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8B62" w14:textId="77777777" w:rsidR="00B03354" w:rsidRPr="00B03354" w:rsidRDefault="00B03354" w:rsidP="00B03354">
      <w:pPr>
        <w:pStyle w:val="Heading1"/>
      </w:pPr>
      <w:r w:rsidRPr="00B03354">
        <w:t>Our Customer Terms</w:t>
      </w:r>
      <w:r w:rsidRPr="00B03354">
        <w:tab/>
      </w:r>
      <w:r w:rsidRPr="00B03354">
        <w:tab/>
      </w:r>
      <w:r w:rsidRPr="00B03354">
        <w:tab/>
      </w:r>
      <w:r w:rsidRPr="00B03354">
        <w:tab/>
      </w:r>
      <w:r w:rsidRPr="00B03354">
        <w:tab/>
      </w:r>
      <w:r w:rsidRPr="00B03354">
        <w:tab/>
      </w:r>
    </w:p>
    <w:p w14:paraId="46C5F9F1" w14:textId="77777777" w:rsidR="00B03354" w:rsidRPr="00B03354" w:rsidRDefault="00B03354" w:rsidP="00B03354">
      <w:pPr>
        <w:pStyle w:val="Heading1"/>
      </w:pPr>
      <w:r w:rsidRPr="00B03354">
        <w:t xml:space="preserve">Home Broadband Plans Section </w:t>
      </w:r>
      <w:r w:rsidRPr="00B03354">
        <w:tab/>
      </w:r>
      <w:r w:rsidRPr="00B03354">
        <w:br/>
      </w:r>
    </w:p>
    <w:p w14:paraId="341271C0" w14:textId="77777777" w:rsidR="00B03354" w:rsidRDefault="00B03354" w:rsidP="00B03354">
      <w:pPr>
        <w:pStyle w:val="Heading1"/>
      </w:pPr>
      <w:r w:rsidRPr="00B03354">
        <w:t>Part H – Telstra Internet Optimiser</w:t>
      </w:r>
    </w:p>
    <w:p w14:paraId="42A290CA" w14:textId="77777777" w:rsidR="004271B7" w:rsidRDefault="004271B7" w:rsidP="004F6FFF">
      <w:pPr>
        <w:pStyle w:val="TOC2"/>
        <w:ind w:left="0" w:firstLine="0"/>
      </w:pPr>
    </w:p>
    <w:p w14:paraId="71997E81" w14:textId="77777777" w:rsidR="004F6FFF" w:rsidRPr="004F6FFF" w:rsidRDefault="004F6FFF" w:rsidP="004F6FFF"/>
    <w:p w14:paraId="28971500" w14:textId="77777777" w:rsidR="004271B7" w:rsidRPr="00B40217" w:rsidRDefault="004271B7" w:rsidP="004F6FFF">
      <w:pPr>
        <w:pStyle w:val="text"/>
        <w:pBdr>
          <w:top w:val="single" w:sz="4" w:space="1" w:color="auto"/>
        </w:pBdr>
        <w:tabs>
          <w:tab w:val="clear" w:pos="709"/>
        </w:tabs>
        <w:ind w:left="0"/>
        <w:rPr>
          <w:rFonts w:cs="Arial"/>
          <w:b/>
          <w:sz w:val="22"/>
          <w:szCs w:val="22"/>
        </w:rPr>
      </w:pPr>
      <w:r w:rsidRPr="00B40217">
        <w:rPr>
          <w:rFonts w:cs="Arial"/>
          <w:b/>
          <w:sz w:val="22"/>
          <w:szCs w:val="22"/>
        </w:rPr>
        <w:t>Contents</w:t>
      </w:r>
    </w:p>
    <w:p w14:paraId="470D5779" w14:textId="77777777" w:rsidR="004271B7" w:rsidRDefault="004271B7" w:rsidP="004F6FFF">
      <w:pPr>
        <w:pStyle w:val="text"/>
        <w:pBdr>
          <w:bottom w:val="single" w:sz="4" w:space="1" w:color="auto"/>
        </w:pBdr>
        <w:ind w:left="0"/>
      </w:pPr>
      <w:r w:rsidRPr="00B40217">
        <w:t>Click on the section that you are interested in.</w:t>
      </w:r>
    </w:p>
    <w:p w14:paraId="65E198D1" w14:textId="77777777" w:rsidR="004271B7" w:rsidRPr="00E42E25" w:rsidRDefault="004271B7" w:rsidP="00430A25">
      <w:pPr>
        <w:pStyle w:val="TOC2"/>
        <w:spacing w:before="240" w:line="240" w:lineRule="auto"/>
        <w:rPr>
          <w:b/>
          <w:bCs/>
          <w:noProof/>
        </w:rPr>
      </w:pPr>
      <w:r>
        <w:fldChar w:fldCharType="begin"/>
      </w:r>
      <w:r>
        <w:instrText xml:space="preserve"> TOC \o "1-2" \h \z \u </w:instrText>
      </w:r>
      <w:r>
        <w:fldChar w:fldCharType="separate"/>
      </w:r>
      <w:hyperlink w:anchor="_Toc120194030" w:history="1">
        <w:r w:rsidRPr="00E24C2B">
          <w:rPr>
            <w:rStyle w:val="Hyperlink"/>
            <w:b/>
            <w:bCs/>
            <w:noProof/>
          </w:rPr>
          <w:t>1</w:t>
        </w:r>
        <w:r w:rsidRPr="00E42E25">
          <w:rPr>
            <w:rFonts w:ascii="Calibri" w:hAnsi="Calibri"/>
            <w:b/>
            <w:bCs/>
            <w:noProof/>
            <w:sz w:val="22"/>
            <w:szCs w:val="22"/>
            <w:lang w:eastAsia="en-AU"/>
          </w:rPr>
          <w:tab/>
        </w:r>
        <w:r w:rsidRPr="00E24C2B">
          <w:rPr>
            <w:rStyle w:val="Hyperlink"/>
            <w:b/>
            <w:bCs/>
            <w:noProof/>
          </w:rPr>
          <w:t>About this Part</w:t>
        </w:r>
        <w:r w:rsidRPr="00E24C2B">
          <w:rPr>
            <w:b/>
            <w:bCs/>
            <w:noProof/>
            <w:webHidden/>
          </w:rPr>
          <w:tab/>
        </w:r>
        <w:r w:rsidRPr="00E24C2B">
          <w:rPr>
            <w:b/>
            <w:bCs/>
            <w:noProof/>
            <w:webHidden/>
          </w:rPr>
          <w:fldChar w:fldCharType="begin"/>
        </w:r>
        <w:r w:rsidRPr="00E24C2B">
          <w:rPr>
            <w:b/>
            <w:bCs/>
            <w:noProof/>
            <w:webHidden/>
          </w:rPr>
          <w:instrText xml:space="preserve"> PAGEREF _Toc120194030 \h </w:instrText>
        </w:r>
        <w:r w:rsidRPr="00E24C2B">
          <w:rPr>
            <w:b/>
            <w:bCs/>
            <w:noProof/>
            <w:webHidden/>
          </w:rPr>
        </w:r>
        <w:r w:rsidRPr="00E24C2B">
          <w:rPr>
            <w:b/>
            <w:bCs/>
            <w:noProof/>
            <w:webHidden/>
          </w:rPr>
          <w:fldChar w:fldCharType="separate"/>
        </w:r>
        <w:r w:rsidR="00B92216">
          <w:rPr>
            <w:b/>
            <w:bCs/>
            <w:noProof/>
            <w:webHidden/>
          </w:rPr>
          <w:t>2</w:t>
        </w:r>
        <w:r w:rsidRPr="00E24C2B">
          <w:rPr>
            <w:b/>
            <w:bCs/>
            <w:noProof/>
            <w:webHidden/>
          </w:rPr>
          <w:fldChar w:fldCharType="end"/>
        </w:r>
      </w:hyperlink>
    </w:p>
    <w:p w14:paraId="1AB07E4B" w14:textId="77777777" w:rsidR="004271B7" w:rsidRPr="00E24C2B" w:rsidRDefault="00E6024C" w:rsidP="004258F8">
      <w:pPr>
        <w:pStyle w:val="TOC2"/>
        <w:spacing w:before="240" w:line="240" w:lineRule="auto"/>
        <w:rPr>
          <w:rStyle w:val="Hyperlink"/>
          <w:b/>
          <w:bCs/>
          <w:noProof/>
        </w:rPr>
      </w:pPr>
      <w:hyperlink w:anchor="_Toc120194031" w:history="1">
        <w:r w:rsidR="004271B7" w:rsidRPr="00E24C2B">
          <w:rPr>
            <w:rStyle w:val="Hyperlink"/>
            <w:b/>
            <w:bCs/>
            <w:noProof/>
          </w:rPr>
          <w:t>2</w:t>
        </w:r>
        <w:r w:rsidR="004271B7" w:rsidRPr="00E42E25">
          <w:rPr>
            <w:rFonts w:ascii="Calibri" w:hAnsi="Calibri"/>
            <w:b/>
            <w:bCs/>
            <w:noProof/>
            <w:sz w:val="22"/>
            <w:szCs w:val="22"/>
            <w:lang w:eastAsia="en-AU"/>
          </w:rPr>
          <w:tab/>
        </w:r>
        <w:r w:rsidR="004271B7" w:rsidRPr="00E24C2B">
          <w:rPr>
            <w:rStyle w:val="Hyperlink"/>
            <w:b/>
            <w:bCs/>
            <w:noProof/>
          </w:rPr>
          <w:t>Eligibility</w:t>
        </w:r>
        <w:r w:rsidR="004271B7" w:rsidRPr="00E24C2B">
          <w:rPr>
            <w:b/>
            <w:bCs/>
            <w:noProof/>
            <w:webHidden/>
          </w:rPr>
          <w:tab/>
        </w:r>
        <w:r w:rsidR="004271B7" w:rsidRPr="00E24C2B">
          <w:rPr>
            <w:b/>
            <w:bCs/>
            <w:noProof/>
            <w:webHidden/>
          </w:rPr>
          <w:fldChar w:fldCharType="begin"/>
        </w:r>
        <w:r w:rsidR="004271B7" w:rsidRPr="00E24C2B">
          <w:rPr>
            <w:b/>
            <w:bCs/>
            <w:noProof/>
            <w:webHidden/>
          </w:rPr>
          <w:instrText xml:space="preserve"> PAGEREF _Toc120194031 \h </w:instrText>
        </w:r>
        <w:r w:rsidR="004271B7" w:rsidRPr="00E24C2B">
          <w:rPr>
            <w:b/>
            <w:bCs/>
            <w:noProof/>
            <w:webHidden/>
          </w:rPr>
        </w:r>
        <w:r w:rsidR="004271B7" w:rsidRPr="00E24C2B">
          <w:rPr>
            <w:b/>
            <w:bCs/>
            <w:noProof/>
            <w:webHidden/>
          </w:rPr>
          <w:fldChar w:fldCharType="separate"/>
        </w:r>
        <w:r w:rsidR="00B92216">
          <w:rPr>
            <w:b/>
            <w:bCs/>
            <w:noProof/>
            <w:webHidden/>
          </w:rPr>
          <w:t>2</w:t>
        </w:r>
        <w:r w:rsidR="004271B7" w:rsidRPr="00E24C2B">
          <w:rPr>
            <w:b/>
            <w:bCs/>
            <w:noProof/>
            <w:webHidden/>
          </w:rPr>
          <w:fldChar w:fldCharType="end"/>
        </w:r>
      </w:hyperlink>
    </w:p>
    <w:p w14:paraId="7FE9BA17" w14:textId="77777777" w:rsidR="004271B7" w:rsidRPr="00E24C2B" w:rsidRDefault="00E6024C" w:rsidP="004258F8">
      <w:pPr>
        <w:pStyle w:val="TOC2"/>
        <w:spacing w:before="240" w:line="240" w:lineRule="auto"/>
        <w:rPr>
          <w:rStyle w:val="Hyperlink"/>
          <w:b/>
          <w:bCs/>
          <w:noProof/>
        </w:rPr>
      </w:pPr>
      <w:hyperlink w:anchor="_Toc120194032" w:history="1">
        <w:r w:rsidR="004271B7" w:rsidRPr="00E24C2B">
          <w:rPr>
            <w:rStyle w:val="Hyperlink"/>
            <w:b/>
            <w:bCs/>
            <w:noProof/>
          </w:rPr>
          <w:t>3</w:t>
        </w:r>
        <w:r w:rsidR="004271B7" w:rsidRPr="00E42E25">
          <w:rPr>
            <w:rFonts w:ascii="Calibri" w:hAnsi="Calibri"/>
            <w:b/>
            <w:bCs/>
            <w:noProof/>
            <w:sz w:val="22"/>
            <w:szCs w:val="22"/>
            <w:lang w:eastAsia="en-AU"/>
          </w:rPr>
          <w:tab/>
        </w:r>
        <w:r w:rsidR="004271B7" w:rsidRPr="00E24C2B">
          <w:rPr>
            <w:rStyle w:val="Hyperlink"/>
            <w:b/>
            <w:bCs/>
            <w:noProof/>
          </w:rPr>
          <w:t>Licence conditions and use of software</w:t>
        </w:r>
        <w:r w:rsidR="004271B7" w:rsidRPr="00E24C2B">
          <w:rPr>
            <w:b/>
            <w:bCs/>
            <w:noProof/>
            <w:webHidden/>
          </w:rPr>
          <w:tab/>
        </w:r>
        <w:r w:rsidR="004271B7" w:rsidRPr="00E24C2B">
          <w:rPr>
            <w:b/>
            <w:bCs/>
            <w:noProof/>
            <w:webHidden/>
          </w:rPr>
          <w:fldChar w:fldCharType="begin"/>
        </w:r>
        <w:r w:rsidR="004271B7" w:rsidRPr="00E24C2B">
          <w:rPr>
            <w:b/>
            <w:bCs/>
            <w:noProof/>
            <w:webHidden/>
          </w:rPr>
          <w:instrText xml:space="preserve"> PAGEREF _Toc120194032 \h </w:instrText>
        </w:r>
        <w:r w:rsidR="004271B7" w:rsidRPr="00E24C2B">
          <w:rPr>
            <w:b/>
            <w:bCs/>
            <w:noProof/>
            <w:webHidden/>
          </w:rPr>
        </w:r>
        <w:r w:rsidR="004271B7" w:rsidRPr="00E24C2B">
          <w:rPr>
            <w:b/>
            <w:bCs/>
            <w:noProof/>
            <w:webHidden/>
          </w:rPr>
          <w:fldChar w:fldCharType="separate"/>
        </w:r>
        <w:r w:rsidR="00B92216">
          <w:rPr>
            <w:b/>
            <w:bCs/>
            <w:noProof/>
            <w:webHidden/>
          </w:rPr>
          <w:t>2</w:t>
        </w:r>
        <w:r w:rsidR="004271B7" w:rsidRPr="00E24C2B">
          <w:rPr>
            <w:b/>
            <w:bCs/>
            <w:noProof/>
            <w:webHidden/>
          </w:rPr>
          <w:fldChar w:fldCharType="end"/>
        </w:r>
      </w:hyperlink>
    </w:p>
    <w:p w14:paraId="4495030F" w14:textId="77777777" w:rsidR="004271B7" w:rsidRPr="00E24C2B" w:rsidRDefault="00E6024C" w:rsidP="004258F8">
      <w:pPr>
        <w:pStyle w:val="TOC2"/>
        <w:spacing w:before="240" w:line="240" w:lineRule="auto"/>
        <w:rPr>
          <w:rStyle w:val="Hyperlink"/>
          <w:b/>
          <w:bCs/>
          <w:noProof/>
        </w:rPr>
      </w:pPr>
      <w:hyperlink w:anchor="_Toc120194033" w:history="1">
        <w:r w:rsidR="004271B7" w:rsidRPr="00E24C2B">
          <w:rPr>
            <w:rStyle w:val="Hyperlink"/>
            <w:b/>
            <w:bCs/>
            <w:noProof/>
          </w:rPr>
          <w:t>4</w:t>
        </w:r>
        <w:r w:rsidR="004271B7" w:rsidRPr="00E42E25">
          <w:rPr>
            <w:rFonts w:ascii="Calibri" w:hAnsi="Calibri"/>
            <w:b/>
            <w:bCs/>
            <w:noProof/>
            <w:sz w:val="22"/>
            <w:szCs w:val="22"/>
            <w:lang w:eastAsia="en-AU"/>
          </w:rPr>
          <w:tab/>
        </w:r>
        <w:r w:rsidR="004271B7" w:rsidRPr="00E24C2B">
          <w:rPr>
            <w:rStyle w:val="Hyperlink"/>
            <w:b/>
            <w:bCs/>
            <w:noProof/>
          </w:rPr>
          <w:t>Using Telstra Internet Optimiser</w:t>
        </w:r>
        <w:r w:rsidR="004271B7" w:rsidRPr="00E24C2B">
          <w:rPr>
            <w:b/>
            <w:bCs/>
            <w:noProof/>
            <w:webHidden/>
          </w:rPr>
          <w:tab/>
        </w:r>
        <w:r w:rsidR="004271B7" w:rsidRPr="00E24C2B">
          <w:rPr>
            <w:b/>
            <w:bCs/>
            <w:noProof/>
            <w:webHidden/>
          </w:rPr>
          <w:fldChar w:fldCharType="begin"/>
        </w:r>
        <w:r w:rsidR="004271B7" w:rsidRPr="00E24C2B">
          <w:rPr>
            <w:b/>
            <w:bCs/>
            <w:noProof/>
            <w:webHidden/>
          </w:rPr>
          <w:instrText xml:space="preserve"> PAGEREF _Toc120194033 \h </w:instrText>
        </w:r>
        <w:r w:rsidR="004271B7" w:rsidRPr="00E24C2B">
          <w:rPr>
            <w:b/>
            <w:bCs/>
            <w:noProof/>
            <w:webHidden/>
          </w:rPr>
        </w:r>
        <w:r w:rsidR="004271B7" w:rsidRPr="00E24C2B">
          <w:rPr>
            <w:b/>
            <w:bCs/>
            <w:noProof/>
            <w:webHidden/>
          </w:rPr>
          <w:fldChar w:fldCharType="separate"/>
        </w:r>
        <w:r w:rsidR="00B92216">
          <w:rPr>
            <w:b/>
            <w:bCs/>
            <w:noProof/>
            <w:webHidden/>
          </w:rPr>
          <w:t>4</w:t>
        </w:r>
        <w:r w:rsidR="004271B7" w:rsidRPr="00E24C2B">
          <w:rPr>
            <w:b/>
            <w:bCs/>
            <w:noProof/>
            <w:webHidden/>
          </w:rPr>
          <w:fldChar w:fldCharType="end"/>
        </w:r>
      </w:hyperlink>
    </w:p>
    <w:p w14:paraId="23A33649" w14:textId="77777777" w:rsidR="004271B7" w:rsidRPr="00E24C2B" w:rsidRDefault="00E6024C" w:rsidP="004258F8">
      <w:pPr>
        <w:pStyle w:val="TOC2"/>
        <w:spacing w:before="240" w:line="240" w:lineRule="auto"/>
        <w:rPr>
          <w:rStyle w:val="Hyperlink"/>
          <w:b/>
          <w:bCs/>
          <w:noProof/>
        </w:rPr>
      </w:pPr>
      <w:hyperlink w:anchor="_Toc120194034" w:history="1">
        <w:r w:rsidR="004271B7" w:rsidRPr="00E24C2B">
          <w:rPr>
            <w:rStyle w:val="Hyperlink"/>
            <w:b/>
            <w:bCs/>
            <w:noProof/>
          </w:rPr>
          <w:t>5</w:t>
        </w:r>
        <w:r w:rsidR="004271B7" w:rsidRPr="00E42E25">
          <w:rPr>
            <w:rFonts w:ascii="Calibri" w:hAnsi="Calibri"/>
            <w:b/>
            <w:bCs/>
            <w:noProof/>
            <w:sz w:val="22"/>
            <w:szCs w:val="22"/>
            <w:lang w:eastAsia="en-AU"/>
          </w:rPr>
          <w:tab/>
        </w:r>
        <w:r w:rsidR="004271B7" w:rsidRPr="00E24C2B">
          <w:rPr>
            <w:rStyle w:val="Hyperlink"/>
            <w:b/>
            <w:bCs/>
            <w:noProof/>
          </w:rPr>
          <w:t>Removal and moving premises</w:t>
        </w:r>
        <w:r w:rsidR="004271B7" w:rsidRPr="00E24C2B">
          <w:rPr>
            <w:b/>
            <w:bCs/>
            <w:noProof/>
            <w:webHidden/>
          </w:rPr>
          <w:tab/>
        </w:r>
        <w:r w:rsidR="004271B7" w:rsidRPr="00E24C2B">
          <w:rPr>
            <w:b/>
            <w:bCs/>
            <w:noProof/>
            <w:webHidden/>
          </w:rPr>
          <w:fldChar w:fldCharType="begin"/>
        </w:r>
        <w:r w:rsidR="004271B7" w:rsidRPr="00E24C2B">
          <w:rPr>
            <w:b/>
            <w:bCs/>
            <w:noProof/>
            <w:webHidden/>
          </w:rPr>
          <w:instrText xml:space="preserve"> PAGEREF _Toc120194034 \h </w:instrText>
        </w:r>
        <w:r w:rsidR="004271B7" w:rsidRPr="00E24C2B">
          <w:rPr>
            <w:b/>
            <w:bCs/>
            <w:noProof/>
            <w:webHidden/>
          </w:rPr>
        </w:r>
        <w:r w:rsidR="004271B7" w:rsidRPr="00E24C2B">
          <w:rPr>
            <w:b/>
            <w:bCs/>
            <w:noProof/>
            <w:webHidden/>
          </w:rPr>
          <w:fldChar w:fldCharType="separate"/>
        </w:r>
        <w:r w:rsidR="00B92216">
          <w:rPr>
            <w:b/>
            <w:bCs/>
            <w:noProof/>
            <w:webHidden/>
          </w:rPr>
          <w:t>4</w:t>
        </w:r>
        <w:r w:rsidR="004271B7" w:rsidRPr="00E24C2B">
          <w:rPr>
            <w:b/>
            <w:bCs/>
            <w:noProof/>
            <w:webHidden/>
          </w:rPr>
          <w:fldChar w:fldCharType="end"/>
        </w:r>
      </w:hyperlink>
    </w:p>
    <w:p w14:paraId="47664E35" w14:textId="77777777" w:rsidR="004271B7" w:rsidRPr="00E42E25" w:rsidRDefault="00E6024C" w:rsidP="004258F8">
      <w:pPr>
        <w:pStyle w:val="TOC2"/>
        <w:spacing w:before="240" w:line="240" w:lineRule="auto"/>
        <w:rPr>
          <w:rFonts w:ascii="Calibri" w:hAnsi="Calibri"/>
          <w:b/>
          <w:bCs/>
          <w:noProof/>
          <w:sz w:val="22"/>
          <w:szCs w:val="22"/>
          <w:lang w:eastAsia="en-AU"/>
        </w:rPr>
      </w:pPr>
      <w:hyperlink w:anchor="_Toc120194035" w:history="1">
        <w:r w:rsidR="004271B7" w:rsidRPr="00E24C2B">
          <w:rPr>
            <w:rStyle w:val="Hyperlink"/>
            <w:b/>
            <w:bCs/>
            <w:noProof/>
          </w:rPr>
          <w:t>6</w:t>
        </w:r>
        <w:r w:rsidR="004271B7" w:rsidRPr="00E42E25">
          <w:rPr>
            <w:rFonts w:ascii="Calibri" w:hAnsi="Calibri"/>
            <w:b/>
            <w:bCs/>
            <w:noProof/>
            <w:sz w:val="22"/>
            <w:szCs w:val="22"/>
            <w:lang w:eastAsia="en-AU"/>
          </w:rPr>
          <w:tab/>
        </w:r>
        <w:r w:rsidR="004271B7" w:rsidRPr="00E24C2B">
          <w:rPr>
            <w:rStyle w:val="Hyperlink"/>
            <w:b/>
            <w:bCs/>
            <w:noProof/>
          </w:rPr>
          <w:t>Accuracy of internet traffic detection and classification</w:t>
        </w:r>
        <w:r w:rsidR="004271B7" w:rsidRPr="00E24C2B">
          <w:rPr>
            <w:b/>
            <w:bCs/>
            <w:noProof/>
            <w:webHidden/>
          </w:rPr>
          <w:tab/>
        </w:r>
        <w:r w:rsidR="004271B7" w:rsidRPr="00E24C2B">
          <w:rPr>
            <w:b/>
            <w:bCs/>
            <w:noProof/>
            <w:webHidden/>
          </w:rPr>
          <w:fldChar w:fldCharType="begin"/>
        </w:r>
        <w:r w:rsidR="004271B7" w:rsidRPr="00E24C2B">
          <w:rPr>
            <w:b/>
            <w:bCs/>
            <w:noProof/>
            <w:webHidden/>
          </w:rPr>
          <w:instrText xml:space="preserve"> PAGEREF _Toc120194035 \h </w:instrText>
        </w:r>
        <w:r w:rsidR="004271B7" w:rsidRPr="00E24C2B">
          <w:rPr>
            <w:b/>
            <w:bCs/>
            <w:noProof/>
            <w:webHidden/>
          </w:rPr>
        </w:r>
        <w:r w:rsidR="004271B7" w:rsidRPr="00E24C2B">
          <w:rPr>
            <w:b/>
            <w:bCs/>
            <w:noProof/>
            <w:webHidden/>
          </w:rPr>
          <w:fldChar w:fldCharType="separate"/>
        </w:r>
        <w:r w:rsidR="00B92216">
          <w:rPr>
            <w:b/>
            <w:bCs/>
            <w:noProof/>
            <w:webHidden/>
          </w:rPr>
          <w:t>4</w:t>
        </w:r>
        <w:r w:rsidR="004271B7" w:rsidRPr="00E24C2B">
          <w:rPr>
            <w:b/>
            <w:bCs/>
            <w:noProof/>
            <w:webHidden/>
          </w:rPr>
          <w:fldChar w:fldCharType="end"/>
        </w:r>
      </w:hyperlink>
    </w:p>
    <w:p w14:paraId="3AD3303B" w14:textId="77777777" w:rsidR="00BA6518" w:rsidRPr="004D2AE8" w:rsidRDefault="004271B7" w:rsidP="004258F8">
      <w:pPr>
        <w:spacing w:before="240"/>
      </w:pPr>
      <w:r>
        <w:rPr>
          <w:rFonts w:ascii="Arial" w:hAnsi="Arial"/>
          <w:sz w:val="20"/>
        </w:rPr>
        <w:fldChar w:fldCharType="end"/>
      </w:r>
    </w:p>
    <w:p w14:paraId="52EE0D44" w14:textId="77777777" w:rsidR="00BA6518" w:rsidRPr="004D2AE8" w:rsidRDefault="004271B7" w:rsidP="00354E25">
      <w:pPr>
        <w:tabs>
          <w:tab w:val="left" w:pos="1112"/>
        </w:tabs>
        <w:spacing w:line="276" w:lineRule="auto"/>
      </w:pPr>
      <w:r>
        <w:tab/>
      </w:r>
    </w:p>
    <w:p w14:paraId="117FCEA2" w14:textId="77777777" w:rsidR="00BA6518" w:rsidRPr="004D2AE8" w:rsidRDefault="00BA6518" w:rsidP="004D2AE8"/>
    <w:p w14:paraId="6F26EA06" w14:textId="77777777" w:rsidR="00BA6518" w:rsidRPr="004D2AE8" w:rsidRDefault="00BA6518" w:rsidP="004D2AE8"/>
    <w:p w14:paraId="42ECEBD4" w14:textId="77777777" w:rsidR="00BA6518" w:rsidRPr="004D2AE8" w:rsidRDefault="00BA6518" w:rsidP="004D2AE8"/>
    <w:p w14:paraId="16200367" w14:textId="77777777" w:rsidR="00BA6518" w:rsidRPr="004D2AE8" w:rsidRDefault="00BA6518" w:rsidP="004D2AE8"/>
    <w:p w14:paraId="652F42A9" w14:textId="77777777" w:rsidR="00BA6518" w:rsidRPr="004D2AE8" w:rsidRDefault="00BA6518" w:rsidP="004D2AE8"/>
    <w:p w14:paraId="611D28BB" w14:textId="77777777" w:rsidR="00BA6518" w:rsidRPr="004D2AE8" w:rsidRDefault="00BA6518" w:rsidP="004D2AE8"/>
    <w:p w14:paraId="36B077E2" w14:textId="77777777" w:rsidR="00BA6518" w:rsidRPr="004D2AE8" w:rsidRDefault="00BA6518" w:rsidP="004D2AE8"/>
    <w:p w14:paraId="2AF3ECCC" w14:textId="77777777" w:rsidR="00BA6518" w:rsidRPr="004D2AE8" w:rsidRDefault="00BA6518" w:rsidP="004D2AE8"/>
    <w:p w14:paraId="6AD023D3" w14:textId="77777777" w:rsidR="00BA6518" w:rsidRPr="004D2AE8" w:rsidRDefault="00BA6518" w:rsidP="004D2AE8"/>
    <w:p w14:paraId="4DFB4E10" w14:textId="77777777" w:rsidR="00BA6518" w:rsidRPr="004D2AE8" w:rsidRDefault="00BA6518" w:rsidP="004D2AE8"/>
    <w:p w14:paraId="3CEE91C1" w14:textId="77777777" w:rsidR="00BA6518" w:rsidRPr="004D2AE8" w:rsidRDefault="00BA6518" w:rsidP="004D2AE8">
      <w:r w:rsidRPr="004D2AE8">
        <w:tab/>
      </w:r>
    </w:p>
    <w:p w14:paraId="275A8011" w14:textId="77777777" w:rsidR="007E0263" w:rsidRPr="004D2AE8" w:rsidRDefault="00D80410" w:rsidP="00354E25">
      <w:pPr>
        <w:pStyle w:val="Heading2"/>
        <w:pBdr>
          <w:top w:val="single" w:sz="4" w:space="1" w:color="auto"/>
        </w:pBdr>
      </w:pPr>
      <w:bookmarkStart w:id="0" w:name="_Toc263846396"/>
      <w:bookmarkStart w:id="1" w:name="_Toc288221308"/>
      <w:r w:rsidRPr="004D2AE8">
        <w:br w:type="page"/>
      </w:r>
      <w:bookmarkStart w:id="2" w:name="_Toc120186830"/>
      <w:bookmarkStart w:id="3" w:name="_Toc120194030"/>
      <w:r w:rsidR="001F2995">
        <w:rPr>
          <w:lang w:val="en-AU"/>
        </w:rPr>
        <w:lastRenderedPageBreak/>
        <w:t>1</w:t>
      </w:r>
      <w:r w:rsidR="001F2995">
        <w:rPr>
          <w:lang w:val="en-AU"/>
        </w:rPr>
        <w:tab/>
      </w:r>
      <w:r w:rsidR="007E0263" w:rsidRPr="004D2AE8">
        <w:t>About this Part</w:t>
      </w:r>
      <w:bookmarkEnd w:id="0"/>
      <w:bookmarkEnd w:id="1"/>
      <w:bookmarkEnd w:id="2"/>
      <w:bookmarkEnd w:id="3"/>
    </w:p>
    <w:p w14:paraId="55EFD5AE" w14:textId="77777777" w:rsidR="002E090D" w:rsidRDefault="007E0263" w:rsidP="00D4116A">
      <w:pPr>
        <w:pStyle w:val="ListParagraph"/>
        <w:numPr>
          <w:ilvl w:val="1"/>
          <w:numId w:val="5"/>
        </w:numPr>
      </w:pPr>
      <w:r w:rsidRPr="004D2AE8">
        <w:t xml:space="preserve">This is part of the Home </w:t>
      </w:r>
      <w:r w:rsidR="00F65D45" w:rsidRPr="004D2AE8">
        <w:t xml:space="preserve">Broadband </w:t>
      </w:r>
      <w:r w:rsidRPr="004D2AE8">
        <w:t>section of Our Customer Terms</w:t>
      </w:r>
      <w:r w:rsidR="007F7867" w:rsidRPr="004D2AE8">
        <w:t xml:space="preserve"> and relates to the </w:t>
      </w:r>
      <w:r w:rsidR="00666664" w:rsidRPr="004D2AE8">
        <w:t>feature</w:t>
      </w:r>
      <w:r w:rsidR="007F7867" w:rsidRPr="004D2AE8">
        <w:t xml:space="preserve"> known as Telstra </w:t>
      </w:r>
      <w:r w:rsidR="00F50427" w:rsidRPr="004D2AE8">
        <w:t xml:space="preserve">Internet </w:t>
      </w:r>
      <w:r w:rsidR="007F7867" w:rsidRPr="004D2AE8">
        <w:t>Optimiser</w:t>
      </w:r>
      <w:r w:rsidRPr="004D2AE8">
        <w:t>.</w:t>
      </w:r>
      <w:r w:rsidR="009D37DF" w:rsidRPr="004D2AE8">
        <w:t xml:space="preserve">  </w:t>
      </w:r>
    </w:p>
    <w:p w14:paraId="6CE55551" w14:textId="77777777" w:rsidR="001F5B84" w:rsidRDefault="001F5B84" w:rsidP="001F5B84">
      <w:pPr>
        <w:pStyle w:val="ListParagraph"/>
        <w:ind w:left="740" w:firstLine="0"/>
      </w:pPr>
    </w:p>
    <w:p w14:paraId="3506EDDA" w14:textId="77777777" w:rsidR="007E0263" w:rsidRDefault="009D37DF" w:rsidP="00D4116A">
      <w:pPr>
        <w:pStyle w:val="ListParagraph"/>
        <w:numPr>
          <w:ilvl w:val="1"/>
          <w:numId w:val="5"/>
        </w:numPr>
      </w:pPr>
      <w:r w:rsidRPr="004D2AE8">
        <w:t xml:space="preserve">The Telstra </w:t>
      </w:r>
      <w:r w:rsidR="00F50427" w:rsidRPr="004D2AE8">
        <w:t xml:space="preserve">Internet </w:t>
      </w:r>
      <w:r w:rsidRPr="004D2AE8">
        <w:t xml:space="preserve">Optimiser </w:t>
      </w:r>
      <w:r w:rsidR="00666664" w:rsidRPr="004D2AE8">
        <w:t xml:space="preserve">feature </w:t>
      </w:r>
      <w:r w:rsidRPr="004D2AE8">
        <w:t>is delivered via software on your Telstra Smart Modem.</w:t>
      </w:r>
    </w:p>
    <w:p w14:paraId="65DF8D8C" w14:textId="77777777" w:rsidR="008165C7" w:rsidRPr="004D2AE8" w:rsidRDefault="008165C7" w:rsidP="004D2AE8"/>
    <w:p w14:paraId="4C462D65" w14:textId="77777777" w:rsidR="004B3B2A" w:rsidRPr="004D2AE8" w:rsidRDefault="001F2995" w:rsidP="00354E25">
      <w:pPr>
        <w:pStyle w:val="Heading2"/>
        <w:pBdr>
          <w:top w:val="single" w:sz="4" w:space="1" w:color="auto"/>
        </w:pBdr>
      </w:pPr>
      <w:bookmarkStart w:id="4" w:name="_Toc120194031"/>
      <w:r>
        <w:rPr>
          <w:lang w:val="en-AU"/>
        </w:rPr>
        <w:t>2</w:t>
      </w:r>
      <w:r>
        <w:rPr>
          <w:lang w:val="en-AU"/>
        </w:rPr>
        <w:tab/>
      </w:r>
      <w:r w:rsidR="00794E12" w:rsidRPr="004D2AE8">
        <w:t>Eligibility</w:t>
      </w:r>
      <w:bookmarkStart w:id="5" w:name="_Toc294193777"/>
      <w:bookmarkEnd w:id="4"/>
    </w:p>
    <w:p w14:paraId="3B4846FF" w14:textId="77777777" w:rsidR="00C95353" w:rsidRDefault="00BC266F" w:rsidP="001F2995">
      <w:pPr>
        <w:pStyle w:val="Heading3"/>
        <w:ind w:firstLine="737"/>
        <w:rPr>
          <w:b/>
          <w:bCs/>
        </w:rPr>
      </w:pPr>
      <w:bookmarkStart w:id="6" w:name="_Toc120192717"/>
      <w:bookmarkEnd w:id="5"/>
      <w:r w:rsidRPr="001F2995">
        <w:rPr>
          <w:b/>
          <w:bCs/>
        </w:rPr>
        <w:t xml:space="preserve">Who </w:t>
      </w:r>
      <w:r w:rsidR="007351DD" w:rsidRPr="001F2995">
        <w:rPr>
          <w:b/>
          <w:bCs/>
        </w:rPr>
        <w:t>is eligible for</w:t>
      </w:r>
      <w:r w:rsidRPr="001F2995">
        <w:rPr>
          <w:b/>
          <w:bCs/>
        </w:rPr>
        <w:t xml:space="preserve"> the </w:t>
      </w:r>
      <w:r w:rsidR="00A624ED" w:rsidRPr="001F2995">
        <w:rPr>
          <w:b/>
          <w:bCs/>
        </w:rPr>
        <w:t xml:space="preserve">Telstra </w:t>
      </w:r>
      <w:r w:rsidR="00F50427" w:rsidRPr="001F2995">
        <w:rPr>
          <w:b/>
          <w:bCs/>
        </w:rPr>
        <w:t>Internet</w:t>
      </w:r>
      <w:r w:rsidR="00A624ED" w:rsidRPr="001F2995">
        <w:rPr>
          <w:b/>
          <w:bCs/>
        </w:rPr>
        <w:t xml:space="preserve"> </w:t>
      </w:r>
      <w:r w:rsidR="00A13584" w:rsidRPr="001F2995">
        <w:rPr>
          <w:b/>
          <w:bCs/>
        </w:rPr>
        <w:t>Optimiser</w:t>
      </w:r>
      <w:r w:rsidR="00277211" w:rsidRPr="001F2995">
        <w:rPr>
          <w:b/>
          <w:bCs/>
        </w:rPr>
        <w:t xml:space="preserve"> </w:t>
      </w:r>
      <w:r w:rsidR="00D57B5F" w:rsidRPr="001F2995">
        <w:rPr>
          <w:b/>
          <w:bCs/>
        </w:rPr>
        <w:t>feature</w:t>
      </w:r>
      <w:bookmarkEnd w:id="6"/>
      <w:r w:rsidR="00FF0AF7">
        <w:rPr>
          <w:b/>
          <w:bCs/>
        </w:rPr>
        <w:t>?</w:t>
      </w:r>
    </w:p>
    <w:p w14:paraId="5ED86D2A" w14:textId="77777777" w:rsidR="00C43F44" w:rsidRPr="00C43F44" w:rsidRDefault="00C43F44" w:rsidP="001F5B84">
      <w:bookmarkStart w:id="7" w:name="_Ref36720491"/>
    </w:p>
    <w:p w14:paraId="2FE0DDDE" w14:textId="77777777" w:rsidR="00C43F44" w:rsidRDefault="001F5B84" w:rsidP="001F5B84">
      <w:pPr>
        <w:pStyle w:val="ListParagraph"/>
        <w:numPr>
          <w:ilvl w:val="1"/>
          <w:numId w:val="18"/>
        </w:numPr>
      </w:pPr>
      <w:r>
        <w:t xml:space="preserve">       </w:t>
      </w:r>
      <w:r w:rsidR="00BC266F" w:rsidRPr="003F6EC1">
        <w:t xml:space="preserve">To </w:t>
      </w:r>
      <w:r w:rsidR="007351DD" w:rsidRPr="003F6EC1">
        <w:t>be eligible for</w:t>
      </w:r>
      <w:r w:rsidR="00BC266F" w:rsidRPr="003F6EC1">
        <w:t xml:space="preserve"> the </w:t>
      </w:r>
      <w:r w:rsidR="000A6EB8" w:rsidRPr="003F6EC1">
        <w:t xml:space="preserve">Telstra </w:t>
      </w:r>
      <w:r w:rsidR="00F50427" w:rsidRPr="003F6EC1">
        <w:t>Internet</w:t>
      </w:r>
      <w:r w:rsidR="000A6EB8" w:rsidRPr="003F6EC1">
        <w:t xml:space="preserve"> Optimiser</w:t>
      </w:r>
      <w:r w:rsidR="00277211" w:rsidRPr="003F6EC1">
        <w:t xml:space="preserve"> </w:t>
      </w:r>
      <w:r w:rsidR="00666664" w:rsidRPr="003F6EC1">
        <w:t>feature</w:t>
      </w:r>
      <w:bookmarkStart w:id="8" w:name="_Ref36720493"/>
      <w:bookmarkEnd w:id="7"/>
      <w:r w:rsidR="001F2995" w:rsidRPr="003F6EC1">
        <w:t xml:space="preserve"> </w:t>
      </w:r>
    </w:p>
    <w:p w14:paraId="60AC5FEB" w14:textId="77777777" w:rsidR="00516951" w:rsidRDefault="00516951" w:rsidP="00D4116A">
      <w:pPr>
        <w:pStyle w:val="ListParagraph"/>
      </w:pPr>
    </w:p>
    <w:p w14:paraId="4FE8A525" w14:textId="77777777" w:rsidR="00C43F44" w:rsidRDefault="00D41DA0" w:rsidP="00D4116A">
      <w:pPr>
        <w:pStyle w:val="ListParagraph"/>
        <w:numPr>
          <w:ilvl w:val="0"/>
          <w:numId w:val="8"/>
        </w:numPr>
      </w:pPr>
      <w:r w:rsidRPr="003F6EC1">
        <w:t>y</w:t>
      </w:r>
      <w:r w:rsidR="00D322AA" w:rsidRPr="003F6EC1">
        <w:t>ou must be a</w:t>
      </w:r>
      <w:r w:rsidR="004624F2" w:rsidRPr="003F6EC1">
        <w:t>n existing</w:t>
      </w:r>
      <w:r w:rsidR="00BC266F" w:rsidRPr="003F6EC1">
        <w:t xml:space="preserve"> Telstra Home</w:t>
      </w:r>
      <w:r w:rsidR="00BC266F" w:rsidRPr="004D2AE8">
        <w:t xml:space="preserve"> Internet </w:t>
      </w:r>
      <w:proofErr w:type="gramStart"/>
      <w:r w:rsidR="00BC266F" w:rsidRPr="004D2AE8">
        <w:t>customer;</w:t>
      </w:r>
      <w:bookmarkStart w:id="9" w:name="_Ref36720494"/>
      <w:bookmarkEnd w:id="8"/>
      <w:proofErr w:type="gramEnd"/>
    </w:p>
    <w:p w14:paraId="2B145010" w14:textId="77777777" w:rsidR="00BC266F" w:rsidRDefault="00C43F44" w:rsidP="00D4116A">
      <w:pPr>
        <w:pStyle w:val="ListParagraph"/>
        <w:numPr>
          <w:ilvl w:val="0"/>
          <w:numId w:val="8"/>
        </w:numPr>
      </w:pPr>
      <w:r w:rsidRPr="004D2AE8">
        <w:t xml:space="preserve">your Telstra Home Internet service must be connected and supplied over the </w:t>
      </w:r>
      <w:proofErr w:type="spellStart"/>
      <w:r w:rsidRPr="004D2AE8">
        <w:t>nbn</w:t>
      </w:r>
      <w:proofErr w:type="spellEnd"/>
      <w:r w:rsidRPr="004D2AE8">
        <w:t xml:space="preserve">™ network (excluding </w:t>
      </w:r>
      <w:proofErr w:type="spellStart"/>
      <w:r w:rsidRPr="004D2AE8">
        <w:t>nbn</w:t>
      </w:r>
      <w:proofErr w:type="spellEnd"/>
      <w:r w:rsidRPr="004D2AE8">
        <w:t xml:space="preserve"> Ultrafast speed plans and Fixed Wireless access types);</w:t>
      </w:r>
      <w:bookmarkEnd w:id="9"/>
      <w:r w:rsidR="00516951">
        <w:t xml:space="preserve"> </w:t>
      </w:r>
      <w:r w:rsidR="000A6EB8" w:rsidRPr="004D2AE8">
        <w:t>and</w:t>
      </w:r>
    </w:p>
    <w:p w14:paraId="45504490" w14:textId="77777777" w:rsidR="0005596C" w:rsidRDefault="00D41DA0" w:rsidP="00D4116A">
      <w:pPr>
        <w:pStyle w:val="ListParagraph"/>
        <w:numPr>
          <w:ilvl w:val="0"/>
          <w:numId w:val="8"/>
        </w:numPr>
      </w:pPr>
      <w:r w:rsidRPr="004D2AE8">
        <w:t>y</w:t>
      </w:r>
      <w:r w:rsidR="0005596C" w:rsidRPr="004D2AE8">
        <w:t>ou must have a Telstra Smart Modem</w:t>
      </w:r>
      <w:r w:rsidR="00A624ED" w:rsidRPr="004D2AE8">
        <w:t xml:space="preserve"> Gen </w:t>
      </w:r>
      <w:r w:rsidR="00C804D2" w:rsidRPr="004D2AE8">
        <w:t xml:space="preserve">1.1 or newer </w:t>
      </w:r>
      <w:r w:rsidR="00A624ED" w:rsidRPr="004D2AE8">
        <w:t xml:space="preserve">(or other </w:t>
      </w:r>
      <w:r w:rsidR="009D37DF" w:rsidRPr="004D2AE8">
        <w:t xml:space="preserve">eligible </w:t>
      </w:r>
      <w:r w:rsidR="00B30D2B" w:rsidRPr="004D2AE8">
        <w:t xml:space="preserve">Telstra </w:t>
      </w:r>
      <w:r w:rsidR="00A624ED" w:rsidRPr="004D2AE8">
        <w:t>modem that we advise from time to time)</w:t>
      </w:r>
      <w:r w:rsidR="00CC65FC" w:rsidRPr="004D2AE8">
        <w:t>.</w:t>
      </w:r>
    </w:p>
    <w:p w14:paraId="33631E7B" w14:textId="77777777" w:rsidR="00516951" w:rsidRDefault="00516951" w:rsidP="00D4116A">
      <w:pPr>
        <w:pStyle w:val="ListParagraph"/>
      </w:pPr>
    </w:p>
    <w:p w14:paraId="7C952A2C" w14:textId="77777777" w:rsidR="008F6888" w:rsidRPr="00516951" w:rsidRDefault="00516951" w:rsidP="00D4116A">
      <w:pPr>
        <w:pStyle w:val="ListParagraph"/>
      </w:pPr>
      <w:r w:rsidRPr="00516951">
        <w:t>2.2</w:t>
      </w:r>
      <w:r w:rsidRPr="00516951">
        <w:tab/>
      </w:r>
      <w:r w:rsidR="008F6888" w:rsidRPr="00516951">
        <w:t xml:space="preserve">There is a limit of one </w:t>
      </w:r>
      <w:r w:rsidR="00355BF7" w:rsidRPr="00516951">
        <w:t>active</w:t>
      </w:r>
      <w:r w:rsidR="00E11FB8" w:rsidRPr="00516951">
        <w:t xml:space="preserve"> </w:t>
      </w:r>
      <w:r w:rsidR="008F6888" w:rsidRPr="00516951">
        <w:t xml:space="preserve">Telstra </w:t>
      </w:r>
      <w:r w:rsidR="00F50427" w:rsidRPr="00516951">
        <w:t>Internet</w:t>
      </w:r>
      <w:r w:rsidR="008F6888" w:rsidRPr="00516951">
        <w:t xml:space="preserve"> Optimiser </w:t>
      </w:r>
      <w:r w:rsidR="00355BF7" w:rsidRPr="00516951">
        <w:t xml:space="preserve">feature </w:t>
      </w:r>
      <w:r w:rsidR="008F6888" w:rsidRPr="00516951">
        <w:t xml:space="preserve">per </w:t>
      </w:r>
      <w:r w:rsidR="00D96EE2" w:rsidRPr="00516951">
        <w:t xml:space="preserve">eligible </w:t>
      </w:r>
      <w:r w:rsidR="008F6888" w:rsidRPr="00516951">
        <w:t>Telstra</w:t>
      </w:r>
      <w:r w:rsidR="00A13584" w:rsidRPr="00516951">
        <w:t xml:space="preserve"> </w:t>
      </w:r>
      <w:r w:rsidR="008F6888" w:rsidRPr="00516951">
        <w:t>plan.</w:t>
      </w:r>
    </w:p>
    <w:p w14:paraId="017FE3DB" w14:textId="77777777" w:rsidR="008165C7" w:rsidRPr="004D2AE8" w:rsidRDefault="008165C7" w:rsidP="004D2AE8"/>
    <w:p w14:paraId="2255046E" w14:textId="77777777" w:rsidR="007B69B8" w:rsidRPr="004D2AE8" w:rsidRDefault="001F2995" w:rsidP="00354E25">
      <w:pPr>
        <w:pStyle w:val="Heading2"/>
        <w:pBdr>
          <w:top w:val="single" w:sz="4" w:space="1" w:color="auto"/>
        </w:pBdr>
      </w:pPr>
      <w:bookmarkStart w:id="10" w:name="_Toc120194032"/>
      <w:r>
        <w:rPr>
          <w:lang w:val="en-AU"/>
        </w:rPr>
        <w:t>3</w:t>
      </w:r>
      <w:r>
        <w:rPr>
          <w:lang w:val="en-AU"/>
        </w:rPr>
        <w:tab/>
      </w:r>
      <w:r w:rsidR="007B69B8" w:rsidRPr="004D2AE8">
        <w:t>Licence conditions</w:t>
      </w:r>
      <w:r w:rsidR="009D37DF" w:rsidRPr="004D2AE8">
        <w:t xml:space="preserve"> and use of software</w:t>
      </w:r>
      <w:bookmarkEnd w:id="10"/>
    </w:p>
    <w:p w14:paraId="3297A876" w14:textId="77777777" w:rsidR="00F523EF" w:rsidRDefault="00177A12" w:rsidP="001F5B84">
      <w:pPr>
        <w:pStyle w:val="ListParagraph"/>
      </w:pPr>
      <w:r>
        <w:t xml:space="preserve">3.1 </w:t>
      </w:r>
      <w:r>
        <w:tab/>
      </w:r>
      <w:r w:rsidR="007B69B8" w:rsidRPr="004D2AE8">
        <w:t xml:space="preserve">We grant to you a revocable non-exclusive, non-transferable licence to use the Telstra </w:t>
      </w:r>
      <w:r w:rsidR="00F50427" w:rsidRPr="004D2AE8">
        <w:t>Internet</w:t>
      </w:r>
      <w:r w:rsidR="007B69B8" w:rsidRPr="004D2AE8">
        <w:t xml:space="preserve"> Optimiser software installed on the Telstra Smart Modem (</w:t>
      </w:r>
      <w:r w:rsidR="006709CE" w:rsidRPr="004D2AE8">
        <w:t>I</w:t>
      </w:r>
      <w:r w:rsidR="007B69B8" w:rsidRPr="004D2AE8">
        <w:t xml:space="preserve">O Software) in connection with the Telstra </w:t>
      </w:r>
      <w:r w:rsidR="00F50427" w:rsidRPr="004D2AE8">
        <w:t>Internet</w:t>
      </w:r>
      <w:r w:rsidR="007B69B8" w:rsidRPr="004D2AE8">
        <w:t xml:space="preserve"> Optimiser service and in accordance with: </w:t>
      </w:r>
    </w:p>
    <w:p w14:paraId="7F267431" w14:textId="77777777" w:rsidR="006E7E77" w:rsidRPr="004D2AE8" w:rsidRDefault="006E7E77" w:rsidP="00F523EF">
      <w:pPr>
        <w:ind w:left="737" w:hanging="737"/>
      </w:pPr>
    </w:p>
    <w:p w14:paraId="014482A3" w14:textId="77777777" w:rsidR="007B69B8" w:rsidRDefault="007B69B8" w:rsidP="00D4116A">
      <w:pPr>
        <w:pStyle w:val="ListParagraph"/>
        <w:numPr>
          <w:ilvl w:val="0"/>
          <w:numId w:val="9"/>
        </w:numPr>
      </w:pPr>
      <w:r w:rsidRPr="004D2AE8">
        <w:t xml:space="preserve">the Documentation; and </w:t>
      </w:r>
    </w:p>
    <w:p w14:paraId="3C5468A1" w14:textId="77777777" w:rsidR="00354E25" w:rsidRDefault="00354E25" w:rsidP="00354E25">
      <w:pPr>
        <w:pStyle w:val="ListParagraph"/>
        <w:ind w:left="1097" w:firstLine="0"/>
      </w:pPr>
    </w:p>
    <w:p w14:paraId="0D3EB1EC" w14:textId="77777777" w:rsidR="007B69B8" w:rsidRDefault="007B69B8" w:rsidP="00D4116A">
      <w:pPr>
        <w:pStyle w:val="ListParagraph"/>
        <w:numPr>
          <w:ilvl w:val="0"/>
          <w:numId w:val="9"/>
        </w:numPr>
      </w:pPr>
      <w:r w:rsidRPr="004D2AE8">
        <w:t>for non-commercial purposes; and</w:t>
      </w:r>
    </w:p>
    <w:p w14:paraId="393C69F9" w14:textId="77777777" w:rsidR="00354E25" w:rsidRDefault="00354E25" w:rsidP="00354E25"/>
    <w:p w14:paraId="5DBA5AFC" w14:textId="77777777" w:rsidR="007B69B8" w:rsidRDefault="007B69B8" w:rsidP="00D4116A">
      <w:pPr>
        <w:pStyle w:val="ListParagraph"/>
        <w:numPr>
          <w:ilvl w:val="0"/>
          <w:numId w:val="9"/>
        </w:numPr>
      </w:pPr>
      <w:r w:rsidRPr="004D2AE8">
        <w:t xml:space="preserve">and our reasonable directions from time to time, </w:t>
      </w:r>
    </w:p>
    <w:p w14:paraId="5141541B" w14:textId="77777777" w:rsidR="006E7E77" w:rsidRDefault="006E7E77" w:rsidP="00D4116A">
      <w:pPr>
        <w:pStyle w:val="ListParagraph"/>
      </w:pPr>
    </w:p>
    <w:p w14:paraId="5244727D" w14:textId="77777777" w:rsidR="007B69B8" w:rsidRDefault="007B69B8" w:rsidP="001F5B84">
      <w:pPr>
        <w:pStyle w:val="ListParagraph"/>
        <w:ind w:firstLine="0"/>
      </w:pPr>
      <w:r w:rsidRPr="007A0547">
        <w:rPr>
          <w:b/>
          <w:bCs/>
        </w:rPr>
        <w:t>(Permitted Use).</w:t>
      </w:r>
      <w:r w:rsidRPr="004D2AE8">
        <w:t xml:space="preserve">  For the avoidance of doubt, the Telstra </w:t>
      </w:r>
      <w:r w:rsidR="00F50427" w:rsidRPr="004D2AE8">
        <w:t>Internet</w:t>
      </w:r>
      <w:r w:rsidRPr="004D2AE8">
        <w:t xml:space="preserve"> Optimiser service should not be used or relied upon for </w:t>
      </w:r>
      <w:r w:rsidR="00C804D2" w:rsidRPr="004D2AE8">
        <w:t>business or mission critical activities</w:t>
      </w:r>
      <w:r w:rsidRPr="004D2AE8">
        <w:t>.</w:t>
      </w:r>
      <w:r w:rsidR="007F7867" w:rsidRPr="004D2AE8">
        <w:t xml:space="preserve">  </w:t>
      </w:r>
      <w:r w:rsidRPr="004D2AE8">
        <w:t xml:space="preserve">No other rights whatsoever are granted to you in relation to the </w:t>
      </w:r>
      <w:r w:rsidR="006709CE" w:rsidRPr="004D2AE8">
        <w:t>I</w:t>
      </w:r>
      <w:r w:rsidRPr="004D2AE8">
        <w:t>O Software. In this section, “</w:t>
      </w:r>
      <w:r w:rsidRPr="00354E25">
        <w:rPr>
          <w:b/>
          <w:bCs/>
        </w:rPr>
        <w:t>Documentation</w:t>
      </w:r>
      <w:r w:rsidRPr="004D2AE8">
        <w:t xml:space="preserve">” has the meaning: </w:t>
      </w:r>
    </w:p>
    <w:p w14:paraId="26E907B8" w14:textId="77777777" w:rsidR="007A0547" w:rsidRPr="004D2AE8" w:rsidRDefault="007A0547" w:rsidP="007A0547">
      <w:pPr>
        <w:ind w:left="1457"/>
      </w:pPr>
    </w:p>
    <w:p w14:paraId="54D9DD4F" w14:textId="77777777" w:rsidR="007B69B8" w:rsidRDefault="007B69B8" w:rsidP="00D4116A">
      <w:pPr>
        <w:pStyle w:val="ListParagraph"/>
        <w:numPr>
          <w:ilvl w:val="0"/>
          <w:numId w:val="10"/>
        </w:numPr>
      </w:pPr>
      <w:r w:rsidRPr="004D2AE8">
        <w:t xml:space="preserve">the Telstra </w:t>
      </w:r>
      <w:r w:rsidR="00F50427" w:rsidRPr="004D2AE8">
        <w:t>Internet</w:t>
      </w:r>
      <w:r w:rsidRPr="004D2AE8">
        <w:t xml:space="preserve"> Optimiser pages of Telstra.com.au; and</w:t>
      </w:r>
    </w:p>
    <w:p w14:paraId="450BF3C5" w14:textId="77777777" w:rsidR="00354E25" w:rsidRDefault="00354E25" w:rsidP="00354E25">
      <w:pPr>
        <w:pStyle w:val="ListParagraph"/>
        <w:ind w:left="2571" w:firstLine="0"/>
      </w:pPr>
    </w:p>
    <w:p w14:paraId="76939EC2" w14:textId="77777777" w:rsidR="007B69B8" w:rsidRDefault="007B69B8" w:rsidP="00D4116A">
      <w:pPr>
        <w:pStyle w:val="ListParagraph"/>
        <w:numPr>
          <w:ilvl w:val="0"/>
          <w:numId w:val="10"/>
        </w:numPr>
      </w:pPr>
      <w:r w:rsidRPr="004D2AE8">
        <w:t xml:space="preserve">the Telstra </w:t>
      </w:r>
      <w:r w:rsidR="00F50427" w:rsidRPr="004D2AE8">
        <w:t>Internet</w:t>
      </w:r>
      <w:r w:rsidRPr="004D2AE8">
        <w:t xml:space="preserve"> Optimiser user guide as supplied (and updated from time to time) by Telstra. </w:t>
      </w:r>
    </w:p>
    <w:p w14:paraId="183E82A6" w14:textId="77777777" w:rsidR="006E7E77" w:rsidRPr="004D2AE8" w:rsidRDefault="006E7E77" w:rsidP="00D4116A">
      <w:pPr>
        <w:pStyle w:val="ListParagraph"/>
      </w:pPr>
    </w:p>
    <w:p w14:paraId="3126CBAF" w14:textId="77777777" w:rsidR="007B69B8" w:rsidRDefault="007A0547" w:rsidP="001F5B84">
      <w:pPr>
        <w:pStyle w:val="ListParagraph"/>
      </w:pPr>
      <w:r>
        <w:t>3.2</w:t>
      </w:r>
      <w:r>
        <w:tab/>
      </w:r>
      <w:r w:rsidR="007B69B8" w:rsidRPr="004D2AE8">
        <w:t xml:space="preserve">If we supply the </w:t>
      </w:r>
      <w:r w:rsidR="006709CE" w:rsidRPr="004D2AE8">
        <w:t>I</w:t>
      </w:r>
      <w:r w:rsidR="007B69B8" w:rsidRPr="004D2AE8">
        <w:t>O Software to you, you must:</w:t>
      </w:r>
    </w:p>
    <w:p w14:paraId="3860C6F3" w14:textId="77777777" w:rsidR="001F5B84" w:rsidRPr="004D2AE8" w:rsidRDefault="001F5B84" w:rsidP="004D2AE8"/>
    <w:p w14:paraId="73BD31F7" w14:textId="77777777" w:rsidR="007B69B8" w:rsidRDefault="007B69B8" w:rsidP="00D4116A">
      <w:pPr>
        <w:pStyle w:val="ListParagraph"/>
        <w:numPr>
          <w:ilvl w:val="0"/>
          <w:numId w:val="11"/>
        </w:numPr>
      </w:pPr>
      <w:r w:rsidRPr="004D2AE8">
        <w:t xml:space="preserve">not sub-licence, assign, share, sell, lease or otherwise transfer any right to use it to someone </w:t>
      </w:r>
      <w:proofErr w:type="gramStart"/>
      <w:r w:rsidRPr="004D2AE8">
        <w:t>else;</w:t>
      </w:r>
      <w:proofErr w:type="gramEnd"/>
    </w:p>
    <w:p w14:paraId="3C32BAD4" w14:textId="77777777" w:rsidR="00354E25" w:rsidRDefault="00354E25" w:rsidP="00354E25">
      <w:pPr>
        <w:pStyle w:val="ListParagraph"/>
        <w:ind w:left="1097" w:firstLine="0"/>
      </w:pPr>
    </w:p>
    <w:p w14:paraId="013638A7" w14:textId="77777777" w:rsidR="007B69B8" w:rsidRDefault="007B69B8" w:rsidP="00D4116A">
      <w:pPr>
        <w:pStyle w:val="ListParagraph"/>
        <w:numPr>
          <w:ilvl w:val="0"/>
          <w:numId w:val="11"/>
        </w:numPr>
      </w:pPr>
      <w:r w:rsidRPr="004D2AE8">
        <w:t xml:space="preserve">not copy (other than making one copy for archival or backup purposes), translate, adapt, modify, alter, de-compile, disassemble, or </w:t>
      </w:r>
      <w:proofErr w:type="gramStart"/>
      <w:r w:rsidRPr="004D2AE8">
        <w:t>reverse-engineer</w:t>
      </w:r>
      <w:proofErr w:type="gramEnd"/>
      <w:r w:rsidRPr="004D2AE8">
        <w:t xml:space="preserve">, create any derivative work of, </w:t>
      </w:r>
      <w:r w:rsidRPr="004D2AE8">
        <w:lastRenderedPageBreak/>
        <w:t xml:space="preserve">merge the </w:t>
      </w:r>
      <w:r w:rsidR="006709CE" w:rsidRPr="004D2AE8">
        <w:t>IO</w:t>
      </w:r>
      <w:r w:rsidRPr="004D2AE8">
        <w:t xml:space="preserve"> Software with any other Software, or change the </w:t>
      </w:r>
      <w:r w:rsidR="003356ED" w:rsidRPr="004D2AE8">
        <w:t>I</w:t>
      </w:r>
      <w:r w:rsidRPr="004D2AE8">
        <w:t>O Software in whole or in party, except as permitted under the Copyright Act 1968 (</w:t>
      </w:r>
      <w:proofErr w:type="spellStart"/>
      <w:r w:rsidRPr="004D2AE8">
        <w:t>Cth</w:t>
      </w:r>
      <w:proofErr w:type="spellEnd"/>
      <w:r w:rsidRPr="004D2AE8">
        <w:t>); and</w:t>
      </w:r>
    </w:p>
    <w:p w14:paraId="182805C9" w14:textId="77777777" w:rsidR="00354E25" w:rsidRDefault="00354E25" w:rsidP="00354E25"/>
    <w:p w14:paraId="52729C74" w14:textId="77777777" w:rsidR="007B69B8" w:rsidRPr="004D2AE8" w:rsidRDefault="007B69B8" w:rsidP="00D4116A">
      <w:pPr>
        <w:pStyle w:val="ListParagraph"/>
        <w:numPr>
          <w:ilvl w:val="0"/>
          <w:numId w:val="11"/>
        </w:numPr>
      </w:pPr>
      <w:r w:rsidRPr="004D2AE8">
        <w:t xml:space="preserve">not alter or remove any copyright or other intellectual property notifications applied to the </w:t>
      </w:r>
      <w:r w:rsidR="006709CE" w:rsidRPr="004D2AE8">
        <w:t>IO</w:t>
      </w:r>
      <w:r w:rsidRPr="004D2AE8">
        <w:t xml:space="preserve"> Software.</w:t>
      </w:r>
    </w:p>
    <w:p w14:paraId="11E8E878" w14:textId="77777777" w:rsidR="003A5892" w:rsidRDefault="003A5892" w:rsidP="004D2AE8"/>
    <w:p w14:paraId="2F2B08FB" w14:textId="77777777" w:rsidR="00EC2DF0" w:rsidRDefault="003A5892" w:rsidP="00D4116A">
      <w:pPr>
        <w:pStyle w:val="ListParagraph"/>
      </w:pPr>
      <w:r>
        <w:t>3.3</w:t>
      </w:r>
      <w:r>
        <w:tab/>
      </w:r>
      <w:r w:rsidR="007B69B8" w:rsidRPr="004D2AE8">
        <w:t xml:space="preserve">The integrity of the </w:t>
      </w:r>
      <w:r w:rsidR="006709CE" w:rsidRPr="004D2AE8">
        <w:t>IO</w:t>
      </w:r>
      <w:r w:rsidR="007B69B8" w:rsidRPr="004D2AE8">
        <w:t xml:space="preserve"> Software is protected by technical protection measures so that the intellectual property rights, including copyright, in the </w:t>
      </w:r>
      <w:r w:rsidR="006709CE" w:rsidRPr="004D2AE8">
        <w:t>IO</w:t>
      </w:r>
      <w:r w:rsidR="007B69B8" w:rsidRPr="004D2AE8">
        <w:t xml:space="preserve"> Software are not misappropriated.  You must not: </w:t>
      </w:r>
    </w:p>
    <w:p w14:paraId="2104404E" w14:textId="77777777" w:rsidR="00EC2DF0" w:rsidRDefault="00EC2DF0" w:rsidP="00EC2DF0">
      <w:pPr>
        <w:ind w:left="737" w:hanging="737"/>
      </w:pPr>
    </w:p>
    <w:p w14:paraId="3B23AFE0" w14:textId="77777777" w:rsidR="007B69B8" w:rsidRDefault="007B69B8" w:rsidP="00D4116A">
      <w:pPr>
        <w:pStyle w:val="ListParagraph"/>
        <w:numPr>
          <w:ilvl w:val="0"/>
          <w:numId w:val="12"/>
        </w:numPr>
      </w:pPr>
      <w:r w:rsidRPr="004D2AE8">
        <w:t xml:space="preserve">remove or circumvent any such technical protection </w:t>
      </w:r>
      <w:proofErr w:type="gramStart"/>
      <w:r w:rsidRPr="004D2AE8">
        <w:t>measures;</w:t>
      </w:r>
      <w:proofErr w:type="gramEnd"/>
      <w:r w:rsidRPr="004D2AE8">
        <w:t xml:space="preserve"> </w:t>
      </w:r>
    </w:p>
    <w:p w14:paraId="631EFF69" w14:textId="77777777" w:rsidR="00354E25" w:rsidRDefault="00354E25" w:rsidP="00354E25">
      <w:pPr>
        <w:pStyle w:val="ListParagraph"/>
        <w:ind w:left="1097" w:firstLine="0"/>
      </w:pPr>
    </w:p>
    <w:p w14:paraId="37395395" w14:textId="77777777" w:rsidR="007B69B8" w:rsidRDefault="007B69B8" w:rsidP="00D4116A">
      <w:pPr>
        <w:pStyle w:val="ListParagraph"/>
        <w:numPr>
          <w:ilvl w:val="0"/>
          <w:numId w:val="12"/>
        </w:numPr>
      </w:pPr>
      <w:r w:rsidRPr="004D2AE8">
        <w:t>have in your possession for private or commercial purposes, any means whose sole intended purpose is to facilitate the unauthorised removal or circumvention of such technical protection measures.</w:t>
      </w:r>
    </w:p>
    <w:p w14:paraId="2D485F4F" w14:textId="77777777" w:rsidR="00EC2DF0" w:rsidRPr="004D2AE8" w:rsidRDefault="00EC2DF0" w:rsidP="00D4116A">
      <w:pPr>
        <w:pStyle w:val="ListParagraph"/>
      </w:pPr>
    </w:p>
    <w:p w14:paraId="4C7D2DEB" w14:textId="77777777" w:rsidR="00EC2DF0" w:rsidRDefault="00EC2DF0" w:rsidP="001F5B84">
      <w:pPr>
        <w:pStyle w:val="ListParagraph"/>
      </w:pPr>
      <w:r>
        <w:t>3.4</w:t>
      </w:r>
      <w:r>
        <w:tab/>
      </w:r>
      <w:r w:rsidR="007B69B8" w:rsidRPr="004D2AE8">
        <w:t xml:space="preserve">Subject to your statutory rights, the </w:t>
      </w:r>
      <w:r w:rsidR="006709CE" w:rsidRPr="004D2AE8">
        <w:t>IO</w:t>
      </w:r>
      <w:r w:rsidR="007B69B8" w:rsidRPr="004D2AE8">
        <w:t xml:space="preserve"> Software is provided “as is” and may contain undiscovered defects, </w:t>
      </w:r>
      <w:proofErr w:type="gramStart"/>
      <w:r w:rsidR="007B69B8" w:rsidRPr="004D2AE8">
        <w:t>error</w:t>
      </w:r>
      <w:proofErr w:type="gramEnd"/>
      <w:r w:rsidR="007B69B8" w:rsidRPr="004D2AE8">
        <w:t xml:space="preserve"> and bugs.  We may provide you with updates and bug fixes, from time to time, as we deem appropriate. </w:t>
      </w:r>
    </w:p>
    <w:p w14:paraId="79577080" w14:textId="77777777" w:rsidR="007B69B8" w:rsidRPr="004D2AE8" w:rsidRDefault="007B69B8" w:rsidP="00EC2DF0">
      <w:pPr>
        <w:ind w:left="737" w:hanging="737"/>
      </w:pPr>
      <w:r w:rsidRPr="004D2AE8">
        <w:t xml:space="preserve"> </w:t>
      </w:r>
    </w:p>
    <w:p w14:paraId="2A83E06D" w14:textId="77777777" w:rsidR="007B69B8" w:rsidRDefault="00EC2DF0" w:rsidP="001F5B84">
      <w:pPr>
        <w:pStyle w:val="ListParagraph"/>
      </w:pPr>
      <w:r>
        <w:t>3.5</w:t>
      </w:r>
      <w:r>
        <w:tab/>
      </w:r>
      <w:r w:rsidR="007B69B8" w:rsidRPr="004D2AE8">
        <w:t xml:space="preserve">You acknowledge and agree that the Telstra Smart Modem and the </w:t>
      </w:r>
      <w:r w:rsidR="006709CE" w:rsidRPr="004D2AE8">
        <w:t>IO</w:t>
      </w:r>
      <w:r w:rsidR="007B69B8" w:rsidRPr="004D2AE8">
        <w:t xml:space="preserve"> Software makes use of software owned or developed by third party licensors, including open source software, which </w:t>
      </w:r>
      <w:r w:rsidR="006709CE" w:rsidRPr="004D2AE8">
        <w:t>IO</w:t>
      </w:r>
      <w:r w:rsidR="007B69B8" w:rsidRPr="004D2AE8">
        <w:t xml:space="preserve"> Software makes use of (Third Party Software) which is subject to separate licence terms and which is provided without warranty and to the extent permitted by law</w:t>
      </w:r>
      <w:r w:rsidR="00B92216">
        <w:t xml:space="preserve"> and subject to</w:t>
      </w:r>
      <w:r w:rsidR="00B92216" w:rsidRPr="00B92216">
        <w:t xml:space="preserve"> Australian Consumer Law provisions in the General Terms of Our Customer Terms</w:t>
      </w:r>
      <w:r w:rsidR="007B69B8" w:rsidRPr="004D2AE8">
        <w:t xml:space="preserve">, we exclude liability for any claims arising from such Third Party Software.  Details of the Third Party Software and terms of use are available at </w:t>
      </w:r>
      <w:proofErr w:type="gramStart"/>
      <w:r w:rsidR="007B69B8" w:rsidRPr="004D2AE8">
        <w:t>www.netduma.com/opensource .</w:t>
      </w:r>
      <w:proofErr w:type="gramEnd"/>
      <w:r w:rsidR="007B69B8" w:rsidRPr="004D2AE8">
        <w:t xml:space="preserve">  </w:t>
      </w:r>
    </w:p>
    <w:p w14:paraId="20458E3D" w14:textId="77777777" w:rsidR="00EC2DF0" w:rsidRPr="004D2AE8" w:rsidRDefault="00EC2DF0" w:rsidP="00EC2DF0">
      <w:pPr>
        <w:ind w:left="737" w:hanging="737"/>
      </w:pPr>
    </w:p>
    <w:p w14:paraId="276E8F6E" w14:textId="77777777" w:rsidR="007B69B8" w:rsidRDefault="00EC2DF0" w:rsidP="001F5B84">
      <w:pPr>
        <w:pStyle w:val="ListParagraph"/>
      </w:pPr>
      <w:r>
        <w:t>3.6</w:t>
      </w:r>
      <w:r>
        <w:tab/>
      </w:r>
      <w:r w:rsidR="007B69B8" w:rsidRPr="004D2AE8">
        <w:t xml:space="preserve">Reasonable steps have been taken to ensure that the </w:t>
      </w:r>
      <w:r w:rsidR="006709CE" w:rsidRPr="004D2AE8">
        <w:t>IO</w:t>
      </w:r>
      <w:r w:rsidR="007B69B8" w:rsidRPr="004D2AE8">
        <w:t xml:space="preserve"> Software we provide will be free of interruptions, failures or malfunctions caused by viruses, worms, Trojan horses, ransomware, spyware, </w:t>
      </w:r>
      <w:proofErr w:type="gramStart"/>
      <w:r w:rsidR="007B69B8" w:rsidRPr="004D2AE8">
        <w:t>adware</w:t>
      </w:r>
      <w:proofErr w:type="gramEnd"/>
      <w:r w:rsidR="007B69B8" w:rsidRPr="004D2AE8">
        <w:t xml:space="preserve"> and other malicious software programs.  However, to the extent permitted by law, we cannot take responsibility for the </w:t>
      </w:r>
      <w:proofErr w:type="gramStart"/>
      <w:r w:rsidR="007B69B8" w:rsidRPr="004D2AE8">
        <w:t>Third Party</w:t>
      </w:r>
      <w:proofErr w:type="gramEnd"/>
      <w:r w:rsidR="007B69B8" w:rsidRPr="004D2AE8">
        <w:t xml:space="preserve"> Software used in connection with our </w:t>
      </w:r>
      <w:r w:rsidR="006709CE" w:rsidRPr="004D2AE8">
        <w:t>IO</w:t>
      </w:r>
      <w:r w:rsidR="007B69B8" w:rsidRPr="004D2AE8">
        <w:t xml:space="preserve"> Software or for any loss or damage caused by the use of the </w:t>
      </w:r>
      <w:r w:rsidR="006709CE" w:rsidRPr="004D2AE8">
        <w:t>IO</w:t>
      </w:r>
      <w:r w:rsidR="007B69B8" w:rsidRPr="004D2AE8">
        <w:t xml:space="preserve"> Software by you or those you allow to use it.</w:t>
      </w:r>
    </w:p>
    <w:p w14:paraId="57813D8F" w14:textId="77777777" w:rsidR="00EC2DF0" w:rsidRPr="004D2AE8" w:rsidRDefault="00EC2DF0" w:rsidP="00EC2DF0">
      <w:pPr>
        <w:ind w:left="737" w:hanging="737"/>
      </w:pPr>
    </w:p>
    <w:p w14:paraId="1423858C" w14:textId="77777777" w:rsidR="007B69B8" w:rsidRDefault="00EC2DF0" w:rsidP="001F5B84">
      <w:pPr>
        <w:pStyle w:val="ListParagraph"/>
      </w:pPr>
      <w:r>
        <w:t>3.7</w:t>
      </w:r>
      <w:r>
        <w:tab/>
      </w:r>
      <w:r w:rsidR="007B69B8" w:rsidRPr="004D2AE8">
        <w:t xml:space="preserve">To the extent permitted by law, you agree that you will have no right against us in respect of any defect or failure of the </w:t>
      </w:r>
      <w:r w:rsidR="006709CE" w:rsidRPr="004D2AE8">
        <w:t>IO</w:t>
      </w:r>
      <w:r w:rsidR="007B69B8" w:rsidRPr="004D2AE8">
        <w:t xml:space="preserve"> Software: </w:t>
      </w:r>
    </w:p>
    <w:p w14:paraId="31C7033C" w14:textId="77777777" w:rsidR="00EC2DF0" w:rsidRDefault="00EC2DF0" w:rsidP="00EC2DF0">
      <w:pPr>
        <w:ind w:left="737" w:hanging="737"/>
      </w:pPr>
      <w:r>
        <w:tab/>
      </w:r>
    </w:p>
    <w:p w14:paraId="3AD3D131" w14:textId="77777777" w:rsidR="007B69B8" w:rsidRDefault="007B69B8" w:rsidP="00D4116A">
      <w:pPr>
        <w:pStyle w:val="ListParagraph"/>
        <w:numPr>
          <w:ilvl w:val="0"/>
          <w:numId w:val="13"/>
        </w:numPr>
      </w:pPr>
      <w:r w:rsidRPr="004D2AE8">
        <w:t xml:space="preserve">if the defect or fault results from you having amended or made any changes the </w:t>
      </w:r>
      <w:r w:rsidR="006709CE" w:rsidRPr="004D2AE8">
        <w:t>IO</w:t>
      </w:r>
      <w:r w:rsidRPr="004D2AE8">
        <w:t xml:space="preserve"> Software (or any </w:t>
      </w:r>
      <w:proofErr w:type="gramStart"/>
      <w:r w:rsidRPr="004D2AE8">
        <w:t>Third Party</w:t>
      </w:r>
      <w:proofErr w:type="gramEnd"/>
      <w:r w:rsidRPr="004D2AE8">
        <w:t xml:space="preserve"> Software) or are due to you having removed the </w:t>
      </w:r>
      <w:r w:rsidR="006709CE" w:rsidRPr="004D2AE8">
        <w:t>IO</w:t>
      </w:r>
      <w:r w:rsidRPr="004D2AE8">
        <w:t xml:space="preserve"> Software or any other software or component from the Telstra Smart Modem or have installed any other software on the Telstra Smart Modem; </w:t>
      </w:r>
    </w:p>
    <w:p w14:paraId="6B0D07B6" w14:textId="77777777" w:rsidR="00354E25" w:rsidRDefault="00354E25" w:rsidP="00354E25">
      <w:pPr>
        <w:pStyle w:val="ListParagraph"/>
        <w:ind w:left="1097" w:firstLine="0"/>
      </w:pPr>
    </w:p>
    <w:p w14:paraId="6DEDB2D2" w14:textId="77777777" w:rsidR="007B69B8" w:rsidRDefault="007B69B8" w:rsidP="00D4116A">
      <w:pPr>
        <w:pStyle w:val="ListParagraph"/>
        <w:numPr>
          <w:ilvl w:val="0"/>
          <w:numId w:val="13"/>
        </w:numPr>
      </w:pPr>
      <w:r w:rsidRPr="004D2AE8">
        <w:t xml:space="preserve">if the defect or fault in the </w:t>
      </w:r>
      <w:r w:rsidR="006709CE" w:rsidRPr="004D2AE8">
        <w:t>IO</w:t>
      </w:r>
      <w:r w:rsidRPr="004D2AE8">
        <w:t xml:space="preserve"> Software results from you having used the </w:t>
      </w:r>
      <w:r w:rsidR="006709CE" w:rsidRPr="004D2AE8">
        <w:t>IO</w:t>
      </w:r>
      <w:r w:rsidRPr="004D2AE8">
        <w:t xml:space="preserve"> Software except for a Permitted Use; or </w:t>
      </w:r>
    </w:p>
    <w:p w14:paraId="52F21D19" w14:textId="77777777" w:rsidR="00354E25" w:rsidRDefault="00354E25" w:rsidP="00354E25"/>
    <w:p w14:paraId="2D5316D5" w14:textId="77777777" w:rsidR="007B69B8" w:rsidRDefault="007B69B8" w:rsidP="00D4116A">
      <w:pPr>
        <w:pStyle w:val="ListParagraph"/>
        <w:numPr>
          <w:ilvl w:val="0"/>
          <w:numId w:val="13"/>
        </w:numPr>
      </w:pPr>
      <w:r w:rsidRPr="004D2AE8">
        <w:t xml:space="preserve">if a defect or fault in the </w:t>
      </w:r>
      <w:r w:rsidR="006709CE" w:rsidRPr="004D2AE8">
        <w:t>IO</w:t>
      </w:r>
      <w:r w:rsidRPr="004D2AE8">
        <w:t xml:space="preserve"> Software results from you having used the </w:t>
      </w:r>
      <w:r w:rsidR="006709CE" w:rsidRPr="004D2AE8">
        <w:t>IO</w:t>
      </w:r>
      <w:r w:rsidRPr="004D2AE8">
        <w:t xml:space="preserve"> Software other than for a Permitted Use, then you use the </w:t>
      </w:r>
      <w:r w:rsidR="006709CE" w:rsidRPr="004D2AE8">
        <w:t>IO</w:t>
      </w:r>
      <w:r w:rsidRPr="004D2AE8">
        <w:t xml:space="preserve"> Software at your own risk and we cannot accept responsibility for any incompatibility with any devices and equipment you use it with or the failure of the Telstra Smart Modem or the </w:t>
      </w:r>
      <w:r w:rsidR="006709CE" w:rsidRPr="004D2AE8">
        <w:t>IO</w:t>
      </w:r>
      <w:r w:rsidRPr="004D2AE8">
        <w:t xml:space="preserve"> Software to function with all the software applications, including online </w:t>
      </w:r>
      <w:r w:rsidR="00D56AB6" w:rsidRPr="004D2AE8">
        <w:t>game</w:t>
      </w:r>
      <w:r w:rsidRPr="004D2AE8">
        <w:t xml:space="preserve">s, you wish to use it with. </w:t>
      </w:r>
    </w:p>
    <w:p w14:paraId="679FBF8B" w14:textId="77777777" w:rsidR="00EC2DF0" w:rsidRPr="004D2AE8" w:rsidRDefault="00EC2DF0" w:rsidP="00D4116A">
      <w:pPr>
        <w:pStyle w:val="ListParagraph"/>
      </w:pPr>
    </w:p>
    <w:p w14:paraId="76843359" w14:textId="77777777" w:rsidR="00EC2DF0" w:rsidRDefault="00EC2DF0" w:rsidP="00354E25">
      <w:pPr>
        <w:pStyle w:val="ListParagraph"/>
      </w:pPr>
      <w:r>
        <w:t>3.8</w:t>
      </w:r>
      <w:r>
        <w:tab/>
      </w:r>
      <w:r w:rsidR="007B69B8" w:rsidRPr="004D2AE8">
        <w:t xml:space="preserve">We do not warrant or guarantee that the </w:t>
      </w:r>
      <w:r w:rsidR="006709CE" w:rsidRPr="004D2AE8">
        <w:t>IO</w:t>
      </w:r>
      <w:r w:rsidR="007B69B8" w:rsidRPr="004D2AE8">
        <w:t xml:space="preserve"> Software will be compatible or function with all online </w:t>
      </w:r>
      <w:r w:rsidR="00D50C68" w:rsidRPr="004D2AE8">
        <w:t>activitie</w:t>
      </w:r>
      <w:r w:rsidR="007B69B8" w:rsidRPr="004D2AE8">
        <w:t xml:space="preserve">s. The Telstra Smart Modem or the </w:t>
      </w:r>
      <w:r w:rsidR="006709CE" w:rsidRPr="004D2AE8">
        <w:t>IO</w:t>
      </w:r>
      <w:r w:rsidR="007B69B8" w:rsidRPr="004D2AE8">
        <w:t xml:space="preserve"> Software must not be used in hazardous environments as it is not fault tolerant and it should not be used in any circumstances where a failure could lead to death, personal injury or physical damage to property or other items of equipment.</w:t>
      </w:r>
    </w:p>
    <w:p w14:paraId="48B2E733" w14:textId="77777777" w:rsidR="00EC2DF0" w:rsidRPr="004D2AE8" w:rsidRDefault="00EC2DF0" w:rsidP="004D2AE8"/>
    <w:p w14:paraId="125C71C3" w14:textId="77777777" w:rsidR="00B30D2B" w:rsidRPr="004D2AE8" w:rsidRDefault="001F2995" w:rsidP="00354E25">
      <w:pPr>
        <w:pStyle w:val="Heading2"/>
        <w:pBdr>
          <w:top w:val="single" w:sz="4" w:space="1" w:color="auto"/>
        </w:pBdr>
      </w:pPr>
      <w:bookmarkStart w:id="11" w:name="_Toc120194033"/>
      <w:r>
        <w:rPr>
          <w:lang w:val="en-AU"/>
        </w:rPr>
        <w:t>4</w:t>
      </w:r>
      <w:r>
        <w:rPr>
          <w:lang w:val="en-AU"/>
        </w:rPr>
        <w:tab/>
      </w:r>
      <w:r w:rsidR="00B30D2B" w:rsidRPr="004D2AE8">
        <w:t xml:space="preserve">Using Telstra </w:t>
      </w:r>
      <w:r w:rsidR="00F50427" w:rsidRPr="004D2AE8">
        <w:t>Internet</w:t>
      </w:r>
      <w:r w:rsidR="00B30D2B" w:rsidRPr="004D2AE8">
        <w:t xml:space="preserve"> Optimiser</w:t>
      </w:r>
      <w:bookmarkEnd w:id="11"/>
    </w:p>
    <w:p w14:paraId="7F84FE55" w14:textId="77777777" w:rsidR="000A6EB8" w:rsidRDefault="00993915" w:rsidP="001F5B84">
      <w:pPr>
        <w:pStyle w:val="ListParagraph"/>
      </w:pPr>
      <w:r>
        <w:t>4.1</w:t>
      </w:r>
      <w:r>
        <w:tab/>
      </w:r>
      <w:r w:rsidR="000A6EB8" w:rsidRPr="004D2AE8">
        <w:t xml:space="preserve">You can </w:t>
      </w:r>
      <w:r w:rsidR="009D37DF" w:rsidRPr="004D2AE8">
        <w:t xml:space="preserve">activate and </w:t>
      </w:r>
      <w:r w:rsidR="000A6EB8" w:rsidRPr="004D2AE8">
        <w:t xml:space="preserve">manage your Telstra </w:t>
      </w:r>
      <w:r w:rsidR="00F50427" w:rsidRPr="004D2AE8">
        <w:t>Internet</w:t>
      </w:r>
      <w:r w:rsidR="000A6EB8" w:rsidRPr="004D2AE8">
        <w:t xml:space="preserve"> Optimiser </w:t>
      </w:r>
      <w:r w:rsidR="00666664" w:rsidRPr="004D2AE8">
        <w:t xml:space="preserve">feature </w:t>
      </w:r>
      <w:r w:rsidR="000A6EB8" w:rsidRPr="004D2AE8">
        <w:t xml:space="preserve">via your </w:t>
      </w:r>
      <w:r w:rsidR="00F41141" w:rsidRPr="004D2AE8">
        <w:t>My Telstra</w:t>
      </w:r>
      <w:r w:rsidR="000A6EB8" w:rsidRPr="004D2AE8">
        <w:t xml:space="preserve"> account.</w:t>
      </w:r>
    </w:p>
    <w:p w14:paraId="2C1E016F" w14:textId="77777777" w:rsidR="008C3EFC" w:rsidRPr="004D2AE8" w:rsidRDefault="008C3EFC" w:rsidP="00993915">
      <w:pPr>
        <w:ind w:left="720" w:hanging="720"/>
      </w:pPr>
    </w:p>
    <w:p w14:paraId="1629D139" w14:textId="77777777" w:rsidR="000A6EB8" w:rsidRDefault="00993915" w:rsidP="001F5B84">
      <w:pPr>
        <w:pStyle w:val="ListParagraph"/>
      </w:pPr>
      <w:r>
        <w:t>4.2</w:t>
      </w:r>
      <w:r>
        <w:tab/>
      </w:r>
      <w:r w:rsidR="000A6EB8" w:rsidRPr="004D2AE8">
        <w:t xml:space="preserve">You can manage the features of Telstra </w:t>
      </w:r>
      <w:r w:rsidR="00F50427" w:rsidRPr="004D2AE8">
        <w:t>Internet</w:t>
      </w:r>
      <w:r w:rsidR="000A6EB8" w:rsidRPr="004D2AE8">
        <w:t xml:space="preserve"> Optimiser on </w:t>
      </w:r>
      <w:r w:rsidR="000B451E" w:rsidRPr="004D2AE8">
        <w:t>d</w:t>
      </w:r>
      <w:r w:rsidR="000A6EB8" w:rsidRPr="004D2AE8">
        <w:t xml:space="preserve">esktop or via mobile </w:t>
      </w:r>
      <w:r w:rsidR="004242D8" w:rsidRPr="004D2AE8">
        <w:t xml:space="preserve">using a web interface.  </w:t>
      </w:r>
      <w:r w:rsidR="000A6EB8" w:rsidRPr="004D2AE8">
        <w:t xml:space="preserve">To manage features on a desktop </w:t>
      </w:r>
      <w:r w:rsidR="00E175A5" w:rsidRPr="004D2AE8">
        <w:t>computer</w:t>
      </w:r>
      <w:r w:rsidR="004242D8" w:rsidRPr="004D2AE8">
        <w:t xml:space="preserve"> or mobile device</w:t>
      </w:r>
      <w:r w:rsidR="000A6EB8" w:rsidRPr="004D2AE8">
        <w:t xml:space="preserve">, you will need to </w:t>
      </w:r>
      <w:r w:rsidR="00F41141" w:rsidRPr="004D2AE8">
        <w:t xml:space="preserve">access </w:t>
      </w:r>
      <w:r w:rsidR="000A6EB8" w:rsidRPr="004D2AE8">
        <w:t xml:space="preserve">your </w:t>
      </w:r>
      <w:r w:rsidR="007F7867" w:rsidRPr="004D2AE8">
        <w:t xml:space="preserve">Telstra </w:t>
      </w:r>
      <w:r w:rsidR="000A6EB8" w:rsidRPr="004D2AE8">
        <w:t xml:space="preserve">Smart Modem </w:t>
      </w:r>
      <w:r w:rsidR="00D37959" w:rsidRPr="004D2AE8">
        <w:t>w</w:t>
      </w:r>
      <w:r w:rsidR="000A6EB8" w:rsidRPr="004D2AE8">
        <w:t xml:space="preserve">eb </w:t>
      </w:r>
      <w:r w:rsidR="00D37959" w:rsidRPr="004D2AE8">
        <w:t>interface</w:t>
      </w:r>
      <w:r w:rsidR="000A6EB8" w:rsidRPr="004D2AE8">
        <w:t xml:space="preserve"> at </w:t>
      </w:r>
      <w:hyperlink r:id="rId12" w:history="1">
        <w:r w:rsidR="00446470" w:rsidRPr="004D2AE8">
          <w:rPr>
            <w:rStyle w:val="Hyperlink"/>
          </w:rPr>
          <w:t>http://mymodem/</w:t>
        </w:r>
      </w:hyperlink>
      <w:r w:rsidR="000A6EB8" w:rsidRPr="004D2AE8">
        <w:t xml:space="preserve">. </w:t>
      </w:r>
    </w:p>
    <w:p w14:paraId="5D4C3FA3" w14:textId="77777777" w:rsidR="008C3EFC" w:rsidRPr="004D2AE8" w:rsidRDefault="008C3EFC" w:rsidP="00993915">
      <w:pPr>
        <w:ind w:left="720" w:hanging="720"/>
      </w:pPr>
    </w:p>
    <w:p w14:paraId="51323870" w14:textId="77777777" w:rsidR="000A6EB8" w:rsidRDefault="00993915" w:rsidP="001F5B84">
      <w:pPr>
        <w:pStyle w:val="ListParagraph"/>
      </w:pPr>
      <w:r>
        <w:t>4.</w:t>
      </w:r>
      <w:r w:rsidRPr="00993915">
        <w:t>3</w:t>
      </w:r>
      <w:r>
        <w:tab/>
      </w:r>
      <w:r w:rsidR="00F41141" w:rsidRPr="00993915">
        <w:t xml:space="preserve">When using </w:t>
      </w:r>
      <w:r w:rsidR="000A6EB8" w:rsidRPr="00993915">
        <w:t xml:space="preserve">the </w:t>
      </w:r>
      <w:r w:rsidR="00F41141" w:rsidRPr="00993915">
        <w:t>web interface</w:t>
      </w:r>
      <w:r w:rsidR="00D50C68" w:rsidRPr="00993915">
        <w:t>,</w:t>
      </w:r>
      <w:r w:rsidR="00F41141" w:rsidRPr="00993915">
        <w:t xml:space="preserve"> </w:t>
      </w:r>
      <w:r w:rsidR="000A6EB8" w:rsidRPr="00993915">
        <w:t xml:space="preserve">you will need to use your </w:t>
      </w:r>
      <w:r w:rsidR="007F7867" w:rsidRPr="00993915">
        <w:t xml:space="preserve">Telstra </w:t>
      </w:r>
      <w:r w:rsidR="000A6EB8" w:rsidRPr="00993915">
        <w:t>Smart Modem credentials to login. These details are found at the base of your modem.</w:t>
      </w:r>
    </w:p>
    <w:p w14:paraId="0EAC13EE" w14:textId="77777777" w:rsidR="008C3EFC" w:rsidRPr="00993915" w:rsidRDefault="008C3EFC" w:rsidP="008C3EFC">
      <w:pPr>
        <w:ind w:left="720" w:hanging="720"/>
      </w:pPr>
    </w:p>
    <w:p w14:paraId="7A8552DF" w14:textId="77777777" w:rsidR="00B30D2B" w:rsidRDefault="008C3EFC" w:rsidP="001F5B84">
      <w:pPr>
        <w:pStyle w:val="ListParagraph"/>
      </w:pPr>
      <w:r>
        <w:t>4.4</w:t>
      </w:r>
      <w:r>
        <w:tab/>
      </w:r>
      <w:r w:rsidR="00B30D2B" w:rsidRPr="004D2AE8">
        <w:t xml:space="preserve">If you disconnect or turn off your </w:t>
      </w:r>
      <w:r w:rsidR="007F7867" w:rsidRPr="004D2AE8">
        <w:t xml:space="preserve">eligible </w:t>
      </w:r>
      <w:r w:rsidR="00B30D2B" w:rsidRPr="004D2AE8">
        <w:t xml:space="preserve">Telstra Smart Modem, you will not be able to use the Telstra </w:t>
      </w:r>
      <w:r w:rsidR="00F50427" w:rsidRPr="004D2AE8">
        <w:t>Internet</w:t>
      </w:r>
      <w:r w:rsidR="00B30D2B" w:rsidRPr="004D2AE8">
        <w:t xml:space="preserve"> Optimiser features until you reconnect a</w:t>
      </w:r>
      <w:r w:rsidR="007F7867" w:rsidRPr="004D2AE8">
        <w:t>n eligible</w:t>
      </w:r>
      <w:r w:rsidR="00B30D2B" w:rsidRPr="004D2AE8">
        <w:t xml:space="preserve"> modem.</w:t>
      </w:r>
    </w:p>
    <w:p w14:paraId="67C924CD" w14:textId="77777777" w:rsidR="008C3EFC" w:rsidRPr="004D2AE8" w:rsidRDefault="008C3EFC" w:rsidP="004D2AE8"/>
    <w:p w14:paraId="2A95CCFA" w14:textId="77777777" w:rsidR="00C804D2" w:rsidRDefault="008C3EFC" w:rsidP="001F5B84">
      <w:pPr>
        <w:pStyle w:val="ListParagraph"/>
      </w:pPr>
      <w:r>
        <w:t>4.5</w:t>
      </w:r>
      <w:r>
        <w:tab/>
      </w:r>
      <w:r w:rsidR="00C804D2" w:rsidRPr="004D2AE8">
        <w:t xml:space="preserve">You can </w:t>
      </w:r>
      <w:r w:rsidR="00DB59DC" w:rsidRPr="004D2AE8">
        <w:t>remove your Telstra Internet Optimiser feature anytime via your My Telstra account.</w:t>
      </w:r>
    </w:p>
    <w:p w14:paraId="4FE55A00" w14:textId="77777777" w:rsidR="008C3EFC" w:rsidRPr="004D2AE8" w:rsidRDefault="008C3EFC" w:rsidP="004D2AE8"/>
    <w:p w14:paraId="2CBAA145" w14:textId="77777777" w:rsidR="003474E4" w:rsidRPr="004D2AE8" w:rsidRDefault="001F2995" w:rsidP="00354E25">
      <w:pPr>
        <w:pStyle w:val="Heading2"/>
        <w:pBdr>
          <w:top w:val="single" w:sz="4" w:space="1" w:color="auto"/>
        </w:pBdr>
      </w:pPr>
      <w:bookmarkStart w:id="12" w:name="_Toc120194034"/>
      <w:r>
        <w:rPr>
          <w:lang w:val="en-AU"/>
        </w:rPr>
        <w:t>5</w:t>
      </w:r>
      <w:r>
        <w:rPr>
          <w:lang w:val="en-AU"/>
        </w:rPr>
        <w:tab/>
      </w:r>
      <w:r w:rsidR="00A77B6A" w:rsidRPr="004D2AE8">
        <w:t xml:space="preserve">Removal </w:t>
      </w:r>
      <w:r w:rsidR="00B30D2B" w:rsidRPr="004D2AE8">
        <w:t xml:space="preserve">and moving </w:t>
      </w:r>
      <w:proofErr w:type="gramStart"/>
      <w:r w:rsidR="00B30D2B" w:rsidRPr="004D2AE8">
        <w:t>premises</w:t>
      </w:r>
      <w:bookmarkEnd w:id="12"/>
      <w:proofErr w:type="gramEnd"/>
    </w:p>
    <w:p w14:paraId="0EC9A3CB" w14:textId="77777777" w:rsidR="00B775CA" w:rsidRPr="004D2AE8" w:rsidRDefault="008C3EFC" w:rsidP="001F5B84">
      <w:pPr>
        <w:pStyle w:val="ListParagraph"/>
      </w:pPr>
      <w:bookmarkStart w:id="13" w:name="_Ref481751825"/>
      <w:bookmarkStart w:id="14" w:name="_Ref36720848"/>
      <w:r>
        <w:t>5.1</w:t>
      </w:r>
      <w:r>
        <w:tab/>
      </w:r>
      <w:r w:rsidR="00B775CA" w:rsidRPr="004D2AE8">
        <w:t xml:space="preserve">You can </w:t>
      </w:r>
      <w:r w:rsidR="00A77B6A" w:rsidRPr="004D2AE8">
        <w:t xml:space="preserve">remove </w:t>
      </w:r>
      <w:r w:rsidR="00B775CA" w:rsidRPr="004D2AE8">
        <w:t xml:space="preserve">your Telstra </w:t>
      </w:r>
      <w:r w:rsidR="00A77B6A" w:rsidRPr="004D2AE8">
        <w:t xml:space="preserve">Internet </w:t>
      </w:r>
      <w:r w:rsidR="00B775CA" w:rsidRPr="004D2AE8">
        <w:t xml:space="preserve">Optimiser </w:t>
      </w:r>
      <w:r w:rsidR="00A77B6A" w:rsidRPr="004D2AE8">
        <w:t xml:space="preserve">feature </w:t>
      </w:r>
      <w:r w:rsidR="00B775CA" w:rsidRPr="004D2AE8">
        <w:t xml:space="preserve">anytime via your </w:t>
      </w:r>
      <w:r w:rsidR="00F41141" w:rsidRPr="004D2AE8">
        <w:t>My Telstra</w:t>
      </w:r>
      <w:r w:rsidR="00B775CA" w:rsidRPr="004D2AE8">
        <w:t xml:space="preserve"> account.</w:t>
      </w:r>
    </w:p>
    <w:p w14:paraId="689D6069" w14:textId="77777777" w:rsidR="008C3EFC" w:rsidRDefault="008C3EFC" w:rsidP="004D2AE8">
      <w:bookmarkStart w:id="15" w:name="_Hlk50492350"/>
    </w:p>
    <w:p w14:paraId="788888CA" w14:textId="77777777" w:rsidR="00B775CA" w:rsidRDefault="008C3EFC" w:rsidP="001F5B84">
      <w:pPr>
        <w:pStyle w:val="ListParagraph"/>
      </w:pPr>
      <w:r>
        <w:t>5.2</w:t>
      </w:r>
      <w:r>
        <w:tab/>
      </w:r>
      <w:r w:rsidR="00B775CA" w:rsidRPr="004D2AE8">
        <w:t xml:space="preserve">When you </w:t>
      </w:r>
      <w:r w:rsidR="00A77B6A" w:rsidRPr="004D2AE8">
        <w:t xml:space="preserve">remove </w:t>
      </w:r>
      <w:r w:rsidR="00B775CA" w:rsidRPr="004D2AE8">
        <w:t>your</w:t>
      </w:r>
      <w:r w:rsidR="00A77B6A" w:rsidRPr="004D2AE8">
        <w:t xml:space="preserve"> Telstra Internet Optimiser feature from your service, the features will be deactivated on your Telstra Smart Modem. </w:t>
      </w:r>
    </w:p>
    <w:p w14:paraId="28F495C2" w14:textId="77777777" w:rsidR="008C3EFC" w:rsidRPr="004D2AE8" w:rsidRDefault="008C3EFC" w:rsidP="008C3EFC">
      <w:pPr>
        <w:ind w:left="737" w:hanging="737"/>
      </w:pPr>
    </w:p>
    <w:bookmarkEnd w:id="15"/>
    <w:p w14:paraId="4A220E5D" w14:textId="77777777" w:rsidR="00B30D2B" w:rsidRDefault="00D4116A" w:rsidP="001F5B84">
      <w:pPr>
        <w:pStyle w:val="ListParagraph"/>
      </w:pPr>
      <w:r>
        <w:t>5.3</w:t>
      </w:r>
      <w:r>
        <w:tab/>
      </w:r>
      <w:r w:rsidR="00B30D2B" w:rsidRPr="004D2AE8">
        <w:t>If you move premises</w:t>
      </w:r>
      <w:r w:rsidR="00446470" w:rsidRPr="004D2AE8">
        <w:t xml:space="preserve"> </w:t>
      </w:r>
      <w:r w:rsidR="00D3413E" w:rsidRPr="004D2AE8">
        <w:t>and you are able to remain connected to a</w:t>
      </w:r>
      <w:r w:rsidR="00A77B6A" w:rsidRPr="004D2AE8">
        <w:t>n eligible</w:t>
      </w:r>
      <w:r w:rsidR="00D3413E" w:rsidRPr="004D2AE8">
        <w:t xml:space="preserve"> </w:t>
      </w:r>
      <w:proofErr w:type="gramStart"/>
      <w:r w:rsidR="00D3413E" w:rsidRPr="004D2AE8">
        <w:t xml:space="preserve">Telstra  </w:t>
      </w:r>
      <w:r w:rsidR="00605098" w:rsidRPr="004D2AE8">
        <w:t>p</w:t>
      </w:r>
      <w:r w:rsidR="00D3413E" w:rsidRPr="004D2AE8">
        <w:t>lan</w:t>
      </w:r>
      <w:proofErr w:type="gramEnd"/>
      <w:r w:rsidR="009167A2" w:rsidRPr="004D2AE8">
        <w:t xml:space="preserve"> at the new location</w:t>
      </w:r>
      <w:r w:rsidR="00D3413E" w:rsidRPr="004D2AE8">
        <w:t xml:space="preserve">, your Telstra </w:t>
      </w:r>
      <w:r w:rsidR="00A77B6A" w:rsidRPr="004D2AE8">
        <w:t xml:space="preserve">Internet </w:t>
      </w:r>
      <w:r w:rsidR="00D3413E" w:rsidRPr="004D2AE8">
        <w:t xml:space="preserve">Optimiser </w:t>
      </w:r>
      <w:r w:rsidR="00A77B6A" w:rsidRPr="004D2AE8">
        <w:t xml:space="preserve">feature </w:t>
      </w:r>
      <w:r w:rsidR="00D3413E" w:rsidRPr="004D2AE8">
        <w:t>will continue</w:t>
      </w:r>
      <w:r w:rsidR="003F14BF" w:rsidRPr="004D2AE8">
        <w:t>.</w:t>
      </w:r>
      <w:r w:rsidR="009167A2" w:rsidRPr="004D2AE8">
        <w:t xml:space="preserve"> </w:t>
      </w:r>
      <w:proofErr w:type="gramStart"/>
      <w:r w:rsidR="00D57B5F" w:rsidRPr="004D2AE8">
        <w:t>If</w:t>
      </w:r>
      <w:proofErr w:type="gramEnd"/>
      <w:r w:rsidR="009167A2" w:rsidRPr="004D2AE8">
        <w:t xml:space="preserve"> however the new location does not support a</w:t>
      </w:r>
      <w:r w:rsidR="00A77B6A" w:rsidRPr="004D2AE8">
        <w:t>n eligible</w:t>
      </w:r>
      <w:r w:rsidR="009167A2" w:rsidRPr="004D2AE8">
        <w:t xml:space="preserve"> Telstra </w:t>
      </w:r>
      <w:proofErr w:type="spellStart"/>
      <w:r w:rsidR="009167A2" w:rsidRPr="004D2AE8">
        <w:t>nbn</w:t>
      </w:r>
      <w:proofErr w:type="spellEnd"/>
      <w:r w:rsidR="009167A2" w:rsidRPr="004D2AE8">
        <w:t xml:space="preserve"> Plan type, your Telstra </w:t>
      </w:r>
      <w:r w:rsidR="00A77B6A" w:rsidRPr="004D2AE8">
        <w:t>Internet</w:t>
      </w:r>
      <w:r w:rsidR="009167A2" w:rsidRPr="004D2AE8">
        <w:t xml:space="preserve"> Optimiser </w:t>
      </w:r>
      <w:r w:rsidR="00A77B6A" w:rsidRPr="004D2AE8">
        <w:t xml:space="preserve">feature </w:t>
      </w:r>
      <w:r w:rsidR="009167A2" w:rsidRPr="004D2AE8">
        <w:t xml:space="preserve">will be </w:t>
      </w:r>
      <w:r w:rsidR="00A77B6A" w:rsidRPr="004D2AE8">
        <w:t>deactivated</w:t>
      </w:r>
      <w:r w:rsidR="009167A2" w:rsidRPr="004D2AE8">
        <w:t>.</w:t>
      </w:r>
    </w:p>
    <w:p w14:paraId="178DEC4A" w14:textId="77777777" w:rsidR="00D4116A" w:rsidRPr="004D2AE8" w:rsidRDefault="00D4116A" w:rsidP="00D4116A">
      <w:pPr>
        <w:ind w:left="737" w:hanging="737"/>
      </w:pPr>
    </w:p>
    <w:p w14:paraId="3AAE98F1" w14:textId="77777777" w:rsidR="00F80A5D" w:rsidRPr="004D2AE8" w:rsidRDefault="001F2995" w:rsidP="00354E25">
      <w:pPr>
        <w:pStyle w:val="Heading2"/>
        <w:pBdr>
          <w:top w:val="single" w:sz="4" w:space="1" w:color="auto"/>
        </w:pBdr>
      </w:pPr>
      <w:bookmarkStart w:id="16" w:name="_Toc1546327"/>
      <w:bookmarkStart w:id="17" w:name="_Toc1546548"/>
      <w:bookmarkStart w:id="18" w:name="_Toc1546328"/>
      <w:bookmarkStart w:id="19" w:name="_Toc1546549"/>
      <w:bookmarkStart w:id="20" w:name="_Toc1546329"/>
      <w:bookmarkStart w:id="21" w:name="_Toc1546550"/>
      <w:bookmarkStart w:id="22" w:name="_Toc1546330"/>
      <w:bookmarkStart w:id="23" w:name="_Toc1546551"/>
      <w:bookmarkStart w:id="24" w:name="_Toc1546331"/>
      <w:bookmarkStart w:id="25" w:name="_Toc1546552"/>
      <w:bookmarkStart w:id="26" w:name="_Toc1546333"/>
      <w:bookmarkStart w:id="27" w:name="_Toc1546554"/>
      <w:bookmarkStart w:id="28" w:name="_Toc1546343"/>
      <w:bookmarkStart w:id="29" w:name="_Toc1546564"/>
      <w:bookmarkStart w:id="30" w:name="_Toc1546344"/>
      <w:bookmarkStart w:id="31" w:name="_Toc1546565"/>
      <w:bookmarkStart w:id="32" w:name="_Toc1546346"/>
      <w:bookmarkStart w:id="33" w:name="_Toc1546567"/>
      <w:bookmarkStart w:id="34" w:name="_Toc1546347"/>
      <w:bookmarkStart w:id="35" w:name="_Toc1546568"/>
      <w:bookmarkStart w:id="36" w:name="_Toc1546348"/>
      <w:bookmarkStart w:id="37" w:name="_Toc1546569"/>
      <w:bookmarkStart w:id="38" w:name="_Toc1546349"/>
      <w:bookmarkStart w:id="39" w:name="_Toc1546570"/>
      <w:bookmarkStart w:id="40" w:name="_Toc1546508"/>
      <w:bookmarkStart w:id="41" w:name="_Toc1546729"/>
      <w:bookmarkStart w:id="42" w:name="_Toc1546509"/>
      <w:bookmarkStart w:id="43" w:name="_Toc1546730"/>
      <w:bookmarkStart w:id="44" w:name="_Toc1546536"/>
      <w:bookmarkStart w:id="45" w:name="_Toc1546757"/>
      <w:bookmarkStart w:id="46" w:name="_Toc1546537"/>
      <w:bookmarkStart w:id="47" w:name="_Toc1546758"/>
      <w:bookmarkStart w:id="48" w:name="_Toc1546538"/>
      <w:bookmarkStart w:id="49" w:name="_Toc1546759"/>
      <w:bookmarkStart w:id="50" w:name="_Toc1546539"/>
      <w:bookmarkStart w:id="51" w:name="_Toc1546760"/>
      <w:bookmarkStart w:id="52" w:name="_Toc1545776"/>
      <w:bookmarkStart w:id="53" w:name="_Toc1546542"/>
      <w:bookmarkStart w:id="54" w:name="_Toc1546763"/>
      <w:bookmarkStart w:id="55" w:name="_Toc120194035"/>
      <w:bookmarkEnd w:id="13"/>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lang w:val="en-AU"/>
        </w:rPr>
        <w:t>6</w:t>
      </w:r>
      <w:r>
        <w:rPr>
          <w:lang w:val="en-AU"/>
        </w:rPr>
        <w:tab/>
      </w:r>
      <w:r w:rsidR="005E48FD" w:rsidRPr="004D2AE8">
        <w:t>Accuracy of internet traffic detection and classification</w:t>
      </w:r>
      <w:bookmarkStart w:id="56" w:name="_Hlk120178236"/>
      <w:bookmarkStart w:id="57" w:name="_Toc264473499"/>
      <w:bookmarkEnd w:id="55"/>
    </w:p>
    <w:p w14:paraId="572E2905" w14:textId="77777777" w:rsidR="002638BB" w:rsidRDefault="00D4116A" w:rsidP="00D4116A">
      <w:pPr>
        <w:pStyle w:val="ListParagraph"/>
      </w:pPr>
      <w:bookmarkStart w:id="58" w:name="_Ref478662924"/>
      <w:bookmarkEnd w:id="56"/>
      <w:r w:rsidRPr="00D4116A">
        <w:t xml:space="preserve">6.1 </w:t>
      </w:r>
      <w:r w:rsidRPr="00D4116A">
        <w:tab/>
      </w:r>
      <w:r w:rsidR="00CC65FC" w:rsidRPr="00D4116A">
        <w:t xml:space="preserve">Telstra </w:t>
      </w:r>
      <w:r w:rsidR="00F50427" w:rsidRPr="00D4116A">
        <w:t>Internet</w:t>
      </w:r>
      <w:r w:rsidR="00CC65FC" w:rsidRPr="00D4116A">
        <w:t xml:space="preserve"> Optimiser allows you to prioritise selected device and internet traffic on your home internet network and</w:t>
      </w:r>
      <w:r w:rsidR="002638BB" w:rsidRPr="00D4116A">
        <w:t xml:space="preserve"> does not</w:t>
      </w:r>
      <w:r w:rsidR="003B1330" w:rsidRPr="00D4116A">
        <w:t xml:space="preserve"> guarantee</w:t>
      </w:r>
      <w:r w:rsidR="002638BB" w:rsidRPr="00D4116A">
        <w:t>:</w:t>
      </w:r>
    </w:p>
    <w:p w14:paraId="20E88BFF" w14:textId="77777777" w:rsidR="00D4116A" w:rsidRPr="00D4116A" w:rsidRDefault="00D4116A" w:rsidP="00D4116A">
      <w:pPr>
        <w:pStyle w:val="ListParagraph"/>
      </w:pPr>
    </w:p>
    <w:p w14:paraId="144F6DB0" w14:textId="77777777" w:rsidR="002638BB" w:rsidRDefault="003B1330" w:rsidP="00D4116A">
      <w:pPr>
        <w:pStyle w:val="ListParagraph"/>
        <w:numPr>
          <w:ilvl w:val="0"/>
          <w:numId w:val="16"/>
        </w:numPr>
      </w:pPr>
      <w:r w:rsidRPr="004D2AE8">
        <w:t>a</w:t>
      </w:r>
      <w:r w:rsidR="002638BB" w:rsidRPr="004D2AE8">
        <w:t>ny minimum internet speeds;</w:t>
      </w:r>
      <w:r w:rsidR="00CC65FC" w:rsidRPr="004D2AE8">
        <w:t xml:space="preserve"> or</w:t>
      </w:r>
    </w:p>
    <w:p w14:paraId="462FA751" w14:textId="77777777" w:rsidR="00354E25" w:rsidRDefault="00354E25" w:rsidP="00354E25">
      <w:pPr>
        <w:pStyle w:val="ListParagraph"/>
        <w:ind w:left="1097" w:firstLine="0"/>
      </w:pPr>
    </w:p>
    <w:p w14:paraId="2D32B8FA" w14:textId="77777777" w:rsidR="001F5B84" w:rsidRDefault="00CC65FC" w:rsidP="001F5B84">
      <w:pPr>
        <w:pStyle w:val="ListParagraph"/>
        <w:numPr>
          <w:ilvl w:val="0"/>
          <w:numId w:val="16"/>
        </w:numPr>
      </w:pPr>
      <w:r w:rsidRPr="004D2AE8">
        <w:t>reduced internet latency</w:t>
      </w:r>
      <w:r w:rsidR="002F2A8C" w:rsidRPr="004D2AE8">
        <w:t>; or</w:t>
      </w:r>
    </w:p>
    <w:p w14:paraId="0DEF0D8A" w14:textId="77777777" w:rsidR="00354E25" w:rsidRDefault="00354E25" w:rsidP="00354E25"/>
    <w:p w14:paraId="26E71BE2" w14:textId="77777777" w:rsidR="002F2A8C" w:rsidRPr="004D2AE8" w:rsidRDefault="002F2A8C" w:rsidP="001F5B84">
      <w:pPr>
        <w:pStyle w:val="ListParagraph"/>
        <w:numPr>
          <w:ilvl w:val="0"/>
          <w:numId w:val="16"/>
        </w:numPr>
      </w:pPr>
      <w:r w:rsidRPr="004D2AE8">
        <w:t>classification of all online activi</w:t>
      </w:r>
      <w:r w:rsidR="003D1FA9" w:rsidRPr="004D2AE8">
        <w:t>ti</w:t>
      </w:r>
      <w:r w:rsidRPr="004D2AE8">
        <w:t xml:space="preserve">es. </w:t>
      </w:r>
    </w:p>
    <w:p w14:paraId="0B258226" w14:textId="77777777" w:rsidR="00794E12" w:rsidRPr="004D2AE8" w:rsidRDefault="00794E12" w:rsidP="004D2AE8">
      <w:bookmarkStart w:id="59" w:name="_Ref478662909"/>
      <w:bookmarkStart w:id="60" w:name="_Toc353901455"/>
      <w:bookmarkStart w:id="61" w:name="_Toc353901456"/>
      <w:bookmarkStart w:id="62" w:name="_Toc353901457"/>
      <w:bookmarkStart w:id="63" w:name="_Toc353901458"/>
      <w:bookmarkStart w:id="64" w:name="_Toc353901459"/>
      <w:bookmarkStart w:id="65" w:name="_Toc353901460"/>
      <w:bookmarkStart w:id="66" w:name="_Toc353901461"/>
      <w:bookmarkStart w:id="67" w:name="_Toc353901462"/>
      <w:bookmarkStart w:id="68" w:name="_Toc353901463"/>
      <w:bookmarkStart w:id="69" w:name="_Toc353901504"/>
      <w:bookmarkStart w:id="70" w:name="_Toc353901505"/>
      <w:bookmarkStart w:id="71" w:name="_Toc353901506"/>
      <w:bookmarkStart w:id="72" w:name="_Toc353901507"/>
      <w:bookmarkStart w:id="73" w:name="_Toc353901508"/>
      <w:bookmarkStart w:id="74" w:name="_Toc353901509"/>
      <w:bookmarkStart w:id="75" w:name="_Toc353901510"/>
      <w:bookmarkStart w:id="76" w:name="_Toc353901511"/>
      <w:bookmarkStart w:id="77" w:name="_Toc353901512"/>
      <w:bookmarkStart w:id="78" w:name="_Toc353901513"/>
      <w:bookmarkStart w:id="79" w:name="_Toc353901514"/>
      <w:bookmarkStart w:id="80" w:name="_Toc353901515"/>
      <w:bookmarkStart w:id="81" w:name="_Toc353901516"/>
      <w:bookmarkStart w:id="82" w:name="_Toc353901546"/>
      <w:bookmarkStart w:id="83" w:name="_Toc353901547"/>
      <w:bookmarkStart w:id="84" w:name="_Toc353901548"/>
      <w:bookmarkStart w:id="85" w:name="_Toc353901549"/>
      <w:bookmarkStart w:id="86" w:name="_Toc353901550"/>
      <w:bookmarkStart w:id="87" w:name="_Toc353901551"/>
      <w:bookmarkStart w:id="88" w:name="_Toc353901552"/>
      <w:bookmarkStart w:id="89" w:name="_Toc353901553"/>
      <w:bookmarkStart w:id="90" w:name="_Toc353901554"/>
      <w:bookmarkStart w:id="91" w:name="_Toc353901555"/>
      <w:bookmarkStart w:id="92" w:name="_Toc353901556"/>
      <w:bookmarkStart w:id="93" w:name="_Toc353901557"/>
      <w:bookmarkStart w:id="94" w:name="_Toc353901558"/>
      <w:bookmarkStart w:id="95" w:name="_Toc353901603"/>
      <w:bookmarkStart w:id="96" w:name="_Toc353901604"/>
      <w:bookmarkStart w:id="97" w:name="_Toc353901605"/>
      <w:bookmarkStart w:id="98" w:name="_Toc353901606"/>
      <w:bookmarkStart w:id="99" w:name="_Toc353901607"/>
      <w:bookmarkStart w:id="100" w:name="_Toc353901608"/>
      <w:bookmarkStart w:id="101" w:name="_Toc353901609"/>
      <w:bookmarkStart w:id="102" w:name="_Toc353901610"/>
      <w:bookmarkStart w:id="103" w:name="_Toc353901611"/>
      <w:bookmarkStart w:id="104" w:name="_Toc353901612"/>
      <w:bookmarkStart w:id="105" w:name="_Toc353901613"/>
      <w:bookmarkStart w:id="106" w:name="_Toc353901614"/>
      <w:bookmarkStart w:id="107" w:name="_Toc353901615"/>
      <w:bookmarkStart w:id="108" w:name="_Toc353901616"/>
      <w:bookmarkStart w:id="109" w:name="_Toc353901660"/>
      <w:bookmarkStart w:id="110" w:name="_Toc353901661"/>
      <w:bookmarkStart w:id="111" w:name="_Toc353901662"/>
      <w:bookmarkStart w:id="112" w:name="_Toc353901663"/>
      <w:bookmarkStart w:id="113" w:name="_Toc353901664"/>
      <w:bookmarkStart w:id="114" w:name="_Toc353901665"/>
      <w:bookmarkStart w:id="115" w:name="_Toc353901666"/>
      <w:bookmarkStart w:id="116" w:name="_Toc353901667"/>
      <w:bookmarkStart w:id="117" w:name="_Toc353901668"/>
      <w:bookmarkStart w:id="118" w:name="_Toc353901669"/>
      <w:bookmarkStart w:id="119" w:name="_Toc353901670"/>
      <w:bookmarkStart w:id="120" w:name="_Toc353901671"/>
      <w:bookmarkStart w:id="121" w:name="_Toc353901672"/>
      <w:bookmarkStart w:id="122" w:name="_Toc353901673"/>
      <w:bookmarkStart w:id="123" w:name="_Toc353901718"/>
      <w:bookmarkStart w:id="124" w:name="_Toc353901719"/>
      <w:bookmarkStart w:id="125" w:name="_Toc353901720"/>
      <w:bookmarkStart w:id="126" w:name="_Toc353901721"/>
      <w:bookmarkStart w:id="127" w:name="_Toc353901722"/>
      <w:bookmarkStart w:id="128" w:name="_Toc353901723"/>
      <w:bookmarkStart w:id="129" w:name="_Toc353901724"/>
      <w:bookmarkStart w:id="130" w:name="_Toc353901725"/>
      <w:bookmarkStart w:id="131" w:name="_Toc353901726"/>
      <w:bookmarkStart w:id="132" w:name="_Toc353901727"/>
      <w:bookmarkStart w:id="133" w:name="_Toc353901728"/>
      <w:bookmarkStart w:id="134" w:name="_Toc402773894"/>
      <w:bookmarkStart w:id="135" w:name="_Toc402773901"/>
      <w:bookmarkStart w:id="136" w:name="_Toc402773930"/>
      <w:bookmarkStart w:id="137" w:name="_Toc402773931"/>
      <w:bookmarkStart w:id="138" w:name="_Toc402773934"/>
      <w:bookmarkStart w:id="139" w:name="_Toc402773940"/>
      <w:bookmarkStart w:id="140" w:name="_Toc402773948"/>
      <w:bookmarkStart w:id="141" w:name="_Toc402773977"/>
      <w:bookmarkStart w:id="142" w:name="_Toc402773978"/>
      <w:bookmarkStart w:id="143" w:name="_Toc402773979"/>
      <w:bookmarkStart w:id="144" w:name="_Toc402773980"/>
      <w:bookmarkStart w:id="145" w:name="_Toc402773981"/>
      <w:bookmarkStart w:id="146" w:name="_Toc402773984"/>
      <w:bookmarkStart w:id="147" w:name="_Toc402773985"/>
      <w:bookmarkStart w:id="148" w:name="_Toc402773986"/>
      <w:bookmarkStart w:id="149" w:name="_Toc402773988"/>
      <w:bookmarkStart w:id="150" w:name="_Toc402773996"/>
      <w:bookmarkStart w:id="151" w:name="_Toc402774025"/>
      <w:bookmarkStart w:id="152" w:name="_Toc402774026"/>
      <w:bookmarkStart w:id="153" w:name="_Toc402774029"/>
      <w:bookmarkStart w:id="154" w:name="_Toc402774034"/>
      <w:bookmarkStart w:id="155" w:name="_Toc402774036"/>
      <w:bookmarkStart w:id="156" w:name="_Toc402774044"/>
      <w:bookmarkStart w:id="157" w:name="_Toc402774073"/>
      <w:bookmarkStart w:id="158" w:name="_Toc402774074"/>
      <w:bookmarkStart w:id="159" w:name="_Toc402774075"/>
      <w:bookmarkStart w:id="160" w:name="_Toc402774076"/>
      <w:bookmarkStart w:id="161" w:name="_Toc402774077"/>
      <w:bookmarkStart w:id="162" w:name="_Toc402774080"/>
      <w:bookmarkStart w:id="163" w:name="_Toc402774081"/>
      <w:bookmarkStart w:id="164" w:name="_Toc402774082"/>
      <w:bookmarkStart w:id="165" w:name="_Toc402774084"/>
      <w:bookmarkStart w:id="166" w:name="_Toc402774092"/>
      <w:bookmarkStart w:id="167" w:name="_Toc402774121"/>
      <w:bookmarkStart w:id="168" w:name="_Toc402774122"/>
      <w:bookmarkStart w:id="169" w:name="_Toc402774123"/>
      <w:bookmarkStart w:id="170" w:name="_Toc402774124"/>
      <w:bookmarkStart w:id="171" w:name="_Toc402774125"/>
      <w:bookmarkStart w:id="172" w:name="_Toc402774128"/>
      <w:bookmarkStart w:id="173" w:name="_Toc402774129"/>
      <w:bookmarkStart w:id="174" w:name="_Toc4027741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ectPr w:rsidR="00794E12" w:rsidRPr="004D2AE8" w:rsidSect="00BD7E4B">
      <w:headerReference w:type="default" r:id="rId13"/>
      <w:footerReference w:type="even" r:id="rId14"/>
      <w:footerReference w:type="default" r:id="rId15"/>
      <w:headerReference w:type="first" r:id="rId16"/>
      <w:footerReference w:type="first" r:id="rId17"/>
      <w:pgSz w:w="11906" w:h="16838" w:code="9"/>
      <w:pgMar w:top="1134" w:right="1134" w:bottom="1418" w:left="1560" w:header="425"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B368" w14:textId="77777777" w:rsidR="00246E63" w:rsidRDefault="00246E63">
      <w:r>
        <w:separator/>
      </w:r>
    </w:p>
  </w:endnote>
  <w:endnote w:type="continuationSeparator" w:id="0">
    <w:p w14:paraId="7BC06C8E" w14:textId="77777777" w:rsidR="00246E63" w:rsidRDefault="00246E63">
      <w:r>
        <w:continuationSeparator/>
      </w:r>
    </w:p>
  </w:endnote>
  <w:endnote w:type="continuationNotice" w:id="1">
    <w:p w14:paraId="5BD4244D" w14:textId="77777777" w:rsidR="00246E63" w:rsidRDefault="0024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QOMBB P+ 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lstra Gravur Light">
    <w:panose1 w:val="020B0404020101020102"/>
    <w:charset w:val="00"/>
    <w:family w:val="swiss"/>
    <w:notTrueType/>
    <w:pitch w:val="variable"/>
    <w:sig w:usb0="A00000BF" w:usb1="50002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22C4" w14:textId="5665EB4E" w:rsidR="00A87A23" w:rsidRDefault="00EF54D3">
    <w:pPr>
      <w:pStyle w:val="Footer"/>
    </w:pPr>
    <w:r>
      <w:rPr>
        <w:noProof/>
      </w:rPr>
      <mc:AlternateContent>
        <mc:Choice Requires="wps">
          <w:drawing>
            <wp:anchor distT="0" distB="0" distL="0" distR="0" simplePos="0" relativeHeight="251660800" behindDoc="0" locked="0" layoutInCell="1" allowOverlap="1" wp14:anchorId="1F00EECC" wp14:editId="052C4140">
              <wp:simplePos x="635" y="635"/>
              <wp:positionH relativeFrom="page">
                <wp:align>center</wp:align>
              </wp:positionH>
              <wp:positionV relativeFrom="page">
                <wp:align>bottom</wp:align>
              </wp:positionV>
              <wp:extent cx="443865" cy="443865"/>
              <wp:effectExtent l="0" t="0" r="11430" b="0"/>
              <wp:wrapNone/>
              <wp:docPr id="19400406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F70B0" w14:textId="3322F71C" w:rsidR="00EF54D3" w:rsidRPr="00EF54D3" w:rsidRDefault="00EF54D3" w:rsidP="00EF54D3">
                          <w:pPr>
                            <w:rPr>
                              <w:rFonts w:ascii="Calibri" w:eastAsia="Calibri" w:hAnsi="Calibri" w:cs="Calibri"/>
                              <w:noProof/>
                              <w:color w:val="000000"/>
                              <w:sz w:val="20"/>
                            </w:rPr>
                          </w:pPr>
                          <w:r w:rsidRPr="00EF54D3">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0EEC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CF70B0" w14:textId="3322F71C" w:rsidR="00EF54D3" w:rsidRPr="00EF54D3" w:rsidRDefault="00EF54D3" w:rsidP="00EF54D3">
                    <w:pPr>
                      <w:rPr>
                        <w:rFonts w:ascii="Calibri" w:eastAsia="Calibri" w:hAnsi="Calibri" w:cs="Calibri"/>
                        <w:noProof/>
                        <w:color w:val="000000"/>
                        <w:sz w:val="20"/>
                      </w:rPr>
                    </w:pPr>
                    <w:r w:rsidRPr="00EF54D3">
                      <w:rPr>
                        <w:rFonts w:ascii="Calibri" w:eastAsia="Calibri" w:hAnsi="Calibri" w:cs="Calibri"/>
                        <w:noProof/>
                        <w:color w:val="000000"/>
                        <w:sz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698"/>
      <w:gridCol w:w="514"/>
    </w:tblGrid>
    <w:tr w:rsidR="00040CAC" w:rsidRPr="001635D3" w14:paraId="4E2B4DD8" w14:textId="77777777" w:rsidTr="00D90A51">
      <w:trPr>
        <w:trHeight w:hRule="exact" w:val="440"/>
      </w:trPr>
      <w:tc>
        <w:tcPr>
          <w:tcW w:w="4721" w:type="pct"/>
        </w:tcPr>
        <w:p w14:paraId="7FC5D54C" w14:textId="7FE9DB75" w:rsidR="00040CAC" w:rsidRPr="001635D3" w:rsidRDefault="00017532" w:rsidP="00AD6CC7">
          <w:pPr>
            <w:pStyle w:val="Footer"/>
            <w:ind w:right="360"/>
            <w:rPr>
              <w:sz w:val="21"/>
            </w:rPr>
          </w:pPr>
          <w:r>
            <w:rPr>
              <w:noProof/>
            </w:rPr>
            <w:drawing>
              <wp:anchor distT="360045" distB="0" distL="114300" distR="114300" simplePos="0" relativeHeight="251656704" behindDoc="0" locked="0" layoutInCell="1" allowOverlap="1" wp14:anchorId="58C55ACF" wp14:editId="3B6DFA68">
                <wp:simplePos x="0" y="0"/>
                <wp:positionH relativeFrom="page">
                  <wp:posOffset>6355080</wp:posOffset>
                </wp:positionH>
                <wp:positionV relativeFrom="page">
                  <wp:posOffset>9846945</wp:posOffset>
                </wp:positionV>
                <wp:extent cx="840740" cy="840740"/>
                <wp:effectExtent l="0" t="0" r="0" b="0"/>
                <wp:wrapTopAndBottom/>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CAC" w:rsidRPr="001635D3">
            <w:rPr>
              <w:sz w:val="21"/>
            </w:rPr>
            <w:t xml:space="preserve">Part </w:t>
          </w:r>
          <w:r w:rsidR="000A6EB8">
            <w:rPr>
              <w:sz w:val="21"/>
            </w:rPr>
            <w:t>H</w:t>
          </w:r>
          <w:r w:rsidR="000A6EB8" w:rsidRPr="001635D3">
            <w:rPr>
              <w:sz w:val="21"/>
            </w:rPr>
            <w:t xml:space="preserve"> </w:t>
          </w:r>
          <w:r w:rsidR="00040CAC" w:rsidRPr="001635D3">
            <w:rPr>
              <w:sz w:val="21"/>
            </w:rPr>
            <w:t xml:space="preserve">– </w:t>
          </w:r>
          <w:r w:rsidR="00040CAC" w:rsidRPr="00DC7BB4">
            <w:rPr>
              <w:sz w:val="21"/>
            </w:rPr>
            <w:t xml:space="preserve">Telstra </w:t>
          </w:r>
          <w:r w:rsidR="00243806">
            <w:rPr>
              <w:sz w:val="21"/>
            </w:rPr>
            <w:t xml:space="preserve">internet </w:t>
          </w:r>
          <w:r w:rsidR="000A6EB8">
            <w:rPr>
              <w:sz w:val="21"/>
            </w:rPr>
            <w:t>Optimiser</w:t>
          </w:r>
          <w:r w:rsidR="00040CAC">
            <w:rPr>
              <w:sz w:val="21"/>
            </w:rPr>
            <w:t xml:space="preserve"> </w:t>
          </w:r>
          <w:r w:rsidR="00B07C1B" w:rsidRPr="00B07C1B">
            <w:rPr>
              <w:sz w:val="21"/>
            </w:rPr>
            <w:t xml:space="preserve">was </w:t>
          </w:r>
          <w:r w:rsidR="0016435E">
            <w:rPr>
              <w:sz w:val="21"/>
            </w:rPr>
            <w:t>last updated</w:t>
          </w:r>
          <w:r w:rsidR="0016435E" w:rsidRPr="00B07C1B">
            <w:rPr>
              <w:sz w:val="21"/>
            </w:rPr>
            <w:t xml:space="preserve"> </w:t>
          </w:r>
          <w:r w:rsidR="00040CAC" w:rsidRPr="00B07C1B">
            <w:rPr>
              <w:sz w:val="21"/>
            </w:rPr>
            <w:t xml:space="preserve">on </w:t>
          </w:r>
          <w:r w:rsidR="00381852">
            <w:rPr>
              <w:sz w:val="21"/>
            </w:rPr>
            <w:t>9 November</w:t>
          </w:r>
          <w:r w:rsidR="00EF54D3">
            <w:rPr>
              <w:sz w:val="21"/>
            </w:rPr>
            <w:t xml:space="preserve"> 2023</w:t>
          </w:r>
        </w:p>
        <w:p w14:paraId="6394BCA5" w14:textId="77777777" w:rsidR="00040CAC" w:rsidRPr="001635D3" w:rsidRDefault="00040CAC">
          <w:pPr>
            <w:pStyle w:val="Footer"/>
            <w:ind w:left="113"/>
          </w:pPr>
        </w:p>
      </w:tc>
      <w:tc>
        <w:tcPr>
          <w:tcW w:w="279" w:type="pct"/>
        </w:tcPr>
        <w:p w14:paraId="5C15DF7B" w14:textId="77777777" w:rsidR="00040CAC" w:rsidRPr="001635D3" w:rsidRDefault="00040CAC">
          <w:pPr>
            <w:pStyle w:val="Footer"/>
            <w:spacing w:before="60"/>
            <w:jc w:val="right"/>
          </w:pPr>
        </w:p>
      </w:tc>
    </w:tr>
  </w:tbl>
  <w:p w14:paraId="6E564157" w14:textId="77777777" w:rsidR="00040CAC" w:rsidRPr="001635D3" w:rsidRDefault="00040CAC">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040CAC" w:rsidRPr="001635D3" w14:paraId="7101D294" w14:textId="77777777" w:rsidTr="00B84F16">
      <w:trPr>
        <w:trHeight w:hRule="exact" w:val="440"/>
      </w:trPr>
      <w:tc>
        <w:tcPr>
          <w:tcW w:w="4717" w:type="pct"/>
          <w:tcBorders>
            <w:top w:val="nil"/>
          </w:tcBorders>
        </w:tcPr>
        <w:p w14:paraId="26604208" w14:textId="5618738F" w:rsidR="00F94F24" w:rsidRPr="001635D3" w:rsidRDefault="00017532" w:rsidP="00F94F24">
          <w:pPr>
            <w:pStyle w:val="Footer"/>
            <w:ind w:right="360"/>
            <w:rPr>
              <w:sz w:val="21"/>
            </w:rPr>
          </w:pPr>
          <w:r>
            <w:rPr>
              <w:noProof/>
            </w:rPr>
            <w:drawing>
              <wp:anchor distT="360045" distB="0" distL="114300" distR="114300" simplePos="0" relativeHeight="251658752" behindDoc="0" locked="0" layoutInCell="1" allowOverlap="1" wp14:anchorId="26399D67" wp14:editId="7B476442">
                <wp:simplePos x="0" y="0"/>
                <wp:positionH relativeFrom="page">
                  <wp:posOffset>6355080</wp:posOffset>
                </wp:positionH>
                <wp:positionV relativeFrom="page">
                  <wp:posOffset>9846945</wp:posOffset>
                </wp:positionV>
                <wp:extent cx="840740" cy="840740"/>
                <wp:effectExtent l="0" t="0" r="0" b="0"/>
                <wp:wrapTopAndBottom/>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F24" w:rsidRPr="001635D3">
            <w:rPr>
              <w:sz w:val="21"/>
            </w:rPr>
            <w:t xml:space="preserve">Part </w:t>
          </w:r>
          <w:r w:rsidR="00F94F24">
            <w:rPr>
              <w:sz w:val="21"/>
            </w:rPr>
            <w:t>H</w:t>
          </w:r>
          <w:r w:rsidR="00F94F24" w:rsidRPr="001635D3">
            <w:rPr>
              <w:sz w:val="21"/>
            </w:rPr>
            <w:t xml:space="preserve"> – </w:t>
          </w:r>
          <w:r w:rsidR="00F94F24" w:rsidRPr="00DC7BB4">
            <w:rPr>
              <w:sz w:val="21"/>
            </w:rPr>
            <w:t xml:space="preserve">Telstra </w:t>
          </w:r>
          <w:r w:rsidR="00F94F24">
            <w:rPr>
              <w:sz w:val="21"/>
            </w:rPr>
            <w:t xml:space="preserve">internet Optimiser </w:t>
          </w:r>
          <w:r w:rsidR="00F94F24" w:rsidRPr="00B07C1B">
            <w:rPr>
              <w:sz w:val="21"/>
            </w:rPr>
            <w:t xml:space="preserve">was </w:t>
          </w:r>
          <w:r w:rsidR="00F94F24">
            <w:rPr>
              <w:sz w:val="21"/>
            </w:rPr>
            <w:t>last updated</w:t>
          </w:r>
          <w:r w:rsidR="00F94F24" w:rsidRPr="00B07C1B">
            <w:rPr>
              <w:sz w:val="21"/>
            </w:rPr>
            <w:t xml:space="preserve"> on </w:t>
          </w:r>
          <w:r w:rsidR="00381852">
            <w:rPr>
              <w:sz w:val="21"/>
            </w:rPr>
            <w:t>9 November</w:t>
          </w:r>
          <w:r w:rsidR="00EF54D3">
            <w:rPr>
              <w:sz w:val="21"/>
            </w:rPr>
            <w:t xml:space="preserve"> 2023</w:t>
          </w:r>
        </w:p>
        <w:p w14:paraId="55D1F729" w14:textId="77777777" w:rsidR="00040CAC" w:rsidRPr="001635D3" w:rsidRDefault="00040CAC">
          <w:pPr>
            <w:pStyle w:val="Footer"/>
            <w:ind w:left="113"/>
          </w:pPr>
        </w:p>
      </w:tc>
      <w:tc>
        <w:tcPr>
          <w:tcW w:w="283" w:type="pct"/>
        </w:tcPr>
        <w:p w14:paraId="7303B9F5" w14:textId="3010318B" w:rsidR="00040CAC" w:rsidRPr="001635D3" w:rsidRDefault="00017532">
          <w:pPr>
            <w:pStyle w:val="Footer"/>
            <w:spacing w:before="60"/>
            <w:jc w:val="right"/>
          </w:pPr>
          <w:r>
            <w:rPr>
              <w:noProof/>
            </w:rPr>
            <w:drawing>
              <wp:anchor distT="360045" distB="0" distL="114300" distR="114300" simplePos="0" relativeHeight="251657728" behindDoc="1" locked="0" layoutInCell="1" allowOverlap="1" wp14:anchorId="0B5848F8" wp14:editId="3D66E948">
                <wp:simplePos x="0" y="0"/>
                <wp:positionH relativeFrom="page">
                  <wp:posOffset>10795</wp:posOffset>
                </wp:positionH>
                <wp:positionV relativeFrom="page">
                  <wp:posOffset>-502920</wp:posOffset>
                </wp:positionV>
                <wp:extent cx="840740" cy="840740"/>
                <wp:effectExtent l="0" t="0" r="0" b="0"/>
                <wp:wrapNone/>
                <wp:docPr id="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DF86B3A" w14:textId="77777777" w:rsidR="00040CAC" w:rsidRPr="001635D3" w:rsidRDefault="00040CA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29A4" w14:textId="77777777" w:rsidR="00246E63" w:rsidRDefault="00246E63">
      <w:r>
        <w:separator/>
      </w:r>
    </w:p>
  </w:footnote>
  <w:footnote w:type="continuationSeparator" w:id="0">
    <w:p w14:paraId="5AB23DE4" w14:textId="77777777" w:rsidR="00246E63" w:rsidRDefault="00246E63">
      <w:r>
        <w:continuationSeparator/>
      </w:r>
    </w:p>
  </w:footnote>
  <w:footnote w:type="continuationNotice" w:id="1">
    <w:p w14:paraId="460D07F3" w14:textId="77777777" w:rsidR="00246E63" w:rsidRDefault="00246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4676" w14:textId="77777777" w:rsidR="00040CAC" w:rsidRPr="001635D3" w:rsidRDefault="00040CAC" w:rsidP="00653FA5">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Pr>
        <w:rStyle w:val="PageNumber"/>
        <w:b w:val="0"/>
        <w:noProof/>
        <w:sz w:val="20"/>
      </w:rPr>
      <w:t>1</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Pr>
        <w:rStyle w:val="PageNumber"/>
        <w:b w:val="0"/>
        <w:noProof/>
        <w:sz w:val="20"/>
      </w:rPr>
      <w:t>9</w:t>
    </w:r>
    <w:r w:rsidRPr="001635D3">
      <w:rPr>
        <w:rStyle w:val="PageNumber"/>
        <w:b w:val="0"/>
        <w:sz w:val="20"/>
      </w:rPr>
      <w:fldChar w:fldCharType="end"/>
    </w:r>
  </w:p>
  <w:p w14:paraId="5BEA08D6" w14:textId="77777777" w:rsidR="00040CAC" w:rsidRPr="001635D3" w:rsidRDefault="00040CAC" w:rsidP="00653FA5">
    <w:pPr>
      <w:pStyle w:val="Header"/>
      <w:rPr>
        <w:b w:val="0"/>
      </w:rPr>
    </w:pPr>
    <w:r w:rsidRPr="001635D3">
      <w:rPr>
        <w:b w:val="0"/>
      </w:rPr>
      <w:t xml:space="preserve">Home </w:t>
    </w:r>
    <w:r>
      <w:rPr>
        <w:b w:val="0"/>
      </w:rPr>
      <w:t xml:space="preserve">Broadband </w:t>
    </w:r>
    <w:r w:rsidR="0016435E">
      <w:rPr>
        <w:b w:val="0"/>
      </w:rPr>
      <w:t>s</w:t>
    </w:r>
    <w:r w:rsidRPr="001635D3">
      <w:rPr>
        <w:b w:val="0"/>
      </w:rPr>
      <w:t xml:space="preserve">ection </w:t>
    </w:r>
    <w:r w:rsidRPr="001635D3">
      <w:rPr>
        <w:b w:val="0"/>
      </w:rPr>
      <w:br/>
    </w:r>
  </w:p>
  <w:p w14:paraId="3C61F021" w14:textId="77777777" w:rsidR="00040CAC" w:rsidRPr="001635D3" w:rsidRDefault="00040CAC" w:rsidP="00653FA5">
    <w:pPr>
      <w:pStyle w:val="Header"/>
      <w:rPr>
        <w:b w:val="0"/>
        <w:sz w:val="32"/>
        <w:szCs w:val="32"/>
      </w:rPr>
    </w:pPr>
    <w:r w:rsidRPr="001635D3">
      <w:rPr>
        <w:b w:val="0"/>
        <w:sz w:val="32"/>
        <w:szCs w:val="32"/>
      </w:rPr>
      <w:t xml:space="preserve">Part </w:t>
    </w:r>
    <w:r>
      <w:rPr>
        <w:b w:val="0"/>
        <w:sz w:val="32"/>
        <w:szCs w:val="32"/>
      </w:rPr>
      <w:t>H</w:t>
    </w:r>
    <w:r w:rsidRPr="001635D3">
      <w:rPr>
        <w:b w:val="0"/>
        <w:sz w:val="32"/>
        <w:szCs w:val="32"/>
      </w:rPr>
      <w:t xml:space="preserve"> – </w:t>
    </w:r>
    <w:r w:rsidR="00470B82">
      <w:rPr>
        <w:b w:val="0"/>
        <w:sz w:val="32"/>
        <w:szCs w:val="32"/>
      </w:rPr>
      <w:t xml:space="preserve">Telstra </w:t>
    </w:r>
    <w:r w:rsidR="00F50427">
      <w:rPr>
        <w:b w:val="0"/>
        <w:sz w:val="32"/>
        <w:szCs w:val="32"/>
      </w:rPr>
      <w:t xml:space="preserve">Internet </w:t>
    </w:r>
    <w:r w:rsidR="00470B82">
      <w:rPr>
        <w:b w:val="0"/>
        <w:sz w:val="32"/>
        <w:szCs w:val="32"/>
      </w:rPr>
      <w:t>Optimiser</w:t>
    </w:r>
  </w:p>
  <w:p w14:paraId="1445FB88" w14:textId="77777777" w:rsidR="00040CAC" w:rsidRPr="001635D3" w:rsidRDefault="00040CAC" w:rsidP="00CC7117">
    <w:pPr>
      <w:pStyle w:val="Header"/>
      <w:tabs>
        <w:tab w:val="left" w:pos="58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1B81" w14:textId="77777777" w:rsidR="00B03354" w:rsidRDefault="00B03354">
    <w:pPr>
      <w:pStyle w:val="Header"/>
    </w:pPr>
    <w:r>
      <w:tab/>
    </w:r>
    <w:r>
      <w:tab/>
    </w:r>
    <w:r>
      <w:tab/>
    </w:r>
    <w:r>
      <w:tab/>
    </w:r>
    <w:r>
      <w:tab/>
    </w:r>
    <w:r>
      <w:tab/>
    </w:r>
    <w:r>
      <w:tab/>
    </w:r>
    <w:r>
      <w:tab/>
    </w:r>
    <w:r>
      <w:tab/>
    </w:r>
    <w:r>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Pr>
        <w:rStyle w:val="PageNumber"/>
        <w:b w:val="0"/>
        <w:sz w:val="20"/>
      </w:rPr>
      <w:t>1</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Pr>
        <w:rStyle w:val="PageNumber"/>
        <w:b w:val="0"/>
        <w:sz w:val="20"/>
      </w:rPr>
      <w:t>4</w:t>
    </w:r>
    <w:r w:rsidRPr="001635D3">
      <w:rPr>
        <w:rStyle w:val="PageNumber"/>
        <w:b w:val="0"/>
        <w:sz w:val="20"/>
      </w:rPr>
      <w:fldChar w:fldCharType="end"/>
    </w:r>
    <w:r>
      <w:rPr>
        <w:rStyle w:val="PageNumber"/>
        <w:b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F96701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sz w:val="22"/>
        <w:szCs w:val="22"/>
      </w:rPr>
    </w:lvl>
    <w:lvl w:ilvl="2">
      <w:start w:val="1"/>
      <w:numFmt w:val="lowerLetter"/>
      <w:lvlText w:val="(%3)"/>
      <w:lvlJc w:val="left"/>
      <w:pPr>
        <w:tabs>
          <w:tab w:val="num" w:pos="6407"/>
        </w:tabs>
        <w:ind w:left="6407" w:hanging="737"/>
      </w:pPr>
      <w:rPr>
        <w:rFonts w:hint="default"/>
      </w:rPr>
    </w:lvl>
    <w:lvl w:ilvl="3">
      <w:start w:val="1"/>
      <w:numFmt w:val="lowerRoman"/>
      <w:pStyle w:val="Heading4"/>
      <w:lvlText w:val="(%4)"/>
      <w:lvlJc w:val="left"/>
      <w:pPr>
        <w:tabs>
          <w:tab w:val="num" w:pos="2211"/>
        </w:tabs>
        <w:ind w:left="2211" w:hanging="737"/>
      </w:pPr>
      <w:rPr>
        <w:rFonts w:ascii="Arial" w:hAnsi="Arial" w:cs="Arial"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7284D03"/>
    <w:multiLevelType w:val="hybridMultilevel"/>
    <w:tmpl w:val="707827E4"/>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CA5376"/>
    <w:multiLevelType w:val="hybridMultilevel"/>
    <w:tmpl w:val="3F2AAB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5F4AC9"/>
    <w:multiLevelType w:val="hybridMultilevel"/>
    <w:tmpl w:val="8EE45592"/>
    <w:lvl w:ilvl="0" w:tplc="0C09001B">
      <w:start w:val="1"/>
      <w:numFmt w:val="lowerRoman"/>
      <w:lvlText w:val="%1."/>
      <w:lvlJc w:val="right"/>
      <w:pPr>
        <w:ind w:left="2571" w:hanging="360"/>
      </w:p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5" w15:restartNumberingAfterBreak="0">
    <w:nsid w:val="1EDD3CE8"/>
    <w:multiLevelType w:val="hybridMultilevel"/>
    <w:tmpl w:val="8D24026C"/>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E33309"/>
    <w:multiLevelType w:val="hybridMultilevel"/>
    <w:tmpl w:val="CE288EE6"/>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2FA743D9"/>
    <w:multiLevelType w:val="multilevel"/>
    <w:tmpl w:val="0C09001F"/>
    <w:styleLink w:val="LI"/>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2F039D"/>
    <w:multiLevelType w:val="multilevel"/>
    <w:tmpl w:val="804C45D6"/>
    <w:lvl w:ilvl="0">
      <w:start w:val="1"/>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BA274E"/>
    <w:multiLevelType w:val="multilevel"/>
    <w:tmpl w:val="2C949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9A3A0D"/>
    <w:multiLevelType w:val="hybridMultilevel"/>
    <w:tmpl w:val="7756B460"/>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5B32570A"/>
    <w:multiLevelType w:val="multilevel"/>
    <w:tmpl w:val="D43CB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B85DD3"/>
    <w:multiLevelType w:val="multilevel"/>
    <w:tmpl w:val="804C45D6"/>
    <w:lvl w:ilvl="0">
      <w:start w:val="1"/>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93601D"/>
    <w:multiLevelType w:val="hybridMultilevel"/>
    <w:tmpl w:val="0BE81E0C"/>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15" w15:restartNumberingAfterBreak="0">
    <w:nsid w:val="6BEF71F6"/>
    <w:multiLevelType w:val="multilevel"/>
    <w:tmpl w:val="D0FE1882"/>
    <w:lvl w:ilvl="0">
      <w:start w:val="1"/>
      <w:numFmt w:val="decimal"/>
      <w:pStyle w:val="SchedH1"/>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6" w15:restartNumberingAfterBreak="0">
    <w:nsid w:val="71E94675"/>
    <w:multiLevelType w:val="hybridMultilevel"/>
    <w:tmpl w:val="58DA2542"/>
    <w:lvl w:ilvl="0" w:tplc="0C090017">
      <w:start w:val="1"/>
      <w:numFmt w:val="lowerLetter"/>
      <w:lvlText w:val="%1)"/>
      <w:lvlJc w:val="left"/>
      <w:pPr>
        <w:ind w:left="1069" w:hanging="360"/>
      </w:p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77007B5D"/>
    <w:multiLevelType w:val="hybridMultilevel"/>
    <w:tmpl w:val="EAE4B736"/>
    <w:lvl w:ilvl="0" w:tplc="0C090017">
      <w:start w:val="1"/>
      <w:numFmt w:val="lowerLetter"/>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245577914">
    <w:abstractNumId w:val="0"/>
  </w:num>
  <w:num w:numId="2" w16cid:durableId="1835755685">
    <w:abstractNumId w:val="14"/>
  </w:num>
  <w:num w:numId="3" w16cid:durableId="1173569468">
    <w:abstractNumId w:val="2"/>
  </w:num>
  <w:num w:numId="4" w16cid:durableId="1475637824">
    <w:abstractNumId w:val="15"/>
  </w:num>
  <w:num w:numId="5" w16cid:durableId="1058943140">
    <w:abstractNumId w:val="12"/>
  </w:num>
  <w:num w:numId="6" w16cid:durableId="829952126">
    <w:abstractNumId w:val="7"/>
  </w:num>
  <w:num w:numId="7" w16cid:durableId="1446345657">
    <w:abstractNumId w:val="8"/>
  </w:num>
  <w:num w:numId="8" w16cid:durableId="970861388">
    <w:abstractNumId w:val="16"/>
  </w:num>
  <w:num w:numId="9" w16cid:durableId="1017076458">
    <w:abstractNumId w:val="6"/>
  </w:num>
  <w:num w:numId="10" w16cid:durableId="109251030">
    <w:abstractNumId w:val="4"/>
  </w:num>
  <w:num w:numId="11" w16cid:durableId="197205747">
    <w:abstractNumId w:val="1"/>
  </w:num>
  <w:num w:numId="12" w16cid:durableId="398289963">
    <w:abstractNumId w:val="13"/>
  </w:num>
  <w:num w:numId="13" w16cid:durableId="70394696">
    <w:abstractNumId w:val="10"/>
  </w:num>
  <w:num w:numId="14" w16cid:durableId="1135442264">
    <w:abstractNumId w:val="3"/>
  </w:num>
  <w:num w:numId="15" w16cid:durableId="2098092953">
    <w:abstractNumId w:val="5"/>
  </w:num>
  <w:num w:numId="16" w16cid:durableId="1362316669">
    <w:abstractNumId w:val="17"/>
  </w:num>
  <w:num w:numId="17" w16cid:durableId="2066179529">
    <w:abstractNumId w:val="11"/>
  </w:num>
  <w:num w:numId="18" w16cid:durableId="33445739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BLANKN"/>
    <w:docVar w:name="DocID" w:val="10992855_1"/>
    <w:docVar w:name="S4S_TemplateSet" w:val="Yes"/>
    <w:docVar w:name="Template" w:val="fblankn"/>
  </w:docVars>
  <w:rsids>
    <w:rsidRoot w:val="004079C8"/>
    <w:rsid w:val="0000223D"/>
    <w:rsid w:val="00002B0D"/>
    <w:rsid w:val="00003497"/>
    <w:rsid w:val="0000374C"/>
    <w:rsid w:val="00004282"/>
    <w:rsid w:val="00007C18"/>
    <w:rsid w:val="00007E4E"/>
    <w:rsid w:val="00010645"/>
    <w:rsid w:val="000138AF"/>
    <w:rsid w:val="0001545E"/>
    <w:rsid w:val="00016D66"/>
    <w:rsid w:val="00017532"/>
    <w:rsid w:val="00021692"/>
    <w:rsid w:val="000221E7"/>
    <w:rsid w:val="000228DE"/>
    <w:rsid w:val="0002474A"/>
    <w:rsid w:val="000254CD"/>
    <w:rsid w:val="00025DF6"/>
    <w:rsid w:val="00026327"/>
    <w:rsid w:val="00026432"/>
    <w:rsid w:val="00026868"/>
    <w:rsid w:val="000279F9"/>
    <w:rsid w:val="00031C52"/>
    <w:rsid w:val="00032184"/>
    <w:rsid w:val="00032464"/>
    <w:rsid w:val="000341E0"/>
    <w:rsid w:val="000348CD"/>
    <w:rsid w:val="00035742"/>
    <w:rsid w:val="00036031"/>
    <w:rsid w:val="00036241"/>
    <w:rsid w:val="00037C29"/>
    <w:rsid w:val="00040CAC"/>
    <w:rsid w:val="00043623"/>
    <w:rsid w:val="00045D70"/>
    <w:rsid w:val="000462AC"/>
    <w:rsid w:val="000472FF"/>
    <w:rsid w:val="0004790C"/>
    <w:rsid w:val="00050EF0"/>
    <w:rsid w:val="000510A0"/>
    <w:rsid w:val="00052BD5"/>
    <w:rsid w:val="00054DE5"/>
    <w:rsid w:val="0005596C"/>
    <w:rsid w:val="00055D7C"/>
    <w:rsid w:val="00061279"/>
    <w:rsid w:val="000645C3"/>
    <w:rsid w:val="00066A59"/>
    <w:rsid w:val="0007043C"/>
    <w:rsid w:val="00070B5A"/>
    <w:rsid w:val="00071734"/>
    <w:rsid w:val="00072C5D"/>
    <w:rsid w:val="00073235"/>
    <w:rsid w:val="00074BBC"/>
    <w:rsid w:val="00077C94"/>
    <w:rsid w:val="00077E10"/>
    <w:rsid w:val="00082E4F"/>
    <w:rsid w:val="00083CF6"/>
    <w:rsid w:val="00084B75"/>
    <w:rsid w:val="000859A6"/>
    <w:rsid w:val="00091566"/>
    <w:rsid w:val="00091768"/>
    <w:rsid w:val="00092C72"/>
    <w:rsid w:val="00096465"/>
    <w:rsid w:val="000970ED"/>
    <w:rsid w:val="000A5804"/>
    <w:rsid w:val="000A584F"/>
    <w:rsid w:val="000A5A1E"/>
    <w:rsid w:val="000A6EB8"/>
    <w:rsid w:val="000A7444"/>
    <w:rsid w:val="000B02CA"/>
    <w:rsid w:val="000B0977"/>
    <w:rsid w:val="000B22A1"/>
    <w:rsid w:val="000B2CC0"/>
    <w:rsid w:val="000B314A"/>
    <w:rsid w:val="000B33F2"/>
    <w:rsid w:val="000B451E"/>
    <w:rsid w:val="000C01CF"/>
    <w:rsid w:val="000C08C3"/>
    <w:rsid w:val="000C2E85"/>
    <w:rsid w:val="000C5403"/>
    <w:rsid w:val="000C5F90"/>
    <w:rsid w:val="000C72F4"/>
    <w:rsid w:val="000D1A94"/>
    <w:rsid w:val="000D24B2"/>
    <w:rsid w:val="000D33A4"/>
    <w:rsid w:val="000D4F54"/>
    <w:rsid w:val="000D64ED"/>
    <w:rsid w:val="000E324D"/>
    <w:rsid w:val="000E3DD6"/>
    <w:rsid w:val="000E3F91"/>
    <w:rsid w:val="000E6DC1"/>
    <w:rsid w:val="000F5AC4"/>
    <w:rsid w:val="000F61EC"/>
    <w:rsid w:val="000F6203"/>
    <w:rsid w:val="000F76A6"/>
    <w:rsid w:val="000F76D6"/>
    <w:rsid w:val="00100E9B"/>
    <w:rsid w:val="00101F56"/>
    <w:rsid w:val="0010345C"/>
    <w:rsid w:val="00106686"/>
    <w:rsid w:val="001076B0"/>
    <w:rsid w:val="001110A4"/>
    <w:rsid w:val="001133BA"/>
    <w:rsid w:val="00115FFD"/>
    <w:rsid w:val="0012168D"/>
    <w:rsid w:val="00121802"/>
    <w:rsid w:val="00122501"/>
    <w:rsid w:val="0012354D"/>
    <w:rsid w:val="00124488"/>
    <w:rsid w:val="00130211"/>
    <w:rsid w:val="00132D5D"/>
    <w:rsid w:val="00134153"/>
    <w:rsid w:val="001346B9"/>
    <w:rsid w:val="00135385"/>
    <w:rsid w:val="0014030B"/>
    <w:rsid w:val="001416CF"/>
    <w:rsid w:val="00141E29"/>
    <w:rsid w:val="00143D31"/>
    <w:rsid w:val="00146F51"/>
    <w:rsid w:val="0015014F"/>
    <w:rsid w:val="00151A73"/>
    <w:rsid w:val="0015210A"/>
    <w:rsid w:val="00152584"/>
    <w:rsid w:val="00157587"/>
    <w:rsid w:val="001607CA"/>
    <w:rsid w:val="001607F2"/>
    <w:rsid w:val="00160F4A"/>
    <w:rsid w:val="00162399"/>
    <w:rsid w:val="001635D3"/>
    <w:rsid w:val="00163A7B"/>
    <w:rsid w:val="0016435E"/>
    <w:rsid w:val="001644C1"/>
    <w:rsid w:val="00165D27"/>
    <w:rsid w:val="00166716"/>
    <w:rsid w:val="00166A35"/>
    <w:rsid w:val="001676D2"/>
    <w:rsid w:val="0017029E"/>
    <w:rsid w:val="00171DB1"/>
    <w:rsid w:val="00173C2E"/>
    <w:rsid w:val="00174D64"/>
    <w:rsid w:val="00175557"/>
    <w:rsid w:val="001755C0"/>
    <w:rsid w:val="001766A3"/>
    <w:rsid w:val="00177A12"/>
    <w:rsid w:val="00180D46"/>
    <w:rsid w:val="0018191B"/>
    <w:rsid w:val="00182DFA"/>
    <w:rsid w:val="00184782"/>
    <w:rsid w:val="00187BFE"/>
    <w:rsid w:val="00190DBD"/>
    <w:rsid w:val="0019314C"/>
    <w:rsid w:val="0019487B"/>
    <w:rsid w:val="00197704"/>
    <w:rsid w:val="001A09D4"/>
    <w:rsid w:val="001A0B89"/>
    <w:rsid w:val="001A40B6"/>
    <w:rsid w:val="001A521B"/>
    <w:rsid w:val="001A63AF"/>
    <w:rsid w:val="001A7E3C"/>
    <w:rsid w:val="001A7F93"/>
    <w:rsid w:val="001B32B5"/>
    <w:rsid w:val="001B37C0"/>
    <w:rsid w:val="001B5234"/>
    <w:rsid w:val="001B5F64"/>
    <w:rsid w:val="001C1BE0"/>
    <w:rsid w:val="001C3067"/>
    <w:rsid w:val="001C494D"/>
    <w:rsid w:val="001C7829"/>
    <w:rsid w:val="001D0B44"/>
    <w:rsid w:val="001D1F66"/>
    <w:rsid w:val="001D3682"/>
    <w:rsid w:val="001E0870"/>
    <w:rsid w:val="001E158D"/>
    <w:rsid w:val="001E1639"/>
    <w:rsid w:val="001E1D42"/>
    <w:rsid w:val="001E4F13"/>
    <w:rsid w:val="001E765D"/>
    <w:rsid w:val="001F0F63"/>
    <w:rsid w:val="001F276B"/>
    <w:rsid w:val="001F2995"/>
    <w:rsid w:val="001F3370"/>
    <w:rsid w:val="001F3BAC"/>
    <w:rsid w:val="001F5B84"/>
    <w:rsid w:val="001F6C56"/>
    <w:rsid w:val="001F6EB6"/>
    <w:rsid w:val="001F7995"/>
    <w:rsid w:val="00200E58"/>
    <w:rsid w:val="002045F8"/>
    <w:rsid w:val="00204ED8"/>
    <w:rsid w:val="002062DF"/>
    <w:rsid w:val="00206E1A"/>
    <w:rsid w:val="00206E94"/>
    <w:rsid w:val="00211374"/>
    <w:rsid w:val="002120F6"/>
    <w:rsid w:val="002135E0"/>
    <w:rsid w:val="002141F5"/>
    <w:rsid w:val="002232F1"/>
    <w:rsid w:val="002238A4"/>
    <w:rsid w:val="002242FF"/>
    <w:rsid w:val="002249A5"/>
    <w:rsid w:val="00225A1E"/>
    <w:rsid w:val="00230D0A"/>
    <w:rsid w:val="00231040"/>
    <w:rsid w:val="0023409D"/>
    <w:rsid w:val="002345BD"/>
    <w:rsid w:val="00241F0F"/>
    <w:rsid w:val="00241F2C"/>
    <w:rsid w:val="002432B9"/>
    <w:rsid w:val="00243806"/>
    <w:rsid w:val="00243D6D"/>
    <w:rsid w:val="0024482C"/>
    <w:rsid w:val="002451C4"/>
    <w:rsid w:val="00245499"/>
    <w:rsid w:val="00245698"/>
    <w:rsid w:val="00246E63"/>
    <w:rsid w:val="002503B2"/>
    <w:rsid w:val="00253307"/>
    <w:rsid w:val="00254A32"/>
    <w:rsid w:val="00255A48"/>
    <w:rsid w:val="00260FF6"/>
    <w:rsid w:val="00261537"/>
    <w:rsid w:val="00261A61"/>
    <w:rsid w:val="00261CF5"/>
    <w:rsid w:val="00261EAF"/>
    <w:rsid w:val="0026346F"/>
    <w:rsid w:val="002638BB"/>
    <w:rsid w:val="00263B00"/>
    <w:rsid w:val="00267ACF"/>
    <w:rsid w:val="00267DF7"/>
    <w:rsid w:val="00271604"/>
    <w:rsid w:val="0027259F"/>
    <w:rsid w:val="00274780"/>
    <w:rsid w:val="00275D74"/>
    <w:rsid w:val="00276767"/>
    <w:rsid w:val="00277211"/>
    <w:rsid w:val="00277594"/>
    <w:rsid w:val="00284607"/>
    <w:rsid w:val="002868B3"/>
    <w:rsid w:val="002878BA"/>
    <w:rsid w:val="00290ACB"/>
    <w:rsid w:val="00290BB6"/>
    <w:rsid w:val="002915F0"/>
    <w:rsid w:val="00292057"/>
    <w:rsid w:val="0029742A"/>
    <w:rsid w:val="002A0972"/>
    <w:rsid w:val="002A33E8"/>
    <w:rsid w:val="002A394D"/>
    <w:rsid w:val="002A4A29"/>
    <w:rsid w:val="002A729E"/>
    <w:rsid w:val="002A7D3C"/>
    <w:rsid w:val="002B023E"/>
    <w:rsid w:val="002B3614"/>
    <w:rsid w:val="002B3B25"/>
    <w:rsid w:val="002B5D83"/>
    <w:rsid w:val="002B5F5D"/>
    <w:rsid w:val="002B630C"/>
    <w:rsid w:val="002C008F"/>
    <w:rsid w:val="002C05FB"/>
    <w:rsid w:val="002C0896"/>
    <w:rsid w:val="002C1BF7"/>
    <w:rsid w:val="002C332E"/>
    <w:rsid w:val="002C61C1"/>
    <w:rsid w:val="002C6743"/>
    <w:rsid w:val="002C7437"/>
    <w:rsid w:val="002C766C"/>
    <w:rsid w:val="002D3478"/>
    <w:rsid w:val="002D441C"/>
    <w:rsid w:val="002D4C95"/>
    <w:rsid w:val="002E042D"/>
    <w:rsid w:val="002E090D"/>
    <w:rsid w:val="002E1A2B"/>
    <w:rsid w:val="002E3400"/>
    <w:rsid w:val="002E3663"/>
    <w:rsid w:val="002E4994"/>
    <w:rsid w:val="002E6256"/>
    <w:rsid w:val="002E7C77"/>
    <w:rsid w:val="002F0A27"/>
    <w:rsid w:val="002F152D"/>
    <w:rsid w:val="002F1E82"/>
    <w:rsid w:val="002F2A8C"/>
    <w:rsid w:val="002F2C20"/>
    <w:rsid w:val="002F30B4"/>
    <w:rsid w:val="002F70AD"/>
    <w:rsid w:val="003008E9"/>
    <w:rsid w:val="00303EDB"/>
    <w:rsid w:val="00304109"/>
    <w:rsid w:val="00304E92"/>
    <w:rsid w:val="00305877"/>
    <w:rsid w:val="003079EB"/>
    <w:rsid w:val="00310427"/>
    <w:rsid w:val="00310863"/>
    <w:rsid w:val="00311110"/>
    <w:rsid w:val="003131F5"/>
    <w:rsid w:val="00315240"/>
    <w:rsid w:val="003178F9"/>
    <w:rsid w:val="00321ACE"/>
    <w:rsid w:val="00325023"/>
    <w:rsid w:val="0032626C"/>
    <w:rsid w:val="003262AB"/>
    <w:rsid w:val="00326F36"/>
    <w:rsid w:val="00330DE0"/>
    <w:rsid w:val="00331988"/>
    <w:rsid w:val="00331C4D"/>
    <w:rsid w:val="0033213F"/>
    <w:rsid w:val="003328E9"/>
    <w:rsid w:val="00332FC3"/>
    <w:rsid w:val="00333054"/>
    <w:rsid w:val="003333C0"/>
    <w:rsid w:val="00334229"/>
    <w:rsid w:val="003356ED"/>
    <w:rsid w:val="00336FF9"/>
    <w:rsid w:val="00337160"/>
    <w:rsid w:val="00337D11"/>
    <w:rsid w:val="00340AA1"/>
    <w:rsid w:val="00342339"/>
    <w:rsid w:val="003451DE"/>
    <w:rsid w:val="00346503"/>
    <w:rsid w:val="003474E4"/>
    <w:rsid w:val="003477EB"/>
    <w:rsid w:val="00347D5B"/>
    <w:rsid w:val="00350ED8"/>
    <w:rsid w:val="0035225B"/>
    <w:rsid w:val="00352F74"/>
    <w:rsid w:val="003539D2"/>
    <w:rsid w:val="00354E25"/>
    <w:rsid w:val="00355BF7"/>
    <w:rsid w:val="00362323"/>
    <w:rsid w:val="00362A50"/>
    <w:rsid w:val="003643B6"/>
    <w:rsid w:val="0036726F"/>
    <w:rsid w:val="00372A6E"/>
    <w:rsid w:val="003737BD"/>
    <w:rsid w:val="0037445C"/>
    <w:rsid w:val="00375524"/>
    <w:rsid w:val="003802C2"/>
    <w:rsid w:val="003809EE"/>
    <w:rsid w:val="00380E5C"/>
    <w:rsid w:val="00381852"/>
    <w:rsid w:val="003830AC"/>
    <w:rsid w:val="00387A47"/>
    <w:rsid w:val="00390C09"/>
    <w:rsid w:val="00391783"/>
    <w:rsid w:val="003948F6"/>
    <w:rsid w:val="003A4E3A"/>
    <w:rsid w:val="003A52B6"/>
    <w:rsid w:val="003A5892"/>
    <w:rsid w:val="003B0B7E"/>
    <w:rsid w:val="003B1330"/>
    <w:rsid w:val="003B1FE3"/>
    <w:rsid w:val="003B2E76"/>
    <w:rsid w:val="003B5D5C"/>
    <w:rsid w:val="003B69CB"/>
    <w:rsid w:val="003B6E19"/>
    <w:rsid w:val="003B7061"/>
    <w:rsid w:val="003C2531"/>
    <w:rsid w:val="003C3541"/>
    <w:rsid w:val="003C50CA"/>
    <w:rsid w:val="003C6998"/>
    <w:rsid w:val="003D17B6"/>
    <w:rsid w:val="003D1FA9"/>
    <w:rsid w:val="003D4156"/>
    <w:rsid w:val="003D4456"/>
    <w:rsid w:val="003D4482"/>
    <w:rsid w:val="003D4687"/>
    <w:rsid w:val="003D70B6"/>
    <w:rsid w:val="003E0002"/>
    <w:rsid w:val="003E0D4B"/>
    <w:rsid w:val="003E364A"/>
    <w:rsid w:val="003E3954"/>
    <w:rsid w:val="003E4887"/>
    <w:rsid w:val="003E524C"/>
    <w:rsid w:val="003E5250"/>
    <w:rsid w:val="003E5BEA"/>
    <w:rsid w:val="003E652D"/>
    <w:rsid w:val="003E6AF9"/>
    <w:rsid w:val="003F14BF"/>
    <w:rsid w:val="003F31FA"/>
    <w:rsid w:val="003F409A"/>
    <w:rsid w:val="003F5C39"/>
    <w:rsid w:val="003F62DD"/>
    <w:rsid w:val="003F6B9E"/>
    <w:rsid w:val="003F6EC1"/>
    <w:rsid w:val="003F7CA6"/>
    <w:rsid w:val="00402060"/>
    <w:rsid w:val="00404A27"/>
    <w:rsid w:val="00405BE8"/>
    <w:rsid w:val="004079C8"/>
    <w:rsid w:val="00410171"/>
    <w:rsid w:val="00411D68"/>
    <w:rsid w:val="004126E0"/>
    <w:rsid w:val="00412942"/>
    <w:rsid w:val="00413EA7"/>
    <w:rsid w:val="0041536E"/>
    <w:rsid w:val="00417BA8"/>
    <w:rsid w:val="00417FA1"/>
    <w:rsid w:val="0042084A"/>
    <w:rsid w:val="00421C81"/>
    <w:rsid w:val="00423ACE"/>
    <w:rsid w:val="00423D19"/>
    <w:rsid w:val="004242D8"/>
    <w:rsid w:val="004258F8"/>
    <w:rsid w:val="004271B7"/>
    <w:rsid w:val="00430A25"/>
    <w:rsid w:val="00430DB9"/>
    <w:rsid w:val="004316A2"/>
    <w:rsid w:val="00432CAB"/>
    <w:rsid w:val="004366F5"/>
    <w:rsid w:val="0044184C"/>
    <w:rsid w:val="00441A7C"/>
    <w:rsid w:val="0044246C"/>
    <w:rsid w:val="0044476B"/>
    <w:rsid w:val="00444E42"/>
    <w:rsid w:val="004455CA"/>
    <w:rsid w:val="00445723"/>
    <w:rsid w:val="00446470"/>
    <w:rsid w:val="0045108D"/>
    <w:rsid w:val="00454C50"/>
    <w:rsid w:val="004601F9"/>
    <w:rsid w:val="00460B3F"/>
    <w:rsid w:val="004624F2"/>
    <w:rsid w:val="00464867"/>
    <w:rsid w:val="004651A4"/>
    <w:rsid w:val="00466F1D"/>
    <w:rsid w:val="004675EF"/>
    <w:rsid w:val="0046798D"/>
    <w:rsid w:val="00467E4F"/>
    <w:rsid w:val="00470B82"/>
    <w:rsid w:val="00470D2B"/>
    <w:rsid w:val="00472DAD"/>
    <w:rsid w:val="00473853"/>
    <w:rsid w:val="00475CEC"/>
    <w:rsid w:val="00477BA2"/>
    <w:rsid w:val="00480458"/>
    <w:rsid w:val="00480B67"/>
    <w:rsid w:val="00481E1F"/>
    <w:rsid w:val="0048388B"/>
    <w:rsid w:val="004846B2"/>
    <w:rsid w:val="0049014E"/>
    <w:rsid w:val="00490506"/>
    <w:rsid w:val="004907C5"/>
    <w:rsid w:val="00490D06"/>
    <w:rsid w:val="004910A5"/>
    <w:rsid w:val="00491758"/>
    <w:rsid w:val="0049289A"/>
    <w:rsid w:val="00497052"/>
    <w:rsid w:val="004A0A5D"/>
    <w:rsid w:val="004A1799"/>
    <w:rsid w:val="004A2EE3"/>
    <w:rsid w:val="004A5864"/>
    <w:rsid w:val="004A74E9"/>
    <w:rsid w:val="004B01C3"/>
    <w:rsid w:val="004B0213"/>
    <w:rsid w:val="004B02A5"/>
    <w:rsid w:val="004B02F8"/>
    <w:rsid w:val="004B223F"/>
    <w:rsid w:val="004B33F1"/>
    <w:rsid w:val="004B3ABD"/>
    <w:rsid w:val="004B3B2A"/>
    <w:rsid w:val="004B4857"/>
    <w:rsid w:val="004C0213"/>
    <w:rsid w:val="004C1229"/>
    <w:rsid w:val="004C1D04"/>
    <w:rsid w:val="004C2083"/>
    <w:rsid w:val="004C7B63"/>
    <w:rsid w:val="004D13ED"/>
    <w:rsid w:val="004D1DCB"/>
    <w:rsid w:val="004D2AE8"/>
    <w:rsid w:val="004D4094"/>
    <w:rsid w:val="004D4B90"/>
    <w:rsid w:val="004D52B8"/>
    <w:rsid w:val="004E34D0"/>
    <w:rsid w:val="004E3ECC"/>
    <w:rsid w:val="004F014B"/>
    <w:rsid w:val="004F155D"/>
    <w:rsid w:val="004F2F81"/>
    <w:rsid w:val="004F3B51"/>
    <w:rsid w:val="004F3F6D"/>
    <w:rsid w:val="004F5372"/>
    <w:rsid w:val="004F58EF"/>
    <w:rsid w:val="004F6FFF"/>
    <w:rsid w:val="004F7DCE"/>
    <w:rsid w:val="005011F4"/>
    <w:rsid w:val="005017E2"/>
    <w:rsid w:val="00503BA5"/>
    <w:rsid w:val="00503C9D"/>
    <w:rsid w:val="00505C3D"/>
    <w:rsid w:val="00506B48"/>
    <w:rsid w:val="00506C46"/>
    <w:rsid w:val="0050711E"/>
    <w:rsid w:val="00507C4C"/>
    <w:rsid w:val="005103F3"/>
    <w:rsid w:val="005126EC"/>
    <w:rsid w:val="005130E6"/>
    <w:rsid w:val="005132EC"/>
    <w:rsid w:val="0051392F"/>
    <w:rsid w:val="00513A69"/>
    <w:rsid w:val="005147C4"/>
    <w:rsid w:val="00515928"/>
    <w:rsid w:val="005166B0"/>
    <w:rsid w:val="00516951"/>
    <w:rsid w:val="0052469E"/>
    <w:rsid w:val="00524CD5"/>
    <w:rsid w:val="00531278"/>
    <w:rsid w:val="0053139B"/>
    <w:rsid w:val="00532674"/>
    <w:rsid w:val="005329BF"/>
    <w:rsid w:val="00533015"/>
    <w:rsid w:val="005334F7"/>
    <w:rsid w:val="00533661"/>
    <w:rsid w:val="00533FCA"/>
    <w:rsid w:val="0053405C"/>
    <w:rsid w:val="00535867"/>
    <w:rsid w:val="00536302"/>
    <w:rsid w:val="00537968"/>
    <w:rsid w:val="00537B0F"/>
    <w:rsid w:val="005405D9"/>
    <w:rsid w:val="00542160"/>
    <w:rsid w:val="0054303A"/>
    <w:rsid w:val="00544A87"/>
    <w:rsid w:val="00544F53"/>
    <w:rsid w:val="005527CB"/>
    <w:rsid w:val="00552870"/>
    <w:rsid w:val="005532B4"/>
    <w:rsid w:val="00553C8F"/>
    <w:rsid w:val="00554564"/>
    <w:rsid w:val="00555748"/>
    <w:rsid w:val="00561219"/>
    <w:rsid w:val="00561A60"/>
    <w:rsid w:val="00562ACE"/>
    <w:rsid w:val="00564CA9"/>
    <w:rsid w:val="00565724"/>
    <w:rsid w:val="0056601B"/>
    <w:rsid w:val="005662D4"/>
    <w:rsid w:val="005669E3"/>
    <w:rsid w:val="00567DB6"/>
    <w:rsid w:val="0057011D"/>
    <w:rsid w:val="00570E6E"/>
    <w:rsid w:val="00571C66"/>
    <w:rsid w:val="005727F1"/>
    <w:rsid w:val="00574963"/>
    <w:rsid w:val="0057684C"/>
    <w:rsid w:val="00580678"/>
    <w:rsid w:val="00580843"/>
    <w:rsid w:val="00580B16"/>
    <w:rsid w:val="00581386"/>
    <w:rsid w:val="00581A83"/>
    <w:rsid w:val="00581F86"/>
    <w:rsid w:val="005821C3"/>
    <w:rsid w:val="00582F47"/>
    <w:rsid w:val="00585E99"/>
    <w:rsid w:val="00586F36"/>
    <w:rsid w:val="005873E7"/>
    <w:rsid w:val="00590772"/>
    <w:rsid w:val="00591448"/>
    <w:rsid w:val="005924B1"/>
    <w:rsid w:val="00595C0D"/>
    <w:rsid w:val="00595F4F"/>
    <w:rsid w:val="00597556"/>
    <w:rsid w:val="005A1384"/>
    <w:rsid w:val="005A1513"/>
    <w:rsid w:val="005A16FD"/>
    <w:rsid w:val="005A45BF"/>
    <w:rsid w:val="005A4979"/>
    <w:rsid w:val="005A5196"/>
    <w:rsid w:val="005A549E"/>
    <w:rsid w:val="005A6F24"/>
    <w:rsid w:val="005A70A6"/>
    <w:rsid w:val="005B3E95"/>
    <w:rsid w:val="005B3FAB"/>
    <w:rsid w:val="005B4869"/>
    <w:rsid w:val="005C0471"/>
    <w:rsid w:val="005C1214"/>
    <w:rsid w:val="005C3824"/>
    <w:rsid w:val="005C4509"/>
    <w:rsid w:val="005C6516"/>
    <w:rsid w:val="005C683B"/>
    <w:rsid w:val="005C727C"/>
    <w:rsid w:val="005C74C1"/>
    <w:rsid w:val="005C7894"/>
    <w:rsid w:val="005D002B"/>
    <w:rsid w:val="005D0C8F"/>
    <w:rsid w:val="005D18A1"/>
    <w:rsid w:val="005D3215"/>
    <w:rsid w:val="005D4DB5"/>
    <w:rsid w:val="005D5CAC"/>
    <w:rsid w:val="005E0187"/>
    <w:rsid w:val="005E065A"/>
    <w:rsid w:val="005E0B02"/>
    <w:rsid w:val="005E1408"/>
    <w:rsid w:val="005E20EF"/>
    <w:rsid w:val="005E3A5E"/>
    <w:rsid w:val="005E48FD"/>
    <w:rsid w:val="005E6471"/>
    <w:rsid w:val="005E7FF4"/>
    <w:rsid w:val="005F06FA"/>
    <w:rsid w:val="005F07E7"/>
    <w:rsid w:val="005F1317"/>
    <w:rsid w:val="005F2C44"/>
    <w:rsid w:val="005F2CF4"/>
    <w:rsid w:val="005F2D28"/>
    <w:rsid w:val="005F5A91"/>
    <w:rsid w:val="005F7A5F"/>
    <w:rsid w:val="00600B75"/>
    <w:rsid w:val="006011DE"/>
    <w:rsid w:val="00601666"/>
    <w:rsid w:val="00605098"/>
    <w:rsid w:val="00611CFB"/>
    <w:rsid w:val="00611DF3"/>
    <w:rsid w:val="006140F5"/>
    <w:rsid w:val="00615B89"/>
    <w:rsid w:val="00616931"/>
    <w:rsid w:val="00621D86"/>
    <w:rsid w:val="00622599"/>
    <w:rsid w:val="00623196"/>
    <w:rsid w:val="00624233"/>
    <w:rsid w:val="0062668D"/>
    <w:rsid w:val="00632184"/>
    <w:rsid w:val="006344EC"/>
    <w:rsid w:val="0063475F"/>
    <w:rsid w:val="0063494F"/>
    <w:rsid w:val="00634AD4"/>
    <w:rsid w:val="00636B58"/>
    <w:rsid w:val="0064053F"/>
    <w:rsid w:val="00640FB6"/>
    <w:rsid w:val="00642B8B"/>
    <w:rsid w:val="00643C74"/>
    <w:rsid w:val="00644150"/>
    <w:rsid w:val="00644AA0"/>
    <w:rsid w:val="00647BEC"/>
    <w:rsid w:val="00652E42"/>
    <w:rsid w:val="006539CA"/>
    <w:rsid w:val="00653FA5"/>
    <w:rsid w:val="006611A3"/>
    <w:rsid w:val="006611EE"/>
    <w:rsid w:val="006622A3"/>
    <w:rsid w:val="00662D81"/>
    <w:rsid w:val="006647AB"/>
    <w:rsid w:val="00665BA6"/>
    <w:rsid w:val="00666664"/>
    <w:rsid w:val="006673EF"/>
    <w:rsid w:val="00667CA0"/>
    <w:rsid w:val="006709CE"/>
    <w:rsid w:val="00672145"/>
    <w:rsid w:val="00672B25"/>
    <w:rsid w:val="00677CF9"/>
    <w:rsid w:val="00680F42"/>
    <w:rsid w:val="00682CA2"/>
    <w:rsid w:val="0068353B"/>
    <w:rsid w:val="006845B2"/>
    <w:rsid w:val="00685BD2"/>
    <w:rsid w:val="006867E5"/>
    <w:rsid w:val="00691310"/>
    <w:rsid w:val="00691449"/>
    <w:rsid w:val="0069572E"/>
    <w:rsid w:val="0069632E"/>
    <w:rsid w:val="00697192"/>
    <w:rsid w:val="00697632"/>
    <w:rsid w:val="006A213E"/>
    <w:rsid w:val="006A24BC"/>
    <w:rsid w:val="006A4AC8"/>
    <w:rsid w:val="006A5775"/>
    <w:rsid w:val="006B08DA"/>
    <w:rsid w:val="006B2456"/>
    <w:rsid w:val="006B3577"/>
    <w:rsid w:val="006B3D66"/>
    <w:rsid w:val="006B5104"/>
    <w:rsid w:val="006B7C95"/>
    <w:rsid w:val="006C056A"/>
    <w:rsid w:val="006C0B44"/>
    <w:rsid w:val="006C1B1C"/>
    <w:rsid w:val="006C23C8"/>
    <w:rsid w:val="006C2F82"/>
    <w:rsid w:val="006C5611"/>
    <w:rsid w:val="006C7AF5"/>
    <w:rsid w:val="006D0DCE"/>
    <w:rsid w:val="006D5896"/>
    <w:rsid w:val="006D6D14"/>
    <w:rsid w:val="006E0661"/>
    <w:rsid w:val="006E1EEF"/>
    <w:rsid w:val="006E2128"/>
    <w:rsid w:val="006E2514"/>
    <w:rsid w:val="006E32FE"/>
    <w:rsid w:val="006E42F6"/>
    <w:rsid w:val="006E54A2"/>
    <w:rsid w:val="006E5F06"/>
    <w:rsid w:val="006E7E77"/>
    <w:rsid w:val="006F097C"/>
    <w:rsid w:val="006F0B7E"/>
    <w:rsid w:val="006F1248"/>
    <w:rsid w:val="006F368E"/>
    <w:rsid w:val="006F7728"/>
    <w:rsid w:val="006F7915"/>
    <w:rsid w:val="007004C5"/>
    <w:rsid w:val="00701275"/>
    <w:rsid w:val="007028F1"/>
    <w:rsid w:val="00704008"/>
    <w:rsid w:val="007043F5"/>
    <w:rsid w:val="00704CEF"/>
    <w:rsid w:val="007056E3"/>
    <w:rsid w:val="00706FFF"/>
    <w:rsid w:val="007119F5"/>
    <w:rsid w:val="0071261F"/>
    <w:rsid w:val="00712EA3"/>
    <w:rsid w:val="00712F8C"/>
    <w:rsid w:val="007151CB"/>
    <w:rsid w:val="00716E73"/>
    <w:rsid w:val="00721B24"/>
    <w:rsid w:val="00727CDE"/>
    <w:rsid w:val="0073029B"/>
    <w:rsid w:val="007317E2"/>
    <w:rsid w:val="00732B43"/>
    <w:rsid w:val="0073368F"/>
    <w:rsid w:val="007351DD"/>
    <w:rsid w:val="00736A69"/>
    <w:rsid w:val="00736EED"/>
    <w:rsid w:val="007371D8"/>
    <w:rsid w:val="00737F34"/>
    <w:rsid w:val="007435C9"/>
    <w:rsid w:val="0074452B"/>
    <w:rsid w:val="00744533"/>
    <w:rsid w:val="00745475"/>
    <w:rsid w:val="007477CE"/>
    <w:rsid w:val="00747B8A"/>
    <w:rsid w:val="0075653D"/>
    <w:rsid w:val="00756878"/>
    <w:rsid w:val="00760634"/>
    <w:rsid w:val="00760AA9"/>
    <w:rsid w:val="00760BE9"/>
    <w:rsid w:val="00762931"/>
    <w:rsid w:val="0076399A"/>
    <w:rsid w:val="00764009"/>
    <w:rsid w:val="00765352"/>
    <w:rsid w:val="00767A83"/>
    <w:rsid w:val="0077088B"/>
    <w:rsid w:val="0077103C"/>
    <w:rsid w:val="007731AB"/>
    <w:rsid w:val="007755C8"/>
    <w:rsid w:val="00777685"/>
    <w:rsid w:val="00777CAB"/>
    <w:rsid w:val="00780C05"/>
    <w:rsid w:val="00780EEB"/>
    <w:rsid w:val="00782041"/>
    <w:rsid w:val="00782BC2"/>
    <w:rsid w:val="00782D83"/>
    <w:rsid w:val="0078570D"/>
    <w:rsid w:val="00785921"/>
    <w:rsid w:val="00785CEC"/>
    <w:rsid w:val="00786FEE"/>
    <w:rsid w:val="00787542"/>
    <w:rsid w:val="00792767"/>
    <w:rsid w:val="007928A4"/>
    <w:rsid w:val="007932AC"/>
    <w:rsid w:val="00794E12"/>
    <w:rsid w:val="007962C1"/>
    <w:rsid w:val="00797307"/>
    <w:rsid w:val="00797326"/>
    <w:rsid w:val="00797AA8"/>
    <w:rsid w:val="007A0547"/>
    <w:rsid w:val="007A7EEE"/>
    <w:rsid w:val="007B0994"/>
    <w:rsid w:val="007B156C"/>
    <w:rsid w:val="007B1EF9"/>
    <w:rsid w:val="007B2A89"/>
    <w:rsid w:val="007B488D"/>
    <w:rsid w:val="007B5569"/>
    <w:rsid w:val="007B69B8"/>
    <w:rsid w:val="007C4699"/>
    <w:rsid w:val="007C4855"/>
    <w:rsid w:val="007C7D57"/>
    <w:rsid w:val="007D0421"/>
    <w:rsid w:val="007D2601"/>
    <w:rsid w:val="007D30C9"/>
    <w:rsid w:val="007D40D7"/>
    <w:rsid w:val="007D72C6"/>
    <w:rsid w:val="007E0263"/>
    <w:rsid w:val="007E3034"/>
    <w:rsid w:val="007E39BD"/>
    <w:rsid w:val="007E3CA0"/>
    <w:rsid w:val="007E3D1B"/>
    <w:rsid w:val="007E42B2"/>
    <w:rsid w:val="007E4837"/>
    <w:rsid w:val="007E6E8D"/>
    <w:rsid w:val="007E7ED8"/>
    <w:rsid w:val="007F065A"/>
    <w:rsid w:val="007F0A2E"/>
    <w:rsid w:val="007F15F4"/>
    <w:rsid w:val="007F267B"/>
    <w:rsid w:val="007F2CE6"/>
    <w:rsid w:val="007F3E70"/>
    <w:rsid w:val="007F6145"/>
    <w:rsid w:val="007F6BBD"/>
    <w:rsid w:val="007F7867"/>
    <w:rsid w:val="00800C7C"/>
    <w:rsid w:val="00803333"/>
    <w:rsid w:val="0080758E"/>
    <w:rsid w:val="0081157C"/>
    <w:rsid w:val="00811F0E"/>
    <w:rsid w:val="0081365F"/>
    <w:rsid w:val="00814F09"/>
    <w:rsid w:val="00815937"/>
    <w:rsid w:val="008165C7"/>
    <w:rsid w:val="00817E20"/>
    <w:rsid w:val="00820454"/>
    <w:rsid w:val="00820850"/>
    <w:rsid w:val="00820C89"/>
    <w:rsid w:val="00820D38"/>
    <w:rsid w:val="0082222D"/>
    <w:rsid w:val="00822D9F"/>
    <w:rsid w:val="008232C6"/>
    <w:rsid w:val="008263EC"/>
    <w:rsid w:val="00831A40"/>
    <w:rsid w:val="008320AA"/>
    <w:rsid w:val="008328FF"/>
    <w:rsid w:val="0083725F"/>
    <w:rsid w:val="008377EF"/>
    <w:rsid w:val="008378CA"/>
    <w:rsid w:val="00841125"/>
    <w:rsid w:val="00844171"/>
    <w:rsid w:val="008449F4"/>
    <w:rsid w:val="008450C5"/>
    <w:rsid w:val="008512C3"/>
    <w:rsid w:val="00851337"/>
    <w:rsid w:val="00852923"/>
    <w:rsid w:val="008529FA"/>
    <w:rsid w:val="00854641"/>
    <w:rsid w:val="00854E19"/>
    <w:rsid w:val="008551A5"/>
    <w:rsid w:val="0085711C"/>
    <w:rsid w:val="00860CE6"/>
    <w:rsid w:val="00864CA3"/>
    <w:rsid w:val="00866509"/>
    <w:rsid w:val="00866682"/>
    <w:rsid w:val="0086738F"/>
    <w:rsid w:val="00870D9E"/>
    <w:rsid w:val="008712FA"/>
    <w:rsid w:val="0087162A"/>
    <w:rsid w:val="00872E68"/>
    <w:rsid w:val="008750E5"/>
    <w:rsid w:val="00875123"/>
    <w:rsid w:val="00875E40"/>
    <w:rsid w:val="008825EC"/>
    <w:rsid w:val="0089187D"/>
    <w:rsid w:val="0089206B"/>
    <w:rsid w:val="00892102"/>
    <w:rsid w:val="00892F1B"/>
    <w:rsid w:val="00893971"/>
    <w:rsid w:val="00893FAF"/>
    <w:rsid w:val="00895C64"/>
    <w:rsid w:val="008A020A"/>
    <w:rsid w:val="008A0E00"/>
    <w:rsid w:val="008A1C47"/>
    <w:rsid w:val="008A2B27"/>
    <w:rsid w:val="008A65B2"/>
    <w:rsid w:val="008A791C"/>
    <w:rsid w:val="008A7D5C"/>
    <w:rsid w:val="008B00E6"/>
    <w:rsid w:val="008B0CDF"/>
    <w:rsid w:val="008B520F"/>
    <w:rsid w:val="008B529B"/>
    <w:rsid w:val="008B5DEC"/>
    <w:rsid w:val="008B7962"/>
    <w:rsid w:val="008C0016"/>
    <w:rsid w:val="008C05D1"/>
    <w:rsid w:val="008C306E"/>
    <w:rsid w:val="008C3EFC"/>
    <w:rsid w:val="008C44EA"/>
    <w:rsid w:val="008C5DFA"/>
    <w:rsid w:val="008C7552"/>
    <w:rsid w:val="008D0E67"/>
    <w:rsid w:val="008D212D"/>
    <w:rsid w:val="008D397A"/>
    <w:rsid w:val="008D7E24"/>
    <w:rsid w:val="008E00D8"/>
    <w:rsid w:val="008E01B2"/>
    <w:rsid w:val="008E03AF"/>
    <w:rsid w:val="008E0FDA"/>
    <w:rsid w:val="008E1711"/>
    <w:rsid w:val="008E1F9C"/>
    <w:rsid w:val="008E44CB"/>
    <w:rsid w:val="008F0FD1"/>
    <w:rsid w:val="008F18E2"/>
    <w:rsid w:val="008F1FEB"/>
    <w:rsid w:val="008F296A"/>
    <w:rsid w:val="008F2B67"/>
    <w:rsid w:val="008F2C7A"/>
    <w:rsid w:val="008F3146"/>
    <w:rsid w:val="008F3770"/>
    <w:rsid w:val="008F6888"/>
    <w:rsid w:val="00900112"/>
    <w:rsid w:val="00900B6B"/>
    <w:rsid w:val="00901D23"/>
    <w:rsid w:val="00902A65"/>
    <w:rsid w:val="00905A54"/>
    <w:rsid w:val="00906193"/>
    <w:rsid w:val="00914137"/>
    <w:rsid w:val="009151BB"/>
    <w:rsid w:val="00915953"/>
    <w:rsid w:val="00915CE6"/>
    <w:rsid w:val="009167A2"/>
    <w:rsid w:val="009173CC"/>
    <w:rsid w:val="0091789B"/>
    <w:rsid w:val="0092317B"/>
    <w:rsid w:val="00930D87"/>
    <w:rsid w:val="00930E56"/>
    <w:rsid w:val="009357E6"/>
    <w:rsid w:val="00935AB1"/>
    <w:rsid w:val="00940288"/>
    <w:rsid w:val="009415FD"/>
    <w:rsid w:val="0094230E"/>
    <w:rsid w:val="009429BC"/>
    <w:rsid w:val="009434DA"/>
    <w:rsid w:val="00944534"/>
    <w:rsid w:val="00944A1D"/>
    <w:rsid w:val="0094589F"/>
    <w:rsid w:val="00947A23"/>
    <w:rsid w:val="00947E29"/>
    <w:rsid w:val="00952BCD"/>
    <w:rsid w:val="00952DBD"/>
    <w:rsid w:val="00953216"/>
    <w:rsid w:val="00954549"/>
    <w:rsid w:val="00954BF6"/>
    <w:rsid w:val="009554D4"/>
    <w:rsid w:val="0095579F"/>
    <w:rsid w:val="00955875"/>
    <w:rsid w:val="009559C6"/>
    <w:rsid w:val="00956940"/>
    <w:rsid w:val="00957B1B"/>
    <w:rsid w:val="009600E4"/>
    <w:rsid w:val="00960C7D"/>
    <w:rsid w:val="00961058"/>
    <w:rsid w:val="00961E54"/>
    <w:rsid w:val="009625EA"/>
    <w:rsid w:val="00962A37"/>
    <w:rsid w:val="00962D32"/>
    <w:rsid w:val="00962FFC"/>
    <w:rsid w:val="0096354F"/>
    <w:rsid w:val="00963A5E"/>
    <w:rsid w:val="00965933"/>
    <w:rsid w:val="00965935"/>
    <w:rsid w:val="00965A9F"/>
    <w:rsid w:val="00965B62"/>
    <w:rsid w:val="00965DA2"/>
    <w:rsid w:val="009672A4"/>
    <w:rsid w:val="00970406"/>
    <w:rsid w:val="009727C0"/>
    <w:rsid w:val="00976267"/>
    <w:rsid w:val="00977219"/>
    <w:rsid w:val="009775C7"/>
    <w:rsid w:val="009806E0"/>
    <w:rsid w:val="0098283F"/>
    <w:rsid w:val="0098318B"/>
    <w:rsid w:val="0098390C"/>
    <w:rsid w:val="00983A50"/>
    <w:rsid w:val="009840D6"/>
    <w:rsid w:val="009844C4"/>
    <w:rsid w:val="009850B9"/>
    <w:rsid w:val="00987EF9"/>
    <w:rsid w:val="00993915"/>
    <w:rsid w:val="0099504D"/>
    <w:rsid w:val="0099676E"/>
    <w:rsid w:val="00996925"/>
    <w:rsid w:val="009A07EF"/>
    <w:rsid w:val="009A1679"/>
    <w:rsid w:val="009A3B4D"/>
    <w:rsid w:val="009A3F43"/>
    <w:rsid w:val="009A6F8A"/>
    <w:rsid w:val="009A7598"/>
    <w:rsid w:val="009B0D6B"/>
    <w:rsid w:val="009B1124"/>
    <w:rsid w:val="009B1961"/>
    <w:rsid w:val="009B2388"/>
    <w:rsid w:val="009B3CD7"/>
    <w:rsid w:val="009B6ADD"/>
    <w:rsid w:val="009C1D50"/>
    <w:rsid w:val="009C2514"/>
    <w:rsid w:val="009C2A17"/>
    <w:rsid w:val="009C2E6E"/>
    <w:rsid w:val="009C614A"/>
    <w:rsid w:val="009D01ED"/>
    <w:rsid w:val="009D0529"/>
    <w:rsid w:val="009D2B13"/>
    <w:rsid w:val="009D37DF"/>
    <w:rsid w:val="009D420F"/>
    <w:rsid w:val="009D4AA7"/>
    <w:rsid w:val="009D527B"/>
    <w:rsid w:val="009D56A3"/>
    <w:rsid w:val="009D5ACE"/>
    <w:rsid w:val="009D5F67"/>
    <w:rsid w:val="009D720D"/>
    <w:rsid w:val="009D722B"/>
    <w:rsid w:val="009E0A1E"/>
    <w:rsid w:val="009E0B15"/>
    <w:rsid w:val="009E2A71"/>
    <w:rsid w:val="009E335A"/>
    <w:rsid w:val="009E4CD4"/>
    <w:rsid w:val="009E4F47"/>
    <w:rsid w:val="009E5C1B"/>
    <w:rsid w:val="009E7E6D"/>
    <w:rsid w:val="009F29C8"/>
    <w:rsid w:val="009F3E2F"/>
    <w:rsid w:val="009F619C"/>
    <w:rsid w:val="009F69E5"/>
    <w:rsid w:val="009F6F9E"/>
    <w:rsid w:val="009F79D5"/>
    <w:rsid w:val="00A009C6"/>
    <w:rsid w:val="00A0113B"/>
    <w:rsid w:val="00A027BF"/>
    <w:rsid w:val="00A058A0"/>
    <w:rsid w:val="00A05FA5"/>
    <w:rsid w:val="00A1107B"/>
    <w:rsid w:val="00A13122"/>
    <w:rsid w:val="00A13584"/>
    <w:rsid w:val="00A13AB3"/>
    <w:rsid w:val="00A14E53"/>
    <w:rsid w:val="00A15692"/>
    <w:rsid w:val="00A170FB"/>
    <w:rsid w:val="00A24408"/>
    <w:rsid w:val="00A25AA8"/>
    <w:rsid w:val="00A267C1"/>
    <w:rsid w:val="00A27B69"/>
    <w:rsid w:val="00A30BD1"/>
    <w:rsid w:val="00A34247"/>
    <w:rsid w:val="00A34B73"/>
    <w:rsid w:val="00A364B1"/>
    <w:rsid w:val="00A405C0"/>
    <w:rsid w:val="00A409EB"/>
    <w:rsid w:val="00A430D6"/>
    <w:rsid w:val="00A43F62"/>
    <w:rsid w:val="00A44DA2"/>
    <w:rsid w:val="00A4639E"/>
    <w:rsid w:val="00A4644F"/>
    <w:rsid w:val="00A4657F"/>
    <w:rsid w:val="00A47A7D"/>
    <w:rsid w:val="00A47D19"/>
    <w:rsid w:val="00A51D69"/>
    <w:rsid w:val="00A52EDD"/>
    <w:rsid w:val="00A542A8"/>
    <w:rsid w:val="00A54D7E"/>
    <w:rsid w:val="00A554E1"/>
    <w:rsid w:val="00A55D7F"/>
    <w:rsid w:val="00A56808"/>
    <w:rsid w:val="00A570D6"/>
    <w:rsid w:val="00A624ED"/>
    <w:rsid w:val="00A62A6A"/>
    <w:rsid w:val="00A65FDC"/>
    <w:rsid w:val="00A67208"/>
    <w:rsid w:val="00A679E5"/>
    <w:rsid w:val="00A747CA"/>
    <w:rsid w:val="00A74EAF"/>
    <w:rsid w:val="00A75D71"/>
    <w:rsid w:val="00A76420"/>
    <w:rsid w:val="00A773DF"/>
    <w:rsid w:val="00A77B6A"/>
    <w:rsid w:val="00A81475"/>
    <w:rsid w:val="00A81716"/>
    <w:rsid w:val="00A84B01"/>
    <w:rsid w:val="00A84D23"/>
    <w:rsid w:val="00A87A23"/>
    <w:rsid w:val="00A9025D"/>
    <w:rsid w:val="00A90EC8"/>
    <w:rsid w:val="00A914DF"/>
    <w:rsid w:val="00A93D6A"/>
    <w:rsid w:val="00A9419C"/>
    <w:rsid w:val="00A942C5"/>
    <w:rsid w:val="00A95B0C"/>
    <w:rsid w:val="00A969C9"/>
    <w:rsid w:val="00A97EB1"/>
    <w:rsid w:val="00AA297F"/>
    <w:rsid w:val="00AA477E"/>
    <w:rsid w:val="00AA504A"/>
    <w:rsid w:val="00AA5053"/>
    <w:rsid w:val="00AA541F"/>
    <w:rsid w:val="00AA75DF"/>
    <w:rsid w:val="00AA7F5B"/>
    <w:rsid w:val="00AB04AD"/>
    <w:rsid w:val="00AB363A"/>
    <w:rsid w:val="00AB36E2"/>
    <w:rsid w:val="00AB3D28"/>
    <w:rsid w:val="00AB503E"/>
    <w:rsid w:val="00AB7391"/>
    <w:rsid w:val="00AC07A0"/>
    <w:rsid w:val="00AC3169"/>
    <w:rsid w:val="00AC31CE"/>
    <w:rsid w:val="00AC4B32"/>
    <w:rsid w:val="00AC6CC0"/>
    <w:rsid w:val="00AC6D33"/>
    <w:rsid w:val="00AD249B"/>
    <w:rsid w:val="00AD489F"/>
    <w:rsid w:val="00AD5837"/>
    <w:rsid w:val="00AD6CC7"/>
    <w:rsid w:val="00AE0DEC"/>
    <w:rsid w:val="00AE16EE"/>
    <w:rsid w:val="00AE2059"/>
    <w:rsid w:val="00AE2D94"/>
    <w:rsid w:val="00AE4733"/>
    <w:rsid w:val="00AE6967"/>
    <w:rsid w:val="00AF0ABA"/>
    <w:rsid w:val="00AF11DA"/>
    <w:rsid w:val="00AF1D54"/>
    <w:rsid w:val="00AF27A4"/>
    <w:rsid w:val="00AF373A"/>
    <w:rsid w:val="00AF50B4"/>
    <w:rsid w:val="00AF598F"/>
    <w:rsid w:val="00AF7A89"/>
    <w:rsid w:val="00AF7FAE"/>
    <w:rsid w:val="00B01087"/>
    <w:rsid w:val="00B01E7A"/>
    <w:rsid w:val="00B02D73"/>
    <w:rsid w:val="00B03354"/>
    <w:rsid w:val="00B048B7"/>
    <w:rsid w:val="00B04EFF"/>
    <w:rsid w:val="00B05C8F"/>
    <w:rsid w:val="00B06DC4"/>
    <w:rsid w:val="00B07C1B"/>
    <w:rsid w:val="00B117BF"/>
    <w:rsid w:val="00B11F47"/>
    <w:rsid w:val="00B13286"/>
    <w:rsid w:val="00B13535"/>
    <w:rsid w:val="00B144A3"/>
    <w:rsid w:val="00B14C14"/>
    <w:rsid w:val="00B1753B"/>
    <w:rsid w:val="00B20A2F"/>
    <w:rsid w:val="00B222EF"/>
    <w:rsid w:val="00B226A5"/>
    <w:rsid w:val="00B22C77"/>
    <w:rsid w:val="00B24F4C"/>
    <w:rsid w:val="00B25657"/>
    <w:rsid w:val="00B30D2B"/>
    <w:rsid w:val="00B34F83"/>
    <w:rsid w:val="00B3669A"/>
    <w:rsid w:val="00B37D2E"/>
    <w:rsid w:val="00B40217"/>
    <w:rsid w:val="00B4275D"/>
    <w:rsid w:val="00B42B3C"/>
    <w:rsid w:val="00B42D71"/>
    <w:rsid w:val="00B42E2D"/>
    <w:rsid w:val="00B43CB0"/>
    <w:rsid w:val="00B449B7"/>
    <w:rsid w:val="00B44A7E"/>
    <w:rsid w:val="00B45AA7"/>
    <w:rsid w:val="00B509E6"/>
    <w:rsid w:val="00B51659"/>
    <w:rsid w:val="00B53A4A"/>
    <w:rsid w:val="00B56F9C"/>
    <w:rsid w:val="00B576B0"/>
    <w:rsid w:val="00B62325"/>
    <w:rsid w:val="00B63570"/>
    <w:rsid w:val="00B647C0"/>
    <w:rsid w:val="00B669D2"/>
    <w:rsid w:val="00B66B4C"/>
    <w:rsid w:val="00B67B54"/>
    <w:rsid w:val="00B701B9"/>
    <w:rsid w:val="00B71F3E"/>
    <w:rsid w:val="00B729C6"/>
    <w:rsid w:val="00B73305"/>
    <w:rsid w:val="00B74EF8"/>
    <w:rsid w:val="00B76682"/>
    <w:rsid w:val="00B775CA"/>
    <w:rsid w:val="00B77B19"/>
    <w:rsid w:val="00B80974"/>
    <w:rsid w:val="00B80F1C"/>
    <w:rsid w:val="00B81E32"/>
    <w:rsid w:val="00B8257C"/>
    <w:rsid w:val="00B828C4"/>
    <w:rsid w:val="00B835FF"/>
    <w:rsid w:val="00B847B7"/>
    <w:rsid w:val="00B8486E"/>
    <w:rsid w:val="00B84F16"/>
    <w:rsid w:val="00B8550E"/>
    <w:rsid w:val="00B85A8D"/>
    <w:rsid w:val="00B860FD"/>
    <w:rsid w:val="00B90950"/>
    <w:rsid w:val="00B918AD"/>
    <w:rsid w:val="00B92216"/>
    <w:rsid w:val="00B9268F"/>
    <w:rsid w:val="00B9493D"/>
    <w:rsid w:val="00B96B98"/>
    <w:rsid w:val="00BA15B0"/>
    <w:rsid w:val="00BA2EF5"/>
    <w:rsid w:val="00BA3672"/>
    <w:rsid w:val="00BA38F9"/>
    <w:rsid w:val="00BA528B"/>
    <w:rsid w:val="00BA61A7"/>
    <w:rsid w:val="00BA6518"/>
    <w:rsid w:val="00BA679F"/>
    <w:rsid w:val="00BB03D2"/>
    <w:rsid w:val="00BB1411"/>
    <w:rsid w:val="00BB25E0"/>
    <w:rsid w:val="00BB3095"/>
    <w:rsid w:val="00BB398E"/>
    <w:rsid w:val="00BB5217"/>
    <w:rsid w:val="00BB67C6"/>
    <w:rsid w:val="00BB7D01"/>
    <w:rsid w:val="00BC266F"/>
    <w:rsid w:val="00BC3EC7"/>
    <w:rsid w:val="00BC435D"/>
    <w:rsid w:val="00BC4D5A"/>
    <w:rsid w:val="00BC6A2B"/>
    <w:rsid w:val="00BD06D0"/>
    <w:rsid w:val="00BD2A8A"/>
    <w:rsid w:val="00BD44DF"/>
    <w:rsid w:val="00BD4CC3"/>
    <w:rsid w:val="00BD5AE0"/>
    <w:rsid w:val="00BD5E36"/>
    <w:rsid w:val="00BD6490"/>
    <w:rsid w:val="00BD7E4B"/>
    <w:rsid w:val="00BE1960"/>
    <w:rsid w:val="00BE3A4D"/>
    <w:rsid w:val="00BE4068"/>
    <w:rsid w:val="00BE4A36"/>
    <w:rsid w:val="00BE5D46"/>
    <w:rsid w:val="00BE6B54"/>
    <w:rsid w:val="00BE7418"/>
    <w:rsid w:val="00BF05D6"/>
    <w:rsid w:val="00BF0DFE"/>
    <w:rsid w:val="00BF3B48"/>
    <w:rsid w:val="00BF70B3"/>
    <w:rsid w:val="00C00FD3"/>
    <w:rsid w:val="00C0501E"/>
    <w:rsid w:val="00C06458"/>
    <w:rsid w:val="00C065D1"/>
    <w:rsid w:val="00C06705"/>
    <w:rsid w:val="00C113A7"/>
    <w:rsid w:val="00C13C7E"/>
    <w:rsid w:val="00C153CD"/>
    <w:rsid w:val="00C168E9"/>
    <w:rsid w:val="00C17967"/>
    <w:rsid w:val="00C20681"/>
    <w:rsid w:val="00C206BB"/>
    <w:rsid w:val="00C210CE"/>
    <w:rsid w:val="00C21143"/>
    <w:rsid w:val="00C268D2"/>
    <w:rsid w:val="00C36979"/>
    <w:rsid w:val="00C36C3C"/>
    <w:rsid w:val="00C409AD"/>
    <w:rsid w:val="00C40B81"/>
    <w:rsid w:val="00C4111C"/>
    <w:rsid w:val="00C42467"/>
    <w:rsid w:val="00C43F44"/>
    <w:rsid w:val="00C4602B"/>
    <w:rsid w:val="00C46675"/>
    <w:rsid w:val="00C5180B"/>
    <w:rsid w:val="00C51FF8"/>
    <w:rsid w:val="00C545B1"/>
    <w:rsid w:val="00C57004"/>
    <w:rsid w:val="00C5783A"/>
    <w:rsid w:val="00C57BC6"/>
    <w:rsid w:val="00C60737"/>
    <w:rsid w:val="00C60ED8"/>
    <w:rsid w:val="00C619E5"/>
    <w:rsid w:val="00C6233F"/>
    <w:rsid w:val="00C62967"/>
    <w:rsid w:val="00C62DE0"/>
    <w:rsid w:val="00C64EA8"/>
    <w:rsid w:val="00C65753"/>
    <w:rsid w:val="00C65B3A"/>
    <w:rsid w:val="00C66667"/>
    <w:rsid w:val="00C67063"/>
    <w:rsid w:val="00C7017C"/>
    <w:rsid w:val="00C709D8"/>
    <w:rsid w:val="00C710B9"/>
    <w:rsid w:val="00C7469D"/>
    <w:rsid w:val="00C75A54"/>
    <w:rsid w:val="00C75ADE"/>
    <w:rsid w:val="00C77596"/>
    <w:rsid w:val="00C775B5"/>
    <w:rsid w:val="00C804D2"/>
    <w:rsid w:val="00C84FBE"/>
    <w:rsid w:val="00C865D5"/>
    <w:rsid w:val="00C90E12"/>
    <w:rsid w:val="00C92A1A"/>
    <w:rsid w:val="00C95353"/>
    <w:rsid w:val="00C975CD"/>
    <w:rsid w:val="00C977E3"/>
    <w:rsid w:val="00CA0C02"/>
    <w:rsid w:val="00CA2356"/>
    <w:rsid w:val="00CA2950"/>
    <w:rsid w:val="00CA4E4D"/>
    <w:rsid w:val="00CA4F5E"/>
    <w:rsid w:val="00CA54CA"/>
    <w:rsid w:val="00CA6618"/>
    <w:rsid w:val="00CA6C28"/>
    <w:rsid w:val="00CA6F50"/>
    <w:rsid w:val="00CA791E"/>
    <w:rsid w:val="00CA7FED"/>
    <w:rsid w:val="00CB16C8"/>
    <w:rsid w:val="00CB7BED"/>
    <w:rsid w:val="00CC0B92"/>
    <w:rsid w:val="00CC2B4D"/>
    <w:rsid w:val="00CC2B8E"/>
    <w:rsid w:val="00CC2D65"/>
    <w:rsid w:val="00CC65FC"/>
    <w:rsid w:val="00CC7117"/>
    <w:rsid w:val="00CC774E"/>
    <w:rsid w:val="00CD3A73"/>
    <w:rsid w:val="00CD4303"/>
    <w:rsid w:val="00CD46AB"/>
    <w:rsid w:val="00CD6896"/>
    <w:rsid w:val="00CE228F"/>
    <w:rsid w:val="00CE2918"/>
    <w:rsid w:val="00CE2C77"/>
    <w:rsid w:val="00CE327D"/>
    <w:rsid w:val="00CE41DB"/>
    <w:rsid w:val="00CE64C2"/>
    <w:rsid w:val="00CE6D22"/>
    <w:rsid w:val="00CF0EA4"/>
    <w:rsid w:val="00CF141C"/>
    <w:rsid w:val="00CF16A7"/>
    <w:rsid w:val="00CF3D53"/>
    <w:rsid w:val="00CF5456"/>
    <w:rsid w:val="00CF54C5"/>
    <w:rsid w:val="00CF5C54"/>
    <w:rsid w:val="00CF77DE"/>
    <w:rsid w:val="00D009F0"/>
    <w:rsid w:val="00D00BF9"/>
    <w:rsid w:val="00D04D33"/>
    <w:rsid w:val="00D07159"/>
    <w:rsid w:val="00D07973"/>
    <w:rsid w:val="00D1180C"/>
    <w:rsid w:val="00D126BF"/>
    <w:rsid w:val="00D13BA4"/>
    <w:rsid w:val="00D13E21"/>
    <w:rsid w:val="00D20152"/>
    <w:rsid w:val="00D22188"/>
    <w:rsid w:val="00D229F3"/>
    <w:rsid w:val="00D24688"/>
    <w:rsid w:val="00D24768"/>
    <w:rsid w:val="00D2623B"/>
    <w:rsid w:val="00D26E7F"/>
    <w:rsid w:val="00D31374"/>
    <w:rsid w:val="00D31BB8"/>
    <w:rsid w:val="00D322AA"/>
    <w:rsid w:val="00D33A12"/>
    <w:rsid w:val="00D3413E"/>
    <w:rsid w:val="00D36224"/>
    <w:rsid w:val="00D36F42"/>
    <w:rsid w:val="00D37959"/>
    <w:rsid w:val="00D37D35"/>
    <w:rsid w:val="00D40A2B"/>
    <w:rsid w:val="00D4116A"/>
    <w:rsid w:val="00D41759"/>
    <w:rsid w:val="00D41DA0"/>
    <w:rsid w:val="00D4311E"/>
    <w:rsid w:val="00D442B2"/>
    <w:rsid w:val="00D44EBB"/>
    <w:rsid w:val="00D50C68"/>
    <w:rsid w:val="00D51554"/>
    <w:rsid w:val="00D5289F"/>
    <w:rsid w:val="00D53BEA"/>
    <w:rsid w:val="00D54B81"/>
    <w:rsid w:val="00D555C4"/>
    <w:rsid w:val="00D56AB6"/>
    <w:rsid w:val="00D571B0"/>
    <w:rsid w:val="00D5722B"/>
    <w:rsid w:val="00D57B5F"/>
    <w:rsid w:val="00D60DC1"/>
    <w:rsid w:val="00D61E40"/>
    <w:rsid w:val="00D665FC"/>
    <w:rsid w:val="00D67254"/>
    <w:rsid w:val="00D719FF"/>
    <w:rsid w:val="00D725EF"/>
    <w:rsid w:val="00D72D2D"/>
    <w:rsid w:val="00D731C6"/>
    <w:rsid w:val="00D736A5"/>
    <w:rsid w:val="00D77796"/>
    <w:rsid w:val="00D80410"/>
    <w:rsid w:val="00D8394A"/>
    <w:rsid w:val="00D839AC"/>
    <w:rsid w:val="00D83F14"/>
    <w:rsid w:val="00D86391"/>
    <w:rsid w:val="00D90A51"/>
    <w:rsid w:val="00D9162F"/>
    <w:rsid w:val="00D91CEE"/>
    <w:rsid w:val="00D94EC0"/>
    <w:rsid w:val="00D95063"/>
    <w:rsid w:val="00D9570F"/>
    <w:rsid w:val="00D96E20"/>
    <w:rsid w:val="00D96EE2"/>
    <w:rsid w:val="00D973D4"/>
    <w:rsid w:val="00DA1407"/>
    <w:rsid w:val="00DA1E1E"/>
    <w:rsid w:val="00DA245F"/>
    <w:rsid w:val="00DA27B9"/>
    <w:rsid w:val="00DA2CB5"/>
    <w:rsid w:val="00DA33A4"/>
    <w:rsid w:val="00DA5DE6"/>
    <w:rsid w:val="00DB2DE1"/>
    <w:rsid w:val="00DB554A"/>
    <w:rsid w:val="00DB59DC"/>
    <w:rsid w:val="00DB69E1"/>
    <w:rsid w:val="00DC088F"/>
    <w:rsid w:val="00DC1F4A"/>
    <w:rsid w:val="00DC2312"/>
    <w:rsid w:val="00DC4B60"/>
    <w:rsid w:val="00DC5B76"/>
    <w:rsid w:val="00DC61B4"/>
    <w:rsid w:val="00DC631E"/>
    <w:rsid w:val="00DC7BB4"/>
    <w:rsid w:val="00DD2D23"/>
    <w:rsid w:val="00DD2E78"/>
    <w:rsid w:val="00DD3C2A"/>
    <w:rsid w:val="00DD589E"/>
    <w:rsid w:val="00DD6F6E"/>
    <w:rsid w:val="00DE0D05"/>
    <w:rsid w:val="00DE2C74"/>
    <w:rsid w:val="00DE34DA"/>
    <w:rsid w:val="00DE3B6A"/>
    <w:rsid w:val="00DE3EAA"/>
    <w:rsid w:val="00DE4A51"/>
    <w:rsid w:val="00DE6F34"/>
    <w:rsid w:val="00DF13A2"/>
    <w:rsid w:val="00DF41C5"/>
    <w:rsid w:val="00DF436B"/>
    <w:rsid w:val="00DF4F0E"/>
    <w:rsid w:val="00DF637B"/>
    <w:rsid w:val="00DF7476"/>
    <w:rsid w:val="00E00CF0"/>
    <w:rsid w:val="00E00D6C"/>
    <w:rsid w:val="00E01E88"/>
    <w:rsid w:val="00E03562"/>
    <w:rsid w:val="00E05201"/>
    <w:rsid w:val="00E11FB8"/>
    <w:rsid w:val="00E12279"/>
    <w:rsid w:val="00E127CC"/>
    <w:rsid w:val="00E13525"/>
    <w:rsid w:val="00E139B7"/>
    <w:rsid w:val="00E15119"/>
    <w:rsid w:val="00E1560E"/>
    <w:rsid w:val="00E164B1"/>
    <w:rsid w:val="00E175A5"/>
    <w:rsid w:val="00E20AFD"/>
    <w:rsid w:val="00E22E98"/>
    <w:rsid w:val="00E23DB6"/>
    <w:rsid w:val="00E24C2B"/>
    <w:rsid w:val="00E24EF6"/>
    <w:rsid w:val="00E254A3"/>
    <w:rsid w:val="00E259F3"/>
    <w:rsid w:val="00E25A58"/>
    <w:rsid w:val="00E2693B"/>
    <w:rsid w:val="00E274D5"/>
    <w:rsid w:val="00E374D6"/>
    <w:rsid w:val="00E42E25"/>
    <w:rsid w:val="00E44328"/>
    <w:rsid w:val="00E44D0A"/>
    <w:rsid w:val="00E47DDE"/>
    <w:rsid w:val="00E5087B"/>
    <w:rsid w:val="00E51613"/>
    <w:rsid w:val="00E53C72"/>
    <w:rsid w:val="00E5408B"/>
    <w:rsid w:val="00E5458D"/>
    <w:rsid w:val="00E5494C"/>
    <w:rsid w:val="00E54C35"/>
    <w:rsid w:val="00E54FA7"/>
    <w:rsid w:val="00E56C7B"/>
    <w:rsid w:val="00E57CC8"/>
    <w:rsid w:val="00E6024C"/>
    <w:rsid w:val="00E606FD"/>
    <w:rsid w:val="00E64225"/>
    <w:rsid w:val="00E657B8"/>
    <w:rsid w:val="00E65A55"/>
    <w:rsid w:val="00E6656E"/>
    <w:rsid w:val="00E705ED"/>
    <w:rsid w:val="00E71CB9"/>
    <w:rsid w:val="00E73D76"/>
    <w:rsid w:val="00E76333"/>
    <w:rsid w:val="00E76C59"/>
    <w:rsid w:val="00E80BFE"/>
    <w:rsid w:val="00E82365"/>
    <w:rsid w:val="00E83138"/>
    <w:rsid w:val="00E83999"/>
    <w:rsid w:val="00E83A65"/>
    <w:rsid w:val="00E8499D"/>
    <w:rsid w:val="00E8773B"/>
    <w:rsid w:val="00E90279"/>
    <w:rsid w:val="00E90B86"/>
    <w:rsid w:val="00E90E6F"/>
    <w:rsid w:val="00E94B24"/>
    <w:rsid w:val="00EA3B3C"/>
    <w:rsid w:val="00EB17BF"/>
    <w:rsid w:val="00EB39B9"/>
    <w:rsid w:val="00EC24EA"/>
    <w:rsid w:val="00EC2DF0"/>
    <w:rsid w:val="00EC3D6B"/>
    <w:rsid w:val="00EC3F0B"/>
    <w:rsid w:val="00EC5BCE"/>
    <w:rsid w:val="00EC5C6E"/>
    <w:rsid w:val="00EC60DE"/>
    <w:rsid w:val="00EC6BAC"/>
    <w:rsid w:val="00EC7D1D"/>
    <w:rsid w:val="00ED0504"/>
    <w:rsid w:val="00ED0A66"/>
    <w:rsid w:val="00ED2D53"/>
    <w:rsid w:val="00ED324A"/>
    <w:rsid w:val="00ED4439"/>
    <w:rsid w:val="00ED512A"/>
    <w:rsid w:val="00ED58A0"/>
    <w:rsid w:val="00ED721F"/>
    <w:rsid w:val="00ED7FB3"/>
    <w:rsid w:val="00EE2227"/>
    <w:rsid w:val="00EE4BF6"/>
    <w:rsid w:val="00EE62CD"/>
    <w:rsid w:val="00EE6624"/>
    <w:rsid w:val="00EE78A4"/>
    <w:rsid w:val="00EF0A65"/>
    <w:rsid w:val="00EF1A44"/>
    <w:rsid w:val="00EF1FB2"/>
    <w:rsid w:val="00EF54D3"/>
    <w:rsid w:val="00F012DC"/>
    <w:rsid w:val="00F01A7B"/>
    <w:rsid w:val="00F01D6A"/>
    <w:rsid w:val="00F04757"/>
    <w:rsid w:val="00F06D4C"/>
    <w:rsid w:val="00F10A0E"/>
    <w:rsid w:val="00F11005"/>
    <w:rsid w:val="00F112CD"/>
    <w:rsid w:val="00F12730"/>
    <w:rsid w:val="00F12DC5"/>
    <w:rsid w:val="00F137F2"/>
    <w:rsid w:val="00F15782"/>
    <w:rsid w:val="00F171AC"/>
    <w:rsid w:val="00F17C28"/>
    <w:rsid w:val="00F2012C"/>
    <w:rsid w:val="00F216F8"/>
    <w:rsid w:val="00F220B5"/>
    <w:rsid w:val="00F2249C"/>
    <w:rsid w:val="00F23889"/>
    <w:rsid w:val="00F24E31"/>
    <w:rsid w:val="00F24F74"/>
    <w:rsid w:val="00F24FEA"/>
    <w:rsid w:val="00F27ED2"/>
    <w:rsid w:val="00F3073F"/>
    <w:rsid w:val="00F3091D"/>
    <w:rsid w:val="00F3130D"/>
    <w:rsid w:val="00F319C4"/>
    <w:rsid w:val="00F33FE2"/>
    <w:rsid w:val="00F3414A"/>
    <w:rsid w:val="00F35387"/>
    <w:rsid w:val="00F40C10"/>
    <w:rsid w:val="00F41141"/>
    <w:rsid w:val="00F4164A"/>
    <w:rsid w:val="00F41A28"/>
    <w:rsid w:val="00F42442"/>
    <w:rsid w:val="00F42BE0"/>
    <w:rsid w:val="00F43059"/>
    <w:rsid w:val="00F43493"/>
    <w:rsid w:val="00F43550"/>
    <w:rsid w:val="00F46722"/>
    <w:rsid w:val="00F46CB9"/>
    <w:rsid w:val="00F47452"/>
    <w:rsid w:val="00F50295"/>
    <w:rsid w:val="00F50427"/>
    <w:rsid w:val="00F516F2"/>
    <w:rsid w:val="00F523EF"/>
    <w:rsid w:val="00F52B05"/>
    <w:rsid w:val="00F537FB"/>
    <w:rsid w:val="00F5439B"/>
    <w:rsid w:val="00F558E4"/>
    <w:rsid w:val="00F56CF7"/>
    <w:rsid w:val="00F56F5A"/>
    <w:rsid w:val="00F5765C"/>
    <w:rsid w:val="00F5771A"/>
    <w:rsid w:val="00F57720"/>
    <w:rsid w:val="00F600FF"/>
    <w:rsid w:val="00F60F85"/>
    <w:rsid w:val="00F65D45"/>
    <w:rsid w:val="00F666C0"/>
    <w:rsid w:val="00F66D9A"/>
    <w:rsid w:val="00F703A8"/>
    <w:rsid w:val="00F7296B"/>
    <w:rsid w:val="00F74A22"/>
    <w:rsid w:val="00F76BD5"/>
    <w:rsid w:val="00F771CD"/>
    <w:rsid w:val="00F77B9E"/>
    <w:rsid w:val="00F80A5D"/>
    <w:rsid w:val="00F81E8F"/>
    <w:rsid w:val="00F86C3F"/>
    <w:rsid w:val="00F874B4"/>
    <w:rsid w:val="00F90FD5"/>
    <w:rsid w:val="00F94E42"/>
    <w:rsid w:val="00F94F24"/>
    <w:rsid w:val="00F9591A"/>
    <w:rsid w:val="00F96285"/>
    <w:rsid w:val="00F96EEB"/>
    <w:rsid w:val="00FA1920"/>
    <w:rsid w:val="00FA1A1A"/>
    <w:rsid w:val="00FA4A38"/>
    <w:rsid w:val="00FA5BD1"/>
    <w:rsid w:val="00FA5DB5"/>
    <w:rsid w:val="00FA7A2A"/>
    <w:rsid w:val="00FB1876"/>
    <w:rsid w:val="00FB3697"/>
    <w:rsid w:val="00FB4263"/>
    <w:rsid w:val="00FB4D4A"/>
    <w:rsid w:val="00FB5C1A"/>
    <w:rsid w:val="00FC0C45"/>
    <w:rsid w:val="00FC2078"/>
    <w:rsid w:val="00FC36D4"/>
    <w:rsid w:val="00FC3D2A"/>
    <w:rsid w:val="00FC56A6"/>
    <w:rsid w:val="00FC5C2C"/>
    <w:rsid w:val="00FC6AB3"/>
    <w:rsid w:val="00FD0E88"/>
    <w:rsid w:val="00FD0F69"/>
    <w:rsid w:val="00FD10BD"/>
    <w:rsid w:val="00FD11FF"/>
    <w:rsid w:val="00FD2845"/>
    <w:rsid w:val="00FD319C"/>
    <w:rsid w:val="00FD3BA5"/>
    <w:rsid w:val="00FE06C4"/>
    <w:rsid w:val="00FE2337"/>
    <w:rsid w:val="00FE7500"/>
    <w:rsid w:val="00FE75B7"/>
    <w:rsid w:val="00FF0AF7"/>
    <w:rsid w:val="00FF2260"/>
    <w:rsid w:val="00FF3D5D"/>
    <w:rsid w:val="00FF5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A9241"/>
  <w15:chartTrackingRefBased/>
  <w15:docId w15:val="{A2300D70-9DC7-44B3-928F-66AADC4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4DA"/>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E,1.,Heading"/>
    <w:basedOn w:val="Header"/>
    <w:next w:val="Heading2"/>
    <w:link w:val="Heading1Char"/>
    <w:uiPriority w:val="99"/>
    <w:qFormat/>
    <w:rsid w:val="00B03354"/>
    <w:pPr>
      <w:tabs>
        <w:tab w:val="left" w:pos="737"/>
        <w:tab w:val="left" w:pos="1474"/>
        <w:tab w:val="left" w:pos="2211"/>
        <w:tab w:val="left" w:pos="2948"/>
        <w:tab w:val="left" w:pos="3685"/>
        <w:tab w:val="left" w:pos="4422"/>
        <w:tab w:val="left" w:pos="5159"/>
        <w:tab w:val="left" w:pos="5896"/>
        <w:tab w:val="left" w:pos="6633"/>
        <w:tab w:val="left" w:pos="7370"/>
        <w:tab w:val="left" w:pos="8107"/>
        <w:tab w:val="right" w:pos="9212"/>
      </w:tabs>
      <w:outlineLvl w:val="0"/>
    </w:pPr>
  </w:style>
  <w:style w:type="paragraph" w:styleId="Heading2">
    <w:name w:val="heading 2"/>
    <w:aliases w:val="h2"/>
    <w:basedOn w:val="Normal"/>
    <w:next w:val="Indent2"/>
    <w:link w:val="Heading2Char"/>
    <w:qFormat/>
    <w:rsid w:val="004D2AE8"/>
    <w:pPr>
      <w:spacing w:after="240"/>
      <w:outlineLvl w:val="1"/>
    </w:pPr>
    <w:rPr>
      <w:rFonts w:ascii="Arial" w:hAnsi="Arial" w:cs="Arial"/>
      <w:b/>
      <w:bCs/>
      <w:sz w:val="28"/>
      <w:szCs w:val="28"/>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1F2995"/>
    <w:pPr>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
    <w:basedOn w:val="Normal"/>
    <w:qFormat/>
    <w:rsid w:val="00174D64"/>
    <w:pPr>
      <w:numPr>
        <w:ilvl w:val="4"/>
        <w:numId w:val="1"/>
      </w:numPr>
      <w:spacing w:after="240"/>
      <w:outlineLvl w:val="4"/>
    </w:pPr>
  </w:style>
  <w:style w:type="paragraph" w:styleId="Heading6">
    <w:name w:val="heading 6"/>
    <w:aliases w:val="Sub5Para,L1 PIP,a,b,H6,Level 6,Body Text 5,h6,(I),I,Legal Level 1."/>
    <w:basedOn w:val="Normal"/>
    <w:qFormat/>
    <w:rsid w:val="00174D64"/>
    <w:pPr>
      <w:numPr>
        <w:ilvl w:val="5"/>
        <w:numId w:val="1"/>
      </w:numPr>
      <w:spacing w:after="240"/>
      <w:outlineLvl w:val="5"/>
    </w:pPr>
  </w:style>
  <w:style w:type="paragraph" w:styleId="Heading7">
    <w:name w:val="heading 7"/>
    <w:aliases w:val="L2 PIP,H7,h7,Legal Level 1.1.,Body Text 6"/>
    <w:basedOn w:val="Normal"/>
    <w:qFormat/>
    <w:rsid w:val="00174D64"/>
    <w:pPr>
      <w:numPr>
        <w:ilvl w:val="6"/>
        <w:numId w:val="1"/>
      </w:numPr>
      <w:spacing w:after="240"/>
      <w:outlineLvl w:val="6"/>
    </w:pPr>
  </w:style>
  <w:style w:type="paragraph" w:styleId="Heading8">
    <w:name w:val="heading 8"/>
    <w:aliases w:val="L3 PIP,H8,Legal Level 1.1.1.,Body Text 7,h8,Bullet 1"/>
    <w:basedOn w:val="Normal"/>
    <w:qFormat/>
    <w:rsid w:val="00174D64"/>
    <w:pPr>
      <w:numPr>
        <w:ilvl w:val="7"/>
        <w:numId w:val="1"/>
      </w:numPr>
      <w:spacing w:after="240"/>
      <w:outlineLvl w:val="7"/>
    </w:pPr>
  </w:style>
  <w:style w:type="paragraph" w:styleId="Heading9">
    <w:name w:val="heading 9"/>
    <w:aliases w:val="H9,Legal Level 1.1.1.1.,Body Text 8,h9,number"/>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rsid w:val="00B53A4A"/>
    <w:pPr>
      <w:spacing w:after="240"/>
      <w:ind w:left="737"/>
    </w:pPr>
  </w:style>
  <w:style w:type="paragraph" w:styleId="Footer">
    <w:name w:val="footer"/>
    <w:basedOn w:val="Normal"/>
    <w:rsid w:val="00B53A4A"/>
    <w:rPr>
      <w:rFonts w:ascii="Arial" w:hAnsi="Arial"/>
      <w:sz w:val="16"/>
    </w:rPr>
  </w:style>
  <w:style w:type="paragraph" w:styleId="BodyText">
    <w:name w:val="Body Text"/>
    <w:basedOn w:val="Normal"/>
    <w:rsid w:val="00B53A4A"/>
    <w:pPr>
      <w:spacing w:after="240"/>
    </w:pPr>
  </w:style>
  <w:style w:type="character" w:customStyle="1" w:styleId="Choice">
    <w:name w:val="Choice"/>
    <w:rsid w:val="00B53A4A"/>
    <w:rPr>
      <w:rFonts w:ascii="Arial" w:hAnsi="Arial"/>
      <w:b/>
      <w:noProof w:val="0"/>
      <w:sz w:val="18"/>
      <w:vertAlign w:val="baseline"/>
      <w:lang w:val="en-AU"/>
    </w:rPr>
  </w:style>
  <w:style w:type="paragraph" w:customStyle="1" w:styleId="PrecNo">
    <w:name w:val="PrecNo"/>
    <w:basedOn w:val="Normal"/>
    <w:rsid w:val="00B53A4A"/>
    <w:pPr>
      <w:spacing w:line="260" w:lineRule="atLeast"/>
      <w:ind w:left="142"/>
    </w:pPr>
    <w:rPr>
      <w:rFonts w:ascii="Arial" w:hAnsi="Arial"/>
      <w:caps/>
      <w:spacing w:val="60"/>
      <w:sz w:val="28"/>
    </w:rPr>
  </w:style>
  <w:style w:type="paragraph" w:customStyle="1" w:styleId="Indent1">
    <w:name w:val="Indent 1"/>
    <w:basedOn w:val="Normal"/>
    <w:next w:val="Normal"/>
    <w:rsid w:val="00B53A4A"/>
    <w:pPr>
      <w:spacing w:after="240"/>
      <w:ind w:left="737"/>
    </w:pPr>
  </w:style>
  <w:style w:type="paragraph" w:customStyle="1" w:styleId="Indent3">
    <w:name w:val="Indent 3"/>
    <w:basedOn w:val="Normal"/>
    <w:rsid w:val="00B53A4A"/>
    <w:pPr>
      <w:spacing w:after="240"/>
      <w:ind w:left="1474"/>
    </w:pPr>
  </w:style>
  <w:style w:type="paragraph" w:customStyle="1" w:styleId="Indent4">
    <w:name w:val="Indent 4"/>
    <w:basedOn w:val="Normal"/>
    <w:rsid w:val="00B53A4A"/>
    <w:pPr>
      <w:spacing w:after="240"/>
      <w:ind w:left="2211"/>
    </w:pPr>
  </w:style>
  <w:style w:type="paragraph" w:customStyle="1" w:styleId="Indent5">
    <w:name w:val="Indent 5"/>
    <w:basedOn w:val="Normal"/>
    <w:rsid w:val="00B53A4A"/>
    <w:pPr>
      <w:spacing w:after="240"/>
      <w:ind w:left="2948"/>
    </w:pPr>
  </w:style>
  <w:style w:type="paragraph" w:styleId="Header">
    <w:name w:val="header"/>
    <w:basedOn w:val="Normal"/>
    <w:link w:val="HeaderChar"/>
    <w:uiPriority w:val="99"/>
    <w:rsid w:val="00B53A4A"/>
    <w:rPr>
      <w:rFonts w:ascii="Arial" w:hAnsi="Arial"/>
      <w:b/>
      <w:sz w:val="36"/>
    </w:rPr>
  </w:style>
  <w:style w:type="character" w:styleId="PageNumber">
    <w:name w:val="page number"/>
    <w:uiPriority w:val="99"/>
    <w:rsid w:val="00B53A4A"/>
    <w:rPr>
      <w:noProof w:val="0"/>
      <w:lang w:val="en-AU"/>
    </w:rPr>
  </w:style>
  <w:style w:type="paragraph" w:customStyle="1" w:styleId="CoverText">
    <w:name w:val="CoverText"/>
    <w:basedOn w:val="FPtext"/>
    <w:rsid w:val="00B53A4A"/>
    <w:pPr>
      <w:ind w:left="57" w:right="0"/>
    </w:pPr>
  </w:style>
  <w:style w:type="paragraph" w:customStyle="1" w:styleId="FPtext">
    <w:name w:val="FPtext"/>
    <w:basedOn w:val="Normal"/>
    <w:rsid w:val="00B53A4A"/>
    <w:pPr>
      <w:spacing w:line="260" w:lineRule="atLeast"/>
      <w:ind w:left="624" w:right="-567"/>
    </w:pPr>
    <w:rPr>
      <w:rFonts w:ascii="Arial" w:hAnsi="Arial"/>
      <w:sz w:val="20"/>
    </w:rPr>
  </w:style>
  <w:style w:type="paragraph" w:customStyle="1" w:styleId="DocTitle">
    <w:name w:val="DocTitle"/>
    <w:basedOn w:val="Normal"/>
    <w:next w:val="Normal"/>
    <w:rsid w:val="00B53A4A"/>
    <w:pPr>
      <w:tabs>
        <w:tab w:val="left" w:pos="2722"/>
      </w:tabs>
      <w:ind w:left="2722"/>
    </w:pPr>
    <w:rPr>
      <w:rFonts w:ascii="Arial Narrow" w:hAnsi="Arial Narrow"/>
      <w:b/>
      <w:sz w:val="34"/>
    </w:rPr>
  </w:style>
  <w:style w:type="paragraph" w:customStyle="1" w:styleId="SchedTitle">
    <w:name w:val="SchedTitle"/>
    <w:basedOn w:val="Normal"/>
    <w:next w:val="Normal"/>
    <w:rsid w:val="00B53A4A"/>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rsid w:val="00E374D6"/>
    <w:pPr>
      <w:keepNext/>
      <w:pBdr>
        <w:top w:val="single" w:sz="6" w:space="3" w:color="auto"/>
        <w:between w:val="single" w:sz="6" w:space="3" w:color="auto"/>
      </w:pBdr>
      <w:tabs>
        <w:tab w:val="right" w:pos="7938"/>
        <w:tab w:val="right" w:leader="dot" w:pos="9638"/>
      </w:tabs>
      <w:spacing w:before="120" w:after="120"/>
      <w:ind w:left="737" w:hanging="737"/>
    </w:pPr>
    <w:rPr>
      <w:rFonts w:ascii="Arial" w:hAnsi="Arial"/>
      <w:b/>
      <w:sz w:val="20"/>
      <w:u w:val="single"/>
    </w:rPr>
  </w:style>
  <w:style w:type="paragraph" w:styleId="TOC2">
    <w:name w:val="toc 2"/>
    <w:basedOn w:val="Normal"/>
    <w:next w:val="Normal"/>
    <w:uiPriority w:val="39"/>
    <w:rsid w:val="00B53A4A"/>
    <w:pPr>
      <w:tabs>
        <w:tab w:val="right" w:pos="7938"/>
        <w:tab w:val="right" w:leader="dot" w:pos="9638"/>
      </w:tabs>
      <w:spacing w:line="260" w:lineRule="atLeast"/>
      <w:ind w:left="737" w:right="1701" w:hanging="737"/>
    </w:pPr>
    <w:rPr>
      <w:rFonts w:ascii="Arial" w:hAnsi="Arial"/>
      <w:sz w:val="20"/>
    </w:rPr>
  </w:style>
  <w:style w:type="paragraph" w:styleId="TOC3">
    <w:name w:val="toc 3"/>
    <w:basedOn w:val="Normal"/>
    <w:next w:val="Normal"/>
    <w:autoRedefine/>
    <w:uiPriority w:val="39"/>
    <w:rsid w:val="00B53A4A"/>
    <w:pPr>
      <w:tabs>
        <w:tab w:val="right" w:leader="dot" w:pos="9638"/>
      </w:tabs>
      <w:spacing w:before="120"/>
    </w:pPr>
    <w:rPr>
      <w:rFonts w:ascii="Arial" w:hAnsi="Arial"/>
      <w:b/>
      <w:sz w:val="20"/>
    </w:rPr>
  </w:style>
  <w:style w:type="paragraph" w:customStyle="1" w:styleId="Details">
    <w:name w:val="Details"/>
    <w:basedOn w:val="Normal"/>
    <w:next w:val="DetailsFollower"/>
    <w:rsid w:val="00B53A4A"/>
    <w:pPr>
      <w:spacing w:before="120" w:after="120" w:line="260" w:lineRule="atLeast"/>
    </w:pPr>
  </w:style>
  <w:style w:type="paragraph" w:customStyle="1" w:styleId="DetailsFollower">
    <w:name w:val="DetailsFollower"/>
    <w:basedOn w:val="Normal"/>
    <w:rsid w:val="00B53A4A"/>
    <w:pPr>
      <w:spacing w:before="120" w:after="120" w:line="260" w:lineRule="atLeast"/>
    </w:pPr>
  </w:style>
  <w:style w:type="character" w:styleId="FootnoteReference">
    <w:name w:val="footnote reference"/>
    <w:semiHidden/>
    <w:rsid w:val="00B53A4A"/>
    <w:rPr>
      <w:vertAlign w:val="superscript"/>
    </w:rPr>
  </w:style>
  <w:style w:type="paragraph" w:styleId="FootnoteText">
    <w:name w:val="footnote text"/>
    <w:basedOn w:val="Normal"/>
    <w:semiHidden/>
    <w:rsid w:val="00B53A4A"/>
    <w:pPr>
      <w:spacing w:after="60"/>
      <w:ind w:left="284" w:hanging="284"/>
    </w:pPr>
    <w:rPr>
      <w:rFonts w:ascii="Arial" w:hAnsi="Arial"/>
      <w:sz w:val="18"/>
    </w:rPr>
  </w:style>
  <w:style w:type="paragraph" w:customStyle="1" w:styleId="Headersub">
    <w:name w:val="Header sub"/>
    <w:basedOn w:val="Normal"/>
    <w:rsid w:val="00B53A4A"/>
    <w:pPr>
      <w:spacing w:after="1240"/>
    </w:pPr>
    <w:rPr>
      <w:rFonts w:ascii="Arial" w:hAnsi="Arial"/>
      <w:sz w:val="36"/>
    </w:rPr>
  </w:style>
  <w:style w:type="paragraph" w:customStyle="1" w:styleId="Indent6">
    <w:name w:val="Indent 6"/>
    <w:basedOn w:val="Normal"/>
    <w:rsid w:val="00B53A4A"/>
    <w:pPr>
      <w:spacing w:after="240"/>
      <w:ind w:left="3686"/>
    </w:pPr>
  </w:style>
  <w:style w:type="paragraph" w:customStyle="1" w:styleId="NormalDeed">
    <w:name w:val="Normal Deed"/>
    <w:basedOn w:val="Normal"/>
    <w:rsid w:val="00B53A4A"/>
    <w:pPr>
      <w:spacing w:after="240"/>
    </w:pPr>
  </w:style>
  <w:style w:type="paragraph" w:customStyle="1" w:styleId="PartHeading">
    <w:name w:val="Part Heading"/>
    <w:basedOn w:val="Normal"/>
    <w:rsid w:val="00B53A4A"/>
    <w:pPr>
      <w:spacing w:before="240" w:after="240"/>
    </w:pPr>
    <w:rPr>
      <w:rFonts w:ascii="Arial" w:hAnsi="Arial"/>
      <w:sz w:val="28"/>
    </w:rPr>
  </w:style>
  <w:style w:type="paragraph" w:customStyle="1" w:styleId="PrecNameCover">
    <w:name w:val="PrecNameCover"/>
    <w:basedOn w:val="PrecName"/>
    <w:next w:val="Normal"/>
    <w:rsid w:val="00B53A4A"/>
    <w:pPr>
      <w:ind w:left="57"/>
    </w:pPr>
  </w:style>
  <w:style w:type="paragraph" w:customStyle="1" w:styleId="PrecName">
    <w:name w:val="PrecName"/>
    <w:basedOn w:val="Normal"/>
    <w:rsid w:val="00B53A4A"/>
    <w:pPr>
      <w:spacing w:after="240" w:line="260" w:lineRule="atLeast"/>
      <w:ind w:left="142"/>
    </w:pPr>
    <w:rPr>
      <w:rFonts w:ascii="Garamond" w:hAnsi="Garamond"/>
      <w:sz w:val="64"/>
    </w:rPr>
  </w:style>
  <w:style w:type="paragraph" w:customStyle="1" w:styleId="SchedH1">
    <w:name w:val="SchedH1"/>
    <w:basedOn w:val="Normal"/>
    <w:next w:val="SchedH2"/>
    <w:uiPriority w:val="99"/>
    <w:rsid w:val="00B53A4A"/>
    <w:pPr>
      <w:keepNext/>
      <w:numPr>
        <w:ilvl w:val="2"/>
        <w:numId w:val="4"/>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rsid w:val="00B53A4A"/>
    <w:pPr>
      <w:keepNext/>
      <w:numPr>
        <w:ilvl w:val="3"/>
        <w:numId w:val="4"/>
      </w:numPr>
      <w:spacing w:before="120" w:after="120"/>
    </w:pPr>
    <w:rPr>
      <w:rFonts w:ascii="Arial" w:hAnsi="Arial"/>
      <w:b/>
    </w:rPr>
  </w:style>
  <w:style w:type="paragraph" w:customStyle="1" w:styleId="SchedH3">
    <w:name w:val="SchedH3"/>
    <w:basedOn w:val="Normal"/>
    <w:rsid w:val="00B53A4A"/>
    <w:pPr>
      <w:tabs>
        <w:tab w:val="num" w:pos="1474"/>
      </w:tabs>
      <w:spacing w:after="240"/>
      <w:ind w:left="1474" w:hanging="737"/>
    </w:pPr>
  </w:style>
  <w:style w:type="paragraph" w:customStyle="1" w:styleId="SchedH4">
    <w:name w:val="SchedH4"/>
    <w:basedOn w:val="Normal"/>
    <w:rsid w:val="00B53A4A"/>
    <w:pPr>
      <w:tabs>
        <w:tab w:val="num" w:pos="2211"/>
      </w:tabs>
      <w:spacing w:after="240"/>
      <w:ind w:left="2211" w:hanging="737"/>
    </w:pPr>
  </w:style>
  <w:style w:type="paragraph" w:customStyle="1" w:styleId="SchedH5">
    <w:name w:val="SchedH5"/>
    <w:basedOn w:val="Normal"/>
    <w:rsid w:val="00B53A4A"/>
    <w:pPr>
      <w:tabs>
        <w:tab w:val="num" w:pos="2948"/>
      </w:tabs>
      <w:spacing w:after="240"/>
      <w:ind w:left="2948" w:hanging="737"/>
    </w:pPr>
  </w:style>
  <w:style w:type="paragraph" w:customStyle="1" w:styleId="FPbullet">
    <w:name w:val="FPbullet"/>
    <w:basedOn w:val="Normal"/>
    <w:rsid w:val="00B53A4A"/>
    <w:pPr>
      <w:spacing w:before="120" w:line="260" w:lineRule="atLeast"/>
      <w:ind w:left="624" w:right="-567" w:hanging="284"/>
    </w:pPr>
    <w:rPr>
      <w:rFonts w:ascii="Arial" w:hAnsi="Arial"/>
      <w:sz w:val="20"/>
    </w:rPr>
  </w:style>
  <w:style w:type="paragraph" w:customStyle="1" w:styleId="FStext">
    <w:name w:val="FStext"/>
    <w:basedOn w:val="Normal"/>
    <w:rsid w:val="00B53A4A"/>
    <w:pPr>
      <w:spacing w:after="120" w:line="260" w:lineRule="atLeast"/>
      <w:ind w:left="737"/>
    </w:pPr>
    <w:rPr>
      <w:rFonts w:ascii="Arial" w:hAnsi="Arial"/>
      <w:sz w:val="20"/>
    </w:rPr>
  </w:style>
  <w:style w:type="paragraph" w:customStyle="1" w:styleId="FSbullet">
    <w:name w:val="FSbullet"/>
    <w:basedOn w:val="Normal"/>
    <w:rsid w:val="00B53A4A"/>
    <w:pPr>
      <w:spacing w:after="120" w:line="260" w:lineRule="atLeast"/>
      <w:ind w:left="737" w:hanging="510"/>
    </w:pPr>
    <w:rPr>
      <w:rFonts w:ascii="Arial" w:hAnsi="Arial"/>
      <w:sz w:val="20"/>
    </w:rPr>
  </w:style>
  <w:style w:type="paragraph" w:customStyle="1" w:styleId="FScheck1">
    <w:name w:val="FScheck1"/>
    <w:basedOn w:val="Normal"/>
    <w:rsid w:val="00B53A4A"/>
    <w:pPr>
      <w:spacing w:before="60" w:after="60" w:line="260" w:lineRule="atLeast"/>
      <w:ind w:left="425" w:hanging="425"/>
    </w:pPr>
    <w:rPr>
      <w:rFonts w:ascii="Arial" w:hAnsi="Arial"/>
      <w:sz w:val="20"/>
    </w:rPr>
  </w:style>
  <w:style w:type="paragraph" w:customStyle="1" w:styleId="FScheckNoYes">
    <w:name w:val="FScheckNoYes"/>
    <w:basedOn w:val="FScheck1"/>
    <w:rsid w:val="00B53A4A"/>
    <w:pPr>
      <w:ind w:left="0" w:firstLine="0"/>
    </w:pPr>
  </w:style>
  <w:style w:type="paragraph" w:customStyle="1" w:styleId="FScheck2">
    <w:name w:val="FScheck2"/>
    <w:basedOn w:val="Normal"/>
    <w:rsid w:val="00B53A4A"/>
    <w:pPr>
      <w:spacing w:before="60" w:after="60" w:line="260" w:lineRule="atLeast"/>
      <w:ind w:left="850" w:hanging="425"/>
    </w:pPr>
    <w:rPr>
      <w:rFonts w:ascii="Arial" w:hAnsi="Arial"/>
      <w:sz w:val="20"/>
    </w:rPr>
  </w:style>
  <w:style w:type="paragraph" w:customStyle="1" w:styleId="FScheck3">
    <w:name w:val="FScheck3"/>
    <w:basedOn w:val="Normal"/>
    <w:rsid w:val="00B53A4A"/>
    <w:pPr>
      <w:spacing w:before="60" w:after="60" w:line="260" w:lineRule="atLeast"/>
      <w:ind w:left="1276" w:hanging="425"/>
    </w:pPr>
    <w:rPr>
      <w:rFonts w:ascii="Arial" w:hAnsi="Arial"/>
      <w:sz w:val="20"/>
    </w:rPr>
  </w:style>
  <w:style w:type="paragraph" w:customStyle="1" w:styleId="FScheckbullet">
    <w:name w:val="FScheckbullet"/>
    <w:basedOn w:val="FScheck1"/>
    <w:rsid w:val="00B53A4A"/>
    <w:pPr>
      <w:ind w:left="709" w:hanging="284"/>
    </w:pPr>
  </w:style>
  <w:style w:type="paragraph" w:customStyle="1" w:styleId="FPdisclaimer">
    <w:name w:val="FPdisclaimer"/>
    <w:basedOn w:val="Header"/>
    <w:rsid w:val="00B53A4A"/>
    <w:pPr>
      <w:framePr w:w="5676" w:hSpace="181" w:wrap="around" w:vAnchor="page" w:hAnchor="page" w:x="5416" w:y="13467"/>
      <w:spacing w:line="260" w:lineRule="atLeast"/>
    </w:pPr>
    <w:rPr>
      <w:sz w:val="20"/>
    </w:rPr>
  </w:style>
  <w:style w:type="paragraph" w:customStyle="1" w:styleId="FScheck1NoYes">
    <w:name w:val="FScheck1NoYes"/>
    <w:rsid w:val="00B53A4A"/>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53A4A"/>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53A4A"/>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Heading2"/>
    <w:rsid w:val="00895C64"/>
    <w:pPr>
      <w:tabs>
        <w:tab w:val="num" w:pos="0"/>
      </w:tabs>
      <w:ind w:left="737" w:hanging="737"/>
    </w:pPr>
    <w:rPr>
      <w:szCs w:val="22"/>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semiHidden/>
    <w:rsid w:val="002F2C20"/>
    <w:pPr>
      <w:ind w:left="690"/>
    </w:pPr>
    <w:rPr>
      <w:sz w:val="23"/>
    </w:rPr>
  </w:style>
  <w:style w:type="paragraph" w:styleId="TOCHeading">
    <w:name w:val="TOC Heading"/>
    <w:basedOn w:val="Heading1"/>
    <w:next w:val="Normal"/>
    <w:uiPriority w:val="39"/>
    <w:qFormat/>
    <w:rsid w:val="002F2C20"/>
    <w:pPr>
      <w:pBdr>
        <w:top w:val="single" w:sz="4" w:space="1" w:color="auto"/>
      </w:pBdr>
      <w:spacing w:after="240"/>
      <w:ind w:firstLine="737"/>
    </w:pPr>
    <w:rPr>
      <w:bCs/>
      <w:szCs w:val="32"/>
    </w:rPr>
  </w:style>
  <w:style w:type="paragraph" w:styleId="TOC5">
    <w:name w:val="toc 5"/>
    <w:basedOn w:val="Normal"/>
    <w:next w:val="Normal"/>
    <w:autoRedefine/>
    <w:semiHidden/>
    <w:rsid w:val="002F2C20"/>
    <w:pPr>
      <w:ind w:left="920"/>
    </w:pPr>
    <w:rPr>
      <w:sz w:val="23"/>
    </w:rPr>
  </w:style>
  <w:style w:type="paragraph" w:styleId="TOC6">
    <w:name w:val="toc 6"/>
    <w:basedOn w:val="Normal"/>
    <w:next w:val="Normal"/>
    <w:autoRedefine/>
    <w:semiHidden/>
    <w:rsid w:val="002F2C20"/>
    <w:pPr>
      <w:ind w:left="1150"/>
    </w:pPr>
    <w:rPr>
      <w:sz w:val="23"/>
    </w:rPr>
  </w:style>
  <w:style w:type="paragraph" w:styleId="TOC7">
    <w:name w:val="toc 7"/>
    <w:basedOn w:val="Normal"/>
    <w:next w:val="Normal"/>
    <w:autoRedefine/>
    <w:semiHidden/>
    <w:rsid w:val="002F2C20"/>
    <w:pPr>
      <w:ind w:left="1380"/>
    </w:pPr>
    <w:rPr>
      <w:sz w:val="23"/>
    </w:rPr>
  </w:style>
  <w:style w:type="paragraph" w:styleId="TOC8">
    <w:name w:val="toc 8"/>
    <w:basedOn w:val="Normal"/>
    <w:next w:val="Normal"/>
    <w:autoRedefine/>
    <w:semiHidden/>
    <w:rsid w:val="002F2C20"/>
    <w:pPr>
      <w:ind w:left="1610"/>
    </w:pPr>
    <w:rPr>
      <w:sz w:val="23"/>
    </w:rPr>
  </w:style>
  <w:style w:type="paragraph" w:styleId="TOC9">
    <w:name w:val="toc 9"/>
    <w:basedOn w:val="Normal"/>
    <w:next w:val="Normal"/>
    <w:autoRedefine/>
    <w:semiHidden/>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uiPriority w:val="99"/>
    <w:semiHidden/>
    <w:rsid w:val="002F2C20"/>
    <w:rPr>
      <w:sz w:val="20"/>
      <w:lang w:val="x-none"/>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rsid w:val="002F2C20"/>
    <w:pPr>
      <w:numPr>
        <w:ilvl w:val="5"/>
        <w:numId w:val="2"/>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3"/>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h2 Char"/>
    <w:link w:val="Heading2"/>
    <w:locked/>
    <w:rsid w:val="004D2AE8"/>
    <w:rPr>
      <w:rFonts w:ascii="Arial" w:hAnsi="Arial" w:cs="Arial"/>
      <w:b/>
      <w:bCs/>
      <w:sz w:val="28"/>
      <w:szCs w:val="28"/>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1F2995"/>
    <w:rPr>
      <w:sz w:val="22"/>
      <w:lang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B03354"/>
    <w:rPr>
      <w:rFonts w:ascii="Arial" w:hAnsi="Arial"/>
      <w:b/>
      <w:sz w:val="36"/>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uiPriority w:val="99"/>
    <w:rsid w:val="00DC2312"/>
    <w:rPr>
      <w:sz w:val="16"/>
      <w:szCs w:val="16"/>
    </w:rPr>
  </w:style>
  <w:style w:type="paragraph" w:styleId="CommentSubject">
    <w:name w:val="annotation subject"/>
    <w:basedOn w:val="CommentText"/>
    <w:next w:val="CommentText"/>
    <w:link w:val="CommentSubjectChar"/>
    <w:rsid w:val="00DC2312"/>
  </w:style>
  <w:style w:type="character" w:customStyle="1" w:styleId="CommentTextChar">
    <w:name w:val="Comment Text Char"/>
    <w:link w:val="CommentText"/>
    <w:uiPriority w:val="99"/>
    <w:semiHidden/>
    <w:rsid w:val="00DC2312"/>
    <w:rPr>
      <w:lang w:eastAsia="en-US"/>
    </w:rPr>
  </w:style>
  <w:style w:type="character" w:customStyle="1" w:styleId="CommentSubjectChar">
    <w:name w:val="Comment Subject Char"/>
    <w:link w:val="CommentSubject"/>
    <w:rsid w:val="00DC2312"/>
    <w:rPr>
      <w:lang w:eastAsia="en-US"/>
    </w:rPr>
  </w:style>
  <w:style w:type="paragraph" w:styleId="Revision">
    <w:name w:val="Revision"/>
    <w:hidden/>
    <w:uiPriority w:val="99"/>
    <w:semiHidden/>
    <w:rsid w:val="00417BA8"/>
    <w:rPr>
      <w:sz w:val="22"/>
      <w:lang w:eastAsia="en-US"/>
    </w:rPr>
  </w:style>
  <w:style w:type="paragraph" w:customStyle="1" w:styleId="Default">
    <w:name w:val="Default"/>
    <w:rsid w:val="00CD6896"/>
    <w:pPr>
      <w:autoSpaceDE w:val="0"/>
      <w:autoSpaceDN w:val="0"/>
      <w:adjustRightInd w:val="0"/>
    </w:pPr>
    <w:rPr>
      <w:rFonts w:ascii="Arial" w:hAnsi="Arial" w:cs="Arial"/>
      <w:color w:val="000000"/>
      <w:sz w:val="24"/>
      <w:szCs w:val="24"/>
    </w:rPr>
  </w:style>
  <w:style w:type="character" w:customStyle="1" w:styleId="A2">
    <w:name w:val="A2"/>
    <w:uiPriority w:val="99"/>
    <w:rsid w:val="0057011D"/>
    <w:rPr>
      <w:rFonts w:cs="QOMBB P+ Akkurat"/>
      <w:color w:val="000000"/>
      <w:sz w:val="17"/>
      <w:szCs w:val="17"/>
    </w:rPr>
  </w:style>
  <w:style w:type="paragraph" w:customStyle="1" w:styleId="Spacer">
    <w:name w:val="Spacer"/>
    <w:basedOn w:val="Normal"/>
    <w:qFormat/>
    <w:rsid w:val="008C306E"/>
    <w:pPr>
      <w:spacing w:after="567" w:line="240" w:lineRule="atLeast"/>
    </w:pPr>
    <w:rPr>
      <w:rFonts w:ascii="Arial" w:eastAsia="Cambria" w:hAnsi="Arial"/>
      <w:spacing w:val="-2"/>
      <w:sz w:val="20"/>
      <w:szCs w:val="24"/>
    </w:rPr>
  </w:style>
  <w:style w:type="table" w:styleId="TableGrid1">
    <w:name w:val="Table Grid 1"/>
    <w:basedOn w:val="TableNormal"/>
    <w:rsid w:val="00E71CB9"/>
    <w:pPr>
      <w:spacing w:after="227" w:line="240" w:lineRule="atLeast"/>
    </w:pPr>
    <w:rPr>
      <w:rFonts w:ascii="Cambria" w:eastAsia="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5">
    <w:name w:val="Pa5"/>
    <w:basedOn w:val="Default"/>
    <w:next w:val="Default"/>
    <w:uiPriority w:val="99"/>
    <w:rsid w:val="00F65D45"/>
    <w:pPr>
      <w:spacing w:line="171" w:lineRule="atLeast"/>
    </w:pPr>
    <w:rPr>
      <w:rFonts w:ascii="Telstra Gravur Light" w:hAnsi="Telstra Gravur Light" w:cs="Times New Roman"/>
      <w:color w:val="auto"/>
    </w:rPr>
  </w:style>
  <w:style w:type="character" w:styleId="UnresolvedMention">
    <w:name w:val="Unresolved Mention"/>
    <w:uiPriority w:val="99"/>
    <w:semiHidden/>
    <w:unhideWhenUsed/>
    <w:rsid w:val="00B74EF8"/>
    <w:rPr>
      <w:color w:val="605E5C"/>
      <w:shd w:val="clear" w:color="auto" w:fill="E1DFDD"/>
    </w:rPr>
  </w:style>
  <w:style w:type="paragraph" w:customStyle="1" w:styleId="Heading21">
    <w:name w:val="Heading 21"/>
    <w:basedOn w:val="Heading1"/>
    <w:link w:val="heading2Char0"/>
    <w:qFormat/>
    <w:rsid w:val="00DE34DA"/>
    <w:rPr>
      <w:rFonts w:cs="Arial"/>
      <w:bCs/>
      <w:szCs w:val="28"/>
    </w:rPr>
  </w:style>
  <w:style w:type="character" w:customStyle="1" w:styleId="HeaderChar">
    <w:name w:val="Header Char"/>
    <w:link w:val="Header"/>
    <w:uiPriority w:val="99"/>
    <w:rsid w:val="00F94F24"/>
    <w:rPr>
      <w:rFonts w:ascii="Arial" w:hAnsi="Arial"/>
      <w:b/>
      <w:sz w:val="36"/>
      <w:lang w:eastAsia="en-US"/>
    </w:rPr>
  </w:style>
  <w:style w:type="character" w:customStyle="1" w:styleId="heading2Char0">
    <w:name w:val="heading 2 Char"/>
    <w:link w:val="Heading21"/>
    <w:rsid w:val="00DE34DA"/>
    <w:rPr>
      <w:rFonts w:ascii="Arial" w:hAnsi="Arial" w:cs="Arial"/>
      <w:b/>
      <w:bCs/>
      <w:sz w:val="28"/>
      <w:szCs w:val="28"/>
      <w:lang w:val="x-none" w:eastAsia="en-US"/>
    </w:rPr>
  </w:style>
  <w:style w:type="paragraph" w:styleId="ListParagraph">
    <w:name w:val="List Paragraph"/>
    <w:basedOn w:val="Normal"/>
    <w:uiPriority w:val="34"/>
    <w:qFormat/>
    <w:rsid w:val="00D4116A"/>
    <w:pPr>
      <w:ind w:left="737" w:hanging="737"/>
    </w:pPr>
  </w:style>
  <w:style w:type="numbering" w:customStyle="1" w:styleId="LI">
    <w:name w:val="LI"/>
    <w:uiPriority w:val="99"/>
    <w:rsid w:val="003F6EC1"/>
    <w:pPr>
      <w:numPr>
        <w:numId w:val="6"/>
      </w:numPr>
    </w:pPr>
  </w:style>
  <w:style w:type="character" w:styleId="PlaceholderText">
    <w:name w:val="Placeholder Text"/>
    <w:uiPriority w:val="99"/>
    <w:semiHidden/>
    <w:rsid w:val="00A027BF"/>
    <w:rPr>
      <w:color w:val="808080"/>
    </w:rPr>
  </w:style>
  <w:style w:type="table" w:styleId="TableGridLight">
    <w:name w:val="Grid Table Light"/>
    <w:basedOn w:val="TableNormal"/>
    <w:uiPriority w:val="40"/>
    <w:rsid w:val="00D90A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470">
      <w:bodyDiv w:val="1"/>
      <w:marLeft w:val="0"/>
      <w:marRight w:val="0"/>
      <w:marTop w:val="0"/>
      <w:marBottom w:val="0"/>
      <w:divBdr>
        <w:top w:val="none" w:sz="0" w:space="0" w:color="auto"/>
        <w:left w:val="none" w:sz="0" w:space="0" w:color="auto"/>
        <w:bottom w:val="none" w:sz="0" w:space="0" w:color="auto"/>
        <w:right w:val="none" w:sz="0" w:space="0" w:color="auto"/>
      </w:divBdr>
      <w:divsChild>
        <w:div w:id="1355840411">
          <w:marLeft w:val="0"/>
          <w:marRight w:val="0"/>
          <w:marTop w:val="0"/>
          <w:marBottom w:val="0"/>
          <w:divBdr>
            <w:top w:val="none" w:sz="0" w:space="0" w:color="auto"/>
            <w:left w:val="none" w:sz="0" w:space="0" w:color="auto"/>
            <w:bottom w:val="none" w:sz="0" w:space="0" w:color="auto"/>
            <w:right w:val="none" w:sz="0" w:space="0" w:color="auto"/>
          </w:divBdr>
        </w:div>
      </w:divsChild>
    </w:div>
    <w:div w:id="81268060">
      <w:bodyDiv w:val="1"/>
      <w:marLeft w:val="0"/>
      <w:marRight w:val="0"/>
      <w:marTop w:val="0"/>
      <w:marBottom w:val="0"/>
      <w:divBdr>
        <w:top w:val="none" w:sz="0" w:space="0" w:color="auto"/>
        <w:left w:val="none" w:sz="0" w:space="0" w:color="auto"/>
        <w:bottom w:val="none" w:sz="0" w:space="0" w:color="auto"/>
        <w:right w:val="none" w:sz="0" w:space="0" w:color="auto"/>
      </w:divBdr>
    </w:div>
    <w:div w:id="126826204">
      <w:bodyDiv w:val="1"/>
      <w:marLeft w:val="0"/>
      <w:marRight w:val="0"/>
      <w:marTop w:val="0"/>
      <w:marBottom w:val="0"/>
      <w:divBdr>
        <w:top w:val="none" w:sz="0" w:space="0" w:color="auto"/>
        <w:left w:val="none" w:sz="0" w:space="0" w:color="auto"/>
        <w:bottom w:val="none" w:sz="0" w:space="0" w:color="auto"/>
        <w:right w:val="none" w:sz="0" w:space="0" w:color="auto"/>
      </w:divBdr>
    </w:div>
    <w:div w:id="380250728">
      <w:bodyDiv w:val="1"/>
      <w:marLeft w:val="0"/>
      <w:marRight w:val="0"/>
      <w:marTop w:val="0"/>
      <w:marBottom w:val="0"/>
      <w:divBdr>
        <w:top w:val="none" w:sz="0" w:space="0" w:color="auto"/>
        <w:left w:val="none" w:sz="0" w:space="0" w:color="auto"/>
        <w:bottom w:val="none" w:sz="0" w:space="0" w:color="auto"/>
        <w:right w:val="none" w:sz="0" w:space="0" w:color="auto"/>
      </w:divBdr>
    </w:div>
    <w:div w:id="405302754">
      <w:bodyDiv w:val="1"/>
      <w:marLeft w:val="0"/>
      <w:marRight w:val="0"/>
      <w:marTop w:val="0"/>
      <w:marBottom w:val="0"/>
      <w:divBdr>
        <w:top w:val="none" w:sz="0" w:space="0" w:color="auto"/>
        <w:left w:val="none" w:sz="0" w:space="0" w:color="auto"/>
        <w:bottom w:val="none" w:sz="0" w:space="0" w:color="auto"/>
        <w:right w:val="none" w:sz="0" w:space="0" w:color="auto"/>
      </w:divBdr>
    </w:div>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446194802">
      <w:bodyDiv w:val="1"/>
      <w:marLeft w:val="0"/>
      <w:marRight w:val="0"/>
      <w:marTop w:val="0"/>
      <w:marBottom w:val="0"/>
      <w:divBdr>
        <w:top w:val="none" w:sz="0" w:space="0" w:color="auto"/>
        <w:left w:val="none" w:sz="0" w:space="0" w:color="auto"/>
        <w:bottom w:val="none" w:sz="0" w:space="0" w:color="auto"/>
        <w:right w:val="none" w:sz="0" w:space="0" w:color="auto"/>
      </w:divBdr>
    </w:div>
    <w:div w:id="694189021">
      <w:bodyDiv w:val="1"/>
      <w:marLeft w:val="0"/>
      <w:marRight w:val="0"/>
      <w:marTop w:val="0"/>
      <w:marBottom w:val="0"/>
      <w:divBdr>
        <w:top w:val="none" w:sz="0" w:space="0" w:color="auto"/>
        <w:left w:val="none" w:sz="0" w:space="0" w:color="auto"/>
        <w:bottom w:val="none" w:sz="0" w:space="0" w:color="auto"/>
        <w:right w:val="none" w:sz="0" w:space="0" w:color="auto"/>
      </w:divBdr>
    </w:div>
    <w:div w:id="1080054394">
      <w:bodyDiv w:val="1"/>
      <w:marLeft w:val="0"/>
      <w:marRight w:val="0"/>
      <w:marTop w:val="0"/>
      <w:marBottom w:val="0"/>
      <w:divBdr>
        <w:top w:val="none" w:sz="0" w:space="0" w:color="auto"/>
        <w:left w:val="none" w:sz="0" w:space="0" w:color="auto"/>
        <w:bottom w:val="none" w:sz="0" w:space="0" w:color="auto"/>
        <w:right w:val="none" w:sz="0" w:space="0" w:color="auto"/>
      </w:divBdr>
    </w:div>
    <w:div w:id="1128663468">
      <w:bodyDiv w:val="1"/>
      <w:marLeft w:val="0"/>
      <w:marRight w:val="0"/>
      <w:marTop w:val="0"/>
      <w:marBottom w:val="0"/>
      <w:divBdr>
        <w:top w:val="none" w:sz="0" w:space="0" w:color="auto"/>
        <w:left w:val="none" w:sz="0" w:space="0" w:color="auto"/>
        <w:bottom w:val="none" w:sz="0" w:space="0" w:color="auto"/>
        <w:right w:val="none" w:sz="0" w:space="0" w:color="auto"/>
      </w:divBdr>
    </w:div>
    <w:div w:id="1400592575">
      <w:bodyDiv w:val="1"/>
      <w:marLeft w:val="0"/>
      <w:marRight w:val="0"/>
      <w:marTop w:val="0"/>
      <w:marBottom w:val="0"/>
      <w:divBdr>
        <w:top w:val="none" w:sz="0" w:space="0" w:color="auto"/>
        <w:left w:val="none" w:sz="0" w:space="0" w:color="auto"/>
        <w:bottom w:val="none" w:sz="0" w:space="0" w:color="auto"/>
        <w:right w:val="none" w:sz="0" w:space="0" w:color="auto"/>
      </w:divBdr>
    </w:div>
    <w:div w:id="1410884248">
      <w:bodyDiv w:val="1"/>
      <w:marLeft w:val="0"/>
      <w:marRight w:val="0"/>
      <w:marTop w:val="0"/>
      <w:marBottom w:val="0"/>
      <w:divBdr>
        <w:top w:val="none" w:sz="0" w:space="0" w:color="auto"/>
        <w:left w:val="none" w:sz="0" w:space="0" w:color="auto"/>
        <w:bottom w:val="none" w:sz="0" w:space="0" w:color="auto"/>
        <w:right w:val="none" w:sz="0" w:space="0" w:color="auto"/>
      </w:divBdr>
    </w:div>
    <w:div w:id="1444303726">
      <w:bodyDiv w:val="1"/>
      <w:marLeft w:val="0"/>
      <w:marRight w:val="0"/>
      <w:marTop w:val="0"/>
      <w:marBottom w:val="0"/>
      <w:divBdr>
        <w:top w:val="none" w:sz="0" w:space="0" w:color="auto"/>
        <w:left w:val="none" w:sz="0" w:space="0" w:color="auto"/>
        <w:bottom w:val="none" w:sz="0" w:space="0" w:color="auto"/>
        <w:right w:val="none" w:sz="0" w:space="0" w:color="auto"/>
      </w:divBdr>
    </w:div>
    <w:div w:id="1687051551">
      <w:bodyDiv w:val="1"/>
      <w:marLeft w:val="0"/>
      <w:marRight w:val="0"/>
      <w:marTop w:val="0"/>
      <w:marBottom w:val="0"/>
      <w:divBdr>
        <w:top w:val="none" w:sz="0" w:space="0" w:color="auto"/>
        <w:left w:val="none" w:sz="0" w:space="0" w:color="auto"/>
        <w:bottom w:val="none" w:sz="0" w:space="0" w:color="auto"/>
        <w:right w:val="none" w:sz="0" w:space="0" w:color="auto"/>
      </w:divBdr>
    </w:div>
    <w:div w:id="1762215121">
      <w:bodyDiv w:val="1"/>
      <w:marLeft w:val="0"/>
      <w:marRight w:val="0"/>
      <w:marTop w:val="0"/>
      <w:marBottom w:val="0"/>
      <w:divBdr>
        <w:top w:val="none" w:sz="0" w:space="0" w:color="auto"/>
        <w:left w:val="none" w:sz="0" w:space="0" w:color="auto"/>
        <w:bottom w:val="none" w:sz="0" w:space="0" w:color="auto"/>
        <w:right w:val="none" w:sz="0" w:space="0" w:color="auto"/>
      </w:divBdr>
    </w:div>
    <w:div w:id="2078018746">
      <w:bodyDiv w:val="1"/>
      <w:marLeft w:val="0"/>
      <w:marRight w:val="0"/>
      <w:marTop w:val="0"/>
      <w:marBottom w:val="0"/>
      <w:divBdr>
        <w:top w:val="none" w:sz="0" w:space="0" w:color="auto"/>
        <w:left w:val="none" w:sz="0" w:space="0" w:color="auto"/>
        <w:bottom w:val="none" w:sz="0" w:space="0" w:color="auto"/>
        <w:right w:val="none" w:sz="0" w:space="0" w:color="auto"/>
      </w:divBdr>
    </w:div>
    <w:div w:id="2115591763">
      <w:bodyDiv w:val="1"/>
      <w:marLeft w:val="0"/>
      <w:marRight w:val="0"/>
      <w:marTop w:val="0"/>
      <w:marBottom w:val="0"/>
      <w:divBdr>
        <w:top w:val="none" w:sz="0" w:space="0" w:color="auto"/>
        <w:left w:val="none" w:sz="0" w:space="0" w:color="auto"/>
        <w:bottom w:val="none" w:sz="0" w:space="0" w:color="auto"/>
        <w:right w:val="none" w:sz="0" w:space="0" w:color="auto"/>
      </w:divBdr>
    </w:div>
    <w:div w:id="2145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ymode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3064E-52DD-4DDF-9723-4BCCA4F871FC}">
  <ds:schemaRefs>
    <ds:schemaRef ds:uri="http://schemas.openxmlformats.org/officeDocument/2006/bibliography"/>
  </ds:schemaRefs>
</ds:datastoreItem>
</file>

<file path=customXml/itemProps2.xml><?xml version="1.0" encoding="utf-8"?>
<ds:datastoreItem xmlns:ds="http://schemas.openxmlformats.org/officeDocument/2006/customXml" ds:itemID="{0705DC7A-F71A-44FE-B408-F8828A554A73}">
  <ds:schemaRefs>
    <ds:schemaRef ds:uri="http://schemas.microsoft.com/sharepoint/events"/>
  </ds:schemaRefs>
</ds:datastoreItem>
</file>

<file path=customXml/itemProps3.xml><?xml version="1.0" encoding="utf-8"?>
<ds:datastoreItem xmlns:ds="http://schemas.openxmlformats.org/officeDocument/2006/customXml" ds:itemID="{3F533072-1491-4C8B-B88C-997EF1B1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3F459-AB59-4522-980B-60EA1A982BEE}">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AFE917BB-2019-453A-8922-AE0CD15B4E18}">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Telstra Our Customer Terms (Home Broadband section) Part H - Telstra Internet Optimiser</vt:lpstr>
    </vt:vector>
  </TitlesOfParts>
  <Company/>
  <LinksUpToDate>false</LinksUpToDate>
  <CharactersWithSpaces>7977</CharactersWithSpaces>
  <SharedDoc>false</SharedDoc>
  <HyperlinkBase/>
  <HLinks>
    <vt:vector size="42" baseType="variant">
      <vt:variant>
        <vt:i4>2228346</vt:i4>
      </vt:variant>
      <vt:variant>
        <vt:i4>39</vt:i4>
      </vt:variant>
      <vt:variant>
        <vt:i4>0</vt:i4>
      </vt:variant>
      <vt:variant>
        <vt:i4>5</vt:i4>
      </vt:variant>
      <vt:variant>
        <vt:lpwstr>http://mymodem/</vt:lpwstr>
      </vt:variant>
      <vt:variant>
        <vt:lpwstr/>
      </vt:variant>
      <vt:variant>
        <vt:i4>1245240</vt:i4>
      </vt:variant>
      <vt:variant>
        <vt:i4>32</vt:i4>
      </vt:variant>
      <vt:variant>
        <vt:i4>0</vt:i4>
      </vt:variant>
      <vt:variant>
        <vt:i4>5</vt:i4>
      </vt:variant>
      <vt:variant>
        <vt:lpwstr/>
      </vt:variant>
      <vt:variant>
        <vt:lpwstr>_Toc120194035</vt:lpwstr>
      </vt:variant>
      <vt:variant>
        <vt:i4>1245240</vt:i4>
      </vt:variant>
      <vt:variant>
        <vt:i4>26</vt:i4>
      </vt:variant>
      <vt:variant>
        <vt:i4>0</vt:i4>
      </vt:variant>
      <vt:variant>
        <vt:i4>5</vt:i4>
      </vt:variant>
      <vt:variant>
        <vt:lpwstr/>
      </vt:variant>
      <vt:variant>
        <vt:lpwstr>_Toc120194034</vt:lpwstr>
      </vt:variant>
      <vt:variant>
        <vt:i4>1245240</vt:i4>
      </vt:variant>
      <vt:variant>
        <vt:i4>20</vt:i4>
      </vt:variant>
      <vt:variant>
        <vt:i4>0</vt:i4>
      </vt:variant>
      <vt:variant>
        <vt:i4>5</vt:i4>
      </vt:variant>
      <vt:variant>
        <vt:lpwstr/>
      </vt:variant>
      <vt:variant>
        <vt:lpwstr>_Toc120194033</vt:lpwstr>
      </vt:variant>
      <vt:variant>
        <vt:i4>1245240</vt:i4>
      </vt:variant>
      <vt:variant>
        <vt:i4>14</vt:i4>
      </vt:variant>
      <vt:variant>
        <vt:i4>0</vt:i4>
      </vt:variant>
      <vt:variant>
        <vt:i4>5</vt:i4>
      </vt:variant>
      <vt:variant>
        <vt:lpwstr/>
      </vt:variant>
      <vt:variant>
        <vt:lpwstr>_Toc120194032</vt:lpwstr>
      </vt:variant>
      <vt:variant>
        <vt:i4>1245240</vt:i4>
      </vt:variant>
      <vt:variant>
        <vt:i4>8</vt:i4>
      </vt:variant>
      <vt:variant>
        <vt:i4>0</vt:i4>
      </vt:variant>
      <vt:variant>
        <vt:i4>5</vt:i4>
      </vt:variant>
      <vt:variant>
        <vt:lpwstr/>
      </vt:variant>
      <vt:variant>
        <vt:lpwstr>_Toc120194031</vt:lpwstr>
      </vt:variant>
      <vt:variant>
        <vt:i4>1245240</vt:i4>
      </vt:variant>
      <vt:variant>
        <vt:i4>2</vt:i4>
      </vt:variant>
      <vt:variant>
        <vt:i4>0</vt:i4>
      </vt:variant>
      <vt:variant>
        <vt:i4>5</vt:i4>
      </vt:variant>
      <vt:variant>
        <vt:lpwstr/>
      </vt:variant>
      <vt:variant>
        <vt:lpwstr>_Toc120194030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(Home Broadband section) Part H - Telstra Internet Optimiser</dc:title>
  <dc:subject/>
  <dc:creator>Telstra Limited</dc:creator>
  <cp:keywords>telstra, oct, our customer terms, home, broadband, internet, optimser, eligibility, license, internet, classification</cp:keywords>
  <cp:lastModifiedBy>Morgan, Alyssa</cp:lastModifiedBy>
  <cp:revision>2</cp:revision>
  <cp:lastPrinted>2022-11-24T01:12:00Z</cp:lastPrinted>
  <dcterms:created xsi:type="dcterms:W3CDTF">2023-11-03T05:54:00Z</dcterms:created>
  <dcterms:modified xsi:type="dcterms:W3CDTF">2023-11-03T05:54:00Z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a0fda10a-1c39-4b45-b7f9-03edc2409958</vt:lpwstr>
  </property>
  <property fmtid="{D5CDD505-2E9C-101B-9397-08002B2CF9AE}" pid="4" name="_dlc_DocId">
    <vt:lpwstr>AATUC-1823800632-69503</vt:lpwstr>
  </property>
  <property fmtid="{D5CDD505-2E9C-101B-9397-08002B2CF9AE}" pid="5" name="_dlc_DocIdUrl">
    <vt:lpwstr>https://teamtelstra.sharepoint.com/sites/DigitalSystems/_layouts/15/DocIdRedir.aspx?ID=AATUC-1823800632-69503, AATUC-1823800632-69503</vt:lpwstr>
  </property>
  <property fmtid="{D5CDD505-2E9C-101B-9397-08002B2CF9AE}" pid="6" name="PCDocsNo">
    <vt:lpwstr>71528688v1</vt:lpwstr>
  </property>
  <property fmtid="{D5CDD505-2E9C-101B-9397-08002B2CF9AE}" pid="7" name="ClassificationContentMarkingFooterShapeIds">
    <vt:lpwstr>4b17eb7,b904464,43ed0a</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ies>
</file>