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70BC" w14:textId="77777777" w:rsidR="00B360FC" w:rsidRPr="0044572B" w:rsidRDefault="00B360FC">
      <w:pPr>
        <w:pStyle w:val="TOCHeading"/>
      </w:pPr>
      <w:r w:rsidRPr="0044572B">
        <w:t>Contents</w:t>
      </w:r>
    </w:p>
    <w:p w14:paraId="5CD19205" w14:textId="77777777" w:rsidR="00B360FC" w:rsidRPr="0044572B" w:rsidRDefault="00B360FC">
      <w:pPr>
        <w:pStyle w:val="TOC1"/>
        <w:tabs>
          <w:tab w:val="left" w:pos="1474"/>
        </w:tabs>
        <w:spacing w:before="0" w:after="240"/>
        <w:rPr>
          <w:b w:val="0"/>
        </w:rPr>
      </w:pPr>
      <w:bookmarkStart w:id="0" w:name="Contents"/>
      <w:bookmarkStart w:id="1" w:name="Temp"/>
      <w:bookmarkEnd w:id="0"/>
      <w:bookmarkEnd w:id="1"/>
      <w:r w:rsidRPr="0044572B">
        <w:rPr>
          <w:b w:val="0"/>
        </w:rPr>
        <w:t>Click on the section that you are interested in.</w:t>
      </w:r>
    </w:p>
    <w:p w14:paraId="6EDBACB8" w14:textId="77777777" w:rsidR="00854861" w:rsidRPr="0027725A" w:rsidRDefault="00D57908">
      <w:pPr>
        <w:pStyle w:val="TOC1"/>
        <w:tabs>
          <w:tab w:val="left" w:pos="1474"/>
        </w:tabs>
        <w:rPr>
          <w:rFonts w:ascii="Calibri" w:hAnsi="Calibri"/>
          <w:b w:val="0"/>
          <w:noProof/>
          <w:sz w:val="22"/>
          <w:szCs w:val="22"/>
          <w:lang w:eastAsia="en-AU"/>
        </w:rPr>
      </w:pPr>
      <w:r w:rsidRPr="0044572B">
        <w:rPr>
          <w:caps/>
          <w:lang w:val="en-US"/>
        </w:rPr>
        <w:fldChar w:fldCharType="begin"/>
      </w:r>
      <w:r w:rsidR="00B360FC" w:rsidRPr="0044572B">
        <w:rPr>
          <w:caps/>
          <w:lang w:val="en-US"/>
        </w:rPr>
        <w:instrText xml:space="preserve"> TOC \h \z \t "Heading 1,1,Indent 1,2,Indent 2,3" </w:instrText>
      </w:r>
      <w:r w:rsidRPr="0044572B">
        <w:rPr>
          <w:caps/>
          <w:lang w:val="en-US"/>
        </w:rPr>
        <w:fldChar w:fldCharType="separate"/>
      </w:r>
      <w:hyperlink w:anchor="_Toc52426090" w:history="1">
        <w:r w:rsidR="00854861" w:rsidRPr="00195D9D">
          <w:rPr>
            <w:rStyle w:val="Hyperlink"/>
            <w:noProof/>
          </w:rPr>
          <w:t>1</w:t>
        </w:r>
        <w:r w:rsidR="00854861" w:rsidRPr="0027725A">
          <w:rPr>
            <w:rFonts w:ascii="Calibri" w:hAnsi="Calibri"/>
            <w:b w:val="0"/>
            <w:noProof/>
            <w:sz w:val="22"/>
            <w:szCs w:val="22"/>
            <w:lang w:eastAsia="en-AU"/>
          </w:rPr>
          <w:tab/>
        </w:r>
        <w:r w:rsidR="00854861" w:rsidRPr="00195D9D">
          <w:rPr>
            <w:rStyle w:val="Hyperlink"/>
            <w:noProof/>
          </w:rPr>
          <w:t>About this Part</w:t>
        </w:r>
        <w:r w:rsidR="00854861">
          <w:rPr>
            <w:noProof/>
            <w:webHidden/>
          </w:rPr>
          <w:tab/>
        </w:r>
        <w:r w:rsidR="00854861">
          <w:rPr>
            <w:noProof/>
            <w:webHidden/>
          </w:rPr>
          <w:fldChar w:fldCharType="begin"/>
        </w:r>
        <w:r w:rsidR="00854861">
          <w:rPr>
            <w:noProof/>
            <w:webHidden/>
          </w:rPr>
          <w:instrText xml:space="preserve"> PAGEREF _Toc52426090 \h </w:instrText>
        </w:r>
        <w:r w:rsidR="00854861">
          <w:rPr>
            <w:noProof/>
            <w:webHidden/>
          </w:rPr>
        </w:r>
        <w:r w:rsidR="00854861">
          <w:rPr>
            <w:noProof/>
            <w:webHidden/>
          </w:rPr>
          <w:fldChar w:fldCharType="separate"/>
        </w:r>
        <w:r w:rsidR="00514A92">
          <w:rPr>
            <w:noProof/>
            <w:webHidden/>
          </w:rPr>
          <w:t>2</w:t>
        </w:r>
        <w:r w:rsidR="00854861">
          <w:rPr>
            <w:noProof/>
            <w:webHidden/>
          </w:rPr>
          <w:fldChar w:fldCharType="end"/>
        </w:r>
      </w:hyperlink>
    </w:p>
    <w:p w14:paraId="7C7E060D" w14:textId="77777777" w:rsidR="00854861" w:rsidRPr="0027725A" w:rsidRDefault="00E37D07">
      <w:pPr>
        <w:pStyle w:val="TOC1"/>
        <w:tabs>
          <w:tab w:val="left" w:pos="1474"/>
        </w:tabs>
        <w:rPr>
          <w:rFonts w:ascii="Calibri" w:hAnsi="Calibri"/>
          <w:b w:val="0"/>
          <w:noProof/>
          <w:sz w:val="22"/>
          <w:szCs w:val="22"/>
          <w:lang w:eastAsia="en-AU"/>
        </w:rPr>
      </w:pPr>
      <w:hyperlink w:anchor="_Toc52426091" w:history="1">
        <w:r w:rsidR="00854861" w:rsidRPr="00195D9D">
          <w:rPr>
            <w:rStyle w:val="Hyperlink"/>
            <w:noProof/>
          </w:rPr>
          <w:t>2</w:t>
        </w:r>
        <w:r w:rsidR="00854861" w:rsidRPr="0027725A">
          <w:rPr>
            <w:rFonts w:ascii="Calibri" w:hAnsi="Calibri"/>
            <w:b w:val="0"/>
            <w:noProof/>
            <w:sz w:val="22"/>
            <w:szCs w:val="22"/>
            <w:lang w:eastAsia="en-AU"/>
          </w:rPr>
          <w:tab/>
        </w:r>
        <w:r w:rsidR="00854861" w:rsidRPr="00195D9D">
          <w:rPr>
            <w:rStyle w:val="Hyperlink"/>
            <w:noProof/>
          </w:rPr>
          <w:t>Telstra 5G Home Internet Plan</w:t>
        </w:r>
        <w:r w:rsidR="00854861">
          <w:rPr>
            <w:noProof/>
            <w:webHidden/>
          </w:rPr>
          <w:tab/>
        </w:r>
        <w:r w:rsidR="00854861">
          <w:rPr>
            <w:noProof/>
            <w:webHidden/>
          </w:rPr>
          <w:fldChar w:fldCharType="begin"/>
        </w:r>
        <w:r w:rsidR="00854861">
          <w:rPr>
            <w:noProof/>
            <w:webHidden/>
          </w:rPr>
          <w:instrText xml:space="preserve"> PAGEREF _Toc52426091 \h </w:instrText>
        </w:r>
        <w:r w:rsidR="00854861">
          <w:rPr>
            <w:noProof/>
            <w:webHidden/>
          </w:rPr>
        </w:r>
        <w:r w:rsidR="00854861">
          <w:rPr>
            <w:noProof/>
            <w:webHidden/>
          </w:rPr>
          <w:fldChar w:fldCharType="separate"/>
        </w:r>
        <w:r w:rsidR="00514A92">
          <w:rPr>
            <w:noProof/>
            <w:webHidden/>
          </w:rPr>
          <w:t>2</w:t>
        </w:r>
        <w:r w:rsidR="00854861">
          <w:rPr>
            <w:noProof/>
            <w:webHidden/>
          </w:rPr>
          <w:fldChar w:fldCharType="end"/>
        </w:r>
      </w:hyperlink>
    </w:p>
    <w:p w14:paraId="09BB20A1" w14:textId="77777777" w:rsidR="00854861" w:rsidRPr="0027725A" w:rsidRDefault="00E37D07">
      <w:pPr>
        <w:pStyle w:val="TOC2"/>
        <w:rPr>
          <w:rFonts w:ascii="Calibri" w:hAnsi="Calibri"/>
          <w:noProof/>
          <w:sz w:val="22"/>
          <w:szCs w:val="22"/>
          <w:lang w:eastAsia="en-AU"/>
        </w:rPr>
      </w:pPr>
      <w:hyperlink w:anchor="_Toc52426092" w:history="1">
        <w:r w:rsidR="00854861" w:rsidRPr="00195D9D">
          <w:rPr>
            <w:rStyle w:val="Hyperlink"/>
            <w:noProof/>
          </w:rPr>
          <w:t>Availability</w:t>
        </w:r>
        <w:r w:rsidR="00854861">
          <w:rPr>
            <w:noProof/>
            <w:webHidden/>
          </w:rPr>
          <w:tab/>
        </w:r>
        <w:r w:rsidR="00854861">
          <w:rPr>
            <w:noProof/>
            <w:webHidden/>
          </w:rPr>
          <w:fldChar w:fldCharType="begin"/>
        </w:r>
        <w:r w:rsidR="00854861">
          <w:rPr>
            <w:noProof/>
            <w:webHidden/>
          </w:rPr>
          <w:instrText xml:space="preserve"> PAGEREF _Toc52426092 \h </w:instrText>
        </w:r>
        <w:r w:rsidR="00854861">
          <w:rPr>
            <w:noProof/>
            <w:webHidden/>
          </w:rPr>
        </w:r>
        <w:r w:rsidR="00854861">
          <w:rPr>
            <w:noProof/>
            <w:webHidden/>
          </w:rPr>
          <w:fldChar w:fldCharType="separate"/>
        </w:r>
        <w:r w:rsidR="00514A92">
          <w:rPr>
            <w:noProof/>
            <w:webHidden/>
          </w:rPr>
          <w:t>2</w:t>
        </w:r>
        <w:r w:rsidR="00854861">
          <w:rPr>
            <w:noProof/>
            <w:webHidden/>
          </w:rPr>
          <w:fldChar w:fldCharType="end"/>
        </w:r>
      </w:hyperlink>
    </w:p>
    <w:p w14:paraId="6ADF765C" w14:textId="77777777" w:rsidR="00854861" w:rsidRPr="0027725A" w:rsidRDefault="00E37D07">
      <w:pPr>
        <w:pStyle w:val="TOC2"/>
        <w:rPr>
          <w:rFonts w:ascii="Calibri" w:hAnsi="Calibri"/>
          <w:noProof/>
          <w:sz w:val="22"/>
          <w:szCs w:val="22"/>
          <w:lang w:eastAsia="en-AU"/>
        </w:rPr>
      </w:pPr>
      <w:hyperlink w:anchor="_Toc52426093" w:history="1">
        <w:r w:rsidR="00854861" w:rsidRPr="00195D9D">
          <w:rPr>
            <w:rStyle w:val="Hyperlink"/>
            <w:noProof/>
          </w:rPr>
          <w:t>Access Technology</w:t>
        </w:r>
        <w:r w:rsidR="00854861">
          <w:rPr>
            <w:noProof/>
            <w:webHidden/>
          </w:rPr>
          <w:tab/>
        </w:r>
        <w:r w:rsidR="00854861">
          <w:rPr>
            <w:noProof/>
            <w:webHidden/>
          </w:rPr>
          <w:fldChar w:fldCharType="begin"/>
        </w:r>
        <w:r w:rsidR="00854861">
          <w:rPr>
            <w:noProof/>
            <w:webHidden/>
          </w:rPr>
          <w:instrText xml:space="preserve"> PAGEREF _Toc52426093 \h </w:instrText>
        </w:r>
        <w:r w:rsidR="00854861">
          <w:rPr>
            <w:noProof/>
            <w:webHidden/>
          </w:rPr>
        </w:r>
        <w:r w:rsidR="00854861">
          <w:rPr>
            <w:noProof/>
            <w:webHidden/>
          </w:rPr>
          <w:fldChar w:fldCharType="separate"/>
        </w:r>
        <w:r w:rsidR="00514A92">
          <w:rPr>
            <w:noProof/>
            <w:webHidden/>
          </w:rPr>
          <w:t>4</w:t>
        </w:r>
        <w:r w:rsidR="00854861">
          <w:rPr>
            <w:noProof/>
            <w:webHidden/>
          </w:rPr>
          <w:fldChar w:fldCharType="end"/>
        </w:r>
      </w:hyperlink>
    </w:p>
    <w:p w14:paraId="19CC9844" w14:textId="77777777" w:rsidR="00854861" w:rsidRPr="0027725A" w:rsidRDefault="00E37D07">
      <w:pPr>
        <w:pStyle w:val="TOC1"/>
        <w:tabs>
          <w:tab w:val="left" w:pos="1474"/>
        </w:tabs>
        <w:rPr>
          <w:rFonts w:ascii="Calibri" w:hAnsi="Calibri"/>
          <w:b w:val="0"/>
          <w:noProof/>
          <w:sz w:val="22"/>
          <w:szCs w:val="22"/>
          <w:lang w:eastAsia="en-AU"/>
        </w:rPr>
      </w:pPr>
      <w:hyperlink w:anchor="_Toc52426094" w:history="1">
        <w:r w:rsidR="00854861" w:rsidRPr="00195D9D">
          <w:rPr>
            <w:rStyle w:val="Hyperlink"/>
            <w:noProof/>
          </w:rPr>
          <w:t>3</w:t>
        </w:r>
        <w:r w:rsidR="00854861" w:rsidRPr="0027725A">
          <w:rPr>
            <w:rFonts w:ascii="Calibri" w:hAnsi="Calibri"/>
            <w:b w:val="0"/>
            <w:noProof/>
            <w:sz w:val="22"/>
            <w:szCs w:val="22"/>
            <w:lang w:eastAsia="en-AU"/>
          </w:rPr>
          <w:tab/>
        </w:r>
        <w:r w:rsidR="00854861" w:rsidRPr="00195D9D">
          <w:rPr>
            <w:rStyle w:val="Hyperlink"/>
            <w:noProof/>
          </w:rPr>
          <w:t>Telstra 5G Home Internet Plan</w:t>
        </w:r>
        <w:r w:rsidR="00854861">
          <w:rPr>
            <w:noProof/>
            <w:webHidden/>
          </w:rPr>
          <w:tab/>
        </w:r>
        <w:r w:rsidR="00854861">
          <w:rPr>
            <w:noProof/>
            <w:webHidden/>
          </w:rPr>
          <w:fldChar w:fldCharType="begin"/>
        </w:r>
        <w:r w:rsidR="00854861">
          <w:rPr>
            <w:noProof/>
            <w:webHidden/>
          </w:rPr>
          <w:instrText xml:space="preserve"> PAGEREF _Toc52426094 \h </w:instrText>
        </w:r>
        <w:r w:rsidR="00854861">
          <w:rPr>
            <w:noProof/>
            <w:webHidden/>
          </w:rPr>
        </w:r>
        <w:r w:rsidR="00854861">
          <w:rPr>
            <w:noProof/>
            <w:webHidden/>
          </w:rPr>
          <w:fldChar w:fldCharType="separate"/>
        </w:r>
        <w:r w:rsidR="00514A92">
          <w:rPr>
            <w:noProof/>
            <w:webHidden/>
          </w:rPr>
          <w:t>4</w:t>
        </w:r>
        <w:r w:rsidR="00854861">
          <w:rPr>
            <w:noProof/>
            <w:webHidden/>
          </w:rPr>
          <w:fldChar w:fldCharType="end"/>
        </w:r>
      </w:hyperlink>
    </w:p>
    <w:p w14:paraId="58FA3175" w14:textId="77777777" w:rsidR="00854861" w:rsidRPr="0027725A" w:rsidRDefault="00E37D07">
      <w:pPr>
        <w:pStyle w:val="TOC1"/>
        <w:tabs>
          <w:tab w:val="left" w:pos="1474"/>
        </w:tabs>
        <w:rPr>
          <w:rFonts w:ascii="Calibri" w:hAnsi="Calibri"/>
          <w:b w:val="0"/>
          <w:noProof/>
          <w:sz w:val="22"/>
          <w:szCs w:val="22"/>
          <w:lang w:eastAsia="en-AU"/>
        </w:rPr>
      </w:pPr>
      <w:hyperlink w:anchor="_Toc52426095" w:history="1">
        <w:r w:rsidR="00854861" w:rsidRPr="00195D9D">
          <w:rPr>
            <w:rStyle w:val="Hyperlink"/>
            <w:noProof/>
          </w:rPr>
          <w:t>4</w:t>
        </w:r>
        <w:r w:rsidR="00854861" w:rsidRPr="0027725A">
          <w:rPr>
            <w:rFonts w:ascii="Calibri" w:hAnsi="Calibri"/>
            <w:b w:val="0"/>
            <w:noProof/>
            <w:sz w:val="22"/>
            <w:szCs w:val="22"/>
            <w:lang w:eastAsia="en-AU"/>
          </w:rPr>
          <w:tab/>
        </w:r>
        <w:r w:rsidR="00854861" w:rsidRPr="00195D9D">
          <w:rPr>
            <w:rStyle w:val="Hyperlink"/>
            <w:noProof/>
          </w:rPr>
          <w:t>Usage Notifications</w:t>
        </w:r>
        <w:r w:rsidR="00854861">
          <w:rPr>
            <w:noProof/>
            <w:webHidden/>
          </w:rPr>
          <w:tab/>
        </w:r>
        <w:r w:rsidR="00854861">
          <w:rPr>
            <w:noProof/>
            <w:webHidden/>
          </w:rPr>
          <w:fldChar w:fldCharType="begin"/>
        </w:r>
        <w:r w:rsidR="00854861">
          <w:rPr>
            <w:noProof/>
            <w:webHidden/>
          </w:rPr>
          <w:instrText xml:space="preserve"> PAGEREF _Toc52426095 \h </w:instrText>
        </w:r>
        <w:r w:rsidR="00854861">
          <w:rPr>
            <w:noProof/>
            <w:webHidden/>
          </w:rPr>
        </w:r>
        <w:r w:rsidR="00854861">
          <w:rPr>
            <w:noProof/>
            <w:webHidden/>
          </w:rPr>
          <w:fldChar w:fldCharType="separate"/>
        </w:r>
        <w:r w:rsidR="00514A92">
          <w:rPr>
            <w:noProof/>
            <w:webHidden/>
          </w:rPr>
          <w:t>5</w:t>
        </w:r>
        <w:r w:rsidR="00854861">
          <w:rPr>
            <w:noProof/>
            <w:webHidden/>
          </w:rPr>
          <w:fldChar w:fldCharType="end"/>
        </w:r>
      </w:hyperlink>
    </w:p>
    <w:p w14:paraId="11483DA8" w14:textId="77777777" w:rsidR="00854861" w:rsidRPr="0027725A" w:rsidRDefault="00E37D07">
      <w:pPr>
        <w:pStyle w:val="TOC1"/>
        <w:tabs>
          <w:tab w:val="left" w:pos="1474"/>
        </w:tabs>
        <w:rPr>
          <w:rFonts w:ascii="Calibri" w:hAnsi="Calibri"/>
          <w:b w:val="0"/>
          <w:noProof/>
          <w:sz w:val="22"/>
          <w:szCs w:val="22"/>
          <w:lang w:eastAsia="en-AU"/>
        </w:rPr>
      </w:pPr>
      <w:hyperlink w:anchor="_Toc52426096" w:history="1">
        <w:r w:rsidR="00854861" w:rsidRPr="00195D9D">
          <w:rPr>
            <w:rStyle w:val="Hyperlink"/>
            <w:noProof/>
          </w:rPr>
          <w:t>5</w:t>
        </w:r>
        <w:r w:rsidR="00854861" w:rsidRPr="0027725A">
          <w:rPr>
            <w:rFonts w:ascii="Calibri" w:hAnsi="Calibri"/>
            <w:b w:val="0"/>
            <w:noProof/>
            <w:sz w:val="22"/>
            <w:szCs w:val="22"/>
            <w:lang w:eastAsia="en-AU"/>
          </w:rPr>
          <w:tab/>
        </w:r>
        <w:r w:rsidR="00854861" w:rsidRPr="00195D9D">
          <w:rPr>
            <w:rStyle w:val="Hyperlink"/>
            <w:noProof/>
          </w:rPr>
          <w:t>Telstra 5G Home Modem</w:t>
        </w:r>
        <w:r w:rsidR="00854861">
          <w:rPr>
            <w:noProof/>
            <w:webHidden/>
          </w:rPr>
          <w:tab/>
        </w:r>
        <w:r w:rsidR="00854861">
          <w:rPr>
            <w:noProof/>
            <w:webHidden/>
          </w:rPr>
          <w:fldChar w:fldCharType="begin"/>
        </w:r>
        <w:r w:rsidR="00854861">
          <w:rPr>
            <w:noProof/>
            <w:webHidden/>
          </w:rPr>
          <w:instrText xml:space="preserve"> PAGEREF _Toc52426096 \h </w:instrText>
        </w:r>
        <w:r w:rsidR="00854861">
          <w:rPr>
            <w:noProof/>
            <w:webHidden/>
          </w:rPr>
        </w:r>
        <w:r w:rsidR="00854861">
          <w:rPr>
            <w:noProof/>
            <w:webHidden/>
          </w:rPr>
          <w:fldChar w:fldCharType="separate"/>
        </w:r>
        <w:r w:rsidR="00514A92">
          <w:rPr>
            <w:noProof/>
            <w:webHidden/>
          </w:rPr>
          <w:t>5</w:t>
        </w:r>
        <w:r w:rsidR="00854861">
          <w:rPr>
            <w:noProof/>
            <w:webHidden/>
          </w:rPr>
          <w:fldChar w:fldCharType="end"/>
        </w:r>
      </w:hyperlink>
    </w:p>
    <w:p w14:paraId="1B721BF1" w14:textId="77777777" w:rsidR="00854861" w:rsidRPr="0027725A" w:rsidRDefault="00E37D07">
      <w:pPr>
        <w:pStyle w:val="TOC2"/>
        <w:rPr>
          <w:rFonts w:ascii="Calibri" w:hAnsi="Calibri"/>
          <w:noProof/>
          <w:sz w:val="22"/>
          <w:szCs w:val="22"/>
          <w:lang w:eastAsia="en-AU"/>
        </w:rPr>
      </w:pPr>
      <w:hyperlink w:anchor="_Toc52426097" w:history="1">
        <w:r w:rsidR="00854861" w:rsidRPr="00195D9D">
          <w:rPr>
            <w:rStyle w:val="Hyperlink"/>
            <w:noProof/>
          </w:rPr>
          <w:t>Geolocking</w:t>
        </w:r>
        <w:r w:rsidR="00854861">
          <w:rPr>
            <w:noProof/>
            <w:webHidden/>
          </w:rPr>
          <w:tab/>
        </w:r>
        <w:r w:rsidR="00854861">
          <w:rPr>
            <w:noProof/>
            <w:webHidden/>
          </w:rPr>
          <w:fldChar w:fldCharType="begin"/>
        </w:r>
        <w:r w:rsidR="00854861">
          <w:rPr>
            <w:noProof/>
            <w:webHidden/>
          </w:rPr>
          <w:instrText xml:space="preserve"> PAGEREF _Toc52426097 \h </w:instrText>
        </w:r>
        <w:r w:rsidR="00854861">
          <w:rPr>
            <w:noProof/>
            <w:webHidden/>
          </w:rPr>
        </w:r>
        <w:r w:rsidR="00854861">
          <w:rPr>
            <w:noProof/>
            <w:webHidden/>
          </w:rPr>
          <w:fldChar w:fldCharType="separate"/>
        </w:r>
        <w:r w:rsidR="00514A92">
          <w:rPr>
            <w:noProof/>
            <w:webHidden/>
          </w:rPr>
          <w:t>5</w:t>
        </w:r>
        <w:r w:rsidR="00854861">
          <w:rPr>
            <w:noProof/>
            <w:webHidden/>
          </w:rPr>
          <w:fldChar w:fldCharType="end"/>
        </w:r>
      </w:hyperlink>
    </w:p>
    <w:p w14:paraId="03A6B217" w14:textId="77777777" w:rsidR="00854861" w:rsidRPr="0027725A" w:rsidRDefault="00E37D07">
      <w:pPr>
        <w:pStyle w:val="TOC2"/>
        <w:rPr>
          <w:rFonts w:ascii="Calibri" w:hAnsi="Calibri"/>
          <w:noProof/>
          <w:sz w:val="22"/>
          <w:szCs w:val="22"/>
          <w:lang w:eastAsia="en-AU"/>
        </w:rPr>
      </w:pPr>
      <w:hyperlink w:anchor="_Toc52426098" w:history="1">
        <w:r w:rsidR="00854861" w:rsidRPr="00195D9D">
          <w:rPr>
            <w:rStyle w:val="Hyperlink"/>
            <w:noProof/>
          </w:rPr>
          <w:t>Modem Cost</w:t>
        </w:r>
        <w:r w:rsidR="00854861">
          <w:rPr>
            <w:noProof/>
            <w:webHidden/>
          </w:rPr>
          <w:tab/>
        </w:r>
        <w:r w:rsidR="00854861">
          <w:rPr>
            <w:noProof/>
            <w:webHidden/>
          </w:rPr>
          <w:fldChar w:fldCharType="begin"/>
        </w:r>
        <w:r w:rsidR="00854861">
          <w:rPr>
            <w:noProof/>
            <w:webHidden/>
          </w:rPr>
          <w:instrText xml:space="preserve"> PAGEREF _Toc52426098 \h </w:instrText>
        </w:r>
        <w:r w:rsidR="00854861">
          <w:rPr>
            <w:noProof/>
            <w:webHidden/>
          </w:rPr>
        </w:r>
        <w:r w:rsidR="00854861">
          <w:rPr>
            <w:noProof/>
            <w:webHidden/>
          </w:rPr>
          <w:fldChar w:fldCharType="separate"/>
        </w:r>
        <w:r w:rsidR="00514A92">
          <w:rPr>
            <w:noProof/>
            <w:webHidden/>
          </w:rPr>
          <w:t>5</w:t>
        </w:r>
        <w:r w:rsidR="00854861">
          <w:rPr>
            <w:noProof/>
            <w:webHidden/>
          </w:rPr>
          <w:fldChar w:fldCharType="end"/>
        </w:r>
      </w:hyperlink>
    </w:p>
    <w:p w14:paraId="2D0ABF0C" w14:textId="77777777" w:rsidR="00854861" w:rsidRPr="0027725A" w:rsidRDefault="00E37D07">
      <w:pPr>
        <w:pStyle w:val="TOC1"/>
        <w:tabs>
          <w:tab w:val="left" w:pos="1474"/>
        </w:tabs>
        <w:rPr>
          <w:rFonts w:ascii="Calibri" w:hAnsi="Calibri"/>
          <w:b w:val="0"/>
          <w:noProof/>
          <w:sz w:val="22"/>
          <w:szCs w:val="22"/>
          <w:lang w:eastAsia="en-AU"/>
        </w:rPr>
      </w:pPr>
      <w:hyperlink w:anchor="_Toc52426099" w:history="1">
        <w:r w:rsidR="00854861" w:rsidRPr="00195D9D">
          <w:rPr>
            <w:rStyle w:val="Hyperlink"/>
            <w:noProof/>
          </w:rPr>
          <w:t>6</w:t>
        </w:r>
        <w:r w:rsidR="00854861" w:rsidRPr="0027725A">
          <w:rPr>
            <w:rFonts w:ascii="Calibri" w:hAnsi="Calibri"/>
            <w:b w:val="0"/>
            <w:noProof/>
            <w:sz w:val="22"/>
            <w:szCs w:val="22"/>
            <w:lang w:eastAsia="en-AU"/>
          </w:rPr>
          <w:tab/>
        </w:r>
        <w:r w:rsidR="00854861" w:rsidRPr="00195D9D">
          <w:rPr>
            <w:rStyle w:val="Hyperlink"/>
            <w:noProof/>
          </w:rPr>
          <w:t>Billing and Charges</w:t>
        </w:r>
        <w:r w:rsidR="00854861">
          <w:rPr>
            <w:noProof/>
            <w:webHidden/>
          </w:rPr>
          <w:tab/>
        </w:r>
        <w:r w:rsidR="00854861">
          <w:rPr>
            <w:noProof/>
            <w:webHidden/>
          </w:rPr>
          <w:fldChar w:fldCharType="begin"/>
        </w:r>
        <w:r w:rsidR="00854861">
          <w:rPr>
            <w:noProof/>
            <w:webHidden/>
          </w:rPr>
          <w:instrText xml:space="preserve"> PAGEREF _Toc52426099 \h </w:instrText>
        </w:r>
        <w:r w:rsidR="00854861">
          <w:rPr>
            <w:noProof/>
            <w:webHidden/>
          </w:rPr>
        </w:r>
        <w:r w:rsidR="00854861">
          <w:rPr>
            <w:noProof/>
            <w:webHidden/>
          </w:rPr>
          <w:fldChar w:fldCharType="separate"/>
        </w:r>
        <w:r w:rsidR="00514A92">
          <w:rPr>
            <w:noProof/>
            <w:webHidden/>
          </w:rPr>
          <w:t>6</w:t>
        </w:r>
        <w:r w:rsidR="00854861">
          <w:rPr>
            <w:noProof/>
            <w:webHidden/>
          </w:rPr>
          <w:fldChar w:fldCharType="end"/>
        </w:r>
      </w:hyperlink>
    </w:p>
    <w:p w14:paraId="10500D06" w14:textId="77777777" w:rsidR="00854861" w:rsidRPr="0027725A" w:rsidRDefault="00E37D07">
      <w:pPr>
        <w:pStyle w:val="TOC2"/>
        <w:rPr>
          <w:rFonts w:ascii="Calibri" w:hAnsi="Calibri"/>
          <w:noProof/>
          <w:sz w:val="22"/>
          <w:szCs w:val="22"/>
          <w:lang w:eastAsia="en-AU"/>
        </w:rPr>
      </w:pPr>
      <w:hyperlink w:anchor="_Toc52426100" w:history="1">
        <w:r w:rsidR="00854861" w:rsidRPr="00195D9D">
          <w:rPr>
            <w:rStyle w:val="Hyperlink"/>
            <w:noProof/>
          </w:rPr>
          <w:t>Electronic Billing and Payment</w:t>
        </w:r>
        <w:r w:rsidR="00854861">
          <w:rPr>
            <w:noProof/>
            <w:webHidden/>
          </w:rPr>
          <w:tab/>
        </w:r>
        <w:r w:rsidR="00854861">
          <w:rPr>
            <w:noProof/>
            <w:webHidden/>
          </w:rPr>
          <w:fldChar w:fldCharType="begin"/>
        </w:r>
        <w:r w:rsidR="00854861">
          <w:rPr>
            <w:noProof/>
            <w:webHidden/>
          </w:rPr>
          <w:instrText xml:space="preserve"> PAGEREF _Toc52426100 \h </w:instrText>
        </w:r>
        <w:r w:rsidR="00854861">
          <w:rPr>
            <w:noProof/>
            <w:webHidden/>
          </w:rPr>
        </w:r>
        <w:r w:rsidR="00854861">
          <w:rPr>
            <w:noProof/>
            <w:webHidden/>
          </w:rPr>
          <w:fldChar w:fldCharType="separate"/>
        </w:r>
        <w:r w:rsidR="00514A92">
          <w:rPr>
            <w:noProof/>
            <w:webHidden/>
          </w:rPr>
          <w:t>6</w:t>
        </w:r>
        <w:r w:rsidR="00854861">
          <w:rPr>
            <w:noProof/>
            <w:webHidden/>
          </w:rPr>
          <w:fldChar w:fldCharType="end"/>
        </w:r>
      </w:hyperlink>
    </w:p>
    <w:p w14:paraId="6A10549A" w14:textId="77777777" w:rsidR="00B360FC" w:rsidRPr="0088446D" w:rsidRDefault="00D57908">
      <w:pPr>
        <w:pStyle w:val="TOC3"/>
        <w:rPr>
          <w:highlight w:val="yellow"/>
          <w:lang w:val="en-US"/>
        </w:rPr>
      </w:pPr>
      <w:r w:rsidRPr="0044572B">
        <w:rPr>
          <w:caps/>
          <w:noProof w:val="0"/>
          <w:lang w:val="en-US"/>
        </w:rPr>
        <w:fldChar w:fldCharType="end"/>
      </w:r>
    </w:p>
    <w:p w14:paraId="0F8A8558" w14:textId="77777777" w:rsidR="00B360FC" w:rsidRPr="0088446D" w:rsidRDefault="00B360FC">
      <w:pPr>
        <w:pStyle w:val="Indent0"/>
        <w:rPr>
          <w:highlight w:val="yellow"/>
          <w:lang w:val="en-US"/>
        </w:rPr>
        <w:sectPr w:rsidR="00B360FC" w:rsidRPr="0088446D">
          <w:headerReference w:type="default" r:id="rId13"/>
          <w:footerReference w:type="even" r:id="rId14"/>
          <w:footerReference w:type="default" r:id="rId15"/>
          <w:headerReference w:type="first" r:id="rId16"/>
          <w:footerReference w:type="first" r:id="rId17"/>
          <w:type w:val="oddPage"/>
          <w:pgSz w:w="11906" w:h="16838"/>
          <w:pgMar w:top="1418" w:right="1418" w:bottom="1418" w:left="1418" w:header="720" w:footer="720" w:gutter="0"/>
          <w:pgNumType w:start="1"/>
          <w:cols w:space="720"/>
        </w:sectPr>
      </w:pPr>
    </w:p>
    <w:p w14:paraId="502A3BF0" w14:textId="77777777" w:rsidR="004421D9" w:rsidRPr="0044572B" w:rsidRDefault="004421D9" w:rsidP="004421D9">
      <w:pPr>
        <w:pStyle w:val="BodyText"/>
        <w:rPr>
          <w:rFonts w:ascii="Arial" w:hAnsi="Arial" w:cs="Arial"/>
          <w:sz w:val="21"/>
        </w:rPr>
      </w:pPr>
      <w:bookmarkStart w:id="2" w:name="_Toc151192313"/>
      <w:bookmarkStart w:id="3" w:name="_Toc151192319"/>
      <w:bookmarkStart w:id="4" w:name="_Toc151192324"/>
      <w:bookmarkStart w:id="5" w:name="_Toc151192348"/>
      <w:bookmarkStart w:id="6" w:name="_Toc151192378"/>
      <w:bookmarkStart w:id="7" w:name="_Toc151192394"/>
      <w:bookmarkStart w:id="8" w:name="_Toc151192395"/>
      <w:bookmarkStart w:id="9" w:name="_Toc151192415"/>
      <w:bookmarkStart w:id="10" w:name="_Toc265571844"/>
      <w:bookmarkStart w:id="11" w:name="_Toc265572569"/>
      <w:bookmarkStart w:id="12" w:name="_Toc265571846"/>
      <w:bookmarkStart w:id="13" w:name="_Toc265572571"/>
      <w:bookmarkStart w:id="14" w:name="_Toc265571847"/>
      <w:bookmarkStart w:id="15" w:name="_Toc265572572"/>
      <w:bookmarkStart w:id="16" w:name="_Toc265571848"/>
      <w:bookmarkStart w:id="17" w:name="_Toc265572573"/>
      <w:bookmarkStart w:id="18" w:name="_Toc265571851"/>
      <w:bookmarkStart w:id="19" w:name="_Toc265572576"/>
      <w:bookmarkStart w:id="20" w:name="_Toc265571852"/>
      <w:bookmarkStart w:id="21" w:name="_Toc265572577"/>
      <w:bookmarkStart w:id="22" w:name="_Toc265571853"/>
      <w:bookmarkStart w:id="23" w:name="_Toc265572578"/>
      <w:bookmarkStart w:id="24" w:name="_Toc265571854"/>
      <w:bookmarkStart w:id="25" w:name="_Toc265572579"/>
      <w:bookmarkStart w:id="26" w:name="_Toc265571855"/>
      <w:bookmarkStart w:id="27" w:name="_Toc265572580"/>
      <w:bookmarkStart w:id="28" w:name="_Toc265571856"/>
      <w:bookmarkStart w:id="29" w:name="_Toc265572581"/>
      <w:bookmarkStart w:id="30" w:name="_Toc265571858"/>
      <w:bookmarkStart w:id="31" w:name="_Toc265572583"/>
      <w:bookmarkStart w:id="32" w:name="_Toc265571863"/>
      <w:bookmarkStart w:id="33" w:name="_Toc265572588"/>
      <w:bookmarkStart w:id="34" w:name="_Toc265571864"/>
      <w:bookmarkStart w:id="35" w:name="_Toc265572589"/>
      <w:bookmarkStart w:id="36" w:name="_Toc265571868"/>
      <w:bookmarkStart w:id="37" w:name="_Toc265572593"/>
      <w:bookmarkStart w:id="38" w:name="_Toc265571870"/>
      <w:bookmarkStart w:id="39" w:name="_Toc265572595"/>
      <w:bookmarkStart w:id="40" w:name="_Toc265571871"/>
      <w:bookmarkStart w:id="41" w:name="_Toc265572596"/>
      <w:bookmarkStart w:id="42" w:name="_Toc265571887"/>
      <w:bookmarkStart w:id="43" w:name="_Toc265572612"/>
      <w:bookmarkStart w:id="44" w:name="_Toc265571888"/>
      <w:bookmarkStart w:id="45" w:name="_Toc265572613"/>
      <w:bookmarkStart w:id="46" w:name="_Toc265571890"/>
      <w:bookmarkStart w:id="47" w:name="_Toc265572615"/>
      <w:bookmarkStart w:id="48" w:name="_Toc265571891"/>
      <w:bookmarkStart w:id="49" w:name="_Toc265572616"/>
      <w:bookmarkStart w:id="50" w:name="_Toc265571914"/>
      <w:bookmarkStart w:id="51" w:name="_Toc265572639"/>
      <w:bookmarkStart w:id="52" w:name="_Toc265571917"/>
      <w:bookmarkStart w:id="53" w:name="_Toc265572642"/>
      <w:bookmarkStart w:id="54" w:name="_Toc265571923"/>
      <w:bookmarkStart w:id="55" w:name="_Toc265572648"/>
      <w:bookmarkStart w:id="56" w:name="_Toc265571956"/>
      <w:bookmarkStart w:id="57" w:name="_Toc265572681"/>
      <w:bookmarkStart w:id="58" w:name="_Toc265571959"/>
      <w:bookmarkStart w:id="59" w:name="_Toc265572684"/>
      <w:bookmarkStart w:id="60" w:name="_Toc265571960"/>
      <w:bookmarkStart w:id="61" w:name="_Toc265572685"/>
      <w:bookmarkStart w:id="62" w:name="_Toc265571962"/>
      <w:bookmarkStart w:id="63" w:name="_Toc265572687"/>
      <w:bookmarkStart w:id="64" w:name="_Toc265571969"/>
      <w:bookmarkStart w:id="65" w:name="_Toc265572694"/>
      <w:bookmarkStart w:id="66" w:name="_Toc151192441"/>
      <w:bookmarkStart w:id="67" w:name="_Toc151192442"/>
      <w:bookmarkStart w:id="68" w:name="_Toc151192443"/>
      <w:bookmarkStart w:id="69" w:name="_Toc151192444"/>
      <w:bookmarkStart w:id="70" w:name="_Toc151192445"/>
      <w:bookmarkStart w:id="71" w:name="_Toc151192446"/>
      <w:bookmarkStart w:id="72" w:name="_Toc151192447"/>
      <w:bookmarkStart w:id="73" w:name="_Toc151192448"/>
      <w:bookmarkStart w:id="74" w:name="_Toc151192449"/>
      <w:bookmarkStart w:id="75" w:name="_Toc151192450"/>
      <w:bookmarkStart w:id="76" w:name="_Toc151192454"/>
      <w:bookmarkStart w:id="77" w:name="_Toc151192474"/>
      <w:bookmarkStart w:id="78" w:name="_Toc151192478"/>
      <w:bookmarkStart w:id="79" w:name="_Toc151192481"/>
      <w:bookmarkStart w:id="80" w:name="_Toc151192483"/>
      <w:bookmarkStart w:id="81" w:name="_Toc151192488"/>
      <w:bookmarkStart w:id="82" w:name="_Toc151192530"/>
      <w:bookmarkStart w:id="83" w:name="_Toc151192532"/>
      <w:bookmarkStart w:id="84" w:name="_Toc151192533"/>
      <w:bookmarkStart w:id="85" w:name="_Toc151192544"/>
      <w:bookmarkStart w:id="86" w:name="_Toc151192569"/>
      <w:bookmarkStart w:id="87" w:name="_Toc151192570"/>
      <w:bookmarkStart w:id="88" w:name="_Toc151192571"/>
      <w:bookmarkStart w:id="89" w:name="_Toc151192572"/>
      <w:bookmarkStart w:id="90" w:name="_Toc151192573"/>
      <w:bookmarkStart w:id="91" w:name="_Toc151192576"/>
      <w:bookmarkStart w:id="92" w:name="_Toc151192577"/>
      <w:bookmarkStart w:id="93" w:name="_Toc151192578"/>
      <w:bookmarkStart w:id="94" w:name="_Toc151192580"/>
      <w:bookmarkStart w:id="95" w:name="_Toc151192581"/>
      <w:bookmarkStart w:id="96" w:name="_Toc151192582"/>
      <w:bookmarkStart w:id="97" w:name="_Toc151192584"/>
      <w:bookmarkStart w:id="98" w:name="_Toc151192585"/>
      <w:bookmarkStart w:id="99" w:name="_Toc151192586"/>
      <w:bookmarkStart w:id="100" w:name="_Toc151192587"/>
      <w:bookmarkStart w:id="101" w:name="_Toc151192588"/>
      <w:bookmarkStart w:id="102" w:name="_Toc151192589"/>
      <w:bookmarkStart w:id="103" w:name="_Toc151192590"/>
      <w:bookmarkStart w:id="104" w:name="_Toc151192591"/>
      <w:bookmarkStart w:id="105" w:name="_Toc151192593"/>
      <w:bookmarkStart w:id="106" w:name="_Toc151192609"/>
      <w:bookmarkStart w:id="107" w:name="_Toc151192611"/>
      <w:bookmarkStart w:id="108" w:name="_Toc151192613"/>
      <w:bookmarkStart w:id="109" w:name="_Toc151192615"/>
      <w:bookmarkStart w:id="110" w:name="_Toc151192617"/>
      <w:bookmarkStart w:id="111" w:name="_Toc151192624"/>
      <w:bookmarkStart w:id="112" w:name="_Toc292969867"/>
      <w:bookmarkStart w:id="113" w:name="_Toc292970710"/>
      <w:bookmarkStart w:id="114" w:name="_Toc292969869"/>
      <w:bookmarkStart w:id="115" w:name="_Toc292970712"/>
      <w:bookmarkStart w:id="116" w:name="_Toc292969879"/>
      <w:bookmarkStart w:id="117" w:name="_Toc292970722"/>
      <w:bookmarkStart w:id="118" w:name="_Toc292969882"/>
      <w:bookmarkStart w:id="119" w:name="_Toc292970725"/>
      <w:bookmarkStart w:id="120" w:name="_Toc292969884"/>
      <w:bookmarkStart w:id="121" w:name="_Toc292970727"/>
      <w:bookmarkStart w:id="122" w:name="_Toc292969885"/>
      <w:bookmarkStart w:id="123" w:name="_Toc292970728"/>
      <w:bookmarkStart w:id="124" w:name="_Toc292969887"/>
      <w:bookmarkStart w:id="125" w:name="_Toc292970730"/>
      <w:bookmarkStart w:id="126" w:name="_Toc292969889"/>
      <w:bookmarkStart w:id="127" w:name="_Toc292970732"/>
      <w:bookmarkStart w:id="128" w:name="_Toc292969890"/>
      <w:bookmarkStart w:id="129" w:name="_Toc292970733"/>
      <w:bookmarkStart w:id="130" w:name="_Toc292969896"/>
      <w:bookmarkStart w:id="131" w:name="_Toc292970739"/>
      <w:bookmarkStart w:id="132" w:name="_Toc292969897"/>
      <w:bookmarkStart w:id="133" w:name="_Toc292970740"/>
      <w:bookmarkStart w:id="134" w:name="_Toc292969902"/>
      <w:bookmarkStart w:id="135" w:name="_Toc292970745"/>
      <w:bookmarkStart w:id="136" w:name="_Toc292969905"/>
      <w:bookmarkStart w:id="137" w:name="_Toc292970748"/>
      <w:bookmarkStart w:id="138" w:name="_Toc292969909"/>
      <w:bookmarkStart w:id="139" w:name="_Toc292970752"/>
      <w:bookmarkStart w:id="140" w:name="_Toc292969912"/>
      <w:bookmarkStart w:id="141" w:name="_Toc292970755"/>
      <w:bookmarkStart w:id="142" w:name="_Toc292969936"/>
      <w:bookmarkStart w:id="143" w:name="_Toc292970779"/>
      <w:bookmarkStart w:id="144" w:name="_Toc292969937"/>
      <w:bookmarkStart w:id="145" w:name="_Toc292970780"/>
      <w:bookmarkStart w:id="146" w:name="_Toc292969940"/>
      <w:bookmarkStart w:id="147" w:name="_Toc292970783"/>
      <w:bookmarkStart w:id="148" w:name="_Toc292969944"/>
      <w:bookmarkStart w:id="149" w:name="_Toc292970787"/>
      <w:bookmarkStart w:id="150" w:name="_Toc292969951"/>
      <w:bookmarkStart w:id="151" w:name="_Toc292970794"/>
      <w:bookmarkStart w:id="152" w:name="_Toc49366233"/>
      <w:bookmarkStart w:id="153" w:name="_Toc52674844"/>
      <w:bookmarkStart w:id="154" w:name="_Toc5268480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4572B">
        <w:rPr>
          <w:rFonts w:ascii="Arial" w:hAnsi="Arial" w:cs="Arial"/>
          <w:sz w:val="21"/>
        </w:rPr>
        <w:lastRenderedPageBreak/>
        <w:t xml:space="preserve">Certain words are used with the specific meanings set in </w:t>
      </w:r>
      <w:hyperlink r:id="rId18" w:history="1">
        <w:r w:rsidRPr="0044572B">
          <w:rPr>
            <w:rStyle w:val="Hyperlink"/>
            <w:rFonts w:ascii="Arial" w:hAnsi="Arial" w:cs="Arial"/>
            <w:sz w:val="21"/>
          </w:rPr>
          <w:t>Part A – General of the Telstra Mobile section</w:t>
        </w:r>
      </w:hyperlink>
      <w:r w:rsidRPr="0044572B">
        <w:rPr>
          <w:rFonts w:ascii="Arial" w:hAnsi="Arial" w:cs="Arial"/>
          <w:sz w:val="21"/>
        </w:rPr>
        <w:t xml:space="preserve">, or in </w:t>
      </w:r>
      <w:hyperlink r:id="rId19" w:history="1">
        <w:r w:rsidRPr="0044572B">
          <w:rPr>
            <w:rStyle w:val="Hyperlink"/>
            <w:rFonts w:ascii="Arial" w:hAnsi="Arial" w:cs="Arial"/>
            <w:sz w:val="21"/>
          </w:rPr>
          <w:t>the General Terms of Our Customer Terms</w:t>
        </w:r>
      </w:hyperlink>
      <w:r w:rsidRPr="0044572B">
        <w:rPr>
          <w:rFonts w:ascii="Arial" w:hAnsi="Arial" w:cs="Arial"/>
          <w:sz w:val="21"/>
        </w:rPr>
        <w:t>.</w:t>
      </w:r>
    </w:p>
    <w:p w14:paraId="7F4A3E26" w14:textId="77777777" w:rsidR="004421D9" w:rsidRPr="0044572B" w:rsidRDefault="004421D9" w:rsidP="004421D9">
      <w:pPr>
        <w:pStyle w:val="Heading1"/>
      </w:pPr>
      <w:bookmarkStart w:id="155" w:name="_Toc52426090"/>
      <w:r w:rsidRPr="0044572B">
        <w:t>About this Part</w:t>
      </w:r>
      <w:bookmarkEnd w:id="152"/>
      <w:bookmarkEnd w:id="153"/>
      <w:bookmarkEnd w:id="154"/>
      <w:bookmarkEnd w:id="155"/>
    </w:p>
    <w:p w14:paraId="5E3F4172" w14:textId="77777777" w:rsidR="004071E6" w:rsidRDefault="004421D9" w:rsidP="004421D9">
      <w:pPr>
        <w:pStyle w:val="Heading2"/>
      </w:pPr>
      <w:bookmarkStart w:id="156" w:name="_Toc52674845"/>
      <w:r w:rsidRPr="0044572B">
        <w:t>This is part of the Telstra Mobile section of Our Customer Terms. Provisions in other parts of the Telstra Mobile section, as well as in the General Terms of Our Customer Terms, may apply.</w:t>
      </w:r>
      <w:bookmarkEnd w:id="156"/>
    </w:p>
    <w:p w14:paraId="3BBEA62E" w14:textId="77777777" w:rsidR="004071E6" w:rsidRPr="0044572B" w:rsidRDefault="004071E6" w:rsidP="004071E6">
      <w:pPr>
        <w:pStyle w:val="Heading2"/>
        <w:numPr>
          <w:ilvl w:val="0"/>
          <w:numId w:val="0"/>
        </w:numPr>
        <w:ind w:left="737"/>
        <w:rPr>
          <w:rFonts w:ascii="Arial" w:hAnsi="Arial" w:cs="Arial"/>
          <w:sz w:val="18"/>
        </w:rPr>
      </w:pPr>
      <w:r w:rsidRPr="0044572B">
        <w:rPr>
          <w:rFonts w:ascii="Arial" w:hAnsi="Arial" w:cs="Arial"/>
          <w:sz w:val="18"/>
        </w:rPr>
        <w:t xml:space="preserve">See clause 1 of the </w:t>
      </w:r>
      <w:hyperlink r:id="rId20" w:history="1">
        <w:r w:rsidRPr="0044572B">
          <w:rPr>
            <w:rStyle w:val="Hyperlink"/>
            <w:rFonts w:ascii="Arial" w:hAnsi="Arial" w:cs="Arial"/>
            <w:sz w:val="18"/>
          </w:rPr>
          <w:t>General Terms of Our Customer Terms</w:t>
        </w:r>
      </w:hyperlink>
      <w:r w:rsidRPr="0044572B">
        <w:rPr>
          <w:rFonts w:ascii="Arial" w:hAnsi="Arial" w:cs="Arial"/>
          <w:sz w:val="18"/>
        </w:rPr>
        <w:t xml:space="preserve"> for more detail on how the various sections of Our Customer Terms should be read together.</w:t>
      </w:r>
    </w:p>
    <w:p w14:paraId="1BF9FE8A" w14:textId="77777777" w:rsidR="004B5CDF" w:rsidRDefault="004071E6" w:rsidP="004B5CDF">
      <w:pPr>
        <w:pStyle w:val="Heading2"/>
        <w:numPr>
          <w:ilvl w:val="0"/>
          <w:numId w:val="0"/>
        </w:numPr>
        <w:ind w:left="720"/>
      </w:pPr>
      <w:r w:rsidRPr="0044572B">
        <w:rPr>
          <w:rFonts w:ascii="Arial" w:hAnsi="Arial" w:cs="Arial"/>
          <w:sz w:val="18"/>
        </w:rPr>
        <w:t xml:space="preserve">See clause 1 of </w:t>
      </w:r>
      <w:hyperlink r:id="rId21" w:history="1">
        <w:r w:rsidRPr="0044572B">
          <w:rPr>
            <w:rStyle w:val="Hyperlink"/>
            <w:rFonts w:ascii="Arial" w:hAnsi="Arial" w:cs="Arial"/>
            <w:sz w:val="18"/>
          </w:rPr>
          <w:t>Part A – General of the Telstra Mobile section</w:t>
        </w:r>
      </w:hyperlink>
      <w:r w:rsidRPr="0044572B">
        <w:rPr>
          <w:rFonts w:ascii="Arial" w:hAnsi="Arial" w:cs="Arial"/>
          <w:sz w:val="18"/>
        </w:rPr>
        <w:t xml:space="preserve"> for more detail on how the various parts of the Telstra Mobile section should be read together.</w:t>
      </w:r>
    </w:p>
    <w:p w14:paraId="60A6C714" w14:textId="77777777" w:rsidR="000D57C4" w:rsidRDefault="004B5CDF" w:rsidP="004B5CDF">
      <w:pPr>
        <w:pStyle w:val="Heading2"/>
        <w:numPr>
          <w:ilvl w:val="0"/>
          <w:numId w:val="0"/>
        </w:numPr>
        <w:ind w:left="737" w:hanging="737"/>
      </w:pPr>
      <w:r>
        <w:t>1.2</w:t>
      </w:r>
      <w:r>
        <w:tab/>
      </w:r>
      <w:r w:rsidR="001C711D" w:rsidRPr="00082494">
        <w:t>Our</w:t>
      </w:r>
      <w:r w:rsidR="001C711D" w:rsidRPr="004071E6">
        <w:t xml:space="preserve"> </w:t>
      </w:r>
      <w:proofErr w:type="spellStart"/>
      <w:r w:rsidR="001C711D" w:rsidRPr="004071E6">
        <w:t>FairPlay</w:t>
      </w:r>
      <w:proofErr w:type="spellEnd"/>
      <w:r w:rsidR="001C711D" w:rsidRPr="004071E6">
        <w:t xml:space="preserve"> Policy (set out in </w:t>
      </w:r>
      <w:hyperlink r:id="rId22" w:history="1">
        <w:r w:rsidR="001C711D" w:rsidRPr="004071E6">
          <w:rPr>
            <w:rStyle w:val="Hyperlink"/>
          </w:rPr>
          <w:t>General Terms of the Telstra Mobile Section of Our Customer Terms</w:t>
        </w:r>
      </w:hyperlink>
      <w:r w:rsidR="001C711D" w:rsidRPr="004071E6">
        <w:t xml:space="preserve">) applies to your 5G </w:t>
      </w:r>
      <w:r w:rsidR="001C711D" w:rsidRPr="00082494">
        <w:t xml:space="preserve">Home </w:t>
      </w:r>
      <w:r w:rsidR="001C711D">
        <w:t>Internet</w:t>
      </w:r>
      <w:r w:rsidR="001C711D" w:rsidRPr="00082494">
        <w:t xml:space="preserve"> </w:t>
      </w:r>
      <w:r w:rsidR="001C711D" w:rsidRPr="004071E6">
        <w:t>Service</w:t>
      </w:r>
      <w:r w:rsidR="004071E6">
        <w:t>.</w:t>
      </w:r>
      <w:r w:rsidR="000D57C4">
        <w:t xml:space="preserve"> </w:t>
      </w:r>
      <w:proofErr w:type="gramStart"/>
      <w:r w:rsidR="00B34C2D">
        <w:t>For the purpose of</w:t>
      </w:r>
      <w:proofErr w:type="gramEnd"/>
      <w:r w:rsidR="00B34C2D">
        <w:t xml:space="preserve"> the </w:t>
      </w:r>
      <w:proofErr w:type="spellStart"/>
      <w:r w:rsidR="00B34C2D">
        <w:t>FairPlay</w:t>
      </w:r>
      <w:proofErr w:type="spellEnd"/>
      <w:r w:rsidR="00B34C2D">
        <w:t xml:space="preserve"> Policy </w:t>
      </w:r>
      <w:r>
        <w:t>w</w:t>
      </w:r>
      <w:r w:rsidR="00B34C2D">
        <w:t xml:space="preserve">e consider that excessive use is </w:t>
      </w:r>
      <w:r w:rsidR="00BA5A15">
        <w:t xml:space="preserve">2000GB </w:t>
      </w:r>
      <w:r w:rsidR="00B34C2D">
        <w:t xml:space="preserve">or more a month for three consecutive months.  </w:t>
      </w:r>
      <w:r w:rsidR="000D57C4">
        <w:t xml:space="preserve">In addition to the restrictions on use set out in the </w:t>
      </w:r>
      <w:proofErr w:type="spellStart"/>
      <w:r w:rsidR="000D57C4">
        <w:t>FairPlay</w:t>
      </w:r>
      <w:proofErr w:type="spellEnd"/>
      <w:r w:rsidR="000D57C4">
        <w:t xml:space="preserve"> Policy, you must not:</w:t>
      </w:r>
    </w:p>
    <w:p w14:paraId="79302706" w14:textId="77777777" w:rsidR="000D57C4" w:rsidRDefault="000D57C4" w:rsidP="000D57C4">
      <w:pPr>
        <w:pStyle w:val="Heading3"/>
      </w:pPr>
      <w:r w:rsidRPr="000D57C4">
        <w:t>manipulate or attempt to bypass any limitations or usage restrictions o</w:t>
      </w:r>
      <w:r>
        <w:t xml:space="preserve">n your </w:t>
      </w:r>
      <w:r w:rsidRPr="004071E6">
        <w:t xml:space="preserve">5G </w:t>
      </w:r>
      <w:r w:rsidRPr="00082494">
        <w:t xml:space="preserve">Home </w:t>
      </w:r>
      <w:r>
        <w:t>Internet</w:t>
      </w:r>
      <w:r w:rsidRPr="00082494">
        <w:t xml:space="preserve"> </w:t>
      </w:r>
      <w:r w:rsidRPr="004071E6">
        <w:t>Service</w:t>
      </w:r>
      <w:r>
        <w:t>; or</w:t>
      </w:r>
    </w:p>
    <w:p w14:paraId="47560C70" w14:textId="77777777" w:rsidR="000D57C4" w:rsidRDefault="000D57C4" w:rsidP="000D57C4">
      <w:pPr>
        <w:pStyle w:val="Heading3"/>
      </w:pPr>
      <w:r w:rsidRPr="000D57C4">
        <w:t xml:space="preserve">use </w:t>
      </w:r>
      <w:r>
        <w:t xml:space="preserve">your </w:t>
      </w:r>
      <w:r w:rsidRPr="004071E6">
        <w:t xml:space="preserve">5G </w:t>
      </w:r>
      <w:r w:rsidRPr="00082494">
        <w:t xml:space="preserve">Home </w:t>
      </w:r>
      <w:r>
        <w:t>Internet</w:t>
      </w:r>
      <w:r w:rsidRPr="00082494">
        <w:t xml:space="preserve"> </w:t>
      </w:r>
      <w:r w:rsidRPr="004071E6">
        <w:t>Service</w:t>
      </w:r>
      <w:r w:rsidRPr="000D57C4">
        <w:t xml:space="preserve"> in a manner that could interfere with the service, our networks or equipment or those of another purpose, or our ability to provide services to you or another person.  </w:t>
      </w:r>
    </w:p>
    <w:p w14:paraId="4B27F6E2" w14:textId="77777777" w:rsidR="00C7401F" w:rsidRDefault="000D57C4" w:rsidP="004B5CDF">
      <w:pPr>
        <w:pStyle w:val="Heading3"/>
        <w:numPr>
          <w:ilvl w:val="0"/>
          <w:numId w:val="0"/>
        </w:numPr>
        <w:ind w:left="709" w:firstLine="28"/>
      </w:pPr>
      <w:r>
        <w:t xml:space="preserve">We may use email you to contact you if you are in breach of our </w:t>
      </w:r>
      <w:proofErr w:type="spellStart"/>
      <w:r>
        <w:t>FairPlay</w:t>
      </w:r>
      <w:proofErr w:type="spellEnd"/>
      <w:r>
        <w:t xml:space="preserve"> Policy in addition to the other methods of contact set out in the </w:t>
      </w:r>
      <w:proofErr w:type="spellStart"/>
      <w:r>
        <w:t>FairPlay</w:t>
      </w:r>
      <w:proofErr w:type="spellEnd"/>
      <w:r>
        <w:t xml:space="preserve"> Policy. </w:t>
      </w:r>
    </w:p>
    <w:p w14:paraId="57371FE8" w14:textId="77777777" w:rsidR="00B22B69" w:rsidRDefault="00B22B69" w:rsidP="00B22B69">
      <w:pPr>
        <w:pStyle w:val="Heading1"/>
      </w:pPr>
      <w:bookmarkStart w:id="157" w:name="_Toc52426091"/>
      <w:r>
        <w:rPr>
          <w:lang w:val="en-AU"/>
        </w:rPr>
        <w:t xml:space="preserve">Telstra 5G Home Internet </w:t>
      </w:r>
      <w:r w:rsidR="00B603B5">
        <w:rPr>
          <w:lang w:val="en-AU"/>
        </w:rPr>
        <w:t>Plan</w:t>
      </w:r>
      <w:bookmarkEnd w:id="157"/>
      <w:r w:rsidR="00B603B5">
        <w:rPr>
          <w:lang w:val="en-AU"/>
        </w:rPr>
        <w:t xml:space="preserve"> </w:t>
      </w:r>
    </w:p>
    <w:p w14:paraId="78CFDF05" w14:textId="77777777" w:rsidR="00B22B69" w:rsidRPr="003B04E2" w:rsidRDefault="00B22B69" w:rsidP="00B22B69">
      <w:pPr>
        <w:pStyle w:val="Indent1"/>
        <w:tabs>
          <w:tab w:val="left" w:pos="2394"/>
        </w:tabs>
      </w:pPr>
      <w:bookmarkStart w:id="158" w:name="_Toc52426092"/>
      <w:r w:rsidRPr="003B04E2">
        <w:t>Availability</w:t>
      </w:r>
      <w:bookmarkEnd w:id="158"/>
      <w:r w:rsidRPr="003B04E2">
        <w:t xml:space="preserve"> </w:t>
      </w:r>
      <w:r w:rsidRPr="003B04E2">
        <w:tab/>
      </w:r>
    </w:p>
    <w:p w14:paraId="59ABB78E" w14:textId="77777777" w:rsidR="00EE20A4" w:rsidRDefault="00EE20A4" w:rsidP="00B22B69">
      <w:pPr>
        <w:pStyle w:val="Heading2"/>
        <w:numPr>
          <w:ilvl w:val="1"/>
          <w:numId w:val="1"/>
        </w:numPr>
      </w:pPr>
      <w:r>
        <w:t>Service</w:t>
      </w:r>
      <w:r w:rsidRPr="00EE20A4">
        <w:t xml:space="preserve"> availability</w:t>
      </w:r>
      <w:r>
        <w:t xml:space="preserve"> </w:t>
      </w:r>
      <w:r w:rsidRPr="00EE20A4">
        <w:t xml:space="preserve">depends on </w:t>
      </w:r>
      <w:r>
        <w:t>whether a 5G connection is available at your physical address</w:t>
      </w:r>
      <w:r w:rsidRPr="00EE20A4">
        <w:t xml:space="preserve"> following service qualification checks by us.</w:t>
      </w:r>
    </w:p>
    <w:p w14:paraId="2BAD9C6D" w14:textId="77777777" w:rsidR="00B22B69" w:rsidRDefault="00B22B69" w:rsidP="00B22B69">
      <w:pPr>
        <w:pStyle w:val="Heading2"/>
        <w:numPr>
          <w:ilvl w:val="1"/>
          <w:numId w:val="1"/>
        </w:numPr>
      </w:pPr>
      <w:r>
        <w:t xml:space="preserve">The Telstra 5G Home Internet </w:t>
      </w:r>
      <w:r w:rsidR="00B603B5">
        <w:t xml:space="preserve">Plan </w:t>
      </w:r>
      <w:r>
        <w:t>does not include a home phone line. The service is not suitable for customers who need to make or receive calls or to support a lift, medical or security alarm which relies on a phone line to operate.</w:t>
      </w:r>
    </w:p>
    <w:p w14:paraId="3E56D345" w14:textId="77777777" w:rsidR="00EE20A4" w:rsidRDefault="00EE20A4" w:rsidP="00B22B69">
      <w:pPr>
        <w:pStyle w:val="Heading2"/>
        <w:numPr>
          <w:ilvl w:val="1"/>
          <w:numId w:val="1"/>
        </w:numPr>
      </w:pPr>
      <w:r>
        <w:t xml:space="preserve">The Telstra 5G Home Internet Plan is not available with any other offer unless we advise otherwise. </w:t>
      </w:r>
    </w:p>
    <w:p w14:paraId="23F3D775" w14:textId="77777777" w:rsidR="00EE20A4" w:rsidRDefault="00EE20A4" w:rsidP="00EE20A4">
      <w:pPr>
        <w:pStyle w:val="Heading2"/>
      </w:pPr>
      <w:r>
        <w:t xml:space="preserve">You can ask us to change the </w:t>
      </w:r>
      <w:r w:rsidR="00B603B5">
        <w:t xml:space="preserve">address </w:t>
      </w:r>
      <w:r>
        <w:t xml:space="preserve">where the service is provided and we will do </w:t>
      </w:r>
      <w:r w:rsidR="00A531E5">
        <w:t xml:space="preserve">so </w:t>
      </w:r>
      <w:r>
        <w:t xml:space="preserve">if </w:t>
      </w:r>
      <w:r w:rsidR="00A023DC">
        <w:t xml:space="preserve">the new address meets our service qualification requirements, </w:t>
      </w:r>
      <w:r>
        <w:t xml:space="preserve">but we cannot guarantee that we </w:t>
      </w:r>
      <w:r>
        <w:lastRenderedPageBreak/>
        <w:t xml:space="preserve">will be able to provide the service at the new </w:t>
      </w:r>
      <w:r w:rsidR="00B603B5">
        <w:t>address</w:t>
      </w:r>
      <w:r>
        <w:t>. You may experience</w:t>
      </w:r>
      <w:r w:rsidR="00915BF3">
        <w:t xml:space="preserve"> service disruption</w:t>
      </w:r>
      <w:r>
        <w:t xml:space="preserve"> from a change in address.</w:t>
      </w:r>
    </w:p>
    <w:p w14:paraId="5C9D71BA" w14:textId="77777777" w:rsidR="00710F57" w:rsidRPr="003B04E2" w:rsidRDefault="00710F57" w:rsidP="00B22B69">
      <w:pPr>
        <w:pStyle w:val="Heading2"/>
        <w:numPr>
          <w:ilvl w:val="1"/>
          <w:numId w:val="1"/>
        </w:numPr>
      </w:pPr>
      <w:r>
        <w:t xml:space="preserve">You may only use the Telstra 5G Home Internet </w:t>
      </w:r>
      <w:r w:rsidR="00B603B5">
        <w:t xml:space="preserve">Plan </w:t>
      </w:r>
      <w:r>
        <w:t xml:space="preserve">with a Telstra 5G Home Modem. </w:t>
      </w:r>
    </w:p>
    <w:p w14:paraId="1F20DEB0" w14:textId="77777777" w:rsidR="00B22B69" w:rsidRDefault="00B22B69" w:rsidP="00B22B69">
      <w:pPr>
        <w:pStyle w:val="SubHead"/>
      </w:pPr>
      <w:r>
        <w:t>Service Activation</w:t>
      </w:r>
      <w:r w:rsidR="0029506D">
        <w:t xml:space="preserve"> and Installation</w:t>
      </w:r>
    </w:p>
    <w:p w14:paraId="4B0BD1EA" w14:textId="77777777" w:rsidR="00B22B69" w:rsidRDefault="00EE20A4" w:rsidP="00B22B69">
      <w:pPr>
        <w:pStyle w:val="Heading2"/>
      </w:pPr>
      <w:r>
        <w:t xml:space="preserve">There is no connection or activation charge. </w:t>
      </w:r>
    </w:p>
    <w:p w14:paraId="1F80DEE4" w14:textId="77777777" w:rsidR="00EE20A4" w:rsidRDefault="00EE20A4" w:rsidP="00B22B69">
      <w:pPr>
        <w:pStyle w:val="Heading2"/>
      </w:pPr>
      <w:r>
        <w:t>Professional installation is not available</w:t>
      </w:r>
      <w:r w:rsidR="00A023DC">
        <w:t>, so y</w:t>
      </w:r>
      <w:r>
        <w:t xml:space="preserve">ou must </w:t>
      </w:r>
      <w:proofErr w:type="spellStart"/>
      <w:r>
        <w:t>self install</w:t>
      </w:r>
      <w:proofErr w:type="spellEnd"/>
      <w:r>
        <w:t xml:space="preserve"> the Telstra 5G Home Modem to access your </w:t>
      </w:r>
      <w:r w:rsidR="00A023DC">
        <w:t>service by following the instructions we provide</w:t>
      </w:r>
      <w:r>
        <w:t xml:space="preserve">. </w:t>
      </w:r>
    </w:p>
    <w:p w14:paraId="2DF3A559" w14:textId="77777777" w:rsidR="00E35BE8" w:rsidRDefault="00E35BE8" w:rsidP="00B22B69">
      <w:pPr>
        <w:pStyle w:val="Heading2"/>
      </w:pPr>
      <w:r>
        <w:t xml:space="preserve">If you do not </w:t>
      </w:r>
      <w:proofErr w:type="spellStart"/>
      <w:r>
        <w:t>self install</w:t>
      </w:r>
      <w:proofErr w:type="spellEnd"/>
      <w:r>
        <w:t xml:space="preserve"> your Telstra 5G Home Modem within 60 days of receiving it, we </w:t>
      </w:r>
      <w:r w:rsidR="00A91547">
        <w:t xml:space="preserve">may </w:t>
      </w:r>
      <w:r>
        <w:t xml:space="preserve">cancel your </w:t>
      </w:r>
      <w:r w:rsidR="00651EA9">
        <w:t>Telstra 5G Home Internet Plan</w:t>
      </w:r>
      <w:r w:rsidR="00A91547">
        <w:t xml:space="preserve"> and</w:t>
      </w:r>
      <w:r>
        <w:t xml:space="preserve"> you must return your Telstra 5G Home Modem within </w:t>
      </w:r>
      <w:r w:rsidR="00BA5A15">
        <w:t xml:space="preserve">21 </w:t>
      </w:r>
      <w:r>
        <w:t>days or you will be charged for the total cost of the modem ($696).</w:t>
      </w:r>
    </w:p>
    <w:p w14:paraId="771B1CF9" w14:textId="77777777" w:rsidR="00EE20A4" w:rsidRDefault="00EE20A4" w:rsidP="00EE20A4">
      <w:pPr>
        <w:pStyle w:val="Heading2"/>
      </w:pPr>
      <w:r>
        <w:t xml:space="preserve">When your Telstra 5G Home Modem is delivered, we ask you to check that it is unopened, and contact us if this is not the case. </w:t>
      </w:r>
    </w:p>
    <w:p w14:paraId="66336DE5" w14:textId="77777777" w:rsidR="00EE20A4" w:rsidRDefault="00EE20A4" w:rsidP="00EE20A4">
      <w:pPr>
        <w:pStyle w:val="Heading2"/>
      </w:pPr>
      <w:r>
        <w:t xml:space="preserve">If you tell us that your modem contains faulty components, you must give us sufficient information to assess it (including allowing us to test your personal computer to evaluate its performance).  If the relevant part is not faulty, we may need to charge you a service fee.  We will tell you the amount of the service fee before we test the modem. </w:t>
      </w:r>
    </w:p>
    <w:p w14:paraId="5E0BEAB1" w14:textId="77777777" w:rsidR="00EE20A4" w:rsidRPr="00E1284E" w:rsidRDefault="00EE20A4" w:rsidP="00E1284E">
      <w:pPr>
        <w:pStyle w:val="Heading2"/>
        <w:numPr>
          <w:ilvl w:val="0"/>
          <w:numId w:val="0"/>
        </w:numPr>
        <w:rPr>
          <w:b/>
          <w:bCs w:val="0"/>
        </w:rPr>
      </w:pPr>
      <w:r w:rsidRPr="00E1284E">
        <w:rPr>
          <w:b/>
          <w:bCs w:val="0"/>
        </w:rPr>
        <w:t>Ownership and use of equipment</w:t>
      </w:r>
    </w:p>
    <w:p w14:paraId="0A3775D9" w14:textId="77777777" w:rsidR="001831B0" w:rsidRDefault="00EE20A4" w:rsidP="00EE20A4">
      <w:pPr>
        <w:pStyle w:val="Heading2"/>
      </w:pPr>
      <w:r>
        <w:t>We own any equipment we provide to you to help you use and access the service until you</w:t>
      </w:r>
      <w:r w:rsidR="001831B0">
        <w:t>:</w:t>
      </w:r>
    </w:p>
    <w:p w14:paraId="0CB0CEBE" w14:textId="77777777" w:rsidR="001831B0" w:rsidRDefault="001831B0" w:rsidP="001831B0">
      <w:pPr>
        <w:pStyle w:val="Heading3"/>
      </w:pPr>
      <w:r>
        <w:t>have paid for that equipment; or</w:t>
      </w:r>
    </w:p>
    <w:p w14:paraId="75F7F862" w14:textId="77777777" w:rsidR="001831B0" w:rsidRDefault="001831B0" w:rsidP="001831B0">
      <w:pPr>
        <w:pStyle w:val="Heading3"/>
      </w:pPr>
      <w:r>
        <w:t xml:space="preserve">for the 5G Home </w:t>
      </w:r>
      <w:r w:rsidR="00BA5A15">
        <w:t>Modem</w:t>
      </w:r>
      <w:r>
        <w:t xml:space="preserve">, you have paid for your 5G Home Internet </w:t>
      </w:r>
      <w:r w:rsidR="00651EA9">
        <w:t xml:space="preserve">Plan </w:t>
      </w:r>
      <w:r>
        <w:t>for 24 months; or</w:t>
      </w:r>
    </w:p>
    <w:p w14:paraId="4500ABA1" w14:textId="77777777" w:rsidR="00EE20A4" w:rsidRDefault="001831B0" w:rsidP="004B5CDF">
      <w:pPr>
        <w:pStyle w:val="Heading3"/>
      </w:pPr>
      <w:r>
        <w:t xml:space="preserve">we otherwise notify you that ownership of that equipment has passed to you. </w:t>
      </w:r>
      <w:r w:rsidR="00EE20A4">
        <w:t xml:space="preserve">   </w:t>
      </w:r>
    </w:p>
    <w:p w14:paraId="45C52C36" w14:textId="77777777" w:rsidR="00EE20A4" w:rsidRDefault="001831B0" w:rsidP="00EE20A4">
      <w:pPr>
        <w:pStyle w:val="Heading2"/>
      </w:pPr>
      <w:r>
        <w:t>While we own the equipment, you</w:t>
      </w:r>
      <w:r w:rsidR="00EE20A4">
        <w:t xml:space="preserve"> must not: </w:t>
      </w:r>
    </w:p>
    <w:p w14:paraId="383DDC99" w14:textId="77777777" w:rsidR="00EE20A4" w:rsidRDefault="00EE20A4" w:rsidP="00E1284E">
      <w:pPr>
        <w:pStyle w:val="Heading3"/>
      </w:pPr>
      <w:r>
        <w:t xml:space="preserve">sell or damage the equipment; or  </w:t>
      </w:r>
    </w:p>
    <w:p w14:paraId="3844B046" w14:textId="77777777" w:rsidR="00E35BE8" w:rsidRDefault="00EE20A4" w:rsidP="001831B0">
      <w:pPr>
        <w:pStyle w:val="Heading3"/>
      </w:pPr>
      <w:r>
        <w:t>give the equipment to another person or allow someone else to use it without our prior consent</w:t>
      </w:r>
      <w:r w:rsidR="001831B0">
        <w:t>.</w:t>
      </w:r>
    </w:p>
    <w:p w14:paraId="3E2B4D57" w14:textId="77777777" w:rsidR="00F63DA8" w:rsidRPr="006A26E3" w:rsidRDefault="00F63DA8" w:rsidP="00F63DA8">
      <w:pPr>
        <w:pStyle w:val="SubHead"/>
      </w:pPr>
      <w:r>
        <w:t>Telstra 5G Network</w:t>
      </w:r>
    </w:p>
    <w:p w14:paraId="1E42C944" w14:textId="77777777" w:rsidR="00B614E3" w:rsidRDefault="00F63DA8" w:rsidP="00E1284E">
      <w:pPr>
        <w:pStyle w:val="Heading2"/>
      </w:pPr>
      <w:r>
        <w:t xml:space="preserve">The Telstra 5G Home Internet </w:t>
      </w:r>
      <w:r w:rsidR="00B603B5">
        <w:t xml:space="preserve">Plan </w:t>
      </w:r>
      <w:r w:rsidR="00466BC2">
        <w:t>and Modem</w:t>
      </w:r>
      <w:r>
        <w:t xml:space="preserve"> </w:t>
      </w:r>
      <w:r w:rsidR="00466BC2">
        <w:t>operates</w:t>
      </w:r>
      <w:r>
        <w:t xml:space="preserve"> </w:t>
      </w:r>
      <w:r w:rsidR="00466BC2">
        <w:t>on</w:t>
      </w:r>
      <w:r>
        <w:t xml:space="preserve"> the Telstra 5G Network.</w:t>
      </w:r>
      <w:r w:rsidR="00466BC2">
        <w:t xml:space="preserve"> If your modem cannot connect to the 5G Network, it will automatically utilise the 4G Network if available.</w:t>
      </w:r>
    </w:p>
    <w:p w14:paraId="032FF433" w14:textId="77777777" w:rsidR="00B614E3" w:rsidRPr="003B04E2" w:rsidRDefault="00B614E3" w:rsidP="00B614E3">
      <w:pPr>
        <w:pStyle w:val="Indent1"/>
        <w:tabs>
          <w:tab w:val="left" w:pos="2394"/>
        </w:tabs>
      </w:pPr>
      <w:bookmarkStart w:id="159" w:name="_Toc52426093"/>
      <w:r>
        <w:lastRenderedPageBreak/>
        <w:t>Access Technology</w:t>
      </w:r>
      <w:bookmarkEnd w:id="159"/>
      <w:r w:rsidRPr="003B04E2">
        <w:tab/>
      </w:r>
    </w:p>
    <w:p w14:paraId="61B7E85F" w14:textId="77777777" w:rsidR="00EE20A4" w:rsidRDefault="00EE20A4" w:rsidP="00EE20A4">
      <w:pPr>
        <w:pStyle w:val="Heading2"/>
      </w:pPr>
      <w:r>
        <w:t xml:space="preserve">We provide home broadband services using different technologies. We can change the technology used to provide your Telstra 5G Home Internet service and move you to a different technology. Although this will not involve a change to Our Customer Terms, we will still comply with the requirements of the provisions of the General Terms of Our Customer Terms for changes to Our Customer Terms. The amount of notice (if any) that we will give you and your rights (if any) to cancel your service will depend on the impact that the change in technology has on you, as described in those provisions. </w:t>
      </w:r>
    </w:p>
    <w:p w14:paraId="675A65EB" w14:textId="77777777" w:rsidR="00EE20A4" w:rsidRDefault="00EE20A4" w:rsidP="00EE20A4">
      <w:pPr>
        <w:pStyle w:val="Heading2"/>
      </w:pPr>
      <w:r>
        <w:t xml:space="preserve">You must give us all reasonable assistance to implement a technology change. This includes providing us (or our contractors) with safe and timely access to the premises and equipment, and you (or your authorised representative who is over 18 years of age) being present at the premises as reasonably requested. </w:t>
      </w:r>
    </w:p>
    <w:p w14:paraId="1204DE50" w14:textId="77777777" w:rsidR="004B5CDF" w:rsidRDefault="006024C3" w:rsidP="004B5CDF">
      <w:pPr>
        <w:pStyle w:val="Heading2"/>
      </w:pPr>
      <w:r>
        <w:t xml:space="preserve">Unless otherwise agreed with you, where we change the technology, we will not charge you for any equipment we supply to you to use with the changed technology, or for installation of that equipment. </w:t>
      </w:r>
      <w:bookmarkStart w:id="160" w:name="_Toc503865388"/>
    </w:p>
    <w:p w14:paraId="5FD152CA" w14:textId="77777777" w:rsidR="006B1FD1" w:rsidRDefault="006A6A0E" w:rsidP="006B1FD1">
      <w:pPr>
        <w:pStyle w:val="Heading1"/>
      </w:pPr>
      <w:bookmarkStart w:id="161" w:name="_Toc52426094"/>
      <w:r>
        <w:rPr>
          <w:lang w:val="en-AU"/>
        </w:rPr>
        <w:t>Telstra 5G Home Internet Plan</w:t>
      </w:r>
      <w:bookmarkEnd w:id="161"/>
    </w:p>
    <w:p w14:paraId="7C620445" w14:textId="77777777" w:rsidR="00780301" w:rsidRPr="003B04E2" w:rsidRDefault="00E1284E" w:rsidP="00780301">
      <w:pPr>
        <w:pStyle w:val="Heading2"/>
        <w:numPr>
          <w:ilvl w:val="1"/>
          <w:numId w:val="1"/>
        </w:numPr>
      </w:pPr>
      <w:bookmarkStart w:id="162" w:name="_Toc279139393"/>
      <w:bookmarkStart w:id="163" w:name="_Toc393307020"/>
      <w:bookmarkStart w:id="164" w:name="_Toc418876855"/>
      <w:bookmarkEnd w:id="160"/>
      <w:r>
        <w:t xml:space="preserve">The available Telstra 5G Home Internet plan is set out in the table below.  </w:t>
      </w:r>
      <w:r w:rsidR="00780301" w:rsidRPr="003B04E2">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521"/>
      </w:tblGrid>
      <w:tr w:rsidR="00B22B69" w:rsidRPr="003B04E2" w14:paraId="4EE64AC8" w14:textId="77777777" w:rsidTr="00B22B69">
        <w:trPr>
          <w:tblHeader/>
        </w:trPr>
        <w:tc>
          <w:tcPr>
            <w:tcW w:w="2551" w:type="dxa"/>
            <w:tcBorders>
              <w:top w:val="nil"/>
              <w:left w:val="nil"/>
            </w:tcBorders>
            <w:shd w:val="clear" w:color="auto" w:fill="FFFFFF"/>
          </w:tcPr>
          <w:p w14:paraId="574AB2B1" w14:textId="77777777" w:rsidR="00B22B69" w:rsidRPr="003B04E2" w:rsidRDefault="00B22B69" w:rsidP="00351574">
            <w:pPr>
              <w:pStyle w:val="Heading2"/>
              <w:numPr>
                <w:ilvl w:val="0"/>
                <w:numId w:val="0"/>
              </w:numPr>
              <w:spacing w:before="60" w:after="60"/>
              <w:rPr>
                <w:rFonts w:eastAsia="SimSun"/>
                <w:b/>
                <w:sz w:val="20"/>
              </w:rPr>
            </w:pPr>
          </w:p>
        </w:tc>
        <w:tc>
          <w:tcPr>
            <w:tcW w:w="6521" w:type="dxa"/>
            <w:shd w:val="clear" w:color="auto" w:fill="BFBFBF"/>
          </w:tcPr>
          <w:p w14:paraId="67B6123B" w14:textId="77777777" w:rsidR="00B22B69" w:rsidRPr="003B04E2" w:rsidRDefault="00B22B69" w:rsidP="00351574">
            <w:pPr>
              <w:pStyle w:val="Heading2"/>
              <w:numPr>
                <w:ilvl w:val="0"/>
                <w:numId w:val="0"/>
              </w:numPr>
              <w:spacing w:before="60" w:after="60"/>
              <w:jc w:val="center"/>
              <w:rPr>
                <w:rFonts w:eastAsia="SimSun"/>
                <w:b/>
                <w:sz w:val="20"/>
              </w:rPr>
            </w:pPr>
            <w:r w:rsidRPr="003B04E2">
              <w:t xml:space="preserve"> </w:t>
            </w:r>
            <w:r>
              <w:rPr>
                <w:b/>
              </w:rPr>
              <w:t>Telstra 5G Home Internet Plan – Month-to-Month</w:t>
            </w:r>
          </w:p>
        </w:tc>
      </w:tr>
      <w:tr w:rsidR="00710F57" w:rsidRPr="003B04E2" w14:paraId="23F2023B" w14:textId="77777777" w:rsidTr="001544E7">
        <w:tc>
          <w:tcPr>
            <w:tcW w:w="2551" w:type="dxa"/>
            <w:shd w:val="clear" w:color="auto" w:fill="BFBFBF"/>
          </w:tcPr>
          <w:p w14:paraId="73CFC354" w14:textId="77777777" w:rsidR="00710F57" w:rsidRPr="003B04E2" w:rsidRDefault="00EE20A4" w:rsidP="00351574">
            <w:pPr>
              <w:pStyle w:val="Heading2"/>
              <w:numPr>
                <w:ilvl w:val="0"/>
                <w:numId w:val="0"/>
              </w:numPr>
              <w:spacing w:before="60" w:after="60"/>
              <w:rPr>
                <w:rFonts w:eastAsia="SimSun"/>
                <w:b/>
                <w:sz w:val="20"/>
              </w:rPr>
            </w:pPr>
            <w:r>
              <w:rPr>
                <w:rFonts w:eastAsia="SimSun"/>
                <w:b/>
                <w:sz w:val="20"/>
              </w:rPr>
              <w:t xml:space="preserve">Monthly </w:t>
            </w:r>
            <w:r w:rsidR="00B603B5">
              <w:rPr>
                <w:rFonts w:eastAsia="SimSun"/>
                <w:b/>
                <w:sz w:val="20"/>
              </w:rPr>
              <w:t>P</w:t>
            </w:r>
            <w:r>
              <w:rPr>
                <w:rFonts w:eastAsia="SimSun"/>
                <w:b/>
                <w:sz w:val="20"/>
              </w:rPr>
              <w:t>rice</w:t>
            </w:r>
          </w:p>
        </w:tc>
        <w:tc>
          <w:tcPr>
            <w:tcW w:w="6521" w:type="dxa"/>
            <w:shd w:val="clear" w:color="auto" w:fill="FFFFFF"/>
            <w:vAlign w:val="center"/>
          </w:tcPr>
          <w:p w14:paraId="04856435" w14:textId="77777777" w:rsidR="00710F57" w:rsidRPr="003B04E2" w:rsidRDefault="00710F57" w:rsidP="00780301">
            <w:pPr>
              <w:pStyle w:val="Heading2"/>
              <w:numPr>
                <w:ilvl w:val="0"/>
                <w:numId w:val="0"/>
              </w:numPr>
              <w:spacing w:before="60" w:after="60"/>
              <w:rPr>
                <w:rFonts w:eastAsia="SimSun"/>
                <w:sz w:val="20"/>
              </w:rPr>
            </w:pPr>
            <w:r w:rsidRPr="003B04E2">
              <w:rPr>
                <w:rFonts w:eastAsia="SimSun"/>
                <w:sz w:val="20"/>
              </w:rPr>
              <w:t>$</w:t>
            </w:r>
            <w:r>
              <w:rPr>
                <w:rFonts w:eastAsia="SimSun"/>
                <w:sz w:val="20"/>
              </w:rPr>
              <w:t>85</w:t>
            </w:r>
          </w:p>
          <w:p w14:paraId="0C61EDF2" w14:textId="77777777" w:rsidR="00710F57" w:rsidRPr="00F606E8" w:rsidRDefault="00710F57" w:rsidP="00B22B69">
            <w:pPr>
              <w:pStyle w:val="Heading2"/>
              <w:numPr>
                <w:ilvl w:val="0"/>
                <w:numId w:val="0"/>
              </w:numPr>
              <w:spacing w:before="60" w:after="60"/>
              <w:rPr>
                <w:rFonts w:eastAsia="SimSun"/>
                <w:sz w:val="20"/>
                <w:highlight w:val="yellow"/>
              </w:rPr>
            </w:pPr>
          </w:p>
        </w:tc>
      </w:tr>
      <w:tr w:rsidR="00710F57" w:rsidRPr="003B04E2" w14:paraId="174CEB9A" w14:textId="77777777" w:rsidTr="001544E7">
        <w:tc>
          <w:tcPr>
            <w:tcW w:w="2551" w:type="dxa"/>
            <w:shd w:val="clear" w:color="auto" w:fill="BFBFBF"/>
          </w:tcPr>
          <w:p w14:paraId="164C5672" w14:textId="77777777" w:rsidR="00710F57" w:rsidRPr="003B04E2" w:rsidRDefault="00710F57" w:rsidP="00B22B69">
            <w:pPr>
              <w:pStyle w:val="Heading2"/>
              <w:numPr>
                <w:ilvl w:val="0"/>
                <w:numId w:val="0"/>
              </w:numPr>
              <w:spacing w:before="60" w:after="60"/>
              <w:rPr>
                <w:rFonts w:eastAsia="SimSun"/>
                <w:b/>
                <w:sz w:val="20"/>
              </w:rPr>
            </w:pPr>
            <w:r w:rsidRPr="003B04E2">
              <w:rPr>
                <w:rFonts w:eastAsia="SimSun"/>
                <w:b/>
                <w:sz w:val="20"/>
              </w:rPr>
              <w:t>Monthly Data Allowance</w:t>
            </w:r>
          </w:p>
        </w:tc>
        <w:tc>
          <w:tcPr>
            <w:tcW w:w="6521" w:type="dxa"/>
            <w:shd w:val="clear" w:color="auto" w:fill="FFFFFF"/>
            <w:vAlign w:val="center"/>
          </w:tcPr>
          <w:p w14:paraId="099D120F" w14:textId="77777777" w:rsidR="00710F57" w:rsidRDefault="00EA60FA" w:rsidP="00B22B69">
            <w:pPr>
              <w:pStyle w:val="Heading2"/>
              <w:numPr>
                <w:ilvl w:val="0"/>
                <w:numId w:val="0"/>
              </w:numPr>
              <w:spacing w:before="60" w:after="60"/>
              <w:rPr>
                <w:rFonts w:eastAsia="SimSun"/>
                <w:sz w:val="20"/>
              </w:rPr>
            </w:pPr>
            <w:r>
              <w:rPr>
                <w:rFonts w:eastAsia="SimSun"/>
                <w:sz w:val="20"/>
              </w:rPr>
              <w:t>1TB</w:t>
            </w:r>
          </w:p>
          <w:p w14:paraId="69CA773A" w14:textId="77777777" w:rsidR="00710F57" w:rsidRPr="00E1284E" w:rsidRDefault="00E1284E" w:rsidP="00B22B69">
            <w:pPr>
              <w:pStyle w:val="Heading2"/>
              <w:numPr>
                <w:ilvl w:val="0"/>
                <w:numId w:val="0"/>
              </w:numPr>
              <w:spacing w:before="60" w:after="60"/>
              <w:rPr>
                <w:rFonts w:eastAsia="SimSun"/>
                <w:sz w:val="20"/>
              </w:rPr>
            </w:pPr>
            <w:r w:rsidRPr="00E1284E">
              <w:rPr>
                <w:rFonts w:eastAsia="SimSun"/>
                <w:sz w:val="20"/>
              </w:rPr>
              <w:t>Any unused data allowance will expire at the end of each billing month. There is no option to purchase extra data or top up with this service.</w:t>
            </w:r>
          </w:p>
        </w:tc>
      </w:tr>
      <w:tr w:rsidR="00B22B69" w:rsidRPr="003B04E2" w14:paraId="4B47B724" w14:textId="77777777" w:rsidTr="00B22B69">
        <w:tc>
          <w:tcPr>
            <w:tcW w:w="2551" w:type="dxa"/>
            <w:shd w:val="clear" w:color="auto" w:fill="BFBFBF"/>
          </w:tcPr>
          <w:p w14:paraId="7CF72C43" w14:textId="77777777" w:rsidR="00B22B69" w:rsidRPr="003B04E2" w:rsidRDefault="00B22B69" w:rsidP="00B22B69">
            <w:pPr>
              <w:pStyle w:val="Heading2"/>
              <w:numPr>
                <w:ilvl w:val="0"/>
                <w:numId w:val="0"/>
              </w:numPr>
              <w:spacing w:before="60" w:after="60"/>
              <w:rPr>
                <w:rFonts w:eastAsia="SimSun"/>
                <w:b/>
                <w:sz w:val="20"/>
              </w:rPr>
            </w:pPr>
            <w:r>
              <w:rPr>
                <w:rFonts w:eastAsia="SimSun"/>
                <w:b/>
                <w:sz w:val="20"/>
              </w:rPr>
              <w:t>Minimum Term</w:t>
            </w:r>
          </w:p>
        </w:tc>
        <w:tc>
          <w:tcPr>
            <w:tcW w:w="6521" w:type="dxa"/>
            <w:shd w:val="clear" w:color="auto" w:fill="FFFFFF"/>
            <w:vAlign w:val="center"/>
          </w:tcPr>
          <w:p w14:paraId="316A04D2" w14:textId="77777777" w:rsidR="00B22B69" w:rsidRPr="003B04E2" w:rsidRDefault="00E35BE8" w:rsidP="00B22B69">
            <w:pPr>
              <w:pStyle w:val="Heading2"/>
              <w:numPr>
                <w:ilvl w:val="0"/>
                <w:numId w:val="0"/>
              </w:numPr>
              <w:spacing w:before="60" w:after="60"/>
              <w:rPr>
                <w:rFonts w:eastAsia="SimSun"/>
                <w:sz w:val="20"/>
              </w:rPr>
            </w:pPr>
            <w:r>
              <w:rPr>
                <w:rFonts w:eastAsia="SimSun"/>
                <w:sz w:val="20"/>
              </w:rPr>
              <w:t xml:space="preserve"> 1 Month</w:t>
            </w:r>
          </w:p>
        </w:tc>
      </w:tr>
      <w:tr w:rsidR="00B22B69" w:rsidRPr="003B04E2" w14:paraId="26F239B1" w14:textId="77777777" w:rsidTr="00B22B69">
        <w:tc>
          <w:tcPr>
            <w:tcW w:w="2551" w:type="dxa"/>
            <w:shd w:val="clear" w:color="auto" w:fill="BFBFBF"/>
          </w:tcPr>
          <w:p w14:paraId="1949CB87" w14:textId="77777777" w:rsidR="00B22B69" w:rsidRPr="003B04E2" w:rsidRDefault="00B22B69" w:rsidP="00B22B69">
            <w:pPr>
              <w:pStyle w:val="Heading2"/>
              <w:numPr>
                <w:ilvl w:val="0"/>
                <w:numId w:val="0"/>
              </w:numPr>
              <w:spacing w:before="60" w:after="60"/>
              <w:rPr>
                <w:rFonts w:eastAsia="SimSun"/>
                <w:b/>
                <w:sz w:val="20"/>
              </w:rPr>
            </w:pPr>
            <w:r w:rsidRPr="003B04E2">
              <w:rPr>
                <w:rFonts w:eastAsia="SimSun"/>
                <w:b/>
                <w:sz w:val="20"/>
              </w:rPr>
              <w:t>Extra Data</w:t>
            </w:r>
          </w:p>
        </w:tc>
        <w:tc>
          <w:tcPr>
            <w:tcW w:w="6521" w:type="dxa"/>
            <w:shd w:val="clear" w:color="auto" w:fill="FFFFFF"/>
          </w:tcPr>
          <w:p w14:paraId="3F11BFA7" w14:textId="77777777" w:rsidR="00B22B69" w:rsidRPr="003B04E2" w:rsidRDefault="00B22B69" w:rsidP="00B22B69">
            <w:pPr>
              <w:pStyle w:val="Heading2"/>
              <w:numPr>
                <w:ilvl w:val="0"/>
                <w:numId w:val="0"/>
              </w:numPr>
              <w:spacing w:before="60" w:after="60"/>
              <w:rPr>
                <w:rFonts w:eastAsia="SimSun"/>
                <w:sz w:val="20"/>
              </w:rPr>
            </w:pPr>
            <w:r>
              <w:rPr>
                <w:rFonts w:eastAsia="SimSun"/>
                <w:sz w:val="20"/>
              </w:rPr>
              <w:t xml:space="preserve">There are no extra data charges, and you cannot purchase extra data or top up. If you exceed your data allowance, </w:t>
            </w:r>
            <w:r w:rsidR="00BA5A15">
              <w:rPr>
                <w:rFonts w:eastAsia="SimSun"/>
                <w:sz w:val="20"/>
              </w:rPr>
              <w:t xml:space="preserve">download </w:t>
            </w:r>
            <w:r>
              <w:rPr>
                <w:rFonts w:eastAsia="SimSun"/>
                <w:sz w:val="20"/>
              </w:rPr>
              <w:t xml:space="preserve">speeds will be capped at a maximum of </w:t>
            </w:r>
            <w:r w:rsidR="00BA5A15">
              <w:rPr>
                <w:rFonts w:eastAsia="SimSun"/>
                <w:sz w:val="20"/>
              </w:rPr>
              <w:t>25</w:t>
            </w:r>
            <w:r>
              <w:rPr>
                <w:rFonts w:eastAsia="SimSun"/>
                <w:sz w:val="20"/>
              </w:rPr>
              <w:t>Mbps.</w:t>
            </w:r>
          </w:p>
        </w:tc>
      </w:tr>
      <w:tr w:rsidR="00B22B69" w:rsidRPr="009F670E" w14:paraId="6238847E" w14:textId="77777777" w:rsidTr="00B22B69">
        <w:tc>
          <w:tcPr>
            <w:tcW w:w="2551" w:type="dxa"/>
            <w:shd w:val="clear" w:color="auto" w:fill="BFBFBF"/>
          </w:tcPr>
          <w:p w14:paraId="359C14D7" w14:textId="77777777" w:rsidR="00B22B69" w:rsidRPr="009F670E" w:rsidRDefault="00B22B69" w:rsidP="00B22B69">
            <w:pPr>
              <w:pStyle w:val="Heading2"/>
              <w:numPr>
                <w:ilvl w:val="0"/>
                <w:numId w:val="0"/>
              </w:numPr>
              <w:spacing w:before="60" w:after="60"/>
              <w:rPr>
                <w:rFonts w:eastAsia="SimSun"/>
                <w:b/>
                <w:sz w:val="20"/>
              </w:rPr>
            </w:pPr>
            <w:r>
              <w:rPr>
                <w:rFonts w:eastAsia="SimSun"/>
                <w:b/>
                <w:sz w:val="20"/>
              </w:rPr>
              <w:t>What’s Included</w:t>
            </w:r>
            <w:r w:rsidRPr="009F670E">
              <w:rPr>
                <w:rFonts w:eastAsia="SimSun"/>
                <w:b/>
                <w:sz w:val="20"/>
              </w:rPr>
              <w:t xml:space="preserve"> </w:t>
            </w:r>
          </w:p>
        </w:tc>
        <w:tc>
          <w:tcPr>
            <w:tcW w:w="6521" w:type="dxa"/>
            <w:shd w:val="clear" w:color="auto" w:fill="FFFFFF"/>
          </w:tcPr>
          <w:p w14:paraId="3FD85845" w14:textId="77777777" w:rsidR="00B22B69" w:rsidRPr="00780301" w:rsidRDefault="00B22B69" w:rsidP="00B22B69">
            <w:pPr>
              <w:pStyle w:val="Heading2"/>
              <w:numPr>
                <w:ilvl w:val="0"/>
                <w:numId w:val="8"/>
              </w:numPr>
              <w:spacing w:before="60" w:after="60"/>
              <w:rPr>
                <w:rFonts w:eastAsia="SimSun"/>
                <w:sz w:val="20"/>
              </w:rPr>
            </w:pPr>
            <w:r>
              <w:rPr>
                <w:rFonts w:eastAsia="SimSun"/>
                <w:sz w:val="20"/>
                <w:szCs w:val="17"/>
              </w:rPr>
              <w:t>5G Home Internet Service</w:t>
            </w:r>
          </w:p>
          <w:p w14:paraId="69BF1293" w14:textId="77777777" w:rsidR="00B22B69" w:rsidRPr="009F670E" w:rsidRDefault="00B22B69" w:rsidP="00B22B69">
            <w:pPr>
              <w:pStyle w:val="Heading2"/>
              <w:numPr>
                <w:ilvl w:val="0"/>
                <w:numId w:val="8"/>
              </w:numPr>
              <w:spacing w:before="60" w:after="60"/>
              <w:rPr>
                <w:rFonts w:eastAsia="SimSun"/>
                <w:sz w:val="20"/>
              </w:rPr>
            </w:pPr>
            <w:r>
              <w:rPr>
                <w:rFonts w:eastAsia="SimSun"/>
                <w:sz w:val="20"/>
                <w:szCs w:val="17"/>
              </w:rPr>
              <w:t>Telstra 5G Home Modem</w:t>
            </w:r>
            <w:r w:rsidR="00710F57">
              <w:rPr>
                <w:rFonts w:eastAsia="SimSun"/>
                <w:sz w:val="20"/>
                <w:szCs w:val="17"/>
              </w:rPr>
              <w:t xml:space="preserve"> for customers who stay connected for 24 months</w:t>
            </w:r>
            <w:r>
              <w:rPr>
                <w:rFonts w:eastAsia="SimSun"/>
                <w:sz w:val="20"/>
                <w:szCs w:val="17"/>
              </w:rPr>
              <w:t>. Modem must be returned</w:t>
            </w:r>
            <w:r w:rsidR="00710F57">
              <w:rPr>
                <w:rFonts w:eastAsia="SimSun"/>
                <w:sz w:val="20"/>
                <w:szCs w:val="17"/>
              </w:rPr>
              <w:t xml:space="preserve"> in good working order</w:t>
            </w:r>
            <w:r>
              <w:rPr>
                <w:rFonts w:eastAsia="SimSun"/>
                <w:sz w:val="20"/>
                <w:szCs w:val="17"/>
              </w:rPr>
              <w:t xml:space="preserve"> if you cancel before 24 months.</w:t>
            </w:r>
          </w:p>
        </w:tc>
      </w:tr>
      <w:tr w:rsidR="00B22B69" w:rsidRPr="009F670E" w14:paraId="140551BF" w14:textId="77777777" w:rsidTr="00B22B69">
        <w:tc>
          <w:tcPr>
            <w:tcW w:w="2551" w:type="dxa"/>
            <w:shd w:val="clear" w:color="auto" w:fill="BFBFBF"/>
          </w:tcPr>
          <w:p w14:paraId="2D3FAF9D" w14:textId="77777777" w:rsidR="00B22B69" w:rsidRPr="009F670E" w:rsidRDefault="00B22B69" w:rsidP="00B22B69">
            <w:pPr>
              <w:pStyle w:val="Heading2"/>
              <w:numPr>
                <w:ilvl w:val="0"/>
                <w:numId w:val="0"/>
              </w:numPr>
              <w:spacing w:before="60" w:after="60"/>
              <w:rPr>
                <w:rFonts w:eastAsia="SimSun"/>
                <w:b/>
                <w:sz w:val="20"/>
              </w:rPr>
            </w:pPr>
            <w:r>
              <w:rPr>
                <w:rFonts w:eastAsia="SimSun"/>
                <w:b/>
                <w:sz w:val="20"/>
                <w:lang w:val="en-US"/>
              </w:rPr>
              <w:t>What’s Not Included</w:t>
            </w:r>
            <w:r w:rsidRPr="009F670E">
              <w:rPr>
                <w:rFonts w:eastAsia="SimSun"/>
                <w:b/>
                <w:sz w:val="20"/>
                <w:lang w:val="en-US"/>
              </w:rPr>
              <w:t xml:space="preserve"> </w:t>
            </w:r>
          </w:p>
        </w:tc>
        <w:tc>
          <w:tcPr>
            <w:tcW w:w="6521" w:type="dxa"/>
            <w:shd w:val="clear" w:color="auto" w:fill="FFFFFF"/>
          </w:tcPr>
          <w:p w14:paraId="7F40EBB4" w14:textId="77777777" w:rsidR="00B22B69" w:rsidRDefault="00B22B69" w:rsidP="00B22B69">
            <w:pPr>
              <w:pStyle w:val="Heading2"/>
              <w:numPr>
                <w:ilvl w:val="0"/>
                <w:numId w:val="9"/>
              </w:numPr>
              <w:spacing w:before="60" w:after="60"/>
              <w:rPr>
                <w:rFonts w:eastAsia="SimSun"/>
                <w:sz w:val="20"/>
                <w:szCs w:val="17"/>
              </w:rPr>
            </w:pPr>
            <w:r>
              <w:rPr>
                <w:rFonts w:eastAsia="SimSun"/>
                <w:sz w:val="20"/>
                <w:szCs w:val="17"/>
              </w:rPr>
              <w:t>Home phone line</w:t>
            </w:r>
            <w:r w:rsidR="0029506D">
              <w:rPr>
                <w:rFonts w:eastAsia="SimSun"/>
                <w:sz w:val="20"/>
                <w:szCs w:val="17"/>
              </w:rPr>
              <w:t xml:space="preserve"> and the option to make any type of voice calls (domestic or international)</w:t>
            </w:r>
          </w:p>
          <w:p w14:paraId="789F5824" w14:textId="77777777" w:rsidR="0029506D" w:rsidRPr="00BA5A15" w:rsidRDefault="00B22B69" w:rsidP="00BA5A15">
            <w:pPr>
              <w:pStyle w:val="Heading2"/>
              <w:numPr>
                <w:ilvl w:val="0"/>
                <w:numId w:val="9"/>
              </w:numPr>
              <w:spacing w:before="60" w:after="60"/>
              <w:rPr>
                <w:rFonts w:eastAsia="SimSun"/>
                <w:sz w:val="20"/>
                <w:szCs w:val="17"/>
              </w:rPr>
            </w:pPr>
            <w:r>
              <w:rPr>
                <w:rFonts w:eastAsia="SimSun"/>
                <w:sz w:val="20"/>
                <w:szCs w:val="17"/>
              </w:rPr>
              <w:t>Telstra Air and Telstra Broadband Protect are not included or compatible with this plan.</w:t>
            </w:r>
          </w:p>
        </w:tc>
      </w:tr>
    </w:tbl>
    <w:p w14:paraId="2B1DB8D2" w14:textId="77777777" w:rsidR="00E1284E" w:rsidRDefault="00E1284E" w:rsidP="00E1284E">
      <w:pPr>
        <w:pStyle w:val="Heading2"/>
        <w:numPr>
          <w:ilvl w:val="0"/>
          <w:numId w:val="0"/>
        </w:numPr>
        <w:ind w:left="737"/>
      </w:pPr>
    </w:p>
    <w:p w14:paraId="2E481F1D" w14:textId="77777777" w:rsidR="00EE20A4" w:rsidRDefault="00EE20A4" w:rsidP="00EE20A4">
      <w:pPr>
        <w:pStyle w:val="Heading2"/>
        <w:numPr>
          <w:ilvl w:val="1"/>
          <w:numId w:val="1"/>
        </w:numPr>
      </w:pPr>
      <w:r>
        <w:lastRenderedPageBreak/>
        <w:t xml:space="preserve">Each month you must pay us your </w:t>
      </w:r>
      <w:r w:rsidR="00120DAE">
        <w:t>M</w:t>
      </w:r>
      <w:r>
        <w:t xml:space="preserve">onthly </w:t>
      </w:r>
      <w:r w:rsidR="00120DAE">
        <w:t>P</w:t>
      </w:r>
      <w:r>
        <w:t>rice. We will start charging you for your service once it is activated</w:t>
      </w:r>
      <w:r w:rsidR="00120DAE">
        <w:t>,</w:t>
      </w:r>
      <w:r>
        <w:t xml:space="preserve"> which will occur when we detect your Telstra 5G Home Modem has successful</w:t>
      </w:r>
      <w:r w:rsidR="00B603B5">
        <w:t>ly</w:t>
      </w:r>
      <w:r>
        <w:t xml:space="preserve"> connected to the</w:t>
      </w:r>
      <w:r w:rsidR="000E2AF8">
        <w:t xml:space="preserve"> </w:t>
      </w:r>
      <w:r w:rsidR="001F7912">
        <w:t>network</w:t>
      </w:r>
      <w:r>
        <w:t xml:space="preserve"> for the first time. </w:t>
      </w:r>
    </w:p>
    <w:p w14:paraId="1FDE78AC" w14:textId="77777777" w:rsidR="00EE20A4" w:rsidRDefault="00EE20A4" w:rsidP="00E1284E">
      <w:pPr>
        <w:pStyle w:val="Heading2"/>
        <w:numPr>
          <w:ilvl w:val="1"/>
          <w:numId w:val="1"/>
        </w:numPr>
      </w:pPr>
      <w:r>
        <w:t xml:space="preserve">From time to </w:t>
      </w:r>
      <w:proofErr w:type="gramStart"/>
      <w:r>
        <w:t>time</w:t>
      </w:r>
      <w:proofErr w:type="gramEnd"/>
      <w:r>
        <w:t xml:space="preserve"> we may make changes to your plan, including price and inclusions, or we may move you to a new plan (which may cost more). With no lock-in, you can change your plan once a month or leave. If you leave, just return your Telstra 5G Home Modem in good working order. If we change your plan or </w:t>
      </w:r>
      <w:proofErr w:type="gramStart"/>
      <w:r>
        <w:t>move</w:t>
      </w:r>
      <w:proofErr w:type="gramEnd"/>
      <w:r>
        <w:t xml:space="preserve"> you to a new plan:  </w:t>
      </w:r>
    </w:p>
    <w:p w14:paraId="34C82FDC" w14:textId="77777777" w:rsidR="00EE20A4" w:rsidRDefault="00EE20A4" w:rsidP="00E1284E">
      <w:pPr>
        <w:pStyle w:val="Heading3"/>
      </w:pPr>
      <w:r>
        <w:t xml:space="preserve">We’ll give you at least 30 days’ notice before making changes or automatically moving you to the closest available plan.  </w:t>
      </w:r>
    </w:p>
    <w:p w14:paraId="7EE0C86F" w14:textId="77777777" w:rsidR="00EE20A4" w:rsidRDefault="00EE20A4" w:rsidP="00E1284E">
      <w:pPr>
        <w:pStyle w:val="Heading3"/>
      </w:pPr>
      <w:r>
        <w:t xml:space="preserve"> If you don’t like the changes or the new plan, you can choose a new plan (once a month) or cancel your plan</w:t>
      </w:r>
      <w:r w:rsidR="00514A92">
        <w:t>, without paying early termination charges</w:t>
      </w:r>
      <w:r>
        <w:t>. If you cancel your plan, you’ll need to return your Telstra 5G Home Modem in good working order</w:t>
      </w:r>
      <w:r w:rsidR="001831B0">
        <w:t>.</w:t>
      </w:r>
      <w:r>
        <w:t xml:space="preserve"> </w:t>
      </w:r>
    </w:p>
    <w:p w14:paraId="10764F66" w14:textId="77777777" w:rsidR="00EE20A4" w:rsidRDefault="00EE20A4" w:rsidP="00E1284E">
      <w:pPr>
        <w:pStyle w:val="Heading2"/>
        <w:numPr>
          <w:ilvl w:val="1"/>
          <w:numId w:val="1"/>
        </w:numPr>
      </w:pPr>
      <w:r>
        <w:t xml:space="preserve">We can tell you about changes to your </w:t>
      </w:r>
      <w:r w:rsidR="004A71F1">
        <w:t>5G Home Internet Plan</w:t>
      </w:r>
      <w:r>
        <w:t xml:space="preserve"> by any method we consider reasonable in the circumstances, </w:t>
      </w:r>
      <w:proofErr w:type="gramStart"/>
      <w:r>
        <w:t>including:</w:t>
      </w:r>
      <w:proofErr w:type="gramEnd"/>
      <w:r>
        <w:t xml:space="preserve"> bill message, bill insert, direct mail, email, SMS/MMS, the </w:t>
      </w:r>
      <w:r w:rsidR="00A023DC">
        <w:t>MyTelstra</w:t>
      </w:r>
      <w:r>
        <w:t xml:space="preserve"> App or our other mobile apps, online account management tools (such as My Account or Your Telstra Tools), or telephone. We may use these methods to direct you to further information about the changes, such as on Telstra.com or at a Telstra Shop. </w:t>
      </w:r>
    </w:p>
    <w:p w14:paraId="25D0C650" w14:textId="77777777" w:rsidR="006A6A0E" w:rsidRDefault="006A6A0E" w:rsidP="006A6A0E">
      <w:pPr>
        <w:pStyle w:val="Heading1"/>
      </w:pPr>
      <w:bookmarkStart w:id="165" w:name="_Toc52426095"/>
      <w:r>
        <w:rPr>
          <w:lang w:val="en-AU"/>
        </w:rPr>
        <w:t>Usage Notifications</w:t>
      </w:r>
      <w:bookmarkEnd w:id="165"/>
    </w:p>
    <w:p w14:paraId="55549EC3" w14:textId="77777777" w:rsidR="006A6A0E" w:rsidRDefault="000E5501" w:rsidP="00651EA9">
      <w:pPr>
        <w:pStyle w:val="Heading2"/>
        <w:numPr>
          <w:ilvl w:val="1"/>
          <w:numId w:val="1"/>
        </w:numPr>
      </w:pPr>
      <w:r>
        <w:t>You will receive SMS</w:t>
      </w:r>
      <w:r w:rsidR="006B1FD1">
        <w:t xml:space="preserve"> alerts </w:t>
      </w:r>
      <w:r>
        <w:t>of your data usage at approximately 50%, 85% and 100% of your monthly data allowance.</w:t>
      </w:r>
      <w:r w:rsidRPr="000E5501">
        <w:t xml:space="preserve"> </w:t>
      </w:r>
      <w:r w:rsidR="006B1FD1">
        <w:t xml:space="preserve">To check your usage, use the My Telstra App on your compatible smartphone or tablet. </w:t>
      </w:r>
      <w:r w:rsidR="004E65D5">
        <w:t xml:space="preserve">Find out how to check your usage at </w:t>
      </w:r>
      <w:hyperlink r:id="rId23" w:history="1">
        <w:r w:rsidR="004E65D5" w:rsidRPr="00F97F4E">
          <w:rPr>
            <w:rStyle w:val="Hyperlink"/>
          </w:rPr>
          <w:t>www.telstra.com/myusage</w:t>
        </w:r>
      </w:hyperlink>
      <w:r w:rsidR="004E65D5">
        <w:t xml:space="preserve">. </w:t>
      </w:r>
      <w:bookmarkEnd w:id="162"/>
      <w:bookmarkEnd w:id="163"/>
      <w:bookmarkEnd w:id="164"/>
    </w:p>
    <w:p w14:paraId="2A5B856B" w14:textId="77777777" w:rsidR="006A6A0E" w:rsidRDefault="006A6A0E" w:rsidP="006A6A0E">
      <w:pPr>
        <w:pStyle w:val="Heading1"/>
      </w:pPr>
      <w:bookmarkStart w:id="166" w:name="_Toc52426096"/>
      <w:r>
        <w:rPr>
          <w:lang w:val="en-AU"/>
        </w:rPr>
        <w:t>Telstra 5G Home Modem</w:t>
      </w:r>
      <w:bookmarkEnd w:id="166"/>
    </w:p>
    <w:p w14:paraId="141A26E6" w14:textId="77777777" w:rsidR="006A6A0E" w:rsidRPr="003B04E2" w:rsidRDefault="006A6A0E" w:rsidP="006A6A0E">
      <w:pPr>
        <w:pStyle w:val="Indent1"/>
      </w:pPr>
      <w:bookmarkStart w:id="167" w:name="_Toc52426097"/>
      <w:proofErr w:type="spellStart"/>
      <w:r>
        <w:t>Geolocking</w:t>
      </w:r>
      <w:bookmarkEnd w:id="167"/>
      <w:proofErr w:type="spellEnd"/>
    </w:p>
    <w:p w14:paraId="4A5314E7" w14:textId="77777777" w:rsidR="00984B4E" w:rsidRDefault="006A6A0E" w:rsidP="006A6A0E">
      <w:pPr>
        <w:pStyle w:val="Heading2"/>
        <w:numPr>
          <w:ilvl w:val="1"/>
          <w:numId w:val="1"/>
        </w:numPr>
      </w:pPr>
      <w:r>
        <w:t xml:space="preserve">The Telstra 5G Home Modem is a fixed modem device. You may only use your modem at the home address you provided when you took up the Telstra 5G Home Internet Plan. If you move outside your home area your speeds will be capped at </w:t>
      </w:r>
      <w:r w:rsidR="001F7912">
        <w:t xml:space="preserve">a maximum of </w:t>
      </w:r>
      <w:r>
        <w:t>1.5Mbps</w:t>
      </w:r>
      <w:r w:rsidR="001831B0" w:rsidRPr="001831B0">
        <w:t xml:space="preserve">. </w:t>
      </w:r>
      <w:r w:rsidR="001831B0">
        <w:t xml:space="preserve"> I</w:t>
      </w:r>
      <w:r w:rsidR="00E1284E">
        <w:t xml:space="preserve">t will not work outside Australia. </w:t>
      </w:r>
    </w:p>
    <w:p w14:paraId="7055C977" w14:textId="77777777" w:rsidR="001831B0" w:rsidRDefault="001831B0" w:rsidP="006A6A0E">
      <w:pPr>
        <w:pStyle w:val="Heading2"/>
        <w:numPr>
          <w:ilvl w:val="1"/>
          <w:numId w:val="1"/>
        </w:numPr>
      </w:pPr>
      <w:r>
        <w:t xml:space="preserve">The Telstra 5G Modem will only operate on the Telstra Mobile Network using the Telstra SIM provided with the </w:t>
      </w:r>
      <w:r w:rsidR="00651EA9">
        <w:t>m</w:t>
      </w:r>
      <w:r>
        <w:t xml:space="preserve">odem. The SIM must not be removed from the modem or used in another device. </w:t>
      </w:r>
    </w:p>
    <w:p w14:paraId="261EDB7C" w14:textId="77777777" w:rsidR="006A6A0E" w:rsidRDefault="005C26C6" w:rsidP="006A6A0E">
      <w:pPr>
        <w:pStyle w:val="Indent1"/>
      </w:pPr>
      <w:bookmarkStart w:id="168" w:name="_Toc52426098"/>
      <w:r>
        <w:t>Modem Cost</w:t>
      </w:r>
      <w:bookmarkEnd w:id="168"/>
    </w:p>
    <w:p w14:paraId="08D6E444" w14:textId="77777777" w:rsidR="005C26C6" w:rsidRDefault="006024C3" w:rsidP="00FE1BA9">
      <w:pPr>
        <w:pStyle w:val="Heading2"/>
        <w:numPr>
          <w:ilvl w:val="1"/>
          <w:numId w:val="1"/>
        </w:numPr>
      </w:pPr>
      <w:r>
        <w:t xml:space="preserve">A Telstra 5G Home Modem is included with your Telstra 5G Home Internet plan if you stay connected for 24 months. </w:t>
      </w:r>
    </w:p>
    <w:p w14:paraId="36FFAB5E" w14:textId="77777777" w:rsidR="001A6649" w:rsidRDefault="00FE1BA9" w:rsidP="00FE1BA9">
      <w:pPr>
        <w:pStyle w:val="Heading2"/>
        <w:numPr>
          <w:ilvl w:val="1"/>
          <w:numId w:val="1"/>
        </w:numPr>
      </w:pPr>
      <w:r>
        <w:lastRenderedPageBreak/>
        <w:t xml:space="preserve">If you cancel your </w:t>
      </w:r>
      <w:r w:rsidR="005C26C6">
        <w:t>service</w:t>
      </w:r>
      <w:r>
        <w:t xml:space="preserve"> within 24 months of connecting, y</w:t>
      </w:r>
      <w:r w:rsidR="005C26C6">
        <w:t>ou</w:t>
      </w:r>
      <w:r>
        <w:t xml:space="preserve"> need to return your Telstra 5G Home Modem to us in good working order within </w:t>
      </w:r>
      <w:r w:rsidR="00BA5A15">
        <w:t xml:space="preserve">21 </w:t>
      </w:r>
      <w:r>
        <w:t>days.</w:t>
      </w:r>
      <w:r w:rsidR="001A6649">
        <w:t xml:space="preserve"> </w:t>
      </w:r>
      <w:r w:rsidR="005C26C6">
        <w:t>We</w:t>
      </w:r>
      <w:r w:rsidR="001A6649">
        <w:t xml:space="preserve"> will provide you with a</w:t>
      </w:r>
      <w:r w:rsidR="00984B4E">
        <w:t>n E-Parcel</w:t>
      </w:r>
      <w:r w:rsidR="001A6649">
        <w:t xml:space="preserve"> to return the modem</w:t>
      </w:r>
      <w:r w:rsidR="00EA60FA">
        <w:t xml:space="preserve"> at no cost to you</w:t>
      </w:r>
      <w:r w:rsidR="001A6649">
        <w:t>.</w:t>
      </w:r>
      <w:r w:rsidR="00BA5A15">
        <w:t xml:space="preserve"> The details will be sent to you via email.</w:t>
      </w:r>
    </w:p>
    <w:p w14:paraId="095E0480" w14:textId="77777777" w:rsidR="001A6649" w:rsidRDefault="001A6649" w:rsidP="00FE1BA9">
      <w:pPr>
        <w:pStyle w:val="Heading2"/>
        <w:numPr>
          <w:ilvl w:val="1"/>
          <w:numId w:val="1"/>
        </w:numPr>
      </w:pPr>
      <w:r>
        <w:t>Good working order means returning the modem as new with only minor signs of wear and including all original equipment (</w:t>
      </w:r>
      <w:proofErr w:type="spellStart"/>
      <w:r>
        <w:t>eg.</w:t>
      </w:r>
      <w:proofErr w:type="spellEnd"/>
      <w:r>
        <w:t xml:space="preserve"> Power cable).</w:t>
      </w:r>
    </w:p>
    <w:p w14:paraId="76DF63AF" w14:textId="77777777" w:rsidR="002440F9" w:rsidRDefault="001A6649" w:rsidP="0029506D">
      <w:pPr>
        <w:pStyle w:val="Heading2"/>
        <w:numPr>
          <w:ilvl w:val="1"/>
          <w:numId w:val="1"/>
        </w:numPr>
      </w:pPr>
      <w:r>
        <w:t>If you do not return your modem or it is not returned in good working order, we will charge you for the remaining cost of the modem</w:t>
      </w:r>
      <w:r w:rsidR="005451A9">
        <w:t xml:space="preserve"> </w:t>
      </w:r>
      <w:r>
        <w:t xml:space="preserve">which is $29 multiplied by the remaining months in the first 24 months. </w:t>
      </w:r>
      <w:proofErr w:type="spellStart"/>
      <w:r>
        <w:t>Eg.</w:t>
      </w:r>
      <w:proofErr w:type="spellEnd"/>
      <w:r>
        <w:t xml:space="preserve"> If you leave after 20 months you would pay $29 x 4 (number of remaining months), at a total of $136.</w:t>
      </w:r>
      <w:r w:rsidR="00FE1BA9">
        <w:t xml:space="preserve"> </w:t>
      </w:r>
    </w:p>
    <w:p w14:paraId="730031D3" w14:textId="77777777" w:rsidR="008A169B" w:rsidRDefault="008A169B" w:rsidP="0029506D">
      <w:pPr>
        <w:pStyle w:val="Heading2"/>
        <w:numPr>
          <w:ilvl w:val="1"/>
          <w:numId w:val="1"/>
        </w:numPr>
      </w:pPr>
      <w:r>
        <w:t xml:space="preserve">If </w:t>
      </w:r>
      <w:r w:rsidR="00A41BBE">
        <w:t>we have possession of a returned modem that you have paid for</w:t>
      </w:r>
      <w:r>
        <w:t xml:space="preserve">, you may ask us to </w:t>
      </w:r>
      <w:r w:rsidR="00A41BBE">
        <w:t xml:space="preserve">send </w:t>
      </w:r>
      <w:r>
        <w:t xml:space="preserve">the modem </w:t>
      </w:r>
      <w:r w:rsidR="00A41BBE">
        <w:t xml:space="preserve">back </w:t>
      </w:r>
      <w:r>
        <w:t xml:space="preserve">to you at your cost. If you do not </w:t>
      </w:r>
      <w:r w:rsidR="00A41BBE">
        <w:t>ask us to send the modem back to you</w:t>
      </w:r>
      <w:r>
        <w:t xml:space="preserve">, you authorise us to </w:t>
      </w:r>
      <w:r w:rsidR="00A41BBE">
        <w:t xml:space="preserve">hold, dispose of or otherwise deal with the modem on your </w:t>
      </w:r>
      <w:r>
        <w:t xml:space="preserve">behalf. </w:t>
      </w:r>
    </w:p>
    <w:p w14:paraId="6984523A" w14:textId="77777777" w:rsidR="001C711D" w:rsidRDefault="001C711D" w:rsidP="001C711D">
      <w:pPr>
        <w:pStyle w:val="Heading1"/>
      </w:pPr>
      <w:bookmarkStart w:id="169" w:name="_Toc52426099"/>
      <w:r>
        <w:rPr>
          <w:lang w:val="en-AU"/>
        </w:rPr>
        <w:t>Billing and Charges</w:t>
      </w:r>
      <w:bookmarkEnd w:id="169"/>
    </w:p>
    <w:p w14:paraId="14536E8A" w14:textId="77777777" w:rsidR="001A6649" w:rsidRPr="003B04E2" w:rsidRDefault="001A6649" w:rsidP="001A6649">
      <w:pPr>
        <w:pStyle w:val="Indent1"/>
      </w:pPr>
      <w:bookmarkStart w:id="170" w:name="_Toc52426100"/>
      <w:r w:rsidRPr="003B04E2">
        <w:t>Electronic Billing and Payment</w:t>
      </w:r>
      <w:bookmarkEnd w:id="170"/>
    </w:p>
    <w:p w14:paraId="5FC45416" w14:textId="77777777" w:rsidR="001A6649" w:rsidRPr="003B04E2" w:rsidRDefault="001A6649" w:rsidP="001A6649">
      <w:pPr>
        <w:pStyle w:val="Heading2"/>
        <w:numPr>
          <w:ilvl w:val="1"/>
          <w:numId w:val="1"/>
        </w:numPr>
      </w:pPr>
      <w:r w:rsidRPr="003B04E2">
        <w:t xml:space="preserve">Your </w:t>
      </w:r>
      <w:r w:rsidR="00710F57">
        <w:t xml:space="preserve">Telstra 5G Home plan </w:t>
      </w:r>
      <w:r w:rsidRPr="003B04E2">
        <w:t>requires paperless billing and electronic payment</w:t>
      </w:r>
      <w:r>
        <w:t>.</w:t>
      </w:r>
      <w:r w:rsidRPr="003B04E2">
        <w:t xml:space="preserve"> A $1.00 fee will apply each month in arrears if you make a bill payment in person or via mail. </w:t>
      </w:r>
    </w:p>
    <w:p w14:paraId="09DAB36D" w14:textId="77777777" w:rsidR="001A6649" w:rsidRPr="003B04E2" w:rsidRDefault="001A6649" w:rsidP="001A6649">
      <w:pPr>
        <w:pStyle w:val="Heading2"/>
        <w:numPr>
          <w:ilvl w:val="1"/>
          <w:numId w:val="1"/>
        </w:numPr>
      </w:pPr>
      <w:r w:rsidRPr="003B04E2">
        <w:t>Exemptions from this fee are available for:</w:t>
      </w:r>
    </w:p>
    <w:p w14:paraId="26221180" w14:textId="77777777" w:rsidR="001A6649" w:rsidRPr="003B04E2" w:rsidRDefault="001A6649" w:rsidP="001A6649">
      <w:pPr>
        <w:pStyle w:val="Heading3"/>
        <w:numPr>
          <w:ilvl w:val="2"/>
          <w:numId w:val="1"/>
        </w:numPr>
      </w:pPr>
      <w:r w:rsidRPr="003B04E2">
        <w:t xml:space="preserve">Telstra Pensioner Discount </w:t>
      </w:r>
      <w:proofErr w:type="gramStart"/>
      <w:r w:rsidRPr="003B04E2">
        <w:t>customers;</w:t>
      </w:r>
      <w:proofErr w:type="gramEnd"/>
    </w:p>
    <w:p w14:paraId="0406181F" w14:textId="77777777" w:rsidR="001A6649" w:rsidRPr="003B04E2" w:rsidRDefault="001A6649" w:rsidP="001A6649">
      <w:pPr>
        <w:pStyle w:val="Heading3"/>
        <w:numPr>
          <w:ilvl w:val="2"/>
          <w:numId w:val="1"/>
        </w:numPr>
      </w:pPr>
      <w:r w:rsidRPr="003B04E2">
        <w:t xml:space="preserve">Telstra Disability Equipment Program customers, including those receiving a Braille or Large Print </w:t>
      </w:r>
      <w:proofErr w:type="gramStart"/>
      <w:r w:rsidRPr="003B04E2">
        <w:t>Bill;</w:t>
      </w:r>
      <w:proofErr w:type="gramEnd"/>
    </w:p>
    <w:p w14:paraId="78D80EB6" w14:textId="77777777" w:rsidR="001A6649" w:rsidRPr="003B04E2" w:rsidRDefault="001A6649" w:rsidP="001A6649">
      <w:pPr>
        <w:pStyle w:val="Heading3"/>
        <w:numPr>
          <w:ilvl w:val="2"/>
          <w:numId w:val="1"/>
        </w:numPr>
      </w:pPr>
      <w:r w:rsidRPr="003B04E2">
        <w:t xml:space="preserve">Australian Government Health Care Card Holder customers; and </w:t>
      </w:r>
    </w:p>
    <w:p w14:paraId="13B957D4" w14:textId="77777777" w:rsidR="001A6649" w:rsidRPr="003B04E2" w:rsidRDefault="001A6649" w:rsidP="001A6649">
      <w:pPr>
        <w:pStyle w:val="Heading3"/>
        <w:numPr>
          <w:ilvl w:val="2"/>
          <w:numId w:val="1"/>
        </w:numPr>
      </w:pPr>
      <w:r w:rsidRPr="003B04E2">
        <w:t>customers who do not have an email address or internet access.</w:t>
      </w:r>
      <w:bookmarkStart w:id="171" w:name="_Toc421193951"/>
      <w:bookmarkStart w:id="172" w:name="_Toc421193952"/>
      <w:bookmarkStart w:id="173" w:name="_Toc421193957"/>
      <w:bookmarkStart w:id="174" w:name="_Toc421193958"/>
      <w:bookmarkStart w:id="175" w:name="_Toc421193961"/>
      <w:bookmarkStart w:id="176" w:name="_Toc421193964"/>
      <w:bookmarkStart w:id="177" w:name="_Toc421193965"/>
      <w:bookmarkStart w:id="178" w:name="_Toc421193966"/>
      <w:bookmarkStart w:id="179" w:name="_Toc421193967"/>
      <w:bookmarkStart w:id="180" w:name="_Toc421193969"/>
      <w:bookmarkStart w:id="181" w:name="_Toc421193973"/>
      <w:bookmarkStart w:id="182" w:name="_Toc421193978"/>
      <w:bookmarkStart w:id="183" w:name="_Toc421193980"/>
      <w:bookmarkStart w:id="184" w:name="_Toc421193981"/>
      <w:bookmarkStart w:id="185" w:name="_Toc421193982"/>
      <w:bookmarkStart w:id="186" w:name="_Toc421193989"/>
      <w:bookmarkStart w:id="187" w:name="_Toc421193990"/>
      <w:bookmarkStart w:id="188" w:name="_Toc421193993"/>
      <w:bookmarkStart w:id="189" w:name="_Toc421193997"/>
      <w:bookmarkStart w:id="190" w:name="_Toc421194002"/>
      <w:bookmarkStart w:id="191" w:name="_Toc421194032"/>
      <w:bookmarkStart w:id="192" w:name="_Toc421194037"/>
      <w:bookmarkStart w:id="193" w:name="_Toc421194040"/>
      <w:bookmarkStart w:id="194" w:name="_Toc421194048"/>
      <w:bookmarkStart w:id="195" w:name="_Toc421194101"/>
      <w:bookmarkStart w:id="196" w:name="_Toc421194102"/>
      <w:bookmarkStart w:id="197" w:name="_Toc421194104"/>
      <w:bookmarkStart w:id="198" w:name="_Toc421194105"/>
      <w:bookmarkStart w:id="199" w:name="_Toc421194106"/>
      <w:bookmarkStart w:id="200" w:name="_Toc421194108"/>
      <w:bookmarkStart w:id="201" w:name="_Toc421194109"/>
      <w:bookmarkStart w:id="202" w:name="_Toc394910972"/>
      <w:bookmarkStart w:id="203" w:name="_Toc394910976"/>
      <w:bookmarkStart w:id="204" w:name="_Toc394910979"/>
      <w:bookmarkStart w:id="205" w:name="_Toc394910980"/>
      <w:bookmarkStart w:id="206" w:name="_Toc394910981"/>
      <w:bookmarkStart w:id="207" w:name="_Toc394910986"/>
      <w:bookmarkStart w:id="208" w:name="_Toc394910991"/>
      <w:bookmarkStart w:id="209" w:name="_Toc394910993"/>
      <w:bookmarkStart w:id="210" w:name="_Toc394910994"/>
      <w:bookmarkStart w:id="211" w:name="_Toc394911001"/>
      <w:bookmarkStart w:id="212" w:name="_Toc394911004"/>
      <w:bookmarkStart w:id="213" w:name="_Toc394911013"/>
      <w:bookmarkStart w:id="214" w:name="_Toc394911039"/>
      <w:bookmarkStart w:id="215" w:name="_Toc394911044"/>
      <w:bookmarkStart w:id="216" w:name="_Toc394911047"/>
      <w:bookmarkStart w:id="217" w:name="_Toc394911054"/>
      <w:bookmarkStart w:id="218" w:name="_Toc394911111"/>
      <w:bookmarkStart w:id="219" w:name="_Toc394911112"/>
      <w:bookmarkStart w:id="220" w:name="_Toc394911113"/>
      <w:bookmarkStart w:id="221" w:name="_Toc394911115"/>
      <w:bookmarkStart w:id="222" w:name="_Toc394911116"/>
      <w:bookmarkStart w:id="223" w:name="_Toc394911122"/>
      <w:bookmarkStart w:id="224" w:name="_Toc394911130"/>
      <w:bookmarkStart w:id="225" w:name="_Toc394911131"/>
      <w:bookmarkStart w:id="226" w:name="_Toc394911136"/>
      <w:bookmarkStart w:id="227" w:name="_Toc394911141"/>
      <w:bookmarkStart w:id="228" w:name="_Toc394911143"/>
      <w:bookmarkStart w:id="229" w:name="_Toc394911150"/>
      <w:bookmarkStart w:id="230" w:name="_Toc394911153"/>
      <w:bookmarkStart w:id="231" w:name="_Toc394911162"/>
      <w:bookmarkStart w:id="232" w:name="_Toc394911188"/>
      <w:bookmarkStart w:id="233" w:name="_Toc394911193"/>
      <w:bookmarkStart w:id="234" w:name="_Toc394911196"/>
      <w:bookmarkStart w:id="235" w:name="_Toc394911203"/>
      <w:bookmarkStart w:id="236" w:name="_Toc394911260"/>
      <w:bookmarkStart w:id="237" w:name="_Toc394911261"/>
      <w:bookmarkStart w:id="238" w:name="_Toc394911262"/>
      <w:bookmarkStart w:id="239" w:name="_Toc394911264"/>
      <w:bookmarkStart w:id="240" w:name="_Toc394911265"/>
      <w:bookmarkStart w:id="241" w:name="_Toc394911266"/>
      <w:bookmarkStart w:id="242" w:name="_Toc394911268"/>
      <w:bookmarkStart w:id="243" w:name="_Toc394911276"/>
      <w:bookmarkStart w:id="244" w:name="_Toc394911302"/>
      <w:bookmarkStart w:id="245" w:name="_Toc394911303"/>
      <w:bookmarkStart w:id="246" w:name="_Toc394911304"/>
      <w:bookmarkStart w:id="247" w:name="_Toc394911308"/>
      <w:bookmarkStart w:id="248" w:name="_Toc394911309"/>
      <w:bookmarkStart w:id="249" w:name="_Toc394911310"/>
      <w:bookmarkStart w:id="250" w:name="_Toc394911311"/>
      <w:bookmarkStart w:id="251" w:name="_Toc368060767"/>
      <w:bookmarkStart w:id="252" w:name="_Toc421194111"/>
      <w:bookmarkStart w:id="253" w:name="_Toc421194113"/>
      <w:bookmarkStart w:id="254" w:name="_Toc421194115"/>
      <w:bookmarkStart w:id="255" w:name="_Toc421194123"/>
      <w:bookmarkStart w:id="256" w:name="_Toc421194150"/>
      <w:bookmarkStart w:id="257" w:name="_Toc421194156"/>
      <w:bookmarkStart w:id="258" w:name="_Toc421194177"/>
      <w:bookmarkStart w:id="259" w:name="_Toc421194184"/>
      <w:bookmarkStart w:id="260" w:name="_Toc421194205"/>
      <w:bookmarkStart w:id="261" w:name="_Toc421194206"/>
      <w:bookmarkStart w:id="262" w:name="_Toc421194207"/>
      <w:bookmarkStart w:id="263" w:name="_Toc421194211"/>
      <w:bookmarkStart w:id="264" w:name="_Toc421194212"/>
      <w:bookmarkStart w:id="265" w:name="_Toc421194213"/>
      <w:bookmarkStart w:id="266" w:name="_Toc421194214"/>
      <w:bookmarkStart w:id="267" w:name="_Toc421194215"/>
      <w:bookmarkStart w:id="268" w:name="_Toc42119421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86B0F4C" w14:textId="77777777" w:rsidR="001A6649" w:rsidRPr="003B04E2" w:rsidRDefault="001A6649" w:rsidP="001A6649">
      <w:pPr>
        <w:pStyle w:val="Heading2"/>
        <w:numPr>
          <w:ilvl w:val="1"/>
          <w:numId w:val="1"/>
        </w:numPr>
      </w:pPr>
      <w:r w:rsidRPr="003B04E2">
        <w:rPr>
          <w:b/>
        </w:rPr>
        <w:t>Paperless Bill</w:t>
      </w:r>
      <w:r w:rsidRPr="003B04E2">
        <w:t xml:space="preserve">: You may receive an Email </w:t>
      </w:r>
      <w:proofErr w:type="gramStart"/>
      <w:r w:rsidRPr="003B04E2">
        <w:t>Bill</w:t>
      </w:r>
      <w:proofErr w:type="gramEnd"/>
      <w:r w:rsidRPr="003B04E2">
        <w:t xml:space="preserve"> or you can view your bill online via My</w:t>
      </w:r>
      <w:r w:rsidRPr="00353C6A">
        <w:t xml:space="preserve"> </w:t>
      </w:r>
      <w:r w:rsidRPr="003B04E2">
        <w:t xml:space="preserve">Account on telstra.com. The terms and conditions for Email Bill and Online Billing are set out in the General Terms for Consumer Customers section of Our Customer Terms.  </w:t>
      </w:r>
    </w:p>
    <w:p w14:paraId="4E36A1B0" w14:textId="77777777" w:rsidR="00CD135D" w:rsidRPr="00E1284E" w:rsidRDefault="001A6649" w:rsidP="00E1284E">
      <w:pPr>
        <w:pStyle w:val="Heading2"/>
        <w:numPr>
          <w:ilvl w:val="1"/>
          <w:numId w:val="1"/>
        </w:numPr>
        <w:rPr>
          <w:lang w:val="en-US"/>
        </w:rPr>
      </w:pPr>
      <w:r w:rsidRPr="003B04E2">
        <w:rPr>
          <w:b/>
        </w:rPr>
        <w:t>Electronic Payment</w:t>
      </w:r>
      <w:r w:rsidRPr="003B04E2">
        <w:t>:  You may pay your bill via Direct Debit, B</w:t>
      </w:r>
      <w:r w:rsidRPr="003B04E2">
        <w:rPr>
          <w:sz w:val="18"/>
          <w:szCs w:val="18"/>
        </w:rPr>
        <w:t>PAY</w:t>
      </w:r>
      <w:r w:rsidRPr="003B04E2">
        <w:t xml:space="preserve">, telstra.com, over the phone or via a </w:t>
      </w:r>
      <w:proofErr w:type="spellStart"/>
      <w:r w:rsidRPr="003B04E2">
        <w:t>CentreLink</w:t>
      </w:r>
      <w:proofErr w:type="spellEnd"/>
      <w:r w:rsidRPr="003B04E2">
        <w:t xml:space="preserve"> Payment or Telstra Bill Assistance Certificate.  (A payment processing fee applies for credit card payments. Refer to your bill </w:t>
      </w:r>
      <w:proofErr w:type="gramStart"/>
      <w:r w:rsidRPr="003B04E2">
        <w:t>for the amount of</w:t>
      </w:r>
      <w:proofErr w:type="gramEnd"/>
      <w:r w:rsidRPr="003B04E2">
        <w:t xml:space="preserve"> the fee.)</w:t>
      </w:r>
      <w:r w:rsidRPr="003B04E2">
        <w:rPr>
          <w:rFonts w:ascii="Calibri" w:hAnsi="Calibri"/>
          <w:i/>
          <w:sz w:val="16"/>
          <w:szCs w:val="16"/>
        </w:rPr>
        <w:t xml:space="preserve">  </w:t>
      </w:r>
    </w:p>
    <w:sectPr w:rsidR="00CD135D" w:rsidRPr="00E1284E" w:rsidSect="00287599">
      <w:headerReference w:type="default" r:id="rId24"/>
      <w:footerReference w:type="even" r:id="rId25"/>
      <w:footerReference w:type="default" r:id="rId26"/>
      <w:headerReference w:type="first" r:id="rId27"/>
      <w:footerReference w:type="first" r:id="rId28"/>
      <w:pgSz w:w="11906" w:h="16838" w:code="9"/>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F845" w14:textId="77777777" w:rsidR="00103249" w:rsidRDefault="00103249">
      <w:r>
        <w:separator/>
      </w:r>
    </w:p>
  </w:endnote>
  <w:endnote w:type="continuationSeparator" w:id="0">
    <w:p w14:paraId="1795A918" w14:textId="77777777" w:rsidR="00103249" w:rsidRDefault="00103249">
      <w:r>
        <w:continuationSeparator/>
      </w:r>
    </w:p>
  </w:endnote>
  <w:endnote w:type="continuationNotice" w:id="1">
    <w:p w14:paraId="76DBE252" w14:textId="77777777" w:rsidR="00103249" w:rsidRDefault="00103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arrow">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91DD" w14:textId="5F8587BD" w:rsidR="009627E4" w:rsidRDefault="00085A1E">
    <w:pPr>
      <w:pStyle w:val="Footer"/>
    </w:pPr>
    <w:r>
      <w:rPr>
        <w:noProof/>
      </w:rPr>
      <mc:AlternateContent>
        <mc:Choice Requires="wps">
          <w:drawing>
            <wp:anchor distT="0" distB="0" distL="0" distR="0" simplePos="0" relativeHeight="251664896" behindDoc="0" locked="0" layoutInCell="1" allowOverlap="1" wp14:anchorId="20B55433" wp14:editId="585AF405">
              <wp:simplePos x="635" y="635"/>
              <wp:positionH relativeFrom="page">
                <wp:align>center</wp:align>
              </wp:positionH>
              <wp:positionV relativeFrom="page">
                <wp:align>bottom</wp:align>
              </wp:positionV>
              <wp:extent cx="443865" cy="443865"/>
              <wp:effectExtent l="0" t="0" r="11430" b="0"/>
              <wp:wrapNone/>
              <wp:docPr id="1977824928"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F4EC3" w14:textId="583D5486"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55433" id="_x0000_t202" coordsize="21600,21600" o:spt="202" path="m,l,21600r21600,l21600,xe">
              <v:stroke joinstyle="miter"/>
              <v:path gradientshapeok="t" o:connecttype="rect"/>
            </v:shapetype>
            <v:shape id="Text Box 9" o:spid="_x0000_s1027" type="#_x0000_t202" alt="&quot;&quot;"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BF4EC3" w14:textId="583D5486"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v:textbox>
              <w10:wrap anchorx="page" anchory="page"/>
            </v:shape>
          </w:pict>
        </mc:Fallback>
      </mc:AlternateContent>
    </w:r>
    <w:r w:rsidR="00D033D0">
      <w:rPr>
        <w:noProof/>
      </w:rPr>
      <mc:AlternateContent>
        <mc:Choice Requires="wps">
          <w:drawing>
            <wp:anchor distT="0" distB="0" distL="0" distR="0" simplePos="0" relativeHeight="251661824" behindDoc="0" locked="0" layoutInCell="1" allowOverlap="1" wp14:anchorId="78E15FC0" wp14:editId="34504094">
              <wp:simplePos x="0" y="0"/>
              <wp:positionH relativeFrom="column">
                <wp:align>center</wp:align>
              </wp:positionH>
              <wp:positionV relativeFrom="paragraph">
                <wp:posOffset>635</wp:posOffset>
              </wp:positionV>
              <wp:extent cx="443865" cy="443865"/>
              <wp:effectExtent l="0" t="0" r="0" b="0"/>
              <wp:wrapSquare wrapText="bothSides"/>
              <wp:docPr id="119096443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C2B7B6A" w14:textId="77777777" w:rsidR="009627E4" w:rsidRPr="009627E4" w:rsidRDefault="009627E4">
                          <w:pPr>
                            <w:rPr>
                              <w:rFonts w:ascii="Calibri" w:eastAsia="Calibri" w:hAnsi="Calibri" w:cs="Calibri"/>
                              <w:noProof/>
                              <w:color w:val="000000"/>
                              <w:sz w:val="20"/>
                            </w:rPr>
                          </w:pPr>
                          <w:r w:rsidRPr="009627E4">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8E15FC0" id="Text Box 6" o:spid="_x0000_s1028" type="#_x0000_t202" alt="&quot;&quot;" style="position:absolute;margin-left:0;margin-top:.05pt;width:34.95pt;height:34.95pt;z-index:25166182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A/5FzERAgAAMAQA&#10;AA4AAAAAAAAAAAAAAAAALgIAAGRycy9lMm9Eb2MueG1sUEsBAi0AFAAGAAgAAAAhAISw0yjWAAAA&#10;AwEAAA8AAAAAAAAAAAAAAAAAawQAAGRycy9kb3ducmV2LnhtbFBLBQYAAAAABAAEAPMAAABuBQAA&#10;AAA=&#10;" filled="f" stroked="f">
              <v:textbox style="mso-fit-shape-to-text:t" inset="0,0,0,0">
                <w:txbxContent>
                  <w:p w14:paraId="6C2B7B6A" w14:textId="77777777" w:rsidR="009627E4" w:rsidRPr="009627E4" w:rsidRDefault="009627E4">
                    <w:pPr>
                      <w:rPr>
                        <w:rFonts w:ascii="Calibri" w:eastAsia="Calibri" w:hAnsi="Calibri" w:cs="Calibri"/>
                        <w:noProof/>
                        <w:color w:val="000000"/>
                        <w:sz w:val="20"/>
                      </w:rPr>
                    </w:pPr>
                    <w:r w:rsidRPr="009627E4">
                      <w:rPr>
                        <w:rFonts w:ascii="Calibri" w:eastAsia="Calibri" w:hAnsi="Calibri" w:cs="Calibri"/>
                        <w:noProof/>
                        <w:color w:val="000000"/>
                        <w:sz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27D0" w14:textId="66DD759A" w:rsidR="00A822EC" w:rsidRPr="00F75681" w:rsidRDefault="00085A1E" w:rsidP="00BA5A15">
    <w:pPr>
      <w:pStyle w:val="Footer"/>
      <w:ind w:right="360"/>
      <w:rPr>
        <w:sz w:val="18"/>
        <w:lang w:val="en-AU"/>
      </w:rPr>
    </w:pPr>
    <w:r>
      <w:rPr>
        <w:noProof/>
        <w:sz w:val="21"/>
        <w:lang w:val="en-AU"/>
      </w:rPr>
      <mc:AlternateContent>
        <mc:Choice Requires="wps">
          <w:drawing>
            <wp:anchor distT="0" distB="0" distL="0" distR="0" simplePos="0" relativeHeight="251665920" behindDoc="0" locked="0" layoutInCell="1" allowOverlap="1" wp14:anchorId="4F64C7EE" wp14:editId="05CA42AA">
              <wp:simplePos x="901700" y="10083800"/>
              <wp:positionH relativeFrom="page">
                <wp:align>center</wp:align>
              </wp:positionH>
              <wp:positionV relativeFrom="page">
                <wp:align>bottom</wp:align>
              </wp:positionV>
              <wp:extent cx="443865" cy="443865"/>
              <wp:effectExtent l="0" t="0" r="11430" b="0"/>
              <wp:wrapNone/>
              <wp:docPr id="1321068786" name="Text Box 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773C5" w14:textId="4341493F"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4C7EE" id="_x0000_t202" coordsize="21600,21600" o:spt="202" path="m,l,21600r21600,l21600,xe">
              <v:stroke joinstyle="miter"/>
              <v:path gradientshapeok="t" o:connecttype="rect"/>
            </v:shapetype>
            <v:shape id="Text Box 10" o:spid="_x0000_s1029" type="#_x0000_t202" alt="&quot;&quot;"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E9773C5" w14:textId="4341493F"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v:textbox>
              <w10:wrap anchorx="page" anchory="page"/>
            </v:shape>
          </w:pict>
        </mc:Fallback>
      </mc:AlternateContent>
    </w:r>
    <w:r w:rsidR="00710F57" w:rsidRPr="00E1284E">
      <w:rPr>
        <w:sz w:val="21"/>
        <w:lang w:val="en-AU"/>
      </w:rPr>
      <w:t xml:space="preserve">Part C – Pricing Plans – Telstra 5G Home </w:t>
    </w:r>
    <w:r w:rsidR="00B603B5">
      <w:rPr>
        <w:sz w:val="21"/>
        <w:lang w:val="en-AU"/>
      </w:rPr>
      <w:t>Internet</w:t>
    </w:r>
    <w:r w:rsidR="00B603B5" w:rsidRPr="00E1284E">
      <w:rPr>
        <w:sz w:val="21"/>
        <w:lang w:val="en-AU"/>
      </w:rPr>
      <w:t xml:space="preserve"> </w:t>
    </w:r>
    <w:r w:rsidR="00710F57" w:rsidRPr="00E1284E">
      <w:rPr>
        <w:sz w:val="21"/>
        <w:lang w:val="en-AU"/>
      </w:rPr>
      <w:t xml:space="preserve">Package was </w:t>
    </w:r>
    <w:r w:rsidR="00BA5A15">
      <w:rPr>
        <w:sz w:val="21"/>
        <w:lang w:val="en-AU"/>
      </w:rPr>
      <w:t xml:space="preserve">updated on </w:t>
    </w:r>
    <w:r w:rsidR="00B2044C">
      <w:rPr>
        <w:sz w:val="21"/>
        <w:lang w:val="en-AU"/>
      </w:rPr>
      <w:t>9 November</w:t>
    </w:r>
    <w:r>
      <w:rPr>
        <w:sz w:val="21"/>
        <w:lang w:val="en-AU"/>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DCF4" w14:textId="0956669F" w:rsidR="00A822EC" w:rsidRPr="00BC19CA" w:rsidRDefault="00085A1E">
    <w:pPr>
      <w:pStyle w:val="Footer"/>
      <w:ind w:right="360"/>
      <w:rPr>
        <w:sz w:val="18"/>
      </w:rPr>
    </w:pPr>
    <w:r>
      <w:rPr>
        <w:noProof/>
      </w:rPr>
      <mc:AlternateContent>
        <mc:Choice Requires="wps">
          <w:drawing>
            <wp:anchor distT="0" distB="0" distL="0" distR="0" simplePos="0" relativeHeight="251663872" behindDoc="0" locked="0" layoutInCell="1" allowOverlap="1" wp14:anchorId="52AB8CB2" wp14:editId="3E01E7CA">
              <wp:simplePos x="635" y="635"/>
              <wp:positionH relativeFrom="page">
                <wp:align>center</wp:align>
              </wp:positionH>
              <wp:positionV relativeFrom="page">
                <wp:align>bottom</wp:align>
              </wp:positionV>
              <wp:extent cx="443865" cy="443865"/>
              <wp:effectExtent l="0" t="0" r="11430" b="0"/>
              <wp:wrapNone/>
              <wp:docPr id="588496099"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A16AD" w14:textId="31F4C86F"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B8CB2" id="_x0000_t202" coordsize="21600,21600" o:spt="202" path="m,l,21600r21600,l21600,xe">
              <v:stroke joinstyle="miter"/>
              <v:path gradientshapeok="t" o:connecttype="rect"/>
            </v:shapetype>
            <v:shape id="Text Box 8" o:spid="_x0000_s1031" type="#_x0000_t202" alt="&quot;&quot;"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56A16AD" w14:textId="31F4C86F"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v:textbox>
              <w10:wrap anchorx="page" anchory="page"/>
            </v:shape>
          </w:pict>
        </mc:Fallback>
      </mc:AlternateContent>
    </w:r>
    <w:r w:rsidR="00D033D0">
      <w:rPr>
        <w:noProof/>
      </w:rPr>
      <mc:AlternateContent>
        <mc:Choice Requires="wps">
          <w:drawing>
            <wp:anchor distT="0" distB="0" distL="0" distR="0" simplePos="0" relativeHeight="251659776" behindDoc="0" locked="0" layoutInCell="1" allowOverlap="1" wp14:anchorId="5B5077C3" wp14:editId="6A260C3E">
              <wp:simplePos x="0" y="0"/>
              <wp:positionH relativeFrom="column">
                <wp:align>center</wp:align>
              </wp:positionH>
              <wp:positionV relativeFrom="paragraph">
                <wp:posOffset>635</wp:posOffset>
              </wp:positionV>
              <wp:extent cx="443865" cy="443865"/>
              <wp:effectExtent l="0" t="0" r="0" b="0"/>
              <wp:wrapSquare wrapText="bothSides"/>
              <wp:docPr id="593554677"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0907D94" w14:textId="77777777" w:rsidR="009627E4" w:rsidRPr="009627E4" w:rsidRDefault="009627E4">
                          <w:pPr>
                            <w:rPr>
                              <w:rFonts w:ascii="Calibri" w:eastAsia="Calibri" w:hAnsi="Calibri" w:cs="Calibri"/>
                              <w:noProof/>
                              <w:color w:val="000000"/>
                              <w:sz w:val="20"/>
                            </w:rPr>
                          </w:pPr>
                          <w:r w:rsidRPr="009627E4">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5077C3" id="Text Box 4" o:spid="_x0000_s1032" type="#_x0000_t202" alt="&quot;&quot;" style="position:absolute;margin-left:0;margin-top:.05pt;width:34.95pt;height:34.95pt;z-index:25165977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NorsS0RAgAAMAQA&#10;AA4AAAAAAAAAAAAAAAAALgIAAGRycy9lMm9Eb2MueG1sUEsBAi0AFAAGAAgAAAAhAISw0yjWAAAA&#10;AwEAAA8AAAAAAAAAAAAAAAAAawQAAGRycy9kb3ducmV2LnhtbFBLBQYAAAAABAAEAPMAAABuBQAA&#10;AAA=&#10;" filled="f" stroked="f">
              <v:textbox style="mso-fit-shape-to-text:t" inset="0,0,0,0">
                <w:txbxContent>
                  <w:p w14:paraId="00907D94" w14:textId="77777777" w:rsidR="009627E4" w:rsidRPr="009627E4" w:rsidRDefault="009627E4">
                    <w:pPr>
                      <w:rPr>
                        <w:rFonts w:ascii="Calibri" w:eastAsia="Calibri" w:hAnsi="Calibri" w:cs="Calibri"/>
                        <w:noProof/>
                        <w:color w:val="000000"/>
                        <w:sz w:val="20"/>
                      </w:rPr>
                    </w:pPr>
                    <w:r w:rsidRPr="009627E4">
                      <w:rPr>
                        <w:rFonts w:ascii="Calibri" w:eastAsia="Calibri" w:hAnsi="Calibri" w:cs="Calibri"/>
                        <w:noProof/>
                        <w:color w:val="000000"/>
                        <w:sz w:val="20"/>
                      </w:rPr>
                      <w:t>General</w:t>
                    </w:r>
                  </w:p>
                </w:txbxContent>
              </v:textbox>
              <w10:wrap type="square"/>
            </v:shape>
          </w:pict>
        </mc:Fallback>
      </mc:AlternateContent>
    </w:r>
    <w:r w:rsidR="00D033D0">
      <w:rPr>
        <w:noProof/>
      </w:rPr>
      <w:drawing>
        <wp:anchor distT="360045" distB="0" distL="114300" distR="114300" simplePos="0" relativeHeight="251654656" behindDoc="0" locked="0" layoutInCell="1" allowOverlap="1" wp14:anchorId="390F68A7" wp14:editId="6BF1BC91">
          <wp:simplePos x="0" y="0"/>
          <wp:positionH relativeFrom="page">
            <wp:posOffset>9497695</wp:posOffset>
          </wp:positionH>
          <wp:positionV relativeFrom="page">
            <wp:posOffset>6819900</wp:posOffset>
          </wp:positionV>
          <wp:extent cx="840740" cy="840740"/>
          <wp:effectExtent l="0" t="0" r="0" b="0"/>
          <wp:wrapTopAndBottom/>
          <wp:docPr id="7" name="Picture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3D0">
      <w:rPr>
        <w:noProof/>
      </w:rPr>
      <w:drawing>
        <wp:anchor distT="360045" distB="0" distL="114300" distR="114300" simplePos="0" relativeHeight="251653632" behindDoc="0" locked="0" layoutInCell="1" allowOverlap="1" wp14:anchorId="1F2EAF54" wp14:editId="721115BC">
          <wp:simplePos x="0" y="0"/>
          <wp:positionH relativeFrom="page">
            <wp:posOffset>6452235</wp:posOffset>
          </wp:positionH>
          <wp:positionV relativeFrom="page">
            <wp:posOffset>9846945</wp:posOffset>
          </wp:positionV>
          <wp:extent cx="840740" cy="840740"/>
          <wp:effectExtent l="0" t="0" r="0" b="0"/>
          <wp:wrapTopAndBottom/>
          <wp:docPr id="6" name="Picture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3D0">
      <w:rPr>
        <w:noProof/>
      </w:rPr>
      <w:drawing>
        <wp:anchor distT="360045" distB="0" distL="114300" distR="114300" simplePos="0" relativeHeight="251658752" behindDoc="0" locked="0" layoutInCell="1" allowOverlap="1" wp14:anchorId="5D08E921" wp14:editId="3A428A25">
          <wp:simplePos x="0" y="0"/>
          <wp:positionH relativeFrom="page">
            <wp:posOffset>9497695</wp:posOffset>
          </wp:positionH>
          <wp:positionV relativeFrom="page">
            <wp:posOffset>6729730</wp:posOffset>
          </wp:positionV>
          <wp:extent cx="840740" cy="840740"/>
          <wp:effectExtent l="0" t="0" r="0" b="0"/>
          <wp:wrapTopAndBottom/>
          <wp:docPr id="5" name="Picture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3D0">
      <w:rPr>
        <w:noProof/>
      </w:rPr>
      <w:drawing>
        <wp:anchor distT="360045" distB="0" distL="114300" distR="114300" simplePos="0" relativeHeight="251657728" behindDoc="0" locked="0" layoutInCell="1" allowOverlap="1" wp14:anchorId="39E478FF" wp14:editId="764759E9">
          <wp:simplePos x="0" y="0"/>
          <wp:positionH relativeFrom="page">
            <wp:posOffset>6452235</wp:posOffset>
          </wp:positionH>
          <wp:positionV relativeFrom="page">
            <wp:posOffset>9862820</wp:posOffset>
          </wp:positionV>
          <wp:extent cx="840740" cy="840740"/>
          <wp:effectExtent l="0" t="0" r="0" b="0"/>
          <wp:wrapTopAndBottom/>
          <wp:docPr id="4" name="Picture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2EC">
      <w:rPr>
        <w:sz w:val="21"/>
      </w:rPr>
      <w:t>Part B – Data Plans was last changed on 11 November 2012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363" w14:textId="4B8A4B6D" w:rsidR="009627E4" w:rsidRDefault="00085A1E">
    <w:pPr>
      <w:pStyle w:val="Footer"/>
    </w:pPr>
    <w:r>
      <w:rPr>
        <w:noProof/>
      </w:rPr>
      <mc:AlternateContent>
        <mc:Choice Requires="wps">
          <w:drawing>
            <wp:anchor distT="0" distB="0" distL="0" distR="0" simplePos="0" relativeHeight="251667968" behindDoc="0" locked="0" layoutInCell="1" allowOverlap="1" wp14:anchorId="137C82BF" wp14:editId="209C5640">
              <wp:simplePos x="635" y="635"/>
              <wp:positionH relativeFrom="page">
                <wp:align>center</wp:align>
              </wp:positionH>
              <wp:positionV relativeFrom="page">
                <wp:align>bottom</wp:align>
              </wp:positionV>
              <wp:extent cx="443865" cy="443865"/>
              <wp:effectExtent l="0" t="0" r="11430" b="0"/>
              <wp:wrapNone/>
              <wp:docPr id="1529672735"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BCABD" w14:textId="239D8523"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C82BF" id="_x0000_t202" coordsize="21600,21600" o:spt="202" path="m,l,21600r21600,l21600,xe">
              <v:stroke joinstyle="miter"/>
              <v:path gradientshapeok="t" o:connecttype="rect"/>
            </v:shapetype>
            <v:shape id="Text Box 12" o:spid="_x0000_s1034" type="#_x0000_t202" alt="&quot;&quot;"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1FBCABD" w14:textId="239D8523"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v:textbox>
              <w10:wrap anchorx="page" anchory="page"/>
            </v:shape>
          </w:pict>
        </mc:Fallback>
      </mc:AlternateContent>
    </w:r>
    <w:r w:rsidR="00D033D0">
      <w:rPr>
        <w:noProof/>
      </w:rPr>
      <mc:AlternateContent>
        <mc:Choice Requires="wps">
          <w:drawing>
            <wp:anchor distT="0" distB="0" distL="0" distR="0" simplePos="0" relativeHeight="251662848" behindDoc="0" locked="0" layoutInCell="1" allowOverlap="1" wp14:anchorId="37A4BD69" wp14:editId="2232D3AE">
              <wp:simplePos x="0" y="0"/>
              <wp:positionH relativeFrom="column">
                <wp:align>center</wp:align>
              </wp:positionH>
              <wp:positionV relativeFrom="paragraph">
                <wp:posOffset>635</wp:posOffset>
              </wp:positionV>
              <wp:extent cx="443865" cy="443865"/>
              <wp:effectExtent l="0" t="0" r="0" b="0"/>
              <wp:wrapSquare wrapText="bothSides"/>
              <wp:docPr id="17441046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629F57C" w14:textId="77777777" w:rsidR="009627E4" w:rsidRPr="009627E4" w:rsidRDefault="009627E4">
                          <w:pPr>
                            <w:rPr>
                              <w:rFonts w:ascii="Calibri" w:eastAsia="Calibri" w:hAnsi="Calibri" w:cs="Calibri"/>
                              <w:noProof/>
                              <w:color w:val="000000"/>
                              <w:sz w:val="20"/>
                            </w:rPr>
                          </w:pPr>
                          <w:r w:rsidRPr="009627E4">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7A4BD69" id="Text Box 2" o:spid="_x0000_s1035" type="#_x0000_t202" alt="&quot;&quot;" style="position:absolute;margin-left:0;margin-top:.05pt;width:34.95pt;height:34.95pt;z-index:25166284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MpDRJoRAgAAMAQA&#10;AA4AAAAAAAAAAAAAAAAALgIAAGRycy9lMm9Eb2MueG1sUEsBAi0AFAAGAAgAAAAhAISw0yjWAAAA&#10;AwEAAA8AAAAAAAAAAAAAAAAAawQAAGRycy9kb3ducmV2LnhtbFBLBQYAAAAABAAEAPMAAABuBQAA&#10;AAA=&#10;" filled="f" stroked="f">
              <v:textbox style="mso-fit-shape-to-text:t" inset="0,0,0,0">
                <w:txbxContent>
                  <w:p w14:paraId="2629F57C" w14:textId="77777777" w:rsidR="009627E4" w:rsidRPr="009627E4" w:rsidRDefault="009627E4">
                    <w:pPr>
                      <w:rPr>
                        <w:rFonts w:ascii="Calibri" w:eastAsia="Calibri" w:hAnsi="Calibri" w:cs="Calibri"/>
                        <w:noProof/>
                        <w:color w:val="000000"/>
                        <w:sz w:val="20"/>
                      </w:rPr>
                    </w:pPr>
                    <w:r w:rsidRPr="009627E4">
                      <w:rPr>
                        <w:rFonts w:ascii="Calibri" w:eastAsia="Calibri" w:hAnsi="Calibri" w:cs="Calibri"/>
                        <w:noProof/>
                        <w:color w:val="000000"/>
                        <w:sz w:val="20"/>
                      </w:rPr>
                      <w:t>General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5277" w14:textId="0EC29E0D" w:rsidR="00085A1E" w:rsidRPr="00F75681" w:rsidRDefault="00085A1E" w:rsidP="00085A1E">
    <w:pPr>
      <w:pStyle w:val="Footer"/>
      <w:ind w:right="360"/>
      <w:rPr>
        <w:sz w:val="18"/>
        <w:lang w:val="en-AU"/>
      </w:rPr>
    </w:pPr>
    <w:r>
      <w:rPr>
        <w:noProof/>
        <w:sz w:val="21"/>
        <w:lang w:val="en-AU"/>
      </w:rPr>
      <mc:AlternateContent>
        <mc:Choice Requires="wps">
          <w:drawing>
            <wp:anchor distT="0" distB="0" distL="0" distR="0" simplePos="0" relativeHeight="251668992" behindDoc="0" locked="0" layoutInCell="1" allowOverlap="1" wp14:anchorId="2C6410B1" wp14:editId="12EF6C31">
              <wp:simplePos x="901065" y="9965690"/>
              <wp:positionH relativeFrom="page">
                <wp:align>center</wp:align>
              </wp:positionH>
              <wp:positionV relativeFrom="page">
                <wp:align>bottom</wp:align>
              </wp:positionV>
              <wp:extent cx="443865" cy="443865"/>
              <wp:effectExtent l="0" t="0" r="11430" b="0"/>
              <wp:wrapNone/>
              <wp:docPr id="1502675736" name="Text Box 1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B0DC2" w14:textId="198BAD8F"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410B1" id="_x0000_t202" coordsize="21600,21600" o:spt="202" path="m,l,21600r21600,l21600,xe">
              <v:stroke joinstyle="miter"/>
              <v:path gradientshapeok="t" o:connecttype="rect"/>
            </v:shapetype>
            <v:shape id="Text Box 13" o:spid="_x0000_s1036" type="#_x0000_t202" alt="&quot;&quot;" style="position:absolute;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93B0DC2" w14:textId="198BAD8F"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v:textbox>
              <w10:wrap anchorx="page" anchory="page"/>
            </v:shape>
          </w:pict>
        </mc:Fallback>
      </mc:AlternateContent>
    </w:r>
    <w:r w:rsidRPr="00E1284E">
      <w:rPr>
        <w:sz w:val="21"/>
        <w:lang w:val="en-AU"/>
      </w:rPr>
      <w:t xml:space="preserve">Part C – Pricing Plans – Telstra 5G Home </w:t>
    </w:r>
    <w:r>
      <w:rPr>
        <w:sz w:val="21"/>
        <w:lang w:val="en-AU"/>
      </w:rPr>
      <w:t>Internet</w:t>
    </w:r>
    <w:r w:rsidRPr="00E1284E">
      <w:rPr>
        <w:sz w:val="21"/>
        <w:lang w:val="en-AU"/>
      </w:rPr>
      <w:t xml:space="preserve"> Package was </w:t>
    </w:r>
    <w:r>
      <w:rPr>
        <w:sz w:val="21"/>
        <w:lang w:val="en-AU"/>
      </w:rPr>
      <w:t xml:space="preserve">updated on </w:t>
    </w:r>
    <w:r w:rsidR="00B2044C">
      <w:rPr>
        <w:sz w:val="21"/>
        <w:lang w:val="en-AU"/>
      </w:rPr>
      <w:t>9 November</w:t>
    </w:r>
    <w:r>
      <w:rPr>
        <w:sz w:val="21"/>
        <w:lang w:val="en-AU"/>
      </w:rPr>
      <w:t xml:space="preserve"> 2023</w:t>
    </w:r>
  </w:p>
  <w:p w14:paraId="1B0DB4E3" w14:textId="77777777" w:rsidR="009627E4" w:rsidRDefault="009627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E31B" w14:textId="6556D38F" w:rsidR="00A822EC" w:rsidRDefault="00085A1E">
    <w:pPr>
      <w:pStyle w:val="Footer"/>
    </w:pPr>
    <w:r>
      <w:rPr>
        <w:noProof/>
      </w:rPr>
      <mc:AlternateContent>
        <mc:Choice Requires="wps">
          <w:drawing>
            <wp:anchor distT="0" distB="0" distL="0" distR="0" simplePos="0" relativeHeight="251666944" behindDoc="0" locked="0" layoutInCell="1" allowOverlap="1" wp14:anchorId="4EFF124E" wp14:editId="28A59BFC">
              <wp:simplePos x="635" y="635"/>
              <wp:positionH relativeFrom="page">
                <wp:align>center</wp:align>
              </wp:positionH>
              <wp:positionV relativeFrom="page">
                <wp:align>bottom</wp:align>
              </wp:positionV>
              <wp:extent cx="443865" cy="443865"/>
              <wp:effectExtent l="0" t="0" r="11430" b="0"/>
              <wp:wrapNone/>
              <wp:docPr id="607848008"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035A7" w14:textId="24974C85"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F124E" id="_x0000_t202" coordsize="21600,21600" o:spt="202" path="m,l,21600r21600,l21600,xe">
              <v:stroke joinstyle="miter"/>
              <v:path gradientshapeok="t" o:connecttype="rect"/>
            </v:shapetype>
            <v:shape id="Text Box 11" o:spid="_x0000_s1037" type="#_x0000_t202" alt="&quot;&quot;"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F8035A7" w14:textId="24974C85" w:rsidR="00085A1E" w:rsidRPr="00085A1E" w:rsidRDefault="00085A1E" w:rsidP="00085A1E">
                    <w:pPr>
                      <w:rPr>
                        <w:rFonts w:ascii="Calibri" w:eastAsia="Calibri" w:hAnsi="Calibri" w:cs="Calibri"/>
                        <w:noProof/>
                        <w:color w:val="000000"/>
                        <w:sz w:val="20"/>
                      </w:rPr>
                    </w:pPr>
                    <w:r w:rsidRPr="00085A1E">
                      <w:rPr>
                        <w:rFonts w:ascii="Calibri" w:eastAsia="Calibri" w:hAnsi="Calibri" w:cs="Calibri"/>
                        <w:noProof/>
                        <w:color w:val="000000"/>
                        <w:sz w:val="20"/>
                      </w:rPr>
                      <w:t>General</w:t>
                    </w:r>
                  </w:p>
                </w:txbxContent>
              </v:textbox>
              <w10:wrap anchorx="page" anchory="page"/>
            </v:shape>
          </w:pict>
        </mc:Fallback>
      </mc:AlternateContent>
    </w:r>
    <w:r w:rsidR="00D033D0">
      <w:rPr>
        <w:noProof/>
      </w:rPr>
      <mc:AlternateContent>
        <mc:Choice Requires="wps">
          <w:drawing>
            <wp:anchor distT="0" distB="0" distL="0" distR="0" simplePos="0" relativeHeight="251660800" behindDoc="0" locked="0" layoutInCell="1" allowOverlap="1" wp14:anchorId="460335D8" wp14:editId="06164D33">
              <wp:simplePos x="0" y="0"/>
              <wp:positionH relativeFrom="column">
                <wp:align>center</wp:align>
              </wp:positionH>
              <wp:positionV relativeFrom="paragraph">
                <wp:posOffset>635</wp:posOffset>
              </wp:positionV>
              <wp:extent cx="443865" cy="443865"/>
              <wp:effectExtent l="0" t="0" r="0" b="0"/>
              <wp:wrapSquare wrapText="bothSides"/>
              <wp:docPr id="207599838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AF41251" w14:textId="77777777" w:rsidR="009627E4" w:rsidRPr="009627E4" w:rsidRDefault="009627E4">
                          <w:pPr>
                            <w:rPr>
                              <w:rFonts w:ascii="Calibri" w:eastAsia="Calibri" w:hAnsi="Calibri" w:cs="Calibri"/>
                              <w:noProof/>
                              <w:color w:val="000000"/>
                              <w:sz w:val="20"/>
                            </w:rPr>
                          </w:pPr>
                          <w:r w:rsidRPr="009627E4">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60335D8" id="Text Box 1" o:spid="_x0000_s1038" type="#_x0000_t202" alt="&quot;&quot;" style="position:absolute;margin-left:0;margin-top:.05pt;width:34.95pt;height:34.95pt;z-index:25166080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C37tsoRAgAAMQQA&#10;AA4AAAAAAAAAAAAAAAAALgIAAGRycy9lMm9Eb2MueG1sUEsBAi0AFAAGAAgAAAAhAISw0yjWAAAA&#10;AwEAAA8AAAAAAAAAAAAAAAAAawQAAGRycy9kb3ducmV2LnhtbFBLBQYAAAAABAAEAPMAAABuBQAA&#10;AAA=&#10;" filled="f" stroked="f">
              <v:textbox style="mso-fit-shape-to-text:t" inset="0,0,0,0">
                <w:txbxContent>
                  <w:p w14:paraId="5AF41251" w14:textId="77777777" w:rsidR="009627E4" w:rsidRPr="009627E4" w:rsidRDefault="009627E4">
                    <w:pPr>
                      <w:rPr>
                        <w:rFonts w:ascii="Calibri" w:eastAsia="Calibri" w:hAnsi="Calibri" w:cs="Calibri"/>
                        <w:noProof/>
                        <w:color w:val="000000"/>
                        <w:sz w:val="20"/>
                      </w:rPr>
                    </w:pPr>
                    <w:r w:rsidRPr="009627E4">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3C58" w14:textId="77777777" w:rsidR="00103249" w:rsidRDefault="00103249">
      <w:r>
        <w:separator/>
      </w:r>
    </w:p>
  </w:footnote>
  <w:footnote w:type="continuationSeparator" w:id="0">
    <w:p w14:paraId="0911D462" w14:textId="77777777" w:rsidR="00103249" w:rsidRDefault="00103249">
      <w:r>
        <w:continuationSeparator/>
      </w:r>
    </w:p>
  </w:footnote>
  <w:footnote w:type="continuationNotice" w:id="1">
    <w:p w14:paraId="79B9961D" w14:textId="77777777" w:rsidR="00103249" w:rsidRDefault="00103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89C6" w14:textId="77777777" w:rsidR="00A822EC" w:rsidRDefault="00A822EC">
    <w:pPr>
      <w:pStyle w:val="Header"/>
      <w:tabs>
        <w:tab w:val="right" w:pos="9113"/>
      </w:tabs>
      <w:rPr>
        <w:rFonts w:ascii="Courier New" w:hAnsi="Courier New"/>
        <w:b w:val="0"/>
        <w:noProof/>
        <w:color w:val="FF0000"/>
        <w:sz w:val="4"/>
      </w:rPr>
    </w:pPr>
  </w:p>
  <w:p w14:paraId="01705424" w14:textId="3AD118F0" w:rsidR="00A822EC" w:rsidRDefault="00D033D0">
    <w:pPr>
      <w:pStyle w:val="Header"/>
      <w:tabs>
        <w:tab w:val="right" w:pos="8789"/>
      </w:tabs>
      <w:rPr>
        <w:rStyle w:val="PageNumber"/>
        <w:sz w:val="20"/>
      </w:rPr>
    </w:pPr>
    <w:r>
      <w:rPr>
        <w:noProof/>
      </w:rPr>
      <mc:AlternateContent>
        <mc:Choice Requires="wps">
          <w:drawing>
            <wp:anchor distT="0" distB="0" distL="114300" distR="114300" simplePos="0" relativeHeight="251652608" behindDoc="0" locked="0" layoutInCell="0" allowOverlap="1" wp14:anchorId="71F25630" wp14:editId="59060E2F">
              <wp:simplePos x="0" y="0"/>
              <wp:positionH relativeFrom="column">
                <wp:posOffset>2498090</wp:posOffset>
              </wp:positionH>
              <wp:positionV relativeFrom="paragraph">
                <wp:posOffset>-1347470</wp:posOffset>
              </wp:positionV>
              <wp:extent cx="2835275" cy="549275"/>
              <wp:effectExtent l="0" t="0" r="0" b="0"/>
              <wp:wrapNone/>
              <wp:docPr id="1468448902"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04356B00" w14:textId="77777777" w:rsidR="00A822EC" w:rsidRDefault="00A822EC">
                          <w:pPr>
                            <w:jc w:val="right"/>
                            <w:rPr>
                              <w:rFonts w:ascii="Arial" w:hAnsi="Arial"/>
                              <w:sz w:val="18"/>
                            </w:rPr>
                          </w:pPr>
                          <w:r>
                            <w:rPr>
                              <w:rFonts w:ascii="Arial" w:hAnsi="Arial"/>
                              <w:sz w:val="18"/>
                            </w:rPr>
                            <w:t>DRAFT [NO.]: [Date]</w:t>
                          </w:r>
                        </w:p>
                        <w:p w14:paraId="10569613" w14:textId="77777777" w:rsidR="00A822EC" w:rsidRDefault="00A822E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25630" id="Rectangle 7" o:spid="_x0000_s1026" alt="&quot;&quot;" style="position:absolute;margin-left:196.7pt;margin-top:-106.1pt;width:223.25pt;height:4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4356B00" w14:textId="77777777" w:rsidR="00A822EC" w:rsidRDefault="00A822EC">
                    <w:pPr>
                      <w:jc w:val="right"/>
                      <w:rPr>
                        <w:rFonts w:ascii="Arial" w:hAnsi="Arial"/>
                        <w:sz w:val="18"/>
                      </w:rPr>
                    </w:pPr>
                    <w:r>
                      <w:rPr>
                        <w:rFonts w:ascii="Arial" w:hAnsi="Arial"/>
                        <w:sz w:val="18"/>
                      </w:rPr>
                      <w:t>DRAFT [NO.]: [Date]</w:t>
                    </w:r>
                  </w:p>
                  <w:p w14:paraId="10569613" w14:textId="77777777" w:rsidR="00A822EC" w:rsidRDefault="00A822EC">
                    <w:pPr>
                      <w:jc w:val="right"/>
                      <w:rPr>
                        <w:rFonts w:ascii="Arial" w:hAnsi="Arial"/>
                        <w:sz w:val="18"/>
                      </w:rPr>
                    </w:pPr>
                    <w:r>
                      <w:rPr>
                        <w:rFonts w:ascii="Arial" w:hAnsi="Arial"/>
                        <w:sz w:val="18"/>
                      </w:rPr>
                      <w:t>Marked to show changes from draft [No.]: [Date]</w:t>
                    </w:r>
                  </w:p>
                </w:txbxContent>
              </v:textbox>
            </v:rect>
          </w:pict>
        </mc:Fallback>
      </mc:AlternateContent>
    </w:r>
    <w:r w:rsidR="00A822EC">
      <w:rPr>
        <w:rStyle w:val="PageNumber"/>
        <w:rFonts w:cs="Arial"/>
      </w:rPr>
      <w:t>Our Customer Terms</w:t>
    </w:r>
    <w:r w:rsidR="00A822EC">
      <w:rPr>
        <w:rStyle w:val="PageNumber"/>
        <w:rFonts w:cs="Arial"/>
        <w:b w:val="0"/>
        <w:bCs/>
        <w:szCs w:val="36"/>
      </w:rPr>
      <w:tab/>
    </w:r>
    <w:r w:rsidR="00A822EC">
      <w:rPr>
        <w:rStyle w:val="PageNumber"/>
        <w:rFonts w:cs="Arial"/>
        <w:b w:val="0"/>
        <w:bCs/>
        <w:sz w:val="20"/>
        <w:szCs w:val="36"/>
      </w:rPr>
      <w:t xml:space="preserve">Page </w:t>
    </w:r>
    <w:r w:rsidR="00A822EC">
      <w:rPr>
        <w:rStyle w:val="PageNumber"/>
        <w:b w:val="0"/>
        <w:bCs/>
        <w:sz w:val="20"/>
      </w:rPr>
      <w:fldChar w:fldCharType="begin"/>
    </w:r>
    <w:r w:rsidR="00A822EC">
      <w:rPr>
        <w:rStyle w:val="PageNumber"/>
        <w:b w:val="0"/>
        <w:bCs/>
        <w:sz w:val="20"/>
      </w:rPr>
      <w:instrText xml:space="preserve"> PAGE </w:instrText>
    </w:r>
    <w:r w:rsidR="00A822EC">
      <w:rPr>
        <w:rStyle w:val="PageNumber"/>
        <w:b w:val="0"/>
        <w:bCs/>
        <w:sz w:val="20"/>
      </w:rPr>
      <w:fldChar w:fldCharType="separate"/>
    </w:r>
    <w:r w:rsidR="00C50C42">
      <w:rPr>
        <w:rStyle w:val="PageNumber"/>
        <w:b w:val="0"/>
        <w:bCs/>
        <w:noProof/>
        <w:sz w:val="20"/>
      </w:rPr>
      <w:t>1</w:t>
    </w:r>
    <w:r w:rsidR="00A822EC">
      <w:rPr>
        <w:rStyle w:val="PageNumber"/>
        <w:b w:val="0"/>
        <w:bCs/>
        <w:sz w:val="20"/>
      </w:rPr>
      <w:fldChar w:fldCharType="end"/>
    </w:r>
    <w:r w:rsidR="00A822EC">
      <w:rPr>
        <w:rStyle w:val="PageNumber"/>
        <w:b w:val="0"/>
        <w:bCs/>
        <w:sz w:val="20"/>
      </w:rPr>
      <w:t xml:space="preserve"> of </w:t>
    </w:r>
    <w:r w:rsidR="00A822EC">
      <w:rPr>
        <w:rStyle w:val="PageNumber"/>
        <w:b w:val="0"/>
        <w:bCs/>
        <w:sz w:val="20"/>
      </w:rPr>
      <w:fldChar w:fldCharType="begin"/>
    </w:r>
    <w:r w:rsidR="00A822EC">
      <w:rPr>
        <w:rStyle w:val="PageNumber"/>
        <w:b w:val="0"/>
        <w:bCs/>
        <w:sz w:val="20"/>
      </w:rPr>
      <w:instrText xml:space="preserve"> NUMPAGES </w:instrText>
    </w:r>
    <w:r w:rsidR="00A822EC">
      <w:rPr>
        <w:rStyle w:val="PageNumber"/>
        <w:b w:val="0"/>
        <w:bCs/>
        <w:sz w:val="20"/>
      </w:rPr>
      <w:fldChar w:fldCharType="separate"/>
    </w:r>
    <w:r w:rsidR="00C50C42">
      <w:rPr>
        <w:rStyle w:val="PageNumber"/>
        <w:b w:val="0"/>
        <w:bCs/>
        <w:noProof/>
        <w:sz w:val="20"/>
      </w:rPr>
      <w:t>15</w:t>
    </w:r>
    <w:r w:rsidR="00A822EC">
      <w:rPr>
        <w:rStyle w:val="PageNumber"/>
        <w:b w:val="0"/>
        <w:bCs/>
        <w:sz w:val="20"/>
      </w:rPr>
      <w:fldChar w:fldCharType="end"/>
    </w:r>
  </w:p>
  <w:p w14:paraId="4D588912" w14:textId="77777777" w:rsidR="00A822EC" w:rsidRDefault="00A822EC">
    <w:pPr>
      <w:pStyle w:val="Headersub"/>
      <w:spacing w:after="0"/>
      <w:rPr>
        <w:rStyle w:val="PageNumber"/>
        <w:szCs w:val="36"/>
      </w:rPr>
    </w:pPr>
    <w:r>
      <w:rPr>
        <w:rStyle w:val="PageNumber"/>
        <w:szCs w:val="36"/>
      </w:rPr>
      <w:t>Telstra Mobile Section</w:t>
    </w:r>
  </w:p>
  <w:p w14:paraId="588F66E2" w14:textId="77777777" w:rsidR="00A822EC" w:rsidRDefault="00A822EC">
    <w:pPr>
      <w:pStyle w:val="Headersub"/>
      <w:spacing w:before="360" w:after="360"/>
      <w:rPr>
        <w:rStyle w:val="PageNumber"/>
        <w:sz w:val="32"/>
        <w:szCs w:val="36"/>
      </w:rPr>
    </w:pPr>
    <w:r>
      <w:rPr>
        <w:rStyle w:val="PageNumber"/>
        <w:sz w:val="32"/>
        <w:szCs w:val="36"/>
      </w:rPr>
      <w:t xml:space="preserve">Part </w:t>
    </w:r>
    <w:r w:rsidR="00710F57">
      <w:rPr>
        <w:rStyle w:val="PageNumber"/>
        <w:sz w:val="32"/>
        <w:szCs w:val="36"/>
      </w:rPr>
      <w:t xml:space="preserve">C </w:t>
    </w:r>
    <w:r>
      <w:rPr>
        <w:rStyle w:val="PageNumber"/>
        <w:sz w:val="32"/>
        <w:szCs w:val="36"/>
      </w:rPr>
      <w:t xml:space="preserve">– Pricing Plans – </w:t>
    </w:r>
    <w:r w:rsidR="00710F57">
      <w:rPr>
        <w:rStyle w:val="PageNumber"/>
        <w:sz w:val="32"/>
        <w:szCs w:val="36"/>
      </w:rPr>
      <w:t xml:space="preserve">Telstra 5G Home </w:t>
    </w:r>
    <w:r w:rsidR="00B603B5">
      <w:rPr>
        <w:rStyle w:val="PageNumber"/>
        <w:sz w:val="32"/>
        <w:szCs w:val="36"/>
      </w:rPr>
      <w:t xml:space="preserve">Internet </w:t>
    </w:r>
    <w:r w:rsidR="00710F57">
      <w:rPr>
        <w:rStyle w:val="PageNumber"/>
        <w:sz w:val="32"/>
        <w:szCs w:val="36"/>
      </w:rPr>
      <w:t>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33E3" w14:textId="038F2BD4" w:rsidR="00A822EC" w:rsidRDefault="00D033D0">
    <w:pPr>
      <w:pStyle w:val="Header"/>
      <w:rPr>
        <w:rFonts w:ascii="Courier New" w:hAnsi="Courier New"/>
        <w:color w:val="FF0000"/>
        <w:sz w:val="4"/>
      </w:rPr>
    </w:pPr>
    <w:r>
      <w:rPr>
        <w:noProof/>
      </w:rPr>
      <mc:AlternateContent>
        <mc:Choice Requires="wps">
          <w:drawing>
            <wp:anchor distT="0" distB="0" distL="114300" distR="114300" simplePos="0" relativeHeight="251655680" behindDoc="1" locked="1" layoutInCell="1" allowOverlap="0" wp14:anchorId="792353BD" wp14:editId="3B6C1F84">
              <wp:simplePos x="0" y="0"/>
              <wp:positionH relativeFrom="page">
                <wp:posOffset>1062355</wp:posOffset>
              </wp:positionH>
              <wp:positionV relativeFrom="page">
                <wp:posOffset>4761865</wp:posOffset>
              </wp:positionV>
              <wp:extent cx="4105275" cy="1892935"/>
              <wp:effectExtent l="0" t="0" r="0" b="0"/>
              <wp:wrapNone/>
              <wp:docPr id="1449624060"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06595C04" w14:textId="77777777" w:rsidR="00A11E10" w:rsidRDefault="00A11E10" w:rsidP="00A11E10">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92353BD" id="_x0000_t202" coordsize="21600,21600" o:spt="202" path="m,l,21600r21600,l21600,xe">
              <v:stroke joinstyle="miter"/>
              <v:path gradientshapeok="t" o:connecttype="rect"/>
            </v:shapetype>
            <v:shape id="Text Box 5" o:spid="_x0000_s1030" type="#_x0000_t202" alt="&quot;&quot;" style="position:absolute;margin-left:83.65pt;margin-top:374.95pt;width:323.25pt;height:149.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x4+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fE8STa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wmw8ePgBAADSAwAADgAAAAAAAAAAAAAAAAAu&#10;AgAAZHJzL2Uyb0RvYy54bWxQSwECLQAUAAYACAAAACEAaV1d8d8AAAAMAQAADwAAAAAAAAAAAAAA&#10;AABSBAAAZHJzL2Rvd25yZXYueG1sUEsFBgAAAAAEAAQA8wAAAF4FAAAAAA==&#10;" o:allowoverlap="f" filled="f" stroked="f">
              <o:lock v:ext="edit" aspectratio="t" shapetype="t"/>
              <v:textbox style="mso-fit-shape-to-text:t">
                <w:txbxContent>
                  <w:p w14:paraId="06595C04" w14:textId="77777777" w:rsidR="00A11E10" w:rsidRDefault="00A11E10" w:rsidP="00A11E10">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474E3DAB" w14:textId="77777777" w:rsidR="00A822EC" w:rsidRDefault="00A82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5B41" w14:textId="57F528E9" w:rsidR="00A822EC" w:rsidRDefault="00D033D0" w:rsidP="00DB7067">
    <w:pPr>
      <w:pStyle w:val="Header"/>
      <w:tabs>
        <w:tab w:val="right" w:pos="8789"/>
      </w:tabs>
      <w:rPr>
        <w:rStyle w:val="PageNumber"/>
        <w:sz w:val="20"/>
      </w:rPr>
    </w:pPr>
    <w:r>
      <w:rPr>
        <w:noProof/>
      </w:rPr>
      <mc:AlternateContent>
        <mc:Choice Requires="wps">
          <w:drawing>
            <wp:anchor distT="0" distB="0" distL="114300" distR="114300" simplePos="0" relativeHeight="251656704" behindDoc="0" locked="0" layoutInCell="0" allowOverlap="1" wp14:anchorId="0D029898" wp14:editId="50B09AE3">
              <wp:simplePos x="0" y="0"/>
              <wp:positionH relativeFrom="column">
                <wp:posOffset>2498090</wp:posOffset>
              </wp:positionH>
              <wp:positionV relativeFrom="paragraph">
                <wp:posOffset>-1347470</wp:posOffset>
              </wp:positionV>
              <wp:extent cx="2835275" cy="549275"/>
              <wp:effectExtent l="0" t="0" r="0" b="0"/>
              <wp:wrapNone/>
              <wp:docPr id="100243334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03E8E974" w14:textId="77777777" w:rsidR="00A822EC" w:rsidRDefault="00A822EC" w:rsidP="00DB7067">
                          <w:pPr>
                            <w:jc w:val="right"/>
                            <w:rPr>
                              <w:rFonts w:ascii="Arial" w:hAnsi="Arial"/>
                              <w:sz w:val="18"/>
                            </w:rPr>
                          </w:pPr>
                          <w:r>
                            <w:rPr>
                              <w:rFonts w:ascii="Arial" w:hAnsi="Arial"/>
                              <w:sz w:val="18"/>
                            </w:rPr>
                            <w:t>DRAFT [NO.]: [Date]</w:t>
                          </w:r>
                        </w:p>
                        <w:p w14:paraId="1950AC88" w14:textId="77777777" w:rsidR="00A822EC" w:rsidRDefault="00A822EC" w:rsidP="00DB7067">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29898" id="Rectangle 3" o:spid="_x0000_s1033"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R/MYNYBAACeAwAADgAAAAAAAAAAAAAAAAAuAgAAZHJzL2Uyb0RvYy54bWxQSwECLQAUAAYACAAA&#10;ACEAJoVEG+MAAAANAQAADwAAAAAAAAAAAAAAAAAwBAAAZHJzL2Rvd25yZXYueG1sUEsFBgAAAAAE&#10;AAQA8wAAAEAFAAAAAA==&#10;" o:allowincell="f" filled="f" stroked="f">
              <v:textbox inset="1pt,1pt,1pt,1pt">
                <w:txbxContent>
                  <w:p w14:paraId="03E8E974" w14:textId="77777777" w:rsidR="00A822EC" w:rsidRDefault="00A822EC" w:rsidP="00DB7067">
                    <w:pPr>
                      <w:jc w:val="right"/>
                      <w:rPr>
                        <w:rFonts w:ascii="Arial" w:hAnsi="Arial"/>
                        <w:sz w:val="18"/>
                      </w:rPr>
                    </w:pPr>
                    <w:r>
                      <w:rPr>
                        <w:rFonts w:ascii="Arial" w:hAnsi="Arial"/>
                        <w:sz w:val="18"/>
                      </w:rPr>
                      <w:t>DRAFT [NO.]: [Date]</w:t>
                    </w:r>
                  </w:p>
                  <w:p w14:paraId="1950AC88" w14:textId="77777777" w:rsidR="00A822EC" w:rsidRDefault="00A822EC" w:rsidP="00DB7067">
                    <w:pPr>
                      <w:jc w:val="right"/>
                      <w:rPr>
                        <w:rFonts w:ascii="Arial" w:hAnsi="Arial"/>
                        <w:sz w:val="18"/>
                      </w:rPr>
                    </w:pPr>
                    <w:r>
                      <w:rPr>
                        <w:rFonts w:ascii="Arial" w:hAnsi="Arial"/>
                        <w:sz w:val="18"/>
                      </w:rPr>
                      <w:t>Marked to show changes from draft [No.]: [Date]</w:t>
                    </w:r>
                  </w:p>
                </w:txbxContent>
              </v:textbox>
            </v:rect>
          </w:pict>
        </mc:Fallback>
      </mc:AlternateContent>
    </w:r>
    <w:r w:rsidR="00A822EC">
      <w:rPr>
        <w:rStyle w:val="PageNumber"/>
        <w:rFonts w:cs="Arial"/>
      </w:rPr>
      <w:t>Our Customer Terms</w:t>
    </w:r>
    <w:r w:rsidR="00A822EC">
      <w:rPr>
        <w:rStyle w:val="PageNumber"/>
        <w:rFonts w:cs="Arial"/>
        <w:b w:val="0"/>
        <w:bCs/>
        <w:szCs w:val="36"/>
      </w:rPr>
      <w:tab/>
    </w:r>
    <w:r w:rsidR="00A822EC">
      <w:rPr>
        <w:rStyle w:val="PageNumber"/>
        <w:rFonts w:cs="Arial"/>
        <w:b w:val="0"/>
        <w:bCs/>
        <w:sz w:val="20"/>
        <w:szCs w:val="36"/>
      </w:rPr>
      <w:t xml:space="preserve">Page </w:t>
    </w:r>
    <w:r w:rsidR="00A822EC">
      <w:rPr>
        <w:rStyle w:val="PageNumber"/>
        <w:b w:val="0"/>
        <w:bCs/>
        <w:sz w:val="20"/>
      </w:rPr>
      <w:fldChar w:fldCharType="begin"/>
    </w:r>
    <w:r w:rsidR="00A822EC">
      <w:rPr>
        <w:rStyle w:val="PageNumber"/>
        <w:b w:val="0"/>
        <w:bCs/>
        <w:sz w:val="20"/>
      </w:rPr>
      <w:instrText xml:space="preserve"> PAGE </w:instrText>
    </w:r>
    <w:r w:rsidR="00A822EC">
      <w:rPr>
        <w:rStyle w:val="PageNumber"/>
        <w:b w:val="0"/>
        <w:bCs/>
        <w:sz w:val="20"/>
      </w:rPr>
      <w:fldChar w:fldCharType="separate"/>
    </w:r>
    <w:r w:rsidR="00C50C42">
      <w:rPr>
        <w:rStyle w:val="PageNumber"/>
        <w:b w:val="0"/>
        <w:bCs/>
        <w:noProof/>
        <w:sz w:val="20"/>
      </w:rPr>
      <w:t>13</w:t>
    </w:r>
    <w:r w:rsidR="00A822EC">
      <w:rPr>
        <w:rStyle w:val="PageNumber"/>
        <w:b w:val="0"/>
        <w:bCs/>
        <w:sz w:val="20"/>
      </w:rPr>
      <w:fldChar w:fldCharType="end"/>
    </w:r>
    <w:r w:rsidR="00A822EC">
      <w:rPr>
        <w:rStyle w:val="PageNumber"/>
        <w:b w:val="0"/>
        <w:bCs/>
        <w:sz w:val="20"/>
      </w:rPr>
      <w:t xml:space="preserve"> of </w:t>
    </w:r>
    <w:r w:rsidR="00A822EC">
      <w:rPr>
        <w:rStyle w:val="PageNumber"/>
        <w:b w:val="0"/>
        <w:bCs/>
        <w:sz w:val="20"/>
      </w:rPr>
      <w:fldChar w:fldCharType="begin"/>
    </w:r>
    <w:r w:rsidR="00A822EC">
      <w:rPr>
        <w:rStyle w:val="PageNumber"/>
        <w:b w:val="0"/>
        <w:bCs/>
        <w:sz w:val="20"/>
      </w:rPr>
      <w:instrText xml:space="preserve"> NUMPAGES </w:instrText>
    </w:r>
    <w:r w:rsidR="00A822EC">
      <w:rPr>
        <w:rStyle w:val="PageNumber"/>
        <w:b w:val="0"/>
        <w:bCs/>
        <w:sz w:val="20"/>
      </w:rPr>
      <w:fldChar w:fldCharType="separate"/>
    </w:r>
    <w:r w:rsidR="00C50C42">
      <w:rPr>
        <w:rStyle w:val="PageNumber"/>
        <w:b w:val="0"/>
        <w:bCs/>
        <w:noProof/>
        <w:sz w:val="20"/>
      </w:rPr>
      <w:t>15</w:t>
    </w:r>
    <w:r w:rsidR="00A822EC">
      <w:rPr>
        <w:rStyle w:val="PageNumber"/>
        <w:b w:val="0"/>
        <w:bCs/>
        <w:sz w:val="20"/>
      </w:rPr>
      <w:fldChar w:fldCharType="end"/>
    </w:r>
  </w:p>
  <w:p w14:paraId="010BA495" w14:textId="77777777" w:rsidR="00A822EC" w:rsidRDefault="00A822EC" w:rsidP="00DB7067">
    <w:pPr>
      <w:pStyle w:val="Headersub"/>
      <w:spacing w:after="0"/>
      <w:rPr>
        <w:rStyle w:val="PageNumber"/>
        <w:szCs w:val="36"/>
      </w:rPr>
    </w:pPr>
    <w:r>
      <w:rPr>
        <w:rStyle w:val="PageNumber"/>
        <w:szCs w:val="36"/>
      </w:rPr>
      <w:t>Telstra Mobile Section</w:t>
    </w:r>
  </w:p>
  <w:p w14:paraId="36B5A50C" w14:textId="77777777" w:rsidR="008A169B" w:rsidRDefault="008A169B" w:rsidP="008A169B">
    <w:pPr>
      <w:pStyle w:val="Headersub"/>
      <w:spacing w:before="360" w:after="360"/>
      <w:rPr>
        <w:rStyle w:val="PageNumber"/>
        <w:sz w:val="32"/>
        <w:szCs w:val="36"/>
      </w:rPr>
    </w:pPr>
    <w:r>
      <w:rPr>
        <w:rStyle w:val="PageNumber"/>
        <w:sz w:val="32"/>
        <w:szCs w:val="36"/>
      </w:rPr>
      <w:t>Part C – Pricing Plans – Telstra 5G Home Internet Package</w:t>
    </w:r>
  </w:p>
  <w:p w14:paraId="71898AAF" w14:textId="77777777" w:rsidR="00A822EC" w:rsidRDefault="00A822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2E7" w14:textId="77777777" w:rsidR="00A822EC" w:rsidRDefault="00A8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47C"/>
    <w:multiLevelType w:val="hybridMultilevel"/>
    <w:tmpl w:val="8A0E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67AD1"/>
    <w:multiLevelType w:val="multilevel"/>
    <w:tmpl w:val="5E848C7C"/>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027504"/>
    <w:multiLevelType w:val="hybridMultilevel"/>
    <w:tmpl w:val="BA9E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75094"/>
    <w:multiLevelType w:val="multilevel"/>
    <w:tmpl w:val="D85AA32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4" w15:restartNumberingAfterBreak="0">
    <w:nsid w:val="39106A56"/>
    <w:multiLevelType w:val="hybridMultilevel"/>
    <w:tmpl w:val="DA904C1A"/>
    <w:lvl w:ilvl="0" w:tplc="79AE7C8E">
      <w:start w:val="41"/>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5" w15:restartNumberingAfterBreak="0">
    <w:nsid w:val="49602EC6"/>
    <w:multiLevelType w:val="multilevel"/>
    <w:tmpl w:val="3EE2AE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6BEF71F6"/>
    <w:multiLevelType w:val="multilevel"/>
    <w:tmpl w:val="10CCAED0"/>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132091725">
    <w:abstractNumId w:val="3"/>
  </w:num>
  <w:num w:numId="2" w16cid:durableId="142162729">
    <w:abstractNumId w:val="3"/>
  </w:num>
  <w:num w:numId="3" w16cid:durableId="1601916251">
    <w:abstractNumId w:val="5"/>
  </w:num>
  <w:num w:numId="4" w16cid:durableId="1383794720">
    <w:abstractNumId w:val="5"/>
  </w:num>
  <w:num w:numId="5" w16cid:durableId="1613710707">
    <w:abstractNumId w:val="5"/>
  </w:num>
  <w:num w:numId="6" w16cid:durableId="143280729">
    <w:abstractNumId w:val="6"/>
  </w:num>
  <w:num w:numId="7" w16cid:durableId="1878859392">
    <w:abstractNumId w:val="6"/>
  </w:num>
  <w:num w:numId="8" w16cid:durableId="1103765438">
    <w:abstractNumId w:val="0"/>
  </w:num>
  <w:num w:numId="9" w16cid:durableId="1716389107">
    <w:abstractNumId w:val="2"/>
  </w:num>
  <w:num w:numId="10" w16cid:durableId="368915776">
    <w:abstractNumId w:val="1"/>
  </w:num>
  <w:num w:numId="11" w16cid:durableId="300041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5166707">
    <w:abstractNumId w:val="3"/>
  </w:num>
  <w:num w:numId="13" w16cid:durableId="1403917038">
    <w:abstractNumId w:val="3"/>
  </w:num>
  <w:num w:numId="14" w16cid:durableId="1500461276">
    <w:abstractNumId w:val="3"/>
  </w:num>
  <w:num w:numId="15" w16cid:durableId="357203017">
    <w:abstractNumId w:val="3"/>
  </w:num>
  <w:num w:numId="16" w16cid:durableId="1067995974">
    <w:abstractNumId w:val="3"/>
  </w:num>
  <w:num w:numId="17" w16cid:durableId="1960068391">
    <w:abstractNumId w:val="3"/>
  </w:num>
  <w:num w:numId="18" w16cid:durableId="483592958">
    <w:abstractNumId w:val="4"/>
  </w:num>
  <w:num w:numId="19" w16cid:durableId="1548646674">
    <w:abstractNumId w:val="3"/>
  </w:num>
  <w:num w:numId="20" w16cid:durableId="73749728">
    <w:abstractNumId w:val="3"/>
  </w:num>
  <w:num w:numId="21" w16cid:durableId="1401515403">
    <w:abstractNumId w:val="3"/>
  </w:num>
  <w:num w:numId="22" w16cid:durableId="712734276">
    <w:abstractNumId w:val="3"/>
  </w:num>
  <w:num w:numId="23" w16cid:durableId="189288804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932513"/>
  </w:docVars>
  <w:rsids>
    <w:rsidRoot w:val="00F70359"/>
    <w:rsid w:val="00014D54"/>
    <w:rsid w:val="00015456"/>
    <w:rsid w:val="000329E1"/>
    <w:rsid w:val="00034C66"/>
    <w:rsid w:val="000401FB"/>
    <w:rsid w:val="0004191B"/>
    <w:rsid w:val="00045A50"/>
    <w:rsid w:val="00047B1E"/>
    <w:rsid w:val="00052FEA"/>
    <w:rsid w:val="00060626"/>
    <w:rsid w:val="00065635"/>
    <w:rsid w:val="00076E8D"/>
    <w:rsid w:val="00077930"/>
    <w:rsid w:val="00082494"/>
    <w:rsid w:val="00085A1E"/>
    <w:rsid w:val="00086F2E"/>
    <w:rsid w:val="000975D1"/>
    <w:rsid w:val="000A56EF"/>
    <w:rsid w:val="000A6D71"/>
    <w:rsid w:val="000D20C0"/>
    <w:rsid w:val="000D55B8"/>
    <w:rsid w:val="000D57C4"/>
    <w:rsid w:val="000D6457"/>
    <w:rsid w:val="000E1161"/>
    <w:rsid w:val="000E2AF8"/>
    <w:rsid w:val="000E5501"/>
    <w:rsid w:val="000F0307"/>
    <w:rsid w:val="00100348"/>
    <w:rsid w:val="001019C7"/>
    <w:rsid w:val="00103249"/>
    <w:rsid w:val="001066DF"/>
    <w:rsid w:val="00106E27"/>
    <w:rsid w:val="00106FC5"/>
    <w:rsid w:val="001071E4"/>
    <w:rsid w:val="00107475"/>
    <w:rsid w:val="00112F90"/>
    <w:rsid w:val="00120DAE"/>
    <w:rsid w:val="00123A8A"/>
    <w:rsid w:val="00132E9B"/>
    <w:rsid w:val="00144873"/>
    <w:rsid w:val="00145B3C"/>
    <w:rsid w:val="0015016F"/>
    <w:rsid w:val="001544E7"/>
    <w:rsid w:val="001560CE"/>
    <w:rsid w:val="00161B71"/>
    <w:rsid w:val="0017097F"/>
    <w:rsid w:val="001716F2"/>
    <w:rsid w:val="00171DBD"/>
    <w:rsid w:val="001777B7"/>
    <w:rsid w:val="001828E6"/>
    <w:rsid w:val="001831B0"/>
    <w:rsid w:val="001852D2"/>
    <w:rsid w:val="0018667B"/>
    <w:rsid w:val="00186D8E"/>
    <w:rsid w:val="00190ED4"/>
    <w:rsid w:val="001949CD"/>
    <w:rsid w:val="001A6649"/>
    <w:rsid w:val="001B3D2B"/>
    <w:rsid w:val="001B6B20"/>
    <w:rsid w:val="001B7CBB"/>
    <w:rsid w:val="001C1023"/>
    <w:rsid w:val="001C2CCE"/>
    <w:rsid w:val="001C3208"/>
    <w:rsid w:val="001C64B2"/>
    <w:rsid w:val="001C711D"/>
    <w:rsid w:val="001D400A"/>
    <w:rsid w:val="001D4513"/>
    <w:rsid w:val="001E5615"/>
    <w:rsid w:val="001F1B74"/>
    <w:rsid w:val="001F2955"/>
    <w:rsid w:val="001F7912"/>
    <w:rsid w:val="0020058F"/>
    <w:rsid w:val="00203551"/>
    <w:rsid w:val="002050CF"/>
    <w:rsid w:val="00206BED"/>
    <w:rsid w:val="002100CB"/>
    <w:rsid w:val="00210E98"/>
    <w:rsid w:val="0022219B"/>
    <w:rsid w:val="00230B11"/>
    <w:rsid w:val="002319F0"/>
    <w:rsid w:val="0023667D"/>
    <w:rsid w:val="00236DAE"/>
    <w:rsid w:val="002440F9"/>
    <w:rsid w:val="002467FE"/>
    <w:rsid w:val="00253490"/>
    <w:rsid w:val="002557A0"/>
    <w:rsid w:val="00256641"/>
    <w:rsid w:val="002654FD"/>
    <w:rsid w:val="00266E2E"/>
    <w:rsid w:val="00275F13"/>
    <w:rsid w:val="0027725A"/>
    <w:rsid w:val="00285B59"/>
    <w:rsid w:val="00287599"/>
    <w:rsid w:val="002902EC"/>
    <w:rsid w:val="00293FD8"/>
    <w:rsid w:val="0029400E"/>
    <w:rsid w:val="0029506D"/>
    <w:rsid w:val="002A3093"/>
    <w:rsid w:val="002A38A0"/>
    <w:rsid w:val="002B1569"/>
    <w:rsid w:val="002B3C79"/>
    <w:rsid w:val="002C28C8"/>
    <w:rsid w:val="002C692D"/>
    <w:rsid w:val="002D1EDB"/>
    <w:rsid w:val="002D26B1"/>
    <w:rsid w:val="002D4790"/>
    <w:rsid w:val="002E2C5F"/>
    <w:rsid w:val="002E388E"/>
    <w:rsid w:val="002E41FA"/>
    <w:rsid w:val="002E7AF7"/>
    <w:rsid w:val="002F4032"/>
    <w:rsid w:val="002F54B2"/>
    <w:rsid w:val="002F691C"/>
    <w:rsid w:val="002F70CE"/>
    <w:rsid w:val="00312B5A"/>
    <w:rsid w:val="00321C55"/>
    <w:rsid w:val="00322AF6"/>
    <w:rsid w:val="00330A68"/>
    <w:rsid w:val="00343A38"/>
    <w:rsid w:val="003466A3"/>
    <w:rsid w:val="00350476"/>
    <w:rsid w:val="00351574"/>
    <w:rsid w:val="00353564"/>
    <w:rsid w:val="00353C6A"/>
    <w:rsid w:val="003547C4"/>
    <w:rsid w:val="0036646B"/>
    <w:rsid w:val="00366480"/>
    <w:rsid w:val="00372A15"/>
    <w:rsid w:val="003848DB"/>
    <w:rsid w:val="00385D04"/>
    <w:rsid w:val="00386E84"/>
    <w:rsid w:val="00392369"/>
    <w:rsid w:val="003A07BE"/>
    <w:rsid w:val="003A3D98"/>
    <w:rsid w:val="003B04E2"/>
    <w:rsid w:val="003B2E07"/>
    <w:rsid w:val="003C2CEE"/>
    <w:rsid w:val="003D0ED2"/>
    <w:rsid w:val="003E3247"/>
    <w:rsid w:val="003E359A"/>
    <w:rsid w:val="003E7ACA"/>
    <w:rsid w:val="003E7CAE"/>
    <w:rsid w:val="003F3E4D"/>
    <w:rsid w:val="003F6CF3"/>
    <w:rsid w:val="00402A36"/>
    <w:rsid w:val="004044D6"/>
    <w:rsid w:val="004071E6"/>
    <w:rsid w:val="00410C58"/>
    <w:rsid w:val="004153C0"/>
    <w:rsid w:val="004167D4"/>
    <w:rsid w:val="00424455"/>
    <w:rsid w:val="00430397"/>
    <w:rsid w:val="004305DA"/>
    <w:rsid w:val="0043554E"/>
    <w:rsid w:val="004421D9"/>
    <w:rsid w:val="00442276"/>
    <w:rsid w:val="00445117"/>
    <w:rsid w:val="0044572B"/>
    <w:rsid w:val="00452101"/>
    <w:rsid w:val="00466BC2"/>
    <w:rsid w:val="00471023"/>
    <w:rsid w:val="0047327E"/>
    <w:rsid w:val="00477B95"/>
    <w:rsid w:val="00486D22"/>
    <w:rsid w:val="004872BA"/>
    <w:rsid w:val="004904AC"/>
    <w:rsid w:val="00492DCE"/>
    <w:rsid w:val="0049576A"/>
    <w:rsid w:val="004962A2"/>
    <w:rsid w:val="004A2617"/>
    <w:rsid w:val="004A6650"/>
    <w:rsid w:val="004A71F1"/>
    <w:rsid w:val="004B5CDF"/>
    <w:rsid w:val="004C150D"/>
    <w:rsid w:val="004D3405"/>
    <w:rsid w:val="004D60D2"/>
    <w:rsid w:val="004E0CA7"/>
    <w:rsid w:val="004E3D4D"/>
    <w:rsid w:val="004E4BDA"/>
    <w:rsid w:val="004E65D5"/>
    <w:rsid w:val="00514A92"/>
    <w:rsid w:val="00515FBB"/>
    <w:rsid w:val="0052097C"/>
    <w:rsid w:val="005246BA"/>
    <w:rsid w:val="0053511A"/>
    <w:rsid w:val="005355E8"/>
    <w:rsid w:val="005449AE"/>
    <w:rsid w:val="005451A9"/>
    <w:rsid w:val="00546925"/>
    <w:rsid w:val="005474E3"/>
    <w:rsid w:val="005476AB"/>
    <w:rsid w:val="00552D02"/>
    <w:rsid w:val="005649EB"/>
    <w:rsid w:val="005725B5"/>
    <w:rsid w:val="005744F4"/>
    <w:rsid w:val="00574FD2"/>
    <w:rsid w:val="00577E01"/>
    <w:rsid w:val="0058307B"/>
    <w:rsid w:val="005849E2"/>
    <w:rsid w:val="005971A6"/>
    <w:rsid w:val="005A0AAD"/>
    <w:rsid w:val="005A351C"/>
    <w:rsid w:val="005B0AC0"/>
    <w:rsid w:val="005C26C6"/>
    <w:rsid w:val="005C678E"/>
    <w:rsid w:val="005D01CD"/>
    <w:rsid w:val="005D0DAC"/>
    <w:rsid w:val="005E0703"/>
    <w:rsid w:val="005E07B0"/>
    <w:rsid w:val="005E1577"/>
    <w:rsid w:val="005E62B2"/>
    <w:rsid w:val="005F1C85"/>
    <w:rsid w:val="005F2D47"/>
    <w:rsid w:val="005F33EA"/>
    <w:rsid w:val="006022C1"/>
    <w:rsid w:val="006024C3"/>
    <w:rsid w:val="00602D9B"/>
    <w:rsid w:val="006060CA"/>
    <w:rsid w:val="00612AC1"/>
    <w:rsid w:val="006140FF"/>
    <w:rsid w:val="00615D4F"/>
    <w:rsid w:val="006244C4"/>
    <w:rsid w:val="00630835"/>
    <w:rsid w:val="006365FA"/>
    <w:rsid w:val="00646DDF"/>
    <w:rsid w:val="0064778C"/>
    <w:rsid w:val="00647ED0"/>
    <w:rsid w:val="0065006D"/>
    <w:rsid w:val="00651EA9"/>
    <w:rsid w:val="00652A86"/>
    <w:rsid w:val="00652F38"/>
    <w:rsid w:val="006534C7"/>
    <w:rsid w:val="0065467C"/>
    <w:rsid w:val="00655158"/>
    <w:rsid w:val="00664ED9"/>
    <w:rsid w:val="00666101"/>
    <w:rsid w:val="006712A4"/>
    <w:rsid w:val="006761FE"/>
    <w:rsid w:val="00676FEF"/>
    <w:rsid w:val="00682AE9"/>
    <w:rsid w:val="00684D3F"/>
    <w:rsid w:val="006A1543"/>
    <w:rsid w:val="006A4F06"/>
    <w:rsid w:val="006A6A0E"/>
    <w:rsid w:val="006B1FD1"/>
    <w:rsid w:val="006C149E"/>
    <w:rsid w:val="006C17FE"/>
    <w:rsid w:val="006C3065"/>
    <w:rsid w:val="006C46CA"/>
    <w:rsid w:val="006D24A3"/>
    <w:rsid w:val="006D2EA2"/>
    <w:rsid w:val="006E0770"/>
    <w:rsid w:val="006E78B6"/>
    <w:rsid w:val="006F40E2"/>
    <w:rsid w:val="006F4CFE"/>
    <w:rsid w:val="00700C4C"/>
    <w:rsid w:val="007028FC"/>
    <w:rsid w:val="00703FB1"/>
    <w:rsid w:val="00710F57"/>
    <w:rsid w:val="007125CF"/>
    <w:rsid w:val="00714278"/>
    <w:rsid w:val="00716B4C"/>
    <w:rsid w:val="00722313"/>
    <w:rsid w:val="007231AE"/>
    <w:rsid w:val="00724BCC"/>
    <w:rsid w:val="00731F3B"/>
    <w:rsid w:val="00732CB6"/>
    <w:rsid w:val="0076233F"/>
    <w:rsid w:val="00763653"/>
    <w:rsid w:val="00773A23"/>
    <w:rsid w:val="00775015"/>
    <w:rsid w:val="0077520C"/>
    <w:rsid w:val="00780301"/>
    <w:rsid w:val="00783070"/>
    <w:rsid w:val="00790B99"/>
    <w:rsid w:val="00797EEB"/>
    <w:rsid w:val="007A5E81"/>
    <w:rsid w:val="007B0382"/>
    <w:rsid w:val="007B119C"/>
    <w:rsid w:val="007B1C6D"/>
    <w:rsid w:val="007B22B4"/>
    <w:rsid w:val="007B2626"/>
    <w:rsid w:val="007B6EE7"/>
    <w:rsid w:val="007C2C2E"/>
    <w:rsid w:val="007C7784"/>
    <w:rsid w:val="007D09A6"/>
    <w:rsid w:val="007D29CD"/>
    <w:rsid w:val="007D5BCE"/>
    <w:rsid w:val="007E3315"/>
    <w:rsid w:val="007E5EC0"/>
    <w:rsid w:val="007E5F1D"/>
    <w:rsid w:val="007E7492"/>
    <w:rsid w:val="007F4F75"/>
    <w:rsid w:val="00800190"/>
    <w:rsid w:val="00800201"/>
    <w:rsid w:val="00803622"/>
    <w:rsid w:val="00811626"/>
    <w:rsid w:val="008135CE"/>
    <w:rsid w:val="00813A96"/>
    <w:rsid w:val="00831078"/>
    <w:rsid w:val="008316A4"/>
    <w:rsid w:val="00833345"/>
    <w:rsid w:val="00834E56"/>
    <w:rsid w:val="00835A0E"/>
    <w:rsid w:val="0084185C"/>
    <w:rsid w:val="00843871"/>
    <w:rsid w:val="0084728F"/>
    <w:rsid w:val="00847636"/>
    <w:rsid w:val="008529ED"/>
    <w:rsid w:val="00854861"/>
    <w:rsid w:val="00862A1D"/>
    <w:rsid w:val="00871663"/>
    <w:rsid w:val="0087475A"/>
    <w:rsid w:val="008751BB"/>
    <w:rsid w:val="00876E9C"/>
    <w:rsid w:val="0088446D"/>
    <w:rsid w:val="00891AD1"/>
    <w:rsid w:val="00895987"/>
    <w:rsid w:val="008A169B"/>
    <w:rsid w:val="008B0FE8"/>
    <w:rsid w:val="008B3FC4"/>
    <w:rsid w:val="008B6D48"/>
    <w:rsid w:val="008C5D2E"/>
    <w:rsid w:val="008C7C37"/>
    <w:rsid w:val="008E436C"/>
    <w:rsid w:val="008F2C9B"/>
    <w:rsid w:val="008F699C"/>
    <w:rsid w:val="008F7157"/>
    <w:rsid w:val="00902741"/>
    <w:rsid w:val="0091161D"/>
    <w:rsid w:val="00911731"/>
    <w:rsid w:val="00915BF3"/>
    <w:rsid w:val="00916236"/>
    <w:rsid w:val="00921794"/>
    <w:rsid w:val="00923D5B"/>
    <w:rsid w:val="00935EE0"/>
    <w:rsid w:val="009551AE"/>
    <w:rsid w:val="0096206C"/>
    <w:rsid w:val="009627E4"/>
    <w:rsid w:val="009663A2"/>
    <w:rsid w:val="009663D0"/>
    <w:rsid w:val="00967A4E"/>
    <w:rsid w:val="0097328C"/>
    <w:rsid w:val="00974078"/>
    <w:rsid w:val="00974681"/>
    <w:rsid w:val="00977E29"/>
    <w:rsid w:val="00980C53"/>
    <w:rsid w:val="00984750"/>
    <w:rsid w:val="00984B4E"/>
    <w:rsid w:val="0099450D"/>
    <w:rsid w:val="00995951"/>
    <w:rsid w:val="00996B35"/>
    <w:rsid w:val="009A695D"/>
    <w:rsid w:val="009B072B"/>
    <w:rsid w:val="009B19D5"/>
    <w:rsid w:val="009B1D56"/>
    <w:rsid w:val="009B437E"/>
    <w:rsid w:val="009D1121"/>
    <w:rsid w:val="009D1552"/>
    <w:rsid w:val="009D1BEC"/>
    <w:rsid w:val="009D549E"/>
    <w:rsid w:val="009D7562"/>
    <w:rsid w:val="009E4595"/>
    <w:rsid w:val="009F2305"/>
    <w:rsid w:val="009F2F76"/>
    <w:rsid w:val="009F6431"/>
    <w:rsid w:val="009F670E"/>
    <w:rsid w:val="009F7774"/>
    <w:rsid w:val="00A017BA"/>
    <w:rsid w:val="00A023DC"/>
    <w:rsid w:val="00A02995"/>
    <w:rsid w:val="00A07BE5"/>
    <w:rsid w:val="00A11E10"/>
    <w:rsid w:val="00A1269B"/>
    <w:rsid w:val="00A13477"/>
    <w:rsid w:val="00A13730"/>
    <w:rsid w:val="00A147FC"/>
    <w:rsid w:val="00A25A2F"/>
    <w:rsid w:val="00A30782"/>
    <w:rsid w:val="00A32AC0"/>
    <w:rsid w:val="00A41244"/>
    <w:rsid w:val="00A41BBE"/>
    <w:rsid w:val="00A51BBE"/>
    <w:rsid w:val="00A52745"/>
    <w:rsid w:val="00A531E5"/>
    <w:rsid w:val="00A625D6"/>
    <w:rsid w:val="00A6452A"/>
    <w:rsid w:val="00A66B48"/>
    <w:rsid w:val="00A71585"/>
    <w:rsid w:val="00A72557"/>
    <w:rsid w:val="00A822EC"/>
    <w:rsid w:val="00A82332"/>
    <w:rsid w:val="00A8379E"/>
    <w:rsid w:val="00A858FE"/>
    <w:rsid w:val="00A91547"/>
    <w:rsid w:val="00A91DD4"/>
    <w:rsid w:val="00AA0BD8"/>
    <w:rsid w:val="00AA374C"/>
    <w:rsid w:val="00AC1A4A"/>
    <w:rsid w:val="00AC7D4A"/>
    <w:rsid w:val="00AD41C6"/>
    <w:rsid w:val="00AE6EEB"/>
    <w:rsid w:val="00AF0081"/>
    <w:rsid w:val="00AF24BE"/>
    <w:rsid w:val="00AF3A0A"/>
    <w:rsid w:val="00B013A3"/>
    <w:rsid w:val="00B05CB9"/>
    <w:rsid w:val="00B1139F"/>
    <w:rsid w:val="00B136F9"/>
    <w:rsid w:val="00B15389"/>
    <w:rsid w:val="00B16066"/>
    <w:rsid w:val="00B17000"/>
    <w:rsid w:val="00B179EC"/>
    <w:rsid w:val="00B2044C"/>
    <w:rsid w:val="00B22B69"/>
    <w:rsid w:val="00B2393C"/>
    <w:rsid w:val="00B34C2D"/>
    <w:rsid w:val="00B360FC"/>
    <w:rsid w:val="00B3629B"/>
    <w:rsid w:val="00B42787"/>
    <w:rsid w:val="00B50D83"/>
    <w:rsid w:val="00B57D06"/>
    <w:rsid w:val="00B60002"/>
    <w:rsid w:val="00B603B5"/>
    <w:rsid w:val="00B60FA6"/>
    <w:rsid w:val="00B614E3"/>
    <w:rsid w:val="00B614FC"/>
    <w:rsid w:val="00B65015"/>
    <w:rsid w:val="00B6643E"/>
    <w:rsid w:val="00B806A0"/>
    <w:rsid w:val="00B81B06"/>
    <w:rsid w:val="00B85D9A"/>
    <w:rsid w:val="00BA5A15"/>
    <w:rsid w:val="00BB345C"/>
    <w:rsid w:val="00BB369C"/>
    <w:rsid w:val="00BB73BE"/>
    <w:rsid w:val="00BC19CA"/>
    <w:rsid w:val="00BC2E18"/>
    <w:rsid w:val="00BC5894"/>
    <w:rsid w:val="00BD08BF"/>
    <w:rsid w:val="00BE3820"/>
    <w:rsid w:val="00BF62C5"/>
    <w:rsid w:val="00BF67B4"/>
    <w:rsid w:val="00BF6DC4"/>
    <w:rsid w:val="00C03A54"/>
    <w:rsid w:val="00C04182"/>
    <w:rsid w:val="00C1017B"/>
    <w:rsid w:val="00C1748C"/>
    <w:rsid w:val="00C17A1D"/>
    <w:rsid w:val="00C26365"/>
    <w:rsid w:val="00C2720D"/>
    <w:rsid w:val="00C300BE"/>
    <w:rsid w:val="00C3168E"/>
    <w:rsid w:val="00C336DF"/>
    <w:rsid w:val="00C368C8"/>
    <w:rsid w:val="00C40E9F"/>
    <w:rsid w:val="00C41093"/>
    <w:rsid w:val="00C50066"/>
    <w:rsid w:val="00C50C42"/>
    <w:rsid w:val="00C52069"/>
    <w:rsid w:val="00C6425F"/>
    <w:rsid w:val="00C662A6"/>
    <w:rsid w:val="00C71A1E"/>
    <w:rsid w:val="00C7401F"/>
    <w:rsid w:val="00C769BD"/>
    <w:rsid w:val="00C855B5"/>
    <w:rsid w:val="00C85974"/>
    <w:rsid w:val="00C91AC1"/>
    <w:rsid w:val="00C944DE"/>
    <w:rsid w:val="00C95B0F"/>
    <w:rsid w:val="00CA129B"/>
    <w:rsid w:val="00CA43E8"/>
    <w:rsid w:val="00CB09AE"/>
    <w:rsid w:val="00CB2146"/>
    <w:rsid w:val="00CB2450"/>
    <w:rsid w:val="00CB2871"/>
    <w:rsid w:val="00CB4AED"/>
    <w:rsid w:val="00CB6E1C"/>
    <w:rsid w:val="00CC38D1"/>
    <w:rsid w:val="00CD01D1"/>
    <w:rsid w:val="00CD135D"/>
    <w:rsid w:val="00CD301A"/>
    <w:rsid w:val="00CD5089"/>
    <w:rsid w:val="00CD5797"/>
    <w:rsid w:val="00CD7077"/>
    <w:rsid w:val="00CE4932"/>
    <w:rsid w:val="00CE55B6"/>
    <w:rsid w:val="00D033D0"/>
    <w:rsid w:val="00D05435"/>
    <w:rsid w:val="00D128AC"/>
    <w:rsid w:val="00D15EAD"/>
    <w:rsid w:val="00D30DA8"/>
    <w:rsid w:val="00D402FC"/>
    <w:rsid w:val="00D4496D"/>
    <w:rsid w:val="00D46D8B"/>
    <w:rsid w:val="00D470B8"/>
    <w:rsid w:val="00D50601"/>
    <w:rsid w:val="00D57908"/>
    <w:rsid w:val="00D649CB"/>
    <w:rsid w:val="00D710B7"/>
    <w:rsid w:val="00D71E6A"/>
    <w:rsid w:val="00D72BC1"/>
    <w:rsid w:val="00D8307C"/>
    <w:rsid w:val="00D87241"/>
    <w:rsid w:val="00DA12C2"/>
    <w:rsid w:val="00DA316D"/>
    <w:rsid w:val="00DB0874"/>
    <w:rsid w:val="00DB50CD"/>
    <w:rsid w:val="00DB7067"/>
    <w:rsid w:val="00DB75DD"/>
    <w:rsid w:val="00DC358C"/>
    <w:rsid w:val="00DC694B"/>
    <w:rsid w:val="00DC74B3"/>
    <w:rsid w:val="00DD037B"/>
    <w:rsid w:val="00DD139C"/>
    <w:rsid w:val="00DD41BF"/>
    <w:rsid w:val="00DD4572"/>
    <w:rsid w:val="00DD45BB"/>
    <w:rsid w:val="00DD5089"/>
    <w:rsid w:val="00DE2623"/>
    <w:rsid w:val="00DE35C2"/>
    <w:rsid w:val="00DE5824"/>
    <w:rsid w:val="00DE5A66"/>
    <w:rsid w:val="00DE7864"/>
    <w:rsid w:val="00DF614D"/>
    <w:rsid w:val="00E01FD3"/>
    <w:rsid w:val="00E07F7C"/>
    <w:rsid w:val="00E1284E"/>
    <w:rsid w:val="00E1615D"/>
    <w:rsid w:val="00E16A04"/>
    <w:rsid w:val="00E2717D"/>
    <w:rsid w:val="00E316A0"/>
    <w:rsid w:val="00E35BE8"/>
    <w:rsid w:val="00E37D07"/>
    <w:rsid w:val="00E52481"/>
    <w:rsid w:val="00E64593"/>
    <w:rsid w:val="00E72846"/>
    <w:rsid w:val="00E75095"/>
    <w:rsid w:val="00E76AFD"/>
    <w:rsid w:val="00E83542"/>
    <w:rsid w:val="00E83DA6"/>
    <w:rsid w:val="00E90B0D"/>
    <w:rsid w:val="00E91386"/>
    <w:rsid w:val="00E91702"/>
    <w:rsid w:val="00E92BA2"/>
    <w:rsid w:val="00EA60FA"/>
    <w:rsid w:val="00EB2785"/>
    <w:rsid w:val="00EB770D"/>
    <w:rsid w:val="00EC1E5E"/>
    <w:rsid w:val="00EC41D8"/>
    <w:rsid w:val="00EC52F1"/>
    <w:rsid w:val="00EC5B59"/>
    <w:rsid w:val="00ED3275"/>
    <w:rsid w:val="00EE053E"/>
    <w:rsid w:val="00EE16C1"/>
    <w:rsid w:val="00EE20A4"/>
    <w:rsid w:val="00EE62BB"/>
    <w:rsid w:val="00EF7F83"/>
    <w:rsid w:val="00F01F1F"/>
    <w:rsid w:val="00F0458B"/>
    <w:rsid w:val="00F10FB6"/>
    <w:rsid w:val="00F132AF"/>
    <w:rsid w:val="00F217E9"/>
    <w:rsid w:val="00F248D9"/>
    <w:rsid w:val="00F25D93"/>
    <w:rsid w:val="00F26483"/>
    <w:rsid w:val="00F30809"/>
    <w:rsid w:val="00F50263"/>
    <w:rsid w:val="00F56299"/>
    <w:rsid w:val="00F562A6"/>
    <w:rsid w:val="00F6063C"/>
    <w:rsid w:val="00F606E8"/>
    <w:rsid w:val="00F62419"/>
    <w:rsid w:val="00F63DA8"/>
    <w:rsid w:val="00F65173"/>
    <w:rsid w:val="00F70359"/>
    <w:rsid w:val="00F73F89"/>
    <w:rsid w:val="00F75166"/>
    <w:rsid w:val="00F75681"/>
    <w:rsid w:val="00F819D8"/>
    <w:rsid w:val="00F83647"/>
    <w:rsid w:val="00F8428E"/>
    <w:rsid w:val="00F96284"/>
    <w:rsid w:val="00F96B15"/>
    <w:rsid w:val="00FA1179"/>
    <w:rsid w:val="00FA2E4C"/>
    <w:rsid w:val="00FB200B"/>
    <w:rsid w:val="00FE1BA9"/>
    <w:rsid w:val="00FE38A9"/>
    <w:rsid w:val="00FF2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AAFCD"/>
  <w15:chartTrackingRefBased/>
  <w15:docId w15:val="{20F039D8-4926-4312-8E7B-0A7C0F61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58F"/>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qFormat/>
    <w:rsid w:val="0020058F"/>
    <w:pPr>
      <w:keepNext/>
      <w:numPr>
        <w:numId w:val="2"/>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20058F"/>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20058F"/>
    <w:pPr>
      <w:numPr>
        <w:ilvl w:val="2"/>
        <w:numId w:val="2"/>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qFormat/>
    <w:rsid w:val="0020058F"/>
    <w:pPr>
      <w:numPr>
        <w:ilvl w:val="3"/>
        <w:numId w:val="2"/>
      </w:numPr>
      <w:spacing w:after="240"/>
      <w:outlineLvl w:val="3"/>
    </w:pPr>
  </w:style>
  <w:style w:type="paragraph" w:styleId="Heading5">
    <w:name w:val="heading 5"/>
    <w:aliases w:val="H5,l5,Level 5,Para5,h5,5,Block Label,Sub4Para,l5+toc5,Heading 5 StGeorge,Level 3 - i,L5,(A),A,h51,h52,heading 5"/>
    <w:basedOn w:val="Normal"/>
    <w:qFormat/>
    <w:rsid w:val="0020058F"/>
    <w:pPr>
      <w:numPr>
        <w:ilvl w:val="4"/>
        <w:numId w:val="2"/>
      </w:numPr>
      <w:spacing w:after="240"/>
      <w:outlineLvl w:val="4"/>
    </w:pPr>
  </w:style>
  <w:style w:type="paragraph" w:styleId="Heading6">
    <w:name w:val="heading 6"/>
    <w:aliases w:val="H6,Sub5Para,L1 PIP,a,b,Level 6,Body Text 5,h6,(I),I,Legal Level 1."/>
    <w:basedOn w:val="Normal"/>
    <w:uiPriority w:val="99"/>
    <w:qFormat/>
    <w:rsid w:val="0020058F"/>
    <w:pPr>
      <w:numPr>
        <w:ilvl w:val="5"/>
        <w:numId w:val="2"/>
      </w:numPr>
      <w:spacing w:after="240"/>
      <w:outlineLvl w:val="5"/>
    </w:pPr>
  </w:style>
  <w:style w:type="paragraph" w:styleId="Heading7">
    <w:name w:val="heading 7"/>
    <w:aliases w:val="L2 PIP,H7,h7,Legal Level 1.1.,Body Text 6"/>
    <w:basedOn w:val="Normal"/>
    <w:uiPriority w:val="99"/>
    <w:qFormat/>
    <w:rsid w:val="0020058F"/>
    <w:pPr>
      <w:numPr>
        <w:ilvl w:val="6"/>
        <w:numId w:val="2"/>
      </w:numPr>
      <w:spacing w:after="240"/>
      <w:outlineLvl w:val="6"/>
    </w:pPr>
  </w:style>
  <w:style w:type="paragraph" w:styleId="Heading8">
    <w:name w:val="heading 8"/>
    <w:aliases w:val="L3 PIP,H8,Legal Level 1.1.1.,Body Text 7,h8,Bullet 1"/>
    <w:basedOn w:val="Normal"/>
    <w:uiPriority w:val="99"/>
    <w:qFormat/>
    <w:rsid w:val="0020058F"/>
    <w:pPr>
      <w:numPr>
        <w:ilvl w:val="7"/>
        <w:numId w:val="2"/>
      </w:numPr>
      <w:spacing w:after="240"/>
      <w:outlineLvl w:val="7"/>
    </w:pPr>
  </w:style>
  <w:style w:type="paragraph" w:styleId="Heading9">
    <w:name w:val="heading 9"/>
    <w:aliases w:val="H9,Legal Level 1.1.1.1.,Body Text 8,h9,number"/>
    <w:basedOn w:val="Normal"/>
    <w:uiPriority w:val="99"/>
    <w:qFormat/>
    <w:rsid w:val="0020058F"/>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uiPriority w:val="99"/>
    <w:rsid w:val="0020058F"/>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rsid w:val="0020058F"/>
    <w:pPr>
      <w:ind w:left="720"/>
    </w:pPr>
    <w:rPr>
      <w:sz w:val="20"/>
    </w:rPr>
  </w:style>
  <w:style w:type="paragraph" w:customStyle="1" w:styleId="Indent1">
    <w:name w:val="Indent 1"/>
    <w:basedOn w:val="Normal"/>
    <w:next w:val="Normal"/>
    <w:rsid w:val="0020058F"/>
    <w:pPr>
      <w:keepNext/>
      <w:spacing w:after="240"/>
      <w:ind w:left="737"/>
    </w:pPr>
    <w:rPr>
      <w:rFonts w:ascii="Arial" w:hAnsi="Arial" w:cs="Arial"/>
      <w:b/>
      <w:bCs/>
      <w:sz w:val="21"/>
    </w:rPr>
  </w:style>
  <w:style w:type="paragraph" w:customStyle="1" w:styleId="Indent2">
    <w:name w:val="Indent 2"/>
    <w:basedOn w:val="Normal"/>
    <w:rsid w:val="0020058F"/>
    <w:pPr>
      <w:spacing w:after="240"/>
      <w:ind w:left="737"/>
    </w:pPr>
    <w:rPr>
      <w:iCs/>
    </w:rPr>
  </w:style>
  <w:style w:type="paragraph" w:customStyle="1" w:styleId="Indent00">
    <w:name w:val="Indent0"/>
    <w:basedOn w:val="Normal"/>
    <w:next w:val="Normal"/>
    <w:rsid w:val="0020058F"/>
    <w:pPr>
      <w:spacing w:before="120" w:after="120"/>
      <w:ind w:left="737" w:hanging="737"/>
    </w:pPr>
    <w:rPr>
      <w:lang w:val="en-US"/>
    </w:rPr>
  </w:style>
  <w:style w:type="paragraph" w:customStyle="1" w:styleId="Indent3">
    <w:name w:val="Indent 3"/>
    <w:basedOn w:val="Normal"/>
    <w:rsid w:val="0020058F"/>
    <w:pPr>
      <w:spacing w:after="240"/>
      <w:ind w:left="1474"/>
    </w:pPr>
  </w:style>
  <w:style w:type="paragraph" w:styleId="BodyText">
    <w:name w:val="Body Text"/>
    <w:basedOn w:val="Normal"/>
    <w:rsid w:val="0020058F"/>
    <w:pPr>
      <w:spacing w:after="240"/>
    </w:pPr>
  </w:style>
  <w:style w:type="paragraph" w:styleId="Index1">
    <w:name w:val="index 1"/>
    <w:basedOn w:val="Normal"/>
    <w:next w:val="Normal"/>
    <w:autoRedefine/>
    <w:rsid w:val="001B6B20"/>
    <w:pPr>
      <w:spacing w:before="240" w:after="240"/>
      <w:jc w:val="center"/>
    </w:pPr>
    <w:rPr>
      <w:rFonts w:ascii="Arial" w:hAnsi="Arial" w:cs="Arial"/>
      <w:bCs/>
      <w:sz w:val="18"/>
    </w:rPr>
  </w:style>
  <w:style w:type="paragraph" w:customStyle="1" w:styleId="NormalIndent2">
    <w:name w:val="Normal Indent2"/>
    <w:basedOn w:val="Normal"/>
    <w:next w:val="NormalIndent"/>
    <w:rsid w:val="0020058F"/>
    <w:pPr>
      <w:ind w:left="1474"/>
    </w:pPr>
  </w:style>
  <w:style w:type="paragraph" w:styleId="Header">
    <w:name w:val="header"/>
    <w:basedOn w:val="Normal"/>
    <w:link w:val="HeaderChar"/>
    <w:uiPriority w:val="99"/>
    <w:rsid w:val="0020058F"/>
    <w:rPr>
      <w:rFonts w:ascii="Arial" w:hAnsi="Arial"/>
      <w:b/>
      <w:sz w:val="36"/>
      <w:lang w:val="x-none"/>
    </w:rPr>
  </w:style>
  <w:style w:type="paragraph" w:styleId="Footer">
    <w:name w:val="footer"/>
    <w:basedOn w:val="Normal"/>
    <w:link w:val="FooterChar"/>
    <w:uiPriority w:val="99"/>
    <w:rsid w:val="0020058F"/>
    <w:rPr>
      <w:rFonts w:ascii="Arial" w:hAnsi="Arial"/>
      <w:sz w:val="16"/>
      <w:lang w:val="x-none"/>
    </w:rPr>
  </w:style>
  <w:style w:type="paragraph" w:customStyle="1" w:styleId="ContentsTitle">
    <w:name w:val="ContentsTitle"/>
    <w:basedOn w:val="Normal"/>
    <w:next w:val="Normal"/>
    <w:rsid w:val="0020058F"/>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20058F"/>
    <w:rPr>
      <w:rFonts w:ascii="Arial Narrow" w:hAnsi="Arial Narrow"/>
      <w:b/>
      <w:sz w:val="32"/>
    </w:rPr>
  </w:style>
  <w:style w:type="paragraph" w:customStyle="1" w:styleId="Indent4">
    <w:name w:val="Indent 4"/>
    <w:basedOn w:val="Normal"/>
    <w:rsid w:val="0020058F"/>
    <w:pPr>
      <w:spacing w:after="240"/>
      <w:ind w:left="2211"/>
    </w:pPr>
  </w:style>
  <w:style w:type="paragraph" w:customStyle="1" w:styleId="Indent5">
    <w:name w:val="Indent 5"/>
    <w:basedOn w:val="Normal"/>
    <w:rsid w:val="0020058F"/>
    <w:pPr>
      <w:spacing w:after="240"/>
      <w:ind w:left="2948"/>
    </w:pPr>
  </w:style>
  <w:style w:type="paragraph" w:customStyle="1" w:styleId="DocTitle">
    <w:name w:val="DocTitle"/>
    <w:basedOn w:val="Normal"/>
    <w:next w:val="Normal"/>
    <w:rsid w:val="0020058F"/>
    <w:pPr>
      <w:tabs>
        <w:tab w:val="left" w:pos="2722"/>
      </w:tabs>
      <w:ind w:left="2722"/>
    </w:pPr>
    <w:rPr>
      <w:rFonts w:ascii="Arial Narrow" w:hAnsi="Arial Narrow"/>
      <w:b/>
      <w:sz w:val="34"/>
    </w:rPr>
  </w:style>
  <w:style w:type="paragraph" w:customStyle="1" w:styleId="SchedTitle">
    <w:name w:val="SchedTitle"/>
    <w:basedOn w:val="Normal"/>
    <w:next w:val="Normal"/>
    <w:rsid w:val="0020058F"/>
    <w:pPr>
      <w:spacing w:after="240"/>
    </w:pPr>
    <w:rPr>
      <w:rFonts w:ascii="Arial" w:hAnsi="Arial"/>
      <w:sz w:val="36"/>
    </w:rPr>
  </w:style>
  <w:style w:type="paragraph" w:customStyle="1" w:styleId="SubHead">
    <w:name w:val="SubHead"/>
    <w:basedOn w:val="Normal"/>
    <w:next w:val="Heading2"/>
    <w:rsid w:val="0020058F"/>
    <w:pPr>
      <w:keepNext/>
      <w:spacing w:after="120"/>
      <w:ind w:left="1163" w:hanging="426"/>
      <w:outlineLvl w:val="0"/>
    </w:pPr>
    <w:rPr>
      <w:rFonts w:ascii="Arial" w:hAnsi="Arial" w:cs="Arial"/>
      <w:b/>
      <w:sz w:val="22"/>
    </w:rPr>
  </w:style>
  <w:style w:type="paragraph" w:styleId="DocumentMap">
    <w:name w:val="Document Map"/>
    <w:basedOn w:val="Normal"/>
    <w:semiHidden/>
    <w:rsid w:val="0020058F"/>
    <w:pPr>
      <w:shd w:val="clear" w:color="auto" w:fill="000080"/>
    </w:pPr>
    <w:rPr>
      <w:rFonts w:ascii="Tahoma" w:hAnsi="Tahoma" w:cs="Tahoma"/>
    </w:rPr>
  </w:style>
  <w:style w:type="paragraph" w:styleId="BodyTextIndent">
    <w:name w:val="Body Text Indent"/>
    <w:basedOn w:val="Normal"/>
    <w:rsid w:val="0020058F"/>
    <w:pPr>
      <w:spacing w:after="240"/>
      <w:ind w:left="2948" w:hanging="741"/>
    </w:pPr>
  </w:style>
  <w:style w:type="paragraph" w:styleId="BodyTextIndent2">
    <w:name w:val="Body Text Indent 2"/>
    <w:basedOn w:val="Normal"/>
    <w:rsid w:val="0020058F"/>
    <w:pPr>
      <w:spacing w:after="240"/>
      <w:ind w:left="1418"/>
    </w:pPr>
  </w:style>
  <w:style w:type="character" w:styleId="Hyperlink">
    <w:name w:val="Hyperlink"/>
    <w:uiPriority w:val="99"/>
    <w:rsid w:val="0020058F"/>
    <w:rPr>
      <w:color w:val="0000FF"/>
      <w:u w:val="single"/>
    </w:rPr>
  </w:style>
  <w:style w:type="paragraph" w:styleId="BodyText2">
    <w:name w:val="Body Text 2"/>
    <w:basedOn w:val="Normal"/>
    <w:rsid w:val="0020058F"/>
    <w:pPr>
      <w:ind w:left="720"/>
    </w:pPr>
  </w:style>
  <w:style w:type="paragraph" w:styleId="TOC8">
    <w:name w:val="toc 8"/>
    <w:basedOn w:val="Normal"/>
    <w:next w:val="Normal"/>
    <w:autoRedefine/>
    <w:uiPriority w:val="39"/>
    <w:rsid w:val="0020058F"/>
    <w:pPr>
      <w:ind w:left="1610"/>
    </w:pPr>
  </w:style>
  <w:style w:type="paragraph" w:styleId="TOC7">
    <w:name w:val="toc 7"/>
    <w:basedOn w:val="Normal"/>
    <w:next w:val="Normal"/>
    <w:autoRedefine/>
    <w:uiPriority w:val="39"/>
    <w:rsid w:val="0020058F"/>
    <w:pPr>
      <w:ind w:left="1380"/>
    </w:pPr>
  </w:style>
  <w:style w:type="paragraph" w:styleId="TOC6">
    <w:name w:val="toc 6"/>
    <w:basedOn w:val="Normal"/>
    <w:next w:val="Normal"/>
    <w:autoRedefine/>
    <w:uiPriority w:val="39"/>
    <w:rsid w:val="0020058F"/>
    <w:pPr>
      <w:ind w:left="1150"/>
    </w:pPr>
  </w:style>
  <w:style w:type="paragraph" w:styleId="TOC5">
    <w:name w:val="toc 5"/>
    <w:basedOn w:val="Normal"/>
    <w:next w:val="Normal"/>
    <w:autoRedefine/>
    <w:uiPriority w:val="39"/>
    <w:rsid w:val="0020058F"/>
    <w:pPr>
      <w:ind w:left="920"/>
    </w:pPr>
  </w:style>
  <w:style w:type="paragraph" w:styleId="TOC4">
    <w:name w:val="toc 4"/>
    <w:basedOn w:val="Normal"/>
    <w:next w:val="Normal"/>
    <w:autoRedefine/>
    <w:uiPriority w:val="39"/>
    <w:rsid w:val="0020058F"/>
    <w:pPr>
      <w:ind w:left="690"/>
    </w:pPr>
  </w:style>
  <w:style w:type="paragraph" w:styleId="TOC3">
    <w:name w:val="toc 3"/>
    <w:basedOn w:val="Normal"/>
    <w:next w:val="Normal"/>
    <w:uiPriority w:val="39"/>
    <w:rsid w:val="0020058F"/>
    <w:pPr>
      <w:tabs>
        <w:tab w:val="left" w:pos="2268"/>
        <w:tab w:val="right" w:pos="7797"/>
      </w:tabs>
      <w:ind w:left="2211" w:right="1701" w:hanging="737"/>
    </w:pPr>
    <w:rPr>
      <w:rFonts w:ascii="Arial" w:hAnsi="Arial"/>
      <w:noProof/>
      <w:sz w:val="21"/>
    </w:rPr>
  </w:style>
  <w:style w:type="paragraph" w:styleId="TOC2">
    <w:name w:val="toc 2"/>
    <w:basedOn w:val="Normal"/>
    <w:next w:val="Normal"/>
    <w:uiPriority w:val="39"/>
    <w:rsid w:val="0020058F"/>
    <w:pPr>
      <w:tabs>
        <w:tab w:val="right" w:pos="7768"/>
      </w:tabs>
      <w:ind w:left="2211" w:hanging="737"/>
    </w:pPr>
    <w:rPr>
      <w:rFonts w:ascii="Arial" w:hAnsi="Arial"/>
      <w:sz w:val="21"/>
    </w:rPr>
  </w:style>
  <w:style w:type="paragraph" w:styleId="TOC1">
    <w:name w:val="toc 1"/>
    <w:basedOn w:val="Normal"/>
    <w:next w:val="Normal"/>
    <w:uiPriority w:val="39"/>
    <w:rsid w:val="0020058F"/>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20058F"/>
    <w:pPr>
      <w:ind w:left="1698"/>
    </w:pPr>
  </w:style>
  <w:style w:type="paragraph" w:styleId="Index6">
    <w:name w:val="index 6"/>
    <w:basedOn w:val="Normal"/>
    <w:next w:val="Normal"/>
    <w:autoRedefine/>
    <w:semiHidden/>
    <w:rsid w:val="0020058F"/>
    <w:pPr>
      <w:ind w:left="1415"/>
    </w:pPr>
  </w:style>
  <w:style w:type="paragraph" w:styleId="Index5">
    <w:name w:val="index 5"/>
    <w:basedOn w:val="Normal"/>
    <w:next w:val="Normal"/>
    <w:autoRedefine/>
    <w:semiHidden/>
    <w:rsid w:val="0020058F"/>
    <w:pPr>
      <w:ind w:left="1132"/>
    </w:pPr>
  </w:style>
  <w:style w:type="paragraph" w:styleId="Index4">
    <w:name w:val="index 4"/>
    <w:basedOn w:val="Normal"/>
    <w:next w:val="Normal"/>
    <w:autoRedefine/>
    <w:semiHidden/>
    <w:rsid w:val="0020058F"/>
    <w:pPr>
      <w:ind w:left="849"/>
    </w:pPr>
  </w:style>
  <w:style w:type="paragraph" w:styleId="Index3">
    <w:name w:val="index 3"/>
    <w:basedOn w:val="Normal"/>
    <w:next w:val="Normal"/>
    <w:autoRedefine/>
    <w:semiHidden/>
    <w:rsid w:val="0020058F"/>
    <w:pPr>
      <w:ind w:left="566"/>
    </w:pPr>
  </w:style>
  <w:style w:type="paragraph" w:styleId="Index2">
    <w:name w:val="index 2"/>
    <w:basedOn w:val="Normal"/>
    <w:next w:val="Normal"/>
    <w:autoRedefine/>
    <w:semiHidden/>
    <w:rsid w:val="0020058F"/>
    <w:pPr>
      <w:ind w:left="283"/>
    </w:pPr>
  </w:style>
  <w:style w:type="character" w:styleId="LineNumber">
    <w:name w:val="line number"/>
    <w:rsid w:val="0020058F"/>
    <w:rPr>
      <w:sz w:val="20"/>
    </w:rPr>
  </w:style>
  <w:style w:type="paragraph" w:styleId="IndexHeading">
    <w:name w:val="index heading"/>
    <w:basedOn w:val="Normal"/>
    <w:next w:val="Normal"/>
    <w:semiHidden/>
    <w:rsid w:val="0020058F"/>
  </w:style>
  <w:style w:type="character" w:styleId="FootnoteReference">
    <w:name w:val="footnote reference"/>
    <w:semiHidden/>
    <w:rsid w:val="0020058F"/>
    <w:rPr>
      <w:vertAlign w:val="superscript"/>
    </w:rPr>
  </w:style>
  <w:style w:type="paragraph" w:styleId="FootnoteText">
    <w:name w:val="footnote text"/>
    <w:basedOn w:val="Normal"/>
    <w:semiHidden/>
    <w:rsid w:val="0020058F"/>
    <w:pPr>
      <w:spacing w:after="60"/>
      <w:ind w:left="284" w:hanging="284"/>
    </w:pPr>
    <w:rPr>
      <w:rFonts w:ascii="Arial" w:hAnsi="Arial"/>
      <w:sz w:val="18"/>
    </w:rPr>
  </w:style>
  <w:style w:type="paragraph" w:customStyle="1" w:styleId="Title1">
    <w:name w:val="Title1"/>
    <w:basedOn w:val="Normal"/>
    <w:rsid w:val="0020058F"/>
    <w:pPr>
      <w:jc w:val="center"/>
    </w:pPr>
    <w:rPr>
      <w:rFonts w:ascii="Arial Narrow" w:hAnsi="Arial Narrow"/>
      <w:b/>
      <w:sz w:val="32"/>
    </w:rPr>
  </w:style>
  <w:style w:type="paragraph" w:styleId="TOC9">
    <w:name w:val="toc 9"/>
    <w:basedOn w:val="Normal"/>
    <w:next w:val="Normal"/>
    <w:autoRedefine/>
    <w:uiPriority w:val="39"/>
    <w:rsid w:val="0020058F"/>
    <w:pPr>
      <w:ind w:left="1840"/>
    </w:pPr>
    <w:rPr>
      <w:rFonts w:ascii="Arial" w:hAnsi="Arial" w:cs="Arial"/>
      <w:sz w:val="28"/>
    </w:rPr>
  </w:style>
  <w:style w:type="paragraph" w:styleId="BodyTextIndent3">
    <w:name w:val="Body Text Indent 3"/>
    <w:basedOn w:val="Normal"/>
    <w:rsid w:val="0020058F"/>
    <w:pPr>
      <w:spacing w:after="240"/>
      <w:ind w:left="2977" w:hanging="850"/>
    </w:pPr>
  </w:style>
  <w:style w:type="character" w:styleId="CommentReference">
    <w:name w:val="annotation reference"/>
    <w:uiPriority w:val="99"/>
    <w:semiHidden/>
    <w:rsid w:val="0020058F"/>
    <w:rPr>
      <w:sz w:val="16"/>
    </w:rPr>
  </w:style>
  <w:style w:type="paragraph" w:styleId="CommentText">
    <w:name w:val="annotation text"/>
    <w:basedOn w:val="Normal"/>
    <w:link w:val="CommentTextChar"/>
    <w:uiPriority w:val="99"/>
    <w:rsid w:val="0020058F"/>
    <w:rPr>
      <w:lang w:val="x-none"/>
    </w:rPr>
  </w:style>
  <w:style w:type="paragraph" w:styleId="Caption">
    <w:name w:val="caption"/>
    <w:basedOn w:val="Normal"/>
    <w:next w:val="Normal"/>
    <w:qFormat/>
    <w:rsid w:val="0020058F"/>
    <w:rPr>
      <w:rFonts w:ascii="Arial Narrow" w:hAnsi="Arial Narrow"/>
    </w:rPr>
  </w:style>
  <w:style w:type="paragraph" w:customStyle="1" w:styleId="SchedH1">
    <w:name w:val="SchedH1"/>
    <w:basedOn w:val="Normal"/>
    <w:rsid w:val="0020058F"/>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20058F"/>
    <w:pPr>
      <w:numPr>
        <w:ilvl w:val="1"/>
        <w:numId w:val="4"/>
      </w:numPr>
      <w:overflowPunct w:val="0"/>
      <w:autoSpaceDE w:val="0"/>
      <w:autoSpaceDN w:val="0"/>
      <w:adjustRightInd w:val="0"/>
      <w:spacing w:before="120" w:after="120"/>
      <w:textAlignment w:val="baseline"/>
    </w:pPr>
  </w:style>
  <w:style w:type="paragraph" w:customStyle="1" w:styleId="SchedH3">
    <w:name w:val="SchedH3"/>
    <w:basedOn w:val="Normal"/>
    <w:rsid w:val="0020058F"/>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rsid w:val="0020058F"/>
    <w:pPr>
      <w:numPr>
        <w:ilvl w:val="3"/>
        <w:numId w:val="6"/>
      </w:numPr>
      <w:spacing w:before="120" w:after="120"/>
    </w:pPr>
  </w:style>
  <w:style w:type="paragraph" w:customStyle="1" w:styleId="text">
    <w:name w:val="text"/>
    <w:basedOn w:val="Normal"/>
    <w:rsid w:val="0020058F"/>
    <w:pPr>
      <w:tabs>
        <w:tab w:val="left" w:pos="709"/>
      </w:tabs>
      <w:spacing w:before="240" w:after="180"/>
      <w:ind w:left="1418"/>
    </w:pPr>
    <w:rPr>
      <w:rFonts w:ascii="Arial" w:hAnsi="Arial"/>
      <w:sz w:val="24"/>
    </w:rPr>
  </w:style>
  <w:style w:type="paragraph" w:customStyle="1" w:styleId="Heading2Text">
    <w:name w:val="Heading 2 Text"/>
    <w:basedOn w:val="Normal"/>
    <w:link w:val="Heading2TextChar"/>
    <w:rsid w:val="0020058F"/>
    <w:pPr>
      <w:spacing w:after="60"/>
      <w:ind w:left="567"/>
    </w:pPr>
    <w:rPr>
      <w:rFonts w:ascii="Arial" w:hAnsi="Arial"/>
      <w:sz w:val="17"/>
    </w:rPr>
  </w:style>
  <w:style w:type="character" w:styleId="PageNumber">
    <w:name w:val="page number"/>
    <w:basedOn w:val="DefaultParagraphFont"/>
    <w:rsid w:val="0020058F"/>
  </w:style>
  <w:style w:type="character" w:styleId="FollowedHyperlink">
    <w:name w:val="FollowedHyperlink"/>
    <w:rsid w:val="0020058F"/>
    <w:rPr>
      <w:color w:val="800080"/>
      <w:u w:val="single"/>
    </w:rPr>
  </w:style>
  <w:style w:type="paragraph" w:customStyle="1" w:styleId="Headersub">
    <w:name w:val="Header sub"/>
    <w:basedOn w:val="Normal"/>
    <w:rsid w:val="0020058F"/>
    <w:pPr>
      <w:spacing w:after="1240"/>
    </w:pPr>
    <w:rPr>
      <w:rFonts w:ascii="Arial" w:hAnsi="Arial"/>
      <w:sz w:val="36"/>
    </w:rPr>
  </w:style>
  <w:style w:type="paragraph" w:styleId="TOCHeading">
    <w:name w:val="TOC Heading"/>
    <w:basedOn w:val="Heading1"/>
    <w:next w:val="Normal"/>
    <w:qFormat/>
    <w:rsid w:val="0020058F"/>
    <w:pPr>
      <w:numPr>
        <w:numId w:val="0"/>
      </w:numPr>
      <w:ind w:firstLine="737"/>
    </w:pPr>
    <w:rPr>
      <w:bCs/>
    </w:rPr>
  </w:style>
  <w:style w:type="paragraph" w:styleId="BalloonText">
    <w:name w:val="Balloon Text"/>
    <w:basedOn w:val="Normal"/>
    <w:semiHidden/>
    <w:rsid w:val="0020058F"/>
    <w:rPr>
      <w:rFonts w:ascii="Tahoma" w:hAnsi="Tahoma" w:cs="Tahoma"/>
      <w:sz w:val="16"/>
      <w:szCs w:val="16"/>
    </w:rPr>
  </w:style>
  <w:style w:type="paragraph" w:customStyle="1" w:styleId="bullet">
    <w:name w:val="bullet"/>
    <w:basedOn w:val="text"/>
    <w:rsid w:val="0020058F"/>
    <w:pPr>
      <w:tabs>
        <w:tab w:val="clear" w:pos="709"/>
      </w:tabs>
      <w:spacing w:before="0" w:after="60"/>
      <w:ind w:left="1775" w:hanging="357"/>
    </w:pPr>
    <w:rPr>
      <w:rFonts w:ascii="Times New Roman" w:hAnsi="Times New Roman"/>
    </w:rPr>
  </w:style>
  <w:style w:type="character" w:customStyle="1" w:styleId="Choice">
    <w:name w:val="Choice"/>
    <w:rsid w:val="0020058F"/>
    <w:rPr>
      <w:rFonts w:ascii="Arial" w:hAnsi="Arial"/>
      <w:b/>
      <w:noProof w:val="0"/>
      <w:sz w:val="18"/>
      <w:vertAlign w:val="baseline"/>
      <w:lang w:val="en-AU"/>
    </w:rPr>
  </w:style>
  <w:style w:type="paragraph" w:customStyle="1" w:styleId="FPtext">
    <w:name w:val="FPtext"/>
    <w:basedOn w:val="Normal"/>
    <w:rsid w:val="0020058F"/>
    <w:pPr>
      <w:spacing w:line="260" w:lineRule="atLeast"/>
      <w:ind w:left="624" w:right="-567"/>
    </w:pPr>
    <w:rPr>
      <w:rFonts w:ascii="Arial" w:hAnsi="Arial"/>
      <w:sz w:val="20"/>
    </w:rPr>
  </w:style>
  <w:style w:type="paragraph" w:customStyle="1" w:styleId="CoverText">
    <w:name w:val="CoverText"/>
    <w:basedOn w:val="FPtext"/>
    <w:rsid w:val="0020058F"/>
    <w:pPr>
      <w:ind w:left="57" w:right="0"/>
    </w:pPr>
  </w:style>
  <w:style w:type="paragraph" w:customStyle="1" w:styleId="Details">
    <w:name w:val="Details"/>
    <w:basedOn w:val="Normal"/>
    <w:next w:val="Normal"/>
    <w:rsid w:val="0020058F"/>
    <w:pPr>
      <w:spacing w:before="120" w:after="120" w:line="260" w:lineRule="atLeast"/>
    </w:pPr>
  </w:style>
  <w:style w:type="paragraph" w:customStyle="1" w:styleId="DetailsFollower">
    <w:name w:val="DetailsFollower"/>
    <w:basedOn w:val="Normal"/>
    <w:rsid w:val="0020058F"/>
    <w:pPr>
      <w:spacing w:before="120" w:after="120" w:line="260" w:lineRule="atLeast"/>
    </w:pPr>
  </w:style>
  <w:style w:type="paragraph" w:customStyle="1" w:styleId="FPbullet">
    <w:name w:val="FPbullet"/>
    <w:basedOn w:val="Normal"/>
    <w:rsid w:val="0020058F"/>
    <w:pPr>
      <w:spacing w:before="120" w:line="260" w:lineRule="atLeast"/>
      <w:ind w:left="624" w:right="-567" w:hanging="284"/>
    </w:pPr>
    <w:rPr>
      <w:rFonts w:ascii="Arial" w:hAnsi="Arial"/>
      <w:sz w:val="20"/>
    </w:rPr>
  </w:style>
  <w:style w:type="paragraph" w:customStyle="1" w:styleId="FPdisclaimer">
    <w:name w:val="FPdisclaimer"/>
    <w:basedOn w:val="Header"/>
    <w:rsid w:val="0020058F"/>
    <w:pPr>
      <w:framePr w:w="5676" w:hSpace="181" w:wrap="around" w:vAnchor="page" w:hAnchor="page" w:x="5416" w:y="13467"/>
      <w:spacing w:line="260" w:lineRule="atLeast"/>
    </w:pPr>
    <w:rPr>
      <w:sz w:val="20"/>
    </w:rPr>
  </w:style>
  <w:style w:type="paragraph" w:customStyle="1" w:styleId="FSbullet">
    <w:name w:val="FSbullet"/>
    <w:basedOn w:val="Normal"/>
    <w:rsid w:val="0020058F"/>
    <w:pPr>
      <w:spacing w:after="120" w:line="260" w:lineRule="atLeast"/>
      <w:ind w:left="737" w:hanging="510"/>
    </w:pPr>
    <w:rPr>
      <w:rFonts w:ascii="Arial" w:hAnsi="Arial"/>
      <w:sz w:val="20"/>
    </w:rPr>
  </w:style>
  <w:style w:type="paragraph" w:customStyle="1" w:styleId="FScheck1">
    <w:name w:val="FScheck1"/>
    <w:basedOn w:val="Normal"/>
    <w:rsid w:val="0020058F"/>
    <w:pPr>
      <w:spacing w:before="60" w:after="60" w:line="260" w:lineRule="atLeast"/>
      <w:ind w:left="425" w:hanging="425"/>
    </w:pPr>
    <w:rPr>
      <w:rFonts w:ascii="Arial" w:hAnsi="Arial"/>
      <w:sz w:val="20"/>
    </w:rPr>
  </w:style>
  <w:style w:type="paragraph" w:customStyle="1" w:styleId="FScheck1NoYes">
    <w:name w:val="FScheck1NoYes"/>
    <w:rsid w:val="0020058F"/>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20058F"/>
    <w:pPr>
      <w:spacing w:before="60" w:after="60" w:line="260" w:lineRule="atLeast"/>
      <w:ind w:left="850" w:hanging="425"/>
    </w:pPr>
    <w:rPr>
      <w:rFonts w:ascii="Arial" w:hAnsi="Arial"/>
      <w:sz w:val="20"/>
    </w:rPr>
  </w:style>
  <w:style w:type="paragraph" w:customStyle="1" w:styleId="FScheck2NoYes">
    <w:name w:val="FScheck2NoYes"/>
    <w:rsid w:val="0020058F"/>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20058F"/>
    <w:pPr>
      <w:spacing w:before="60" w:after="60" w:line="260" w:lineRule="atLeast"/>
      <w:ind w:left="1276" w:hanging="425"/>
    </w:pPr>
    <w:rPr>
      <w:rFonts w:ascii="Arial" w:hAnsi="Arial"/>
      <w:sz w:val="20"/>
    </w:rPr>
  </w:style>
  <w:style w:type="paragraph" w:customStyle="1" w:styleId="FScheck3NoYes">
    <w:name w:val="FScheck3NoYes"/>
    <w:rsid w:val="0020058F"/>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20058F"/>
    <w:pPr>
      <w:ind w:left="709" w:hanging="284"/>
    </w:pPr>
  </w:style>
  <w:style w:type="paragraph" w:customStyle="1" w:styleId="FScheckNoYes">
    <w:name w:val="FScheckNoYes"/>
    <w:basedOn w:val="FScheck1"/>
    <w:rsid w:val="0020058F"/>
    <w:pPr>
      <w:ind w:left="0" w:firstLine="0"/>
    </w:pPr>
  </w:style>
  <w:style w:type="paragraph" w:customStyle="1" w:styleId="FStext">
    <w:name w:val="FStext"/>
    <w:basedOn w:val="Normal"/>
    <w:rsid w:val="0020058F"/>
    <w:pPr>
      <w:spacing w:after="120" w:line="260" w:lineRule="atLeast"/>
      <w:ind w:left="737"/>
    </w:pPr>
    <w:rPr>
      <w:rFonts w:ascii="Arial" w:hAnsi="Arial"/>
      <w:sz w:val="20"/>
    </w:rPr>
  </w:style>
  <w:style w:type="paragraph" w:customStyle="1" w:styleId="Indent6">
    <w:name w:val="Indent 6"/>
    <w:basedOn w:val="Normal"/>
    <w:rsid w:val="0020058F"/>
    <w:pPr>
      <w:spacing w:after="240"/>
      <w:ind w:left="3686"/>
    </w:pPr>
  </w:style>
  <w:style w:type="paragraph" w:customStyle="1" w:styleId="Indent-First">
    <w:name w:val="Indent-First"/>
    <w:basedOn w:val="text"/>
    <w:rsid w:val="0020058F"/>
    <w:pPr>
      <w:tabs>
        <w:tab w:val="clear" w:pos="709"/>
      </w:tabs>
      <w:spacing w:before="0" w:after="240"/>
      <w:ind w:left="737"/>
    </w:pPr>
    <w:rPr>
      <w:rFonts w:ascii="Times New Roman" w:hAnsi="Times New Roman"/>
    </w:rPr>
  </w:style>
  <w:style w:type="paragraph" w:customStyle="1" w:styleId="Normal1">
    <w:name w:val="Normal 1"/>
    <w:basedOn w:val="Normal"/>
    <w:rsid w:val="0020058F"/>
    <w:pPr>
      <w:ind w:left="709"/>
    </w:pPr>
  </w:style>
  <w:style w:type="paragraph" w:customStyle="1" w:styleId="NormalDeed">
    <w:name w:val="Normal Deed"/>
    <w:basedOn w:val="Normal"/>
    <w:rsid w:val="0020058F"/>
    <w:pPr>
      <w:spacing w:after="240"/>
    </w:pPr>
  </w:style>
  <w:style w:type="paragraph" w:customStyle="1" w:styleId="PartHeading">
    <w:name w:val="Part Heading"/>
    <w:basedOn w:val="Normal"/>
    <w:rsid w:val="0020058F"/>
    <w:pPr>
      <w:spacing w:before="240" w:after="240"/>
    </w:pPr>
    <w:rPr>
      <w:rFonts w:ascii="Arial" w:hAnsi="Arial"/>
      <w:sz w:val="28"/>
    </w:rPr>
  </w:style>
  <w:style w:type="paragraph" w:customStyle="1" w:styleId="PrecName">
    <w:name w:val="PrecName"/>
    <w:basedOn w:val="Normal"/>
    <w:rsid w:val="0020058F"/>
    <w:pPr>
      <w:spacing w:after="240" w:line="260" w:lineRule="atLeast"/>
      <w:ind w:left="142"/>
    </w:pPr>
    <w:rPr>
      <w:rFonts w:ascii="Garamond" w:hAnsi="Garamond"/>
      <w:sz w:val="64"/>
    </w:rPr>
  </w:style>
  <w:style w:type="paragraph" w:customStyle="1" w:styleId="PrecNameCover">
    <w:name w:val="PrecNameCover"/>
    <w:basedOn w:val="PrecName"/>
    <w:rsid w:val="0020058F"/>
    <w:pPr>
      <w:ind w:left="57"/>
    </w:pPr>
  </w:style>
  <w:style w:type="paragraph" w:customStyle="1" w:styleId="PrecNo">
    <w:name w:val="PrecNo"/>
    <w:basedOn w:val="Normal"/>
    <w:rsid w:val="0020058F"/>
    <w:pPr>
      <w:spacing w:line="260" w:lineRule="atLeast"/>
      <w:ind w:left="142"/>
    </w:pPr>
    <w:rPr>
      <w:rFonts w:ascii="Arial" w:hAnsi="Arial"/>
      <w:caps/>
      <w:spacing w:val="60"/>
      <w:sz w:val="28"/>
    </w:rPr>
  </w:style>
  <w:style w:type="paragraph" w:customStyle="1" w:styleId="SchedH5">
    <w:name w:val="SchedH5"/>
    <w:basedOn w:val="Normal"/>
    <w:rsid w:val="0020058F"/>
    <w:pPr>
      <w:numPr>
        <w:ilvl w:val="4"/>
        <w:numId w:val="7"/>
      </w:numPr>
      <w:spacing w:after="240"/>
    </w:pPr>
  </w:style>
  <w:style w:type="paragraph" w:customStyle="1" w:styleId="TableData">
    <w:name w:val="TableData"/>
    <w:basedOn w:val="Normal"/>
    <w:rsid w:val="0020058F"/>
    <w:pPr>
      <w:spacing w:before="120" w:after="120"/>
    </w:pPr>
    <w:rPr>
      <w:rFonts w:ascii="Arial" w:hAnsi="Arial"/>
      <w:sz w:val="18"/>
    </w:rPr>
  </w:style>
  <w:style w:type="paragraph" w:customStyle="1" w:styleId="TableHead">
    <w:name w:val="TableHead"/>
    <w:basedOn w:val="Normal"/>
    <w:next w:val="TableData"/>
    <w:rsid w:val="0020058F"/>
    <w:pPr>
      <w:spacing w:before="60" w:after="60"/>
    </w:pPr>
    <w:rPr>
      <w:rFonts w:ascii="Arial" w:hAnsi="Arial"/>
      <w:b/>
      <w:sz w:val="18"/>
    </w:rPr>
  </w:style>
  <w:style w:type="paragraph" w:styleId="BodyText3">
    <w:name w:val="Body Text 3"/>
    <w:basedOn w:val="Normal"/>
    <w:rsid w:val="0020058F"/>
    <w:pPr>
      <w:ind w:right="-37"/>
      <w:jc w:val="center"/>
    </w:pPr>
    <w:rPr>
      <w:color w:val="000000"/>
      <w:sz w:val="20"/>
    </w:rPr>
  </w:style>
  <w:style w:type="paragraph" w:customStyle="1" w:styleId="Headings">
    <w:name w:val="Headings"/>
    <w:basedOn w:val="Normal"/>
    <w:rsid w:val="0020058F"/>
    <w:rPr>
      <w:rFonts w:ascii="Helvetica-Narrow" w:hAnsi="Helvetica-Narrow"/>
      <w:b/>
      <w:color w:val="000000"/>
      <w:lang w:val="en-US"/>
    </w:rPr>
  </w:style>
  <w:style w:type="paragraph" w:customStyle="1" w:styleId="indent7">
    <w:name w:val="indent 7"/>
    <w:basedOn w:val="Normal"/>
    <w:rsid w:val="0020058F"/>
    <w:pPr>
      <w:ind w:left="567" w:hanging="567"/>
    </w:pPr>
    <w:rPr>
      <w:rFonts w:ascii="timesroman" w:hAnsi="timesroman"/>
      <w:sz w:val="20"/>
      <w:lang w:val="en-GB"/>
    </w:rPr>
  </w:style>
  <w:style w:type="paragraph" w:customStyle="1" w:styleId="indent8">
    <w:name w:val="indent 8"/>
    <w:basedOn w:val="Normal"/>
    <w:rsid w:val="0020058F"/>
    <w:pPr>
      <w:spacing w:after="240"/>
      <w:ind w:left="1138" w:hanging="1138"/>
    </w:pPr>
    <w:rPr>
      <w:i/>
      <w:sz w:val="20"/>
      <w:lang w:val="en-GB"/>
    </w:rPr>
  </w:style>
  <w:style w:type="paragraph" w:customStyle="1" w:styleId="indent9">
    <w:name w:val="indent 9"/>
    <w:basedOn w:val="Normal"/>
    <w:rsid w:val="0020058F"/>
    <w:pPr>
      <w:ind w:left="1699" w:hanging="1699"/>
    </w:pPr>
    <w:rPr>
      <w:sz w:val="20"/>
      <w:lang w:val="en-GB"/>
    </w:rPr>
  </w:style>
  <w:style w:type="paragraph" w:customStyle="1" w:styleId="Indent20">
    <w:name w:val="Indent2"/>
    <w:basedOn w:val="Normal"/>
    <w:next w:val="Normal"/>
    <w:rsid w:val="0020058F"/>
    <w:pPr>
      <w:spacing w:after="240"/>
      <w:ind w:left="1474"/>
    </w:pPr>
  </w:style>
  <w:style w:type="paragraph" w:customStyle="1" w:styleId="Indent30">
    <w:name w:val="Indent3"/>
    <w:basedOn w:val="Normal"/>
    <w:next w:val="Normal"/>
    <w:rsid w:val="0020058F"/>
    <w:pPr>
      <w:ind w:left="2948" w:hanging="737"/>
    </w:pPr>
  </w:style>
  <w:style w:type="paragraph" w:customStyle="1" w:styleId="Indent40">
    <w:name w:val="Indent4"/>
    <w:basedOn w:val="Indent30"/>
    <w:rsid w:val="0020058F"/>
    <w:pPr>
      <w:ind w:left="3686"/>
    </w:pPr>
  </w:style>
  <w:style w:type="paragraph" w:customStyle="1" w:styleId="MainTitle">
    <w:name w:val="Main Title"/>
    <w:basedOn w:val="Normal"/>
    <w:rsid w:val="0020058F"/>
    <w:rPr>
      <w:rFonts w:ascii="Arial" w:hAnsi="Arial"/>
      <w:vanish/>
      <w:sz w:val="16"/>
    </w:rPr>
  </w:style>
  <w:style w:type="paragraph" w:customStyle="1" w:styleId="NormalIndent3">
    <w:name w:val="Normal Indent 3"/>
    <w:basedOn w:val="NormalIndent"/>
    <w:rsid w:val="0020058F"/>
    <w:pPr>
      <w:ind w:left="2211"/>
    </w:pPr>
    <w:rPr>
      <w:lang w:val="en-GB"/>
    </w:rPr>
  </w:style>
  <w:style w:type="paragraph" w:customStyle="1" w:styleId="NormalIndent4">
    <w:name w:val="Normal Indent 4"/>
    <w:basedOn w:val="NormalIndent3"/>
    <w:rsid w:val="0020058F"/>
    <w:pPr>
      <w:ind w:left="2268"/>
    </w:pPr>
  </w:style>
  <w:style w:type="paragraph" w:customStyle="1" w:styleId="NormalIndent5">
    <w:name w:val="Normal Indent 5"/>
    <w:basedOn w:val="NormalIndent4"/>
    <w:rsid w:val="0020058F"/>
    <w:pPr>
      <w:ind w:left="2835"/>
    </w:pPr>
  </w:style>
  <w:style w:type="paragraph" w:customStyle="1" w:styleId="NormalIndent7">
    <w:name w:val="Normal Indent 7"/>
    <w:basedOn w:val="NormalIndent"/>
    <w:rsid w:val="0020058F"/>
    <w:pPr>
      <w:ind w:left="1440"/>
    </w:pPr>
    <w:rPr>
      <w:lang w:val="en-GB"/>
    </w:rPr>
  </w:style>
  <w:style w:type="paragraph" w:customStyle="1" w:styleId="para">
    <w:name w:val="para"/>
    <w:basedOn w:val="Normal"/>
    <w:rsid w:val="0020058F"/>
    <w:pPr>
      <w:ind w:left="567" w:hanging="567"/>
    </w:pPr>
    <w:rPr>
      <w:sz w:val="24"/>
      <w:lang w:val="en-GB"/>
    </w:rPr>
  </w:style>
  <w:style w:type="paragraph" w:customStyle="1" w:styleId="Product">
    <w:name w:val="Product"/>
    <w:basedOn w:val="Normal"/>
    <w:rsid w:val="0020058F"/>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Recitals">
    <w:name w:val="Recitals"/>
    <w:basedOn w:val="Normal"/>
    <w:rsid w:val="0020058F"/>
    <w:pPr>
      <w:spacing w:after="240"/>
      <w:ind w:left="720" w:hanging="720"/>
    </w:pPr>
    <w:rPr>
      <w:lang w:val="en-GB"/>
    </w:rPr>
  </w:style>
  <w:style w:type="paragraph" w:customStyle="1" w:styleId="SchedItem">
    <w:name w:val="SchedItem"/>
    <w:basedOn w:val="Normal"/>
    <w:next w:val="Indent2"/>
    <w:rsid w:val="0020058F"/>
    <w:pPr>
      <w:pBdr>
        <w:bottom w:val="single" w:sz="6" w:space="1" w:color="auto"/>
      </w:pBdr>
      <w:tabs>
        <w:tab w:val="left" w:pos="3459"/>
        <w:tab w:val="left" w:pos="4196"/>
      </w:tabs>
      <w:spacing w:after="40"/>
      <w:ind w:left="2722"/>
    </w:pPr>
    <w:rPr>
      <w:b/>
    </w:rPr>
  </w:style>
  <w:style w:type="paragraph" w:customStyle="1" w:styleId="SchedSubhead">
    <w:name w:val="SchedSubhead"/>
    <w:basedOn w:val="Normal"/>
    <w:next w:val="SchedH2"/>
    <w:rsid w:val="0020058F"/>
    <w:pPr>
      <w:keepNext/>
      <w:spacing w:after="240"/>
    </w:pPr>
    <w:rPr>
      <w:rFonts w:ascii="Arial" w:hAnsi="Arial" w:cs="Arial"/>
      <w:b/>
    </w:rPr>
  </w:style>
  <w:style w:type="paragraph" w:customStyle="1" w:styleId="SchedText">
    <w:name w:val="SchedText"/>
    <w:basedOn w:val="SchedItem"/>
    <w:rsid w:val="0020058F"/>
    <w:pPr>
      <w:pBdr>
        <w:bottom w:val="none" w:sz="0" w:space="0" w:color="auto"/>
      </w:pBdr>
      <w:tabs>
        <w:tab w:val="clear" w:pos="3459"/>
        <w:tab w:val="clear" w:pos="4196"/>
      </w:tabs>
      <w:spacing w:after="0"/>
    </w:pPr>
    <w:rPr>
      <w:b w:val="0"/>
    </w:rPr>
  </w:style>
  <w:style w:type="paragraph" w:customStyle="1" w:styleId="standard">
    <w:name w:val="standard"/>
    <w:basedOn w:val="Normal"/>
    <w:rsid w:val="0020058F"/>
    <w:pPr>
      <w:ind w:left="720" w:hanging="720"/>
    </w:pPr>
    <w:rPr>
      <w:sz w:val="22"/>
      <w:lang w:val="en-US"/>
    </w:rPr>
  </w:style>
  <w:style w:type="paragraph" w:customStyle="1" w:styleId="standardindent">
    <w:name w:val="standard indent"/>
    <w:basedOn w:val="standard"/>
    <w:rsid w:val="0020058F"/>
    <w:pPr>
      <w:ind w:left="1418"/>
    </w:pPr>
  </w:style>
  <w:style w:type="paragraph" w:customStyle="1" w:styleId="SummaryTitle">
    <w:name w:val="SummaryTitle"/>
    <w:basedOn w:val="Normal"/>
    <w:rsid w:val="0020058F"/>
    <w:pPr>
      <w:pBdr>
        <w:top w:val="single" w:sz="6" w:space="1" w:color="auto"/>
        <w:left w:val="single" w:sz="6" w:space="1" w:color="auto"/>
        <w:bottom w:val="single" w:sz="6" w:space="1" w:color="auto"/>
        <w:right w:val="single" w:sz="6" w:space="1" w:color="auto"/>
      </w:pBdr>
      <w:jc w:val="center"/>
    </w:pPr>
    <w:rPr>
      <w:b/>
      <w:sz w:val="24"/>
      <w:lang w:val="en-GB"/>
    </w:rPr>
  </w:style>
  <w:style w:type="paragraph" w:customStyle="1" w:styleId="table">
    <w:name w:val="table"/>
    <w:basedOn w:val="Normal"/>
    <w:rsid w:val="0020058F"/>
    <w:pPr>
      <w:tabs>
        <w:tab w:val="decimal" w:pos="720"/>
      </w:tabs>
    </w:pPr>
    <w:rPr>
      <w:lang w:val="en-GB"/>
    </w:rPr>
  </w:style>
  <w:style w:type="paragraph" w:customStyle="1" w:styleId="TableHeading">
    <w:name w:val="Table Heading"/>
    <w:basedOn w:val="Normal"/>
    <w:next w:val="Normal"/>
    <w:rsid w:val="0020058F"/>
    <w:pPr>
      <w:spacing w:line="240" w:lineRule="atLeast"/>
      <w:jc w:val="center"/>
    </w:pPr>
    <w:rPr>
      <w:rFonts w:ascii="Univers (WN)" w:hAnsi="Univers (WN)"/>
      <w:b/>
      <w:sz w:val="20"/>
      <w:lang w:val="en-GB"/>
    </w:rPr>
  </w:style>
  <w:style w:type="paragraph" w:customStyle="1" w:styleId="table1">
    <w:name w:val="table1"/>
    <w:basedOn w:val="Normal"/>
    <w:rsid w:val="0020058F"/>
    <w:pPr>
      <w:ind w:right="1080"/>
      <w:jc w:val="right"/>
    </w:pPr>
    <w:rPr>
      <w:lang w:val="en-GB"/>
    </w:rPr>
  </w:style>
  <w:style w:type="paragraph" w:customStyle="1" w:styleId="tabletxt">
    <w:name w:val="tabletxt"/>
    <w:basedOn w:val="Normal"/>
    <w:rsid w:val="0020058F"/>
    <w:pPr>
      <w:jc w:val="both"/>
    </w:pPr>
    <w:rPr>
      <w:lang w:val="en-GB"/>
    </w:rPr>
  </w:style>
  <w:style w:type="paragraph" w:customStyle="1" w:styleId="TextIndent">
    <w:name w:val="TextIndent"/>
    <w:basedOn w:val="Normal"/>
    <w:rsid w:val="0020058F"/>
    <w:pPr>
      <w:tabs>
        <w:tab w:val="left" w:pos="709"/>
      </w:tabs>
      <w:spacing w:before="240" w:after="60"/>
      <w:ind w:left="567" w:right="868"/>
      <w:jc w:val="both"/>
    </w:pPr>
    <w:rPr>
      <w:rFonts w:ascii="Arial" w:hAnsi="Arial"/>
      <w:sz w:val="20"/>
    </w:rPr>
  </w:style>
  <w:style w:type="paragraph" w:styleId="Title">
    <w:name w:val="Title"/>
    <w:basedOn w:val="Normal"/>
    <w:qFormat/>
    <w:rsid w:val="0020058F"/>
    <w:pPr>
      <w:overflowPunct w:val="0"/>
      <w:autoSpaceDE w:val="0"/>
      <w:autoSpaceDN w:val="0"/>
      <w:adjustRightInd w:val="0"/>
      <w:spacing w:before="720" w:after="120"/>
      <w:textAlignment w:val="baseline"/>
    </w:pPr>
    <w:rPr>
      <w:rFonts w:ascii="Arial" w:hAnsi="Arial"/>
      <w:b/>
      <w:sz w:val="40"/>
    </w:rPr>
  </w:style>
  <w:style w:type="paragraph" w:customStyle="1" w:styleId="TOC91">
    <w:name w:val="TOC 91"/>
    <w:basedOn w:val="Normal"/>
    <w:next w:val="Normal"/>
    <w:rsid w:val="0020058F"/>
    <w:pPr>
      <w:tabs>
        <w:tab w:val="right" w:pos="9070"/>
      </w:tabs>
      <w:ind w:left="1840"/>
    </w:pPr>
  </w:style>
  <w:style w:type="paragraph" w:customStyle="1" w:styleId="toc10">
    <w:name w:val="toc1"/>
    <w:rsid w:val="0020058F"/>
    <w:pPr>
      <w:tabs>
        <w:tab w:val="left" w:pos="720"/>
        <w:tab w:val="right" w:leader="dot" w:pos="7920"/>
      </w:tabs>
      <w:spacing w:before="120"/>
      <w:ind w:left="360"/>
    </w:pPr>
    <w:rPr>
      <w:lang w:val="en-GB" w:eastAsia="en-US"/>
    </w:rPr>
  </w:style>
  <w:style w:type="paragraph" w:customStyle="1" w:styleId="toc20">
    <w:name w:val="toc2"/>
    <w:rsid w:val="0020058F"/>
    <w:pPr>
      <w:tabs>
        <w:tab w:val="left" w:pos="1267"/>
        <w:tab w:val="right" w:leader="dot" w:pos="7920"/>
      </w:tabs>
      <w:spacing w:before="120"/>
      <w:ind w:left="720"/>
    </w:pPr>
    <w:rPr>
      <w:lang w:val="en-GB" w:eastAsia="en-US"/>
    </w:rPr>
  </w:style>
  <w:style w:type="character" w:customStyle="1" w:styleId="Indent1Char">
    <w:name w:val="Indent 1 Char"/>
    <w:rsid w:val="0020058F"/>
    <w:rPr>
      <w:rFonts w:ascii="Arial" w:hAnsi="Arial" w:cs="Arial"/>
      <w:b/>
      <w:bCs/>
      <w:sz w:val="21"/>
      <w:lang w:val="en-AU" w:eastAsia="en-US" w:bidi="ar-SA"/>
    </w:rPr>
  </w:style>
  <w:style w:type="paragraph" w:customStyle="1" w:styleId="Char1">
    <w:name w:val="Char1"/>
    <w:basedOn w:val="Normal"/>
    <w:semiHidden/>
    <w:rsid w:val="00800201"/>
    <w:pPr>
      <w:spacing w:after="160" w:line="240" w:lineRule="exact"/>
    </w:pPr>
    <w:rPr>
      <w:rFonts w:ascii="Verdana" w:hAnsi="Verdana"/>
      <w:sz w:val="20"/>
      <w:lang w:val="en-US"/>
    </w:rPr>
  </w:style>
  <w:style w:type="table" w:styleId="TableGrid">
    <w:name w:val="Table Grid"/>
    <w:basedOn w:val="TableNormal"/>
    <w:rsid w:val="0080020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TextChar">
    <w:name w:val="Heading 2 Text Char"/>
    <w:link w:val="Heading2Text"/>
    <w:rsid w:val="00834E56"/>
    <w:rPr>
      <w:rFonts w:ascii="Arial" w:hAnsi="Arial"/>
      <w:sz w:val="17"/>
      <w:lang w:val="en-AU" w:eastAsia="en-US" w:bidi="ar-SA"/>
    </w:rPr>
  </w:style>
  <w:style w:type="character" w:customStyle="1" w:styleId="NormalIndentChar">
    <w:name w:val="Normal Indent Char"/>
    <w:link w:val="NormalIndent"/>
    <w:uiPriority w:val="99"/>
    <w:rsid w:val="00EF7F83"/>
    <w:rPr>
      <w:lang w:val="en-AU" w:eastAsia="en-US" w:bidi="ar-SA"/>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EF7F83"/>
    <w:rPr>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locked/>
    <w:rsid w:val="00EF7F83"/>
    <w:rPr>
      <w:sz w:val="23"/>
      <w:lang w:eastAsia="en-US"/>
    </w:r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rsid w:val="00A858FE"/>
    <w:rPr>
      <w:rFonts w:ascii="Arial" w:hAnsi="Arial"/>
      <w:b/>
      <w:sz w:val="28"/>
      <w:szCs w:val="32"/>
      <w:lang w:val="x-none" w:eastAsia="en-US"/>
    </w:rPr>
  </w:style>
  <w:style w:type="character" w:customStyle="1" w:styleId="HeaderChar">
    <w:name w:val="Header Char"/>
    <w:link w:val="Header"/>
    <w:uiPriority w:val="99"/>
    <w:locked/>
    <w:rsid w:val="003466A3"/>
    <w:rPr>
      <w:rFonts w:ascii="Arial" w:hAnsi="Arial"/>
      <w:b/>
      <w:sz w:val="36"/>
      <w:lang w:eastAsia="en-US"/>
    </w:rPr>
  </w:style>
  <w:style w:type="character" w:customStyle="1" w:styleId="FooterChar">
    <w:name w:val="Footer Char"/>
    <w:link w:val="Footer"/>
    <w:uiPriority w:val="99"/>
    <w:locked/>
    <w:rsid w:val="003466A3"/>
    <w:rPr>
      <w:rFonts w:ascii="Arial" w:hAnsi="Arial"/>
      <w:sz w:val="16"/>
      <w:lang w:eastAsia="en-US"/>
    </w:rPr>
  </w:style>
  <w:style w:type="character" w:customStyle="1" w:styleId="CommentTextChar">
    <w:name w:val="Comment Text Char"/>
    <w:link w:val="CommentText"/>
    <w:uiPriority w:val="99"/>
    <w:rsid w:val="003466A3"/>
    <w:rPr>
      <w:sz w:val="23"/>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C368C8"/>
    <w:rPr>
      <w:rFonts w:ascii="Times New Roman" w:hAnsi="Times New Roman" w:cs="Times New Roman"/>
      <w:sz w:val="20"/>
      <w:szCs w:val="20"/>
    </w:rPr>
  </w:style>
  <w:style w:type="paragraph" w:styleId="CommentSubject">
    <w:name w:val="annotation subject"/>
    <w:basedOn w:val="CommentText"/>
    <w:next w:val="CommentText"/>
    <w:link w:val="CommentSubjectChar"/>
    <w:rsid w:val="0018667B"/>
    <w:rPr>
      <w:b/>
      <w:bCs/>
    </w:rPr>
  </w:style>
  <w:style w:type="character" w:customStyle="1" w:styleId="CommentSubjectChar">
    <w:name w:val="Comment Subject Char"/>
    <w:link w:val="CommentSubject"/>
    <w:rsid w:val="0018667B"/>
    <w:rPr>
      <w:b/>
      <w:bCs/>
      <w:sz w:val="23"/>
      <w:lang w:eastAsia="en-US"/>
    </w:rPr>
  </w:style>
  <w:style w:type="paragraph" w:styleId="Revision">
    <w:name w:val="Revision"/>
    <w:hidden/>
    <w:uiPriority w:val="99"/>
    <w:semiHidden/>
    <w:rsid w:val="001C2CCE"/>
    <w:rPr>
      <w:sz w:val="23"/>
      <w:lang w:eastAsia="en-US"/>
    </w:rPr>
  </w:style>
  <w:style w:type="paragraph" w:customStyle="1" w:styleId="table2">
    <w:name w:val="table2"/>
    <w:basedOn w:val="table1"/>
    <w:rsid w:val="006B1FD1"/>
    <w:pPr>
      <w:widowControl w:val="0"/>
      <w:spacing w:after="120"/>
      <w:ind w:right="0"/>
      <w:jc w:val="left"/>
    </w:pPr>
    <w:rPr>
      <w:rFonts w:ascii="Verdana" w:hAnsi="Verdana" w:cs="Arial"/>
      <w:sz w:val="20"/>
      <w:szCs w:val="19"/>
      <w:lang w:val="en-AU"/>
    </w:rPr>
  </w:style>
  <w:style w:type="paragraph" w:customStyle="1" w:styleId="TableRowHeading">
    <w:name w:val="Table Row Heading"/>
    <w:basedOn w:val="table1"/>
    <w:rsid w:val="006B1FD1"/>
    <w:pPr>
      <w:spacing w:after="120"/>
      <w:ind w:right="0"/>
      <w:jc w:val="center"/>
    </w:pPr>
    <w:rPr>
      <w:rFonts w:ascii="Verdana" w:hAnsi="Verdana" w:cs="Arial"/>
      <w:b/>
      <w:bCs/>
      <w:caps/>
      <w:sz w:val="20"/>
      <w:szCs w:val="19"/>
      <w:lang w:val="en-AU"/>
    </w:rPr>
  </w:style>
  <w:style w:type="character" w:styleId="UnresolvedMention">
    <w:name w:val="Unresolved Mention"/>
    <w:uiPriority w:val="99"/>
    <w:semiHidden/>
    <w:unhideWhenUsed/>
    <w:rsid w:val="004E65D5"/>
    <w:rPr>
      <w:color w:val="605E5C"/>
      <w:shd w:val="clear" w:color="auto" w:fill="E1DFDD"/>
    </w:rPr>
  </w:style>
  <w:style w:type="paragraph" w:styleId="ListParagraph">
    <w:name w:val="List Paragraph"/>
    <w:basedOn w:val="Normal"/>
    <w:uiPriority w:val="34"/>
    <w:qFormat/>
    <w:rsid w:val="00B34C2D"/>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1">
      <w:bodyDiv w:val="1"/>
      <w:marLeft w:val="0"/>
      <w:marRight w:val="0"/>
      <w:marTop w:val="0"/>
      <w:marBottom w:val="0"/>
      <w:divBdr>
        <w:top w:val="none" w:sz="0" w:space="0" w:color="auto"/>
        <w:left w:val="none" w:sz="0" w:space="0" w:color="auto"/>
        <w:bottom w:val="none" w:sz="0" w:space="0" w:color="auto"/>
        <w:right w:val="none" w:sz="0" w:space="0" w:color="auto"/>
      </w:divBdr>
    </w:div>
    <w:div w:id="212351835">
      <w:bodyDiv w:val="1"/>
      <w:marLeft w:val="0"/>
      <w:marRight w:val="0"/>
      <w:marTop w:val="0"/>
      <w:marBottom w:val="0"/>
      <w:divBdr>
        <w:top w:val="none" w:sz="0" w:space="0" w:color="auto"/>
        <w:left w:val="none" w:sz="0" w:space="0" w:color="auto"/>
        <w:bottom w:val="none" w:sz="0" w:space="0" w:color="auto"/>
        <w:right w:val="none" w:sz="0" w:space="0" w:color="auto"/>
      </w:divBdr>
    </w:div>
    <w:div w:id="20267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home_mobile_general.htm"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telstra.com.au/customerterms/home_mobphone_service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elstra.com.au/customerterms/home_family.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myusage"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home_family.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telstra.com.au/customer-terms/home-family/telstra-mobile/general" TargetMode="External"/><Relationship Id="rId27" Type="http://schemas.openxmlformats.org/officeDocument/2006/relationships/header" Target="head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FF0E-EF33-4A2D-B830-2F854BE47DE5}">
  <ds:schemaRefs>
    <ds:schemaRef ds:uri="http://schemas.microsoft.com/sharepoint/events"/>
  </ds:schemaRefs>
</ds:datastoreItem>
</file>

<file path=customXml/itemProps2.xml><?xml version="1.0" encoding="utf-8"?>
<ds:datastoreItem xmlns:ds="http://schemas.openxmlformats.org/officeDocument/2006/customXml" ds:itemID="{1186BE99-4EE0-40E1-BF5E-742BB4D54129}">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3.xml><?xml version="1.0" encoding="utf-8"?>
<ds:datastoreItem xmlns:ds="http://schemas.openxmlformats.org/officeDocument/2006/customXml" ds:itemID="{5D99C4E6-8F69-4632-AD2B-9285980B6E40}">
  <ds:schemaRefs>
    <ds:schemaRef ds:uri="http://schemas.microsoft.com/office/2006/metadata/longProperties"/>
  </ds:schemaRefs>
</ds:datastoreItem>
</file>

<file path=customXml/itemProps4.xml><?xml version="1.0" encoding="utf-8"?>
<ds:datastoreItem xmlns:ds="http://schemas.openxmlformats.org/officeDocument/2006/customXml" ds:itemID="{F88A78B5-5D23-48CE-82C0-F77EA90D1A73}">
  <ds:schemaRefs>
    <ds:schemaRef ds:uri="http://schemas.microsoft.com/sharepoint/v3/contenttype/forms"/>
  </ds:schemaRefs>
</ds:datastoreItem>
</file>

<file path=customXml/itemProps5.xml><?xml version="1.0" encoding="utf-8"?>
<ds:datastoreItem xmlns:ds="http://schemas.openxmlformats.org/officeDocument/2006/customXml" ds:itemID="{C7D4CA60-02E7-48D3-B1BC-511375EA9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898425-745B-429C-8538-9DE5CB9BFFF5}">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Telstra - Our Customer Terms – Telstra Mobile Section – Part C - Our current and recent consumer pricing plans</vt:lpstr>
    </vt:vector>
  </TitlesOfParts>
  <Company>Telstra</Company>
  <LinksUpToDate>false</LinksUpToDate>
  <CharactersWithSpaces>11939</CharactersWithSpaces>
  <SharedDoc>false</SharedDoc>
  <HyperlinkBase/>
  <HLinks>
    <vt:vector size="102" baseType="variant">
      <vt:variant>
        <vt:i4>3407927</vt:i4>
      </vt:variant>
      <vt:variant>
        <vt:i4>84</vt:i4>
      </vt:variant>
      <vt:variant>
        <vt:i4>0</vt:i4>
      </vt:variant>
      <vt:variant>
        <vt:i4>5</vt:i4>
      </vt:variant>
      <vt:variant>
        <vt:lpwstr>http://www.telstra.com/myusage</vt:lpwstr>
      </vt:variant>
      <vt:variant>
        <vt:lpwstr/>
      </vt:variant>
      <vt:variant>
        <vt:i4>5832735</vt:i4>
      </vt:variant>
      <vt:variant>
        <vt:i4>81</vt:i4>
      </vt:variant>
      <vt:variant>
        <vt:i4>0</vt:i4>
      </vt:variant>
      <vt:variant>
        <vt:i4>5</vt:i4>
      </vt:variant>
      <vt:variant>
        <vt:lpwstr>https://www.telstra.com.au/customer-terms/home-family/telstra-mobile/general</vt:lpwstr>
      </vt:variant>
      <vt:variant>
        <vt:lpwstr/>
      </vt:variant>
      <vt:variant>
        <vt:i4>327769</vt:i4>
      </vt:variant>
      <vt:variant>
        <vt:i4>78</vt:i4>
      </vt:variant>
      <vt:variant>
        <vt:i4>0</vt:i4>
      </vt:variant>
      <vt:variant>
        <vt:i4>5</vt:i4>
      </vt:variant>
      <vt:variant>
        <vt:lpwstr>http://www.telstra.com.au/customerterms/home_mobphone_services.htm</vt:lpwstr>
      </vt:variant>
      <vt:variant>
        <vt:lpwstr/>
      </vt:variant>
      <vt:variant>
        <vt:i4>6815746</vt:i4>
      </vt:variant>
      <vt:variant>
        <vt:i4>75</vt:i4>
      </vt:variant>
      <vt:variant>
        <vt:i4>0</vt:i4>
      </vt:variant>
      <vt:variant>
        <vt:i4>5</vt:i4>
      </vt:variant>
      <vt:variant>
        <vt:lpwstr>http://www.telstra.com.au/customerterms/home_family.htm</vt:lpwstr>
      </vt:variant>
      <vt:variant>
        <vt:lpwstr/>
      </vt:variant>
      <vt:variant>
        <vt:i4>6815746</vt:i4>
      </vt:variant>
      <vt:variant>
        <vt:i4>72</vt:i4>
      </vt:variant>
      <vt:variant>
        <vt:i4>0</vt:i4>
      </vt:variant>
      <vt:variant>
        <vt:i4>5</vt:i4>
      </vt:variant>
      <vt:variant>
        <vt:lpwstr>http://www.telstra.com.au/customerterms/home_family.htm</vt:lpwstr>
      </vt:variant>
      <vt:variant>
        <vt:lpwstr/>
      </vt:variant>
      <vt:variant>
        <vt:i4>5373959</vt:i4>
      </vt:variant>
      <vt:variant>
        <vt:i4>69</vt:i4>
      </vt:variant>
      <vt:variant>
        <vt:i4>0</vt:i4>
      </vt:variant>
      <vt:variant>
        <vt:i4>5</vt:i4>
      </vt:variant>
      <vt:variant>
        <vt:lpwstr>http://www.telstra.com.au/customerterms/home_mobile_general.htm</vt:lpwstr>
      </vt:variant>
      <vt:variant>
        <vt:lpwstr/>
      </vt:variant>
      <vt:variant>
        <vt:i4>1441847</vt:i4>
      </vt:variant>
      <vt:variant>
        <vt:i4>62</vt:i4>
      </vt:variant>
      <vt:variant>
        <vt:i4>0</vt:i4>
      </vt:variant>
      <vt:variant>
        <vt:i4>5</vt:i4>
      </vt:variant>
      <vt:variant>
        <vt:lpwstr/>
      </vt:variant>
      <vt:variant>
        <vt:lpwstr>_Toc52426100</vt:lpwstr>
      </vt:variant>
      <vt:variant>
        <vt:i4>1966142</vt:i4>
      </vt:variant>
      <vt:variant>
        <vt:i4>56</vt:i4>
      </vt:variant>
      <vt:variant>
        <vt:i4>0</vt:i4>
      </vt:variant>
      <vt:variant>
        <vt:i4>5</vt:i4>
      </vt:variant>
      <vt:variant>
        <vt:lpwstr/>
      </vt:variant>
      <vt:variant>
        <vt:lpwstr>_Toc52426099</vt:lpwstr>
      </vt:variant>
      <vt:variant>
        <vt:i4>2031678</vt:i4>
      </vt:variant>
      <vt:variant>
        <vt:i4>50</vt:i4>
      </vt:variant>
      <vt:variant>
        <vt:i4>0</vt:i4>
      </vt:variant>
      <vt:variant>
        <vt:i4>5</vt:i4>
      </vt:variant>
      <vt:variant>
        <vt:lpwstr/>
      </vt:variant>
      <vt:variant>
        <vt:lpwstr>_Toc52426098</vt:lpwstr>
      </vt:variant>
      <vt:variant>
        <vt:i4>1048638</vt:i4>
      </vt:variant>
      <vt:variant>
        <vt:i4>44</vt:i4>
      </vt:variant>
      <vt:variant>
        <vt:i4>0</vt:i4>
      </vt:variant>
      <vt:variant>
        <vt:i4>5</vt:i4>
      </vt:variant>
      <vt:variant>
        <vt:lpwstr/>
      </vt:variant>
      <vt:variant>
        <vt:lpwstr>_Toc52426097</vt:lpwstr>
      </vt:variant>
      <vt:variant>
        <vt:i4>1114174</vt:i4>
      </vt:variant>
      <vt:variant>
        <vt:i4>38</vt:i4>
      </vt:variant>
      <vt:variant>
        <vt:i4>0</vt:i4>
      </vt:variant>
      <vt:variant>
        <vt:i4>5</vt:i4>
      </vt:variant>
      <vt:variant>
        <vt:lpwstr/>
      </vt:variant>
      <vt:variant>
        <vt:lpwstr>_Toc52426096</vt:lpwstr>
      </vt:variant>
      <vt:variant>
        <vt:i4>1179710</vt:i4>
      </vt:variant>
      <vt:variant>
        <vt:i4>32</vt:i4>
      </vt:variant>
      <vt:variant>
        <vt:i4>0</vt:i4>
      </vt:variant>
      <vt:variant>
        <vt:i4>5</vt:i4>
      </vt:variant>
      <vt:variant>
        <vt:lpwstr/>
      </vt:variant>
      <vt:variant>
        <vt:lpwstr>_Toc52426095</vt:lpwstr>
      </vt:variant>
      <vt:variant>
        <vt:i4>1245246</vt:i4>
      </vt:variant>
      <vt:variant>
        <vt:i4>26</vt:i4>
      </vt:variant>
      <vt:variant>
        <vt:i4>0</vt:i4>
      </vt:variant>
      <vt:variant>
        <vt:i4>5</vt:i4>
      </vt:variant>
      <vt:variant>
        <vt:lpwstr/>
      </vt:variant>
      <vt:variant>
        <vt:lpwstr>_Toc52426094</vt:lpwstr>
      </vt:variant>
      <vt:variant>
        <vt:i4>1310782</vt:i4>
      </vt:variant>
      <vt:variant>
        <vt:i4>20</vt:i4>
      </vt:variant>
      <vt:variant>
        <vt:i4>0</vt:i4>
      </vt:variant>
      <vt:variant>
        <vt:i4>5</vt:i4>
      </vt:variant>
      <vt:variant>
        <vt:lpwstr/>
      </vt:variant>
      <vt:variant>
        <vt:lpwstr>_Toc52426093</vt:lpwstr>
      </vt:variant>
      <vt:variant>
        <vt:i4>1376318</vt:i4>
      </vt:variant>
      <vt:variant>
        <vt:i4>14</vt:i4>
      </vt:variant>
      <vt:variant>
        <vt:i4>0</vt:i4>
      </vt:variant>
      <vt:variant>
        <vt:i4>5</vt:i4>
      </vt:variant>
      <vt:variant>
        <vt:lpwstr/>
      </vt:variant>
      <vt:variant>
        <vt:lpwstr>_Toc52426092</vt:lpwstr>
      </vt:variant>
      <vt:variant>
        <vt:i4>1441854</vt:i4>
      </vt:variant>
      <vt:variant>
        <vt:i4>8</vt:i4>
      </vt:variant>
      <vt:variant>
        <vt:i4>0</vt:i4>
      </vt:variant>
      <vt:variant>
        <vt:i4>5</vt:i4>
      </vt:variant>
      <vt:variant>
        <vt:lpwstr/>
      </vt:variant>
      <vt:variant>
        <vt:lpwstr>_Toc52426091</vt:lpwstr>
      </vt:variant>
      <vt:variant>
        <vt:i4>1507390</vt:i4>
      </vt:variant>
      <vt:variant>
        <vt:i4>2</vt:i4>
      </vt:variant>
      <vt:variant>
        <vt:i4>0</vt:i4>
      </vt:variant>
      <vt:variant>
        <vt:i4>5</vt:i4>
      </vt:variant>
      <vt:variant>
        <vt:lpwstr/>
      </vt:variant>
      <vt:variant>
        <vt:lpwstr>_Toc52426090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C - Our current and recent consumer pricing plans</dc:title>
  <dc:subject>This is Our Customer Terms – Telstra Mobile Section – Part B - Our current and recent consumer pricing plans.  It includes information about Telstra 3G Mobile Phone Cap Plan offer, Telstra Capped Plus Plan offer, Mobile Plan offers, Telstra Talk Plans – C</dc:subject>
  <dc:creator>Telstra Limited</dc:creator>
  <cp:keywords>Telstra, oct, Our Customer Terms, Telstra 3G Mobile Phone Cap Plan offer, Telstra Capped Plus Plan offer, Mobile Plan offers, Telstra Talk Plans – CDMA only, national</cp:keywords>
  <cp:lastModifiedBy>Morgan, Alyssa</cp:lastModifiedBy>
  <cp:revision>2</cp:revision>
  <cp:lastPrinted>2022-10-20T23:11:00Z</cp:lastPrinted>
  <dcterms:created xsi:type="dcterms:W3CDTF">2023-11-04T08:54:00Z</dcterms:created>
  <dcterms:modified xsi:type="dcterms:W3CDTF">2023-11-04T08:54:00Z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RelatedContent">
    <vt:lpwstr/>
  </property>
  <property fmtid="{D5CDD505-2E9C-101B-9397-08002B2CF9AE}" pid="4" name="Hidden">
    <vt:lpwstr/>
  </property>
  <property fmtid="{D5CDD505-2E9C-101B-9397-08002B2CF9AE}" pid="5" name="VersionLabel">
    <vt:lpwstr/>
  </property>
  <property fmtid="{D5CDD505-2E9C-101B-9397-08002B2CF9AE}" pid="6" name="TelstraPersistentLink">
    <vt:lpwstr/>
  </property>
  <property fmtid="{D5CDD505-2E9C-101B-9397-08002B2CF9AE}" pid="7" name="SecurityClassification">
    <vt:lpwstr>Telstra Confidential</vt:lpwstr>
  </property>
  <property fmtid="{D5CDD505-2E9C-101B-9397-08002B2CF9AE}" pid="8" name="_dlc_DocIdUrl">
    <vt:lpwstr>https://teamtelstra.sharepoint.com/sites/DigitalSystems/_layouts/15/DocIdRedir.aspx?ID=AATUC-1823800632-68713, AATUC-1823800632-68713</vt:lpwstr>
  </property>
  <property fmtid="{D5CDD505-2E9C-101B-9397-08002B2CF9AE}" pid="9" name="Document type">
    <vt:lpwstr>Other</vt:lpwstr>
  </property>
  <property fmtid="{D5CDD505-2E9C-101B-9397-08002B2CF9AE}" pid="10" name="Brand">
    <vt:lpwstr>Telstra</vt:lpwstr>
  </property>
  <property fmtid="{D5CDD505-2E9C-101B-9397-08002B2CF9AE}" pid="11" name="Typeofidea">
    <vt:lpwstr>Not sure</vt:lpwstr>
  </property>
  <property fmtid="{D5CDD505-2E9C-101B-9397-08002B2CF9AE}" pid="12" name="TelstraID">
    <vt:lpwstr/>
  </property>
  <property fmtid="{D5CDD505-2E9C-101B-9397-08002B2CF9AE}" pid="13" name="Product">
    <vt:lpwstr>;#Other;#</vt:lpwstr>
  </property>
  <property fmtid="{D5CDD505-2E9C-101B-9397-08002B2CF9AE}" pid="14" name="_dlc_DocId">
    <vt:lpwstr>AATUC-1823800632-68713</vt:lpwstr>
  </property>
  <property fmtid="{D5CDD505-2E9C-101B-9397-08002B2CF9AE}" pid="15" name="_dlc_DocIdItemGuid">
    <vt:lpwstr>17e298ff-725e-41bd-845a-d650042be1a2</vt:lpwstr>
  </property>
  <property fmtid="{D5CDD505-2E9C-101B-9397-08002B2CF9AE}" pid="16" name="ClassificationContentMarkingFooterShapeIds">
    <vt:lpwstr>8,9,a,b,c,d,2313bce3,75e336a0,4ebde8f2,243b0648,5b2cf41f,59910318</vt:lpwstr>
  </property>
  <property fmtid="{D5CDD505-2E9C-101B-9397-08002B2CF9AE}" pid="17" name="ClassificationContentMarkingFooterFontProps">
    <vt:lpwstr>#000000,10,Calibri</vt:lpwstr>
  </property>
  <property fmtid="{D5CDD505-2E9C-101B-9397-08002B2CF9AE}" pid="18" name="ClassificationContentMarkingFooterText">
    <vt:lpwstr>General</vt:lpwstr>
  </property>
  <property fmtid="{D5CDD505-2E9C-101B-9397-08002B2CF9AE}" pid="19" name="MediaServiceImageTags">
    <vt:lpwstr/>
  </property>
  <property fmtid="{D5CDD505-2E9C-101B-9397-08002B2CF9AE}" pid="20" name="PCDocsNo">
    <vt:lpwstr>71517402v1</vt:lpwstr>
  </property>
</Properties>
</file>