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5595" w:rsidRDefault="00CF7229" w:rsidP="003503C8">
      <w:pPr>
        <w:pStyle w:val="ContentsTitle"/>
      </w:pPr>
      <w:r w:rsidRPr="00CF7229">
        <w:t>Contents</w:t>
      </w:r>
    </w:p>
    <w:p w:rsidR="00CF7229" w:rsidRDefault="00CF7229" w:rsidP="00BB03A6"/>
    <w:p w:rsidR="00F33AE0" w:rsidRDefault="00683671">
      <w:pPr>
        <w:pStyle w:val="TOC1"/>
        <w:rPr>
          <w:rFonts w:ascii="Calibri" w:hAnsi="Calibri" w:cs="Times New Roman"/>
          <w:b w:val="0"/>
          <w:bCs w:val="0"/>
          <w:caps w:val="0"/>
          <w:sz w:val="22"/>
          <w:szCs w:val="22"/>
          <w:lang w:eastAsia="en-AU"/>
        </w:rPr>
      </w:pPr>
      <w:r>
        <w:fldChar w:fldCharType="begin"/>
      </w:r>
      <w:r w:rsidR="00B27A9F">
        <w:instrText xml:space="preserve"> TOC \h \z \t "Heading 1,1,SubHead,2" </w:instrText>
      </w:r>
      <w:r>
        <w:fldChar w:fldCharType="separate"/>
      </w:r>
      <w:hyperlink w:anchor="_Toc438026768" w:history="1">
        <w:r w:rsidR="00F33AE0" w:rsidRPr="00AD12EC">
          <w:rPr>
            <w:rStyle w:val="Hyperlink"/>
          </w:rPr>
          <w:t>1</w:t>
        </w:r>
        <w:r w:rsidR="00F33AE0">
          <w:rPr>
            <w:rFonts w:ascii="Calibri" w:hAnsi="Calibri" w:cs="Times New Roman"/>
            <w:b w:val="0"/>
            <w:bCs w:val="0"/>
            <w:caps w:val="0"/>
            <w:sz w:val="22"/>
            <w:szCs w:val="22"/>
            <w:lang w:eastAsia="en-AU"/>
          </w:rPr>
          <w:tab/>
        </w:r>
        <w:r w:rsidR="00F33AE0" w:rsidRPr="00AD12EC">
          <w:rPr>
            <w:rStyle w:val="Hyperlink"/>
          </w:rPr>
          <w:t>About the Fee-for-service section</w:t>
        </w:r>
        <w:r w:rsidR="00F33AE0">
          <w:rPr>
            <w:webHidden/>
          </w:rPr>
          <w:tab/>
        </w:r>
        <w:r w:rsidR="00F33AE0">
          <w:rPr>
            <w:webHidden/>
          </w:rPr>
          <w:fldChar w:fldCharType="begin"/>
        </w:r>
        <w:r w:rsidR="00F33AE0">
          <w:rPr>
            <w:webHidden/>
          </w:rPr>
          <w:instrText xml:space="preserve"> PAGEREF _Toc438026768 \h </w:instrText>
        </w:r>
        <w:r w:rsidR="00F33AE0">
          <w:rPr>
            <w:webHidden/>
          </w:rPr>
        </w:r>
        <w:r w:rsidR="00F33AE0">
          <w:rPr>
            <w:webHidden/>
          </w:rPr>
          <w:fldChar w:fldCharType="separate"/>
        </w:r>
        <w:r w:rsidR="001C29EC">
          <w:rPr>
            <w:webHidden/>
          </w:rPr>
          <w:t>2</w:t>
        </w:r>
        <w:r w:rsidR="00F33AE0">
          <w:rPr>
            <w:webHidden/>
          </w:rPr>
          <w:fldChar w:fldCharType="end"/>
        </w:r>
      </w:hyperlink>
    </w:p>
    <w:p w:rsidR="00F33AE0" w:rsidRDefault="006B314A">
      <w:pPr>
        <w:pStyle w:val="TOC2"/>
        <w:rPr>
          <w:rFonts w:ascii="Calibri" w:hAnsi="Calibri" w:cs="Times New Roman"/>
          <w:bCs w:val="0"/>
          <w:sz w:val="22"/>
          <w:szCs w:val="22"/>
          <w:lang w:eastAsia="en-AU"/>
        </w:rPr>
      </w:pPr>
      <w:hyperlink w:anchor="_Toc438026769" w:history="1">
        <w:r w:rsidR="00F33AE0" w:rsidRPr="00AD12EC">
          <w:rPr>
            <w:rStyle w:val="Hyperlink"/>
          </w:rPr>
          <w:t>Our Customer Terms</w:t>
        </w:r>
        <w:r w:rsidR="00F33AE0">
          <w:rPr>
            <w:webHidden/>
          </w:rPr>
          <w:tab/>
        </w:r>
        <w:r w:rsidR="00F33AE0">
          <w:rPr>
            <w:webHidden/>
          </w:rPr>
          <w:fldChar w:fldCharType="begin"/>
        </w:r>
        <w:r w:rsidR="00F33AE0">
          <w:rPr>
            <w:webHidden/>
          </w:rPr>
          <w:instrText xml:space="preserve"> PAGEREF _Toc438026769 \h </w:instrText>
        </w:r>
        <w:r w:rsidR="00F33AE0">
          <w:rPr>
            <w:webHidden/>
          </w:rPr>
        </w:r>
        <w:r w:rsidR="00F33AE0">
          <w:rPr>
            <w:webHidden/>
          </w:rPr>
          <w:fldChar w:fldCharType="separate"/>
        </w:r>
        <w:r w:rsidR="001C29EC">
          <w:rPr>
            <w:webHidden/>
          </w:rPr>
          <w:t>2</w:t>
        </w:r>
        <w:r w:rsidR="00F33AE0">
          <w:rPr>
            <w:webHidden/>
          </w:rPr>
          <w:fldChar w:fldCharType="end"/>
        </w:r>
      </w:hyperlink>
    </w:p>
    <w:p w:rsidR="00F33AE0" w:rsidRDefault="006B314A">
      <w:pPr>
        <w:pStyle w:val="TOC2"/>
        <w:rPr>
          <w:rFonts w:ascii="Calibri" w:hAnsi="Calibri" w:cs="Times New Roman"/>
          <w:bCs w:val="0"/>
          <w:sz w:val="22"/>
          <w:szCs w:val="22"/>
          <w:lang w:eastAsia="en-AU"/>
        </w:rPr>
      </w:pPr>
      <w:hyperlink w:anchor="_Toc438026770" w:history="1">
        <w:r w:rsidR="00F33AE0" w:rsidRPr="00AD12EC">
          <w:rPr>
            <w:rStyle w:val="Hyperlink"/>
          </w:rPr>
          <w:t>Inconsistencies</w:t>
        </w:r>
        <w:r w:rsidR="00F33AE0">
          <w:rPr>
            <w:webHidden/>
          </w:rPr>
          <w:tab/>
        </w:r>
        <w:r w:rsidR="00F33AE0">
          <w:rPr>
            <w:webHidden/>
          </w:rPr>
          <w:fldChar w:fldCharType="begin"/>
        </w:r>
        <w:r w:rsidR="00F33AE0">
          <w:rPr>
            <w:webHidden/>
          </w:rPr>
          <w:instrText xml:space="preserve"> PAGEREF _Toc438026770 \h </w:instrText>
        </w:r>
        <w:r w:rsidR="00F33AE0">
          <w:rPr>
            <w:webHidden/>
          </w:rPr>
        </w:r>
        <w:r w:rsidR="00F33AE0">
          <w:rPr>
            <w:webHidden/>
          </w:rPr>
          <w:fldChar w:fldCharType="separate"/>
        </w:r>
        <w:r w:rsidR="001C29EC">
          <w:rPr>
            <w:webHidden/>
          </w:rPr>
          <w:t>2</w:t>
        </w:r>
        <w:r w:rsidR="00F33AE0">
          <w:rPr>
            <w:webHidden/>
          </w:rPr>
          <w:fldChar w:fldCharType="end"/>
        </w:r>
      </w:hyperlink>
    </w:p>
    <w:p w:rsidR="00F33AE0" w:rsidRDefault="006B314A">
      <w:pPr>
        <w:pStyle w:val="TOC1"/>
        <w:rPr>
          <w:rFonts w:ascii="Calibri" w:hAnsi="Calibri" w:cs="Times New Roman"/>
          <w:b w:val="0"/>
          <w:bCs w:val="0"/>
          <w:caps w:val="0"/>
          <w:sz w:val="22"/>
          <w:szCs w:val="22"/>
          <w:lang w:eastAsia="en-AU"/>
        </w:rPr>
      </w:pPr>
      <w:hyperlink w:anchor="_Toc438026771" w:history="1">
        <w:r w:rsidR="00F33AE0" w:rsidRPr="00AD12EC">
          <w:rPr>
            <w:rStyle w:val="Hyperlink"/>
          </w:rPr>
          <w:t>2</w:t>
        </w:r>
        <w:r w:rsidR="00F33AE0">
          <w:rPr>
            <w:rFonts w:ascii="Calibri" w:hAnsi="Calibri" w:cs="Times New Roman"/>
            <w:b w:val="0"/>
            <w:bCs w:val="0"/>
            <w:caps w:val="0"/>
            <w:sz w:val="22"/>
            <w:szCs w:val="22"/>
            <w:lang w:eastAsia="en-AU"/>
          </w:rPr>
          <w:tab/>
        </w:r>
        <w:r w:rsidR="00F33AE0" w:rsidRPr="00AD12EC">
          <w:rPr>
            <w:rStyle w:val="Hyperlink"/>
          </w:rPr>
          <w:t>Fee-for-service</w:t>
        </w:r>
        <w:r w:rsidR="00F33AE0">
          <w:rPr>
            <w:webHidden/>
          </w:rPr>
          <w:tab/>
        </w:r>
        <w:r w:rsidR="00F33AE0">
          <w:rPr>
            <w:webHidden/>
          </w:rPr>
          <w:fldChar w:fldCharType="begin"/>
        </w:r>
        <w:r w:rsidR="00F33AE0">
          <w:rPr>
            <w:webHidden/>
          </w:rPr>
          <w:instrText xml:space="preserve"> PAGEREF _Toc438026771 \h </w:instrText>
        </w:r>
        <w:r w:rsidR="00F33AE0">
          <w:rPr>
            <w:webHidden/>
          </w:rPr>
        </w:r>
        <w:r w:rsidR="00F33AE0">
          <w:rPr>
            <w:webHidden/>
          </w:rPr>
          <w:fldChar w:fldCharType="separate"/>
        </w:r>
        <w:r w:rsidR="001C29EC">
          <w:rPr>
            <w:webHidden/>
          </w:rPr>
          <w:t>2</w:t>
        </w:r>
        <w:r w:rsidR="00F33AE0">
          <w:rPr>
            <w:webHidden/>
          </w:rPr>
          <w:fldChar w:fldCharType="end"/>
        </w:r>
      </w:hyperlink>
    </w:p>
    <w:p w:rsidR="00F33AE0" w:rsidRDefault="006B314A">
      <w:pPr>
        <w:pStyle w:val="TOC1"/>
        <w:rPr>
          <w:rFonts w:ascii="Calibri" w:hAnsi="Calibri" w:cs="Times New Roman"/>
          <w:b w:val="0"/>
          <w:bCs w:val="0"/>
          <w:caps w:val="0"/>
          <w:sz w:val="22"/>
          <w:szCs w:val="22"/>
          <w:lang w:eastAsia="en-AU"/>
        </w:rPr>
      </w:pPr>
      <w:hyperlink w:anchor="_Toc438026772" w:history="1">
        <w:r w:rsidR="00F33AE0" w:rsidRPr="00AD12EC">
          <w:rPr>
            <w:rStyle w:val="Hyperlink"/>
          </w:rPr>
          <w:t>3</w:t>
        </w:r>
        <w:r w:rsidR="00F33AE0">
          <w:rPr>
            <w:rFonts w:ascii="Calibri" w:hAnsi="Calibri" w:cs="Times New Roman"/>
            <w:b w:val="0"/>
            <w:bCs w:val="0"/>
            <w:caps w:val="0"/>
            <w:sz w:val="22"/>
            <w:szCs w:val="22"/>
            <w:lang w:eastAsia="en-AU"/>
          </w:rPr>
          <w:tab/>
        </w:r>
        <w:r w:rsidR="00F33AE0" w:rsidRPr="00AD12EC">
          <w:rPr>
            <w:rStyle w:val="Hyperlink"/>
          </w:rPr>
          <w:t>Hours of Business</w:t>
        </w:r>
        <w:r w:rsidR="00F33AE0">
          <w:rPr>
            <w:webHidden/>
          </w:rPr>
          <w:tab/>
        </w:r>
        <w:r w:rsidR="00F33AE0">
          <w:rPr>
            <w:webHidden/>
          </w:rPr>
          <w:fldChar w:fldCharType="begin"/>
        </w:r>
        <w:r w:rsidR="00F33AE0">
          <w:rPr>
            <w:webHidden/>
          </w:rPr>
          <w:instrText xml:space="preserve"> PAGEREF _Toc438026772 \h </w:instrText>
        </w:r>
        <w:r w:rsidR="00F33AE0">
          <w:rPr>
            <w:webHidden/>
          </w:rPr>
        </w:r>
        <w:r w:rsidR="00F33AE0">
          <w:rPr>
            <w:webHidden/>
          </w:rPr>
          <w:fldChar w:fldCharType="separate"/>
        </w:r>
        <w:r w:rsidR="001C29EC">
          <w:rPr>
            <w:webHidden/>
          </w:rPr>
          <w:t>2</w:t>
        </w:r>
        <w:r w:rsidR="00F33AE0">
          <w:rPr>
            <w:webHidden/>
          </w:rPr>
          <w:fldChar w:fldCharType="end"/>
        </w:r>
      </w:hyperlink>
    </w:p>
    <w:p w:rsidR="00F33AE0" w:rsidRDefault="006B314A">
      <w:pPr>
        <w:pStyle w:val="TOC1"/>
        <w:rPr>
          <w:rFonts w:ascii="Calibri" w:hAnsi="Calibri" w:cs="Times New Roman"/>
          <w:b w:val="0"/>
          <w:bCs w:val="0"/>
          <w:caps w:val="0"/>
          <w:sz w:val="22"/>
          <w:szCs w:val="22"/>
          <w:lang w:eastAsia="en-AU"/>
        </w:rPr>
      </w:pPr>
      <w:hyperlink w:anchor="_Toc438026773" w:history="1">
        <w:r w:rsidR="00F33AE0" w:rsidRPr="00AD12EC">
          <w:rPr>
            <w:rStyle w:val="Hyperlink"/>
          </w:rPr>
          <w:t>4</w:t>
        </w:r>
        <w:r w:rsidR="00F33AE0">
          <w:rPr>
            <w:rFonts w:ascii="Calibri" w:hAnsi="Calibri" w:cs="Times New Roman"/>
            <w:b w:val="0"/>
            <w:bCs w:val="0"/>
            <w:caps w:val="0"/>
            <w:sz w:val="22"/>
            <w:szCs w:val="22"/>
            <w:lang w:eastAsia="en-AU"/>
          </w:rPr>
          <w:tab/>
        </w:r>
        <w:r w:rsidR="00F33AE0" w:rsidRPr="00AD12EC">
          <w:rPr>
            <w:rStyle w:val="Hyperlink"/>
          </w:rPr>
          <w:t>Charge Structure</w:t>
        </w:r>
        <w:r w:rsidR="00F33AE0">
          <w:rPr>
            <w:webHidden/>
          </w:rPr>
          <w:tab/>
        </w:r>
        <w:r w:rsidR="00F33AE0">
          <w:rPr>
            <w:webHidden/>
          </w:rPr>
          <w:fldChar w:fldCharType="begin"/>
        </w:r>
        <w:r w:rsidR="00F33AE0">
          <w:rPr>
            <w:webHidden/>
          </w:rPr>
          <w:instrText xml:space="preserve"> PAGEREF _Toc438026773 \h </w:instrText>
        </w:r>
        <w:r w:rsidR="00F33AE0">
          <w:rPr>
            <w:webHidden/>
          </w:rPr>
        </w:r>
        <w:r w:rsidR="00F33AE0">
          <w:rPr>
            <w:webHidden/>
          </w:rPr>
          <w:fldChar w:fldCharType="separate"/>
        </w:r>
        <w:r w:rsidR="001C29EC">
          <w:rPr>
            <w:webHidden/>
          </w:rPr>
          <w:t>2</w:t>
        </w:r>
        <w:r w:rsidR="00F33AE0">
          <w:rPr>
            <w:webHidden/>
          </w:rPr>
          <w:fldChar w:fldCharType="end"/>
        </w:r>
      </w:hyperlink>
    </w:p>
    <w:p w:rsidR="00F33AE0" w:rsidRDefault="006B314A">
      <w:pPr>
        <w:pStyle w:val="TOC1"/>
        <w:rPr>
          <w:rFonts w:ascii="Calibri" w:hAnsi="Calibri" w:cs="Times New Roman"/>
          <w:b w:val="0"/>
          <w:bCs w:val="0"/>
          <w:caps w:val="0"/>
          <w:sz w:val="22"/>
          <w:szCs w:val="22"/>
          <w:lang w:eastAsia="en-AU"/>
        </w:rPr>
      </w:pPr>
      <w:hyperlink w:anchor="_Toc438026774" w:history="1">
        <w:r w:rsidR="00F33AE0" w:rsidRPr="00AD12EC">
          <w:rPr>
            <w:rStyle w:val="Hyperlink"/>
          </w:rPr>
          <w:t>5</w:t>
        </w:r>
        <w:r w:rsidR="00F33AE0">
          <w:rPr>
            <w:rFonts w:ascii="Calibri" w:hAnsi="Calibri" w:cs="Times New Roman"/>
            <w:b w:val="0"/>
            <w:bCs w:val="0"/>
            <w:caps w:val="0"/>
            <w:sz w:val="22"/>
            <w:szCs w:val="22"/>
            <w:lang w:eastAsia="en-AU"/>
          </w:rPr>
          <w:tab/>
        </w:r>
        <w:r w:rsidR="00F33AE0" w:rsidRPr="00AD12EC">
          <w:rPr>
            <w:rStyle w:val="Hyperlink"/>
          </w:rPr>
          <w:t>Table of Rates</w:t>
        </w:r>
        <w:r w:rsidR="00F33AE0">
          <w:rPr>
            <w:webHidden/>
          </w:rPr>
          <w:tab/>
        </w:r>
        <w:r w:rsidR="00F33AE0">
          <w:rPr>
            <w:webHidden/>
          </w:rPr>
          <w:fldChar w:fldCharType="begin"/>
        </w:r>
        <w:r w:rsidR="00F33AE0">
          <w:rPr>
            <w:webHidden/>
          </w:rPr>
          <w:instrText xml:space="preserve"> PAGEREF _Toc438026774 \h </w:instrText>
        </w:r>
        <w:r w:rsidR="00F33AE0">
          <w:rPr>
            <w:webHidden/>
          </w:rPr>
        </w:r>
        <w:r w:rsidR="00F33AE0">
          <w:rPr>
            <w:webHidden/>
          </w:rPr>
          <w:fldChar w:fldCharType="separate"/>
        </w:r>
        <w:r w:rsidR="001C29EC">
          <w:rPr>
            <w:webHidden/>
          </w:rPr>
          <w:t>3</w:t>
        </w:r>
        <w:r w:rsidR="00F33AE0">
          <w:rPr>
            <w:webHidden/>
          </w:rPr>
          <w:fldChar w:fldCharType="end"/>
        </w:r>
      </w:hyperlink>
    </w:p>
    <w:p w:rsidR="00F33AE0" w:rsidRDefault="006B314A">
      <w:pPr>
        <w:pStyle w:val="TOC1"/>
        <w:rPr>
          <w:rFonts w:ascii="Calibri" w:hAnsi="Calibri" w:cs="Times New Roman"/>
          <w:b w:val="0"/>
          <w:bCs w:val="0"/>
          <w:caps w:val="0"/>
          <w:sz w:val="22"/>
          <w:szCs w:val="22"/>
          <w:lang w:eastAsia="en-AU"/>
        </w:rPr>
      </w:pPr>
      <w:hyperlink w:anchor="_Toc438026775" w:history="1">
        <w:r w:rsidR="00F33AE0" w:rsidRPr="00AD12EC">
          <w:rPr>
            <w:rStyle w:val="Hyperlink"/>
          </w:rPr>
          <w:t>6</w:t>
        </w:r>
        <w:r w:rsidR="00F33AE0">
          <w:rPr>
            <w:rFonts w:ascii="Calibri" w:hAnsi="Calibri" w:cs="Times New Roman"/>
            <w:b w:val="0"/>
            <w:bCs w:val="0"/>
            <w:caps w:val="0"/>
            <w:sz w:val="22"/>
            <w:szCs w:val="22"/>
            <w:lang w:eastAsia="en-AU"/>
          </w:rPr>
          <w:tab/>
        </w:r>
        <w:r w:rsidR="00F33AE0" w:rsidRPr="00AD12EC">
          <w:rPr>
            <w:rStyle w:val="Hyperlink"/>
          </w:rPr>
          <w:t>fee-for-service examples</w:t>
        </w:r>
        <w:r w:rsidR="00F33AE0">
          <w:rPr>
            <w:webHidden/>
          </w:rPr>
          <w:tab/>
        </w:r>
        <w:r w:rsidR="00F33AE0">
          <w:rPr>
            <w:webHidden/>
          </w:rPr>
          <w:fldChar w:fldCharType="begin"/>
        </w:r>
        <w:r w:rsidR="00F33AE0">
          <w:rPr>
            <w:webHidden/>
          </w:rPr>
          <w:instrText xml:space="preserve"> PAGEREF _Toc438026775 \h </w:instrText>
        </w:r>
        <w:r w:rsidR="00F33AE0">
          <w:rPr>
            <w:webHidden/>
          </w:rPr>
        </w:r>
        <w:r w:rsidR="00F33AE0">
          <w:rPr>
            <w:webHidden/>
          </w:rPr>
          <w:fldChar w:fldCharType="separate"/>
        </w:r>
        <w:r w:rsidR="001C29EC">
          <w:rPr>
            <w:webHidden/>
          </w:rPr>
          <w:t>4</w:t>
        </w:r>
        <w:r w:rsidR="00F33AE0">
          <w:rPr>
            <w:webHidden/>
          </w:rPr>
          <w:fldChar w:fldCharType="end"/>
        </w:r>
      </w:hyperlink>
    </w:p>
    <w:p w:rsidR="00F33AE0" w:rsidRDefault="006B314A">
      <w:pPr>
        <w:pStyle w:val="TOC2"/>
        <w:rPr>
          <w:rFonts w:ascii="Calibri" w:hAnsi="Calibri" w:cs="Times New Roman"/>
          <w:bCs w:val="0"/>
          <w:sz w:val="22"/>
          <w:szCs w:val="22"/>
          <w:lang w:eastAsia="en-AU"/>
        </w:rPr>
      </w:pPr>
      <w:hyperlink w:anchor="_Toc438026776" w:history="1">
        <w:r w:rsidR="00F33AE0" w:rsidRPr="00AD12EC">
          <w:rPr>
            <w:rStyle w:val="Hyperlink"/>
          </w:rPr>
          <w:t>Altering cabling or equipment</w:t>
        </w:r>
        <w:r w:rsidR="00F33AE0">
          <w:rPr>
            <w:webHidden/>
          </w:rPr>
          <w:tab/>
        </w:r>
        <w:r w:rsidR="00F33AE0">
          <w:rPr>
            <w:webHidden/>
          </w:rPr>
          <w:fldChar w:fldCharType="begin"/>
        </w:r>
        <w:r w:rsidR="00F33AE0">
          <w:rPr>
            <w:webHidden/>
          </w:rPr>
          <w:instrText xml:space="preserve"> PAGEREF _Toc438026776 \h </w:instrText>
        </w:r>
        <w:r w:rsidR="00F33AE0">
          <w:rPr>
            <w:webHidden/>
          </w:rPr>
        </w:r>
        <w:r w:rsidR="00F33AE0">
          <w:rPr>
            <w:webHidden/>
          </w:rPr>
          <w:fldChar w:fldCharType="separate"/>
        </w:r>
        <w:r w:rsidR="001C29EC">
          <w:rPr>
            <w:webHidden/>
          </w:rPr>
          <w:t>4</w:t>
        </w:r>
        <w:r w:rsidR="00F33AE0">
          <w:rPr>
            <w:webHidden/>
          </w:rPr>
          <w:fldChar w:fldCharType="end"/>
        </w:r>
      </w:hyperlink>
    </w:p>
    <w:p w:rsidR="00F33AE0" w:rsidRDefault="006B314A">
      <w:pPr>
        <w:pStyle w:val="TOC2"/>
        <w:rPr>
          <w:rFonts w:ascii="Calibri" w:hAnsi="Calibri" w:cs="Times New Roman"/>
          <w:bCs w:val="0"/>
          <w:sz w:val="22"/>
          <w:szCs w:val="22"/>
          <w:lang w:eastAsia="en-AU"/>
        </w:rPr>
      </w:pPr>
      <w:hyperlink w:anchor="_Toc438026777" w:history="1">
        <w:r w:rsidR="00F33AE0" w:rsidRPr="00AD12EC">
          <w:rPr>
            <w:rStyle w:val="Hyperlink"/>
          </w:rPr>
          <w:t>Maintenance works which are outside our service assurance commitments</w:t>
        </w:r>
        <w:r w:rsidR="00F33AE0">
          <w:rPr>
            <w:webHidden/>
          </w:rPr>
          <w:tab/>
        </w:r>
        <w:r w:rsidR="00F33AE0">
          <w:rPr>
            <w:webHidden/>
          </w:rPr>
          <w:fldChar w:fldCharType="begin"/>
        </w:r>
        <w:r w:rsidR="00F33AE0">
          <w:rPr>
            <w:webHidden/>
          </w:rPr>
          <w:instrText xml:space="preserve"> PAGEREF _Toc438026777 \h </w:instrText>
        </w:r>
        <w:r w:rsidR="00F33AE0">
          <w:rPr>
            <w:webHidden/>
          </w:rPr>
        </w:r>
        <w:r w:rsidR="00F33AE0">
          <w:rPr>
            <w:webHidden/>
          </w:rPr>
          <w:fldChar w:fldCharType="separate"/>
        </w:r>
        <w:r w:rsidR="001C29EC">
          <w:rPr>
            <w:webHidden/>
          </w:rPr>
          <w:t>4</w:t>
        </w:r>
        <w:r w:rsidR="00F33AE0">
          <w:rPr>
            <w:webHidden/>
          </w:rPr>
          <w:fldChar w:fldCharType="end"/>
        </w:r>
      </w:hyperlink>
    </w:p>
    <w:p w:rsidR="00F33AE0" w:rsidRDefault="006B314A">
      <w:pPr>
        <w:pStyle w:val="TOC2"/>
        <w:rPr>
          <w:rFonts w:ascii="Calibri" w:hAnsi="Calibri" w:cs="Times New Roman"/>
          <w:bCs w:val="0"/>
          <w:sz w:val="22"/>
          <w:szCs w:val="22"/>
          <w:lang w:eastAsia="en-AU"/>
        </w:rPr>
      </w:pPr>
      <w:hyperlink w:anchor="_Toc438026778" w:history="1">
        <w:r w:rsidR="00F33AE0" w:rsidRPr="00AD12EC">
          <w:rPr>
            <w:rStyle w:val="Hyperlink"/>
          </w:rPr>
          <w:t>Add, moves or changes</w:t>
        </w:r>
        <w:r w:rsidR="00F33AE0">
          <w:rPr>
            <w:webHidden/>
          </w:rPr>
          <w:tab/>
        </w:r>
        <w:r w:rsidR="00F33AE0">
          <w:rPr>
            <w:webHidden/>
          </w:rPr>
          <w:fldChar w:fldCharType="begin"/>
        </w:r>
        <w:r w:rsidR="00F33AE0">
          <w:rPr>
            <w:webHidden/>
          </w:rPr>
          <w:instrText xml:space="preserve"> PAGEREF _Toc438026778 \h </w:instrText>
        </w:r>
        <w:r w:rsidR="00F33AE0">
          <w:rPr>
            <w:webHidden/>
          </w:rPr>
        </w:r>
        <w:r w:rsidR="00F33AE0">
          <w:rPr>
            <w:webHidden/>
          </w:rPr>
          <w:fldChar w:fldCharType="separate"/>
        </w:r>
        <w:r w:rsidR="001C29EC">
          <w:rPr>
            <w:webHidden/>
          </w:rPr>
          <w:t>4</w:t>
        </w:r>
        <w:r w:rsidR="00F33AE0">
          <w:rPr>
            <w:webHidden/>
          </w:rPr>
          <w:fldChar w:fldCharType="end"/>
        </w:r>
      </w:hyperlink>
    </w:p>
    <w:p w:rsidR="00F33AE0" w:rsidRDefault="006B314A">
      <w:pPr>
        <w:pStyle w:val="TOC1"/>
        <w:rPr>
          <w:rFonts w:ascii="Calibri" w:hAnsi="Calibri" w:cs="Times New Roman"/>
          <w:b w:val="0"/>
          <w:bCs w:val="0"/>
          <w:caps w:val="0"/>
          <w:sz w:val="22"/>
          <w:szCs w:val="22"/>
          <w:lang w:eastAsia="en-AU"/>
        </w:rPr>
      </w:pPr>
      <w:hyperlink w:anchor="_Toc438026779" w:history="1">
        <w:r w:rsidR="00F33AE0" w:rsidRPr="00AD12EC">
          <w:rPr>
            <w:rStyle w:val="Hyperlink"/>
          </w:rPr>
          <w:t>7</w:t>
        </w:r>
        <w:r w:rsidR="00F33AE0">
          <w:rPr>
            <w:rFonts w:ascii="Calibri" w:hAnsi="Calibri" w:cs="Times New Roman"/>
            <w:b w:val="0"/>
            <w:bCs w:val="0"/>
            <w:caps w:val="0"/>
            <w:sz w:val="22"/>
            <w:szCs w:val="22"/>
            <w:lang w:eastAsia="en-AU"/>
          </w:rPr>
          <w:tab/>
        </w:r>
        <w:r w:rsidR="00F33AE0" w:rsidRPr="00AD12EC">
          <w:rPr>
            <w:rStyle w:val="Hyperlink"/>
          </w:rPr>
          <w:t>Quotation</w:t>
        </w:r>
        <w:r w:rsidR="00F33AE0">
          <w:rPr>
            <w:webHidden/>
          </w:rPr>
          <w:tab/>
        </w:r>
        <w:r w:rsidR="00F33AE0">
          <w:rPr>
            <w:webHidden/>
          </w:rPr>
          <w:fldChar w:fldCharType="begin"/>
        </w:r>
        <w:r w:rsidR="00F33AE0">
          <w:rPr>
            <w:webHidden/>
          </w:rPr>
          <w:instrText xml:space="preserve"> PAGEREF _Toc438026779 \h </w:instrText>
        </w:r>
        <w:r w:rsidR="00F33AE0">
          <w:rPr>
            <w:webHidden/>
          </w:rPr>
        </w:r>
        <w:r w:rsidR="00F33AE0">
          <w:rPr>
            <w:webHidden/>
          </w:rPr>
          <w:fldChar w:fldCharType="separate"/>
        </w:r>
        <w:r w:rsidR="001C29EC">
          <w:rPr>
            <w:webHidden/>
          </w:rPr>
          <w:t>5</w:t>
        </w:r>
        <w:r w:rsidR="00F33AE0">
          <w:rPr>
            <w:webHidden/>
          </w:rPr>
          <w:fldChar w:fldCharType="end"/>
        </w:r>
      </w:hyperlink>
    </w:p>
    <w:p w:rsidR="00F33AE0" w:rsidRDefault="006B314A">
      <w:pPr>
        <w:pStyle w:val="TOC1"/>
        <w:rPr>
          <w:rFonts w:ascii="Calibri" w:hAnsi="Calibri" w:cs="Times New Roman"/>
          <w:b w:val="0"/>
          <w:bCs w:val="0"/>
          <w:caps w:val="0"/>
          <w:sz w:val="22"/>
          <w:szCs w:val="22"/>
          <w:lang w:eastAsia="en-AU"/>
        </w:rPr>
      </w:pPr>
      <w:hyperlink w:anchor="_Toc438026780" w:history="1">
        <w:r w:rsidR="00F33AE0" w:rsidRPr="00AD12EC">
          <w:rPr>
            <w:rStyle w:val="Hyperlink"/>
          </w:rPr>
          <w:t>8</w:t>
        </w:r>
        <w:r w:rsidR="00F33AE0">
          <w:rPr>
            <w:rFonts w:ascii="Calibri" w:hAnsi="Calibri" w:cs="Times New Roman"/>
            <w:b w:val="0"/>
            <w:bCs w:val="0"/>
            <w:caps w:val="0"/>
            <w:sz w:val="22"/>
            <w:szCs w:val="22"/>
            <w:lang w:eastAsia="en-AU"/>
          </w:rPr>
          <w:tab/>
        </w:r>
        <w:r w:rsidR="00F33AE0" w:rsidRPr="00AD12EC">
          <w:rPr>
            <w:rStyle w:val="Hyperlink"/>
          </w:rPr>
          <w:t>Special meanings</w:t>
        </w:r>
        <w:r w:rsidR="00F33AE0">
          <w:rPr>
            <w:webHidden/>
          </w:rPr>
          <w:tab/>
        </w:r>
        <w:r w:rsidR="00F33AE0">
          <w:rPr>
            <w:webHidden/>
          </w:rPr>
          <w:fldChar w:fldCharType="begin"/>
        </w:r>
        <w:r w:rsidR="00F33AE0">
          <w:rPr>
            <w:webHidden/>
          </w:rPr>
          <w:instrText xml:space="preserve"> PAGEREF _Toc438026780 \h </w:instrText>
        </w:r>
        <w:r w:rsidR="00F33AE0">
          <w:rPr>
            <w:webHidden/>
          </w:rPr>
        </w:r>
        <w:r w:rsidR="00F33AE0">
          <w:rPr>
            <w:webHidden/>
          </w:rPr>
          <w:fldChar w:fldCharType="separate"/>
        </w:r>
        <w:r w:rsidR="001C29EC">
          <w:rPr>
            <w:webHidden/>
          </w:rPr>
          <w:t>5</w:t>
        </w:r>
        <w:r w:rsidR="00F33AE0">
          <w:rPr>
            <w:webHidden/>
          </w:rPr>
          <w:fldChar w:fldCharType="end"/>
        </w:r>
      </w:hyperlink>
    </w:p>
    <w:p w:rsidR="00CF7229" w:rsidRDefault="00683671" w:rsidP="00BB03A6">
      <w:r>
        <w:fldChar w:fldCharType="end"/>
      </w:r>
    </w:p>
    <w:p w:rsidR="00BB2102" w:rsidRDefault="00866F74" w:rsidP="00FA1139">
      <w:r w:rsidRPr="00866F74">
        <w:t xml:space="preserve">Certain words are used with the specific meanings set out under clause </w:t>
      </w:r>
      <w:r w:rsidR="00683671">
        <w:fldChar w:fldCharType="begin"/>
      </w:r>
      <w:r>
        <w:instrText xml:space="preserve"> REF _Ref274906402 \r \h </w:instrText>
      </w:r>
      <w:r w:rsidR="00683671">
        <w:fldChar w:fldCharType="separate"/>
      </w:r>
      <w:r w:rsidR="001C29EC">
        <w:t>8</w:t>
      </w:r>
      <w:r w:rsidR="00683671">
        <w:fldChar w:fldCharType="end"/>
      </w:r>
      <w:r w:rsidR="00FB7F3E">
        <w:t xml:space="preserve"> </w:t>
      </w:r>
      <w:r w:rsidR="00FB7F3E" w:rsidRPr="00FB7F3E">
        <w:t>and in the General Terms of our Customer Terms</w:t>
      </w:r>
      <w:r>
        <w:t>.</w:t>
      </w:r>
    </w:p>
    <w:p w:rsidR="00FA1139" w:rsidRDefault="00FA1139" w:rsidP="0096103C">
      <w:pPr>
        <w:pStyle w:val="table2bold-onlyforheadingswithincell-notrowheading"/>
      </w:pPr>
    </w:p>
    <w:p w:rsidR="00D94DAA" w:rsidRPr="00D94DAA" w:rsidRDefault="00D94DAA" w:rsidP="00D94DAA">
      <w:pPr>
        <w:sectPr w:rsidR="00D94DAA" w:rsidRPr="00D94DAA" w:rsidSect="00CD2371">
          <w:headerReference w:type="default" r:id="rId13"/>
          <w:footerReference w:type="default" r:id="rId14"/>
          <w:pgSz w:w="11906" w:h="16838"/>
          <w:pgMar w:top="992" w:right="851" w:bottom="1418" w:left="851" w:header="737" w:footer="363" w:gutter="0"/>
          <w:cols w:space="720"/>
          <w:noEndnote/>
          <w:docGrid w:linePitch="360"/>
        </w:sectPr>
      </w:pPr>
    </w:p>
    <w:p w:rsidR="00414436" w:rsidRDefault="00414436" w:rsidP="000B0A7C">
      <w:pPr>
        <w:pStyle w:val="Heading1"/>
      </w:pPr>
      <w:bookmarkStart w:id="0" w:name="_Toc438026768"/>
      <w:r>
        <w:lastRenderedPageBreak/>
        <w:t>About the Fee-for-service section</w:t>
      </w:r>
      <w:bookmarkEnd w:id="0"/>
    </w:p>
    <w:p w:rsidR="00414436" w:rsidRPr="000B0A7C" w:rsidRDefault="00414436" w:rsidP="000B0A7C">
      <w:pPr>
        <w:pStyle w:val="Heading3"/>
      </w:pPr>
      <w:bookmarkStart w:id="1" w:name="_Toc438026769"/>
      <w:r w:rsidRPr="000B0A7C">
        <w:t>Our Customer Terms</w:t>
      </w:r>
      <w:bookmarkEnd w:id="1"/>
    </w:p>
    <w:p w:rsidR="00414436" w:rsidRPr="00105903" w:rsidRDefault="00414436" w:rsidP="00105903">
      <w:pPr>
        <w:pStyle w:val="ListContinue"/>
      </w:pPr>
      <w:r w:rsidRPr="00105903">
        <w:t>This is the Fee-for-service (Other work we do for you) section of Our Customer Terms.</w:t>
      </w:r>
    </w:p>
    <w:p w:rsidR="00414436" w:rsidRPr="00105903" w:rsidRDefault="00414436" w:rsidP="00105903">
      <w:pPr>
        <w:pStyle w:val="ListContinue"/>
      </w:pPr>
      <w:r w:rsidRPr="00105903">
        <w:t xml:space="preserve">The General Terms of Our Customer Terms apply (to see these terms – home and family customers </w:t>
      </w:r>
      <w:r w:rsidR="009B57FB" w:rsidRPr="00105903">
        <w:t xml:space="preserve">at </w:t>
      </w:r>
      <w:r w:rsidR="009B57FB" w:rsidRPr="00105903">
        <w:rPr>
          <w:rStyle w:val="Hyperlink"/>
        </w:rPr>
        <w:t>http://www.telstra.com.au/customer-terms/home-family/?red=/customerterms/home_family.htm</w:t>
      </w:r>
      <w:r w:rsidRPr="00105903">
        <w:rPr>
          <w:rStyle w:val="Hyperlink"/>
        </w:rPr>
        <w:t xml:space="preserve">; business and government customers </w:t>
      </w:r>
      <w:r w:rsidR="009B57FB" w:rsidRPr="00105903">
        <w:rPr>
          <w:rStyle w:val="Hyperlink"/>
        </w:rPr>
        <w:t>at http://www.telstra.com.au/customer-terms/business-government/?red=/customerterms/bus_government.htm</w:t>
      </w:r>
      <w:r w:rsidRPr="00105903">
        <w:t>).</w:t>
      </w:r>
    </w:p>
    <w:p w:rsidR="00414436" w:rsidRDefault="00414436" w:rsidP="00414436">
      <w:pPr>
        <w:pStyle w:val="SubHead"/>
      </w:pPr>
      <w:bookmarkStart w:id="2" w:name="_Toc438026770"/>
      <w:r>
        <w:t>Inconsistencies</w:t>
      </w:r>
      <w:bookmarkEnd w:id="2"/>
    </w:p>
    <w:p w:rsidR="00414436" w:rsidRPr="00105903" w:rsidRDefault="00414436" w:rsidP="00105903">
      <w:pPr>
        <w:pStyle w:val="ListContinue"/>
      </w:pPr>
      <w:r w:rsidRPr="00105903">
        <w:t>If the General Terms of Our Customer Terms are inconsistent with something in the Fee-for-service (Other work we do for you) section, then the Fee-for-service (Other work we do for you) section applies instead to the extent of the inconsistency.</w:t>
      </w:r>
    </w:p>
    <w:p w:rsidR="00414436" w:rsidRDefault="00414436" w:rsidP="000B0A7C">
      <w:pPr>
        <w:pStyle w:val="Heading1"/>
      </w:pPr>
      <w:bookmarkStart w:id="3" w:name="_Toc438026771"/>
      <w:r w:rsidRPr="00414436">
        <w:t>Fee</w:t>
      </w:r>
      <w:r>
        <w:t>-for-service</w:t>
      </w:r>
      <w:bookmarkEnd w:id="3"/>
    </w:p>
    <w:p w:rsidR="00414436" w:rsidRPr="00105903" w:rsidRDefault="00414436" w:rsidP="00105903">
      <w:pPr>
        <w:pStyle w:val="ListContinue"/>
      </w:pPr>
      <w:r w:rsidRPr="00105903">
        <w:t>Fee-for-service is the method that we use to apply a charge for installation, maintenance, consultancy and after sales activities that are not covered by a standard charge or contract.</w:t>
      </w:r>
    </w:p>
    <w:p w:rsidR="00414436" w:rsidRPr="00105903" w:rsidRDefault="00414436" w:rsidP="00105903">
      <w:pPr>
        <w:pStyle w:val="ListContinue"/>
      </w:pPr>
      <w:r w:rsidRPr="00105903">
        <w:t>This includes additional connection, adds, moves or changes, maintenance and repair work (including wiring beyond the first socket and the installation of additional sockets</w:t>
      </w:r>
      <w:r w:rsidR="00377B99" w:rsidRPr="00105903">
        <w:t xml:space="preserve"> where the installation is neither standard nor non-standard as set out in section 1</w:t>
      </w:r>
      <w:r w:rsidR="00355F73" w:rsidRPr="00105903">
        <w:t>4</w:t>
      </w:r>
      <w:r w:rsidR="00377B99" w:rsidRPr="00105903">
        <w:t>.1 of the General Terms – Part A of the Basic Telephone Service Section</w:t>
      </w:r>
      <w:r w:rsidRPr="00105903">
        <w:t>) for you which is not provided as part of your standard service.</w:t>
      </w:r>
    </w:p>
    <w:p w:rsidR="00D667C7" w:rsidRPr="00105903" w:rsidRDefault="00D667C7" w:rsidP="00105903">
      <w:pPr>
        <w:pStyle w:val="ListContinue"/>
      </w:pPr>
      <w:bookmarkStart w:id="4" w:name="_Ref494778691"/>
      <w:bookmarkStart w:id="5" w:name="_Ref494779354"/>
      <w:r w:rsidRPr="00105903">
        <w:t xml:space="preserve">We may require you to undergo </w:t>
      </w:r>
      <w:r w:rsidR="005305A8" w:rsidRPr="00105903">
        <w:t xml:space="preserve">remote </w:t>
      </w:r>
      <w:r w:rsidRPr="00105903">
        <w:t>isolation testing (for example, over the phone or through our online tools) before you can request our attendance at your premises or somewhere else to investigate a potential fault further.</w:t>
      </w:r>
      <w:bookmarkEnd w:id="4"/>
      <w:r w:rsidR="00EF4A1B" w:rsidRPr="00105903">
        <w:t xml:space="preserve"> If you refuse to complete isolation testing, we will not be able to investigate the potential issue further</w:t>
      </w:r>
      <w:bookmarkEnd w:id="5"/>
      <w:r w:rsidR="00AB17EB" w:rsidRPr="00105903">
        <w:t>.</w:t>
      </w:r>
    </w:p>
    <w:p w:rsidR="00414436" w:rsidRDefault="00414436" w:rsidP="000B0A7C">
      <w:pPr>
        <w:pStyle w:val="Heading1"/>
      </w:pPr>
      <w:bookmarkStart w:id="6" w:name="_Toc438026772"/>
      <w:r>
        <w:t>Hours of Business</w:t>
      </w:r>
      <w:bookmarkEnd w:id="6"/>
    </w:p>
    <w:p w:rsidR="00414436" w:rsidRDefault="00414436" w:rsidP="00105903">
      <w:pPr>
        <w:pStyle w:val="ListContinue"/>
      </w:pPr>
      <w:r>
        <w:t>For the purpose of Fee-for-service charging, our Standard Business Hours are 8am to 5pm, Monday to Fri</w:t>
      </w:r>
      <w:r w:rsidR="00960355">
        <w:t>day, excluding public holidays.</w:t>
      </w:r>
      <w:r>
        <w:t xml:space="preserve"> We consider all other times to be After Hours.</w:t>
      </w:r>
    </w:p>
    <w:p w:rsidR="00105903" w:rsidRDefault="00414436" w:rsidP="00105903">
      <w:pPr>
        <w:pStyle w:val="ListContinue"/>
      </w:pPr>
      <w:r>
        <w:t xml:space="preserve">Whether work is performed during our Standard Business Hours or After Hours is determined by the State or Territory where the relevant service is located or will be provided.  </w:t>
      </w:r>
    </w:p>
    <w:p w:rsidR="00414436" w:rsidRDefault="00414436" w:rsidP="00105903">
      <w:pPr>
        <w:pStyle w:val="ListContinue"/>
        <w:numPr>
          <w:ilvl w:val="0"/>
          <w:numId w:val="0"/>
        </w:numPr>
        <w:ind w:left="737"/>
      </w:pPr>
      <w:r>
        <w:t>For example: The time zone of the relevant State or Territory, as well as State- or Territory-based public holidays are taken into account.</w:t>
      </w:r>
    </w:p>
    <w:p w:rsidR="00414436" w:rsidRDefault="00414436" w:rsidP="000B0A7C">
      <w:pPr>
        <w:pStyle w:val="Heading1"/>
      </w:pPr>
      <w:bookmarkStart w:id="7" w:name="_Toc438026773"/>
      <w:r>
        <w:t>Charge Structure</w:t>
      </w:r>
      <w:bookmarkEnd w:id="7"/>
    </w:p>
    <w:p w:rsidR="00414436" w:rsidRDefault="00414436" w:rsidP="00105903">
      <w:pPr>
        <w:pStyle w:val="ListContinue"/>
      </w:pPr>
      <w:r>
        <w:t xml:space="preserve">There are </w:t>
      </w:r>
      <w:r w:rsidR="00CE2D2A">
        <w:t xml:space="preserve">four </w:t>
      </w:r>
      <w:r>
        <w:t>key components to Fee-for-service charges. They are:</w:t>
      </w:r>
    </w:p>
    <w:p w:rsidR="00862BCD" w:rsidRPr="00105903" w:rsidRDefault="00414436" w:rsidP="00105903">
      <w:pPr>
        <w:rPr>
          <w:b/>
          <w:bCs/>
        </w:rPr>
      </w:pPr>
      <w:r w:rsidRPr="00105903">
        <w:rPr>
          <w:b/>
          <w:bCs/>
        </w:rPr>
        <w:t>Service Call Charge for attending your premises or somewhere else.  You pay this charge for each person reasonably required to attend to your service</w:t>
      </w:r>
      <w:r w:rsidR="00CE2D2A" w:rsidRPr="00105903">
        <w:rPr>
          <w:b/>
          <w:bCs/>
        </w:rPr>
        <w:t>.  We may charge you a Service Call Charge unless the Incorrect Callout Charge in (b) applies</w:t>
      </w:r>
      <w:r w:rsidR="00D34908" w:rsidRPr="00105903">
        <w:rPr>
          <w:b/>
          <w:bCs/>
        </w:rPr>
        <w:t>. For services on the nbn network, a</w:t>
      </w:r>
      <w:r w:rsidR="00D902D0" w:rsidRPr="00105903">
        <w:rPr>
          <w:b/>
          <w:bCs/>
        </w:rPr>
        <w:t xml:space="preserve"> Service Call Charge will apply if you refuse to undertake remote isolation testing (as required by clause </w:t>
      </w:r>
      <w:r w:rsidR="00D902D0" w:rsidRPr="00105903">
        <w:rPr>
          <w:b/>
          <w:bCs/>
        </w:rPr>
        <w:fldChar w:fldCharType="begin"/>
      </w:r>
      <w:r w:rsidR="00D902D0" w:rsidRPr="00105903">
        <w:rPr>
          <w:b/>
          <w:bCs/>
        </w:rPr>
        <w:instrText xml:space="preserve"> REF _Ref494778691 \r \h </w:instrText>
      </w:r>
      <w:r w:rsidR="00D902D0" w:rsidRPr="00105903">
        <w:rPr>
          <w:b/>
          <w:bCs/>
        </w:rPr>
      </w:r>
      <w:r w:rsidR="00105903" w:rsidRPr="00105903">
        <w:rPr>
          <w:b/>
          <w:bCs/>
        </w:rPr>
        <w:instrText xml:space="preserve"> \* MERGEFORMAT </w:instrText>
      </w:r>
      <w:r w:rsidR="00D902D0" w:rsidRPr="00105903">
        <w:rPr>
          <w:b/>
          <w:bCs/>
        </w:rPr>
        <w:fldChar w:fldCharType="separate"/>
      </w:r>
      <w:r w:rsidR="001C29EC" w:rsidRPr="00105903">
        <w:rPr>
          <w:b/>
          <w:bCs/>
        </w:rPr>
        <w:t>2.3</w:t>
      </w:r>
      <w:r w:rsidR="00D902D0" w:rsidRPr="00105903">
        <w:rPr>
          <w:b/>
          <w:bCs/>
        </w:rPr>
        <w:fldChar w:fldCharType="end"/>
      </w:r>
      <w:r w:rsidR="00D902D0" w:rsidRPr="00105903">
        <w:rPr>
          <w:b/>
          <w:bCs/>
        </w:rPr>
        <w:t>) and you request our attendance</w:t>
      </w:r>
      <w:r w:rsidR="00862BCD" w:rsidRPr="00105903">
        <w:rPr>
          <w:b/>
          <w:bCs/>
        </w:rPr>
        <w:t xml:space="preserve"> </w:t>
      </w:r>
      <w:r w:rsidR="00D902D0" w:rsidRPr="00105903">
        <w:rPr>
          <w:b/>
          <w:bCs/>
        </w:rPr>
        <w:t>to investigate a fault.</w:t>
      </w:r>
    </w:p>
    <w:p w:rsidR="00EF4A1B" w:rsidRPr="00105903" w:rsidRDefault="00CE2D2A" w:rsidP="00105903">
      <w:pPr>
        <w:rPr>
          <w:b/>
          <w:bCs/>
        </w:rPr>
      </w:pPr>
      <w:r w:rsidRPr="00105903">
        <w:rPr>
          <w:b/>
          <w:bCs/>
        </w:rPr>
        <w:t>An Incorrect Callout Charge for attending your premise or somewhere else for a fault condition which is found not to be in the Telstra network but in your private equipment or cabling, unless such equipment or cabling is covered by a separate maintenance</w:t>
      </w:r>
      <w:r>
        <w:t xml:space="preserve"> </w:t>
      </w:r>
      <w:r w:rsidRPr="00105903">
        <w:rPr>
          <w:b/>
          <w:bCs/>
        </w:rPr>
        <w:lastRenderedPageBreak/>
        <w:t xml:space="preserve">agreement with us.  This includes the first 15 minutes of labour per person.  Note, private equipment includes (but is not limited to) the following items: modems, FOXTEL, auto diallers, cordless phones, fax machines, non-Telstra ADSL equipment and non-rental touchphones/handsets/payphones. We will tell you about this charge at the time you ask us to attend your premise.  If you are unsure whether the fault is in the Telstra network, please describe the problem to us when you report the fault and we will make a reasonable attempt to advise you whether the fault is in the Telstra network. </w:t>
      </w:r>
    </w:p>
    <w:p w:rsidR="00414436" w:rsidRPr="00105903" w:rsidRDefault="00414436" w:rsidP="00105903">
      <w:pPr>
        <w:rPr>
          <w:b/>
          <w:bCs/>
        </w:rPr>
      </w:pPr>
      <w:r w:rsidRPr="00105903">
        <w:rPr>
          <w:b/>
          <w:bCs/>
        </w:rPr>
        <w:t xml:space="preserve">Labour Charge: </w:t>
      </w:r>
      <w:r w:rsidR="00CE2D2A" w:rsidRPr="00105903">
        <w:rPr>
          <w:b/>
          <w:bCs/>
        </w:rPr>
        <w:t xml:space="preserve">Where we attend your premise on a Service Call, or an Incorrect Callout where we are required to attend for longer than 15 minutes, we may apply this charge.  </w:t>
      </w:r>
      <w:r w:rsidRPr="00105903">
        <w:rPr>
          <w:b/>
          <w:bCs/>
        </w:rPr>
        <w:t xml:space="preserve">This </w:t>
      </w:r>
      <w:r w:rsidR="00CE2D2A" w:rsidRPr="00105903">
        <w:rPr>
          <w:b/>
          <w:bCs/>
        </w:rPr>
        <w:t xml:space="preserve">charge </w:t>
      </w:r>
      <w:r w:rsidRPr="00105903">
        <w:rPr>
          <w:b/>
          <w:bCs/>
        </w:rPr>
        <w:t xml:space="preserve">may </w:t>
      </w:r>
      <w:r w:rsidR="00CE2D2A" w:rsidRPr="00105903">
        <w:rPr>
          <w:b/>
          <w:bCs/>
        </w:rPr>
        <w:t xml:space="preserve">also be applied to </w:t>
      </w:r>
      <w:r w:rsidRPr="00105903">
        <w:rPr>
          <w:b/>
          <w:bCs/>
        </w:rPr>
        <w:t>travel time and waiting tim</w:t>
      </w:r>
      <w:r w:rsidR="001E2C7B" w:rsidRPr="00105903">
        <w:rPr>
          <w:b/>
          <w:bCs/>
        </w:rPr>
        <w:t xml:space="preserve">e due to delays caused by you. </w:t>
      </w:r>
      <w:r w:rsidRPr="00105903">
        <w:rPr>
          <w:b/>
          <w:bCs/>
        </w:rPr>
        <w:t>This charge is applied for each 15 minute block or part thereof, for each person engaged to do the work for you; and</w:t>
      </w:r>
    </w:p>
    <w:p w:rsidR="00414436" w:rsidRPr="00105903" w:rsidRDefault="00414436" w:rsidP="00105903">
      <w:pPr>
        <w:rPr>
          <w:b/>
          <w:bCs/>
        </w:rPr>
      </w:pPr>
      <w:r w:rsidRPr="00105903">
        <w:rPr>
          <w:b/>
          <w:bCs/>
        </w:rPr>
        <w:t>Materials/Other Charge: This includes all items to support the repair or installation of a Telstra product or service, and/or consultancy service</w:t>
      </w:r>
      <w:r w:rsidR="005E7B5D" w:rsidRPr="00105903">
        <w:rPr>
          <w:b/>
          <w:bCs/>
        </w:rPr>
        <w:t xml:space="preserve"> (such as over the phone IT support for hardware and software not covered by our existing support and maintenance obligations)</w:t>
      </w:r>
      <w:r w:rsidRPr="00105903">
        <w:rPr>
          <w:b/>
          <w:bCs/>
        </w:rPr>
        <w:t>.</w:t>
      </w:r>
    </w:p>
    <w:p w:rsidR="00414436" w:rsidRDefault="00414436" w:rsidP="00105903">
      <w:pPr>
        <w:pStyle w:val="ListContinue"/>
      </w:pPr>
      <w:r>
        <w:t xml:space="preserve">We may choose not to impose the Service Call Charge </w:t>
      </w:r>
      <w:r w:rsidR="00CE2D2A">
        <w:t xml:space="preserve">or the Incorrect Callout Charge </w:t>
      </w:r>
      <w:r>
        <w:t>where we are already attending your premises for another reason.</w:t>
      </w:r>
    </w:p>
    <w:p w:rsidR="00414436" w:rsidRDefault="00414436" w:rsidP="00105903">
      <w:pPr>
        <w:pStyle w:val="ListContinue"/>
      </w:pPr>
      <w:r>
        <w:t xml:space="preserve">We will not charge you the Service Call Charge </w:t>
      </w:r>
      <w:r w:rsidR="00CE2D2A">
        <w:t xml:space="preserve">or the Incorrect Callout Charge </w:t>
      </w:r>
      <w:r>
        <w:t>at After Hours rates where we start the relevant work with</w:t>
      </w:r>
      <w:r w:rsidR="001E2C7B">
        <w:t>in our Standard Business Hours.</w:t>
      </w:r>
      <w:r>
        <w:t xml:space="preserve"> However, the After Hours Labour Charge will still apply to work carried out After Hours.</w:t>
      </w:r>
    </w:p>
    <w:p w:rsidR="00414436" w:rsidRDefault="00414436" w:rsidP="000B0A7C">
      <w:pPr>
        <w:pStyle w:val="Heading1"/>
      </w:pPr>
      <w:bookmarkStart w:id="8" w:name="_Toc438026774"/>
      <w:r>
        <w:t>Table of Rates</w:t>
      </w:r>
      <w:bookmarkEnd w:id="8"/>
    </w:p>
    <w:tbl>
      <w:tblPr>
        <w:tblW w:w="94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683"/>
        <w:gridCol w:w="2975"/>
        <w:gridCol w:w="2826"/>
      </w:tblGrid>
      <w:tr w:rsidR="00414436" w:rsidRPr="00414436" w:rsidTr="00616ED9">
        <w:trPr>
          <w:trHeight w:val="359"/>
        </w:trPr>
        <w:tc>
          <w:tcPr>
            <w:tcW w:w="3683" w:type="dxa"/>
            <w:shd w:val="clear" w:color="auto" w:fill="auto"/>
          </w:tcPr>
          <w:p w:rsidR="00414436" w:rsidRPr="00414436" w:rsidRDefault="00414436" w:rsidP="00607C10">
            <w:pPr>
              <w:pStyle w:val="TableRowHeading"/>
            </w:pPr>
            <w:r w:rsidRPr="00414436">
              <w:t>Fee-for-service charges</w:t>
            </w:r>
          </w:p>
        </w:tc>
        <w:tc>
          <w:tcPr>
            <w:tcW w:w="2975" w:type="dxa"/>
            <w:shd w:val="clear" w:color="auto" w:fill="auto"/>
          </w:tcPr>
          <w:p w:rsidR="00414436" w:rsidRPr="00414436" w:rsidRDefault="00414436" w:rsidP="00607C10">
            <w:pPr>
              <w:pStyle w:val="TableRowHeading"/>
            </w:pPr>
            <w:r w:rsidRPr="00414436">
              <w:t>GST excl.</w:t>
            </w:r>
          </w:p>
        </w:tc>
        <w:tc>
          <w:tcPr>
            <w:tcW w:w="2826" w:type="dxa"/>
            <w:shd w:val="clear" w:color="auto" w:fill="auto"/>
          </w:tcPr>
          <w:p w:rsidR="00414436" w:rsidRPr="00414436" w:rsidRDefault="00414436" w:rsidP="00607C10">
            <w:pPr>
              <w:pStyle w:val="TableRowHeading"/>
            </w:pPr>
            <w:r w:rsidRPr="00414436">
              <w:t>GST incl.</w:t>
            </w:r>
          </w:p>
        </w:tc>
      </w:tr>
      <w:tr w:rsidR="00414436" w:rsidRPr="00414436" w:rsidTr="00616ED9">
        <w:trPr>
          <w:trHeight w:val="359"/>
        </w:trPr>
        <w:tc>
          <w:tcPr>
            <w:tcW w:w="3683" w:type="dxa"/>
            <w:shd w:val="clear" w:color="auto" w:fill="auto"/>
          </w:tcPr>
          <w:p w:rsidR="00414436" w:rsidRPr="00414436" w:rsidRDefault="00414436" w:rsidP="00607C10">
            <w:pPr>
              <w:pStyle w:val="table2"/>
            </w:pPr>
            <w:r>
              <w:t>Service Call Charge</w:t>
            </w:r>
            <w:r w:rsidR="00393FDA">
              <w:t>:</w:t>
            </w:r>
          </w:p>
        </w:tc>
        <w:tc>
          <w:tcPr>
            <w:tcW w:w="2975" w:type="dxa"/>
            <w:shd w:val="clear" w:color="auto" w:fill="auto"/>
          </w:tcPr>
          <w:p w:rsidR="00414436" w:rsidRPr="00414436" w:rsidRDefault="00414436" w:rsidP="00607C10">
            <w:pPr>
              <w:pStyle w:val="table2"/>
            </w:pPr>
          </w:p>
        </w:tc>
        <w:tc>
          <w:tcPr>
            <w:tcW w:w="2826" w:type="dxa"/>
            <w:shd w:val="clear" w:color="auto" w:fill="auto"/>
          </w:tcPr>
          <w:p w:rsidR="00414436" w:rsidRPr="00414436" w:rsidRDefault="00414436" w:rsidP="00607C10">
            <w:pPr>
              <w:pStyle w:val="table2"/>
            </w:pPr>
          </w:p>
        </w:tc>
      </w:tr>
      <w:tr w:rsidR="00414436" w:rsidRPr="00414436" w:rsidTr="00616ED9">
        <w:trPr>
          <w:trHeight w:val="599"/>
        </w:trPr>
        <w:tc>
          <w:tcPr>
            <w:tcW w:w="3683" w:type="dxa"/>
            <w:shd w:val="clear" w:color="auto" w:fill="auto"/>
          </w:tcPr>
          <w:p w:rsidR="00414436" w:rsidRPr="00414436" w:rsidRDefault="00414436" w:rsidP="00607C10">
            <w:pPr>
              <w:pStyle w:val="table2"/>
            </w:pPr>
            <w:r w:rsidRPr="00414436">
              <w:t>Attendance at your premises or another site:</w:t>
            </w:r>
          </w:p>
        </w:tc>
        <w:tc>
          <w:tcPr>
            <w:tcW w:w="2975" w:type="dxa"/>
            <w:shd w:val="clear" w:color="auto" w:fill="auto"/>
          </w:tcPr>
          <w:p w:rsidR="00414436" w:rsidRPr="00414436" w:rsidRDefault="00414436" w:rsidP="00607C10">
            <w:pPr>
              <w:pStyle w:val="table2"/>
            </w:pPr>
          </w:p>
        </w:tc>
        <w:tc>
          <w:tcPr>
            <w:tcW w:w="2826" w:type="dxa"/>
            <w:shd w:val="clear" w:color="auto" w:fill="auto"/>
          </w:tcPr>
          <w:p w:rsidR="00414436" w:rsidRPr="00414436" w:rsidRDefault="00414436" w:rsidP="00607C10">
            <w:pPr>
              <w:pStyle w:val="table2"/>
            </w:pPr>
          </w:p>
        </w:tc>
      </w:tr>
      <w:tr w:rsidR="00414436" w:rsidRPr="00414436" w:rsidTr="00616ED9">
        <w:trPr>
          <w:trHeight w:val="611"/>
        </w:trPr>
        <w:tc>
          <w:tcPr>
            <w:tcW w:w="3683" w:type="dxa"/>
            <w:shd w:val="clear" w:color="auto" w:fill="auto"/>
          </w:tcPr>
          <w:p w:rsidR="00414436" w:rsidRPr="00414436" w:rsidRDefault="00414436" w:rsidP="00607C10">
            <w:pPr>
              <w:pStyle w:val="table2"/>
            </w:pPr>
            <w:r w:rsidRPr="00414436">
              <w:t>Between 8am and 5pm Monday to Friday (except public holidays)</w:t>
            </w:r>
          </w:p>
        </w:tc>
        <w:tc>
          <w:tcPr>
            <w:tcW w:w="2975" w:type="dxa"/>
            <w:shd w:val="clear" w:color="auto" w:fill="auto"/>
          </w:tcPr>
          <w:p w:rsidR="00414436" w:rsidRPr="00414436" w:rsidRDefault="00414436" w:rsidP="003438A0">
            <w:pPr>
              <w:pStyle w:val="table2boldright"/>
            </w:pPr>
            <w:r w:rsidRPr="00414436">
              <w:t>$</w:t>
            </w:r>
            <w:r w:rsidR="00196CAB">
              <w:t>86.36</w:t>
            </w:r>
          </w:p>
        </w:tc>
        <w:tc>
          <w:tcPr>
            <w:tcW w:w="2826" w:type="dxa"/>
            <w:shd w:val="clear" w:color="auto" w:fill="auto"/>
          </w:tcPr>
          <w:p w:rsidR="00414436" w:rsidRPr="00414436" w:rsidRDefault="00414436" w:rsidP="003438A0">
            <w:pPr>
              <w:pStyle w:val="table2boldright"/>
            </w:pPr>
            <w:r w:rsidRPr="00414436">
              <w:t>$</w:t>
            </w:r>
            <w:r w:rsidR="00196CAB">
              <w:t>95</w:t>
            </w:r>
            <w:r w:rsidRPr="00414436">
              <w:t>.00</w:t>
            </w:r>
          </w:p>
        </w:tc>
      </w:tr>
      <w:tr w:rsidR="00414436" w:rsidRPr="00414436" w:rsidTr="00616ED9">
        <w:trPr>
          <w:trHeight w:val="359"/>
        </w:trPr>
        <w:tc>
          <w:tcPr>
            <w:tcW w:w="3683" w:type="dxa"/>
            <w:shd w:val="clear" w:color="auto" w:fill="auto"/>
          </w:tcPr>
          <w:p w:rsidR="00414436" w:rsidRPr="00414436" w:rsidRDefault="00414436" w:rsidP="00607C10">
            <w:pPr>
              <w:pStyle w:val="table2"/>
            </w:pPr>
            <w:r w:rsidRPr="00414436">
              <w:t>All other times (After Hours)</w:t>
            </w:r>
          </w:p>
        </w:tc>
        <w:tc>
          <w:tcPr>
            <w:tcW w:w="2975" w:type="dxa"/>
            <w:shd w:val="clear" w:color="auto" w:fill="auto"/>
          </w:tcPr>
          <w:p w:rsidR="00414436" w:rsidRPr="00414436" w:rsidRDefault="00414436" w:rsidP="003438A0">
            <w:pPr>
              <w:pStyle w:val="table2boldright"/>
            </w:pPr>
            <w:r w:rsidRPr="00414436">
              <w:t>$</w:t>
            </w:r>
            <w:r w:rsidR="00CE2D2A">
              <w:t>2</w:t>
            </w:r>
            <w:r w:rsidR="003438A0">
              <w:t>6</w:t>
            </w:r>
            <w:r w:rsidR="00196CAB">
              <w:t>9.09</w:t>
            </w:r>
          </w:p>
        </w:tc>
        <w:tc>
          <w:tcPr>
            <w:tcW w:w="2826" w:type="dxa"/>
            <w:shd w:val="clear" w:color="auto" w:fill="auto"/>
          </w:tcPr>
          <w:p w:rsidR="00414436" w:rsidRPr="00414436" w:rsidRDefault="00414436" w:rsidP="003438A0">
            <w:pPr>
              <w:pStyle w:val="table2boldright"/>
            </w:pPr>
            <w:r w:rsidRPr="00414436">
              <w:t>$</w:t>
            </w:r>
            <w:r w:rsidR="00196CAB">
              <w:t>296</w:t>
            </w:r>
            <w:r w:rsidRPr="00414436">
              <w:t>.00</w:t>
            </w:r>
          </w:p>
        </w:tc>
      </w:tr>
      <w:tr w:rsidR="00862BCD" w:rsidRPr="00414436" w:rsidTr="00616ED9">
        <w:trPr>
          <w:trHeight w:val="1690"/>
        </w:trPr>
        <w:tc>
          <w:tcPr>
            <w:tcW w:w="3683" w:type="dxa"/>
            <w:shd w:val="clear" w:color="auto" w:fill="auto"/>
          </w:tcPr>
          <w:p w:rsidR="001D3DF1" w:rsidRDefault="00862BCD" w:rsidP="00CE2D2A">
            <w:pPr>
              <w:pStyle w:val="table2"/>
            </w:pPr>
            <w:r>
              <w:t>Attendance at your premises or another site where you have requested our attendance in lieu of undergoing remote isolation testing</w:t>
            </w:r>
            <w:r w:rsidR="00D34908">
              <w:t xml:space="preserve"> (nbn network only)</w:t>
            </w:r>
          </w:p>
        </w:tc>
        <w:tc>
          <w:tcPr>
            <w:tcW w:w="2975" w:type="dxa"/>
            <w:shd w:val="clear" w:color="auto" w:fill="auto"/>
          </w:tcPr>
          <w:p w:rsidR="00862BCD" w:rsidRPr="00414436" w:rsidRDefault="00862BCD" w:rsidP="00CE2D2A">
            <w:pPr>
              <w:pStyle w:val="table2boldright"/>
            </w:pPr>
          </w:p>
        </w:tc>
        <w:tc>
          <w:tcPr>
            <w:tcW w:w="2826" w:type="dxa"/>
            <w:shd w:val="clear" w:color="auto" w:fill="auto"/>
          </w:tcPr>
          <w:p w:rsidR="00862BCD" w:rsidRPr="00414436" w:rsidRDefault="00862BCD" w:rsidP="00616ED9">
            <w:pPr>
              <w:pStyle w:val="table2boldright"/>
              <w:jc w:val="left"/>
            </w:pPr>
          </w:p>
        </w:tc>
      </w:tr>
      <w:tr w:rsidR="00862BCD" w:rsidRPr="00414436" w:rsidTr="00616ED9">
        <w:trPr>
          <w:trHeight w:val="971"/>
        </w:trPr>
        <w:tc>
          <w:tcPr>
            <w:tcW w:w="3683" w:type="dxa"/>
            <w:shd w:val="clear" w:color="auto" w:fill="auto"/>
          </w:tcPr>
          <w:p w:rsidR="00862BCD" w:rsidRDefault="00862BCD" w:rsidP="00862BCD">
            <w:pPr>
              <w:pStyle w:val="table2"/>
            </w:pPr>
            <w:r w:rsidRPr="00414436">
              <w:t>Between 8am and 5pm Monday to Friday (except public holidays)</w:t>
            </w:r>
          </w:p>
          <w:p w:rsidR="001D3DF1" w:rsidRDefault="001D3DF1" w:rsidP="00862BCD">
            <w:pPr>
              <w:pStyle w:val="table2"/>
            </w:pPr>
          </w:p>
        </w:tc>
        <w:tc>
          <w:tcPr>
            <w:tcW w:w="2975" w:type="dxa"/>
            <w:shd w:val="clear" w:color="auto" w:fill="auto"/>
          </w:tcPr>
          <w:p w:rsidR="00862BCD" w:rsidRPr="00414436" w:rsidRDefault="007714AA" w:rsidP="008E60A1">
            <w:pPr>
              <w:pStyle w:val="table2boldright"/>
            </w:pPr>
            <w:r w:rsidRPr="00616ED9">
              <w:rPr>
                <w:color w:val="000000"/>
              </w:rPr>
              <w:t>$122.73 for 30 minute service appointment</w:t>
            </w:r>
          </w:p>
        </w:tc>
        <w:tc>
          <w:tcPr>
            <w:tcW w:w="2826" w:type="dxa"/>
            <w:shd w:val="clear" w:color="auto" w:fill="auto"/>
          </w:tcPr>
          <w:p w:rsidR="00862BCD" w:rsidRPr="00414436" w:rsidRDefault="007714AA" w:rsidP="008E60A1">
            <w:pPr>
              <w:pStyle w:val="table2boldright"/>
            </w:pPr>
            <w:r w:rsidRPr="00616ED9">
              <w:rPr>
                <w:color w:val="000000"/>
              </w:rPr>
              <w:t>$135.00 for 30 minute service appointment</w:t>
            </w:r>
          </w:p>
        </w:tc>
      </w:tr>
      <w:tr w:rsidR="00862BCD" w:rsidRPr="00414436" w:rsidTr="00616ED9">
        <w:trPr>
          <w:trHeight w:val="611"/>
        </w:trPr>
        <w:tc>
          <w:tcPr>
            <w:tcW w:w="3683" w:type="dxa"/>
            <w:shd w:val="clear" w:color="auto" w:fill="auto"/>
          </w:tcPr>
          <w:p w:rsidR="00862BCD" w:rsidRDefault="00862BCD" w:rsidP="00862BCD">
            <w:pPr>
              <w:pStyle w:val="table2"/>
            </w:pPr>
            <w:r w:rsidRPr="00414436">
              <w:t>All other times (After Hours)</w:t>
            </w:r>
          </w:p>
        </w:tc>
        <w:tc>
          <w:tcPr>
            <w:tcW w:w="2975" w:type="dxa"/>
            <w:shd w:val="clear" w:color="auto" w:fill="auto"/>
          </w:tcPr>
          <w:p w:rsidR="00862BCD" w:rsidRPr="00616ED9" w:rsidRDefault="007714AA" w:rsidP="001D3DF1">
            <w:pPr>
              <w:pStyle w:val="table2boldright"/>
              <w:rPr>
                <w:color w:val="000000"/>
              </w:rPr>
            </w:pPr>
            <w:r w:rsidRPr="00616ED9">
              <w:rPr>
                <w:color w:val="000000"/>
              </w:rPr>
              <w:t>Service not available outside business hours</w:t>
            </w:r>
          </w:p>
        </w:tc>
        <w:tc>
          <w:tcPr>
            <w:tcW w:w="2826" w:type="dxa"/>
            <w:shd w:val="clear" w:color="auto" w:fill="auto"/>
          </w:tcPr>
          <w:p w:rsidR="00862BCD" w:rsidRPr="00414436" w:rsidRDefault="007714AA" w:rsidP="007714AA">
            <w:pPr>
              <w:pStyle w:val="table2boldright"/>
            </w:pPr>
            <w:r w:rsidRPr="00616ED9">
              <w:rPr>
                <w:color w:val="000000"/>
              </w:rPr>
              <w:t>Service not available outside business hours</w:t>
            </w:r>
          </w:p>
        </w:tc>
      </w:tr>
      <w:tr w:rsidR="00CE2D2A" w:rsidRPr="00414436" w:rsidTr="00616ED9">
        <w:trPr>
          <w:trHeight w:val="359"/>
        </w:trPr>
        <w:tc>
          <w:tcPr>
            <w:tcW w:w="3683" w:type="dxa"/>
            <w:shd w:val="clear" w:color="auto" w:fill="auto"/>
          </w:tcPr>
          <w:p w:rsidR="00CE2D2A" w:rsidRPr="00414436" w:rsidRDefault="00CE2D2A" w:rsidP="00CE2D2A">
            <w:pPr>
              <w:pStyle w:val="table2"/>
            </w:pPr>
            <w:r>
              <w:t>Incorrect Callout Charge:</w:t>
            </w:r>
          </w:p>
        </w:tc>
        <w:tc>
          <w:tcPr>
            <w:tcW w:w="2975" w:type="dxa"/>
            <w:shd w:val="clear" w:color="auto" w:fill="auto"/>
          </w:tcPr>
          <w:p w:rsidR="00CE2D2A" w:rsidRPr="00414436" w:rsidRDefault="00CE2D2A" w:rsidP="00CE2D2A">
            <w:pPr>
              <w:pStyle w:val="table2boldright"/>
            </w:pPr>
          </w:p>
        </w:tc>
        <w:tc>
          <w:tcPr>
            <w:tcW w:w="2826" w:type="dxa"/>
            <w:shd w:val="clear" w:color="auto" w:fill="auto"/>
          </w:tcPr>
          <w:p w:rsidR="00CE2D2A" w:rsidRPr="00414436" w:rsidRDefault="00CE2D2A" w:rsidP="00CE2D2A">
            <w:pPr>
              <w:pStyle w:val="table2boldright"/>
            </w:pPr>
          </w:p>
        </w:tc>
      </w:tr>
      <w:tr w:rsidR="00CE2D2A" w:rsidRPr="00414436" w:rsidTr="00616ED9">
        <w:trPr>
          <w:trHeight w:val="611"/>
        </w:trPr>
        <w:tc>
          <w:tcPr>
            <w:tcW w:w="3683" w:type="dxa"/>
            <w:shd w:val="clear" w:color="auto" w:fill="auto"/>
          </w:tcPr>
          <w:p w:rsidR="00CE2D2A" w:rsidRPr="00414436" w:rsidRDefault="00CE2D2A" w:rsidP="00CE2D2A">
            <w:pPr>
              <w:pStyle w:val="table2"/>
            </w:pPr>
            <w:r w:rsidRPr="00414436">
              <w:t>Attendance at your premises or another site</w:t>
            </w:r>
            <w:r>
              <w:t>:</w:t>
            </w:r>
          </w:p>
        </w:tc>
        <w:tc>
          <w:tcPr>
            <w:tcW w:w="2975" w:type="dxa"/>
            <w:shd w:val="clear" w:color="auto" w:fill="auto"/>
          </w:tcPr>
          <w:p w:rsidR="00CE2D2A" w:rsidRPr="00414436" w:rsidRDefault="00CE2D2A" w:rsidP="00CE2D2A">
            <w:pPr>
              <w:pStyle w:val="table2boldright"/>
            </w:pPr>
          </w:p>
        </w:tc>
        <w:tc>
          <w:tcPr>
            <w:tcW w:w="2826" w:type="dxa"/>
            <w:shd w:val="clear" w:color="auto" w:fill="auto"/>
          </w:tcPr>
          <w:p w:rsidR="00CE2D2A" w:rsidRPr="00414436" w:rsidRDefault="00CE2D2A" w:rsidP="00CE2D2A">
            <w:pPr>
              <w:pStyle w:val="table2boldright"/>
            </w:pPr>
          </w:p>
        </w:tc>
      </w:tr>
      <w:tr w:rsidR="00CE2D2A" w:rsidRPr="00414436" w:rsidTr="00616ED9">
        <w:trPr>
          <w:trHeight w:val="599"/>
        </w:trPr>
        <w:tc>
          <w:tcPr>
            <w:tcW w:w="3683" w:type="dxa"/>
            <w:shd w:val="clear" w:color="auto" w:fill="auto"/>
          </w:tcPr>
          <w:p w:rsidR="00CE2D2A" w:rsidRPr="00414436" w:rsidRDefault="00CE2D2A" w:rsidP="00CE2D2A">
            <w:pPr>
              <w:pStyle w:val="table2"/>
            </w:pPr>
            <w:r w:rsidRPr="00414436">
              <w:t>Between 8am and 5pm Monday to Friday (except public holidays)</w:t>
            </w:r>
          </w:p>
        </w:tc>
        <w:tc>
          <w:tcPr>
            <w:tcW w:w="2975" w:type="dxa"/>
            <w:shd w:val="clear" w:color="auto" w:fill="auto"/>
          </w:tcPr>
          <w:p w:rsidR="00CE2D2A" w:rsidRPr="00414436" w:rsidRDefault="00CE2D2A" w:rsidP="003438A0">
            <w:pPr>
              <w:pStyle w:val="table2boldright"/>
            </w:pPr>
            <w:r w:rsidRPr="00414436">
              <w:t>$</w:t>
            </w:r>
            <w:r w:rsidR="00AC071B">
              <w:t>122.73</w:t>
            </w:r>
          </w:p>
        </w:tc>
        <w:tc>
          <w:tcPr>
            <w:tcW w:w="2826" w:type="dxa"/>
            <w:shd w:val="clear" w:color="auto" w:fill="auto"/>
          </w:tcPr>
          <w:p w:rsidR="00CE2D2A" w:rsidRPr="00414436" w:rsidRDefault="00CE2D2A" w:rsidP="003438A0">
            <w:pPr>
              <w:pStyle w:val="table2boldright"/>
            </w:pPr>
            <w:r w:rsidRPr="00414436">
              <w:t>$</w:t>
            </w:r>
            <w:r>
              <w:t>1</w:t>
            </w:r>
            <w:r w:rsidR="003438A0">
              <w:t>3</w:t>
            </w:r>
            <w:r w:rsidR="00AC071B">
              <w:t>5</w:t>
            </w:r>
            <w:r>
              <w:t>.00</w:t>
            </w:r>
          </w:p>
        </w:tc>
      </w:tr>
      <w:tr w:rsidR="00CE2D2A" w:rsidRPr="00414436" w:rsidTr="00616ED9">
        <w:trPr>
          <w:trHeight w:val="371"/>
        </w:trPr>
        <w:tc>
          <w:tcPr>
            <w:tcW w:w="3683" w:type="dxa"/>
            <w:shd w:val="clear" w:color="auto" w:fill="auto"/>
          </w:tcPr>
          <w:p w:rsidR="00CE2D2A" w:rsidRPr="00414436" w:rsidRDefault="00CE2D2A" w:rsidP="00CE2D2A">
            <w:pPr>
              <w:pStyle w:val="table2"/>
            </w:pPr>
            <w:r w:rsidRPr="00414436">
              <w:t>All other times (After Hours)</w:t>
            </w:r>
          </w:p>
        </w:tc>
        <w:tc>
          <w:tcPr>
            <w:tcW w:w="2975" w:type="dxa"/>
            <w:shd w:val="clear" w:color="auto" w:fill="auto"/>
          </w:tcPr>
          <w:p w:rsidR="00CE2D2A" w:rsidRPr="00414436" w:rsidRDefault="00CE2D2A" w:rsidP="00CE2D2A">
            <w:pPr>
              <w:pStyle w:val="table2boldright"/>
            </w:pPr>
            <w:r w:rsidRPr="00414436">
              <w:t>$</w:t>
            </w:r>
            <w:r w:rsidR="00AC071B">
              <w:t>321.82</w:t>
            </w:r>
          </w:p>
        </w:tc>
        <w:tc>
          <w:tcPr>
            <w:tcW w:w="2826" w:type="dxa"/>
            <w:shd w:val="clear" w:color="auto" w:fill="auto"/>
          </w:tcPr>
          <w:p w:rsidR="00CE2D2A" w:rsidRPr="00414436" w:rsidRDefault="00CE2D2A" w:rsidP="00CE2D2A">
            <w:pPr>
              <w:pStyle w:val="table2boldright"/>
            </w:pPr>
            <w:r w:rsidRPr="00414436">
              <w:t>$</w:t>
            </w:r>
            <w:r>
              <w:t>3</w:t>
            </w:r>
            <w:r w:rsidR="00AC071B">
              <w:t>54</w:t>
            </w:r>
            <w:r w:rsidRPr="00414436">
              <w:t>.00</w:t>
            </w:r>
          </w:p>
        </w:tc>
      </w:tr>
      <w:tr w:rsidR="00414436" w:rsidRPr="00414436" w:rsidTr="00616ED9">
        <w:trPr>
          <w:trHeight w:val="359"/>
        </w:trPr>
        <w:tc>
          <w:tcPr>
            <w:tcW w:w="3683" w:type="dxa"/>
            <w:shd w:val="clear" w:color="auto" w:fill="auto"/>
          </w:tcPr>
          <w:p w:rsidR="00414436" w:rsidRPr="00414436" w:rsidRDefault="00414436" w:rsidP="00607C10">
            <w:pPr>
              <w:pStyle w:val="table2"/>
            </w:pPr>
            <w:r>
              <w:t>Labour Charge</w:t>
            </w:r>
            <w:r w:rsidR="00393FDA">
              <w:t>:</w:t>
            </w:r>
          </w:p>
        </w:tc>
        <w:tc>
          <w:tcPr>
            <w:tcW w:w="2975" w:type="dxa"/>
            <w:shd w:val="clear" w:color="auto" w:fill="auto"/>
          </w:tcPr>
          <w:p w:rsidR="00414436" w:rsidRPr="00414436" w:rsidRDefault="00414436" w:rsidP="00607C10">
            <w:pPr>
              <w:pStyle w:val="table2boldright"/>
            </w:pPr>
          </w:p>
        </w:tc>
        <w:tc>
          <w:tcPr>
            <w:tcW w:w="2826" w:type="dxa"/>
            <w:shd w:val="clear" w:color="auto" w:fill="auto"/>
          </w:tcPr>
          <w:p w:rsidR="00414436" w:rsidRPr="00414436" w:rsidRDefault="00414436" w:rsidP="00607C10">
            <w:pPr>
              <w:pStyle w:val="table2boldright"/>
            </w:pPr>
          </w:p>
        </w:tc>
      </w:tr>
      <w:tr w:rsidR="00393FDA" w:rsidRPr="00414436" w:rsidTr="00616ED9">
        <w:trPr>
          <w:trHeight w:val="599"/>
        </w:trPr>
        <w:tc>
          <w:tcPr>
            <w:tcW w:w="3683" w:type="dxa"/>
            <w:shd w:val="clear" w:color="auto" w:fill="auto"/>
          </w:tcPr>
          <w:p w:rsidR="00393FDA" w:rsidRDefault="00393FDA" w:rsidP="00607C10">
            <w:pPr>
              <w:pStyle w:val="table2"/>
            </w:pPr>
            <w:r>
              <w:t>Labour charge for each 15</w:t>
            </w:r>
            <w:r w:rsidR="00421968">
              <w:t> </w:t>
            </w:r>
            <w:r>
              <w:t>minute block or part thereof:</w:t>
            </w:r>
          </w:p>
        </w:tc>
        <w:tc>
          <w:tcPr>
            <w:tcW w:w="2975" w:type="dxa"/>
            <w:shd w:val="clear" w:color="auto" w:fill="auto"/>
          </w:tcPr>
          <w:p w:rsidR="00393FDA" w:rsidRPr="00414436" w:rsidRDefault="00393FDA" w:rsidP="00607C10">
            <w:pPr>
              <w:pStyle w:val="table2boldright"/>
            </w:pPr>
          </w:p>
        </w:tc>
        <w:tc>
          <w:tcPr>
            <w:tcW w:w="2826" w:type="dxa"/>
            <w:shd w:val="clear" w:color="auto" w:fill="auto"/>
          </w:tcPr>
          <w:p w:rsidR="00393FDA" w:rsidRPr="00414436" w:rsidRDefault="00393FDA" w:rsidP="00607C10">
            <w:pPr>
              <w:pStyle w:val="table2boldright"/>
            </w:pPr>
          </w:p>
        </w:tc>
      </w:tr>
      <w:tr w:rsidR="00393FDA" w:rsidRPr="00414436" w:rsidTr="00616ED9">
        <w:trPr>
          <w:trHeight w:val="611"/>
        </w:trPr>
        <w:tc>
          <w:tcPr>
            <w:tcW w:w="3683" w:type="dxa"/>
            <w:shd w:val="clear" w:color="auto" w:fill="auto"/>
          </w:tcPr>
          <w:p w:rsidR="00393FDA" w:rsidRPr="00414436" w:rsidRDefault="00393FDA" w:rsidP="00607C10">
            <w:pPr>
              <w:pStyle w:val="table2"/>
            </w:pPr>
            <w:r w:rsidRPr="00414436">
              <w:t>Between 8am and 5pm Monday to Friday (except public holidays)</w:t>
            </w:r>
          </w:p>
        </w:tc>
        <w:tc>
          <w:tcPr>
            <w:tcW w:w="2975" w:type="dxa"/>
            <w:shd w:val="clear" w:color="auto" w:fill="auto"/>
          </w:tcPr>
          <w:p w:rsidR="00393FDA" w:rsidRPr="00414436" w:rsidRDefault="00393FDA" w:rsidP="003438A0">
            <w:pPr>
              <w:pStyle w:val="table2boldright"/>
            </w:pPr>
            <w:r w:rsidRPr="00414436">
              <w:t>$</w:t>
            </w:r>
            <w:r w:rsidR="00F45B57">
              <w:t>36.36</w:t>
            </w:r>
          </w:p>
        </w:tc>
        <w:tc>
          <w:tcPr>
            <w:tcW w:w="2826" w:type="dxa"/>
            <w:shd w:val="clear" w:color="auto" w:fill="auto"/>
          </w:tcPr>
          <w:p w:rsidR="00393FDA" w:rsidRPr="00414436" w:rsidRDefault="008E60A1" w:rsidP="003438A0">
            <w:pPr>
              <w:pStyle w:val="table2boldright"/>
            </w:pPr>
            <w:r>
              <w:t>$40</w:t>
            </w:r>
            <w:r w:rsidR="00393FDA" w:rsidRPr="00414436">
              <w:t>.00</w:t>
            </w:r>
          </w:p>
        </w:tc>
      </w:tr>
      <w:tr w:rsidR="00393FDA" w:rsidRPr="00414436" w:rsidTr="00616ED9">
        <w:trPr>
          <w:trHeight w:val="359"/>
        </w:trPr>
        <w:tc>
          <w:tcPr>
            <w:tcW w:w="3683" w:type="dxa"/>
            <w:tcBorders>
              <w:bottom w:val="single" w:sz="4" w:space="0" w:color="E7E6E6"/>
            </w:tcBorders>
            <w:shd w:val="clear" w:color="auto" w:fill="auto"/>
          </w:tcPr>
          <w:p w:rsidR="00393FDA" w:rsidRPr="00414436" w:rsidRDefault="00393FDA" w:rsidP="00607C10">
            <w:pPr>
              <w:pStyle w:val="table2"/>
            </w:pPr>
            <w:r w:rsidRPr="00414436">
              <w:t>All other times (After Hours)</w:t>
            </w:r>
          </w:p>
        </w:tc>
        <w:tc>
          <w:tcPr>
            <w:tcW w:w="2975" w:type="dxa"/>
            <w:tcBorders>
              <w:bottom w:val="single" w:sz="4" w:space="0" w:color="E7E6E6"/>
            </w:tcBorders>
            <w:shd w:val="clear" w:color="auto" w:fill="auto"/>
          </w:tcPr>
          <w:p w:rsidR="00393FDA" w:rsidRPr="00414436" w:rsidRDefault="00393FDA" w:rsidP="003438A0">
            <w:pPr>
              <w:pStyle w:val="table2boldright"/>
            </w:pPr>
            <w:r w:rsidRPr="00414436">
              <w:t>$</w:t>
            </w:r>
            <w:r w:rsidR="00AC071B">
              <w:t>52.73</w:t>
            </w:r>
          </w:p>
        </w:tc>
        <w:tc>
          <w:tcPr>
            <w:tcW w:w="2826" w:type="dxa"/>
            <w:tcBorders>
              <w:bottom w:val="single" w:sz="4" w:space="0" w:color="E7E6E6"/>
            </w:tcBorders>
            <w:shd w:val="clear" w:color="auto" w:fill="auto"/>
          </w:tcPr>
          <w:p w:rsidR="00393FDA" w:rsidRPr="00414436" w:rsidRDefault="00393FDA" w:rsidP="003438A0">
            <w:pPr>
              <w:pStyle w:val="table2boldright"/>
            </w:pPr>
            <w:r w:rsidRPr="00414436">
              <w:t>$5</w:t>
            </w:r>
            <w:r w:rsidR="00AC071B">
              <w:t>8</w:t>
            </w:r>
            <w:r w:rsidRPr="00414436">
              <w:t>.00</w:t>
            </w:r>
          </w:p>
        </w:tc>
      </w:tr>
      <w:tr w:rsidR="00105903" w:rsidRPr="00414436" w:rsidTr="00616ED9">
        <w:trPr>
          <w:trHeight w:val="371"/>
        </w:trPr>
        <w:tc>
          <w:tcPr>
            <w:tcW w:w="3683" w:type="dxa"/>
            <w:tcBorders>
              <w:top w:val="single" w:sz="4" w:space="0" w:color="E7E6E6"/>
              <w:left w:val="single" w:sz="4" w:space="0" w:color="E7E6E6"/>
              <w:bottom w:val="single" w:sz="4" w:space="0" w:color="E7E6E6"/>
              <w:right w:val="nil"/>
            </w:tcBorders>
            <w:shd w:val="clear" w:color="auto" w:fill="auto"/>
          </w:tcPr>
          <w:p w:rsidR="00105903" w:rsidRPr="00414436" w:rsidRDefault="00105903" w:rsidP="00105903">
            <w:pPr>
              <w:pStyle w:val="table2boldleft"/>
            </w:pPr>
            <w:r w:rsidRPr="00393FDA">
              <w:t>Materials Charge</w:t>
            </w:r>
            <w:r>
              <w:t xml:space="preserve"> – you will be </w:t>
            </w:r>
          </w:p>
        </w:tc>
        <w:tc>
          <w:tcPr>
            <w:tcW w:w="2975" w:type="dxa"/>
            <w:tcBorders>
              <w:top w:val="single" w:sz="4" w:space="0" w:color="E7E6E6"/>
              <w:left w:val="nil"/>
              <w:bottom w:val="single" w:sz="4" w:space="0" w:color="E7E6E6"/>
              <w:right w:val="nil"/>
            </w:tcBorders>
            <w:shd w:val="clear" w:color="auto" w:fill="auto"/>
          </w:tcPr>
          <w:p w:rsidR="00105903" w:rsidRPr="00414436" w:rsidRDefault="00105903" w:rsidP="00607C10">
            <w:pPr>
              <w:pStyle w:val="table2boldleft"/>
            </w:pPr>
            <w:r>
              <w:t xml:space="preserve">charged for any materials </w:t>
            </w:r>
          </w:p>
        </w:tc>
        <w:tc>
          <w:tcPr>
            <w:tcW w:w="2826" w:type="dxa"/>
            <w:tcBorders>
              <w:top w:val="single" w:sz="4" w:space="0" w:color="E7E6E6"/>
              <w:left w:val="nil"/>
              <w:bottom w:val="single" w:sz="4" w:space="0" w:color="E7E6E6"/>
              <w:right w:val="single" w:sz="4" w:space="0" w:color="E7E6E6"/>
            </w:tcBorders>
            <w:shd w:val="clear" w:color="auto" w:fill="auto"/>
          </w:tcPr>
          <w:p w:rsidR="00105903" w:rsidRPr="00414436" w:rsidRDefault="00105903" w:rsidP="00607C10">
            <w:pPr>
              <w:pStyle w:val="table2boldleft"/>
            </w:pPr>
            <w:r>
              <w:t>used.</w:t>
            </w:r>
          </w:p>
        </w:tc>
      </w:tr>
    </w:tbl>
    <w:p w:rsidR="00414436" w:rsidRDefault="00414436" w:rsidP="00414436"/>
    <w:p w:rsidR="00414436" w:rsidRDefault="00414436" w:rsidP="000B0A7C">
      <w:pPr>
        <w:pStyle w:val="Heading1"/>
      </w:pPr>
      <w:bookmarkStart w:id="9" w:name="_Toc438026775"/>
      <w:r>
        <w:t>fee-for-service examples</w:t>
      </w:r>
      <w:bookmarkEnd w:id="9"/>
    </w:p>
    <w:p w:rsidR="00414436" w:rsidRDefault="00414436" w:rsidP="00105903">
      <w:pPr>
        <w:pStyle w:val="ListContinue"/>
      </w:pPr>
      <w:r>
        <w:t>We can apply Fee-for-service charges for the following situations (but it is not limited to these situations).</w:t>
      </w:r>
    </w:p>
    <w:p w:rsidR="00414436" w:rsidRDefault="00414436" w:rsidP="00105903">
      <w:pPr>
        <w:pStyle w:val="Heading3"/>
      </w:pPr>
      <w:bookmarkStart w:id="10" w:name="_Toc438026776"/>
      <w:r>
        <w:t>Altering cabling or equipment</w:t>
      </w:r>
      <w:bookmarkEnd w:id="10"/>
    </w:p>
    <w:p w:rsidR="00414436" w:rsidRDefault="00414436" w:rsidP="00105903">
      <w:pPr>
        <w:pStyle w:val="ListContinue"/>
      </w:pPr>
      <w:r>
        <w:t>If you ask us to change cabling or equipment in any way, including for the purpose of installation of additional cabling in conjunction with connection of a service, whether part of our network or your customer cabling, we charge you our Fee-for-service charges for doing the work.</w:t>
      </w:r>
    </w:p>
    <w:p w:rsidR="00414436" w:rsidRDefault="00414436" w:rsidP="00105903">
      <w:pPr>
        <w:pStyle w:val="Heading3"/>
      </w:pPr>
      <w:bookmarkStart w:id="11" w:name="_Toc438026777"/>
      <w:r>
        <w:t>Maintenance works which are outside our service assurance commitments</w:t>
      </w:r>
      <w:bookmarkEnd w:id="11"/>
    </w:p>
    <w:p w:rsidR="00414436" w:rsidRDefault="00414436" w:rsidP="00105903">
      <w:pPr>
        <w:pStyle w:val="ListContinue"/>
      </w:pPr>
      <w:r>
        <w:t>Where you request maintenance works which are outside our service assurance commitments; for example where you ask us to repair a fault outside the coverage period.</w:t>
      </w:r>
    </w:p>
    <w:p w:rsidR="00414436" w:rsidRDefault="00414436" w:rsidP="00105903">
      <w:pPr>
        <w:pStyle w:val="Heading3"/>
      </w:pPr>
      <w:bookmarkStart w:id="12" w:name="_Toc438026778"/>
      <w:r>
        <w:t>Add, moves or changes</w:t>
      </w:r>
      <w:bookmarkEnd w:id="12"/>
    </w:p>
    <w:p w:rsidR="00414436" w:rsidRDefault="00414436" w:rsidP="00105903">
      <w:pPr>
        <w:pStyle w:val="ListContinue"/>
      </w:pPr>
      <w:r>
        <w:t>We may charge you an additional charge for any adds, moves or changes to your network or network design.</w:t>
      </w:r>
    </w:p>
    <w:p w:rsidR="00EF4A1B" w:rsidRDefault="00414436" w:rsidP="00105903">
      <w:pPr>
        <w:pStyle w:val="ListContinue"/>
      </w:pPr>
      <w:r>
        <w:t>For equipment configuration file changes (other than complex equipment configuration file changes), fee-for-service charges will apply.</w:t>
      </w:r>
    </w:p>
    <w:p w:rsidR="00A71E4C" w:rsidRDefault="00A71E4C" w:rsidP="00105903">
      <w:pPr>
        <w:pStyle w:val="Heading3"/>
      </w:pPr>
      <w:r>
        <w:t>Attendance at your premises or other location if you have refused to undergo remote isolation testing</w:t>
      </w:r>
      <w:r w:rsidR="00D34908">
        <w:t xml:space="preserve"> (nbn network only)</w:t>
      </w:r>
    </w:p>
    <w:p w:rsidR="00A71E4C" w:rsidRDefault="00D76828" w:rsidP="00105903">
      <w:pPr>
        <w:pStyle w:val="ListContinue"/>
      </w:pPr>
      <w:bookmarkStart w:id="13" w:name="_Ref494784389"/>
      <w:r>
        <w:t>If you have refused to undergo</w:t>
      </w:r>
      <w:r w:rsidR="005305A8">
        <w:t xml:space="preserve"> remote</w:t>
      </w:r>
      <w:r>
        <w:t xml:space="preserve"> isolation testing (as required by clause </w:t>
      </w:r>
      <w:r>
        <w:fldChar w:fldCharType="begin"/>
      </w:r>
      <w:r>
        <w:instrText xml:space="preserve"> REF _Ref494779354 \r \h </w:instrText>
      </w:r>
      <w:r w:rsidR="00105903">
        <w:instrText xml:space="preserve"> \* MERGEFORMAT </w:instrText>
      </w:r>
      <w:r>
        <w:fldChar w:fldCharType="separate"/>
      </w:r>
      <w:r w:rsidR="001C29EC">
        <w:t>2.3</w:t>
      </w:r>
      <w:r>
        <w:fldChar w:fldCharType="end"/>
      </w:r>
      <w:r>
        <w:t xml:space="preserve">) and you request our attendance at your premises or somewhere else, </w:t>
      </w:r>
      <w:r w:rsidR="005305A8" w:rsidRPr="005305A8">
        <w:t xml:space="preserve">you agree to pay the </w:t>
      </w:r>
      <w:r w:rsidR="00D34908">
        <w:t xml:space="preserve">applicable Service Call Charge set out in the Table of Rates above </w:t>
      </w:r>
      <w:r w:rsidR="005305A8" w:rsidRPr="005305A8">
        <w:t>and other charges we quote you prior to our attendance.</w:t>
      </w:r>
      <w:r w:rsidR="00A71E4C">
        <w:t xml:space="preserve"> </w:t>
      </w:r>
      <w:r w:rsidR="00A71E4C" w:rsidRPr="005305A8">
        <w:t>These charges will</w:t>
      </w:r>
      <w:r w:rsidR="00A71E4C">
        <w:t xml:space="preserve"> be applied to your bill</w:t>
      </w:r>
      <w:bookmarkEnd w:id="13"/>
      <w:r w:rsidR="00195DC7">
        <w:t>.</w:t>
      </w:r>
    </w:p>
    <w:p w:rsidR="005305A8" w:rsidRDefault="005305A8" w:rsidP="00105903">
      <w:pPr>
        <w:pStyle w:val="ListContinue"/>
      </w:pPr>
      <w:r>
        <w:t>These charges</w:t>
      </w:r>
      <w:r w:rsidR="00A71E4C">
        <w:t xml:space="preserve"> (in clause </w:t>
      </w:r>
      <w:r w:rsidR="00A71E4C">
        <w:fldChar w:fldCharType="begin"/>
      </w:r>
      <w:r w:rsidR="00A71E4C">
        <w:instrText xml:space="preserve"> REF _Ref494784389 \r \h </w:instrText>
      </w:r>
      <w:r w:rsidR="00105903">
        <w:instrText xml:space="preserve"> \* MERGEFORMAT </w:instrText>
      </w:r>
      <w:r w:rsidR="00A71E4C">
        <w:fldChar w:fldCharType="separate"/>
      </w:r>
      <w:r w:rsidR="001C29EC">
        <w:t>6.6</w:t>
      </w:r>
      <w:r w:rsidR="00A71E4C">
        <w:fldChar w:fldCharType="end"/>
      </w:r>
      <w:r w:rsidR="00A71E4C">
        <w:t>)</w:t>
      </w:r>
      <w:r>
        <w:t xml:space="preserve"> will not be charged if:</w:t>
      </w:r>
    </w:p>
    <w:p w:rsidR="005305A8" w:rsidRPr="00105903" w:rsidRDefault="005305A8" w:rsidP="00105903">
      <w:pPr>
        <w:rPr>
          <w:b/>
          <w:bCs/>
        </w:rPr>
      </w:pPr>
      <w:r w:rsidRPr="00105903">
        <w:rPr>
          <w:b/>
          <w:bCs/>
        </w:rPr>
        <w:t>You are a Priority Assistance</w:t>
      </w:r>
      <w:r w:rsidR="00D74F01" w:rsidRPr="00105903">
        <w:rPr>
          <w:b/>
          <w:bCs/>
        </w:rPr>
        <w:t xml:space="preserve"> customer</w:t>
      </w:r>
      <w:r w:rsidRPr="00105903">
        <w:rPr>
          <w:b/>
          <w:bCs/>
        </w:rPr>
        <w:t xml:space="preserve"> (see the Priority </w:t>
      </w:r>
      <w:r w:rsidR="00A71E4C" w:rsidRPr="00105903">
        <w:rPr>
          <w:b/>
          <w:bCs/>
        </w:rPr>
        <w:t>Assistance</w:t>
      </w:r>
      <w:r w:rsidRPr="00105903">
        <w:rPr>
          <w:b/>
          <w:bCs/>
        </w:rPr>
        <w:t xml:space="preserve"> section of Our Customer Terms </w:t>
      </w:r>
      <w:hyperlink r:id="rId15" w:anchor="others" w:history="1">
        <w:r w:rsidRPr="00105903">
          <w:rPr>
            <w:rStyle w:val="Hyperlink"/>
            <w:b/>
            <w:bCs/>
          </w:rPr>
          <w:t>here</w:t>
        </w:r>
      </w:hyperlink>
      <w:r w:rsidRPr="00105903">
        <w:rPr>
          <w:b/>
          <w:bCs/>
        </w:rPr>
        <w:t>); or</w:t>
      </w:r>
    </w:p>
    <w:p w:rsidR="00D76828" w:rsidRPr="00105903" w:rsidRDefault="00A71E4C" w:rsidP="00105903">
      <w:pPr>
        <w:rPr>
          <w:b/>
          <w:bCs/>
        </w:rPr>
      </w:pPr>
      <w:r w:rsidRPr="00105903">
        <w:rPr>
          <w:b/>
          <w:bCs/>
        </w:rPr>
        <w:t xml:space="preserve">we determine, acting reasonably and in our discretion, that </w:t>
      </w:r>
      <w:r w:rsidR="005305A8" w:rsidRPr="00105903">
        <w:rPr>
          <w:b/>
          <w:bCs/>
        </w:rPr>
        <w:t>there are extraordinary circumstances pr</w:t>
      </w:r>
      <w:r w:rsidRPr="00105903">
        <w:rPr>
          <w:b/>
          <w:bCs/>
        </w:rPr>
        <w:t xml:space="preserve">eventing you from undergoing remote isolation testing (for example, a physical condition or injury prevents you from accessing your modem to check </w:t>
      </w:r>
      <w:r w:rsidR="008C0065" w:rsidRPr="00105903">
        <w:rPr>
          <w:b/>
          <w:bCs/>
        </w:rPr>
        <w:t>that cables are properly plugged in</w:t>
      </w:r>
      <w:r w:rsidRPr="00105903">
        <w:rPr>
          <w:b/>
          <w:bCs/>
        </w:rPr>
        <w:t xml:space="preserve"> or</w:t>
      </w:r>
      <w:r w:rsidR="008C0065" w:rsidRPr="00105903">
        <w:rPr>
          <w:b/>
          <w:bCs/>
        </w:rPr>
        <w:t xml:space="preserve"> to</w:t>
      </w:r>
      <w:r w:rsidRPr="00105903">
        <w:rPr>
          <w:b/>
          <w:bCs/>
        </w:rPr>
        <w:t xml:space="preserve"> reset the device).</w:t>
      </w:r>
    </w:p>
    <w:p w:rsidR="00414436" w:rsidRDefault="00414436" w:rsidP="000B0A7C">
      <w:pPr>
        <w:pStyle w:val="Heading1"/>
      </w:pPr>
      <w:bookmarkStart w:id="14" w:name="_Toc438026779"/>
      <w:r>
        <w:t>Quotation</w:t>
      </w:r>
      <w:bookmarkEnd w:id="14"/>
    </w:p>
    <w:p w:rsidR="00414436" w:rsidRDefault="00414436" w:rsidP="00105903">
      <w:pPr>
        <w:pStyle w:val="ListContinue"/>
      </w:pPr>
      <w:r>
        <w:t xml:space="preserve">The charges for these services vary depending on the nature of the services provided and when they are completed.  </w:t>
      </w:r>
    </w:p>
    <w:p w:rsidR="00414436" w:rsidRDefault="00414436" w:rsidP="00105903">
      <w:pPr>
        <w:pStyle w:val="ListContinue"/>
      </w:pPr>
      <w:r>
        <w:t>If we need to conduct work where Fee-for-service charges apply, we will tell you about the charges and seek your approval (other than for an incorrect c</w:t>
      </w:r>
      <w:r w:rsidR="001E2C7B">
        <w:t xml:space="preserve">all out) before we start work. </w:t>
      </w:r>
      <w:r>
        <w:t>We will also give you a quotation for material charges, where applicable.  This does not apply if you are a wholesale customer.</w:t>
      </w:r>
    </w:p>
    <w:p w:rsidR="00414436" w:rsidRDefault="00414436" w:rsidP="00105903">
      <w:pPr>
        <w:pStyle w:val="ListContinue"/>
      </w:pPr>
      <w:r>
        <w:t>You may obtain further information about the applicable charges by calling Telstra on 132 000 if you are a business customer or 132 200 if you are a residential customer.</w:t>
      </w:r>
    </w:p>
    <w:p w:rsidR="00414436" w:rsidRDefault="00414436" w:rsidP="000B0A7C">
      <w:pPr>
        <w:pStyle w:val="Heading1"/>
      </w:pPr>
      <w:bookmarkStart w:id="15" w:name="_Ref274906402"/>
      <w:bookmarkStart w:id="16" w:name="_Toc438026780"/>
      <w:r>
        <w:t>Special meanings</w:t>
      </w:r>
      <w:bookmarkEnd w:id="15"/>
      <w:bookmarkEnd w:id="16"/>
      <w:r>
        <w:t xml:space="preserve"> </w:t>
      </w:r>
    </w:p>
    <w:p w:rsidR="00414436" w:rsidRDefault="00414436" w:rsidP="00105903">
      <w:pPr>
        <w:pStyle w:val="ListContinue"/>
      </w:pPr>
      <w:r>
        <w:t>The following words have the following meanings:</w:t>
      </w:r>
    </w:p>
    <w:p w:rsidR="00632F09" w:rsidRDefault="00414436" w:rsidP="00105903">
      <w:pPr>
        <w:pStyle w:val="ListContinue"/>
        <w:numPr>
          <w:ilvl w:val="0"/>
          <w:numId w:val="0"/>
        </w:numPr>
        <w:ind w:left="737"/>
      </w:pPr>
      <w:r w:rsidRPr="00105903">
        <w:rPr>
          <w:b/>
          <w:bCs/>
        </w:rPr>
        <w:t>Wholesale Customer</w:t>
      </w:r>
      <w:r>
        <w:t xml:space="preserve"> </w:t>
      </w:r>
      <w:r w:rsidRPr="00105903">
        <w:t>means a customer of</w:t>
      </w:r>
      <w:r w:rsidR="001E2C7B" w:rsidRPr="00105903">
        <w:t xml:space="preserve"> Telstra’s Wholesale division. </w:t>
      </w:r>
      <w:r w:rsidRPr="00105903">
        <w:t>We will decide if you are a customer of Telstra’s Wholesale division</w:t>
      </w:r>
      <w:r>
        <w:t>.</w:t>
      </w:r>
    </w:p>
    <w:sectPr w:rsidR="00632F09" w:rsidSect="00CD2371">
      <w:pgSz w:w="11906" w:h="16838"/>
      <w:pgMar w:top="992" w:right="851" w:bottom="1418" w:left="851" w:header="737" w:footer="36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87125" w:rsidRDefault="00187125">
      <w:r>
        <w:separator/>
      </w:r>
    </w:p>
    <w:p w:rsidR="00187125" w:rsidRDefault="00187125"/>
  </w:endnote>
  <w:endnote w:type="continuationSeparator" w:id="0">
    <w:p w:rsidR="00187125" w:rsidRDefault="00187125">
      <w:r>
        <w:continuationSeparator/>
      </w:r>
    </w:p>
    <w:p w:rsidR="00187125" w:rsidRDefault="001871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8897"/>
      <w:gridCol w:w="1523"/>
    </w:tblGrid>
    <w:tr w:rsidR="00105903" w:rsidTr="00C66C6D">
      <w:tc>
        <w:tcPr>
          <w:tcW w:w="4269" w:type="pct"/>
        </w:tcPr>
        <w:p w:rsidR="00105903" w:rsidRDefault="00105903" w:rsidP="005E7B5D">
          <w:pPr>
            <w:pStyle w:val="DocName"/>
            <w:widowControl/>
            <w:rPr>
              <w:snapToGrid w:val="0"/>
            </w:rPr>
          </w:pPr>
          <w:r>
            <w:t>The Fee-for-service section was last changed on 26 November 2021</w:t>
          </w:r>
        </w:p>
      </w:tc>
      <w:tc>
        <w:tcPr>
          <w:tcW w:w="731" w:type="pct"/>
        </w:tcPr>
        <w:p w:rsidR="00105903" w:rsidRPr="001360F2" w:rsidRDefault="00105903">
          <w:pPr>
            <w:jc w:val="right"/>
            <w:rPr>
              <w:rStyle w:val="PageNumber"/>
            </w:rPr>
          </w:pPr>
          <w:r w:rsidRPr="001360F2">
            <w:rPr>
              <w:rStyle w:val="PageNumber"/>
            </w:rPr>
            <w:t xml:space="preserve">Page </w:t>
          </w:r>
          <w:r w:rsidRPr="001360F2">
            <w:rPr>
              <w:rStyle w:val="PageNumber"/>
            </w:rPr>
            <w:fldChar w:fldCharType="begin"/>
          </w:r>
          <w:r w:rsidRPr="001360F2">
            <w:rPr>
              <w:rStyle w:val="PageNumber"/>
            </w:rPr>
            <w:instrText xml:space="preserve"> PAGE \*MERGEFORMAT </w:instrText>
          </w:r>
          <w:r w:rsidRPr="001360F2">
            <w:rPr>
              <w:rStyle w:val="PageNumber"/>
            </w:rPr>
            <w:fldChar w:fldCharType="separate"/>
          </w:r>
          <w:r>
            <w:rPr>
              <w:rStyle w:val="PageNumber"/>
              <w:noProof/>
            </w:rPr>
            <w:t>3</w:t>
          </w:r>
          <w:r w:rsidRPr="001360F2">
            <w:rPr>
              <w:rStyle w:val="PageNumber"/>
            </w:rPr>
            <w:fldChar w:fldCharType="end"/>
          </w:r>
          <w:r w:rsidRPr="001360F2">
            <w:rPr>
              <w:rStyle w:val="PageNumber"/>
            </w:rPr>
            <w:t xml:space="preserve"> of </w:t>
          </w:r>
          <w:fldSimple w:instr=" NUMPAGES  \* Arabic \*MERGEFORMAT ">
            <w:r w:rsidRPr="00AD6EF4">
              <w:rPr>
                <w:rStyle w:val="PageNumber"/>
                <w:noProof/>
              </w:rPr>
              <w:t>5</w:t>
            </w:r>
          </w:fldSimple>
        </w:p>
      </w:tc>
    </w:tr>
  </w:tbl>
  <w:p w:rsidR="00105903" w:rsidRDefault="00105903" w:rsidP="00DF07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87125" w:rsidRDefault="00187125">
      <w:r>
        <w:separator/>
      </w:r>
    </w:p>
    <w:p w:rsidR="00187125" w:rsidRDefault="00187125"/>
  </w:footnote>
  <w:footnote w:type="continuationSeparator" w:id="0">
    <w:p w:rsidR="00187125" w:rsidRDefault="00187125">
      <w:r>
        <w:continuationSeparator/>
      </w:r>
    </w:p>
    <w:p w:rsidR="00187125" w:rsidRDefault="001871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5903" w:rsidRPr="000B0A7C" w:rsidRDefault="00105903" w:rsidP="000B0A7C">
    <w:pPr>
      <w:pStyle w:val="Heading1"/>
    </w:pPr>
    <w:r w:rsidRPr="000B0A7C">
      <w:t>Our Customer Terms</w:t>
    </w:r>
  </w:p>
  <w:p w:rsidR="00105903" w:rsidRPr="000B0A7C" w:rsidRDefault="00105903" w:rsidP="000B0A7C">
    <w:pPr>
      <w:pStyle w:val="Heading1"/>
    </w:pPr>
    <w:r w:rsidRPr="000B0A7C">
      <w:t>fee-for-service (other work we do for you)</w:t>
    </w:r>
  </w:p>
  <w:p w:rsidR="00105903" w:rsidRDefault="0010590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6.75pt" o:bullet="t">
        <v:imagedata r:id="rId1" o:title="bullet"/>
      </v:shape>
    </w:pict>
  </w:numPicBullet>
  <w:abstractNum w:abstractNumId="0" w15:restartNumberingAfterBreak="0">
    <w:nsid w:val="FFFFFF7C"/>
    <w:multiLevelType w:val="singleLevel"/>
    <w:tmpl w:val="816ED4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B289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54A56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A01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7EE6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F06F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CB275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F498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7C9B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3929542"/>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3267AD1"/>
    <w:multiLevelType w:val="multilevel"/>
    <w:tmpl w:val="E440EDDA"/>
    <w:name w:val="AgmtListNum"/>
    <w:lvl w:ilvl="0">
      <w:start w:val="1"/>
      <w:numFmt w:val="decimal"/>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pStyle w:val="Heading4"/>
      <w:lvlText w:val="(%4)"/>
      <w:lvlJc w:val="left"/>
      <w:pPr>
        <w:tabs>
          <w:tab w:val="num" w:pos="2211"/>
        </w:tabs>
        <w:ind w:left="2211" w:hanging="737"/>
      </w:pPr>
      <w:rPr>
        <w:rFonts w:hint="default"/>
      </w:rPr>
    </w:lvl>
    <w:lvl w:ilvl="4">
      <w:start w:val="1"/>
      <w:numFmt w:val="upperLetter"/>
      <w:pStyle w:val="Heading5"/>
      <w:lvlText w:val="(%5)"/>
      <w:lvlJc w:val="left"/>
      <w:pPr>
        <w:tabs>
          <w:tab w:val="num" w:pos="3572"/>
        </w:tabs>
        <w:ind w:left="3572"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13636957"/>
    <w:multiLevelType w:val="hybridMultilevel"/>
    <w:tmpl w:val="93E64732"/>
    <w:lvl w:ilvl="0" w:tplc="0C090001">
      <w:start w:val="1"/>
      <w:numFmt w:val="bullet"/>
      <w:lvlText w:val=""/>
      <w:lvlJc w:val="left"/>
      <w:pPr>
        <w:tabs>
          <w:tab w:val="num" w:pos="720"/>
        </w:tabs>
        <w:ind w:left="720" w:hanging="360"/>
      </w:pPr>
      <w:rPr>
        <w:rFonts w:ascii="Symbol" w:hAnsi="Symbol" w:hint="default"/>
      </w:rPr>
    </w:lvl>
    <w:lvl w:ilvl="1" w:tplc="A530A8C8">
      <w:start w:val="1"/>
      <w:numFmt w:val="bullet"/>
      <w:lvlText w:val="–"/>
      <w:lvlJc w:val="left"/>
      <w:pPr>
        <w:tabs>
          <w:tab w:val="num" w:pos="851"/>
        </w:tabs>
        <w:ind w:left="851" w:hanging="284"/>
      </w:pPr>
      <w:rPr>
        <w:rFonts w:ascii="Verdana" w:hAnsi="Verdana" w:hint="default"/>
        <w:b w:val="0"/>
        <w:i w:val="0"/>
        <w:sz w:val="22"/>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8B2FD0"/>
    <w:multiLevelType w:val="multilevel"/>
    <w:tmpl w:val="0409001D"/>
    <w:name w:val="Schedule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1A66EC"/>
    <w:multiLevelType w:val="multilevel"/>
    <w:tmpl w:val="0D7CAED4"/>
    <w:lvl w:ilvl="0">
      <w:start w:val="1"/>
      <w:numFmt w:val="decimal"/>
      <w:suff w:val="space"/>
      <w:lvlText w:val="Schedule %1"/>
      <w:lvlJc w:val="left"/>
      <w:rPr>
        <w:rFonts w:ascii="Arial" w:hAnsi="Arial" w:cs="Arial" w:hint="default"/>
        <w:b/>
        <w:bCs/>
        <w:i w:val="0"/>
        <w:iCs w:val="0"/>
        <w:caps w:val="0"/>
        <w:strike w:val="0"/>
        <w:dstrike w:val="0"/>
        <w:vanish w:val="0"/>
        <w:sz w:val="36"/>
        <w:szCs w:val="36"/>
        <w:vertAlign w:val="baseline"/>
      </w:rPr>
    </w:lvl>
    <w:lvl w:ilvl="1">
      <w:start w:val="1"/>
      <w:numFmt w:val="decimal"/>
      <w:lvlText w:val="%2"/>
      <w:lvlJc w:val="left"/>
      <w:pPr>
        <w:tabs>
          <w:tab w:val="num" w:pos="737"/>
        </w:tabs>
        <w:ind w:left="737" w:hanging="737"/>
      </w:pPr>
      <w:rPr>
        <w:rFonts w:ascii="Arial" w:hAnsi="Arial" w:cs="Arial" w:hint="default"/>
        <w:b/>
        <w:bCs/>
        <w:i w:val="0"/>
        <w:iCs w:val="0"/>
        <w:caps w:val="0"/>
        <w:strike w:val="0"/>
        <w:dstrike w:val="0"/>
        <w:vanish w:val="0"/>
        <w:sz w:val="21"/>
        <w:szCs w:val="21"/>
        <w:vertAlign w:val="baseline"/>
      </w:rPr>
    </w:lvl>
    <w:lvl w:ilvl="2">
      <w:start w:val="1"/>
      <w:numFmt w:val="decimal"/>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lvlText w:val="(%5)"/>
      <w:lvlJc w:val="left"/>
      <w:pPr>
        <w:tabs>
          <w:tab w:val="num" w:pos="2211"/>
        </w:tabs>
        <w:ind w:left="2211" w:hanging="737"/>
      </w:pPr>
      <w:rPr>
        <w:rFonts w:ascii="Arial" w:hAnsi="Arial" w:cs="Arial" w:hint="default"/>
        <w:b w:val="0"/>
        <w:bCs w:val="0"/>
        <w:i w:val="0"/>
        <w:iCs w:val="0"/>
        <w:caps w:val="0"/>
        <w:strike w:val="0"/>
        <w:dstrike w:val="0"/>
        <w:vanish w:val="0"/>
        <w:sz w:val="19"/>
        <w:szCs w:val="19"/>
        <w:vertAlign w:val="baseline"/>
      </w:rPr>
    </w:lvl>
    <w:lvl w:ilvl="5">
      <w:start w:val="1"/>
      <w:numFmt w:val="upperLetter"/>
      <w:lvlText w:val="(%6)"/>
      <w:lvlJc w:val="left"/>
      <w:pPr>
        <w:tabs>
          <w:tab w:val="num" w:pos="2948"/>
        </w:tabs>
        <w:ind w:left="2948" w:hanging="737"/>
      </w:pPr>
      <w:rPr>
        <w:rFonts w:ascii="Arial" w:hAnsi="Arial" w:cs="Arial" w:hint="default"/>
        <w:b w:val="0"/>
        <w:bCs w:val="0"/>
        <w:i w:val="0"/>
        <w:iCs w:val="0"/>
        <w:sz w:val="19"/>
        <w:szCs w:val="19"/>
      </w:rPr>
    </w:lvl>
    <w:lvl w:ilvl="6">
      <w:start w:val="1"/>
      <w:numFmt w:val="upperRoman"/>
      <w:lvlText w:val="(%7)"/>
      <w:lvlJc w:val="left"/>
      <w:pPr>
        <w:tabs>
          <w:tab w:val="num" w:pos="3686"/>
        </w:tabs>
        <w:ind w:left="3686" w:hanging="738"/>
      </w:pPr>
      <w:rPr>
        <w:rFonts w:hint="default"/>
      </w:rPr>
    </w:lvl>
    <w:lvl w:ilvl="7">
      <w:start w:val="1"/>
      <w:numFmt w:val="decimal"/>
      <w:lvlText w:val="(%8)"/>
      <w:lvlJc w:val="left"/>
      <w:pPr>
        <w:tabs>
          <w:tab w:val="num" w:pos="4423"/>
        </w:tabs>
        <w:ind w:left="4423" w:hanging="737"/>
      </w:pPr>
      <w:rPr>
        <w:rFonts w:hint="default"/>
      </w:rPr>
    </w:lvl>
    <w:lvl w:ilvl="8">
      <w:start w:val="1"/>
      <w:numFmt w:val="decimal"/>
      <w:suff w:val="space"/>
      <w:lvlText w:val="Att %9 to Schedule %1"/>
      <w:lvlJc w:val="left"/>
      <w:rPr>
        <w:rFonts w:hint="default"/>
      </w:rPr>
    </w:lvl>
  </w:abstractNum>
  <w:abstractNum w:abstractNumId="14" w15:restartNumberingAfterBreak="0">
    <w:nsid w:val="24DD703D"/>
    <w:multiLevelType w:val="multilevel"/>
    <w:tmpl w:val="3364E1A6"/>
    <w:name w:val="AgreementListNum"/>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2C50220A"/>
    <w:multiLevelType w:val="multilevel"/>
    <w:tmpl w:val="2996EDC0"/>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2ECA289C"/>
    <w:multiLevelType w:val="hybridMultilevel"/>
    <w:tmpl w:val="4C5E0F16"/>
    <w:lvl w:ilvl="0" w:tplc="03982C22">
      <w:start w:val="1"/>
      <w:numFmt w:val="upperLetter"/>
      <w:lvlText w:val="%1."/>
      <w:lvlJc w:val="left"/>
      <w:pPr>
        <w:tabs>
          <w:tab w:val="num" w:pos="1474"/>
        </w:tabs>
        <w:ind w:left="1474" w:hanging="737"/>
      </w:pPr>
      <w:rPr>
        <w:rFonts w:ascii="Arial" w:hAnsi="Arial" w:cs="Arial" w:hint="default"/>
        <w:b w:val="0"/>
        <w:bCs w:val="0"/>
        <w:i w:val="0"/>
        <w:iCs w:val="0"/>
        <w:sz w:val="19"/>
        <w:szCs w:val="19"/>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19306F4"/>
    <w:multiLevelType w:val="hybridMultilevel"/>
    <w:tmpl w:val="B82289A6"/>
    <w:lvl w:ilvl="0" w:tplc="E3B6572A">
      <w:start w:val="1"/>
      <w:numFmt w:val="bullet"/>
      <w:lvlText w:val="•"/>
      <w:lvlJc w:val="left"/>
      <w:pPr>
        <w:tabs>
          <w:tab w:val="num" w:pos="360"/>
        </w:tabs>
        <w:ind w:left="360" w:hanging="360"/>
      </w:pPr>
      <w:rPr>
        <w:rFonts w:ascii="Arial"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3C001388"/>
    <w:multiLevelType w:val="hybridMultilevel"/>
    <w:tmpl w:val="879627E8"/>
    <w:lvl w:ilvl="0" w:tplc="FFFFFFFF">
      <w:start w:val="1"/>
      <w:numFmt w:val="decimal"/>
      <w:pStyle w:val="Attachment"/>
      <w:lvlText w:val="Attachment %1"/>
      <w:lvlJc w:val="left"/>
      <w:pPr>
        <w:tabs>
          <w:tab w:val="num" w:pos="2520"/>
        </w:tabs>
      </w:pPr>
      <w:rPr>
        <w:rFonts w:ascii="Arial" w:hAnsi="Arial" w:cs="Arial" w:hint="default"/>
        <w:b/>
        <w:bCs/>
        <w:i w:val="0"/>
        <w:iCs w:val="0"/>
        <w:sz w:val="36"/>
        <w:szCs w:val="36"/>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15:restartNumberingAfterBreak="0">
    <w:nsid w:val="41150AA6"/>
    <w:multiLevelType w:val="multilevel"/>
    <w:tmpl w:val="0409001D"/>
    <w:name w:val="ScheduleListNum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76E1A42"/>
    <w:multiLevelType w:val="multilevel"/>
    <w:tmpl w:val="7AD814D8"/>
    <w:name w:val="ScheduleListNum"/>
    <w:lvl w:ilvl="0">
      <w:start w:val="1"/>
      <w:numFmt w:val="decimal"/>
      <w:pStyle w:val="Schedule"/>
      <w:suff w:val="space"/>
      <w:lvlText w:val="Schedule %1"/>
      <w:lvlJc w:val="left"/>
      <w:pPr>
        <w:ind w:left="0" w:firstLine="0"/>
      </w:pPr>
      <w:rPr>
        <w:rFonts w:ascii="Verdana" w:hAnsi="Verdana" w:cs="Arial" w:hint="default"/>
        <w:b/>
        <w:bCs/>
        <w:i w:val="0"/>
        <w:iCs w:val="0"/>
        <w:caps w:val="0"/>
        <w:strike w:val="0"/>
        <w:dstrike w:val="0"/>
        <w:vanish w:val="0"/>
        <w:sz w:val="36"/>
        <w:szCs w:val="36"/>
        <w:vertAlign w:val="baseline"/>
      </w:rPr>
    </w:lvl>
    <w:lvl w:ilvl="1">
      <w:start w:val="1"/>
      <w:numFmt w:val="decimal"/>
      <w:pStyle w:val="ScheduleHeading1"/>
      <w:lvlText w:val="%2"/>
      <w:lvlJc w:val="left"/>
      <w:pPr>
        <w:tabs>
          <w:tab w:val="num" w:pos="737"/>
        </w:tabs>
        <w:ind w:left="737" w:hanging="737"/>
      </w:pPr>
      <w:rPr>
        <w:rFonts w:ascii="Arial" w:hAnsi="Arial" w:cs="Arial" w:hint="default"/>
        <w:b/>
        <w:bCs/>
        <w:i w:val="0"/>
        <w:iCs w:val="0"/>
        <w:caps w:val="0"/>
        <w:strike w:val="0"/>
        <w:dstrike w:val="0"/>
        <w:vanish w:val="0"/>
        <w:sz w:val="21"/>
        <w:szCs w:val="21"/>
        <w:vertAlign w:val="baseline"/>
      </w:rPr>
    </w:lvl>
    <w:lvl w:ilvl="2">
      <w:start w:val="1"/>
      <w:numFmt w:val="decimal"/>
      <w:pStyle w:val="ScheduleHeading2"/>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pStyle w:val="ScheduleHeading3"/>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pStyle w:val="ScheduleHeading4"/>
      <w:lvlText w:val="(%5)"/>
      <w:lvlJc w:val="left"/>
      <w:pPr>
        <w:tabs>
          <w:tab w:val="num" w:pos="2211"/>
        </w:tabs>
        <w:ind w:left="2211" w:hanging="737"/>
      </w:pPr>
      <w:rPr>
        <w:rFonts w:ascii="Arial" w:hAnsi="Arial" w:cs="Arial" w:hint="default"/>
        <w:b w:val="0"/>
        <w:bCs w:val="0"/>
        <w:i w:val="0"/>
        <w:iCs w:val="0"/>
        <w:caps w:val="0"/>
        <w:strike w:val="0"/>
        <w:dstrike w:val="0"/>
        <w:vanish w:val="0"/>
        <w:sz w:val="19"/>
        <w:szCs w:val="19"/>
        <w:vertAlign w:val="baseline"/>
      </w:rPr>
    </w:lvl>
    <w:lvl w:ilvl="5">
      <w:start w:val="1"/>
      <w:numFmt w:val="upperLetter"/>
      <w:pStyle w:val="ScheduleHeading5"/>
      <w:lvlText w:val="(%6)"/>
      <w:lvlJc w:val="left"/>
      <w:pPr>
        <w:tabs>
          <w:tab w:val="num" w:pos="2948"/>
        </w:tabs>
        <w:ind w:left="2948" w:hanging="737"/>
      </w:pPr>
      <w:rPr>
        <w:rFonts w:ascii="Arial" w:hAnsi="Arial" w:cs="Arial" w:hint="default"/>
        <w:b w:val="0"/>
        <w:bCs w:val="0"/>
        <w:i w:val="0"/>
        <w:iCs w:val="0"/>
        <w:sz w:val="19"/>
        <w:szCs w:val="19"/>
      </w:rPr>
    </w:lvl>
    <w:lvl w:ilvl="6">
      <w:start w:val="1"/>
      <w:numFmt w:val="upperRoman"/>
      <w:pStyle w:val="ScheduleHeading6"/>
      <w:lvlText w:val="(%7)"/>
      <w:lvlJc w:val="left"/>
      <w:pPr>
        <w:tabs>
          <w:tab w:val="num" w:pos="3686"/>
        </w:tabs>
        <w:ind w:left="3686" w:hanging="738"/>
      </w:pPr>
      <w:rPr>
        <w:rFonts w:hint="default"/>
      </w:rPr>
    </w:lvl>
    <w:lvl w:ilvl="7">
      <w:start w:val="1"/>
      <w:numFmt w:val="decimal"/>
      <w:pStyle w:val="ScheduleHeading7"/>
      <w:lvlText w:val="(%8)"/>
      <w:lvlJc w:val="left"/>
      <w:pPr>
        <w:tabs>
          <w:tab w:val="num" w:pos="4423"/>
        </w:tabs>
        <w:ind w:left="4423" w:hanging="737"/>
      </w:pPr>
      <w:rPr>
        <w:rFonts w:hint="default"/>
      </w:rPr>
    </w:lvl>
    <w:lvl w:ilvl="8">
      <w:start w:val="1"/>
      <w:numFmt w:val="decimal"/>
      <w:pStyle w:val="AttachmenttoSchedule"/>
      <w:suff w:val="space"/>
      <w:lvlText w:val="Att %9 to Schedule %1"/>
      <w:lvlJc w:val="left"/>
      <w:pPr>
        <w:ind w:left="0" w:firstLine="0"/>
      </w:pPr>
      <w:rPr>
        <w:rFonts w:hint="default"/>
      </w:rPr>
    </w:lvl>
  </w:abstractNum>
  <w:abstractNum w:abstractNumId="21" w15:restartNumberingAfterBreak="0">
    <w:nsid w:val="4FCF73DD"/>
    <w:multiLevelType w:val="hybridMultilevel"/>
    <w:tmpl w:val="CE7E71B8"/>
    <w:lvl w:ilvl="0" w:tplc="F23C7720">
      <w:start w:val="1"/>
      <w:numFmt w:val="bullet"/>
      <w:lvlText w:val=""/>
      <w:lvlPicBulletId w:val="0"/>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0500A7"/>
    <w:multiLevelType w:val="hybridMultilevel"/>
    <w:tmpl w:val="76FC11BC"/>
    <w:lvl w:ilvl="0" w:tplc="BD16732A">
      <w:start w:val="1"/>
      <w:numFmt w:val="decimal"/>
      <w:lvlText w:val="%1."/>
      <w:lvlJc w:val="left"/>
      <w:pPr>
        <w:tabs>
          <w:tab w:val="num" w:pos="360"/>
        </w:tabs>
        <w:ind w:left="360" w:hanging="360"/>
      </w:pPr>
      <w:rPr>
        <w:rFonts w:hint="default"/>
        <w:b w:val="0"/>
        <w:bCs w:val="0"/>
        <w:i w:val="0"/>
        <w:iCs w:val="0"/>
        <w:sz w:val="19"/>
        <w:szCs w:val="19"/>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15:restartNumberingAfterBreak="0">
    <w:nsid w:val="6C857FBB"/>
    <w:multiLevelType w:val="multilevel"/>
    <w:tmpl w:val="0409001D"/>
    <w:name w:val="ScheduleListNum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DED639C"/>
    <w:multiLevelType w:val="hybridMultilevel"/>
    <w:tmpl w:val="2AC41B46"/>
    <w:lvl w:ilvl="0" w:tplc="0C090001">
      <w:start w:val="1"/>
      <w:numFmt w:val="bullet"/>
      <w:lvlText w:val=""/>
      <w:lvlJc w:val="left"/>
      <w:pPr>
        <w:tabs>
          <w:tab w:val="num" w:pos="720"/>
        </w:tabs>
        <w:ind w:left="720" w:hanging="360"/>
      </w:pPr>
      <w:rPr>
        <w:rFonts w:ascii="Symbol" w:hAnsi="Symbol" w:hint="default"/>
      </w:rPr>
    </w:lvl>
    <w:lvl w:ilvl="1" w:tplc="9EBE70B8">
      <w:start w:val="1"/>
      <w:numFmt w:val="bullet"/>
      <w:lvlText w:val="•"/>
      <w:lvlJc w:val="left"/>
      <w:pPr>
        <w:tabs>
          <w:tab w:val="num" w:pos="567"/>
        </w:tabs>
        <w:ind w:left="567" w:hanging="283"/>
      </w:pPr>
      <w:rPr>
        <w:rFonts w:ascii="Verdana" w:hAnsi="Verdana" w:hint="default"/>
        <w:b w:val="0"/>
        <w:i w:val="0"/>
        <w:spacing w:val="0"/>
        <w:w w:val="100"/>
        <w:position w:val="0"/>
        <w:sz w:val="22"/>
        <w:szCs w:val="72"/>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0"/>
  </w:num>
  <w:num w:numId="3">
    <w:abstractNumId w:val="18"/>
  </w:num>
  <w:num w:numId="4">
    <w:abstractNumId w:val="22"/>
  </w:num>
  <w:num w:numId="5">
    <w:abstractNumId w:val="20"/>
  </w:num>
  <w:num w:numId="6">
    <w:abstractNumId w:val="15"/>
  </w:num>
  <w:num w:numId="7">
    <w:abstractNumId w:val="17"/>
  </w:num>
  <w:num w:numId="8">
    <w:abstractNumId w:val="16"/>
  </w:num>
  <w:num w:numId="9">
    <w:abstractNumId w:val="13"/>
  </w:num>
  <w:num w:numId="10">
    <w:abstractNumId w:val="21"/>
  </w:num>
  <w:num w:numId="11">
    <w:abstractNumId w:val="24"/>
  </w:num>
  <w:num w:numId="12">
    <w:abstractNumId w:val="11"/>
  </w:num>
  <w:num w:numId="13">
    <w:abstractNumId w:val="7"/>
  </w:num>
  <w:num w:numId="14">
    <w:abstractNumId w:val="6"/>
  </w:num>
  <w:num w:numId="15">
    <w:abstractNumId w:val="5"/>
  </w:num>
  <w:num w:numId="16">
    <w:abstractNumId w:val="4"/>
  </w:num>
  <w:num w:numId="17">
    <w:abstractNumId w:val="2"/>
  </w:num>
  <w:num w:numId="18">
    <w:abstractNumId w:val="1"/>
  </w:num>
  <w:num w:numId="19">
    <w:abstractNumId w:val="0"/>
  </w:num>
  <w:num w:numId="20">
    <w:abstractNumId w:val="8"/>
  </w:num>
  <w:num w:numId="21">
    <w:abstractNumId w:val="3"/>
  </w:num>
  <w:num w:numId="22">
    <w:abstractNumId w:val="10"/>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w:hdrShapeDefault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ExariStylesheet" w:val="/files/styles/Telstra-Legal-Services-Contract-Template-Exari"/>
    <w:docVar w:name="ExariTemplate" w:val="/files/Telstra/Telstra-Legal-Services-Contract-Template-Exari.xml"/>
    <w:docVar w:name="ExariTemplateVersion" w:val="/files/Telstra/Telstra-Legal-Services-Contract-Template-Exari.xml"/>
    <w:docVar w:name="ExariUser" w:val="Peter Wu"/>
    <w:docVar w:name="SpeedLegal:SmartPrecedent" w:val="/files/Telstra/Telstra-Legal-Services-Contract-Template-Exari.xml"/>
    <w:docVar w:name="SpeedLegal:StyleSheet" w:val="/files/styles/Telstra-Legal-Services-Contract-Template-Exari"/>
  </w:docVars>
  <w:rsids>
    <w:rsidRoot w:val="00434645"/>
    <w:rsid w:val="0000118B"/>
    <w:rsid w:val="00024C02"/>
    <w:rsid w:val="00027391"/>
    <w:rsid w:val="00046731"/>
    <w:rsid w:val="00055613"/>
    <w:rsid w:val="00057FCC"/>
    <w:rsid w:val="0006592A"/>
    <w:rsid w:val="00075454"/>
    <w:rsid w:val="000B0A7C"/>
    <w:rsid w:val="000D177F"/>
    <w:rsid w:val="000D1D1C"/>
    <w:rsid w:val="000D6DBC"/>
    <w:rsid w:val="000D6FA2"/>
    <w:rsid w:val="000E09A0"/>
    <w:rsid w:val="00105903"/>
    <w:rsid w:val="00111A6B"/>
    <w:rsid w:val="00113B2E"/>
    <w:rsid w:val="001209A4"/>
    <w:rsid w:val="001360F2"/>
    <w:rsid w:val="00165FBC"/>
    <w:rsid w:val="00170AEB"/>
    <w:rsid w:val="00187125"/>
    <w:rsid w:val="00195DC7"/>
    <w:rsid w:val="00196801"/>
    <w:rsid w:val="00196CAB"/>
    <w:rsid w:val="001C29EC"/>
    <w:rsid w:val="001C4F4C"/>
    <w:rsid w:val="001C5618"/>
    <w:rsid w:val="001D3DF1"/>
    <w:rsid w:val="001D69C8"/>
    <w:rsid w:val="001E2C7B"/>
    <w:rsid w:val="00203AAE"/>
    <w:rsid w:val="00210B95"/>
    <w:rsid w:val="0021251C"/>
    <w:rsid w:val="00220B2A"/>
    <w:rsid w:val="00240AA2"/>
    <w:rsid w:val="00260CDF"/>
    <w:rsid w:val="002618AA"/>
    <w:rsid w:val="00263931"/>
    <w:rsid w:val="00277781"/>
    <w:rsid w:val="002824A5"/>
    <w:rsid w:val="002F4100"/>
    <w:rsid w:val="00300E10"/>
    <w:rsid w:val="003028D3"/>
    <w:rsid w:val="003132D0"/>
    <w:rsid w:val="003157D1"/>
    <w:rsid w:val="003231DD"/>
    <w:rsid w:val="00334702"/>
    <w:rsid w:val="00336A06"/>
    <w:rsid w:val="003438A0"/>
    <w:rsid w:val="003503C8"/>
    <w:rsid w:val="0035153F"/>
    <w:rsid w:val="00355F73"/>
    <w:rsid w:val="00377B99"/>
    <w:rsid w:val="00386B42"/>
    <w:rsid w:val="00391A83"/>
    <w:rsid w:val="00393FDA"/>
    <w:rsid w:val="003C2482"/>
    <w:rsid w:val="003D4759"/>
    <w:rsid w:val="003D6DF5"/>
    <w:rsid w:val="003E063A"/>
    <w:rsid w:val="003F17B6"/>
    <w:rsid w:val="003F36DA"/>
    <w:rsid w:val="004023B6"/>
    <w:rsid w:val="00414436"/>
    <w:rsid w:val="00421968"/>
    <w:rsid w:val="00421B6D"/>
    <w:rsid w:val="00434645"/>
    <w:rsid w:val="004360CB"/>
    <w:rsid w:val="004410CC"/>
    <w:rsid w:val="0047752A"/>
    <w:rsid w:val="004810D5"/>
    <w:rsid w:val="00481287"/>
    <w:rsid w:val="00481886"/>
    <w:rsid w:val="00481F22"/>
    <w:rsid w:val="00494E15"/>
    <w:rsid w:val="004A3288"/>
    <w:rsid w:val="004A3B98"/>
    <w:rsid w:val="004A737C"/>
    <w:rsid w:val="004C0645"/>
    <w:rsid w:val="004C186F"/>
    <w:rsid w:val="004C2EF6"/>
    <w:rsid w:val="004C52C3"/>
    <w:rsid w:val="004D0955"/>
    <w:rsid w:val="004F0101"/>
    <w:rsid w:val="005061CD"/>
    <w:rsid w:val="00510A9F"/>
    <w:rsid w:val="00524625"/>
    <w:rsid w:val="005305A8"/>
    <w:rsid w:val="0053778D"/>
    <w:rsid w:val="005377A8"/>
    <w:rsid w:val="005B2233"/>
    <w:rsid w:val="005B564B"/>
    <w:rsid w:val="005B7375"/>
    <w:rsid w:val="005D45F8"/>
    <w:rsid w:val="005E7B5D"/>
    <w:rsid w:val="005F7BDF"/>
    <w:rsid w:val="00607C10"/>
    <w:rsid w:val="006102B6"/>
    <w:rsid w:val="00616ED9"/>
    <w:rsid w:val="00632F09"/>
    <w:rsid w:val="006637D8"/>
    <w:rsid w:val="00665252"/>
    <w:rsid w:val="00670454"/>
    <w:rsid w:val="00671883"/>
    <w:rsid w:val="00683671"/>
    <w:rsid w:val="00696C0D"/>
    <w:rsid w:val="006A7983"/>
    <w:rsid w:val="006B314A"/>
    <w:rsid w:val="0070118A"/>
    <w:rsid w:val="00701A9B"/>
    <w:rsid w:val="00705851"/>
    <w:rsid w:val="00715DE1"/>
    <w:rsid w:val="00720218"/>
    <w:rsid w:val="00726536"/>
    <w:rsid w:val="0073397C"/>
    <w:rsid w:val="00747EA0"/>
    <w:rsid w:val="0075151A"/>
    <w:rsid w:val="007714AA"/>
    <w:rsid w:val="00776107"/>
    <w:rsid w:val="00783E03"/>
    <w:rsid w:val="007978CB"/>
    <w:rsid w:val="007A03D8"/>
    <w:rsid w:val="007A3EFE"/>
    <w:rsid w:val="007E10DA"/>
    <w:rsid w:val="007E3391"/>
    <w:rsid w:val="007E7BCF"/>
    <w:rsid w:val="00810E43"/>
    <w:rsid w:val="008256CC"/>
    <w:rsid w:val="00826E53"/>
    <w:rsid w:val="00862BCD"/>
    <w:rsid w:val="00866F74"/>
    <w:rsid w:val="00873A2C"/>
    <w:rsid w:val="00892B5F"/>
    <w:rsid w:val="008964E2"/>
    <w:rsid w:val="008C0065"/>
    <w:rsid w:val="008E5595"/>
    <w:rsid w:val="008E5BAE"/>
    <w:rsid w:val="008E60A1"/>
    <w:rsid w:val="008F0A53"/>
    <w:rsid w:val="008F3F36"/>
    <w:rsid w:val="008F5209"/>
    <w:rsid w:val="008F5F1D"/>
    <w:rsid w:val="00921173"/>
    <w:rsid w:val="00921434"/>
    <w:rsid w:val="00924F5C"/>
    <w:rsid w:val="00931151"/>
    <w:rsid w:val="00960355"/>
    <w:rsid w:val="0096103C"/>
    <w:rsid w:val="00961CAF"/>
    <w:rsid w:val="009701EC"/>
    <w:rsid w:val="00991537"/>
    <w:rsid w:val="009B57FB"/>
    <w:rsid w:val="009C505E"/>
    <w:rsid w:val="00A23630"/>
    <w:rsid w:val="00A30851"/>
    <w:rsid w:val="00A71E4C"/>
    <w:rsid w:val="00A72B0C"/>
    <w:rsid w:val="00A8565A"/>
    <w:rsid w:val="00A97416"/>
    <w:rsid w:val="00AA2912"/>
    <w:rsid w:val="00AB17EB"/>
    <w:rsid w:val="00AB36E6"/>
    <w:rsid w:val="00AC071B"/>
    <w:rsid w:val="00AD6EF4"/>
    <w:rsid w:val="00B042D1"/>
    <w:rsid w:val="00B10EDD"/>
    <w:rsid w:val="00B13A03"/>
    <w:rsid w:val="00B1546B"/>
    <w:rsid w:val="00B26D0B"/>
    <w:rsid w:val="00B27A9F"/>
    <w:rsid w:val="00B43945"/>
    <w:rsid w:val="00B83712"/>
    <w:rsid w:val="00B9673C"/>
    <w:rsid w:val="00BA0978"/>
    <w:rsid w:val="00BB03A6"/>
    <w:rsid w:val="00BB2102"/>
    <w:rsid w:val="00BB3197"/>
    <w:rsid w:val="00BC6D5C"/>
    <w:rsid w:val="00BD643A"/>
    <w:rsid w:val="00BE0B83"/>
    <w:rsid w:val="00C10ABF"/>
    <w:rsid w:val="00C4021B"/>
    <w:rsid w:val="00C4028A"/>
    <w:rsid w:val="00C66C6D"/>
    <w:rsid w:val="00C76BBE"/>
    <w:rsid w:val="00C8007A"/>
    <w:rsid w:val="00C87D46"/>
    <w:rsid w:val="00C96BFC"/>
    <w:rsid w:val="00C97A50"/>
    <w:rsid w:val="00CC2832"/>
    <w:rsid w:val="00CD2371"/>
    <w:rsid w:val="00CD34DB"/>
    <w:rsid w:val="00CE159F"/>
    <w:rsid w:val="00CE278C"/>
    <w:rsid w:val="00CE2D2A"/>
    <w:rsid w:val="00CF52FF"/>
    <w:rsid w:val="00CF7229"/>
    <w:rsid w:val="00D16BAD"/>
    <w:rsid w:val="00D34908"/>
    <w:rsid w:val="00D51CE2"/>
    <w:rsid w:val="00D606EF"/>
    <w:rsid w:val="00D64BA4"/>
    <w:rsid w:val="00D667C7"/>
    <w:rsid w:val="00D74F01"/>
    <w:rsid w:val="00D76828"/>
    <w:rsid w:val="00D84E27"/>
    <w:rsid w:val="00D902D0"/>
    <w:rsid w:val="00D94DAA"/>
    <w:rsid w:val="00DA5EDE"/>
    <w:rsid w:val="00DB137A"/>
    <w:rsid w:val="00DD58D9"/>
    <w:rsid w:val="00DD7F06"/>
    <w:rsid w:val="00DE7283"/>
    <w:rsid w:val="00DF07D2"/>
    <w:rsid w:val="00E253B4"/>
    <w:rsid w:val="00E35032"/>
    <w:rsid w:val="00E354BB"/>
    <w:rsid w:val="00E57939"/>
    <w:rsid w:val="00E639E7"/>
    <w:rsid w:val="00E97D7C"/>
    <w:rsid w:val="00ED593B"/>
    <w:rsid w:val="00EE2CCC"/>
    <w:rsid w:val="00EF1022"/>
    <w:rsid w:val="00EF4A1B"/>
    <w:rsid w:val="00F06E85"/>
    <w:rsid w:val="00F11B56"/>
    <w:rsid w:val="00F26B69"/>
    <w:rsid w:val="00F33AE0"/>
    <w:rsid w:val="00F45B57"/>
    <w:rsid w:val="00F8413E"/>
    <w:rsid w:val="00F84F2B"/>
    <w:rsid w:val="00F8654A"/>
    <w:rsid w:val="00FA1139"/>
    <w:rsid w:val="00FA13AF"/>
    <w:rsid w:val="00FB7F3E"/>
    <w:rsid w:val="00FC451D"/>
    <w:rsid w:val="00FD35E5"/>
    <w:rsid w:val="00FD3E39"/>
    <w:rsid w:val="00FE74A2"/>
    <w:rsid w:val="00FF3542"/>
    <w:rsid w:val="00FF46EC"/>
    <w:rsid w:val="00FF4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C78C8AD-4A28-4D9A-951B-E66E9C84D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4436"/>
    <w:pPr>
      <w:spacing w:after="240"/>
    </w:pPr>
    <w:rPr>
      <w:rFonts w:ascii="Verdana" w:hAnsi="Verdana" w:cs="Arial"/>
      <w:szCs w:val="19"/>
      <w:lang w:val="en-AU" w:eastAsia="en-US"/>
    </w:rPr>
  </w:style>
  <w:style w:type="paragraph" w:styleId="Heading1">
    <w:name w:val="heading 1"/>
    <w:basedOn w:val="Header"/>
    <w:next w:val="Heading2"/>
    <w:qFormat/>
    <w:rsid w:val="000B0A7C"/>
    <w:pPr>
      <w:outlineLvl w:val="0"/>
    </w:pPr>
  </w:style>
  <w:style w:type="paragraph" w:styleId="Heading2">
    <w:name w:val="heading 2"/>
    <w:basedOn w:val="Normal"/>
    <w:qFormat/>
    <w:rsid w:val="00BB2102"/>
    <w:pPr>
      <w:widowControl w:val="0"/>
      <w:numPr>
        <w:ilvl w:val="1"/>
        <w:numId w:val="2"/>
      </w:numPr>
      <w:outlineLvl w:val="1"/>
    </w:pPr>
  </w:style>
  <w:style w:type="paragraph" w:styleId="Heading3">
    <w:name w:val="heading 3"/>
    <w:basedOn w:val="SubHead"/>
    <w:qFormat/>
    <w:rsid w:val="000B0A7C"/>
    <w:pPr>
      <w:outlineLvl w:val="2"/>
    </w:pPr>
  </w:style>
  <w:style w:type="paragraph" w:styleId="Heading4">
    <w:name w:val="heading 4"/>
    <w:basedOn w:val="Normal"/>
    <w:qFormat/>
    <w:rsid w:val="00CD2371"/>
    <w:pPr>
      <w:widowControl w:val="0"/>
      <w:numPr>
        <w:ilvl w:val="3"/>
        <w:numId w:val="2"/>
      </w:numPr>
      <w:outlineLvl w:val="3"/>
    </w:pPr>
  </w:style>
  <w:style w:type="paragraph" w:styleId="Heading5">
    <w:name w:val="heading 5"/>
    <w:basedOn w:val="Normal"/>
    <w:qFormat/>
    <w:rsid w:val="00CD2371"/>
    <w:pPr>
      <w:widowControl w:val="0"/>
      <w:numPr>
        <w:ilvl w:val="4"/>
        <w:numId w:val="2"/>
      </w:numPr>
      <w:outlineLvl w:val="4"/>
    </w:pPr>
  </w:style>
  <w:style w:type="paragraph" w:styleId="Heading6">
    <w:name w:val="heading 6"/>
    <w:basedOn w:val="Normal"/>
    <w:qFormat/>
    <w:rsid w:val="00CD2371"/>
    <w:pPr>
      <w:widowControl w:val="0"/>
      <w:outlineLvl w:val="5"/>
    </w:pPr>
    <w:rPr>
      <w:b/>
      <w:bCs/>
    </w:rPr>
  </w:style>
  <w:style w:type="paragraph" w:styleId="Heading7">
    <w:name w:val="heading 7"/>
    <w:basedOn w:val="Normal"/>
    <w:qFormat/>
    <w:rsid w:val="00CD2371"/>
    <w:pPr>
      <w:widowControl w:val="0"/>
      <w:outlineLvl w:val="6"/>
    </w:pPr>
    <w:rPr>
      <w:b/>
      <w:bCs/>
      <w:sz w:val="22"/>
      <w:szCs w:val="22"/>
    </w:rPr>
  </w:style>
  <w:style w:type="paragraph" w:styleId="Heading8">
    <w:name w:val="heading 8"/>
    <w:basedOn w:val="Normal"/>
    <w:next w:val="Normal"/>
    <w:qFormat/>
    <w:rsid w:val="00CD2371"/>
    <w:pPr>
      <w:widowControl w:val="0"/>
      <w:outlineLvl w:val="7"/>
    </w:pPr>
    <w:rPr>
      <w:b/>
      <w:bCs/>
      <w:sz w:val="22"/>
      <w:szCs w:val="22"/>
    </w:rPr>
  </w:style>
  <w:style w:type="paragraph" w:styleId="Heading9">
    <w:name w:val="heading 9"/>
    <w:basedOn w:val="Normal"/>
    <w:next w:val="Normal"/>
    <w:qFormat/>
    <w:rsid w:val="00CD2371"/>
    <w:pPr>
      <w:outlineLvl w:val="8"/>
    </w:pPr>
    <w:rPr>
      <w:sz w:val="22"/>
      <w:szCs w:val="22"/>
    </w:rPr>
  </w:style>
  <w:style w:type="character" w:default="1" w:styleId="DefaultParagraphFont">
    <w:name w:val="Default Paragraph Font"/>
    <w:uiPriority w:val="1"/>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1">
    <w:name w:val="table1"/>
    <w:basedOn w:val="Normal"/>
    <w:rsid w:val="00CD2371"/>
    <w:pPr>
      <w:spacing w:after="120"/>
    </w:pPr>
    <w:rPr>
      <w:b/>
      <w:bCs/>
    </w:rPr>
  </w:style>
  <w:style w:type="paragraph" w:styleId="Title">
    <w:name w:val="Title"/>
    <w:basedOn w:val="Normal"/>
    <w:qFormat/>
    <w:rsid w:val="0047752A"/>
    <w:pPr>
      <w:outlineLvl w:val="0"/>
    </w:pPr>
    <w:rPr>
      <w:b/>
      <w:bCs/>
      <w:caps/>
      <w:kern w:val="28"/>
      <w:sz w:val="28"/>
      <w:szCs w:val="40"/>
    </w:rPr>
  </w:style>
  <w:style w:type="paragraph" w:customStyle="1" w:styleId="ContentsTitle">
    <w:name w:val="Contents Title"/>
    <w:basedOn w:val="Normal"/>
    <w:rsid w:val="0047752A"/>
    <w:pPr>
      <w:pageBreakBefore/>
      <w:widowControl w:val="0"/>
    </w:pPr>
    <w:rPr>
      <w:b/>
      <w:bCs/>
      <w:caps/>
      <w:sz w:val="28"/>
      <w:szCs w:val="28"/>
    </w:rPr>
  </w:style>
  <w:style w:type="paragraph" w:customStyle="1" w:styleId="SubHead">
    <w:name w:val="SubHead"/>
    <w:basedOn w:val="Normal"/>
    <w:next w:val="Heading2"/>
    <w:rsid w:val="00CD2371"/>
    <w:pPr>
      <w:keepNext/>
    </w:pPr>
    <w:rPr>
      <w:b/>
      <w:bCs/>
    </w:rPr>
  </w:style>
  <w:style w:type="paragraph" w:customStyle="1" w:styleId="Schedule">
    <w:name w:val="Schedule"/>
    <w:basedOn w:val="Normal"/>
    <w:next w:val="ScheduleHeading1"/>
    <w:rsid w:val="00E253B4"/>
    <w:pPr>
      <w:pageBreakBefore/>
      <w:numPr>
        <w:numId w:val="5"/>
      </w:numPr>
    </w:pPr>
    <w:rPr>
      <w:b/>
      <w:bCs/>
      <w:sz w:val="36"/>
      <w:szCs w:val="36"/>
    </w:rPr>
  </w:style>
  <w:style w:type="paragraph" w:customStyle="1" w:styleId="ScheduleHeading1">
    <w:name w:val="Schedule Heading 1"/>
    <w:basedOn w:val="Normal"/>
    <w:next w:val="ScheduleHeading2"/>
    <w:rsid w:val="00701A9B"/>
    <w:pPr>
      <w:keepNext/>
      <w:numPr>
        <w:ilvl w:val="1"/>
        <w:numId w:val="5"/>
      </w:numPr>
      <w:pBdr>
        <w:bottom w:val="single" w:sz="24" w:space="1" w:color="auto"/>
      </w:pBdr>
    </w:pPr>
    <w:rPr>
      <w:b/>
      <w:bCs/>
      <w:szCs w:val="21"/>
    </w:rPr>
  </w:style>
  <w:style w:type="paragraph" w:customStyle="1" w:styleId="ScheduleHeading2">
    <w:name w:val="Schedule Heading 2"/>
    <w:basedOn w:val="Normal"/>
    <w:rsid w:val="00E253B4"/>
    <w:pPr>
      <w:widowControl w:val="0"/>
      <w:numPr>
        <w:ilvl w:val="2"/>
        <w:numId w:val="5"/>
      </w:numPr>
    </w:pPr>
  </w:style>
  <w:style w:type="paragraph" w:customStyle="1" w:styleId="table2">
    <w:name w:val="table2"/>
    <w:basedOn w:val="table1"/>
    <w:rsid w:val="00CD2371"/>
    <w:pPr>
      <w:widowControl w:val="0"/>
    </w:pPr>
    <w:rPr>
      <w:b w:val="0"/>
      <w:bCs w:val="0"/>
    </w:rPr>
  </w:style>
  <w:style w:type="paragraph" w:styleId="TOC1">
    <w:name w:val="toc 1"/>
    <w:basedOn w:val="Normal"/>
    <w:next w:val="Normal"/>
    <w:autoRedefine/>
    <w:uiPriority w:val="39"/>
    <w:qFormat/>
    <w:rsid w:val="00B27A9F"/>
    <w:pPr>
      <w:tabs>
        <w:tab w:val="left" w:pos="567"/>
        <w:tab w:val="right" w:leader="dot" w:pos="10194"/>
      </w:tabs>
      <w:spacing w:after="120"/>
    </w:pPr>
    <w:rPr>
      <w:b/>
      <w:bCs/>
      <w:caps/>
      <w:noProof/>
      <w:szCs w:val="21"/>
    </w:rPr>
  </w:style>
  <w:style w:type="character" w:styleId="Hyperlink">
    <w:name w:val="Hyperlink"/>
    <w:uiPriority w:val="99"/>
    <w:rsid w:val="00CD2371"/>
    <w:rPr>
      <w:color w:val="0000FF"/>
      <w:u w:val="single"/>
    </w:rPr>
  </w:style>
  <w:style w:type="paragraph" w:customStyle="1" w:styleId="Indent4">
    <w:name w:val="Indent 4"/>
    <w:basedOn w:val="Normal"/>
    <w:rsid w:val="00336A06"/>
    <w:pPr>
      <w:ind w:left="2211"/>
    </w:pPr>
  </w:style>
  <w:style w:type="paragraph" w:customStyle="1" w:styleId="table2boldleft">
    <w:name w:val="table2_bold_left"/>
    <w:basedOn w:val="table2"/>
    <w:next w:val="Normal"/>
    <w:qFormat/>
    <w:rsid w:val="0096103C"/>
  </w:style>
  <w:style w:type="paragraph" w:customStyle="1" w:styleId="Indent2">
    <w:name w:val="Indent 2"/>
    <w:basedOn w:val="Normal"/>
    <w:rsid w:val="00336A06"/>
    <w:pPr>
      <w:ind w:left="737"/>
    </w:pPr>
  </w:style>
  <w:style w:type="paragraph" w:customStyle="1" w:styleId="Indent3">
    <w:name w:val="Indent 3"/>
    <w:basedOn w:val="Normal"/>
    <w:rsid w:val="00336A06"/>
    <w:pPr>
      <w:ind w:left="1474"/>
    </w:pPr>
  </w:style>
  <w:style w:type="paragraph" w:customStyle="1" w:styleId="ScheduleHeading3">
    <w:name w:val="Schedule Heading 3"/>
    <w:basedOn w:val="Normal"/>
    <w:rsid w:val="00E253B4"/>
    <w:pPr>
      <w:numPr>
        <w:ilvl w:val="3"/>
        <w:numId w:val="5"/>
      </w:numPr>
    </w:pPr>
  </w:style>
  <w:style w:type="paragraph" w:customStyle="1" w:styleId="ScheduleHeading4">
    <w:name w:val="Schedule Heading 4"/>
    <w:basedOn w:val="Normal"/>
    <w:rsid w:val="00E253B4"/>
    <w:pPr>
      <w:numPr>
        <w:ilvl w:val="4"/>
        <w:numId w:val="5"/>
      </w:numPr>
    </w:pPr>
  </w:style>
  <w:style w:type="paragraph" w:customStyle="1" w:styleId="ScheduleHeading5">
    <w:name w:val="Schedule Heading 5"/>
    <w:basedOn w:val="Normal"/>
    <w:rsid w:val="00E253B4"/>
    <w:pPr>
      <w:numPr>
        <w:ilvl w:val="5"/>
        <w:numId w:val="5"/>
      </w:numPr>
    </w:pPr>
  </w:style>
  <w:style w:type="paragraph" w:customStyle="1" w:styleId="ScheduleSubHead">
    <w:name w:val="Schedule SubHead"/>
    <w:basedOn w:val="Normal"/>
    <w:next w:val="ScheduleHeading2"/>
    <w:rsid w:val="00CD2371"/>
    <w:pPr>
      <w:keepNext/>
    </w:pPr>
    <w:rPr>
      <w:b/>
      <w:bCs/>
    </w:rPr>
  </w:style>
  <w:style w:type="paragraph" w:customStyle="1" w:styleId="Attachment">
    <w:name w:val="Attachment"/>
    <w:basedOn w:val="Normal"/>
    <w:next w:val="Normal"/>
    <w:rsid w:val="00CD2371"/>
    <w:pPr>
      <w:pageBreakBefore/>
      <w:widowControl w:val="0"/>
      <w:numPr>
        <w:numId w:val="3"/>
      </w:numPr>
    </w:pPr>
    <w:rPr>
      <w:b/>
      <w:bCs/>
      <w:sz w:val="36"/>
      <w:szCs w:val="36"/>
    </w:rPr>
  </w:style>
  <w:style w:type="paragraph" w:styleId="Header">
    <w:name w:val="header"/>
    <w:basedOn w:val="Normal"/>
    <w:rsid w:val="0047752A"/>
    <w:pPr>
      <w:widowControl w:val="0"/>
      <w:spacing w:after="0"/>
    </w:pPr>
    <w:rPr>
      <w:b/>
      <w:bCs/>
      <w:caps/>
      <w:sz w:val="28"/>
      <w:szCs w:val="36"/>
    </w:rPr>
  </w:style>
  <w:style w:type="paragraph" w:styleId="Footer">
    <w:name w:val="footer"/>
    <w:basedOn w:val="Normal"/>
    <w:rsid w:val="001C5618"/>
    <w:pPr>
      <w:widowControl w:val="0"/>
      <w:spacing w:after="60"/>
      <w:jc w:val="right"/>
    </w:pPr>
    <w:rPr>
      <w:bCs/>
      <w:caps/>
      <w:sz w:val="14"/>
      <w:szCs w:val="21"/>
    </w:rPr>
  </w:style>
  <w:style w:type="paragraph" w:customStyle="1" w:styleId="table2centred">
    <w:name w:val="table2_centred"/>
    <w:basedOn w:val="table2"/>
    <w:next w:val="Normal"/>
    <w:qFormat/>
    <w:rsid w:val="0096103C"/>
    <w:pPr>
      <w:jc w:val="center"/>
    </w:pPr>
  </w:style>
  <w:style w:type="paragraph" w:customStyle="1" w:styleId="table2bold-onlyforheadingswithincell-notrowheading">
    <w:name w:val="table2_bold - only for headings within cell - not row heading"/>
    <w:basedOn w:val="table2"/>
    <w:next w:val="Normal"/>
    <w:qFormat/>
    <w:rsid w:val="0096103C"/>
    <w:rPr>
      <w:b/>
    </w:rPr>
  </w:style>
  <w:style w:type="character" w:styleId="PageNumber">
    <w:name w:val="page number"/>
    <w:rsid w:val="009701EC"/>
    <w:rPr>
      <w:rFonts w:ascii="Verdana" w:hAnsi="Verdana" w:cs="Arial"/>
      <w:caps/>
      <w:sz w:val="16"/>
      <w:szCs w:val="18"/>
    </w:rPr>
  </w:style>
  <w:style w:type="paragraph" w:customStyle="1" w:styleId="Header2">
    <w:name w:val="Header2"/>
    <w:basedOn w:val="Normal"/>
    <w:rsid w:val="00CD2371"/>
    <w:pPr>
      <w:widowControl w:val="0"/>
      <w:jc w:val="right"/>
    </w:pPr>
    <w:rPr>
      <w:b/>
      <w:bCs/>
      <w:sz w:val="21"/>
      <w:szCs w:val="21"/>
    </w:rPr>
  </w:style>
  <w:style w:type="paragraph" w:customStyle="1" w:styleId="DocName">
    <w:name w:val="Doc Name"/>
    <w:basedOn w:val="Normal"/>
    <w:rsid w:val="009701EC"/>
    <w:pPr>
      <w:widowControl w:val="0"/>
      <w:pBdr>
        <w:top w:val="single" w:sz="4" w:space="1" w:color="auto"/>
      </w:pBdr>
      <w:spacing w:after="60"/>
    </w:pPr>
    <w:rPr>
      <w:sz w:val="16"/>
      <w:szCs w:val="14"/>
    </w:rPr>
  </w:style>
  <w:style w:type="paragraph" w:customStyle="1" w:styleId="AgreementTitle">
    <w:name w:val="Agreement Title"/>
    <w:basedOn w:val="Normal"/>
    <w:rsid w:val="00CD2371"/>
    <w:pPr>
      <w:spacing w:after="200"/>
      <w:jc w:val="center"/>
    </w:pPr>
    <w:rPr>
      <w:b/>
      <w:bCs/>
      <w:sz w:val="40"/>
      <w:szCs w:val="40"/>
    </w:rPr>
  </w:style>
  <w:style w:type="paragraph" w:styleId="TOC2">
    <w:name w:val="toc 2"/>
    <w:basedOn w:val="Normal"/>
    <w:next w:val="Normal"/>
    <w:autoRedefine/>
    <w:uiPriority w:val="39"/>
    <w:qFormat/>
    <w:rsid w:val="00B27A9F"/>
    <w:pPr>
      <w:tabs>
        <w:tab w:val="left" w:pos="567"/>
        <w:tab w:val="right" w:leader="dot" w:pos="10194"/>
      </w:tabs>
      <w:spacing w:after="120"/>
      <w:ind w:left="1134"/>
    </w:pPr>
    <w:rPr>
      <w:bCs/>
      <w:noProof/>
    </w:rPr>
  </w:style>
  <w:style w:type="paragraph" w:styleId="TOC3">
    <w:name w:val="toc 3"/>
    <w:basedOn w:val="Normal"/>
    <w:next w:val="Normal"/>
    <w:autoRedefine/>
    <w:uiPriority w:val="39"/>
    <w:semiHidden/>
    <w:qFormat/>
    <w:rsid w:val="009701EC"/>
    <w:pPr>
      <w:tabs>
        <w:tab w:val="right" w:leader="dot" w:pos="10194"/>
      </w:tabs>
    </w:pPr>
    <w:rPr>
      <w:b/>
      <w:bCs/>
      <w:noProof/>
      <w:szCs w:val="21"/>
    </w:rPr>
  </w:style>
  <w:style w:type="paragraph" w:styleId="TOC4">
    <w:name w:val="toc 4"/>
    <w:basedOn w:val="Normal"/>
    <w:next w:val="Normal"/>
    <w:autoRedefine/>
    <w:semiHidden/>
    <w:rsid w:val="00CD2371"/>
    <w:pPr>
      <w:tabs>
        <w:tab w:val="right" w:leader="dot" w:pos="10194"/>
      </w:tabs>
    </w:pPr>
    <w:rPr>
      <w:b/>
      <w:bCs/>
      <w:noProof/>
      <w:sz w:val="21"/>
      <w:szCs w:val="21"/>
    </w:rPr>
  </w:style>
  <w:style w:type="paragraph" w:styleId="TOC5">
    <w:name w:val="toc 5"/>
    <w:basedOn w:val="Normal"/>
    <w:next w:val="Normal"/>
    <w:autoRedefine/>
    <w:semiHidden/>
    <w:rsid w:val="00CD2371"/>
    <w:pPr>
      <w:ind w:left="800"/>
    </w:pPr>
  </w:style>
  <w:style w:type="paragraph" w:styleId="TOC6">
    <w:name w:val="toc 6"/>
    <w:basedOn w:val="Normal"/>
    <w:next w:val="Normal"/>
    <w:autoRedefine/>
    <w:semiHidden/>
    <w:rsid w:val="00CD2371"/>
    <w:pPr>
      <w:ind w:left="1000"/>
    </w:pPr>
  </w:style>
  <w:style w:type="paragraph" w:styleId="TOC7">
    <w:name w:val="toc 7"/>
    <w:basedOn w:val="Normal"/>
    <w:next w:val="Normal"/>
    <w:autoRedefine/>
    <w:semiHidden/>
    <w:rsid w:val="00CD2371"/>
    <w:pPr>
      <w:ind w:left="1200"/>
    </w:pPr>
  </w:style>
  <w:style w:type="paragraph" w:styleId="TOC8">
    <w:name w:val="toc 8"/>
    <w:basedOn w:val="Normal"/>
    <w:next w:val="Normal"/>
    <w:autoRedefine/>
    <w:semiHidden/>
    <w:rsid w:val="00CD2371"/>
    <w:pPr>
      <w:ind w:left="1400"/>
    </w:pPr>
  </w:style>
  <w:style w:type="paragraph" w:styleId="TOC9">
    <w:name w:val="toc 9"/>
    <w:basedOn w:val="Normal"/>
    <w:next w:val="Normal"/>
    <w:autoRedefine/>
    <w:semiHidden/>
    <w:rsid w:val="00CD2371"/>
    <w:pPr>
      <w:ind w:left="1600"/>
    </w:pPr>
  </w:style>
  <w:style w:type="paragraph" w:customStyle="1" w:styleId="Gap">
    <w:name w:val="Gap"/>
    <w:basedOn w:val="Normal"/>
    <w:rsid w:val="00CD2371"/>
    <w:pPr>
      <w:widowControl w:val="0"/>
    </w:pPr>
    <w:rPr>
      <w:sz w:val="16"/>
      <w:szCs w:val="16"/>
    </w:rPr>
  </w:style>
  <w:style w:type="paragraph" w:styleId="TableofAuthorities">
    <w:name w:val="table of authorities"/>
    <w:basedOn w:val="Normal"/>
    <w:next w:val="Normal"/>
    <w:semiHidden/>
    <w:rsid w:val="00CD2371"/>
    <w:pPr>
      <w:ind w:left="190" w:hanging="190"/>
    </w:pPr>
  </w:style>
  <w:style w:type="paragraph" w:customStyle="1" w:styleId="TableNote">
    <w:name w:val="Table Note"/>
    <w:basedOn w:val="table2"/>
    <w:rsid w:val="00CD2371"/>
    <w:rPr>
      <w:szCs w:val="18"/>
    </w:rPr>
  </w:style>
  <w:style w:type="table" w:styleId="TableGrid">
    <w:name w:val="Table Grid"/>
    <w:basedOn w:val="TableNormal"/>
    <w:rsid w:val="00CD2371"/>
    <w:pPr>
      <w:spacing w:after="24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straLogo">
    <w:name w:val="Telstra Logo"/>
    <w:basedOn w:val="Normal"/>
    <w:rsid w:val="00CD2371"/>
    <w:pPr>
      <w:jc w:val="right"/>
    </w:pPr>
  </w:style>
  <w:style w:type="paragraph" w:customStyle="1" w:styleId="TableRowHeading">
    <w:name w:val="Table Row Heading"/>
    <w:basedOn w:val="table1"/>
    <w:rsid w:val="00E35032"/>
    <w:pPr>
      <w:jc w:val="center"/>
    </w:pPr>
    <w:rPr>
      <w:caps/>
    </w:rPr>
  </w:style>
  <w:style w:type="paragraph" w:customStyle="1" w:styleId="AttachmenttoSchedule">
    <w:name w:val="Attachment to Schedule"/>
    <w:basedOn w:val="Normal"/>
    <w:rsid w:val="00E253B4"/>
    <w:pPr>
      <w:pageBreakBefore/>
      <w:numPr>
        <w:ilvl w:val="8"/>
        <w:numId w:val="5"/>
      </w:numPr>
    </w:pPr>
    <w:rPr>
      <w:b/>
      <w:bCs/>
      <w:sz w:val="36"/>
      <w:szCs w:val="36"/>
    </w:rPr>
  </w:style>
  <w:style w:type="paragraph" w:customStyle="1" w:styleId="table2boldright">
    <w:name w:val="table2_bold_right"/>
    <w:basedOn w:val="table2"/>
    <w:qFormat/>
    <w:rsid w:val="00FA1139"/>
    <w:pPr>
      <w:jc w:val="right"/>
    </w:pPr>
    <w:rPr>
      <w:b/>
    </w:rPr>
  </w:style>
  <w:style w:type="paragraph" w:customStyle="1" w:styleId="ScheduleHeading6">
    <w:name w:val="Schedule Heading 6"/>
    <w:basedOn w:val="Normal"/>
    <w:rsid w:val="00E253B4"/>
    <w:pPr>
      <w:numPr>
        <w:ilvl w:val="6"/>
        <w:numId w:val="5"/>
      </w:numPr>
    </w:pPr>
  </w:style>
  <w:style w:type="paragraph" w:customStyle="1" w:styleId="ScheduleHeading7">
    <w:name w:val="Schedule Heading 7"/>
    <w:basedOn w:val="Normal"/>
    <w:rsid w:val="00E253B4"/>
    <w:pPr>
      <w:numPr>
        <w:ilvl w:val="7"/>
        <w:numId w:val="5"/>
      </w:numPr>
    </w:pPr>
  </w:style>
  <w:style w:type="paragraph" w:customStyle="1" w:styleId="ScheduleSubTitle">
    <w:name w:val="Schedule SubTitle"/>
    <w:basedOn w:val="Normal"/>
    <w:rsid w:val="00CD2371"/>
    <w:pPr>
      <w:keepNext/>
    </w:pPr>
    <w:rPr>
      <w:sz w:val="36"/>
      <w:szCs w:val="36"/>
    </w:rPr>
  </w:style>
  <w:style w:type="paragraph" w:customStyle="1" w:styleId="AttachmentSubTitle">
    <w:name w:val="Attachment SubTitle"/>
    <w:basedOn w:val="Normal"/>
    <w:rsid w:val="00CD2371"/>
    <w:pPr>
      <w:keepNext/>
      <w:keepLines/>
      <w:jc w:val="center"/>
    </w:pPr>
    <w:rPr>
      <w:b/>
      <w:bCs/>
      <w:sz w:val="36"/>
      <w:szCs w:val="36"/>
    </w:rPr>
  </w:style>
  <w:style w:type="paragraph" w:customStyle="1" w:styleId="SummaryTopic">
    <w:name w:val="Summary Topic"/>
    <w:basedOn w:val="Normal"/>
    <w:next w:val="ContentsTitle"/>
    <w:rsid w:val="00CD2371"/>
    <w:pPr>
      <w:keepNext/>
      <w:autoSpaceDE w:val="0"/>
      <w:autoSpaceDN w:val="0"/>
      <w:spacing w:before="280" w:after="120"/>
    </w:pPr>
    <w:rPr>
      <w:b/>
      <w:bCs/>
      <w:sz w:val="24"/>
      <w:szCs w:val="24"/>
    </w:rPr>
  </w:style>
  <w:style w:type="paragraph" w:customStyle="1" w:styleId="SummaryQuestion">
    <w:name w:val="Summary Question"/>
    <w:basedOn w:val="Normal"/>
    <w:next w:val="SubHead"/>
    <w:rsid w:val="00CD2371"/>
    <w:pPr>
      <w:keepNext/>
      <w:autoSpaceDE w:val="0"/>
      <w:autoSpaceDN w:val="0"/>
      <w:spacing w:before="120" w:after="120"/>
    </w:pPr>
    <w:rPr>
      <w:szCs w:val="18"/>
    </w:rPr>
  </w:style>
  <w:style w:type="paragraph" w:customStyle="1" w:styleId="SummaryAnswer">
    <w:name w:val="Summary Answer"/>
    <w:basedOn w:val="Normal"/>
    <w:next w:val="Schedule"/>
    <w:rsid w:val="00CD2371"/>
    <w:pPr>
      <w:autoSpaceDE w:val="0"/>
      <w:autoSpaceDN w:val="0"/>
      <w:spacing w:before="120" w:after="120"/>
      <w:ind w:left="709"/>
    </w:pPr>
    <w:rPr>
      <w:i/>
      <w:iCs/>
      <w:szCs w:val="18"/>
    </w:rPr>
  </w:style>
  <w:style w:type="paragraph" w:customStyle="1" w:styleId="SummaryHeading">
    <w:name w:val="Summary Heading"/>
    <w:basedOn w:val="Normal"/>
    <w:next w:val="table2"/>
    <w:rsid w:val="00CD2371"/>
    <w:pPr>
      <w:pBdr>
        <w:bottom w:val="single" w:sz="4" w:space="4" w:color="auto"/>
      </w:pBdr>
      <w:autoSpaceDE w:val="0"/>
      <w:autoSpaceDN w:val="0"/>
      <w:spacing w:before="120" w:after="120"/>
      <w:jc w:val="center"/>
    </w:pPr>
    <w:rPr>
      <w:b/>
      <w:bCs/>
      <w:sz w:val="24"/>
      <w:szCs w:val="24"/>
    </w:rPr>
  </w:style>
  <w:style w:type="character" w:customStyle="1" w:styleId="Italics">
    <w:name w:val="Italics"/>
    <w:rsid w:val="00CD2371"/>
    <w:rPr>
      <w:i/>
      <w:iCs/>
      <w:color w:val="auto"/>
    </w:rPr>
  </w:style>
  <w:style w:type="character" w:customStyle="1" w:styleId="Bold">
    <w:name w:val="Bold"/>
    <w:rsid w:val="00CD2371"/>
    <w:rPr>
      <w:b/>
      <w:bCs/>
      <w:color w:val="auto"/>
    </w:rPr>
  </w:style>
  <w:style w:type="character" w:customStyle="1" w:styleId="Underline">
    <w:name w:val="Underline"/>
    <w:rsid w:val="00CD2371"/>
    <w:rPr>
      <w:color w:val="auto"/>
      <w:u w:val="single"/>
    </w:rPr>
  </w:style>
  <w:style w:type="character" w:customStyle="1" w:styleId="BoldItalics">
    <w:name w:val="Bold Italics"/>
    <w:rsid w:val="00CD2371"/>
    <w:rPr>
      <w:b/>
      <w:bCs/>
      <w:i/>
      <w:iCs/>
      <w:color w:val="auto"/>
    </w:rPr>
  </w:style>
  <w:style w:type="character" w:customStyle="1" w:styleId="BoldUnderline">
    <w:name w:val="Bold Underline"/>
    <w:rsid w:val="00CD2371"/>
    <w:rPr>
      <w:b/>
      <w:bCs/>
      <w:color w:val="auto"/>
      <w:u w:val="single"/>
    </w:rPr>
  </w:style>
  <w:style w:type="character" w:customStyle="1" w:styleId="BoldItalicsUnderline">
    <w:name w:val="Bold Italics Underline"/>
    <w:rsid w:val="00CD2371"/>
    <w:rPr>
      <w:b/>
      <w:bCs/>
      <w:i/>
      <w:iCs/>
      <w:color w:val="auto"/>
      <w:u w:val="single"/>
    </w:rPr>
  </w:style>
  <w:style w:type="character" w:customStyle="1" w:styleId="ItalicsUnderline">
    <w:name w:val="Italics Underline"/>
    <w:rsid w:val="00CD2371"/>
    <w:rPr>
      <w:i/>
      <w:iCs/>
      <w:color w:val="auto"/>
      <w:u w:val="single"/>
    </w:rPr>
  </w:style>
  <w:style w:type="character" w:customStyle="1" w:styleId="Subscript">
    <w:name w:val="Subscript"/>
    <w:rsid w:val="00CD2371"/>
    <w:rPr>
      <w:vertAlign w:val="subscript"/>
    </w:rPr>
  </w:style>
  <w:style w:type="character" w:customStyle="1" w:styleId="Superscript">
    <w:name w:val="Superscript"/>
    <w:rsid w:val="00CD2371"/>
    <w:rPr>
      <w:vertAlign w:val="superscript"/>
    </w:rPr>
  </w:style>
  <w:style w:type="paragraph" w:customStyle="1" w:styleId="Headline">
    <w:name w:val="Headline"/>
    <w:basedOn w:val="Normal"/>
    <w:rsid w:val="00726536"/>
    <w:pPr>
      <w:spacing w:after="0"/>
      <w:jc w:val="right"/>
    </w:pPr>
    <w:rPr>
      <w:color w:val="0065C6"/>
      <w:sz w:val="26"/>
    </w:rPr>
  </w:style>
  <w:style w:type="paragraph" w:customStyle="1" w:styleId="GapBig">
    <w:name w:val="Gap (Big)"/>
    <w:basedOn w:val="Gap"/>
    <w:rsid w:val="00726536"/>
    <w:pPr>
      <w:spacing w:after="960"/>
    </w:pPr>
  </w:style>
  <w:style w:type="character" w:customStyle="1" w:styleId="Choice">
    <w:name w:val="&lt;Choice:&gt;"/>
    <w:rsid w:val="009701EC"/>
    <w:rPr>
      <w:rFonts w:ascii="Verdana" w:hAnsi="Verdana"/>
      <w:b/>
      <w:color w:val="FF0000"/>
    </w:rPr>
  </w:style>
  <w:style w:type="character" w:customStyle="1" w:styleId="Sub-choice">
    <w:name w:val="&lt;Sub-choice:&gt;"/>
    <w:rsid w:val="003C2482"/>
    <w:rPr>
      <w:rFonts w:ascii="Verdana" w:hAnsi="Verdana"/>
      <w:b/>
      <w:color w:val="FF0000"/>
    </w:rPr>
  </w:style>
  <w:style w:type="character" w:customStyle="1" w:styleId="or">
    <w:name w:val="&lt;or&gt;"/>
    <w:rsid w:val="003C2482"/>
    <w:rPr>
      <w:rFonts w:ascii="Verdana" w:hAnsi="Verdana"/>
      <w:b/>
      <w:color w:val="FF0000"/>
    </w:rPr>
  </w:style>
  <w:style w:type="character" w:customStyle="1" w:styleId="Endchoice">
    <w:name w:val="&lt;End choice&gt;"/>
    <w:rsid w:val="003C2482"/>
    <w:rPr>
      <w:rFonts w:ascii="Verdana" w:hAnsi="Verdana"/>
      <w:b/>
      <w:color w:val="FF0000"/>
    </w:rPr>
  </w:style>
  <w:style w:type="character" w:customStyle="1" w:styleId="Endsub-choice">
    <w:name w:val="&lt;End sub-choice&gt;"/>
    <w:rsid w:val="003C2482"/>
    <w:rPr>
      <w:rFonts w:ascii="Verdana" w:hAnsi="Verdana"/>
      <w:b/>
      <w:color w:val="FF0000"/>
    </w:rPr>
  </w:style>
  <w:style w:type="paragraph" w:customStyle="1" w:styleId="Notes-ourcustomerterms">
    <w:name w:val="Notes - our customer terms"/>
    <w:basedOn w:val="Normal"/>
    <w:next w:val="Indent2"/>
    <w:qFormat/>
    <w:rsid w:val="005B2233"/>
    <w:pPr>
      <w:ind w:left="737"/>
    </w:pPr>
    <w:rPr>
      <w:i/>
      <w:sz w:val="18"/>
    </w:rPr>
  </w:style>
  <w:style w:type="paragraph" w:styleId="TOCHeading">
    <w:name w:val="TOC Heading"/>
    <w:basedOn w:val="Heading1"/>
    <w:next w:val="Normal"/>
    <w:uiPriority w:val="39"/>
    <w:semiHidden/>
    <w:unhideWhenUsed/>
    <w:qFormat/>
    <w:rsid w:val="004F0101"/>
    <w:pPr>
      <w:keepLines/>
      <w:widowControl/>
      <w:spacing w:before="480" w:line="276" w:lineRule="auto"/>
      <w:outlineLvl w:val="9"/>
    </w:pPr>
    <w:rPr>
      <w:rFonts w:ascii="Cambria" w:hAnsi="Cambria" w:cs="Times New Roman"/>
      <w:color w:val="365F91"/>
      <w:szCs w:val="28"/>
      <w:lang w:val="en-US"/>
    </w:rPr>
  </w:style>
  <w:style w:type="paragraph" w:customStyle="1" w:styleId="Notes2-ourcustomerterms">
    <w:name w:val="Notes 2 - our customer terms"/>
    <w:basedOn w:val="Indent3"/>
    <w:next w:val="Normal"/>
    <w:qFormat/>
    <w:rsid w:val="003503C8"/>
    <w:rPr>
      <w:i/>
      <w:sz w:val="18"/>
    </w:rPr>
  </w:style>
  <w:style w:type="paragraph" w:styleId="BalloonText">
    <w:name w:val="Balloon Text"/>
    <w:basedOn w:val="Normal"/>
    <w:link w:val="BalloonTextChar"/>
    <w:rsid w:val="00377B99"/>
    <w:pPr>
      <w:spacing w:after="0"/>
    </w:pPr>
    <w:rPr>
      <w:rFonts w:ascii="Tahoma" w:hAnsi="Tahoma" w:cs="Tahoma"/>
      <w:sz w:val="16"/>
      <w:szCs w:val="16"/>
    </w:rPr>
  </w:style>
  <w:style w:type="character" w:customStyle="1" w:styleId="BalloonTextChar">
    <w:name w:val="Balloon Text Char"/>
    <w:link w:val="BalloonText"/>
    <w:rsid w:val="00377B99"/>
    <w:rPr>
      <w:rFonts w:ascii="Tahoma" w:hAnsi="Tahoma" w:cs="Tahoma"/>
      <w:sz w:val="16"/>
      <w:szCs w:val="16"/>
      <w:lang w:eastAsia="en-US"/>
    </w:rPr>
  </w:style>
  <w:style w:type="paragraph" w:customStyle="1" w:styleId="TableData">
    <w:name w:val="TableData"/>
    <w:basedOn w:val="Normal"/>
    <w:rsid w:val="00421B6D"/>
    <w:pPr>
      <w:spacing w:before="120" w:after="120"/>
      <w:ind w:left="737"/>
    </w:pPr>
    <w:rPr>
      <w:rFonts w:ascii="Arial" w:hAnsi="Arial" w:cs="Times New Roman"/>
      <w:sz w:val="18"/>
      <w:szCs w:val="20"/>
    </w:rPr>
  </w:style>
  <w:style w:type="paragraph" w:customStyle="1" w:styleId="TableHead">
    <w:name w:val="TableHead"/>
    <w:basedOn w:val="Normal"/>
    <w:next w:val="TableData"/>
    <w:rsid w:val="00421B6D"/>
    <w:pPr>
      <w:keepNext/>
      <w:spacing w:before="60" w:after="60"/>
    </w:pPr>
    <w:rPr>
      <w:rFonts w:ascii="Arial" w:hAnsi="Arial" w:cs="Times New Roman"/>
      <w:b/>
      <w:sz w:val="18"/>
      <w:szCs w:val="20"/>
    </w:rPr>
  </w:style>
  <w:style w:type="paragraph" w:styleId="ListContinue">
    <w:name w:val="List Continue"/>
    <w:basedOn w:val="Heading2"/>
    <w:rsid w:val="00105903"/>
  </w:style>
  <w:style w:type="table" w:styleId="TableGridLight">
    <w:name w:val="Grid Table Light"/>
    <w:basedOn w:val="TableNormal"/>
    <w:uiPriority w:val="40"/>
    <w:rsid w:val="0010590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telstra.com.au/customer-terms/home-family"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18" ma:contentTypeDescription="Create a new document." ma:contentTypeScope="" ma:versionID="cea7ac59ebb771528cba19f4933d9bdd">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359d672f04f5e1346a4911f706c88285"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TaxCatchAll xmlns="c7b56d83-7d92-4d5e-8552-dd44030ff6cf"/>
    <lcf76f155ced4ddcb4097134ff3c332f xmlns="f6374f94-ea7c-428a-97f4-b9a8f1ddd6c6">
      <Terms xmlns="http://schemas.microsoft.com/office/infopath/2007/PartnerControls"/>
    </lcf76f155ced4ddcb4097134ff3c332f>
    <ContentMatched xmlns="f6374f94-ea7c-428a-97f4-b9a8f1ddd6c6">true</ContentMatched>
  </documentManagement>
</p:properties>
</file>

<file path=customXml/itemProps1.xml><?xml version="1.0" encoding="utf-8"?>
<ds:datastoreItem xmlns:ds="http://schemas.openxmlformats.org/officeDocument/2006/customXml" ds:itemID="{53F46104-FFDF-41E1-BA12-35A5E857D567}">
  <ds:schemaRefs>
    <ds:schemaRef ds:uri="http://schemas.microsoft.com/sharepoint/events"/>
  </ds:schemaRefs>
</ds:datastoreItem>
</file>

<file path=customXml/itemProps2.xml><?xml version="1.0" encoding="utf-8"?>
<ds:datastoreItem xmlns:ds="http://schemas.openxmlformats.org/officeDocument/2006/customXml" ds:itemID="{41F5A23A-06F7-459A-99A9-09DB9A6F7F5C}">
  <ds:schemaRefs>
    <ds:schemaRef ds:uri="http://schemas.openxmlformats.org/officeDocument/2006/bibliography"/>
  </ds:schemaRefs>
</ds:datastoreItem>
</file>

<file path=customXml/itemProps3.xml><?xml version="1.0" encoding="utf-8"?>
<ds:datastoreItem xmlns:ds="http://schemas.openxmlformats.org/officeDocument/2006/customXml" ds:itemID="{3BE945BA-D4EA-49BD-9354-D37E7FD4D141}">
  <ds:schemaRefs>
    <ds:schemaRef ds:uri="http://schemas.microsoft.com/sharepoint/v3/contenttype/forms"/>
  </ds:schemaRefs>
</ds:datastoreItem>
</file>

<file path=customXml/itemProps4.xml><?xml version="1.0" encoding="utf-8"?>
<ds:datastoreItem xmlns:ds="http://schemas.openxmlformats.org/officeDocument/2006/customXml" ds:itemID="{2438B8BA-06A2-4D87-948F-DCF2E37CC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7D239BE-CB3F-45BC-9A7A-A74B18A2BF09}">
  <ds:schemaRefs>
    <ds:schemaRef ds:uri="http://schemas.microsoft.com/office/2006/metadata/longProperties"/>
  </ds:schemaRefs>
</ds:datastoreItem>
</file>

<file path=customXml/itemProps6.xml><?xml version="1.0" encoding="utf-8"?>
<ds:datastoreItem xmlns:ds="http://schemas.openxmlformats.org/officeDocument/2006/customXml" ds:itemID="{D54A26F4-8E98-4E25-8A0C-9ED951E652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1499</Words>
  <Characters>8550</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OCT - Free For Service (FFS)</vt:lpstr>
    </vt:vector>
  </TitlesOfParts>
  <Company>Telstra Corporation Limited</Company>
  <LinksUpToDate>false</LinksUpToDate>
  <CharactersWithSpaces>10029</CharactersWithSpaces>
  <SharedDoc>false</SharedDoc>
  <HLinks>
    <vt:vector size="84" baseType="variant">
      <vt:variant>
        <vt:i4>2687027</vt:i4>
      </vt:variant>
      <vt:variant>
        <vt:i4>93</vt:i4>
      </vt:variant>
      <vt:variant>
        <vt:i4>0</vt:i4>
      </vt:variant>
      <vt:variant>
        <vt:i4>5</vt:i4>
      </vt:variant>
      <vt:variant>
        <vt:lpwstr>https://www.telstra.com.au/customer-terms/home-family</vt:lpwstr>
      </vt:variant>
      <vt:variant>
        <vt:lpwstr>others</vt:lpwstr>
      </vt:variant>
      <vt:variant>
        <vt:i4>1703993</vt:i4>
      </vt:variant>
      <vt:variant>
        <vt:i4>74</vt:i4>
      </vt:variant>
      <vt:variant>
        <vt:i4>0</vt:i4>
      </vt:variant>
      <vt:variant>
        <vt:i4>5</vt:i4>
      </vt:variant>
      <vt:variant>
        <vt:lpwstr/>
      </vt:variant>
      <vt:variant>
        <vt:lpwstr>_Toc438026780</vt:lpwstr>
      </vt:variant>
      <vt:variant>
        <vt:i4>1376313</vt:i4>
      </vt:variant>
      <vt:variant>
        <vt:i4>68</vt:i4>
      </vt:variant>
      <vt:variant>
        <vt:i4>0</vt:i4>
      </vt:variant>
      <vt:variant>
        <vt:i4>5</vt:i4>
      </vt:variant>
      <vt:variant>
        <vt:lpwstr/>
      </vt:variant>
      <vt:variant>
        <vt:lpwstr>_Toc438026779</vt:lpwstr>
      </vt:variant>
      <vt:variant>
        <vt:i4>1376313</vt:i4>
      </vt:variant>
      <vt:variant>
        <vt:i4>62</vt:i4>
      </vt:variant>
      <vt:variant>
        <vt:i4>0</vt:i4>
      </vt:variant>
      <vt:variant>
        <vt:i4>5</vt:i4>
      </vt:variant>
      <vt:variant>
        <vt:lpwstr/>
      </vt:variant>
      <vt:variant>
        <vt:lpwstr>_Toc438026778</vt:lpwstr>
      </vt:variant>
      <vt:variant>
        <vt:i4>1376313</vt:i4>
      </vt:variant>
      <vt:variant>
        <vt:i4>56</vt:i4>
      </vt:variant>
      <vt:variant>
        <vt:i4>0</vt:i4>
      </vt:variant>
      <vt:variant>
        <vt:i4>5</vt:i4>
      </vt:variant>
      <vt:variant>
        <vt:lpwstr/>
      </vt:variant>
      <vt:variant>
        <vt:lpwstr>_Toc438026777</vt:lpwstr>
      </vt:variant>
      <vt:variant>
        <vt:i4>1376313</vt:i4>
      </vt:variant>
      <vt:variant>
        <vt:i4>50</vt:i4>
      </vt:variant>
      <vt:variant>
        <vt:i4>0</vt:i4>
      </vt:variant>
      <vt:variant>
        <vt:i4>5</vt:i4>
      </vt:variant>
      <vt:variant>
        <vt:lpwstr/>
      </vt:variant>
      <vt:variant>
        <vt:lpwstr>_Toc438026776</vt:lpwstr>
      </vt:variant>
      <vt:variant>
        <vt:i4>1376313</vt:i4>
      </vt:variant>
      <vt:variant>
        <vt:i4>44</vt:i4>
      </vt:variant>
      <vt:variant>
        <vt:i4>0</vt:i4>
      </vt:variant>
      <vt:variant>
        <vt:i4>5</vt:i4>
      </vt:variant>
      <vt:variant>
        <vt:lpwstr/>
      </vt:variant>
      <vt:variant>
        <vt:lpwstr>_Toc438026775</vt:lpwstr>
      </vt:variant>
      <vt:variant>
        <vt:i4>1376313</vt:i4>
      </vt:variant>
      <vt:variant>
        <vt:i4>38</vt:i4>
      </vt:variant>
      <vt:variant>
        <vt:i4>0</vt:i4>
      </vt:variant>
      <vt:variant>
        <vt:i4>5</vt:i4>
      </vt:variant>
      <vt:variant>
        <vt:lpwstr/>
      </vt:variant>
      <vt:variant>
        <vt:lpwstr>_Toc438026774</vt:lpwstr>
      </vt:variant>
      <vt:variant>
        <vt:i4>1376313</vt:i4>
      </vt:variant>
      <vt:variant>
        <vt:i4>32</vt:i4>
      </vt:variant>
      <vt:variant>
        <vt:i4>0</vt:i4>
      </vt:variant>
      <vt:variant>
        <vt:i4>5</vt:i4>
      </vt:variant>
      <vt:variant>
        <vt:lpwstr/>
      </vt:variant>
      <vt:variant>
        <vt:lpwstr>_Toc438026773</vt:lpwstr>
      </vt:variant>
      <vt:variant>
        <vt:i4>1376313</vt:i4>
      </vt:variant>
      <vt:variant>
        <vt:i4>26</vt:i4>
      </vt:variant>
      <vt:variant>
        <vt:i4>0</vt:i4>
      </vt:variant>
      <vt:variant>
        <vt:i4>5</vt:i4>
      </vt:variant>
      <vt:variant>
        <vt:lpwstr/>
      </vt:variant>
      <vt:variant>
        <vt:lpwstr>_Toc438026772</vt:lpwstr>
      </vt:variant>
      <vt:variant>
        <vt:i4>1376313</vt:i4>
      </vt:variant>
      <vt:variant>
        <vt:i4>20</vt:i4>
      </vt:variant>
      <vt:variant>
        <vt:i4>0</vt:i4>
      </vt:variant>
      <vt:variant>
        <vt:i4>5</vt:i4>
      </vt:variant>
      <vt:variant>
        <vt:lpwstr/>
      </vt:variant>
      <vt:variant>
        <vt:lpwstr>_Toc438026771</vt:lpwstr>
      </vt:variant>
      <vt:variant>
        <vt:i4>1376313</vt:i4>
      </vt:variant>
      <vt:variant>
        <vt:i4>14</vt:i4>
      </vt:variant>
      <vt:variant>
        <vt:i4>0</vt:i4>
      </vt:variant>
      <vt:variant>
        <vt:i4>5</vt:i4>
      </vt:variant>
      <vt:variant>
        <vt:lpwstr/>
      </vt:variant>
      <vt:variant>
        <vt:lpwstr>_Toc438026770</vt:lpwstr>
      </vt:variant>
      <vt:variant>
        <vt:i4>1310777</vt:i4>
      </vt:variant>
      <vt:variant>
        <vt:i4>8</vt:i4>
      </vt:variant>
      <vt:variant>
        <vt:i4>0</vt:i4>
      </vt:variant>
      <vt:variant>
        <vt:i4>5</vt:i4>
      </vt:variant>
      <vt:variant>
        <vt:lpwstr/>
      </vt:variant>
      <vt:variant>
        <vt:lpwstr>_Toc438026769</vt:lpwstr>
      </vt:variant>
      <vt:variant>
        <vt:i4>1310777</vt:i4>
      </vt:variant>
      <vt:variant>
        <vt:i4>2</vt:i4>
      </vt:variant>
      <vt:variant>
        <vt:i4>0</vt:i4>
      </vt:variant>
      <vt:variant>
        <vt:i4>5</vt:i4>
      </vt:variant>
      <vt:variant>
        <vt:lpwstr/>
      </vt:variant>
      <vt:variant>
        <vt:lpwstr>_Toc438026768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 - Free For Service (FFS)</dc:title>
  <dc:subject/>
  <dc:creator>Duus, Juanita</dc:creator>
  <cp:keywords>our customer terms, other services, free for service</cp:keywords>
  <cp:lastModifiedBy>cloudconvert_6</cp:lastModifiedBy>
  <cp:revision>2</cp:revision>
  <cp:lastPrinted>2021-11-18T19:44:00Z</cp:lastPrinted>
  <dcterms:created xsi:type="dcterms:W3CDTF">2025-03-18T10:14:00Z</dcterms:created>
  <dcterms:modified xsi:type="dcterms:W3CDTF">2025-03-18T10:14:00Z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AATUC-1823800632-58657</vt:lpwstr>
  </property>
  <property fmtid="{D5CDD505-2E9C-101B-9397-08002B2CF9AE}" pid="3" name="_dlc_DocIdItemGuid">
    <vt:lpwstr>e3b64e85-d1ec-4fa4-9566-81c3a93c4efa</vt:lpwstr>
  </property>
  <property fmtid="{D5CDD505-2E9C-101B-9397-08002B2CF9AE}" pid="4" name="_dlc_DocIdUrl">
    <vt:lpwstr>https://teamtelstra.sharepoint.com/sites/DigitalSystems/_layouts/15/DocIdRedir.aspx?ID=AATUC-1823800632-58657, AATUC-1823800632-58657</vt:lpwstr>
  </property>
</Properties>
</file>