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4D89" w14:textId="77777777" w:rsidR="00AC5CC3" w:rsidRDefault="00AC5CC3">
      <w:pPr>
        <w:pStyle w:val="TOCHeading"/>
        <w:rPr>
          <w:lang w:val="en-AU"/>
        </w:rPr>
      </w:pPr>
      <w:r>
        <w:rPr>
          <w:lang w:val="en-AU"/>
        </w:rPr>
        <w:t>Contents</w:t>
      </w:r>
    </w:p>
    <w:p w14:paraId="3B33404F" w14:textId="77777777" w:rsidR="00AC5CC3" w:rsidRDefault="00AC5CC3">
      <w:pPr>
        <w:pStyle w:val="TOC1"/>
        <w:tabs>
          <w:tab w:val="left" w:pos="1474"/>
        </w:tabs>
        <w:spacing w:before="0" w:after="240"/>
        <w:rPr>
          <w:b w:val="0"/>
        </w:rPr>
      </w:pPr>
      <w:r>
        <w:rPr>
          <w:b w:val="0"/>
        </w:rPr>
        <w:t>Click on the section that you are interested in.</w:t>
      </w:r>
    </w:p>
    <w:p w14:paraId="3FC5E501" w14:textId="7027C2CF" w:rsidR="00791AFA" w:rsidRDefault="00411DD8">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Pr>
          <w:b w:val="0"/>
          <w:bCs/>
          <w:lang w:val="en-US"/>
        </w:rPr>
        <w:fldChar w:fldCharType="begin"/>
      </w:r>
      <w:r w:rsidR="00AC5CC3">
        <w:rPr>
          <w:b w:val="0"/>
          <w:bCs/>
          <w:lang w:val="en-US"/>
        </w:rPr>
        <w:instrText xml:space="preserve"> TOC \h \z \t "Heading 1,1,Indent 1,2" </w:instrText>
      </w:r>
      <w:r>
        <w:rPr>
          <w:b w:val="0"/>
          <w:bCs/>
          <w:lang w:val="en-US"/>
        </w:rPr>
        <w:fldChar w:fldCharType="separate"/>
      </w:r>
      <w:hyperlink w:anchor="_Toc169004943" w:history="1">
        <w:r w:rsidR="00791AFA" w:rsidRPr="003B5957">
          <w:rPr>
            <w:rStyle w:val="Hyperlink"/>
            <w:noProof/>
          </w:rPr>
          <w:t>1</w:t>
        </w:r>
        <w:r w:rsidR="00791AFA">
          <w:rPr>
            <w:rFonts w:asciiTheme="minorHAnsi" w:eastAsiaTheme="minorEastAsia" w:hAnsiTheme="minorHAnsi" w:cstheme="minorBidi"/>
            <w:b w:val="0"/>
            <w:noProof/>
            <w:kern w:val="2"/>
            <w:sz w:val="24"/>
            <w:szCs w:val="24"/>
            <w:lang w:eastAsia="en-AU"/>
            <w14:ligatures w14:val="standardContextual"/>
          </w:rPr>
          <w:tab/>
        </w:r>
        <w:r w:rsidR="00791AFA" w:rsidRPr="003B5957">
          <w:rPr>
            <w:rStyle w:val="Hyperlink"/>
            <w:noProof/>
          </w:rPr>
          <w:t>About the Telstra Next G Wireless Link Service Section</w:t>
        </w:r>
        <w:r w:rsidR="00791AFA">
          <w:rPr>
            <w:noProof/>
            <w:webHidden/>
          </w:rPr>
          <w:tab/>
        </w:r>
        <w:r w:rsidR="00791AFA">
          <w:rPr>
            <w:noProof/>
            <w:webHidden/>
          </w:rPr>
          <w:fldChar w:fldCharType="begin"/>
        </w:r>
        <w:r w:rsidR="00791AFA">
          <w:rPr>
            <w:noProof/>
            <w:webHidden/>
          </w:rPr>
          <w:instrText xml:space="preserve"> PAGEREF _Toc169004943 \h </w:instrText>
        </w:r>
        <w:r w:rsidR="00791AFA">
          <w:rPr>
            <w:noProof/>
            <w:webHidden/>
          </w:rPr>
        </w:r>
        <w:r w:rsidR="00791AFA">
          <w:rPr>
            <w:noProof/>
            <w:webHidden/>
          </w:rPr>
          <w:fldChar w:fldCharType="separate"/>
        </w:r>
        <w:r w:rsidR="00EC1151">
          <w:rPr>
            <w:noProof/>
            <w:webHidden/>
          </w:rPr>
          <w:t>2</w:t>
        </w:r>
        <w:r w:rsidR="00791AFA">
          <w:rPr>
            <w:noProof/>
            <w:webHidden/>
          </w:rPr>
          <w:fldChar w:fldCharType="end"/>
        </w:r>
      </w:hyperlink>
    </w:p>
    <w:p w14:paraId="25EF3853" w14:textId="1EE0AEFD" w:rsidR="00791AF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04944" w:history="1">
        <w:r w:rsidR="00791AFA" w:rsidRPr="003B5957">
          <w:rPr>
            <w:rStyle w:val="Hyperlink"/>
            <w:noProof/>
          </w:rPr>
          <w:t>2</w:t>
        </w:r>
        <w:r w:rsidR="00791AFA">
          <w:rPr>
            <w:rFonts w:asciiTheme="minorHAnsi" w:eastAsiaTheme="minorEastAsia" w:hAnsiTheme="minorHAnsi" w:cstheme="minorBidi"/>
            <w:b w:val="0"/>
            <w:noProof/>
            <w:kern w:val="2"/>
            <w:sz w:val="24"/>
            <w:szCs w:val="24"/>
            <w:lang w:eastAsia="en-AU"/>
            <w14:ligatures w14:val="standardContextual"/>
          </w:rPr>
          <w:tab/>
        </w:r>
        <w:r w:rsidR="00791AFA" w:rsidRPr="003B5957">
          <w:rPr>
            <w:rStyle w:val="Hyperlink"/>
            <w:noProof/>
          </w:rPr>
          <w:t>Telstra Next G Wireless Link Service</w:t>
        </w:r>
        <w:r w:rsidR="00791AFA">
          <w:rPr>
            <w:noProof/>
            <w:webHidden/>
          </w:rPr>
          <w:tab/>
        </w:r>
        <w:r w:rsidR="00791AFA">
          <w:rPr>
            <w:noProof/>
            <w:webHidden/>
          </w:rPr>
          <w:fldChar w:fldCharType="begin"/>
        </w:r>
        <w:r w:rsidR="00791AFA">
          <w:rPr>
            <w:noProof/>
            <w:webHidden/>
          </w:rPr>
          <w:instrText xml:space="preserve"> PAGEREF _Toc169004944 \h </w:instrText>
        </w:r>
        <w:r w:rsidR="00791AFA">
          <w:rPr>
            <w:noProof/>
            <w:webHidden/>
          </w:rPr>
        </w:r>
        <w:r w:rsidR="00791AFA">
          <w:rPr>
            <w:noProof/>
            <w:webHidden/>
          </w:rPr>
          <w:fldChar w:fldCharType="separate"/>
        </w:r>
        <w:r w:rsidR="00EC1151">
          <w:rPr>
            <w:noProof/>
            <w:webHidden/>
          </w:rPr>
          <w:t>3</w:t>
        </w:r>
        <w:r w:rsidR="00791AFA">
          <w:rPr>
            <w:noProof/>
            <w:webHidden/>
          </w:rPr>
          <w:fldChar w:fldCharType="end"/>
        </w:r>
      </w:hyperlink>
    </w:p>
    <w:p w14:paraId="65507D46" w14:textId="72B0B75B" w:rsidR="00791AF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04945" w:history="1">
        <w:r w:rsidR="00791AFA" w:rsidRPr="003B5957">
          <w:rPr>
            <w:rStyle w:val="Hyperlink"/>
            <w:noProof/>
            <w:lang w:val="en-US"/>
          </w:rPr>
          <w:t>Availability</w:t>
        </w:r>
        <w:r w:rsidR="00791AFA">
          <w:rPr>
            <w:noProof/>
            <w:webHidden/>
          </w:rPr>
          <w:tab/>
        </w:r>
        <w:r w:rsidR="00791AFA">
          <w:rPr>
            <w:noProof/>
            <w:webHidden/>
          </w:rPr>
          <w:fldChar w:fldCharType="begin"/>
        </w:r>
        <w:r w:rsidR="00791AFA">
          <w:rPr>
            <w:noProof/>
            <w:webHidden/>
          </w:rPr>
          <w:instrText xml:space="preserve"> PAGEREF _Toc169004945 \h </w:instrText>
        </w:r>
        <w:r w:rsidR="00791AFA">
          <w:rPr>
            <w:noProof/>
            <w:webHidden/>
          </w:rPr>
        </w:r>
        <w:r w:rsidR="00791AFA">
          <w:rPr>
            <w:noProof/>
            <w:webHidden/>
          </w:rPr>
          <w:fldChar w:fldCharType="separate"/>
        </w:r>
        <w:r w:rsidR="00EC1151">
          <w:rPr>
            <w:noProof/>
            <w:webHidden/>
          </w:rPr>
          <w:t>3</w:t>
        </w:r>
        <w:r w:rsidR="00791AFA">
          <w:rPr>
            <w:noProof/>
            <w:webHidden/>
          </w:rPr>
          <w:fldChar w:fldCharType="end"/>
        </w:r>
      </w:hyperlink>
    </w:p>
    <w:p w14:paraId="5BE2DE50" w14:textId="72D1191B" w:rsidR="00791AF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04946" w:history="1">
        <w:r w:rsidR="00791AFA" w:rsidRPr="003B5957">
          <w:rPr>
            <w:rStyle w:val="Hyperlink"/>
            <w:noProof/>
            <w:lang w:val="en-US"/>
          </w:rPr>
          <w:t>Service description</w:t>
        </w:r>
        <w:r w:rsidR="00791AFA">
          <w:rPr>
            <w:noProof/>
            <w:webHidden/>
          </w:rPr>
          <w:tab/>
        </w:r>
        <w:r w:rsidR="00791AFA">
          <w:rPr>
            <w:noProof/>
            <w:webHidden/>
          </w:rPr>
          <w:fldChar w:fldCharType="begin"/>
        </w:r>
        <w:r w:rsidR="00791AFA">
          <w:rPr>
            <w:noProof/>
            <w:webHidden/>
          </w:rPr>
          <w:instrText xml:space="preserve"> PAGEREF _Toc169004946 \h </w:instrText>
        </w:r>
        <w:r w:rsidR="00791AFA">
          <w:rPr>
            <w:noProof/>
            <w:webHidden/>
          </w:rPr>
        </w:r>
        <w:r w:rsidR="00791AFA">
          <w:rPr>
            <w:noProof/>
            <w:webHidden/>
          </w:rPr>
          <w:fldChar w:fldCharType="separate"/>
        </w:r>
        <w:r w:rsidR="00EC1151">
          <w:rPr>
            <w:noProof/>
            <w:webHidden/>
          </w:rPr>
          <w:t>3</w:t>
        </w:r>
        <w:r w:rsidR="00791AFA">
          <w:rPr>
            <w:noProof/>
            <w:webHidden/>
          </w:rPr>
          <w:fldChar w:fldCharType="end"/>
        </w:r>
      </w:hyperlink>
    </w:p>
    <w:p w14:paraId="297794E1" w14:textId="2094DC40" w:rsidR="00791AF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04947" w:history="1">
        <w:r w:rsidR="00791AFA" w:rsidRPr="003B5957">
          <w:rPr>
            <w:rStyle w:val="Hyperlink"/>
            <w:noProof/>
            <w:lang w:val="en-US"/>
          </w:rPr>
          <w:t>Service availability</w:t>
        </w:r>
        <w:r w:rsidR="00791AFA">
          <w:rPr>
            <w:noProof/>
            <w:webHidden/>
          </w:rPr>
          <w:tab/>
        </w:r>
        <w:r w:rsidR="00791AFA">
          <w:rPr>
            <w:noProof/>
            <w:webHidden/>
          </w:rPr>
          <w:fldChar w:fldCharType="begin"/>
        </w:r>
        <w:r w:rsidR="00791AFA">
          <w:rPr>
            <w:noProof/>
            <w:webHidden/>
          </w:rPr>
          <w:instrText xml:space="preserve"> PAGEREF _Toc169004947 \h </w:instrText>
        </w:r>
        <w:r w:rsidR="00791AFA">
          <w:rPr>
            <w:noProof/>
            <w:webHidden/>
          </w:rPr>
        </w:r>
        <w:r w:rsidR="00791AFA">
          <w:rPr>
            <w:noProof/>
            <w:webHidden/>
          </w:rPr>
          <w:fldChar w:fldCharType="separate"/>
        </w:r>
        <w:r w:rsidR="00EC1151">
          <w:rPr>
            <w:noProof/>
            <w:webHidden/>
          </w:rPr>
          <w:t>3</w:t>
        </w:r>
        <w:r w:rsidR="00791AFA">
          <w:rPr>
            <w:noProof/>
            <w:webHidden/>
          </w:rPr>
          <w:fldChar w:fldCharType="end"/>
        </w:r>
      </w:hyperlink>
    </w:p>
    <w:p w14:paraId="6B975234" w14:textId="60483237" w:rsidR="00791AF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04948" w:history="1">
        <w:r w:rsidR="00791AFA" w:rsidRPr="003B5957">
          <w:rPr>
            <w:rStyle w:val="Hyperlink"/>
            <w:noProof/>
            <w:lang w:val="en-US"/>
          </w:rPr>
          <w:t>Equipment</w:t>
        </w:r>
        <w:r w:rsidR="00791AFA">
          <w:rPr>
            <w:noProof/>
            <w:webHidden/>
          </w:rPr>
          <w:tab/>
        </w:r>
        <w:r w:rsidR="00791AFA">
          <w:rPr>
            <w:noProof/>
            <w:webHidden/>
          </w:rPr>
          <w:fldChar w:fldCharType="begin"/>
        </w:r>
        <w:r w:rsidR="00791AFA">
          <w:rPr>
            <w:noProof/>
            <w:webHidden/>
          </w:rPr>
          <w:instrText xml:space="preserve"> PAGEREF _Toc169004948 \h </w:instrText>
        </w:r>
        <w:r w:rsidR="00791AFA">
          <w:rPr>
            <w:noProof/>
            <w:webHidden/>
          </w:rPr>
        </w:r>
        <w:r w:rsidR="00791AFA">
          <w:rPr>
            <w:noProof/>
            <w:webHidden/>
          </w:rPr>
          <w:fldChar w:fldCharType="separate"/>
        </w:r>
        <w:r w:rsidR="00EC1151">
          <w:rPr>
            <w:noProof/>
            <w:webHidden/>
          </w:rPr>
          <w:t>3</w:t>
        </w:r>
        <w:r w:rsidR="00791AFA">
          <w:rPr>
            <w:noProof/>
            <w:webHidden/>
          </w:rPr>
          <w:fldChar w:fldCharType="end"/>
        </w:r>
      </w:hyperlink>
    </w:p>
    <w:p w14:paraId="27398642" w14:textId="497C6892" w:rsidR="00791AF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04949" w:history="1">
        <w:r w:rsidR="00791AFA" w:rsidRPr="003B5957">
          <w:rPr>
            <w:rStyle w:val="Hyperlink"/>
            <w:noProof/>
          </w:rPr>
          <w:t>Power and Emergency 000 Access</w:t>
        </w:r>
        <w:r w:rsidR="00791AFA">
          <w:rPr>
            <w:noProof/>
            <w:webHidden/>
          </w:rPr>
          <w:tab/>
        </w:r>
        <w:r w:rsidR="00791AFA">
          <w:rPr>
            <w:noProof/>
            <w:webHidden/>
          </w:rPr>
          <w:fldChar w:fldCharType="begin"/>
        </w:r>
        <w:r w:rsidR="00791AFA">
          <w:rPr>
            <w:noProof/>
            <w:webHidden/>
          </w:rPr>
          <w:instrText xml:space="preserve"> PAGEREF _Toc169004949 \h </w:instrText>
        </w:r>
        <w:r w:rsidR="00791AFA">
          <w:rPr>
            <w:noProof/>
            <w:webHidden/>
          </w:rPr>
        </w:r>
        <w:r w:rsidR="00791AFA">
          <w:rPr>
            <w:noProof/>
            <w:webHidden/>
          </w:rPr>
          <w:fldChar w:fldCharType="separate"/>
        </w:r>
        <w:r w:rsidR="00EC1151">
          <w:rPr>
            <w:noProof/>
            <w:webHidden/>
          </w:rPr>
          <w:t>4</w:t>
        </w:r>
        <w:r w:rsidR="00791AFA">
          <w:rPr>
            <w:noProof/>
            <w:webHidden/>
          </w:rPr>
          <w:fldChar w:fldCharType="end"/>
        </w:r>
      </w:hyperlink>
    </w:p>
    <w:p w14:paraId="64E06512" w14:textId="4065345A" w:rsidR="00791AF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04950" w:history="1">
        <w:r w:rsidR="00791AFA" w:rsidRPr="003B5957">
          <w:rPr>
            <w:rStyle w:val="Hyperlink"/>
            <w:noProof/>
          </w:rPr>
          <w:t>Cancelling the Service</w:t>
        </w:r>
        <w:r w:rsidR="00791AFA">
          <w:rPr>
            <w:noProof/>
            <w:webHidden/>
          </w:rPr>
          <w:tab/>
        </w:r>
        <w:r w:rsidR="00791AFA">
          <w:rPr>
            <w:noProof/>
            <w:webHidden/>
          </w:rPr>
          <w:fldChar w:fldCharType="begin"/>
        </w:r>
        <w:r w:rsidR="00791AFA">
          <w:rPr>
            <w:noProof/>
            <w:webHidden/>
          </w:rPr>
          <w:instrText xml:space="preserve"> PAGEREF _Toc169004950 \h </w:instrText>
        </w:r>
        <w:r w:rsidR="00791AFA">
          <w:rPr>
            <w:noProof/>
            <w:webHidden/>
          </w:rPr>
        </w:r>
        <w:r w:rsidR="00791AFA">
          <w:rPr>
            <w:noProof/>
            <w:webHidden/>
          </w:rPr>
          <w:fldChar w:fldCharType="separate"/>
        </w:r>
        <w:r w:rsidR="00EC1151">
          <w:rPr>
            <w:noProof/>
            <w:webHidden/>
          </w:rPr>
          <w:t>4</w:t>
        </w:r>
        <w:r w:rsidR="00791AFA">
          <w:rPr>
            <w:noProof/>
            <w:webHidden/>
          </w:rPr>
          <w:fldChar w:fldCharType="end"/>
        </w:r>
      </w:hyperlink>
    </w:p>
    <w:p w14:paraId="0F924E3D" w14:textId="6FA9876E" w:rsidR="00791AF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04951" w:history="1">
        <w:r w:rsidR="00791AFA" w:rsidRPr="003B5957">
          <w:rPr>
            <w:rStyle w:val="Hyperlink"/>
            <w:noProof/>
          </w:rPr>
          <w:t>Limitations of the Service</w:t>
        </w:r>
        <w:r w:rsidR="00791AFA">
          <w:rPr>
            <w:noProof/>
            <w:webHidden/>
          </w:rPr>
          <w:tab/>
        </w:r>
        <w:r w:rsidR="00791AFA">
          <w:rPr>
            <w:noProof/>
            <w:webHidden/>
          </w:rPr>
          <w:fldChar w:fldCharType="begin"/>
        </w:r>
        <w:r w:rsidR="00791AFA">
          <w:rPr>
            <w:noProof/>
            <w:webHidden/>
          </w:rPr>
          <w:instrText xml:space="preserve"> PAGEREF _Toc169004951 \h </w:instrText>
        </w:r>
        <w:r w:rsidR="00791AFA">
          <w:rPr>
            <w:noProof/>
            <w:webHidden/>
          </w:rPr>
        </w:r>
        <w:r w:rsidR="00791AFA">
          <w:rPr>
            <w:noProof/>
            <w:webHidden/>
          </w:rPr>
          <w:fldChar w:fldCharType="separate"/>
        </w:r>
        <w:r w:rsidR="00EC1151">
          <w:rPr>
            <w:noProof/>
            <w:webHidden/>
          </w:rPr>
          <w:t>5</w:t>
        </w:r>
        <w:r w:rsidR="00791AFA">
          <w:rPr>
            <w:noProof/>
            <w:webHidden/>
          </w:rPr>
          <w:fldChar w:fldCharType="end"/>
        </w:r>
      </w:hyperlink>
    </w:p>
    <w:p w14:paraId="7AD046CF" w14:textId="61001E8F" w:rsidR="00791AF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04952" w:history="1">
        <w:r w:rsidR="00791AFA" w:rsidRPr="003B5957">
          <w:rPr>
            <w:rStyle w:val="Hyperlink"/>
            <w:noProof/>
          </w:rPr>
          <w:t>3</w:t>
        </w:r>
        <w:r w:rsidR="00791AFA">
          <w:rPr>
            <w:rFonts w:asciiTheme="minorHAnsi" w:eastAsiaTheme="minorEastAsia" w:hAnsiTheme="minorHAnsi" w:cstheme="minorBidi"/>
            <w:b w:val="0"/>
            <w:noProof/>
            <w:kern w:val="2"/>
            <w:sz w:val="24"/>
            <w:szCs w:val="24"/>
            <w:lang w:eastAsia="en-AU"/>
            <w14:ligatures w14:val="standardContextual"/>
          </w:rPr>
          <w:tab/>
        </w:r>
        <w:r w:rsidR="00791AFA" w:rsidRPr="003B5957">
          <w:rPr>
            <w:rStyle w:val="Hyperlink"/>
            <w:noProof/>
          </w:rPr>
          <w:t>Pricing plans</w:t>
        </w:r>
        <w:r w:rsidR="00791AFA">
          <w:rPr>
            <w:noProof/>
            <w:webHidden/>
          </w:rPr>
          <w:tab/>
        </w:r>
        <w:r w:rsidR="00791AFA">
          <w:rPr>
            <w:noProof/>
            <w:webHidden/>
          </w:rPr>
          <w:fldChar w:fldCharType="begin"/>
        </w:r>
        <w:r w:rsidR="00791AFA">
          <w:rPr>
            <w:noProof/>
            <w:webHidden/>
          </w:rPr>
          <w:instrText xml:space="preserve"> PAGEREF _Toc169004952 \h </w:instrText>
        </w:r>
        <w:r w:rsidR="00791AFA">
          <w:rPr>
            <w:noProof/>
            <w:webHidden/>
          </w:rPr>
        </w:r>
        <w:r w:rsidR="00791AFA">
          <w:rPr>
            <w:noProof/>
            <w:webHidden/>
          </w:rPr>
          <w:fldChar w:fldCharType="separate"/>
        </w:r>
        <w:r w:rsidR="00EC1151">
          <w:rPr>
            <w:noProof/>
            <w:webHidden/>
          </w:rPr>
          <w:t>6</w:t>
        </w:r>
        <w:r w:rsidR="00791AFA">
          <w:rPr>
            <w:noProof/>
            <w:webHidden/>
          </w:rPr>
          <w:fldChar w:fldCharType="end"/>
        </w:r>
      </w:hyperlink>
    </w:p>
    <w:p w14:paraId="7CA7617B" w14:textId="23396C6F" w:rsidR="00AC5CC3" w:rsidRDefault="00411DD8">
      <w:pPr>
        <w:pStyle w:val="Heading2"/>
        <w:numPr>
          <w:ilvl w:val="0"/>
          <w:numId w:val="0"/>
        </w:numPr>
        <w:ind w:left="737" w:hanging="737"/>
        <w:rPr>
          <w:lang w:val="en-US"/>
        </w:rPr>
      </w:pPr>
      <w:r>
        <w:rPr>
          <w:b/>
          <w:bCs w:val="0"/>
          <w:lang w:val="en-US"/>
        </w:rPr>
        <w:fldChar w:fldCharType="end"/>
      </w:r>
    </w:p>
    <w:p w14:paraId="3C539436" w14:textId="77777777" w:rsidR="00AC5CC3" w:rsidRDefault="00AC5CC3">
      <w:pPr>
        <w:pStyle w:val="Heading2"/>
        <w:numPr>
          <w:ilvl w:val="0"/>
          <w:numId w:val="0"/>
        </w:numPr>
        <w:ind w:left="737" w:hanging="737"/>
        <w:rPr>
          <w:lang w:val="en-US"/>
        </w:rPr>
      </w:pPr>
    </w:p>
    <w:p w14:paraId="6D699E13" w14:textId="77777777" w:rsidR="00AC5CC3" w:rsidRDefault="00AC5CC3">
      <w:pPr>
        <w:pStyle w:val="Heading2"/>
        <w:numPr>
          <w:ilvl w:val="0"/>
          <w:numId w:val="0"/>
        </w:numPr>
        <w:ind w:left="737" w:hanging="737"/>
        <w:rPr>
          <w:lang w:val="en-US"/>
        </w:rPr>
        <w:sectPr w:rsidR="00AC5CC3">
          <w:headerReference w:type="even" r:id="rId12"/>
          <w:headerReference w:type="default" r:id="rId13"/>
          <w:footerReference w:type="default" r:id="rId14"/>
          <w:headerReference w:type="first" r:id="rId15"/>
          <w:footerReference w:type="first" r:id="rId16"/>
          <w:pgSz w:w="11906" w:h="16838"/>
          <w:pgMar w:top="1418" w:right="1418" w:bottom="1418" w:left="1418" w:header="720" w:footer="720" w:gutter="0"/>
          <w:pgNumType w:start="1"/>
          <w:cols w:space="720"/>
          <w:titlePg/>
        </w:sectPr>
      </w:pPr>
    </w:p>
    <w:p w14:paraId="07E24387" w14:textId="77777777" w:rsidR="00AC5CC3" w:rsidRDefault="00AC5CC3" w:rsidP="00D15808">
      <w:pPr>
        <w:pStyle w:val="BodyText3"/>
        <w:pageBreakBefore/>
      </w:pPr>
      <w:bookmarkStart w:id="0" w:name="_Toc52095567"/>
      <w:r>
        <w:lastRenderedPageBreak/>
        <w:t>Certain words are used with the specific meanings set out in the General Terms of Our Customer Terms.</w:t>
      </w:r>
    </w:p>
    <w:p w14:paraId="0E455901" w14:textId="77777777" w:rsidR="00AC5CC3" w:rsidRDefault="00AC5CC3">
      <w:pPr>
        <w:pStyle w:val="Heading1"/>
        <w:spacing w:before="240"/>
      </w:pPr>
      <w:bookmarkStart w:id="1" w:name="_Toc169004943"/>
      <w:r>
        <w:t xml:space="preserve">About the Telstra </w:t>
      </w:r>
      <w:r w:rsidR="00AE3322">
        <w:t>Next G Wireless Link S</w:t>
      </w:r>
      <w:r>
        <w:t>ervice</w:t>
      </w:r>
      <w:bookmarkEnd w:id="0"/>
      <w:r>
        <w:t xml:space="preserve"> Section</w:t>
      </w:r>
      <w:bookmarkEnd w:id="1"/>
      <w:r>
        <w:t xml:space="preserve"> </w:t>
      </w:r>
    </w:p>
    <w:p w14:paraId="15742F5E" w14:textId="77777777" w:rsidR="00AC5CC3" w:rsidRPr="00434F6B" w:rsidRDefault="00AC5CC3">
      <w:pPr>
        <w:pStyle w:val="Heading2"/>
      </w:pPr>
      <w:r w:rsidRPr="00486877">
        <w:t xml:space="preserve">This is </w:t>
      </w:r>
      <w:r w:rsidR="00325EF8" w:rsidRPr="00486877">
        <w:t xml:space="preserve">part of </w:t>
      </w:r>
      <w:r w:rsidRPr="00486877">
        <w:t xml:space="preserve">the Telstra </w:t>
      </w:r>
      <w:r w:rsidR="00325EF8" w:rsidRPr="00434F6B">
        <w:t xml:space="preserve">Mobile </w:t>
      </w:r>
      <w:r w:rsidRPr="00434F6B">
        <w:t>section of Our Customer Terms.</w:t>
      </w:r>
      <w:r w:rsidR="007F6053" w:rsidRPr="00434F6B">
        <w:t xml:space="preserve"> </w:t>
      </w:r>
    </w:p>
    <w:p w14:paraId="2549DEE0" w14:textId="77777777" w:rsidR="00AC5CC3" w:rsidRDefault="00AC5CC3">
      <w:pPr>
        <w:pStyle w:val="Heading2"/>
      </w:pPr>
      <w:r>
        <w:t xml:space="preserve">The following terms also apply to </w:t>
      </w:r>
      <w:r w:rsidR="00A12FF8">
        <w:t>the s</w:t>
      </w:r>
      <w:r w:rsidR="00AE3322">
        <w:t>ervice</w:t>
      </w:r>
      <w:r>
        <w:t>:</w:t>
      </w:r>
    </w:p>
    <w:p w14:paraId="1DF7F3EB" w14:textId="77777777" w:rsidR="00AC5CC3" w:rsidRDefault="00AC5CC3">
      <w:pPr>
        <w:pStyle w:val="Heading3"/>
      </w:pPr>
      <w:r>
        <w:t xml:space="preserve">the terms </w:t>
      </w:r>
      <w:r w:rsidR="00940CEA">
        <w:t>that you agre</w:t>
      </w:r>
      <w:r w:rsidR="00A12FF8">
        <w:t>ed to when you applied for the s</w:t>
      </w:r>
      <w:r w:rsidR="00940CEA">
        <w:t xml:space="preserve">ervice (these may be in an application form or </w:t>
      </w:r>
      <w:r w:rsidR="00E22104">
        <w:t>as agreed by you over the phone</w:t>
      </w:r>
      <w:proofErr w:type="gramStart"/>
      <w:r w:rsidR="00E22104">
        <w:t>)</w:t>
      </w:r>
      <w:r w:rsidR="0013038B">
        <w:t>;</w:t>
      </w:r>
      <w:proofErr w:type="gramEnd"/>
    </w:p>
    <w:p w14:paraId="4C554F38" w14:textId="77777777" w:rsidR="00E20710" w:rsidRDefault="00E20710" w:rsidP="00E20710">
      <w:pPr>
        <w:pStyle w:val="Heading3"/>
        <w:numPr>
          <w:ilvl w:val="2"/>
          <w:numId w:val="1"/>
        </w:numPr>
      </w:pPr>
      <w:r>
        <w:t xml:space="preserve">the terms set out in the Basic Telephone Service section Part A – General (to see these terms </w:t>
      </w:r>
      <w:hyperlink r:id="rId17" w:history="1">
        <w:r w:rsidRPr="00A507B3">
          <w:rPr>
            <w:rStyle w:val="Hyperlink"/>
          </w:rPr>
          <w:t>click here</w:t>
        </w:r>
      </w:hyperlink>
      <w:r>
        <w:t>), as if the service were a Basic Telephone Service;</w:t>
      </w:r>
    </w:p>
    <w:p w14:paraId="7FCCF0CE" w14:textId="77777777" w:rsidR="00E20710" w:rsidRDefault="00E20710" w:rsidP="00E20710">
      <w:pPr>
        <w:pStyle w:val="Heading3"/>
        <w:numPr>
          <w:ilvl w:val="2"/>
          <w:numId w:val="1"/>
        </w:numPr>
      </w:pPr>
      <w:r>
        <w:t xml:space="preserve">the terms set out in the </w:t>
      </w:r>
      <w:proofErr w:type="spellStart"/>
      <w:r>
        <w:t>HomeLine</w:t>
      </w:r>
      <w:proofErr w:type="spellEnd"/>
      <w:r>
        <w:t xml:space="preserve"> pricing plan </w:t>
      </w:r>
      <w:r>
        <w:rPr>
          <w:lang w:val="en-US"/>
        </w:rPr>
        <w:t xml:space="preserve">(to see these terms </w:t>
      </w:r>
      <w:hyperlink r:id="rId18" w:history="1">
        <w:r w:rsidRPr="002E3DE1">
          <w:rPr>
            <w:rStyle w:val="Hyperlink"/>
            <w:lang w:val="en-US"/>
          </w:rPr>
          <w:t>click here</w:t>
        </w:r>
      </w:hyperlink>
      <w:r>
        <w:rPr>
          <w:lang w:val="en-US"/>
        </w:rPr>
        <w:t>)</w:t>
      </w:r>
      <w:r w:rsidR="00A47B77">
        <w:rPr>
          <w:lang w:val="en-US"/>
        </w:rPr>
        <w:t xml:space="preserve"> </w:t>
      </w:r>
      <w:r>
        <w:t xml:space="preserve">or </w:t>
      </w:r>
      <w:proofErr w:type="spellStart"/>
      <w:r>
        <w:t>BusinessLine</w:t>
      </w:r>
      <w:proofErr w:type="spellEnd"/>
      <w:r>
        <w:t xml:space="preserve"> pricing plan </w:t>
      </w:r>
      <w:r>
        <w:rPr>
          <w:lang w:val="en-US"/>
        </w:rPr>
        <w:t xml:space="preserve">(to see these plans </w:t>
      </w:r>
      <w:hyperlink r:id="rId19" w:history="1">
        <w:r w:rsidRPr="002E3DE1">
          <w:rPr>
            <w:rStyle w:val="Hyperlink"/>
            <w:lang w:val="en-US"/>
          </w:rPr>
          <w:t>click here</w:t>
        </w:r>
      </w:hyperlink>
      <w:r>
        <w:rPr>
          <w:lang w:val="en-US"/>
        </w:rPr>
        <w:t>)</w:t>
      </w:r>
      <w:r>
        <w:rPr>
          <w:b/>
          <w:lang w:val="en-US"/>
        </w:rPr>
        <w:t xml:space="preserve"> </w:t>
      </w:r>
      <w:r>
        <w:t>that you agreed to when you applied for the service, as if the service were a Basic Telephone Service;</w:t>
      </w:r>
    </w:p>
    <w:p w14:paraId="743F0A64" w14:textId="77777777" w:rsidR="00E20710" w:rsidRDefault="00E20710" w:rsidP="00E20710">
      <w:pPr>
        <w:pStyle w:val="Heading3"/>
        <w:numPr>
          <w:ilvl w:val="2"/>
          <w:numId w:val="1"/>
        </w:numPr>
      </w:pPr>
      <w:r>
        <w:t>the terms set out in any other part of the Basic Telephone Service section, as if the service were a Basic Telephone Service;</w:t>
      </w:r>
      <w:r w:rsidR="00B23552">
        <w:t xml:space="preserve"> and </w:t>
      </w:r>
    </w:p>
    <w:p w14:paraId="317E8C66" w14:textId="77777777" w:rsidR="00E20710" w:rsidRDefault="00E20710" w:rsidP="00B23552">
      <w:pPr>
        <w:pStyle w:val="Heading3"/>
        <w:numPr>
          <w:ilvl w:val="2"/>
          <w:numId w:val="1"/>
        </w:numPr>
      </w:pPr>
      <w:r>
        <w:t xml:space="preserve">the General Terms of Our Customer Terms (to see these terms – home and family customers </w:t>
      </w:r>
      <w:hyperlink r:id="rId20" w:history="1">
        <w:r>
          <w:rPr>
            <w:rStyle w:val="Hyperlink"/>
          </w:rPr>
          <w:t>click here</w:t>
        </w:r>
      </w:hyperlink>
      <w:r>
        <w:t xml:space="preserve">; business and government customers </w:t>
      </w:r>
      <w:hyperlink r:id="rId21" w:history="1">
        <w:r>
          <w:rPr>
            <w:rStyle w:val="Hyperlink"/>
          </w:rPr>
          <w:t>click here</w:t>
        </w:r>
      </w:hyperlink>
      <w:r>
        <w:t>).</w:t>
      </w:r>
    </w:p>
    <w:p w14:paraId="5EDCF873" w14:textId="77777777" w:rsidR="00AC5CC3" w:rsidRDefault="00AC5CC3">
      <w:pPr>
        <w:pStyle w:val="Heading2"/>
      </w:pPr>
      <w:r>
        <w:t>If those terms are inconsistent with something in th</w:t>
      </w:r>
      <w:r w:rsidR="00325EF8">
        <w:t>ese terms</w:t>
      </w:r>
      <w:r>
        <w:t>, then to the extent of the inconsistency:</w:t>
      </w:r>
    </w:p>
    <w:p w14:paraId="5E3433FC" w14:textId="77777777" w:rsidR="0047438E" w:rsidRDefault="0047438E" w:rsidP="0047438E">
      <w:pPr>
        <w:pStyle w:val="Heading3"/>
      </w:pPr>
      <w:r>
        <w:t>the terms set o</w:t>
      </w:r>
      <w:r w:rsidR="002F61D7">
        <w:t>ut in your application for the s</w:t>
      </w:r>
      <w:r>
        <w:t>ervice apply instead of th</w:t>
      </w:r>
      <w:r w:rsidR="00325EF8">
        <w:t xml:space="preserve">ese </w:t>
      </w:r>
      <w:proofErr w:type="gramStart"/>
      <w:r w:rsidR="00325EF8">
        <w:t>terms</w:t>
      </w:r>
      <w:r>
        <w:t>;</w:t>
      </w:r>
      <w:proofErr w:type="gramEnd"/>
    </w:p>
    <w:p w14:paraId="13BB2D15" w14:textId="77777777" w:rsidR="0047438E" w:rsidRDefault="0047438E" w:rsidP="0047438E">
      <w:pPr>
        <w:pStyle w:val="Heading3"/>
      </w:pPr>
      <w:r>
        <w:t>th</w:t>
      </w:r>
      <w:r w:rsidR="00325EF8">
        <w:t>ese terms</w:t>
      </w:r>
      <w:r>
        <w:t xml:space="preserve"> appl</w:t>
      </w:r>
      <w:r w:rsidR="00325EF8">
        <w:t>y</w:t>
      </w:r>
      <w:r>
        <w:t xml:space="preserve"> instead of the </w:t>
      </w:r>
      <w:proofErr w:type="spellStart"/>
      <w:r>
        <w:t>HomeLine</w:t>
      </w:r>
      <w:proofErr w:type="spellEnd"/>
      <w:r>
        <w:t xml:space="preserve"> or </w:t>
      </w:r>
      <w:proofErr w:type="spellStart"/>
      <w:r>
        <w:t>BusinessLine</w:t>
      </w:r>
      <w:proofErr w:type="spellEnd"/>
      <w:r>
        <w:t xml:space="preserve"> pricing plan terms; and</w:t>
      </w:r>
    </w:p>
    <w:p w14:paraId="0EBD2CA3" w14:textId="77777777" w:rsidR="00AC5CC3" w:rsidRDefault="00AC5CC3">
      <w:pPr>
        <w:pStyle w:val="Heading3"/>
      </w:pPr>
      <w:r>
        <w:t>th</w:t>
      </w:r>
      <w:r w:rsidR="00325EF8">
        <w:t>ese terms</w:t>
      </w:r>
      <w:r>
        <w:t xml:space="preserve"> appl</w:t>
      </w:r>
      <w:r w:rsidR="00325EF8">
        <w:t>y</w:t>
      </w:r>
      <w:r>
        <w:t xml:space="preserve"> instead of the General Terms</w:t>
      </w:r>
      <w:r w:rsidR="0047438E">
        <w:t>.</w:t>
      </w:r>
    </w:p>
    <w:p w14:paraId="0A6630ED" w14:textId="77777777" w:rsidR="00AC5CC3" w:rsidRDefault="00AC5CC3">
      <w:pPr>
        <w:pStyle w:val="Heading2"/>
      </w:pPr>
      <w:r>
        <w:t xml:space="preserve">If </w:t>
      </w:r>
      <w:r w:rsidR="00015B73">
        <w:t>these terms</w:t>
      </w:r>
      <w:r>
        <w:t xml:space="preserve"> give us the right to suspend or terminate your </w:t>
      </w:r>
      <w:r w:rsidR="002F61D7">
        <w:t>s</w:t>
      </w:r>
      <w:r>
        <w:t xml:space="preserve">ervice, that right is in addition to our rights to suspend or terminate your </w:t>
      </w:r>
      <w:r w:rsidR="002F61D7">
        <w:t>s</w:t>
      </w:r>
      <w:r>
        <w:t>ervice under the General Terms of Our Customer Terms.</w:t>
      </w:r>
    </w:p>
    <w:p w14:paraId="0D6FA10F" w14:textId="77777777" w:rsidR="002D37D7" w:rsidRDefault="002D37D7" w:rsidP="002D37D7">
      <w:pPr>
        <w:pStyle w:val="Heading2"/>
        <w:numPr>
          <w:ilvl w:val="0"/>
          <w:numId w:val="0"/>
        </w:numPr>
        <w:ind w:left="737"/>
      </w:pPr>
    </w:p>
    <w:p w14:paraId="0E826F54" w14:textId="77777777" w:rsidR="002D37D7" w:rsidRDefault="002D37D7" w:rsidP="002D37D7">
      <w:pPr>
        <w:pStyle w:val="Heading2"/>
        <w:numPr>
          <w:ilvl w:val="0"/>
          <w:numId w:val="0"/>
        </w:numPr>
        <w:ind w:left="737"/>
      </w:pPr>
    </w:p>
    <w:p w14:paraId="3CF5A9CE" w14:textId="77777777" w:rsidR="002D37D7" w:rsidRDefault="002D37D7" w:rsidP="002D37D7">
      <w:pPr>
        <w:pStyle w:val="Heading2"/>
        <w:numPr>
          <w:ilvl w:val="0"/>
          <w:numId w:val="0"/>
        </w:numPr>
        <w:ind w:left="737"/>
      </w:pPr>
    </w:p>
    <w:p w14:paraId="378017D5" w14:textId="77777777" w:rsidR="00AC5CC3" w:rsidRDefault="00B91431">
      <w:pPr>
        <w:pStyle w:val="Heading1"/>
        <w:spacing w:before="240"/>
      </w:pPr>
      <w:bookmarkStart w:id="2" w:name="_Toc52095568"/>
      <w:r>
        <w:br w:type="page"/>
      </w:r>
      <w:bookmarkStart w:id="3" w:name="_Toc169004944"/>
      <w:r w:rsidR="00AC5CC3">
        <w:lastRenderedPageBreak/>
        <w:t xml:space="preserve">Telstra </w:t>
      </w:r>
      <w:bookmarkEnd w:id="2"/>
      <w:r w:rsidR="00AE3322">
        <w:t>Next G Wireless Link Service</w:t>
      </w:r>
      <w:bookmarkEnd w:id="3"/>
    </w:p>
    <w:p w14:paraId="481F119B" w14:textId="77777777" w:rsidR="00B91431" w:rsidRDefault="00B91431" w:rsidP="00B91431">
      <w:pPr>
        <w:pStyle w:val="Indent1"/>
        <w:rPr>
          <w:lang w:val="en-US"/>
        </w:rPr>
      </w:pPr>
      <w:bookmarkStart w:id="4" w:name="_Toc169004945"/>
      <w:r>
        <w:rPr>
          <w:lang w:val="en-US"/>
        </w:rPr>
        <w:t>Availability</w:t>
      </w:r>
      <w:bookmarkEnd w:id="4"/>
    </w:p>
    <w:p w14:paraId="6AF34F3B" w14:textId="77777777" w:rsidR="00B91431" w:rsidRPr="00B91431" w:rsidRDefault="00B91431" w:rsidP="00EF3A4F">
      <w:pPr>
        <w:pStyle w:val="Heading2"/>
        <w:rPr>
          <w:lang w:val="en-US"/>
        </w:rPr>
      </w:pPr>
      <w:r w:rsidRPr="00B91431">
        <w:rPr>
          <w:lang w:val="en-US"/>
        </w:rPr>
        <w:t>From 6 March 2020, the Next G Wireless Link fax service will no longer be available for purchase by new or existing customers.</w:t>
      </w:r>
    </w:p>
    <w:p w14:paraId="1333882B" w14:textId="789E14E3" w:rsidR="000317CA" w:rsidRPr="001779C2" w:rsidRDefault="000317CA" w:rsidP="000317CA">
      <w:pPr>
        <w:pStyle w:val="Heading2"/>
        <w:numPr>
          <w:ilvl w:val="0"/>
          <w:numId w:val="0"/>
        </w:numPr>
        <w:ind w:left="737" w:hanging="737"/>
        <w:rPr>
          <w:lang w:val="en-US"/>
        </w:rPr>
      </w:pPr>
      <w:r>
        <w:rPr>
          <w:lang w:val="en-US"/>
        </w:rPr>
        <w:t>2.2</w:t>
      </w:r>
      <w:r>
        <w:rPr>
          <w:lang w:val="en-US"/>
        </w:rPr>
        <w:tab/>
      </w:r>
      <w:r w:rsidR="00B91431">
        <w:rPr>
          <w:lang w:val="en-US"/>
        </w:rPr>
        <w:t xml:space="preserve">Telstra </w:t>
      </w:r>
      <w:r w:rsidR="00B91431" w:rsidRPr="00B91431">
        <w:rPr>
          <w:lang w:val="en-US"/>
        </w:rPr>
        <w:t>has announced that it will be switching off its 3G (850 MHz) service on</w:t>
      </w:r>
      <w:r w:rsidR="00580BD7">
        <w:rPr>
          <w:rStyle w:val="ui-provider"/>
        </w:rPr>
        <w:t xml:space="preserve"> 31 August 2024</w:t>
      </w:r>
      <w:r w:rsidR="00C032DA">
        <w:rPr>
          <w:rStyle w:val="ui-provider"/>
        </w:rPr>
        <w:t xml:space="preserve">. </w:t>
      </w:r>
      <w:r w:rsidRPr="00B91431">
        <w:rPr>
          <w:lang w:val="en-US"/>
        </w:rPr>
        <w:t xml:space="preserve">For further information please visit: </w:t>
      </w:r>
      <w:hyperlink r:id="rId22" w:history="1">
        <w:r>
          <w:rPr>
            <w:rStyle w:val="Hyperlink"/>
            <w:lang w:val="en-US"/>
          </w:rPr>
          <w:t>tel.st/3g</w:t>
        </w:r>
      </w:hyperlink>
    </w:p>
    <w:p w14:paraId="3AFB854E" w14:textId="63943A81" w:rsidR="00B91431" w:rsidRDefault="00B91431" w:rsidP="00EF3A4F">
      <w:pPr>
        <w:pStyle w:val="Heading2"/>
        <w:numPr>
          <w:ilvl w:val="0"/>
          <w:numId w:val="0"/>
        </w:numPr>
        <w:ind w:left="737" w:hanging="17"/>
        <w:rPr>
          <w:lang w:val="en-US"/>
        </w:rPr>
      </w:pPr>
      <w:r w:rsidRPr="00B91431">
        <w:rPr>
          <w:lang w:val="en-US"/>
        </w:rPr>
        <w:t>This means your current Telstra Next G Wireless Link equipment will no longer work from</w:t>
      </w:r>
      <w:r w:rsidR="00580BD7">
        <w:rPr>
          <w:rStyle w:val="ui-provider"/>
        </w:rPr>
        <w:t xml:space="preserve"> 31 August 2024</w:t>
      </w:r>
      <w:r w:rsidRPr="00B91431">
        <w:rPr>
          <w:lang w:val="en-US"/>
        </w:rPr>
        <w:t xml:space="preserve">. We will work with you to find alternative solutions.  </w:t>
      </w:r>
    </w:p>
    <w:p w14:paraId="5E35D734" w14:textId="77777777" w:rsidR="00AC5CC3" w:rsidRDefault="00AC5CC3">
      <w:pPr>
        <w:pStyle w:val="Indent1"/>
        <w:rPr>
          <w:lang w:val="en-US"/>
        </w:rPr>
      </w:pPr>
      <w:bookmarkStart w:id="5" w:name="_Toc169004946"/>
      <w:r>
        <w:rPr>
          <w:lang w:val="en-US"/>
        </w:rPr>
        <w:t>Service description</w:t>
      </w:r>
      <w:bookmarkEnd w:id="5"/>
    </w:p>
    <w:p w14:paraId="528DC5DF" w14:textId="77777777" w:rsidR="004E6F1F" w:rsidRPr="007F780D" w:rsidRDefault="004E6F1F" w:rsidP="004E6F1F">
      <w:pPr>
        <w:pStyle w:val="Heading2"/>
        <w:rPr>
          <w:lang w:val="en-US"/>
        </w:rPr>
      </w:pPr>
      <w:r>
        <w:rPr>
          <w:lang w:val="en-US"/>
        </w:rPr>
        <w:t xml:space="preserve">Next G Wireless Link is a </w:t>
      </w:r>
      <w:r w:rsidR="0084353E">
        <w:rPr>
          <w:lang w:val="en-US"/>
        </w:rPr>
        <w:t xml:space="preserve">mobile </w:t>
      </w:r>
      <w:r>
        <w:rPr>
          <w:lang w:val="en-US"/>
        </w:rPr>
        <w:t xml:space="preserve">service that uses the Next G network to </w:t>
      </w:r>
      <w:r w:rsidR="002F61D7">
        <w:rPr>
          <w:lang w:val="en-US"/>
        </w:rPr>
        <w:t>give you access to a voice</w:t>
      </w:r>
      <w:r w:rsidR="00824D3F">
        <w:rPr>
          <w:lang w:val="en-US"/>
        </w:rPr>
        <w:t>, fax</w:t>
      </w:r>
      <w:r w:rsidR="002F61D7">
        <w:rPr>
          <w:lang w:val="en-US"/>
        </w:rPr>
        <w:t xml:space="preserve"> and i</w:t>
      </w:r>
      <w:r>
        <w:rPr>
          <w:lang w:val="en-US"/>
        </w:rPr>
        <w:t>nternet service for your home or business.</w:t>
      </w:r>
    </w:p>
    <w:p w14:paraId="23ECF001" w14:textId="77777777" w:rsidR="00957B38" w:rsidRPr="0095665E" w:rsidRDefault="002F61D7" w:rsidP="00957B38">
      <w:pPr>
        <w:pStyle w:val="Heading2"/>
        <w:rPr>
          <w:bCs w:val="0"/>
          <w:lang w:val="en-US"/>
        </w:rPr>
      </w:pPr>
      <w:r>
        <w:t>The s</w:t>
      </w:r>
      <w:r w:rsidR="007B7885">
        <w:t xml:space="preserve">ervice is the equivalent of a standard Telstra fixed line service and is supplied by us in fulfilment of our Universal Service Obligation.  The </w:t>
      </w:r>
      <w:r>
        <w:t>s</w:t>
      </w:r>
      <w:r w:rsidR="007B7885">
        <w:t>ervice does not provide calls at 3.1kHz bandwidth.</w:t>
      </w:r>
    </w:p>
    <w:p w14:paraId="53C010BB" w14:textId="77777777" w:rsidR="0095665E" w:rsidRDefault="0095665E" w:rsidP="0095665E">
      <w:pPr>
        <w:pStyle w:val="Indent1"/>
        <w:rPr>
          <w:lang w:val="en-US"/>
        </w:rPr>
      </w:pPr>
      <w:bookmarkStart w:id="6" w:name="_Toc169004947"/>
      <w:r>
        <w:rPr>
          <w:lang w:val="en-US"/>
        </w:rPr>
        <w:t>Service availability</w:t>
      </w:r>
      <w:bookmarkEnd w:id="6"/>
    </w:p>
    <w:p w14:paraId="0A4EC2E2" w14:textId="77777777" w:rsidR="0095665E" w:rsidRDefault="002F61D7" w:rsidP="0095665E">
      <w:pPr>
        <w:pStyle w:val="Heading2"/>
        <w:rPr>
          <w:lang w:val="en-US"/>
        </w:rPr>
      </w:pPr>
      <w:r>
        <w:rPr>
          <w:lang w:val="en-US"/>
        </w:rPr>
        <w:t>We may offer you the s</w:t>
      </w:r>
      <w:r w:rsidR="004E6F1F">
        <w:rPr>
          <w:lang w:val="en-US"/>
        </w:rPr>
        <w:t xml:space="preserve">ervice if we believe that </w:t>
      </w:r>
      <w:r>
        <w:rPr>
          <w:lang w:val="en-US"/>
        </w:rPr>
        <w:t>the s</w:t>
      </w:r>
      <w:r w:rsidR="009D24A2">
        <w:rPr>
          <w:lang w:val="en-US"/>
        </w:rPr>
        <w:t xml:space="preserve">ervice </w:t>
      </w:r>
      <w:r w:rsidR="004E6F1F">
        <w:rPr>
          <w:lang w:val="en-US"/>
        </w:rPr>
        <w:t>may be an appropriate service</w:t>
      </w:r>
      <w:r w:rsidR="002F77B7">
        <w:rPr>
          <w:lang w:val="en-US"/>
        </w:rPr>
        <w:t xml:space="preserve"> for your requirements.</w:t>
      </w:r>
    </w:p>
    <w:p w14:paraId="0A970FA1" w14:textId="77777777" w:rsidR="008552E1" w:rsidRPr="001B7007" w:rsidRDefault="002F61D7" w:rsidP="0095665E">
      <w:pPr>
        <w:pStyle w:val="Heading2"/>
        <w:rPr>
          <w:lang w:val="en-US"/>
        </w:rPr>
      </w:pPr>
      <w:r>
        <w:t>The s</w:t>
      </w:r>
      <w:r w:rsidR="00103871">
        <w:t>ervice is not available to wholesale customers.</w:t>
      </w:r>
    </w:p>
    <w:p w14:paraId="603F3774" w14:textId="77777777" w:rsidR="00E21982" w:rsidRDefault="00102D70" w:rsidP="00102D70">
      <w:pPr>
        <w:pStyle w:val="Indent1"/>
        <w:rPr>
          <w:lang w:val="en-US"/>
        </w:rPr>
      </w:pPr>
      <w:bookmarkStart w:id="7" w:name="_Toc169004948"/>
      <w:r>
        <w:rPr>
          <w:lang w:val="en-US"/>
        </w:rPr>
        <w:t>Equipment</w:t>
      </w:r>
      <w:bookmarkEnd w:id="7"/>
    </w:p>
    <w:p w14:paraId="743F3E2B" w14:textId="77777777" w:rsidR="006374F5" w:rsidRDefault="002128B4" w:rsidP="006374F5">
      <w:pPr>
        <w:pStyle w:val="Heading2"/>
      </w:pPr>
      <w:r>
        <w:t>We will provide you with the equipment needed to provide the s</w:t>
      </w:r>
      <w:r w:rsidR="006374F5">
        <w:t xml:space="preserve">ervice. If required, we will install the </w:t>
      </w:r>
      <w:r>
        <w:t>e</w:t>
      </w:r>
      <w:r w:rsidR="006374F5">
        <w:t>quipment at your premises if</w:t>
      </w:r>
      <w:r>
        <w:t xml:space="preserve"> you are unable to install the e</w:t>
      </w:r>
      <w:r w:rsidR="006374F5">
        <w:t xml:space="preserve">quipment yourself. </w:t>
      </w:r>
    </w:p>
    <w:p w14:paraId="39410071" w14:textId="77777777" w:rsidR="006374F5" w:rsidRDefault="002128B4" w:rsidP="006374F5">
      <w:pPr>
        <w:pStyle w:val="Heading2"/>
      </w:pPr>
      <w:r>
        <w:t>We own the e</w:t>
      </w:r>
      <w:r w:rsidR="006374F5">
        <w:t>quipment. You must on</w:t>
      </w:r>
      <w:r>
        <w:t>ly use the e</w:t>
      </w:r>
      <w:r w:rsidR="006374F5">
        <w:t>quipment fo</w:t>
      </w:r>
      <w:r>
        <w:t>r the purpose of receiving the s</w:t>
      </w:r>
      <w:r w:rsidR="006374F5">
        <w:t>ervice from us and you must follow our directions abo</w:t>
      </w:r>
      <w:r>
        <w:t>ut using it. You must keep the e</w:t>
      </w:r>
      <w:r w:rsidR="006374F5">
        <w:t>quipment safe and not damage, cha</w:t>
      </w:r>
      <w:r>
        <w:t>nge, repair or lose it. If the e</w:t>
      </w:r>
      <w:r w:rsidR="006374F5">
        <w:t>quipment develops a fault or is lost, stolen or dam</w:t>
      </w:r>
      <w:r>
        <w:t>aged, or if the e</w:t>
      </w:r>
      <w:r w:rsidR="006374F5">
        <w:t xml:space="preserve">quipment appears to pose any safety risk, you must tell us immediately. </w:t>
      </w:r>
    </w:p>
    <w:p w14:paraId="0DBABC9B" w14:textId="77777777" w:rsidR="006374F5" w:rsidRDefault="006374F5" w:rsidP="006374F5">
      <w:pPr>
        <w:pStyle w:val="Heading2"/>
      </w:pPr>
      <w:r>
        <w:t>If we need to connect, in</w:t>
      </w:r>
      <w:r w:rsidR="002128B4">
        <w:t xml:space="preserve">stall, </w:t>
      </w:r>
      <w:proofErr w:type="gramStart"/>
      <w:r w:rsidR="002128B4">
        <w:t>inspect</w:t>
      </w:r>
      <w:proofErr w:type="gramEnd"/>
      <w:r w:rsidR="002128B4">
        <w:t xml:space="preserve"> or maintain the e</w:t>
      </w:r>
      <w:r>
        <w:t xml:space="preserve">quipment or remove the </w:t>
      </w:r>
      <w:r w:rsidR="002128B4">
        <w:t>e</w:t>
      </w:r>
      <w:r>
        <w:t xml:space="preserve">quipment from your premises, you must give us reasonable access to your premises to do so, and meet our reasonable requirements about the safety of our personnel performing this work. If you would like to connect </w:t>
      </w:r>
      <w:proofErr w:type="spellStart"/>
      <w:r>
        <w:t>Big</w:t>
      </w:r>
      <w:r w:rsidR="002128B4">
        <w:t>Pond</w:t>
      </w:r>
      <w:proofErr w:type="spellEnd"/>
      <w:r w:rsidR="002128B4">
        <w:t xml:space="preserve"> </w:t>
      </w:r>
      <w:r w:rsidR="0084353E">
        <w:t>Mobile Broadband</w:t>
      </w:r>
      <w:r w:rsidR="002128B4">
        <w:t xml:space="preserve"> using the s</w:t>
      </w:r>
      <w:r>
        <w:t>ervice, you may also need to give us reasonable access to your nominated computer to set it up.</w:t>
      </w:r>
    </w:p>
    <w:p w14:paraId="4FE239B5" w14:textId="77777777" w:rsidR="006374F5" w:rsidRDefault="006374F5" w:rsidP="006374F5">
      <w:pPr>
        <w:pStyle w:val="Heading2"/>
      </w:pPr>
      <w:r>
        <w:lastRenderedPageBreak/>
        <w:t>For the purposes of t</w:t>
      </w:r>
      <w:r w:rsidR="002128B4">
        <w:t xml:space="preserve">he Telecommunications Act 1997, </w:t>
      </w:r>
      <w:r w:rsidR="002F61D7">
        <w:t>you agree that the e</w:t>
      </w:r>
      <w:r>
        <w:t>quipment including the antenna and gateway are to be defined as customer equipment (though we will continue to own them). The boundary of the telecommunications network is on the side of the antenna further from your premises.</w:t>
      </w:r>
    </w:p>
    <w:p w14:paraId="34CCC5D2" w14:textId="77777777" w:rsidR="006374F5" w:rsidRDefault="006374F5" w:rsidP="006374F5">
      <w:pPr>
        <w:pStyle w:val="Heading2"/>
      </w:pPr>
      <w:r>
        <w:t xml:space="preserve">We may change or remove the </w:t>
      </w:r>
      <w:r w:rsidR="002128B4">
        <w:t>e</w:t>
      </w:r>
      <w:r>
        <w:t xml:space="preserve">quipment at our discretion with prior notice to provide you with continuity of service. You </w:t>
      </w:r>
      <w:r w:rsidR="002F61D7">
        <w:t>tell us</w:t>
      </w:r>
      <w:r>
        <w:t xml:space="preserve"> that you are the owner</w:t>
      </w:r>
      <w:r w:rsidR="00040D49">
        <w:t xml:space="preserve"> or </w:t>
      </w:r>
      <w:r>
        <w:t>lawful occupier of your premises and that you are authorised to allow us to install, m</w:t>
      </w:r>
      <w:r w:rsidR="002128B4">
        <w:t xml:space="preserve">aintain, </w:t>
      </w:r>
      <w:proofErr w:type="gramStart"/>
      <w:r w:rsidR="002128B4">
        <w:t>remove</w:t>
      </w:r>
      <w:proofErr w:type="gramEnd"/>
      <w:r w:rsidR="002128B4">
        <w:t xml:space="preserve"> or inspect the e</w:t>
      </w:r>
      <w:r>
        <w:t xml:space="preserve">quipment. You will be responsible for any work required to restore your premises upon removal of the </w:t>
      </w:r>
      <w:r w:rsidR="002128B4">
        <w:t>e</w:t>
      </w:r>
      <w:r>
        <w:t>quipment.  If you do not own your premises and the owner of the prem</w:t>
      </w:r>
      <w:r w:rsidR="002128B4">
        <w:t>ises requires us to remove the e</w:t>
      </w:r>
      <w:r>
        <w:t xml:space="preserve">quipment, we may cancel this agreement and you may </w:t>
      </w:r>
      <w:r w:rsidR="002F61D7">
        <w:t>have to pay</w:t>
      </w:r>
      <w:r>
        <w:t xml:space="preserve"> for the removal costs.</w:t>
      </w:r>
    </w:p>
    <w:p w14:paraId="2ECDE6CD" w14:textId="77777777" w:rsidR="006374F5" w:rsidRDefault="006374F5" w:rsidP="00040D49">
      <w:pPr>
        <w:pStyle w:val="Indent1"/>
      </w:pPr>
      <w:bookmarkStart w:id="8" w:name="_Toc169004949"/>
      <w:r>
        <w:t>Power and Emergency 000 Access</w:t>
      </w:r>
      <w:bookmarkEnd w:id="8"/>
    </w:p>
    <w:p w14:paraId="2C1C1453" w14:textId="77777777" w:rsidR="006374F5" w:rsidRDefault="006374F5" w:rsidP="006374F5">
      <w:pPr>
        <w:pStyle w:val="Heading2"/>
      </w:pPr>
      <w:r>
        <w:t xml:space="preserve">You must supply power to operate the </w:t>
      </w:r>
      <w:r w:rsidR="002F61D7">
        <w:t>equipment as specified in the e</w:t>
      </w:r>
      <w:r>
        <w:t xml:space="preserve">quipment manual. If there is </w:t>
      </w:r>
      <w:r w:rsidR="00C2660F">
        <w:t xml:space="preserve">a failure in </w:t>
      </w:r>
      <w:r>
        <w:t xml:space="preserve">power supply, the </w:t>
      </w:r>
      <w:r w:rsidR="002F61D7">
        <w:t>e</w:t>
      </w:r>
      <w:r>
        <w:t xml:space="preserve">quipment will use internal battery backup </w:t>
      </w:r>
      <w:r w:rsidR="00824D3F">
        <w:t xml:space="preserve">to provide the voice service </w:t>
      </w:r>
      <w:r>
        <w:t xml:space="preserve">and you will not be able to use the </w:t>
      </w:r>
      <w:r w:rsidR="002F61D7">
        <w:t>s</w:t>
      </w:r>
      <w:r>
        <w:t xml:space="preserve">ervice to send or receive facsimiles or for access to the internet. You need to ensure that the </w:t>
      </w:r>
      <w:r w:rsidR="002F61D7">
        <w:t>e</w:t>
      </w:r>
      <w:r>
        <w:t xml:space="preserve">quipment is connected to the power supply and that battery backup is fully functioning. If your backup battery is faulty or </w:t>
      </w:r>
      <w:proofErr w:type="gramStart"/>
      <w:r>
        <w:t>aged</w:t>
      </w:r>
      <w:proofErr w:type="gramEnd"/>
      <w:r>
        <w:t xml:space="preserve"> we will provide a new one on request. </w:t>
      </w:r>
    </w:p>
    <w:p w14:paraId="4C44836D" w14:textId="77777777" w:rsidR="006374F5" w:rsidRDefault="006374F5" w:rsidP="006374F5">
      <w:pPr>
        <w:pStyle w:val="Heading2"/>
      </w:pPr>
      <w:r>
        <w:t>If there is a failure in</w:t>
      </w:r>
      <w:r w:rsidR="002F61D7">
        <w:t xml:space="preserve"> power and battery backup, the s</w:t>
      </w:r>
      <w:r>
        <w:t xml:space="preserve">ervice will not </w:t>
      </w:r>
      <w:proofErr w:type="gramStart"/>
      <w:r>
        <w:t>function</w:t>
      </w:r>
      <w:proofErr w:type="gramEnd"/>
      <w:r>
        <w:t xml:space="preserve"> and you will not have access to the Emergency 000 service when using the </w:t>
      </w:r>
      <w:r w:rsidR="002F61D7">
        <w:t>s</w:t>
      </w:r>
      <w:r>
        <w:t>ervice</w:t>
      </w:r>
      <w:r w:rsidR="002F61D7">
        <w:t xml:space="preserve">. We recommend that you have </w:t>
      </w:r>
      <w:r>
        <w:t>another telephone service available, such as mobile or satellite, in case this happens.</w:t>
      </w:r>
    </w:p>
    <w:p w14:paraId="7B72CD2D" w14:textId="77777777" w:rsidR="006374F5" w:rsidRDefault="006374F5" w:rsidP="006374F5">
      <w:pPr>
        <w:pStyle w:val="Heading2"/>
      </w:pPr>
      <w:r>
        <w:t>If you call Emergency 000 you will need to confirm your location and if required provide your full street address to the Emergency Service.</w:t>
      </w:r>
    </w:p>
    <w:p w14:paraId="7E363CB7" w14:textId="77777777" w:rsidR="006374F5" w:rsidRDefault="006374F5" w:rsidP="00040D49">
      <w:pPr>
        <w:pStyle w:val="Indent1"/>
      </w:pPr>
      <w:bookmarkStart w:id="9" w:name="_Toc169004950"/>
      <w:r>
        <w:t>Cancelling the Service</w:t>
      </w:r>
      <w:bookmarkEnd w:id="9"/>
    </w:p>
    <w:p w14:paraId="01C444FA" w14:textId="77777777" w:rsidR="006374F5" w:rsidRDefault="006374F5" w:rsidP="006374F5">
      <w:pPr>
        <w:pStyle w:val="Heading2"/>
      </w:pPr>
      <w:r>
        <w:t xml:space="preserve">We will cancel the </w:t>
      </w:r>
      <w:r w:rsidR="002F61D7">
        <w:t>s</w:t>
      </w:r>
      <w:r>
        <w:t xml:space="preserve">ervice if you breach these terms and do not fix the breach in a reasonable </w:t>
      </w:r>
      <w:proofErr w:type="gramStart"/>
      <w:r>
        <w:t>period of time</w:t>
      </w:r>
      <w:proofErr w:type="gramEnd"/>
      <w:r>
        <w:t>.</w:t>
      </w:r>
    </w:p>
    <w:p w14:paraId="6196CE1C" w14:textId="77777777" w:rsidR="006374F5" w:rsidRDefault="006374F5" w:rsidP="006374F5">
      <w:pPr>
        <w:pStyle w:val="Heading2"/>
      </w:pPr>
      <w:r>
        <w:t>After the f</w:t>
      </w:r>
      <w:r w:rsidR="002F61D7">
        <w:t>irst month, you may cancel the s</w:t>
      </w:r>
      <w:r>
        <w:t xml:space="preserve">ervice immediately by giving us </w:t>
      </w:r>
      <w:r w:rsidR="002F61D7">
        <w:t>notice. We may also cancel the s</w:t>
      </w:r>
      <w:r>
        <w:t>ervice with 14 days' notice, at any time after the first month.</w:t>
      </w:r>
    </w:p>
    <w:p w14:paraId="716DF737" w14:textId="77777777" w:rsidR="006374F5" w:rsidRDefault="006374F5" w:rsidP="006374F5">
      <w:pPr>
        <w:pStyle w:val="Heading2"/>
      </w:pPr>
      <w:r>
        <w:t>We may also can</w:t>
      </w:r>
      <w:r w:rsidR="002F61D7">
        <w:t>cel the service if you use the s</w:t>
      </w:r>
      <w:r>
        <w:t>ervice other than as set out here, or you have, in our opin</w:t>
      </w:r>
      <w:r w:rsidR="002F61D7">
        <w:t>ion, fraudulently acquired the s</w:t>
      </w:r>
      <w:r>
        <w:t>ervice.</w:t>
      </w:r>
    </w:p>
    <w:p w14:paraId="22B1F12B" w14:textId="77777777" w:rsidR="006374F5" w:rsidRDefault="006374F5" w:rsidP="006374F5">
      <w:pPr>
        <w:pStyle w:val="Heading2"/>
      </w:pPr>
      <w:r>
        <w:t xml:space="preserve">If </w:t>
      </w:r>
      <w:r w:rsidR="002F61D7">
        <w:t>you ask us to cancel</w:t>
      </w:r>
      <w:r>
        <w:t xml:space="preserve"> you</w:t>
      </w:r>
      <w:r w:rsidR="002F61D7">
        <w:t>r s</w:t>
      </w:r>
      <w:r>
        <w:t>ervice, y</w:t>
      </w:r>
      <w:r w:rsidR="002F61D7">
        <w:t>ou must immediately return the e</w:t>
      </w:r>
      <w:r>
        <w:t>quipment to us or else we may recover it from you, as well as any cost</w:t>
      </w:r>
      <w:r w:rsidR="002F61D7">
        <w:t>s we incur in doing so. You must also</w:t>
      </w:r>
      <w:r>
        <w:t xml:space="preserve"> pay any outstanding charges up to the date of cancellation.</w:t>
      </w:r>
    </w:p>
    <w:p w14:paraId="1F7DBF96" w14:textId="77777777" w:rsidR="006374F5" w:rsidRDefault="006374F5" w:rsidP="00040D49">
      <w:pPr>
        <w:pStyle w:val="Indent1"/>
      </w:pPr>
      <w:bookmarkStart w:id="10" w:name="_Toc169004951"/>
      <w:r>
        <w:lastRenderedPageBreak/>
        <w:t>Limitations of the Service</w:t>
      </w:r>
      <w:bookmarkEnd w:id="10"/>
    </w:p>
    <w:p w14:paraId="362BA37A" w14:textId="77777777" w:rsidR="006374F5" w:rsidRDefault="0013522F" w:rsidP="006374F5">
      <w:pPr>
        <w:pStyle w:val="Heading2"/>
      </w:pPr>
      <w:r>
        <w:t xml:space="preserve">Subject to your non-excludable rights under consumer protection laws, </w:t>
      </w:r>
      <w:r w:rsidR="006374F5">
        <w:t xml:space="preserve">we exclude all </w:t>
      </w:r>
      <w:r>
        <w:t xml:space="preserve">rights and </w:t>
      </w:r>
      <w:r w:rsidR="006374F5">
        <w:t>conditions and warranties, whether express or implied, including any warranty of merchantability or fitness</w:t>
      </w:r>
      <w:r w:rsidR="002F61D7">
        <w:t xml:space="preserve"> for a particular purpose. The s</w:t>
      </w:r>
      <w:r w:rsidR="006374F5">
        <w:t xml:space="preserve">ervice cannot be used outside Next G network coverage </w:t>
      </w:r>
      <w:proofErr w:type="gramStart"/>
      <w:r w:rsidR="006374F5">
        <w:t>areas</w:t>
      </w:r>
      <w:proofErr w:type="gramEnd"/>
      <w:r w:rsidR="006374F5">
        <w:t xml:space="preserve"> and you may only use your service within the exchange service area associated with your telephone number.</w:t>
      </w:r>
    </w:p>
    <w:p w14:paraId="432B4BD2" w14:textId="77777777" w:rsidR="006374F5" w:rsidRDefault="006374F5" w:rsidP="006374F5">
      <w:pPr>
        <w:pStyle w:val="Heading2"/>
      </w:pPr>
      <w:r>
        <w:t>Some Next G Wireless Link voice features may not be available from time to time. We will from time to time need to update the functi</w:t>
      </w:r>
      <w:r w:rsidR="002F61D7">
        <w:t>onality or reliability of your e</w:t>
      </w:r>
      <w:r>
        <w:t>q</w:t>
      </w:r>
      <w:r w:rsidR="002F61D7">
        <w:t>uipment. This will require the e</w:t>
      </w:r>
      <w:r>
        <w:t xml:space="preserve">quipment to power-off for approximately </w:t>
      </w:r>
      <w:r w:rsidR="00824D3F">
        <w:t xml:space="preserve">5 </w:t>
      </w:r>
      <w:r>
        <w:t>minutes then po</w:t>
      </w:r>
      <w:r w:rsidR="002F61D7">
        <w:t>wer-on. We will try to tell you of these updates in advance</w:t>
      </w:r>
      <w:r>
        <w:t>. The update will not happen if the terminal is running on the back-up battery and the battery does not have sufficient power to complete the upgrade.</w:t>
      </w:r>
    </w:p>
    <w:p w14:paraId="6F08A295" w14:textId="77777777" w:rsidR="006374F5" w:rsidRDefault="006374F5" w:rsidP="00A9112C">
      <w:pPr>
        <w:pStyle w:val="Heading2"/>
      </w:pPr>
      <w:r>
        <w:t xml:space="preserve">Features that are incompatible with the </w:t>
      </w:r>
      <w:r w:rsidR="002F61D7">
        <w:t>s</w:t>
      </w:r>
      <w:r>
        <w:t>ervice include but are not limited to –</w:t>
      </w:r>
      <w:r w:rsidR="00CF54B4">
        <w:t xml:space="preserve"> </w:t>
      </w:r>
      <w:r w:rsidR="002F61D7">
        <w:t>Reverse Charge Calling to your s</w:t>
      </w:r>
      <w:r>
        <w:t>ervice, Distinctive Dial-Tone, STD</w:t>
      </w:r>
      <w:r w:rsidR="00A12E96">
        <w:t>/calls to Mobiles</w:t>
      </w:r>
      <w:r>
        <w:t xml:space="preserve">-only barring, Call Forward Selected Callers, Call Forward Set Time, Call Back Busy, Call Park, Call Pickup Individual or Group, Multiple Subscriber Number, Home Messages 101, 1# Features Assistant, Fixed SMS, Instant Hotline, </w:t>
      </w:r>
      <w:proofErr w:type="spellStart"/>
      <w:r>
        <w:t>Centel</w:t>
      </w:r>
      <w:proofErr w:type="spellEnd"/>
      <w:r>
        <w:t xml:space="preserve"> </w:t>
      </w:r>
      <w:r w:rsidR="00915DE4">
        <w:t>Plus</w:t>
      </w:r>
      <w:r>
        <w:t>, dial up modem call capability (including but not limited to dial-up internet access, dial-up EFTPOS and point to point private network connectivity using a dial up modem), receiving Dual-Tone Multi-Frequency signals from a remote source (this may prevent you from remotely accessing an answe</w:t>
      </w:r>
      <w:r w:rsidR="002F61D7">
        <w:t>ring machine connected to your s</w:t>
      </w:r>
      <w:r>
        <w:t>ervice) and network metered devices (including for payphones)</w:t>
      </w:r>
      <w:r w:rsidR="002410D5">
        <w:t xml:space="preserve">, Line Hunt, all network barring codes </w:t>
      </w:r>
      <w:r w:rsidR="002E6FC2">
        <w:t>ex</w:t>
      </w:r>
      <w:r w:rsidR="002410D5">
        <w:t>cept NA0</w:t>
      </w:r>
      <w:r w:rsidR="000B2331">
        <w:t xml:space="preserve"> </w:t>
      </w:r>
      <w:r w:rsidR="00A9112C">
        <w:t>(</w:t>
      </w:r>
      <w:r w:rsidR="00A9112C" w:rsidRPr="00A9112C">
        <w:t>Full Access – Local, operator assisted, STD, ID &amp; 190</w:t>
      </w:r>
      <w:r w:rsidR="00A9112C">
        <w:t>)</w:t>
      </w:r>
      <w:r w:rsidR="002410D5">
        <w:t>, NA4</w:t>
      </w:r>
      <w:r w:rsidR="00A9112C">
        <w:t xml:space="preserve"> (</w:t>
      </w:r>
      <w:r w:rsidR="00A9112C" w:rsidRPr="00A9112C">
        <w:t>Local, operator assisted, STD &amp; 190</w:t>
      </w:r>
      <w:r w:rsidR="00A9112C">
        <w:t>)</w:t>
      </w:r>
      <w:r w:rsidR="002410D5">
        <w:t xml:space="preserve"> and NA8</w:t>
      </w:r>
      <w:r w:rsidR="00A9112C">
        <w:t xml:space="preserve"> (</w:t>
      </w:r>
      <w:r w:rsidR="00A9112C" w:rsidRPr="00A9112C">
        <w:t>Local, operator assisted &amp; STD</w:t>
      </w:r>
      <w:r w:rsidR="00A9112C">
        <w:t>), NA1800 (</w:t>
      </w:r>
      <w:r w:rsidR="00A9112C" w:rsidRPr="00A9112C">
        <w:t>1800 &amp; Telstra only network access</w:t>
      </w:r>
      <w:r w:rsidR="00A9112C">
        <w:t>)</w:t>
      </w:r>
      <w:r w:rsidR="002410D5">
        <w:t xml:space="preserve"> and Duet – Phone &amp; Fax Multiple Number.</w:t>
      </w:r>
    </w:p>
    <w:p w14:paraId="39523287" w14:textId="77777777" w:rsidR="006374F5" w:rsidRDefault="006374F5" w:rsidP="006374F5">
      <w:pPr>
        <w:pStyle w:val="Heading2"/>
      </w:pPr>
      <w:r>
        <w:t xml:space="preserve">If you use the </w:t>
      </w:r>
      <w:r w:rsidR="002F61D7">
        <w:t>s</w:t>
      </w:r>
      <w:r>
        <w:t xml:space="preserve">ervice to send or receive a facsimile (once that service is available), the transmitted document may not include information recorded from the network such as the time and date of transmission and facsimile number.  Some facsimile terminals may not be compatible with </w:t>
      </w:r>
      <w:r w:rsidR="002F61D7">
        <w:t>the s</w:t>
      </w:r>
      <w:r>
        <w:t>ervice.  See the User Guide for further details about facsimile use.</w:t>
      </w:r>
    </w:p>
    <w:p w14:paraId="21693D63" w14:textId="77777777" w:rsidR="006374F5" w:rsidRDefault="006374F5" w:rsidP="006374F5">
      <w:pPr>
        <w:pStyle w:val="Heading2"/>
      </w:pPr>
      <w:r>
        <w:t xml:space="preserve">The </w:t>
      </w:r>
      <w:r w:rsidR="002F61D7">
        <w:t>s</w:t>
      </w:r>
      <w:r>
        <w:t>ervice does not allow pre-selection of another carrier</w:t>
      </w:r>
      <w:r w:rsidR="00B1195E">
        <w:t xml:space="preserve"> or </w:t>
      </w:r>
      <w:r>
        <w:t xml:space="preserve">carriage service </w:t>
      </w:r>
      <w:proofErr w:type="gramStart"/>
      <w:r>
        <w:t>provider</w:t>
      </w:r>
      <w:proofErr w:type="gramEnd"/>
      <w:r>
        <w:t xml:space="preserve"> and you will not be able to use a carrier</w:t>
      </w:r>
      <w:r w:rsidR="00B1195E">
        <w:t xml:space="preserve"> or </w:t>
      </w:r>
      <w:r>
        <w:t>carriage service provider override code with the</w:t>
      </w:r>
      <w:r w:rsidR="002F61D7">
        <w:t xml:space="preserve"> s</w:t>
      </w:r>
      <w:r>
        <w:t xml:space="preserve">ervice. You are not able to churn your </w:t>
      </w:r>
      <w:r w:rsidR="002F61D7">
        <w:t>s</w:t>
      </w:r>
      <w:r>
        <w:t>ervice to another carrier</w:t>
      </w:r>
      <w:r w:rsidR="00B1195E">
        <w:t xml:space="preserve"> or </w:t>
      </w:r>
      <w:r>
        <w:t>carriage service provider.</w:t>
      </w:r>
    </w:p>
    <w:p w14:paraId="5D64B85C" w14:textId="77777777" w:rsidR="006374F5" w:rsidRDefault="002F61D7" w:rsidP="006374F5">
      <w:pPr>
        <w:pStyle w:val="Heading2"/>
      </w:pPr>
      <w:r>
        <w:t>Internet access using the s</w:t>
      </w:r>
      <w:r w:rsidR="006374F5">
        <w:t xml:space="preserve">ervice is only available via Telstra </w:t>
      </w:r>
      <w:proofErr w:type="spellStart"/>
      <w:r w:rsidR="006374F5">
        <w:t>BigPond</w:t>
      </w:r>
      <w:proofErr w:type="spellEnd"/>
      <w:r w:rsidR="006374F5">
        <w:t xml:space="preserve"> </w:t>
      </w:r>
      <w:r w:rsidR="0084353E">
        <w:t xml:space="preserve">Mobile </w:t>
      </w:r>
      <w:r w:rsidR="006374F5">
        <w:t xml:space="preserve">Broadband.  </w:t>
      </w:r>
      <w:r w:rsidR="00A47925">
        <w:t xml:space="preserve">Contact 1800 MY NGWL option 3 for available </w:t>
      </w:r>
      <w:r w:rsidR="002410D5">
        <w:t xml:space="preserve">Telstra </w:t>
      </w:r>
      <w:proofErr w:type="spellStart"/>
      <w:r w:rsidR="002410D5">
        <w:t>BigPond</w:t>
      </w:r>
      <w:proofErr w:type="spellEnd"/>
      <w:r w:rsidR="002410D5">
        <w:t xml:space="preserve"> </w:t>
      </w:r>
      <w:r w:rsidR="0084353E">
        <w:t xml:space="preserve">Mobile </w:t>
      </w:r>
      <w:r w:rsidR="002410D5">
        <w:t xml:space="preserve">Broadband plans and terms for details.  </w:t>
      </w:r>
      <w:r w:rsidR="006374F5">
        <w:t>Y</w:t>
      </w:r>
      <w:r>
        <w:t>ou will not be able to use the s</w:t>
      </w:r>
      <w:r w:rsidR="006374F5">
        <w:t>ervice in conjunction with another internet service provider’s service.</w:t>
      </w:r>
    </w:p>
    <w:p w14:paraId="7C018081" w14:textId="77777777" w:rsidR="001B7007" w:rsidRDefault="001B7007" w:rsidP="006374F5">
      <w:pPr>
        <w:pStyle w:val="Heading2"/>
      </w:pPr>
      <w:proofErr w:type="spellStart"/>
      <w:r>
        <w:t>BigPond</w:t>
      </w:r>
      <w:proofErr w:type="spellEnd"/>
      <w:r>
        <w:t xml:space="preserve"> </w:t>
      </w:r>
      <w:r w:rsidR="0084353E">
        <w:t>Mobile Broadband pricing plans</w:t>
      </w:r>
      <w:r>
        <w:t xml:space="preserve"> are only available with this Service if you have an active Telstra voice service.</w:t>
      </w:r>
    </w:p>
    <w:p w14:paraId="60ABC1F5" w14:textId="77777777" w:rsidR="00AC5CC3" w:rsidRDefault="00AC5CC3">
      <w:pPr>
        <w:pStyle w:val="Heading1"/>
        <w:spacing w:before="240"/>
      </w:pPr>
      <w:bookmarkStart w:id="11" w:name="_Toc52095569"/>
      <w:bookmarkStart w:id="12" w:name="_Toc64197373"/>
      <w:bookmarkStart w:id="13" w:name="_Toc169004952"/>
      <w:r>
        <w:lastRenderedPageBreak/>
        <w:t>Pricing plans</w:t>
      </w:r>
      <w:bookmarkEnd w:id="11"/>
      <w:bookmarkEnd w:id="12"/>
      <w:bookmarkEnd w:id="13"/>
    </w:p>
    <w:p w14:paraId="383CBFD4" w14:textId="77777777" w:rsidR="00DE69D6" w:rsidRPr="00DE69D6" w:rsidRDefault="00AC5CC3" w:rsidP="00DE69D6">
      <w:pPr>
        <w:pStyle w:val="Heading2"/>
      </w:pPr>
      <w:bookmarkStart w:id="14" w:name="_Toc52095579"/>
      <w:r>
        <w:t>You</w:t>
      </w:r>
      <w:r>
        <w:rPr>
          <w:lang w:val="en-US"/>
        </w:rPr>
        <w:t xml:space="preserve"> must </w:t>
      </w:r>
      <w:r w:rsidR="00805624">
        <w:rPr>
          <w:lang w:val="en-US"/>
        </w:rPr>
        <w:t>pay the charges as set out in</w:t>
      </w:r>
      <w:r w:rsidR="00DE69D6">
        <w:rPr>
          <w:lang w:val="en-US"/>
        </w:rPr>
        <w:t>:</w:t>
      </w:r>
    </w:p>
    <w:p w14:paraId="0D97EA1B" w14:textId="77777777" w:rsidR="00DE69D6" w:rsidRPr="00DE69D6" w:rsidRDefault="00805624" w:rsidP="00DE69D6">
      <w:pPr>
        <w:pStyle w:val="Heading3"/>
      </w:pPr>
      <w:r>
        <w:rPr>
          <w:lang w:val="en-US"/>
        </w:rPr>
        <w:t xml:space="preserve">the </w:t>
      </w:r>
      <w:proofErr w:type="spellStart"/>
      <w:r w:rsidR="002808A7">
        <w:rPr>
          <w:lang w:val="en-US"/>
        </w:rPr>
        <w:t>Hom</w:t>
      </w:r>
      <w:r w:rsidR="00571846">
        <w:rPr>
          <w:lang w:val="en-US"/>
        </w:rPr>
        <w:t>el</w:t>
      </w:r>
      <w:r w:rsidR="002808A7">
        <w:rPr>
          <w:lang w:val="en-US"/>
        </w:rPr>
        <w:t>ine</w:t>
      </w:r>
      <w:proofErr w:type="spellEnd"/>
      <w:r w:rsidR="002808A7">
        <w:rPr>
          <w:lang w:val="en-US"/>
        </w:rPr>
        <w:t xml:space="preserve"> </w:t>
      </w:r>
      <w:r w:rsidR="00571846">
        <w:rPr>
          <w:lang w:val="en-US"/>
        </w:rPr>
        <w:t>pricing plan (</w:t>
      </w:r>
      <w:r w:rsidR="002E3DE1">
        <w:rPr>
          <w:lang w:val="en-US"/>
        </w:rPr>
        <w:t xml:space="preserve">to see these plans </w:t>
      </w:r>
      <w:hyperlink r:id="rId23" w:history="1">
        <w:r w:rsidR="00560D5B" w:rsidRPr="002E3DE1">
          <w:rPr>
            <w:rStyle w:val="Hyperlink"/>
            <w:lang w:val="en-US"/>
          </w:rPr>
          <w:t>click here</w:t>
        </w:r>
      </w:hyperlink>
      <w:r w:rsidR="00571846">
        <w:rPr>
          <w:lang w:val="en-US"/>
        </w:rPr>
        <w:t xml:space="preserve">) </w:t>
      </w:r>
      <w:r w:rsidR="002808A7">
        <w:rPr>
          <w:lang w:val="en-US"/>
        </w:rPr>
        <w:t xml:space="preserve">or </w:t>
      </w:r>
      <w:proofErr w:type="spellStart"/>
      <w:r w:rsidR="002808A7">
        <w:rPr>
          <w:lang w:val="en-US"/>
        </w:rPr>
        <w:t>BusinessLine</w:t>
      </w:r>
      <w:proofErr w:type="spellEnd"/>
      <w:r w:rsidR="002808A7">
        <w:rPr>
          <w:lang w:val="en-US"/>
        </w:rPr>
        <w:t xml:space="preserve"> </w:t>
      </w:r>
      <w:r>
        <w:rPr>
          <w:lang w:val="en-US"/>
        </w:rPr>
        <w:t xml:space="preserve">pricing plan </w:t>
      </w:r>
      <w:r w:rsidR="00571846">
        <w:rPr>
          <w:lang w:val="en-US"/>
        </w:rPr>
        <w:t>(</w:t>
      </w:r>
      <w:r w:rsidR="002E3DE1">
        <w:rPr>
          <w:lang w:val="en-US"/>
        </w:rPr>
        <w:t xml:space="preserve">to see these plans </w:t>
      </w:r>
      <w:hyperlink r:id="rId24" w:history="1">
        <w:r w:rsidR="00560D5B" w:rsidRPr="002E3DE1">
          <w:rPr>
            <w:rStyle w:val="Hyperlink"/>
            <w:lang w:val="en-US"/>
          </w:rPr>
          <w:t>click here</w:t>
        </w:r>
      </w:hyperlink>
      <w:r w:rsidR="00571846">
        <w:rPr>
          <w:lang w:val="en-US"/>
        </w:rPr>
        <w:t>)</w:t>
      </w:r>
      <w:r w:rsidR="00957B38">
        <w:rPr>
          <w:lang w:val="en-US"/>
        </w:rPr>
        <w:t xml:space="preserve"> </w:t>
      </w:r>
      <w:r>
        <w:rPr>
          <w:lang w:val="en-US"/>
        </w:rPr>
        <w:t>that yo</w:t>
      </w:r>
      <w:r w:rsidR="002F61D7">
        <w:rPr>
          <w:lang w:val="en-US"/>
        </w:rPr>
        <w:t>u agree to when you order this s</w:t>
      </w:r>
      <w:r>
        <w:rPr>
          <w:lang w:val="en-US"/>
        </w:rPr>
        <w:t>ervice</w:t>
      </w:r>
      <w:r w:rsidR="00DE69D6">
        <w:rPr>
          <w:lang w:val="en-US"/>
        </w:rPr>
        <w:t>; and</w:t>
      </w:r>
    </w:p>
    <w:p w14:paraId="17FCC93B" w14:textId="77777777" w:rsidR="00DE69D6" w:rsidRDefault="00DE69D6" w:rsidP="00DE69D6">
      <w:pPr>
        <w:pStyle w:val="Heading3"/>
      </w:pPr>
      <w:r>
        <w:t xml:space="preserve">the Basic Telephone Service </w:t>
      </w:r>
      <w:r w:rsidR="00A17736">
        <w:t>s</w:t>
      </w:r>
      <w:r>
        <w:t xml:space="preserve">ection Part A – General (to see these terms </w:t>
      </w:r>
      <w:hyperlink r:id="rId25" w:history="1">
        <w:r w:rsidRPr="00A507B3">
          <w:rPr>
            <w:rStyle w:val="Hyperlink"/>
          </w:rPr>
          <w:t>click here</w:t>
        </w:r>
      </w:hyperlink>
      <w:r>
        <w:t>),</w:t>
      </w:r>
    </w:p>
    <w:p w14:paraId="57C0917B" w14:textId="77777777" w:rsidR="000A6F23" w:rsidRDefault="00DE69D6" w:rsidP="00DE69D6">
      <w:pPr>
        <w:pStyle w:val="BodyText2"/>
        <w:rPr>
          <w:lang w:val="en-US"/>
        </w:rPr>
      </w:pPr>
      <w:r>
        <w:t>as if the Service were a Basic Telephone Service</w:t>
      </w:r>
      <w:r w:rsidR="00805624">
        <w:rPr>
          <w:lang w:val="en-US"/>
        </w:rPr>
        <w:t>.</w:t>
      </w:r>
    </w:p>
    <w:p w14:paraId="119A0C9B" w14:textId="77777777" w:rsidR="00DE69D6" w:rsidRPr="00895DAB" w:rsidRDefault="00DE69D6" w:rsidP="00DE69D6">
      <w:pPr>
        <w:pStyle w:val="BodyText2"/>
      </w:pPr>
    </w:p>
    <w:p w14:paraId="5DE23F85" w14:textId="77777777" w:rsidR="004E6F1F" w:rsidRDefault="00DE69D6" w:rsidP="000A6F23">
      <w:pPr>
        <w:pStyle w:val="Heading2"/>
      </w:pPr>
      <w:r>
        <w:t>In addition, if you subscribe t</w:t>
      </w:r>
      <w:r w:rsidR="002F61D7">
        <w:t>o the Next G</w:t>
      </w:r>
      <w:r>
        <w:t xml:space="preserve"> Wireless Link Facsimile service, you must pay the following </w:t>
      </w:r>
      <w:r w:rsidR="00895DAB">
        <w:t>charges</w:t>
      </w:r>
      <w:r w:rsidR="004E6F1F">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1801"/>
        <w:gridCol w:w="2058"/>
      </w:tblGrid>
      <w:tr w:rsidR="00636731" w:rsidRPr="00636731" w14:paraId="3B4F293E" w14:textId="77777777" w:rsidTr="0084353E">
        <w:tc>
          <w:tcPr>
            <w:tcW w:w="4536" w:type="dxa"/>
          </w:tcPr>
          <w:p w14:paraId="4BABA769" w14:textId="77777777" w:rsidR="00636731" w:rsidRPr="0084353E" w:rsidRDefault="00636731" w:rsidP="0084353E">
            <w:pPr>
              <w:spacing w:before="120" w:after="120"/>
              <w:rPr>
                <w:rFonts w:ascii="Arial" w:hAnsi="Arial" w:cs="Arial"/>
                <w:b/>
                <w:sz w:val="20"/>
              </w:rPr>
            </w:pPr>
            <w:r w:rsidRPr="0084353E">
              <w:rPr>
                <w:rFonts w:ascii="Arial" w:hAnsi="Arial" w:cs="Arial"/>
                <w:b/>
                <w:sz w:val="20"/>
              </w:rPr>
              <w:t xml:space="preserve">Next G Wireless Link Facsimile Charges </w:t>
            </w:r>
          </w:p>
        </w:tc>
        <w:tc>
          <w:tcPr>
            <w:tcW w:w="1843" w:type="dxa"/>
          </w:tcPr>
          <w:p w14:paraId="134235AC" w14:textId="77777777" w:rsidR="00636731" w:rsidRPr="0084353E" w:rsidRDefault="00636731" w:rsidP="0084353E">
            <w:pPr>
              <w:spacing w:before="120" w:after="120"/>
              <w:rPr>
                <w:rFonts w:ascii="Arial" w:hAnsi="Arial" w:cs="Arial"/>
                <w:b/>
                <w:sz w:val="20"/>
              </w:rPr>
            </w:pPr>
            <w:r w:rsidRPr="0084353E">
              <w:rPr>
                <w:rFonts w:ascii="Arial" w:hAnsi="Arial" w:cs="Arial"/>
                <w:b/>
                <w:sz w:val="20"/>
              </w:rPr>
              <w:t>GST Excl</w:t>
            </w:r>
          </w:p>
        </w:tc>
        <w:tc>
          <w:tcPr>
            <w:tcW w:w="2090" w:type="dxa"/>
          </w:tcPr>
          <w:p w14:paraId="6E11C8BF" w14:textId="77777777" w:rsidR="00636731" w:rsidRPr="0084353E" w:rsidRDefault="00636731" w:rsidP="0084353E">
            <w:pPr>
              <w:spacing w:before="120" w:after="120"/>
              <w:rPr>
                <w:rFonts w:ascii="Arial" w:hAnsi="Arial" w:cs="Arial"/>
                <w:b/>
                <w:sz w:val="20"/>
              </w:rPr>
            </w:pPr>
            <w:r w:rsidRPr="0084353E">
              <w:rPr>
                <w:rFonts w:ascii="Arial" w:hAnsi="Arial" w:cs="Arial"/>
                <w:b/>
                <w:sz w:val="20"/>
              </w:rPr>
              <w:t>GST Incl</w:t>
            </w:r>
          </w:p>
        </w:tc>
      </w:tr>
      <w:tr w:rsidR="00636731" w:rsidRPr="00636731" w14:paraId="625F69F0" w14:textId="77777777" w:rsidTr="0084353E">
        <w:tc>
          <w:tcPr>
            <w:tcW w:w="4536" w:type="dxa"/>
          </w:tcPr>
          <w:p w14:paraId="66EE120D" w14:textId="77777777" w:rsidR="00636731" w:rsidRPr="0084353E" w:rsidRDefault="00636731" w:rsidP="0084353E">
            <w:pPr>
              <w:spacing w:before="120" w:after="120"/>
              <w:rPr>
                <w:rFonts w:ascii="Arial" w:hAnsi="Arial" w:cs="Arial"/>
                <w:sz w:val="20"/>
              </w:rPr>
            </w:pPr>
            <w:r w:rsidRPr="0084353E">
              <w:rPr>
                <w:rFonts w:ascii="Arial" w:hAnsi="Arial" w:cs="Arial"/>
                <w:sz w:val="20"/>
              </w:rPr>
              <w:t>Monthly access fee</w:t>
            </w:r>
          </w:p>
        </w:tc>
        <w:tc>
          <w:tcPr>
            <w:tcW w:w="1843" w:type="dxa"/>
          </w:tcPr>
          <w:p w14:paraId="56377774" w14:textId="77777777" w:rsidR="00636731" w:rsidRPr="0084353E" w:rsidRDefault="00636731" w:rsidP="0084353E">
            <w:pPr>
              <w:spacing w:before="120" w:after="120"/>
              <w:jc w:val="center"/>
              <w:rPr>
                <w:rFonts w:ascii="Arial" w:hAnsi="Arial" w:cs="Arial"/>
                <w:sz w:val="20"/>
              </w:rPr>
            </w:pPr>
            <w:r w:rsidRPr="0084353E">
              <w:rPr>
                <w:rFonts w:ascii="Arial" w:hAnsi="Arial" w:cs="Arial"/>
                <w:sz w:val="20"/>
              </w:rPr>
              <w:t>$0.909</w:t>
            </w:r>
          </w:p>
        </w:tc>
        <w:tc>
          <w:tcPr>
            <w:tcW w:w="2090" w:type="dxa"/>
          </w:tcPr>
          <w:p w14:paraId="28EE8B36" w14:textId="77777777" w:rsidR="00636731" w:rsidRPr="0084353E" w:rsidRDefault="00636731" w:rsidP="0084353E">
            <w:pPr>
              <w:spacing w:before="120" w:after="120"/>
              <w:jc w:val="center"/>
              <w:rPr>
                <w:rFonts w:ascii="Arial" w:hAnsi="Arial" w:cs="Arial"/>
                <w:sz w:val="20"/>
              </w:rPr>
            </w:pPr>
            <w:r w:rsidRPr="0084353E">
              <w:rPr>
                <w:rFonts w:ascii="Arial" w:hAnsi="Arial" w:cs="Arial"/>
                <w:sz w:val="20"/>
              </w:rPr>
              <w:t>$1.00</w:t>
            </w:r>
          </w:p>
        </w:tc>
      </w:tr>
      <w:tr w:rsidR="00636731" w:rsidRPr="00636731" w14:paraId="56F50B94" w14:textId="77777777" w:rsidTr="0084353E">
        <w:tc>
          <w:tcPr>
            <w:tcW w:w="4536" w:type="dxa"/>
          </w:tcPr>
          <w:p w14:paraId="016FF56E" w14:textId="77777777" w:rsidR="00636731" w:rsidRPr="0084353E" w:rsidRDefault="00636731" w:rsidP="0084353E">
            <w:pPr>
              <w:spacing w:before="120" w:after="120"/>
              <w:rPr>
                <w:rFonts w:ascii="Arial" w:hAnsi="Arial" w:cs="Arial"/>
                <w:sz w:val="20"/>
              </w:rPr>
            </w:pPr>
            <w:r w:rsidRPr="0084353E">
              <w:rPr>
                <w:rFonts w:ascii="Arial" w:hAnsi="Arial" w:cs="Arial"/>
                <w:sz w:val="20"/>
              </w:rPr>
              <w:t xml:space="preserve">Charge per fax call within </w:t>
            </w:r>
            <w:smartTag w:uri="urn:schemas-microsoft-com:office:smarttags" w:element="place">
              <w:smartTag w:uri="urn:schemas-microsoft-com:office:smarttags" w:element="country-region">
                <w:r w:rsidRPr="0084353E">
                  <w:rPr>
                    <w:rFonts w:ascii="Arial" w:hAnsi="Arial" w:cs="Arial"/>
                    <w:sz w:val="20"/>
                  </w:rPr>
                  <w:t>Australia</w:t>
                </w:r>
              </w:smartTag>
            </w:smartTag>
          </w:p>
        </w:tc>
        <w:tc>
          <w:tcPr>
            <w:tcW w:w="1843" w:type="dxa"/>
          </w:tcPr>
          <w:p w14:paraId="3F273D40" w14:textId="77777777" w:rsidR="00636731" w:rsidRPr="0084353E" w:rsidRDefault="00636731" w:rsidP="0084353E">
            <w:pPr>
              <w:spacing w:before="120" w:after="120"/>
              <w:jc w:val="center"/>
              <w:rPr>
                <w:rFonts w:ascii="Arial" w:hAnsi="Arial" w:cs="Arial"/>
                <w:sz w:val="20"/>
              </w:rPr>
            </w:pPr>
            <w:r w:rsidRPr="0084353E">
              <w:rPr>
                <w:rFonts w:ascii="Arial" w:hAnsi="Arial" w:cs="Arial"/>
                <w:sz w:val="20"/>
              </w:rPr>
              <w:t>$0.2272</w:t>
            </w:r>
          </w:p>
        </w:tc>
        <w:tc>
          <w:tcPr>
            <w:tcW w:w="2090" w:type="dxa"/>
          </w:tcPr>
          <w:p w14:paraId="5F65943F" w14:textId="77777777" w:rsidR="00636731" w:rsidRPr="0084353E" w:rsidRDefault="00636731" w:rsidP="0084353E">
            <w:pPr>
              <w:spacing w:before="120" w:after="120"/>
              <w:jc w:val="center"/>
              <w:rPr>
                <w:rFonts w:ascii="Arial" w:hAnsi="Arial" w:cs="Arial"/>
                <w:sz w:val="20"/>
              </w:rPr>
            </w:pPr>
            <w:r w:rsidRPr="0084353E">
              <w:rPr>
                <w:rFonts w:ascii="Arial" w:hAnsi="Arial" w:cs="Arial"/>
                <w:sz w:val="20"/>
              </w:rPr>
              <w:t>$0.25</w:t>
            </w:r>
          </w:p>
        </w:tc>
      </w:tr>
      <w:tr w:rsidR="00636731" w:rsidRPr="00636731" w14:paraId="452ED50D" w14:textId="77777777" w:rsidTr="0084353E">
        <w:tc>
          <w:tcPr>
            <w:tcW w:w="4536" w:type="dxa"/>
          </w:tcPr>
          <w:p w14:paraId="11CA0CAD" w14:textId="77777777" w:rsidR="00636731" w:rsidRPr="0084353E" w:rsidRDefault="00636731" w:rsidP="0084353E">
            <w:pPr>
              <w:spacing w:before="120" w:after="120"/>
              <w:rPr>
                <w:rFonts w:ascii="Arial" w:hAnsi="Arial" w:cs="Arial"/>
                <w:sz w:val="20"/>
              </w:rPr>
            </w:pPr>
            <w:r w:rsidRPr="0084353E">
              <w:rPr>
                <w:rFonts w:ascii="Arial" w:hAnsi="Arial" w:cs="Arial"/>
                <w:sz w:val="20"/>
              </w:rPr>
              <w:t>Charge per international and premium fax call</w:t>
            </w:r>
          </w:p>
        </w:tc>
        <w:tc>
          <w:tcPr>
            <w:tcW w:w="1843" w:type="dxa"/>
          </w:tcPr>
          <w:p w14:paraId="0F550F82" w14:textId="77777777" w:rsidR="00636731" w:rsidRPr="0084353E" w:rsidRDefault="00636731" w:rsidP="0084353E">
            <w:pPr>
              <w:spacing w:before="120" w:after="120"/>
              <w:rPr>
                <w:rFonts w:ascii="Arial" w:hAnsi="Arial" w:cs="Arial"/>
                <w:sz w:val="20"/>
              </w:rPr>
            </w:pPr>
          </w:p>
        </w:tc>
        <w:tc>
          <w:tcPr>
            <w:tcW w:w="2090" w:type="dxa"/>
          </w:tcPr>
          <w:p w14:paraId="4D40ACB7" w14:textId="77777777" w:rsidR="00636731" w:rsidRPr="0084353E" w:rsidRDefault="00636731" w:rsidP="0084353E">
            <w:pPr>
              <w:spacing w:before="120" w:after="120"/>
              <w:rPr>
                <w:rFonts w:ascii="Arial" w:hAnsi="Arial" w:cs="Arial"/>
                <w:sz w:val="20"/>
              </w:rPr>
            </w:pPr>
            <w:r w:rsidRPr="0084353E">
              <w:rPr>
                <w:rFonts w:ascii="Arial" w:hAnsi="Arial" w:cs="Arial"/>
                <w:sz w:val="20"/>
              </w:rPr>
              <w:t xml:space="preserve">At applicable </w:t>
            </w:r>
            <w:proofErr w:type="spellStart"/>
            <w:r w:rsidR="00F579A1" w:rsidRPr="0084353E">
              <w:rPr>
                <w:rFonts w:ascii="Arial" w:hAnsi="Arial" w:cs="Arial"/>
                <w:sz w:val="20"/>
              </w:rPr>
              <w:t>HomeLine</w:t>
            </w:r>
            <w:proofErr w:type="spellEnd"/>
            <w:r w:rsidR="00F579A1" w:rsidRPr="0084353E">
              <w:rPr>
                <w:rFonts w:ascii="Arial" w:hAnsi="Arial" w:cs="Arial"/>
                <w:sz w:val="20"/>
              </w:rPr>
              <w:t xml:space="preserve"> Complete or </w:t>
            </w:r>
            <w:proofErr w:type="spellStart"/>
            <w:r w:rsidR="00F579A1" w:rsidRPr="0084353E">
              <w:rPr>
                <w:rFonts w:ascii="Arial" w:hAnsi="Arial" w:cs="Arial"/>
                <w:sz w:val="20"/>
              </w:rPr>
              <w:t>BusinessLine</w:t>
            </w:r>
            <w:proofErr w:type="spellEnd"/>
            <w:r w:rsidR="00F579A1" w:rsidRPr="0084353E">
              <w:rPr>
                <w:rFonts w:ascii="Arial" w:hAnsi="Arial" w:cs="Arial"/>
                <w:sz w:val="20"/>
              </w:rPr>
              <w:t xml:space="preserve"> Complete </w:t>
            </w:r>
            <w:r w:rsidRPr="0084353E">
              <w:rPr>
                <w:rFonts w:ascii="Arial" w:hAnsi="Arial" w:cs="Arial"/>
                <w:sz w:val="20"/>
              </w:rPr>
              <w:t>voice rate</w:t>
            </w:r>
          </w:p>
        </w:tc>
      </w:tr>
    </w:tbl>
    <w:p w14:paraId="30B03521" w14:textId="77777777" w:rsidR="00895DAB" w:rsidRDefault="00895DAB" w:rsidP="004E6F1F">
      <w:pPr>
        <w:ind w:left="720"/>
      </w:pPr>
    </w:p>
    <w:p w14:paraId="72F311EB" w14:textId="77777777" w:rsidR="009C55C4" w:rsidRDefault="002F61D7" w:rsidP="000A6F23">
      <w:pPr>
        <w:pStyle w:val="Heading2"/>
      </w:pPr>
      <w:bookmarkStart w:id="15" w:name="_Ref177198913"/>
      <w:r>
        <w:rPr>
          <w:lang w:val="en-US"/>
        </w:rPr>
        <w:t>The s</w:t>
      </w:r>
      <w:r w:rsidR="009C55C4">
        <w:rPr>
          <w:lang w:val="en-US"/>
        </w:rPr>
        <w:t xml:space="preserve">ervice includes Calling Number Display and a basic </w:t>
      </w:r>
      <w:proofErr w:type="spellStart"/>
      <w:r w:rsidR="009C55C4">
        <w:rPr>
          <w:lang w:val="en-US"/>
        </w:rPr>
        <w:t>Messagebank</w:t>
      </w:r>
      <w:proofErr w:type="spellEnd"/>
      <w:r w:rsidR="009C55C4">
        <w:rPr>
          <w:lang w:val="en-US"/>
        </w:rPr>
        <w:t xml:space="preserve"> service at no additional charge.</w:t>
      </w:r>
      <w:bookmarkEnd w:id="15"/>
    </w:p>
    <w:p w14:paraId="720369E4" w14:textId="77777777" w:rsidR="000A5127" w:rsidRDefault="00895DAB" w:rsidP="000A6F23">
      <w:pPr>
        <w:pStyle w:val="Heading2"/>
      </w:pPr>
      <w:r>
        <w:t xml:space="preserve">The Service is not compatible with </w:t>
      </w:r>
      <w:proofErr w:type="spellStart"/>
      <w:r>
        <w:t>HomeLine</w:t>
      </w:r>
      <w:proofErr w:type="spellEnd"/>
      <w:r>
        <w:t xml:space="preserve"> Part or </w:t>
      </w:r>
      <w:proofErr w:type="spellStart"/>
      <w:r>
        <w:t>BusinessLine</w:t>
      </w:r>
      <w:proofErr w:type="spellEnd"/>
      <w:r>
        <w:t xml:space="preserve"> Part but is compatible with Telstra Reward Options</w:t>
      </w:r>
      <w:r w:rsidR="00077724">
        <w:t xml:space="preserve"> and </w:t>
      </w:r>
      <w:r>
        <w:t xml:space="preserve">Business Reward </w:t>
      </w:r>
      <w:r w:rsidRPr="00077724">
        <w:t>Options</w:t>
      </w:r>
      <w:r>
        <w:t>.</w:t>
      </w:r>
      <w:bookmarkEnd w:id="14"/>
      <w:r w:rsidR="002410D5">
        <w:t xml:space="preserve">  The Service is not </w:t>
      </w:r>
      <w:r w:rsidR="007C5108">
        <w:t xml:space="preserve">generally </w:t>
      </w:r>
      <w:r w:rsidR="002410D5">
        <w:t xml:space="preserve">compatible with </w:t>
      </w:r>
      <w:r w:rsidR="007C5108">
        <w:t xml:space="preserve">any </w:t>
      </w:r>
      <w:r w:rsidR="002410D5">
        <w:t>special promotions</w:t>
      </w:r>
      <w:r w:rsidR="007C5108">
        <w:t xml:space="preserve"> unless specified otherwise in the promotion</w:t>
      </w:r>
      <w:r w:rsidR="002410D5">
        <w:t>.</w:t>
      </w:r>
    </w:p>
    <w:p w14:paraId="0802440C" w14:textId="77777777" w:rsidR="000A5127" w:rsidRPr="00ED37B5" w:rsidRDefault="000A5127" w:rsidP="00ED37B5"/>
    <w:p w14:paraId="59F92958" w14:textId="77777777" w:rsidR="000A5127" w:rsidRPr="00ED37B5" w:rsidRDefault="000A5127" w:rsidP="00ED37B5"/>
    <w:p w14:paraId="46B3FC85" w14:textId="77777777" w:rsidR="00895DAB" w:rsidRDefault="000A5127" w:rsidP="00ED37B5">
      <w:pPr>
        <w:tabs>
          <w:tab w:val="left" w:pos="6816"/>
        </w:tabs>
      </w:pPr>
      <w:r>
        <w:tab/>
      </w:r>
    </w:p>
    <w:p w14:paraId="2DB1ED4C" w14:textId="77777777" w:rsidR="00C65340" w:rsidRPr="00C65340" w:rsidRDefault="00C65340" w:rsidP="00C65340"/>
    <w:p w14:paraId="38678986" w14:textId="77777777" w:rsidR="00C65340" w:rsidRPr="00C65340" w:rsidRDefault="00C65340" w:rsidP="00C65340"/>
    <w:p w14:paraId="4A36C2D9" w14:textId="77777777" w:rsidR="00C65340" w:rsidRPr="00C65340" w:rsidRDefault="00C65340" w:rsidP="00C65340"/>
    <w:p w14:paraId="29FE6B6E" w14:textId="77777777" w:rsidR="00C65340" w:rsidRPr="00C65340" w:rsidRDefault="00C65340" w:rsidP="00C65340"/>
    <w:p w14:paraId="6F35D08B" w14:textId="77777777" w:rsidR="00C65340" w:rsidRDefault="00C65340" w:rsidP="00C65340"/>
    <w:p w14:paraId="353615BE" w14:textId="76ECFCDA" w:rsidR="00C65340" w:rsidRPr="00C65340" w:rsidRDefault="00C65340" w:rsidP="00C65340">
      <w:pPr>
        <w:tabs>
          <w:tab w:val="left" w:pos="2832"/>
        </w:tabs>
      </w:pPr>
      <w:r>
        <w:tab/>
      </w:r>
    </w:p>
    <w:sectPr w:rsidR="00C65340" w:rsidRPr="00C65340" w:rsidSect="00411DD8">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C5FB" w14:textId="77777777" w:rsidR="00365C15" w:rsidRDefault="00365C15">
      <w:r>
        <w:separator/>
      </w:r>
    </w:p>
  </w:endnote>
  <w:endnote w:type="continuationSeparator" w:id="0">
    <w:p w14:paraId="3217A303" w14:textId="77777777" w:rsidR="00365C15" w:rsidRDefault="0036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97A7" w14:textId="139BDD7A" w:rsidR="0063507B" w:rsidRPr="00B5302D" w:rsidRDefault="00B5302D" w:rsidP="00B5302D">
    <w:pPr>
      <w:pStyle w:val="Footer"/>
      <w:jc w:val="center"/>
      <w:rPr>
        <w:sz w:val="14"/>
        <w:szCs w:val="18"/>
      </w:rPr>
    </w:pPr>
    <w:r w:rsidRPr="00B5302D">
      <w:rPr>
        <w:bCs/>
        <w:sz w:val="20"/>
        <w:szCs w:val="18"/>
      </w:rPr>
      <w:t>Telstra Next G Wireless Link Service was last updated on 25 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5949" w14:textId="62EFB45A" w:rsidR="0063507B" w:rsidRPr="00B5302D" w:rsidRDefault="00B5302D" w:rsidP="00B5302D">
    <w:pPr>
      <w:pStyle w:val="Footer"/>
      <w:jc w:val="center"/>
      <w:rPr>
        <w:sz w:val="14"/>
        <w:szCs w:val="18"/>
      </w:rPr>
    </w:pPr>
    <w:r w:rsidRPr="00B5302D">
      <w:rPr>
        <w:bCs/>
        <w:sz w:val="20"/>
        <w:szCs w:val="18"/>
      </w:rPr>
      <w:t xml:space="preserve">Telstra Next G Wireless Link Service was last </w:t>
    </w:r>
    <w:r w:rsidR="00EF3A4F" w:rsidRPr="00B5302D">
      <w:rPr>
        <w:bCs/>
        <w:sz w:val="20"/>
        <w:szCs w:val="18"/>
      </w:rPr>
      <w:t xml:space="preserve">updated on </w:t>
    </w:r>
    <w:r w:rsidRPr="00B5302D">
      <w:rPr>
        <w:bCs/>
        <w:sz w:val="20"/>
        <w:szCs w:val="18"/>
      </w:rPr>
      <w:t>25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417A" w14:textId="77777777" w:rsidR="00365C15" w:rsidRDefault="00365C15">
      <w:r>
        <w:separator/>
      </w:r>
    </w:p>
  </w:footnote>
  <w:footnote w:type="continuationSeparator" w:id="0">
    <w:p w14:paraId="1E66C259" w14:textId="77777777" w:rsidR="00365C15" w:rsidRDefault="0036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3F06" w14:textId="7FDC32CE" w:rsidR="0063507B" w:rsidRDefault="006B7196">
    <w:pPr>
      <w:pStyle w:val="Header"/>
    </w:pPr>
    <w:r>
      <w:rPr>
        <w:rFonts w:ascii="Courier New" w:hAnsi="Courier New"/>
        <w:bCs/>
        <w:noProof/>
        <w:color w:val="FF0000"/>
        <w:sz w:val="4"/>
      </w:rPr>
      <mc:AlternateContent>
        <mc:Choice Requires="wps">
          <w:drawing>
            <wp:anchor distT="0" distB="0" distL="114300" distR="114300" simplePos="0" relativeHeight="251659264" behindDoc="1" locked="1" layoutInCell="1" allowOverlap="1" wp14:anchorId="2FB72E3F" wp14:editId="5FF61DA5">
              <wp:simplePos x="0" y="0"/>
              <wp:positionH relativeFrom="page">
                <wp:align>center</wp:align>
              </wp:positionH>
              <wp:positionV relativeFrom="page">
                <wp:align>center</wp:align>
              </wp:positionV>
              <wp:extent cx="5400040" cy="1435735"/>
              <wp:effectExtent l="1324610" t="0" r="1144905" b="0"/>
              <wp:wrapNone/>
              <wp:docPr id="766537785" name="BDWDraft 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20000">
                        <a:off x="0" y="0"/>
                        <a:ext cx="5400040" cy="14357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3BBC8C7" w14:textId="77777777" w:rsidR="006B7196" w:rsidRDefault="006B7196" w:rsidP="006B7196">
                          <w:pPr>
                            <w:jc w:val="center"/>
                            <w:rPr>
                              <w:rFonts w:ascii="Arial Black" w:hAnsi="Arial Black"/>
                              <w:color w:val="C9C9C9"/>
                              <w:sz w:val="160"/>
                              <w:szCs w:val="160"/>
                            </w:rPr>
                          </w:pPr>
                          <w:r>
                            <w:rPr>
                              <w:rFonts w:ascii="Arial Black" w:hAnsi="Arial Black"/>
                              <w:color w:val="C9C9C9"/>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B72E3F" id="_x0000_t202" coordsize="21600,21600" o:spt="202" path="m,l,21600r21600,l21600,xe">
              <v:stroke joinstyle="miter"/>
              <v:path gradientshapeok="t" o:connecttype="rect"/>
            </v:shapetype>
            <v:shape id="BDWDraft WordArt 14" o:spid="_x0000_s1026" type="#_x0000_t202" style="position:absolute;margin-left:0;margin-top:0;width:425.2pt;height:113.05pt;rotation:-58;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" filled="f" stroked="f">
              <v:stroke joinstyle="round"/>
              <o:lock v:ext="edit" shapetype="t"/>
              <v:textbox style="mso-fit-shape-to-text:t">
                <w:txbxContent>
                  <w:p w14:paraId="43BBC8C7" w14:textId="77777777" w:rsidR="006B7196" w:rsidRDefault="006B7196" w:rsidP="006B7196">
                    <w:pPr>
                      <w:jc w:val="center"/>
                      <w:rPr>
                        <w:rFonts w:ascii="Arial Black" w:hAnsi="Arial Black"/>
                        <w:color w:val="C9C9C9"/>
                        <w:sz w:val="160"/>
                        <w:szCs w:val="160"/>
                      </w:rPr>
                    </w:pPr>
                    <w:r>
                      <w:rPr>
                        <w:rFonts w:ascii="Arial Black" w:hAnsi="Arial Black"/>
                        <w:color w:val="C9C9C9"/>
                        <w:sz w:val="160"/>
                        <w:szCs w:val="160"/>
                      </w:rPr>
                      <w:t>DRAFT</w:t>
                    </w:r>
                  </w:p>
                </w:txbxContent>
              </v:textbox>
              <w10:wrap anchorx="page" anchory="page"/>
              <w10:anchorlock/>
            </v:shape>
          </w:pict>
        </mc:Fallback>
      </mc:AlternateContent>
    </w:r>
    <w:r>
      <w:rPr>
        <w:rFonts w:ascii="Courier New" w:hAnsi="Courier New"/>
        <w:bCs/>
        <w:noProof/>
        <w:color w:val="FF0000"/>
        <w:sz w:val="4"/>
      </w:rPr>
      <mc:AlternateContent>
        <mc:Choice Requires="wps">
          <w:drawing>
            <wp:anchor distT="0" distB="0" distL="114300" distR="114300" simplePos="0" relativeHeight="251658240" behindDoc="1" locked="1" layoutInCell="1" allowOverlap="1" wp14:anchorId="2175F20B" wp14:editId="2D59CA12">
              <wp:simplePos x="0" y="0"/>
              <wp:positionH relativeFrom="page">
                <wp:align>center</wp:align>
              </wp:positionH>
              <wp:positionV relativeFrom="page">
                <wp:align>center</wp:align>
              </wp:positionV>
              <wp:extent cx="5400040" cy="1435735"/>
              <wp:effectExtent l="1324610" t="0" r="1144905" b="0"/>
              <wp:wrapNone/>
              <wp:docPr id="1168495995" name="BDWDraft 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20000">
                        <a:off x="0" y="0"/>
                        <a:ext cx="5400040" cy="14357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CE34CDA" w14:textId="77777777" w:rsidR="006B7196" w:rsidRDefault="006B7196" w:rsidP="006B7196">
                          <w:pPr>
                            <w:jc w:val="center"/>
                            <w:rPr>
                              <w:rFonts w:ascii="Arial Black" w:hAnsi="Arial Black"/>
                              <w:color w:val="C9C9C9"/>
                              <w:sz w:val="160"/>
                              <w:szCs w:val="160"/>
                            </w:rPr>
                          </w:pPr>
                          <w:r>
                            <w:rPr>
                              <w:rFonts w:ascii="Arial Black" w:hAnsi="Arial Black"/>
                              <w:color w:val="C9C9C9"/>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75F20B" id="BDWDraft WordArt 11" o:spid="_x0000_s1027" type="#_x0000_t202" style="position:absolute;margin-left:0;margin-top:0;width:425.2pt;height:113.05pt;rotation:-58;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" filled="f" stroked="f">
              <v:stroke joinstyle="round"/>
              <o:lock v:ext="edit" shapetype="t"/>
              <v:textbox style="mso-fit-shape-to-text:t">
                <w:txbxContent>
                  <w:p w14:paraId="2CE34CDA" w14:textId="77777777" w:rsidR="006B7196" w:rsidRDefault="006B7196" w:rsidP="006B7196">
                    <w:pPr>
                      <w:jc w:val="center"/>
                      <w:rPr>
                        <w:rFonts w:ascii="Arial Black" w:hAnsi="Arial Black"/>
                        <w:color w:val="C9C9C9"/>
                        <w:sz w:val="160"/>
                        <w:szCs w:val="160"/>
                      </w:rPr>
                    </w:pPr>
                    <w:r>
                      <w:rPr>
                        <w:rFonts w:ascii="Arial Black" w:hAnsi="Arial Black"/>
                        <w:color w:val="C9C9C9"/>
                        <w:sz w:val="160"/>
                        <w:szCs w:val="160"/>
                      </w:rPr>
                      <w:t>DRAFT</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04CC" w14:textId="77777777" w:rsidR="0063507B" w:rsidRDefault="0063507B">
    <w:pPr>
      <w:pStyle w:val="Header"/>
      <w:tabs>
        <w:tab w:val="right" w:pos="9113"/>
      </w:tabs>
      <w:rPr>
        <w:rFonts w:ascii="Courier New" w:hAnsi="Courier New"/>
        <w:bCs/>
        <w:noProof/>
        <w:color w:val="FF0000"/>
        <w:sz w:val="4"/>
      </w:rPr>
    </w:pPr>
  </w:p>
  <w:p w14:paraId="47D2DB61" w14:textId="4E9E3798" w:rsidR="0063507B" w:rsidRDefault="006B7196">
    <w:pPr>
      <w:pStyle w:val="Header"/>
      <w:tabs>
        <w:tab w:val="right" w:pos="9113"/>
      </w:tabs>
      <w:rPr>
        <w:bCs/>
        <w:noProof/>
      </w:rPr>
    </w:pPr>
    <w:r>
      <w:rPr>
        <w:bCs/>
        <w:noProof/>
      </w:rPr>
      <mc:AlternateContent>
        <mc:Choice Requires="wps">
          <w:drawing>
            <wp:anchor distT="0" distB="0" distL="114300" distR="114300" simplePos="0" relativeHeight="251657216" behindDoc="0" locked="0" layoutInCell="0" allowOverlap="1" wp14:anchorId="44D34A97" wp14:editId="3B15CE75">
              <wp:simplePos x="0" y="0"/>
              <wp:positionH relativeFrom="column">
                <wp:posOffset>2498090</wp:posOffset>
              </wp:positionH>
              <wp:positionV relativeFrom="paragraph">
                <wp:posOffset>-1347470</wp:posOffset>
              </wp:positionV>
              <wp:extent cx="2835275" cy="549275"/>
              <wp:effectExtent l="2540" t="0" r="635" b="0"/>
              <wp:wrapNone/>
              <wp:docPr id="9615100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277D" w14:textId="77777777" w:rsidR="0063507B" w:rsidRDefault="0063507B">
                          <w:pPr>
                            <w:jc w:val="right"/>
                            <w:rPr>
                              <w:rFonts w:ascii="Arial" w:hAnsi="Arial"/>
                              <w:sz w:val="18"/>
                            </w:rPr>
                          </w:pPr>
                          <w:r>
                            <w:rPr>
                              <w:rFonts w:ascii="Arial" w:hAnsi="Arial"/>
                              <w:sz w:val="18"/>
                            </w:rPr>
                            <w:t>DRAFT [NO.]: [Date]</w:t>
                          </w:r>
                        </w:p>
                        <w:p w14:paraId="3D10D83A" w14:textId="77777777" w:rsidR="0063507B" w:rsidRDefault="0063507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34A97" id="Rectangle 2" o:spid="_x0000_s1028"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78ED277D" w14:textId="77777777" w:rsidR="0063507B" w:rsidRDefault="0063507B">
                    <w:pPr>
                      <w:jc w:val="right"/>
                      <w:rPr>
                        <w:rFonts w:ascii="Arial" w:hAnsi="Arial"/>
                        <w:sz w:val="18"/>
                      </w:rPr>
                    </w:pPr>
                    <w:r>
                      <w:rPr>
                        <w:rFonts w:ascii="Arial" w:hAnsi="Arial"/>
                        <w:sz w:val="18"/>
                      </w:rPr>
                      <w:t>DRAFT [NO.]: [Date]</w:t>
                    </w:r>
                  </w:p>
                  <w:p w14:paraId="3D10D83A" w14:textId="77777777" w:rsidR="0063507B" w:rsidRDefault="0063507B">
                    <w:pPr>
                      <w:jc w:val="right"/>
                      <w:rPr>
                        <w:rFonts w:ascii="Arial" w:hAnsi="Arial"/>
                        <w:sz w:val="18"/>
                      </w:rPr>
                    </w:pPr>
                    <w:r>
                      <w:rPr>
                        <w:rFonts w:ascii="Arial" w:hAnsi="Arial"/>
                        <w:sz w:val="18"/>
                      </w:rPr>
                      <w:t>Marked to show changes from draft [No.]: [Date]</w:t>
                    </w:r>
                  </w:p>
                </w:txbxContent>
              </v:textbox>
            </v:rect>
          </w:pict>
        </mc:Fallback>
      </mc:AlternateContent>
    </w:r>
    <w:r w:rsidR="0063507B">
      <w:rPr>
        <w:bCs/>
        <w:noProof/>
      </w:rPr>
      <w:t>Our Customer Terms</w:t>
    </w:r>
    <w:r w:rsidR="0063507B">
      <w:rPr>
        <w:rFonts w:cs="Arial"/>
        <w:b w:val="0"/>
        <w:noProof/>
        <w:sz w:val="20"/>
      </w:rPr>
      <w:t xml:space="preserve"> </w:t>
    </w:r>
    <w:r w:rsidR="0063507B">
      <w:rPr>
        <w:rFonts w:cs="Arial"/>
        <w:b w:val="0"/>
        <w:noProof/>
        <w:sz w:val="20"/>
      </w:rPr>
      <w:tab/>
      <w:t xml:space="preserve">Page </w:t>
    </w:r>
    <w:r w:rsidR="00411DD8">
      <w:rPr>
        <w:rStyle w:val="PageNumber"/>
        <w:b w:val="0"/>
        <w:sz w:val="20"/>
      </w:rPr>
      <w:fldChar w:fldCharType="begin"/>
    </w:r>
    <w:r w:rsidR="0063507B">
      <w:rPr>
        <w:rStyle w:val="PageNumber"/>
        <w:b w:val="0"/>
        <w:sz w:val="20"/>
      </w:rPr>
      <w:instrText xml:space="preserve"> PAGE </w:instrText>
    </w:r>
    <w:r w:rsidR="00411DD8">
      <w:rPr>
        <w:rStyle w:val="PageNumber"/>
        <w:b w:val="0"/>
        <w:sz w:val="20"/>
      </w:rPr>
      <w:fldChar w:fldCharType="separate"/>
    </w:r>
    <w:r w:rsidR="00ED37B5">
      <w:rPr>
        <w:rStyle w:val="PageNumber"/>
        <w:b w:val="0"/>
        <w:noProof/>
        <w:sz w:val="20"/>
      </w:rPr>
      <w:t>6</w:t>
    </w:r>
    <w:r w:rsidR="00411DD8">
      <w:rPr>
        <w:rStyle w:val="PageNumber"/>
        <w:b w:val="0"/>
        <w:sz w:val="20"/>
      </w:rPr>
      <w:fldChar w:fldCharType="end"/>
    </w:r>
    <w:r w:rsidR="00020F0D">
      <w:rPr>
        <w:rStyle w:val="PageNumber"/>
        <w:b w:val="0"/>
        <w:sz w:val="20"/>
      </w:rPr>
      <w:t xml:space="preserve"> </w:t>
    </w:r>
    <w:r w:rsidR="0063507B">
      <w:rPr>
        <w:rStyle w:val="PageNumber"/>
        <w:b w:val="0"/>
        <w:sz w:val="20"/>
      </w:rPr>
      <w:t xml:space="preserve">of </w:t>
    </w:r>
    <w:r w:rsidR="00411DD8">
      <w:rPr>
        <w:rStyle w:val="PageNumber"/>
        <w:b w:val="0"/>
        <w:sz w:val="20"/>
      </w:rPr>
      <w:fldChar w:fldCharType="begin"/>
    </w:r>
    <w:r w:rsidR="0063507B">
      <w:rPr>
        <w:rStyle w:val="PageNumber"/>
        <w:b w:val="0"/>
        <w:sz w:val="20"/>
      </w:rPr>
      <w:instrText xml:space="preserve"> NUMPAGES </w:instrText>
    </w:r>
    <w:r w:rsidR="00411DD8">
      <w:rPr>
        <w:rStyle w:val="PageNumber"/>
        <w:b w:val="0"/>
        <w:sz w:val="20"/>
      </w:rPr>
      <w:fldChar w:fldCharType="separate"/>
    </w:r>
    <w:r w:rsidR="00ED37B5">
      <w:rPr>
        <w:rStyle w:val="PageNumber"/>
        <w:b w:val="0"/>
        <w:noProof/>
        <w:sz w:val="20"/>
      </w:rPr>
      <w:t>6</w:t>
    </w:r>
    <w:r w:rsidR="00411DD8">
      <w:rPr>
        <w:rStyle w:val="PageNumber"/>
        <w:b w:val="0"/>
        <w:sz w:val="20"/>
      </w:rPr>
      <w:fldChar w:fldCharType="end"/>
    </w:r>
  </w:p>
  <w:p w14:paraId="7F36E6D6" w14:textId="77777777" w:rsidR="0063507B" w:rsidRDefault="0063507B">
    <w:pPr>
      <w:pStyle w:val="Header"/>
      <w:tabs>
        <w:tab w:val="right" w:pos="9113"/>
      </w:tabs>
      <w:spacing w:after="1240"/>
      <w:rPr>
        <w:b w:val="0"/>
      </w:rPr>
    </w:pPr>
    <w:r>
      <w:rPr>
        <w:b w:val="0"/>
        <w:noProof/>
      </w:rPr>
      <w:t>Telstra Next G Wireless Link</w:t>
    </w:r>
    <w:r>
      <w:rPr>
        <w:rStyle w:val="PageNumber"/>
        <w:b w:val="0"/>
        <w:bCs/>
        <w:szCs w:val="36"/>
      </w:rPr>
      <w:t xml:space="preserve">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F773" w14:textId="77777777" w:rsidR="0063507B" w:rsidRDefault="0063507B">
    <w:pPr>
      <w:pStyle w:val="Header"/>
      <w:tabs>
        <w:tab w:val="right" w:pos="9113"/>
      </w:tabs>
      <w:rPr>
        <w:rFonts w:ascii="Courier New" w:hAnsi="Courier New"/>
        <w:bCs/>
        <w:noProof/>
        <w:color w:val="FF0000"/>
        <w:sz w:val="4"/>
      </w:rPr>
    </w:pPr>
  </w:p>
  <w:p w14:paraId="5668A53B" w14:textId="45947862" w:rsidR="0063507B" w:rsidRDefault="006B7196">
    <w:pPr>
      <w:pStyle w:val="Header"/>
      <w:tabs>
        <w:tab w:val="right" w:pos="9113"/>
      </w:tabs>
      <w:rPr>
        <w:bCs/>
        <w:noProof/>
      </w:rPr>
    </w:pPr>
    <w:r>
      <w:rPr>
        <w:bCs/>
        <w:noProof/>
      </w:rPr>
      <mc:AlternateContent>
        <mc:Choice Requires="wps">
          <w:drawing>
            <wp:anchor distT="0" distB="0" distL="114300" distR="114300" simplePos="0" relativeHeight="251656192" behindDoc="0" locked="0" layoutInCell="0" allowOverlap="1" wp14:anchorId="78E15E57" wp14:editId="7F784FA5">
              <wp:simplePos x="0" y="0"/>
              <wp:positionH relativeFrom="column">
                <wp:posOffset>2498090</wp:posOffset>
              </wp:positionH>
              <wp:positionV relativeFrom="paragraph">
                <wp:posOffset>-1347470</wp:posOffset>
              </wp:positionV>
              <wp:extent cx="2835275" cy="549275"/>
              <wp:effectExtent l="2540" t="0" r="635" b="0"/>
              <wp:wrapNone/>
              <wp:docPr id="11813667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FC02" w14:textId="77777777" w:rsidR="0063507B" w:rsidRDefault="0063507B">
                          <w:pPr>
                            <w:jc w:val="right"/>
                            <w:rPr>
                              <w:rFonts w:ascii="Arial" w:hAnsi="Arial"/>
                              <w:sz w:val="18"/>
                            </w:rPr>
                          </w:pPr>
                          <w:r>
                            <w:rPr>
                              <w:rFonts w:ascii="Arial" w:hAnsi="Arial"/>
                              <w:sz w:val="18"/>
                            </w:rPr>
                            <w:t>DRAFT [NO.]: [Date]</w:t>
                          </w:r>
                        </w:p>
                        <w:p w14:paraId="201DA7A1" w14:textId="77777777" w:rsidR="0063507B" w:rsidRDefault="0063507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15E57" id="Rectangle 1" o:spid="_x0000_s1029"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2DB1FC02" w14:textId="77777777" w:rsidR="0063507B" w:rsidRDefault="0063507B">
                    <w:pPr>
                      <w:jc w:val="right"/>
                      <w:rPr>
                        <w:rFonts w:ascii="Arial" w:hAnsi="Arial"/>
                        <w:sz w:val="18"/>
                      </w:rPr>
                    </w:pPr>
                    <w:r>
                      <w:rPr>
                        <w:rFonts w:ascii="Arial" w:hAnsi="Arial"/>
                        <w:sz w:val="18"/>
                      </w:rPr>
                      <w:t>DRAFT [NO.]: [Date]</w:t>
                    </w:r>
                  </w:p>
                  <w:p w14:paraId="201DA7A1" w14:textId="77777777" w:rsidR="0063507B" w:rsidRDefault="0063507B">
                    <w:pPr>
                      <w:jc w:val="right"/>
                      <w:rPr>
                        <w:rFonts w:ascii="Arial" w:hAnsi="Arial"/>
                        <w:sz w:val="18"/>
                      </w:rPr>
                    </w:pPr>
                    <w:r>
                      <w:rPr>
                        <w:rFonts w:ascii="Arial" w:hAnsi="Arial"/>
                        <w:sz w:val="18"/>
                      </w:rPr>
                      <w:t>Marked to show changes from draft [No.]: [Date]</w:t>
                    </w:r>
                  </w:p>
                </w:txbxContent>
              </v:textbox>
            </v:rect>
          </w:pict>
        </mc:Fallback>
      </mc:AlternateContent>
    </w:r>
    <w:r w:rsidR="0063507B">
      <w:rPr>
        <w:bCs/>
        <w:noProof/>
      </w:rPr>
      <w:t>Our Customer Terms</w:t>
    </w:r>
    <w:r w:rsidR="0063507B">
      <w:rPr>
        <w:rFonts w:cs="Arial"/>
        <w:b w:val="0"/>
        <w:noProof/>
        <w:sz w:val="20"/>
      </w:rPr>
      <w:t xml:space="preserve"> </w:t>
    </w:r>
    <w:r w:rsidR="0063507B">
      <w:rPr>
        <w:rFonts w:cs="Arial"/>
        <w:b w:val="0"/>
        <w:noProof/>
        <w:sz w:val="20"/>
      </w:rPr>
      <w:tab/>
    </w:r>
    <w:r w:rsidR="0063507B">
      <w:rPr>
        <w:rStyle w:val="PageNumber"/>
        <w:rFonts w:cs="Arial"/>
        <w:b w:val="0"/>
        <w:sz w:val="20"/>
      </w:rPr>
      <w:t xml:space="preserve">Page </w:t>
    </w:r>
    <w:r w:rsidR="00411DD8">
      <w:rPr>
        <w:rStyle w:val="PageNumber"/>
        <w:b w:val="0"/>
        <w:sz w:val="20"/>
      </w:rPr>
      <w:fldChar w:fldCharType="begin"/>
    </w:r>
    <w:r w:rsidR="0063507B">
      <w:rPr>
        <w:rStyle w:val="PageNumber"/>
        <w:b w:val="0"/>
        <w:sz w:val="20"/>
      </w:rPr>
      <w:instrText xml:space="preserve"> PAGE </w:instrText>
    </w:r>
    <w:r w:rsidR="00411DD8">
      <w:rPr>
        <w:rStyle w:val="PageNumber"/>
        <w:b w:val="0"/>
        <w:sz w:val="20"/>
      </w:rPr>
      <w:fldChar w:fldCharType="separate"/>
    </w:r>
    <w:r w:rsidR="00ED37B5">
      <w:rPr>
        <w:rStyle w:val="PageNumber"/>
        <w:b w:val="0"/>
        <w:noProof/>
        <w:sz w:val="20"/>
      </w:rPr>
      <w:t>1</w:t>
    </w:r>
    <w:r w:rsidR="00411DD8">
      <w:rPr>
        <w:rStyle w:val="PageNumber"/>
        <w:b w:val="0"/>
        <w:sz w:val="20"/>
      </w:rPr>
      <w:fldChar w:fldCharType="end"/>
    </w:r>
    <w:r w:rsidR="0063507B">
      <w:rPr>
        <w:rStyle w:val="PageNumber"/>
        <w:b w:val="0"/>
        <w:sz w:val="20"/>
      </w:rPr>
      <w:t xml:space="preserve"> of </w:t>
    </w:r>
    <w:r w:rsidR="00411DD8">
      <w:rPr>
        <w:rStyle w:val="PageNumber"/>
        <w:b w:val="0"/>
        <w:bCs/>
        <w:sz w:val="20"/>
      </w:rPr>
      <w:fldChar w:fldCharType="begin"/>
    </w:r>
    <w:r w:rsidR="0063507B">
      <w:rPr>
        <w:rStyle w:val="PageNumber"/>
        <w:b w:val="0"/>
        <w:bCs/>
        <w:sz w:val="20"/>
      </w:rPr>
      <w:instrText xml:space="preserve"> NUMPAGES </w:instrText>
    </w:r>
    <w:r w:rsidR="00411DD8">
      <w:rPr>
        <w:rStyle w:val="PageNumber"/>
        <w:b w:val="0"/>
        <w:bCs/>
        <w:sz w:val="20"/>
      </w:rPr>
      <w:fldChar w:fldCharType="separate"/>
    </w:r>
    <w:r w:rsidR="00ED37B5">
      <w:rPr>
        <w:rStyle w:val="PageNumber"/>
        <w:b w:val="0"/>
        <w:bCs/>
        <w:noProof/>
        <w:sz w:val="20"/>
      </w:rPr>
      <w:t>6</w:t>
    </w:r>
    <w:r w:rsidR="00411DD8">
      <w:rPr>
        <w:rStyle w:val="PageNumber"/>
        <w:b w:val="0"/>
        <w:bCs/>
        <w:sz w:val="20"/>
      </w:rPr>
      <w:fldChar w:fldCharType="end"/>
    </w:r>
  </w:p>
  <w:p w14:paraId="0797B9F4" w14:textId="77777777" w:rsidR="0063507B" w:rsidRDefault="0063507B">
    <w:pPr>
      <w:pStyle w:val="Header"/>
      <w:tabs>
        <w:tab w:val="right" w:pos="9113"/>
      </w:tabs>
      <w:spacing w:after="1240"/>
      <w:rPr>
        <w:rStyle w:val="PageNumber"/>
        <w:b w:val="0"/>
        <w:bCs/>
        <w:szCs w:val="36"/>
      </w:rPr>
    </w:pPr>
    <w:r>
      <w:rPr>
        <w:b w:val="0"/>
        <w:noProof/>
      </w:rPr>
      <w:t>Telstra Next G Wireless Link</w:t>
    </w:r>
    <w:r>
      <w:rPr>
        <w:rStyle w:val="PageNumber"/>
        <w:b w:val="0"/>
        <w:bCs/>
        <w:szCs w:val="36"/>
      </w:rPr>
      <w:t xml:space="preserv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094"/>
    <w:multiLevelType w:val="multilevel"/>
    <w:tmpl w:val="233C185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158539D6"/>
    <w:multiLevelType w:val="hybridMultilevel"/>
    <w:tmpl w:val="0EB490CA"/>
    <w:lvl w:ilvl="0" w:tplc="8CA28A7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B41248"/>
    <w:multiLevelType w:val="multilevel"/>
    <w:tmpl w:val="B6B268D2"/>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9602EC6"/>
    <w:multiLevelType w:val="multilevel"/>
    <w:tmpl w:val="6F90563A"/>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BEF71F6"/>
    <w:multiLevelType w:val="multilevel"/>
    <w:tmpl w:val="2D6C0740"/>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5" w15:restartNumberingAfterBreak="0">
    <w:nsid w:val="74E95537"/>
    <w:multiLevelType w:val="multilevel"/>
    <w:tmpl w:val="B6B268D2"/>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27568162">
    <w:abstractNumId w:val="0"/>
  </w:num>
  <w:num w:numId="2" w16cid:durableId="284123255">
    <w:abstractNumId w:val="0"/>
  </w:num>
  <w:num w:numId="3" w16cid:durableId="218368407">
    <w:abstractNumId w:val="0"/>
  </w:num>
  <w:num w:numId="4" w16cid:durableId="304167622">
    <w:abstractNumId w:val="0"/>
  </w:num>
  <w:num w:numId="5" w16cid:durableId="1954053287">
    <w:abstractNumId w:val="0"/>
  </w:num>
  <w:num w:numId="6" w16cid:durableId="1532184560">
    <w:abstractNumId w:val="0"/>
  </w:num>
  <w:num w:numId="7" w16cid:durableId="420833177">
    <w:abstractNumId w:val="0"/>
  </w:num>
  <w:num w:numId="8" w16cid:durableId="875850057">
    <w:abstractNumId w:val="0"/>
  </w:num>
  <w:num w:numId="9" w16cid:durableId="1699768793">
    <w:abstractNumId w:val="0"/>
  </w:num>
  <w:num w:numId="10" w16cid:durableId="2041315976">
    <w:abstractNumId w:val="3"/>
  </w:num>
  <w:num w:numId="11" w16cid:durableId="1497695962">
    <w:abstractNumId w:val="3"/>
  </w:num>
  <w:num w:numId="12" w16cid:durableId="237254067">
    <w:abstractNumId w:val="3"/>
  </w:num>
  <w:num w:numId="13" w16cid:durableId="1397626960">
    <w:abstractNumId w:val="4"/>
  </w:num>
  <w:num w:numId="14" w16cid:durableId="2084714650">
    <w:abstractNumId w:val="4"/>
  </w:num>
  <w:num w:numId="15" w16cid:durableId="737942224">
    <w:abstractNumId w:val="2"/>
  </w:num>
  <w:num w:numId="16" w16cid:durableId="1174228049">
    <w:abstractNumId w:val="5"/>
  </w:num>
  <w:num w:numId="17" w16cid:durableId="1910070106">
    <w:abstractNumId w:val="1"/>
  </w:num>
  <w:num w:numId="18" w16cid:durableId="122417742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680818"/>
  </w:docVars>
  <w:rsids>
    <w:rsidRoot w:val="002E12E1"/>
    <w:rsid w:val="00004BB8"/>
    <w:rsid w:val="00015B73"/>
    <w:rsid w:val="00020F0D"/>
    <w:rsid w:val="000317CA"/>
    <w:rsid w:val="00040D49"/>
    <w:rsid w:val="00055009"/>
    <w:rsid w:val="00066581"/>
    <w:rsid w:val="000774E4"/>
    <w:rsid w:val="00077724"/>
    <w:rsid w:val="000A5127"/>
    <w:rsid w:val="000A6F23"/>
    <w:rsid w:val="000B2331"/>
    <w:rsid w:val="000C1C64"/>
    <w:rsid w:val="000C7BD3"/>
    <w:rsid w:val="000F47A3"/>
    <w:rsid w:val="000F4BC5"/>
    <w:rsid w:val="00102D70"/>
    <w:rsid w:val="00103871"/>
    <w:rsid w:val="00107949"/>
    <w:rsid w:val="00122147"/>
    <w:rsid w:val="0013038B"/>
    <w:rsid w:val="0013522F"/>
    <w:rsid w:val="00140660"/>
    <w:rsid w:val="001B7007"/>
    <w:rsid w:val="001C01D6"/>
    <w:rsid w:val="001E0090"/>
    <w:rsid w:val="001E0F4D"/>
    <w:rsid w:val="001E5168"/>
    <w:rsid w:val="00200393"/>
    <w:rsid w:val="0021230B"/>
    <w:rsid w:val="002128B4"/>
    <w:rsid w:val="002410D5"/>
    <w:rsid w:val="00265227"/>
    <w:rsid w:val="0027798C"/>
    <w:rsid w:val="002808A7"/>
    <w:rsid w:val="00291AD5"/>
    <w:rsid w:val="0029369F"/>
    <w:rsid w:val="00295C68"/>
    <w:rsid w:val="002A12F4"/>
    <w:rsid w:val="002A25D5"/>
    <w:rsid w:val="002C0E12"/>
    <w:rsid w:val="002D37D7"/>
    <w:rsid w:val="002D77BD"/>
    <w:rsid w:val="002E12E1"/>
    <w:rsid w:val="002E3DE1"/>
    <w:rsid w:val="002E6FC2"/>
    <w:rsid w:val="002F61D7"/>
    <w:rsid w:val="002F77B7"/>
    <w:rsid w:val="00305305"/>
    <w:rsid w:val="00306C3E"/>
    <w:rsid w:val="00307BFC"/>
    <w:rsid w:val="00321F1D"/>
    <w:rsid w:val="00325EF8"/>
    <w:rsid w:val="00332993"/>
    <w:rsid w:val="0034066F"/>
    <w:rsid w:val="00365C15"/>
    <w:rsid w:val="00371CAF"/>
    <w:rsid w:val="003A2182"/>
    <w:rsid w:val="003B6E87"/>
    <w:rsid w:val="003C7CBF"/>
    <w:rsid w:val="003D55D4"/>
    <w:rsid w:val="00402A98"/>
    <w:rsid w:val="00411DD8"/>
    <w:rsid w:val="004165BA"/>
    <w:rsid w:val="00425D41"/>
    <w:rsid w:val="00434F6B"/>
    <w:rsid w:val="004522F6"/>
    <w:rsid w:val="00452728"/>
    <w:rsid w:val="004543A9"/>
    <w:rsid w:val="00470755"/>
    <w:rsid w:val="0047438E"/>
    <w:rsid w:val="0048352C"/>
    <w:rsid w:val="00486877"/>
    <w:rsid w:val="0049653A"/>
    <w:rsid w:val="004A4FB8"/>
    <w:rsid w:val="004A5C33"/>
    <w:rsid w:val="004E0C8F"/>
    <w:rsid w:val="004E6F1F"/>
    <w:rsid w:val="00502624"/>
    <w:rsid w:val="00560D5B"/>
    <w:rsid w:val="00571846"/>
    <w:rsid w:val="00580BD7"/>
    <w:rsid w:val="005948BF"/>
    <w:rsid w:val="00596145"/>
    <w:rsid w:val="005A69BC"/>
    <w:rsid w:val="005B3ED6"/>
    <w:rsid w:val="005C6F67"/>
    <w:rsid w:val="005E2357"/>
    <w:rsid w:val="005E34FD"/>
    <w:rsid w:val="005E6508"/>
    <w:rsid w:val="00620A38"/>
    <w:rsid w:val="0063507B"/>
    <w:rsid w:val="00636731"/>
    <w:rsid w:val="006374F5"/>
    <w:rsid w:val="006444C2"/>
    <w:rsid w:val="0065607F"/>
    <w:rsid w:val="00657D18"/>
    <w:rsid w:val="006A3A04"/>
    <w:rsid w:val="006B7196"/>
    <w:rsid w:val="006C5BC2"/>
    <w:rsid w:val="006D2AA3"/>
    <w:rsid w:val="006E0206"/>
    <w:rsid w:val="006E0975"/>
    <w:rsid w:val="006E2F5D"/>
    <w:rsid w:val="006E5106"/>
    <w:rsid w:val="006E65D9"/>
    <w:rsid w:val="006E781A"/>
    <w:rsid w:val="006F1EF8"/>
    <w:rsid w:val="006F57E0"/>
    <w:rsid w:val="00703DA9"/>
    <w:rsid w:val="00721EFD"/>
    <w:rsid w:val="00731517"/>
    <w:rsid w:val="00732541"/>
    <w:rsid w:val="00746429"/>
    <w:rsid w:val="00791AFA"/>
    <w:rsid w:val="007B487F"/>
    <w:rsid w:val="007B7885"/>
    <w:rsid w:val="007C3383"/>
    <w:rsid w:val="007C5108"/>
    <w:rsid w:val="007E4018"/>
    <w:rsid w:val="007F1C4E"/>
    <w:rsid w:val="007F21FB"/>
    <w:rsid w:val="007F6053"/>
    <w:rsid w:val="007F780D"/>
    <w:rsid w:val="00805624"/>
    <w:rsid w:val="008072C2"/>
    <w:rsid w:val="00811D86"/>
    <w:rsid w:val="00815A52"/>
    <w:rsid w:val="00824D3F"/>
    <w:rsid w:val="00830A4A"/>
    <w:rsid w:val="0084353E"/>
    <w:rsid w:val="008477AD"/>
    <w:rsid w:val="00854529"/>
    <w:rsid w:val="008552E1"/>
    <w:rsid w:val="00871C5F"/>
    <w:rsid w:val="00892894"/>
    <w:rsid w:val="00895DAB"/>
    <w:rsid w:val="008A4189"/>
    <w:rsid w:val="008A54DE"/>
    <w:rsid w:val="008B51E3"/>
    <w:rsid w:val="008E3668"/>
    <w:rsid w:val="00915DE4"/>
    <w:rsid w:val="00921228"/>
    <w:rsid w:val="00940CEA"/>
    <w:rsid w:val="009507C4"/>
    <w:rsid w:val="0095665E"/>
    <w:rsid w:val="00957B38"/>
    <w:rsid w:val="00960A7F"/>
    <w:rsid w:val="009727F0"/>
    <w:rsid w:val="009876ED"/>
    <w:rsid w:val="009C0878"/>
    <w:rsid w:val="009C55C4"/>
    <w:rsid w:val="009D24A2"/>
    <w:rsid w:val="009F7D80"/>
    <w:rsid w:val="00A06393"/>
    <w:rsid w:val="00A12E96"/>
    <w:rsid w:val="00A12FF8"/>
    <w:rsid w:val="00A17736"/>
    <w:rsid w:val="00A30578"/>
    <w:rsid w:val="00A35D4B"/>
    <w:rsid w:val="00A47925"/>
    <w:rsid w:val="00A47B77"/>
    <w:rsid w:val="00A507B3"/>
    <w:rsid w:val="00A52D42"/>
    <w:rsid w:val="00A674EE"/>
    <w:rsid w:val="00A7692F"/>
    <w:rsid w:val="00A822B3"/>
    <w:rsid w:val="00A9112C"/>
    <w:rsid w:val="00AA2F50"/>
    <w:rsid w:val="00AC5C84"/>
    <w:rsid w:val="00AC5CC3"/>
    <w:rsid w:val="00AC79D4"/>
    <w:rsid w:val="00AE3322"/>
    <w:rsid w:val="00AF735B"/>
    <w:rsid w:val="00B00AE2"/>
    <w:rsid w:val="00B0796C"/>
    <w:rsid w:val="00B07A0C"/>
    <w:rsid w:val="00B1195E"/>
    <w:rsid w:val="00B153A0"/>
    <w:rsid w:val="00B23552"/>
    <w:rsid w:val="00B31D4C"/>
    <w:rsid w:val="00B45CCA"/>
    <w:rsid w:val="00B5302D"/>
    <w:rsid w:val="00B66CD0"/>
    <w:rsid w:val="00B91431"/>
    <w:rsid w:val="00BA7A50"/>
    <w:rsid w:val="00BC28E7"/>
    <w:rsid w:val="00BC37F0"/>
    <w:rsid w:val="00BE178B"/>
    <w:rsid w:val="00C032DA"/>
    <w:rsid w:val="00C2660F"/>
    <w:rsid w:val="00C65340"/>
    <w:rsid w:val="00CB3EAD"/>
    <w:rsid w:val="00CF1B80"/>
    <w:rsid w:val="00CF54B4"/>
    <w:rsid w:val="00CF6784"/>
    <w:rsid w:val="00D15808"/>
    <w:rsid w:val="00D30330"/>
    <w:rsid w:val="00D34240"/>
    <w:rsid w:val="00D54E7D"/>
    <w:rsid w:val="00D55E78"/>
    <w:rsid w:val="00D66550"/>
    <w:rsid w:val="00DA4C33"/>
    <w:rsid w:val="00DB795E"/>
    <w:rsid w:val="00DC1351"/>
    <w:rsid w:val="00DD71D6"/>
    <w:rsid w:val="00DE69D6"/>
    <w:rsid w:val="00E054BD"/>
    <w:rsid w:val="00E154C8"/>
    <w:rsid w:val="00E20710"/>
    <w:rsid w:val="00E21982"/>
    <w:rsid w:val="00E22104"/>
    <w:rsid w:val="00E62C2B"/>
    <w:rsid w:val="00E63D0C"/>
    <w:rsid w:val="00E77D1C"/>
    <w:rsid w:val="00E810D3"/>
    <w:rsid w:val="00EA23F2"/>
    <w:rsid w:val="00EA2DA3"/>
    <w:rsid w:val="00EB635E"/>
    <w:rsid w:val="00EC1151"/>
    <w:rsid w:val="00EC5B74"/>
    <w:rsid w:val="00ED37B5"/>
    <w:rsid w:val="00EF3A4F"/>
    <w:rsid w:val="00EF499C"/>
    <w:rsid w:val="00EF63FB"/>
    <w:rsid w:val="00F25F00"/>
    <w:rsid w:val="00F368F0"/>
    <w:rsid w:val="00F579A1"/>
    <w:rsid w:val="00F660EA"/>
    <w:rsid w:val="00F808F9"/>
    <w:rsid w:val="00FA046F"/>
    <w:rsid w:val="00FE3CB1"/>
    <w:rsid w:val="00FF0FA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6509A34"/>
  <w15:chartTrackingRefBased/>
  <w15:docId w15:val="{861E2BA7-B2F3-4112-A716-1E714CF2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DD8"/>
    <w:rPr>
      <w:sz w:val="23"/>
      <w:lang w:eastAsia="en-US"/>
    </w:rPr>
  </w:style>
  <w:style w:type="paragraph" w:styleId="Heading1">
    <w:name w:val="heading 1"/>
    <w:aliases w:val="H1,Part,A MAJOR/BOLD,Para,No numbers,h1"/>
    <w:basedOn w:val="Normal"/>
    <w:next w:val="Heading2"/>
    <w:qFormat/>
    <w:rsid w:val="00411DD8"/>
    <w:pPr>
      <w:keepNext/>
      <w:numPr>
        <w:numId w:val="1"/>
      </w:numPr>
      <w:pBdr>
        <w:top w:val="single" w:sz="4" w:space="1" w:color="auto"/>
      </w:pBdr>
      <w:spacing w:before="480" w:after="240"/>
      <w:outlineLvl w:val="0"/>
    </w:pPr>
    <w:rPr>
      <w:rFonts w:ascii="Arial" w:hAnsi="Arial"/>
      <w:b/>
      <w:sz w:val="28"/>
      <w:szCs w:val="32"/>
      <w:lang w:val="en-US"/>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411DD8"/>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411DD8"/>
    <w:pPr>
      <w:numPr>
        <w:ilvl w:val="2"/>
        <w:numId w:val="3"/>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qFormat/>
    <w:rsid w:val="00411DD8"/>
    <w:pPr>
      <w:numPr>
        <w:ilvl w:val="3"/>
        <w:numId w:val="4"/>
      </w:numPr>
      <w:spacing w:after="240"/>
      <w:outlineLvl w:val="3"/>
    </w:pPr>
  </w:style>
  <w:style w:type="paragraph" w:styleId="Heading5">
    <w:name w:val="heading 5"/>
    <w:aliases w:val="H5,l5,Level 5,Para5,h5,5,Block Label,Sub4Para"/>
    <w:basedOn w:val="Normal"/>
    <w:qFormat/>
    <w:rsid w:val="00411DD8"/>
    <w:pPr>
      <w:numPr>
        <w:ilvl w:val="4"/>
        <w:numId w:val="5"/>
      </w:numPr>
      <w:spacing w:after="240"/>
      <w:outlineLvl w:val="4"/>
    </w:pPr>
  </w:style>
  <w:style w:type="paragraph" w:styleId="Heading6">
    <w:name w:val="heading 6"/>
    <w:aliases w:val="H6,Sub5Para,L1 PIP,a,b"/>
    <w:basedOn w:val="Normal"/>
    <w:qFormat/>
    <w:rsid w:val="00411DD8"/>
    <w:pPr>
      <w:numPr>
        <w:ilvl w:val="5"/>
        <w:numId w:val="6"/>
      </w:numPr>
      <w:spacing w:after="240"/>
      <w:outlineLvl w:val="5"/>
    </w:pPr>
  </w:style>
  <w:style w:type="paragraph" w:styleId="Heading7">
    <w:name w:val="heading 7"/>
    <w:aliases w:val="L2 PIP,H7"/>
    <w:basedOn w:val="Normal"/>
    <w:qFormat/>
    <w:rsid w:val="00411DD8"/>
    <w:pPr>
      <w:numPr>
        <w:ilvl w:val="6"/>
        <w:numId w:val="7"/>
      </w:numPr>
      <w:spacing w:after="240"/>
      <w:outlineLvl w:val="6"/>
    </w:pPr>
  </w:style>
  <w:style w:type="paragraph" w:styleId="Heading8">
    <w:name w:val="heading 8"/>
    <w:aliases w:val="L3 PIP,H8"/>
    <w:basedOn w:val="Normal"/>
    <w:qFormat/>
    <w:rsid w:val="00411DD8"/>
    <w:pPr>
      <w:numPr>
        <w:ilvl w:val="7"/>
        <w:numId w:val="8"/>
      </w:numPr>
      <w:tabs>
        <w:tab w:val="clear" w:pos="0"/>
        <w:tab w:val="num" w:pos="737"/>
      </w:tabs>
      <w:spacing w:after="240"/>
      <w:ind w:left="1474" w:hanging="737"/>
      <w:outlineLvl w:val="7"/>
    </w:pPr>
  </w:style>
  <w:style w:type="paragraph" w:styleId="Heading9">
    <w:name w:val="heading 9"/>
    <w:aliases w:val="H9"/>
    <w:basedOn w:val="Normal"/>
    <w:qFormat/>
    <w:rsid w:val="00411DD8"/>
    <w:pPr>
      <w:numPr>
        <w:ilvl w:val="8"/>
        <w:numId w:val="9"/>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rsid w:val="00411DD8"/>
    <w:pPr>
      <w:overflowPunct w:val="0"/>
      <w:autoSpaceDE w:val="0"/>
      <w:autoSpaceDN w:val="0"/>
      <w:adjustRightInd w:val="0"/>
      <w:spacing w:after="240"/>
      <w:textAlignment w:val="baseline"/>
    </w:pPr>
  </w:style>
  <w:style w:type="paragraph" w:styleId="NormalIndent">
    <w:name w:val="Normal Indent"/>
    <w:basedOn w:val="Normal"/>
    <w:rsid w:val="00411DD8"/>
    <w:pPr>
      <w:ind w:left="720"/>
    </w:pPr>
    <w:rPr>
      <w:sz w:val="20"/>
    </w:rPr>
  </w:style>
  <w:style w:type="paragraph" w:customStyle="1" w:styleId="Indent1">
    <w:name w:val="Indent 1"/>
    <w:basedOn w:val="Normal"/>
    <w:next w:val="Normal"/>
    <w:rsid w:val="00411DD8"/>
    <w:pPr>
      <w:keepNext/>
      <w:spacing w:after="240"/>
      <w:ind w:left="737"/>
    </w:pPr>
    <w:rPr>
      <w:rFonts w:ascii="Arial" w:hAnsi="Arial" w:cs="Arial"/>
      <w:b/>
      <w:bCs/>
      <w:sz w:val="21"/>
    </w:rPr>
  </w:style>
  <w:style w:type="paragraph" w:customStyle="1" w:styleId="Indent2">
    <w:name w:val="Indent 2"/>
    <w:basedOn w:val="Normal"/>
    <w:rsid w:val="00411DD8"/>
    <w:pPr>
      <w:spacing w:after="240"/>
      <w:ind w:left="737"/>
    </w:pPr>
  </w:style>
  <w:style w:type="paragraph" w:customStyle="1" w:styleId="Indent00">
    <w:name w:val="Indent0"/>
    <w:basedOn w:val="Normal"/>
    <w:next w:val="Normal"/>
    <w:rsid w:val="00411DD8"/>
    <w:pPr>
      <w:spacing w:before="120" w:after="120"/>
      <w:ind w:left="737" w:hanging="737"/>
    </w:pPr>
    <w:rPr>
      <w:lang w:val="en-US"/>
    </w:rPr>
  </w:style>
  <w:style w:type="paragraph" w:customStyle="1" w:styleId="Indent3">
    <w:name w:val="Indent 3"/>
    <w:basedOn w:val="Normal"/>
    <w:rsid w:val="00411DD8"/>
    <w:pPr>
      <w:spacing w:after="240"/>
      <w:ind w:left="1474"/>
    </w:pPr>
  </w:style>
  <w:style w:type="paragraph" w:styleId="BodyText">
    <w:name w:val="Body Text"/>
    <w:basedOn w:val="Normal"/>
    <w:rsid w:val="00411DD8"/>
    <w:pPr>
      <w:spacing w:after="240"/>
    </w:pPr>
  </w:style>
  <w:style w:type="paragraph" w:styleId="Index1">
    <w:name w:val="index 1"/>
    <w:basedOn w:val="Normal"/>
    <w:next w:val="Normal"/>
    <w:autoRedefine/>
    <w:semiHidden/>
    <w:rsid w:val="00411DD8"/>
    <w:rPr>
      <w:rFonts w:ascii="Arial Narrow" w:hAnsi="Arial Narrow"/>
    </w:rPr>
  </w:style>
  <w:style w:type="paragraph" w:customStyle="1" w:styleId="NormalIndent2">
    <w:name w:val="Normal Indent2"/>
    <w:basedOn w:val="Normal"/>
    <w:next w:val="NormalIndent"/>
    <w:rsid w:val="00411DD8"/>
    <w:pPr>
      <w:ind w:left="1474"/>
    </w:pPr>
  </w:style>
  <w:style w:type="paragraph" w:styleId="Header">
    <w:name w:val="header"/>
    <w:basedOn w:val="Normal"/>
    <w:rsid w:val="00411DD8"/>
    <w:rPr>
      <w:rFonts w:ascii="Arial" w:hAnsi="Arial"/>
      <w:b/>
      <w:sz w:val="36"/>
    </w:rPr>
  </w:style>
  <w:style w:type="paragraph" w:styleId="Footer">
    <w:name w:val="footer"/>
    <w:basedOn w:val="Normal"/>
    <w:rsid w:val="00411DD8"/>
    <w:rPr>
      <w:rFonts w:ascii="Arial" w:hAnsi="Arial"/>
      <w:sz w:val="16"/>
    </w:rPr>
  </w:style>
  <w:style w:type="paragraph" w:customStyle="1" w:styleId="ContentsTitle">
    <w:name w:val="ContentsTitle"/>
    <w:basedOn w:val="Normal"/>
    <w:next w:val="Normal"/>
    <w:rsid w:val="00411DD8"/>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411DD8"/>
    <w:rPr>
      <w:rFonts w:ascii="Arial Narrow" w:hAnsi="Arial Narrow"/>
      <w:b/>
      <w:sz w:val="32"/>
    </w:rPr>
  </w:style>
  <w:style w:type="paragraph" w:customStyle="1" w:styleId="Indent4">
    <w:name w:val="Indent 4"/>
    <w:basedOn w:val="Normal"/>
    <w:rsid w:val="00411DD8"/>
    <w:pPr>
      <w:spacing w:after="240"/>
      <w:ind w:left="2211"/>
    </w:pPr>
  </w:style>
  <w:style w:type="paragraph" w:customStyle="1" w:styleId="Indent5">
    <w:name w:val="Indent 5"/>
    <w:basedOn w:val="Normal"/>
    <w:rsid w:val="00411DD8"/>
    <w:pPr>
      <w:spacing w:after="240"/>
      <w:ind w:left="2948"/>
    </w:pPr>
  </w:style>
  <w:style w:type="paragraph" w:customStyle="1" w:styleId="DocTitle">
    <w:name w:val="DocTitle"/>
    <w:basedOn w:val="Normal"/>
    <w:next w:val="Normal"/>
    <w:rsid w:val="00411DD8"/>
    <w:pPr>
      <w:tabs>
        <w:tab w:val="left" w:pos="2722"/>
      </w:tabs>
      <w:ind w:left="2722"/>
    </w:pPr>
    <w:rPr>
      <w:rFonts w:ascii="Arial Narrow" w:hAnsi="Arial Narrow"/>
      <w:b/>
      <w:sz w:val="34"/>
    </w:rPr>
  </w:style>
  <w:style w:type="paragraph" w:customStyle="1" w:styleId="SchedTitle">
    <w:name w:val="SchedTitle"/>
    <w:basedOn w:val="Normal"/>
    <w:next w:val="Normal"/>
    <w:rsid w:val="00411DD8"/>
    <w:pPr>
      <w:spacing w:after="240"/>
    </w:pPr>
    <w:rPr>
      <w:rFonts w:ascii="Arial" w:hAnsi="Arial"/>
      <w:sz w:val="36"/>
    </w:rPr>
  </w:style>
  <w:style w:type="paragraph" w:customStyle="1" w:styleId="SubHead">
    <w:name w:val="SubHead"/>
    <w:basedOn w:val="Normal"/>
    <w:next w:val="Heading2"/>
    <w:rsid w:val="00411DD8"/>
    <w:pPr>
      <w:keepNext/>
      <w:spacing w:after="120"/>
      <w:ind w:left="1163" w:hanging="426"/>
      <w:outlineLvl w:val="0"/>
    </w:pPr>
    <w:rPr>
      <w:rFonts w:ascii="Arial" w:hAnsi="Arial" w:cs="Arial"/>
      <w:b/>
      <w:sz w:val="22"/>
    </w:rPr>
  </w:style>
  <w:style w:type="paragraph" w:styleId="DocumentMap">
    <w:name w:val="Document Map"/>
    <w:basedOn w:val="Normal"/>
    <w:semiHidden/>
    <w:rsid w:val="00411DD8"/>
    <w:pPr>
      <w:shd w:val="clear" w:color="auto" w:fill="000080"/>
    </w:pPr>
    <w:rPr>
      <w:rFonts w:ascii="Tahoma" w:hAnsi="Tahoma" w:cs="Tahoma"/>
    </w:rPr>
  </w:style>
  <w:style w:type="paragraph" w:styleId="BodyTextIndent">
    <w:name w:val="Body Text Indent"/>
    <w:basedOn w:val="Normal"/>
    <w:rsid w:val="00411DD8"/>
    <w:pPr>
      <w:spacing w:after="240"/>
      <w:ind w:left="2948" w:hanging="741"/>
    </w:pPr>
  </w:style>
  <w:style w:type="paragraph" w:styleId="BodyTextIndent2">
    <w:name w:val="Body Text Indent 2"/>
    <w:basedOn w:val="Normal"/>
    <w:rsid w:val="00411DD8"/>
    <w:pPr>
      <w:spacing w:after="240"/>
      <w:ind w:left="1418"/>
    </w:pPr>
  </w:style>
  <w:style w:type="character" w:styleId="Hyperlink">
    <w:name w:val="Hyperlink"/>
    <w:uiPriority w:val="99"/>
    <w:rsid w:val="00411DD8"/>
    <w:rPr>
      <w:color w:val="0000FF"/>
      <w:u w:val="single"/>
    </w:rPr>
  </w:style>
  <w:style w:type="paragraph" w:styleId="BodyText2">
    <w:name w:val="Body Text 2"/>
    <w:basedOn w:val="Normal"/>
    <w:rsid w:val="00411DD8"/>
    <w:pPr>
      <w:ind w:left="720"/>
    </w:pPr>
  </w:style>
  <w:style w:type="paragraph" w:styleId="TOC8">
    <w:name w:val="toc 8"/>
    <w:basedOn w:val="Normal"/>
    <w:next w:val="Normal"/>
    <w:autoRedefine/>
    <w:semiHidden/>
    <w:rsid w:val="00411DD8"/>
    <w:pPr>
      <w:ind w:left="1610"/>
    </w:pPr>
  </w:style>
  <w:style w:type="paragraph" w:styleId="TOC7">
    <w:name w:val="toc 7"/>
    <w:basedOn w:val="Normal"/>
    <w:next w:val="Normal"/>
    <w:autoRedefine/>
    <w:semiHidden/>
    <w:rsid w:val="00411DD8"/>
    <w:pPr>
      <w:ind w:left="1380"/>
    </w:pPr>
  </w:style>
  <w:style w:type="paragraph" w:styleId="TOC6">
    <w:name w:val="toc 6"/>
    <w:basedOn w:val="Normal"/>
    <w:next w:val="Normal"/>
    <w:autoRedefine/>
    <w:semiHidden/>
    <w:rsid w:val="00411DD8"/>
    <w:pPr>
      <w:ind w:left="1150"/>
    </w:pPr>
  </w:style>
  <w:style w:type="paragraph" w:styleId="TOC5">
    <w:name w:val="toc 5"/>
    <w:basedOn w:val="Normal"/>
    <w:next w:val="Normal"/>
    <w:autoRedefine/>
    <w:semiHidden/>
    <w:rsid w:val="00411DD8"/>
    <w:pPr>
      <w:ind w:left="920"/>
    </w:pPr>
  </w:style>
  <w:style w:type="paragraph" w:styleId="TOC4">
    <w:name w:val="toc 4"/>
    <w:basedOn w:val="Normal"/>
    <w:next w:val="Normal"/>
    <w:autoRedefine/>
    <w:semiHidden/>
    <w:rsid w:val="00411DD8"/>
    <w:pPr>
      <w:ind w:left="690"/>
    </w:pPr>
  </w:style>
  <w:style w:type="paragraph" w:styleId="TOC3">
    <w:name w:val="toc 3"/>
    <w:basedOn w:val="Normal"/>
    <w:next w:val="Normal"/>
    <w:semiHidden/>
    <w:rsid w:val="00411DD8"/>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411DD8"/>
    <w:pPr>
      <w:tabs>
        <w:tab w:val="right" w:pos="7768"/>
      </w:tabs>
      <w:ind w:left="1474"/>
    </w:pPr>
    <w:rPr>
      <w:rFonts w:ascii="Arial" w:hAnsi="Arial"/>
      <w:sz w:val="21"/>
    </w:rPr>
  </w:style>
  <w:style w:type="paragraph" w:styleId="TOC1">
    <w:name w:val="toc 1"/>
    <w:basedOn w:val="Normal"/>
    <w:next w:val="Normal"/>
    <w:uiPriority w:val="39"/>
    <w:rsid w:val="00411DD8"/>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411DD8"/>
    <w:pPr>
      <w:ind w:left="1698"/>
    </w:pPr>
  </w:style>
  <w:style w:type="paragraph" w:styleId="Index6">
    <w:name w:val="index 6"/>
    <w:basedOn w:val="Normal"/>
    <w:next w:val="Normal"/>
    <w:autoRedefine/>
    <w:semiHidden/>
    <w:rsid w:val="00411DD8"/>
    <w:pPr>
      <w:ind w:left="1415"/>
    </w:pPr>
  </w:style>
  <w:style w:type="paragraph" w:styleId="Index5">
    <w:name w:val="index 5"/>
    <w:basedOn w:val="Normal"/>
    <w:next w:val="Normal"/>
    <w:autoRedefine/>
    <w:semiHidden/>
    <w:rsid w:val="00411DD8"/>
    <w:pPr>
      <w:ind w:left="1132"/>
    </w:pPr>
  </w:style>
  <w:style w:type="paragraph" w:styleId="Index4">
    <w:name w:val="index 4"/>
    <w:basedOn w:val="Normal"/>
    <w:next w:val="Normal"/>
    <w:autoRedefine/>
    <w:semiHidden/>
    <w:rsid w:val="00411DD8"/>
    <w:pPr>
      <w:ind w:left="849"/>
    </w:pPr>
  </w:style>
  <w:style w:type="paragraph" w:styleId="Index3">
    <w:name w:val="index 3"/>
    <w:basedOn w:val="Normal"/>
    <w:next w:val="Normal"/>
    <w:autoRedefine/>
    <w:semiHidden/>
    <w:rsid w:val="00411DD8"/>
    <w:pPr>
      <w:ind w:left="566"/>
    </w:pPr>
  </w:style>
  <w:style w:type="paragraph" w:styleId="Index2">
    <w:name w:val="index 2"/>
    <w:basedOn w:val="Normal"/>
    <w:next w:val="Normal"/>
    <w:autoRedefine/>
    <w:semiHidden/>
    <w:rsid w:val="00411DD8"/>
    <w:pPr>
      <w:ind w:left="283"/>
    </w:pPr>
  </w:style>
  <w:style w:type="character" w:styleId="LineNumber">
    <w:name w:val="line number"/>
    <w:rsid w:val="00411DD8"/>
    <w:rPr>
      <w:sz w:val="20"/>
    </w:rPr>
  </w:style>
  <w:style w:type="paragraph" w:styleId="IndexHeading">
    <w:name w:val="index heading"/>
    <w:basedOn w:val="Normal"/>
    <w:next w:val="Normal"/>
    <w:semiHidden/>
    <w:rsid w:val="00411DD8"/>
  </w:style>
  <w:style w:type="character" w:styleId="FootnoteReference">
    <w:name w:val="footnote reference"/>
    <w:semiHidden/>
    <w:rsid w:val="00411DD8"/>
    <w:rPr>
      <w:vertAlign w:val="superscript"/>
    </w:rPr>
  </w:style>
  <w:style w:type="paragraph" w:styleId="FootnoteText">
    <w:name w:val="footnote text"/>
    <w:basedOn w:val="Normal"/>
    <w:semiHidden/>
    <w:rsid w:val="00411DD8"/>
    <w:pPr>
      <w:spacing w:after="60"/>
      <w:ind w:left="284" w:hanging="284"/>
    </w:pPr>
    <w:rPr>
      <w:rFonts w:ascii="Arial" w:hAnsi="Arial"/>
      <w:sz w:val="18"/>
    </w:rPr>
  </w:style>
  <w:style w:type="paragraph" w:customStyle="1" w:styleId="Title1">
    <w:name w:val="Title1"/>
    <w:basedOn w:val="Normal"/>
    <w:rsid w:val="00411DD8"/>
    <w:pPr>
      <w:jc w:val="center"/>
    </w:pPr>
    <w:rPr>
      <w:rFonts w:ascii="Arial Narrow" w:hAnsi="Arial Narrow"/>
      <w:b/>
      <w:sz w:val="32"/>
    </w:rPr>
  </w:style>
  <w:style w:type="paragraph" w:styleId="TOC9">
    <w:name w:val="toc 9"/>
    <w:basedOn w:val="Normal"/>
    <w:next w:val="Normal"/>
    <w:autoRedefine/>
    <w:semiHidden/>
    <w:rsid w:val="00411DD8"/>
    <w:pPr>
      <w:ind w:left="1840"/>
    </w:pPr>
  </w:style>
  <w:style w:type="paragraph" w:styleId="BodyTextIndent3">
    <w:name w:val="Body Text Indent 3"/>
    <w:basedOn w:val="Normal"/>
    <w:rsid w:val="00411DD8"/>
    <w:pPr>
      <w:spacing w:after="240"/>
      <w:ind w:left="2977" w:hanging="850"/>
    </w:pPr>
  </w:style>
  <w:style w:type="character" w:styleId="CommentReference">
    <w:name w:val="annotation reference"/>
    <w:semiHidden/>
    <w:rsid w:val="00411DD8"/>
    <w:rPr>
      <w:sz w:val="16"/>
    </w:rPr>
  </w:style>
  <w:style w:type="paragraph" w:styleId="CommentText">
    <w:name w:val="annotation text"/>
    <w:basedOn w:val="Normal"/>
    <w:link w:val="CommentTextChar"/>
    <w:semiHidden/>
    <w:rsid w:val="00411DD8"/>
  </w:style>
  <w:style w:type="paragraph" w:styleId="Caption">
    <w:name w:val="caption"/>
    <w:basedOn w:val="Normal"/>
    <w:next w:val="Normal"/>
    <w:qFormat/>
    <w:rsid w:val="00411DD8"/>
    <w:rPr>
      <w:rFonts w:ascii="Arial Narrow" w:hAnsi="Arial Narrow"/>
    </w:rPr>
  </w:style>
  <w:style w:type="paragraph" w:customStyle="1" w:styleId="SchedH1">
    <w:name w:val="SchedH1"/>
    <w:basedOn w:val="Normal"/>
    <w:rsid w:val="00411DD8"/>
    <w:pPr>
      <w:numPr>
        <w:numId w:val="10"/>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411DD8"/>
    <w:pPr>
      <w:numPr>
        <w:ilvl w:val="1"/>
        <w:numId w:val="11"/>
      </w:numPr>
      <w:overflowPunct w:val="0"/>
      <w:autoSpaceDE w:val="0"/>
      <w:autoSpaceDN w:val="0"/>
      <w:adjustRightInd w:val="0"/>
      <w:spacing w:before="120" w:after="120"/>
      <w:textAlignment w:val="baseline"/>
    </w:pPr>
  </w:style>
  <w:style w:type="paragraph" w:customStyle="1" w:styleId="SchedH3">
    <w:name w:val="SchedH3"/>
    <w:basedOn w:val="Normal"/>
    <w:rsid w:val="00411DD8"/>
    <w:pPr>
      <w:numPr>
        <w:ilvl w:val="2"/>
        <w:numId w:val="12"/>
      </w:numPr>
      <w:overflowPunct w:val="0"/>
      <w:autoSpaceDE w:val="0"/>
      <w:autoSpaceDN w:val="0"/>
      <w:adjustRightInd w:val="0"/>
      <w:spacing w:before="120" w:after="120"/>
      <w:textAlignment w:val="baseline"/>
    </w:pPr>
  </w:style>
  <w:style w:type="paragraph" w:customStyle="1" w:styleId="SchedH4">
    <w:name w:val="SchedH4"/>
    <w:basedOn w:val="Normal"/>
    <w:rsid w:val="00411DD8"/>
    <w:pPr>
      <w:numPr>
        <w:ilvl w:val="3"/>
        <w:numId w:val="13"/>
      </w:numPr>
      <w:spacing w:before="120" w:after="120"/>
    </w:pPr>
  </w:style>
  <w:style w:type="paragraph" w:customStyle="1" w:styleId="text">
    <w:name w:val="text"/>
    <w:basedOn w:val="Normal"/>
    <w:rsid w:val="00411DD8"/>
    <w:pPr>
      <w:tabs>
        <w:tab w:val="left" w:pos="709"/>
      </w:tabs>
      <w:spacing w:before="240" w:after="180"/>
      <w:ind w:left="1418"/>
    </w:pPr>
    <w:rPr>
      <w:rFonts w:ascii="Arial" w:hAnsi="Arial"/>
      <w:sz w:val="24"/>
    </w:rPr>
  </w:style>
  <w:style w:type="paragraph" w:customStyle="1" w:styleId="Heading2Text">
    <w:name w:val="Heading 2 Text"/>
    <w:basedOn w:val="Normal"/>
    <w:rsid w:val="00411DD8"/>
    <w:pPr>
      <w:spacing w:after="60"/>
      <w:ind w:left="567"/>
    </w:pPr>
    <w:rPr>
      <w:rFonts w:ascii="Arial" w:hAnsi="Arial"/>
      <w:sz w:val="17"/>
    </w:rPr>
  </w:style>
  <w:style w:type="character" w:styleId="PageNumber">
    <w:name w:val="page number"/>
    <w:basedOn w:val="DefaultParagraphFont"/>
    <w:rsid w:val="00411DD8"/>
  </w:style>
  <w:style w:type="paragraph" w:styleId="BalloonText">
    <w:name w:val="Balloon Text"/>
    <w:basedOn w:val="Normal"/>
    <w:semiHidden/>
    <w:rsid w:val="00411DD8"/>
    <w:rPr>
      <w:rFonts w:ascii="Tahoma" w:hAnsi="Tahoma" w:cs="Tahoma"/>
      <w:sz w:val="16"/>
      <w:szCs w:val="16"/>
    </w:rPr>
  </w:style>
  <w:style w:type="paragraph" w:customStyle="1" w:styleId="bullet">
    <w:name w:val="bullet"/>
    <w:basedOn w:val="text"/>
    <w:rsid w:val="00411DD8"/>
    <w:pPr>
      <w:tabs>
        <w:tab w:val="clear" w:pos="709"/>
      </w:tabs>
      <w:spacing w:before="0" w:after="60"/>
      <w:ind w:left="1775" w:hanging="357"/>
    </w:pPr>
    <w:rPr>
      <w:rFonts w:ascii="Times New Roman" w:hAnsi="Times New Roman"/>
    </w:rPr>
  </w:style>
  <w:style w:type="character" w:customStyle="1" w:styleId="Choice">
    <w:name w:val="Choice"/>
    <w:rsid w:val="00411DD8"/>
    <w:rPr>
      <w:rFonts w:ascii="Arial" w:hAnsi="Arial"/>
      <w:b/>
      <w:noProof w:val="0"/>
      <w:sz w:val="18"/>
      <w:vertAlign w:val="baseline"/>
      <w:lang w:val="en-AU"/>
    </w:rPr>
  </w:style>
  <w:style w:type="paragraph" w:customStyle="1" w:styleId="FPtext">
    <w:name w:val="FPtext"/>
    <w:basedOn w:val="Normal"/>
    <w:rsid w:val="00411DD8"/>
    <w:pPr>
      <w:spacing w:line="260" w:lineRule="atLeast"/>
      <w:ind w:left="624" w:right="-567"/>
    </w:pPr>
    <w:rPr>
      <w:rFonts w:ascii="Arial" w:hAnsi="Arial"/>
      <w:sz w:val="20"/>
    </w:rPr>
  </w:style>
  <w:style w:type="paragraph" w:customStyle="1" w:styleId="CoverText">
    <w:name w:val="CoverText"/>
    <w:basedOn w:val="FPtext"/>
    <w:rsid w:val="00411DD8"/>
    <w:pPr>
      <w:ind w:left="57" w:right="0"/>
    </w:pPr>
  </w:style>
  <w:style w:type="paragraph" w:customStyle="1" w:styleId="Details">
    <w:name w:val="Details"/>
    <w:basedOn w:val="Normal"/>
    <w:next w:val="Normal"/>
    <w:rsid w:val="00411DD8"/>
    <w:pPr>
      <w:spacing w:before="120" w:after="120" w:line="260" w:lineRule="atLeast"/>
    </w:pPr>
  </w:style>
  <w:style w:type="paragraph" w:customStyle="1" w:styleId="DetailsFollower">
    <w:name w:val="DetailsFollower"/>
    <w:basedOn w:val="Normal"/>
    <w:rsid w:val="00411DD8"/>
    <w:pPr>
      <w:spacing w:before="120" w:after="120" w:line="260" w:lineRule="atLeast"/>
    </w:pPr>
  </w:style>
  <w:style w:type="character" w:styleId="FollowedHyperlink">
    <w:name w:val="FollowedHyperlink"/>
    <w:rsid w:val="00411DD8"/>
    <w:rPr>
      <w:color w:val="800080"/>
      <w:u w:val="single"/>
    </w:rPr>
  </w:style>
  <w:style w:type="paragraph" w:customStyle="1" w:styleId="FPbullet">
    <w:name w:val="FPbullet"/>
    <w:basedOn w:val="Normal"/>
    <w:rsid w:val="00411DD8"/>
    <w:pPr>
      <w:spacing w:before="120" w:line="260" w:lineRule="atLeast"/>
      <w:ind w:left="624" w:right="-567" w:hanging="284"/>
    </w:pPr>
    <w:rPr>
      <w:rFonts w:ascii="Arial" w:hAnsi="Arial"/>
      <w:sz w:val="20"/>
    </w:rPr>
  </w:style>
  <w:style w:type="paragraph" w:customStyle="1" w:styleId="FPdisclaimer">
    <w:name w:val="FPdisclaimer"/>
    <w:basedOn w:val="Header"/>
    <w:rsid w:val="00411DD8"/>
    <w:pPr>
      <w:framePr w:w="5676" w:hSpace="181" w:wrap="around" w:vAnchor="page" w:hAnchor="page" w:x="5416" w:y="13467"/>
      <w:spacing w:line="260" w:lineRule="atLeast"/>
    </w:pPr>
    <w:rPr>
      <w:sz w:val="20"/>
    </w:rPr>
  </w:style>
  <w:style w:type="paragraph" w:customStyle="1" w:styleId="FSbullet">
    <w:name w:val="FSbullet"/>
    <w:basedOn w:val="Normal"/>
    <w:rsid w:val="00411DD8"/>
    <w:pPr>
      <w:spacing w:after="120" w:line="260" w:lineRule="atLeast"/>
      <w:ind w:left="737" w:hanging="510"/>
    </w:pPr>
    <w:rPr>
      <w:rFonts w:ascii="Arial" w:hAnsi="Arial"/>
      <w:sz w:val="20"/>
    </w:rPr>
  </w:style>
  <w:style w:type="paragraph" w:customStyle="1" w:styleId="FScheck1">
    <w:name w:val="FScheck1"/>
    <w:basedOn w:val="Normal"/>
    <w:rsid w:val="00411DD8"/>
    <w:pPr>
      <w:spacing w:before="60" w:after="60" w:line="260" w:lineRule="atLeast"/>
      <w:ind w:left="425" w:hanging="425"/>
    </w:pPr>
    <w:rPr>
      <w:rFonts w:ascii="Arial" w:hAnsi="Arial"/>
      <w:sz w:val="20"/>
    </w:rPr>
  </w:style>
  <w:style w:type="paragraph" w:customStyle="1" w:styleId="FScheck1NoYes">
    <w:name w:val="FScheck1NoYes"/>
    <w:rsid w:val="00411DD8"/>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411DD8"/>
    <w:pPr>
      <w:spacing w:before="60" w:after="60" w:line="260" w:lineRule="atLeast"/>
      <w:ind w:left="850" w:hanging="425"/>
    </w:pPr>
    <w:rPr>
      <w:rFonts w:ascii="Arial" w:hAnsi="Arial"/>
      <w:sz w:val="20"/>
    </w:rPr>
  </w:style>
  <w:style w:type="paragraph" w:customStyle="1" w:styleId="FScheck2NoYes">
    <w:name w:val="FScheck2NoYes"/>
    <w:rsid w:val="00411DD8"/>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411DD8"/>
    <w:pPr>
      <w:spacing w:before="60" w:after="60" w:line="260" w:lineRule="atLeast"/>
      <w:ind w:left="1276" w:hanging="425"/>
    </w:pPr>
    <w:rPr>
      <w:rFonts w:ascii="Arial" w:hAnsi="Arial"/>
      <w:sz w:val="20"/>
    </w:rPr>
  </w:style>
  <w:style w:type="paragraph" w:customStyle="1" w:styleId="FScheck3NoYes">
    <w:name w:val="FScheck3NoYes"/>
    <w:rsid w:val="00411DD8"/>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411DD8"/>
    <w:pPr>
      <w:ind w:left="709" w:hanging="284"/>
    </w:pPr>
  </w:style>
  <w:style w:type="paragraph" w:customStyle="1" w:styleId="FScheckNoYes">
    <w:name w:val="FScheckNoYes"/>
    <w:basedOn w:val="FScheck1"/>
    <w:rsid w:val="00411DD8"/>
    <w:pPr>
      <w:ind w:left="0" w:firstLine="0"/>
    </w:pPr>
  </w:style>
  <w:style w:type="paragraph" w:customStyle="1" w:styleId="FStext">
    <w:name w:val="FStext"/>
    <w:basedOn w:val="Normal"/>
    <w:rsid w:val="00411DD8"/>
    <w:pPr>
      <w:spacing w:after="120" w:line="260" w:lineRule="atLeast"/>
      <w:ind w:left="737"/>
    </w:pPr>
    <w:rPr>
      <w:rFonts w:ascii="Arial" w:hAnsi="Arial"/>
      <w:sz w:val="20"/>
    </w:rPr>
  </w:style>
  <w:style w:type="paragraph" w:customStyle="1" w:styleId="Headersub">
    <w:name w:val="Header sub"/>
    <w:basedOn w:val="Normal"/>
    <w:rsid w:val="00411DD8"/>
    <w:pPr>
      <w:spacing w:after="1240"/>
    </w:pPr>
    <w:rPr>
      <w:rFonts w:ascii="Arial" w:hAnsi="Arial"/>
      <w:sz w:val="36"/>
    </w:rPr>
  </w:style>
  <w:style w:type="paragraph" w:customStyle="1" w:styleId="Indent6">
    <w:name w:val="Indent 6"/>
    <w:basedOn w:val="Normal"/>
    <w:rsid w:val="00411DD8"/>
    <w:pPr>
      <w:spacing w:after="240"/>
      <w:ind w:left="3686"/>
    </w:pPr>
  </w:style>
  <w:style w:type="paragraph" w:customStyle="1" w:styleId="Indent-First">
    <w:name w:val="Indent-First"/>
    <w:basedOn w:val="text"/>
    <w:rsid w:val="00411DD8"/>
    <w:pPr>
      <w:tabs>
        <w:tab w:val="clear" w:pos="709"/>
      </w:tabs>
      <w:spacing w:before="0"/>
    </w:pPr>
    <w:rPr>
      <w:rFonts w:ascii="Times New Roman" w:hAnsi="Times New Roman"/>
    </w:rPr>
  </w:style>
  <w:style w:type="paragraph" w:customStyle="1" w:styleId="Normal1">
    <w:name w:val="Normal 1"/>
    <w:basedOn w:val="Normal"/>
    <w:rsid w:val="00411DD8"/>
    <w:pPr>
      <w:ind w:left="709"/>
    </w:pPr>
    <w:rPr>
      <w:sz w:val="24"/>
    </w:rPr>
  </w:style>
  <w:style w:type="paragraph" w:customStyle="1" w:styleId="NormalDeed">
    <w:name w:val="Normal Deed"/>
    <w:basedOn w:val="Normal"/>
    <w:rsid w:val="00411DD8"/>
    <w:pPr>
      <w:spacing w:after="240"/>
    </w:pPr>
  </w:style>
  <w:style w:type="paragraph" w:customStyle="1" w:styleId="PartHeading">
    <w:name w:val="Part Heading"/>
    <w:basedOn w:val="Normal"/>
    <w:rsid w:val="00411DD8"/>
    <w:pPr>
      <w:spacing w:before="240" w:after="240"/>
    </w:pPr>
    <w:rPr>
      <w:rFonts w:ascii="Arial" w:hAnsi="Arial"/>
      <w:sz w:val="28"/>
    </w:rPr>
  </w:style>
  <w:style w:type="paragraph" w:customStyle="1" w:styleId="PrecName">
    <w:name w:val="PrecName"/>
    <w:basedOn w:val="Normal"/>
    <w:rsid w:val="00411DD8"/>
    <w:pPr>
      <w:spacing w:after="240" w:line="260" w:lineRule="atLeast"/>
      <w:ind w:left="142"/>
    </w:pPr>
    <w:rPr>
      <w:rFonts w:ascii="Garamond" w:hAnsi="Garamond"/>
      <w:sz w:val="64"/>
    </w:rPr>
  </w:style>
  <w:style w:type="paragraph" w:customStyle="1" w:styleId="PrecNameCover">
    <w:name w:val="PrecNameCover"/>
    <w:basedOn w:val="PrecName"/>
    <w:rsid w:val="00411DD8"/>
    <w:pPr>
      <w:ind w:left="57"/>
    </w:pPr>
  </w:style>
  <w:style w:type="paragraph" w:customStyle="1" w:styleId="PrecNo">
    <w:name w:val="PrecNo"/>
    <w:basedOn w:val="Normal"/>
    <w:rsid w:val="00411DD8"/>
    <w:pPr>
      <w:spacing w:line="260" w:lineRule="atLeast"/>
      <w:ind w:left="142"/>
    </w:pPr>
    <w:rPr>
      <w:rFonts w:ascii="Arial" w:hAnsi="Arial"/>
      <w:caps/>
      <w:spacing w:val="60"/>
      <w:sz w:val="28"/>
    </w:rPr>
  </w:style>
  <w:style w:type="paragraph" w:customStyle="1" w:styleId="SchedH5">
    <w:name w:val="SchedH5"/>
    <w:basedOn w:val="Normal"/>
    <w:rsid w:val="00411DD8"/>
    <w:pPr>
      <w:numPr>
        <w:ilvl w:val="4"/>
        <w:numId w:val="14"/>
      </w:numPr>
      <w:spacing w:after="240"/>
    </w:pPr>
  </w:style>
  <w:style w:type="paragraph" w:customStyle="1" w:styleId="TableData">
    <w:name w:val="TableData"/>
    <w:basedOn w:val="Normal"/>
    <w:rsid w:val="00411DD8"/>
    <w:pPr>
      <w:spacing w:before="120" w:after="120"/>
    </w:pPr>
    <w:rPr>
      <w:rFonts w:ascii="Arial" w:hAnsi="Arial"/>
      <w:sz w:val="18"/>
    </w:rPr>
  </w:style>
  <w:style w:type="paragraph" w:customStyle="1" w:styleId="TableHead">
    <w:name w:val="TableHead"/>
    <w:basedOn w:val="Normal"/>
    <w:next w:val="TableData"/>
    <w:rsid w:val="00411DD8"/>
    <w:pPr>
      <w:spacing w:before="60" w:after="60"/>
    </w:pPr>
    <w:rPr>
      <w:rFonts w:ascii="Arial" w:hAnsi="Arial"/>
      <w:b/>
      <w:sz w:val="18"/>
    </w:rPr>
  </w:style>
  <w:style w:type="paragraph" w:styleId="TOCHeading">
    <w:name w:val="TOC Heading"/>
    <w:basedOn w:val="Heading1"/>
    <w:next w:val="Normal"/>
    <w:qFormat/>
    <w:rsid w:val="00411DD8"/>
    <w:pPr>
      <w:numPr>
        <w:numId w:val="0"/>
      </w:numPr>
      <w:ind w:firstLine="737"/>
    </w:pPr>
    <w:rPr>
      <w:bCs/>
    </w:rPr>
  </w:style>
  <w:style w:type="paragraph" w:styleId="BodyText3">
    <w:name w:val="Body Text 3"/>
    <w:basedOn w:val="Normal"/>
    <w:rsid w:val="00411DD8"/>
    <w:pPr>
      <w:spacing w:after="240"/>
    </w:pPr>
    <w:rPr>
      <w:rFonts w:ascii="Arial" w:hAnsi="Arial" w:cs="Arial"/>
      <w:bCs/>
      <w:sz w:val="21"/>
    </w:rPr>
  </w:style>
  <w:style w:type="table" w:styleId="TableGrid">
    <w:name w:val="Table Grid"/>
    <w:basedOn w:val="TableNormal"/>
    <w:rsid w:val="004E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CB3EAD"/>
    <w:rPr>
      <w:b/>
      <w:bCs/>
      <w:sz w:val="20"/>
    </w:rPr>
  </w:style>
  <w:style w:type="character" w:customStyle="1" w:styleId="CommentTextChar">
    <w:name w:val="Comment Text Char"/>
    <w:link w:val="CommentText"/>
    <w:semiHidden/>
    <w:rsid w:val="00CB3EAD"/>
    <w:rPr>
      <w:sz w:val="23"/>
      <w:lang w:eastAsia="en-US"/>
    </w:rPr>
  </w:style>
  <w:style w:type="character" w:customStyle="1" w:styleId="CommentSubjectChar">
    <w:name w:val="Comment Subject Char"/>
    <w:link w:val="CommentSubject"/>
    <w:rsid w:val="00CB3EAD"/>
    <w:rPr>
      <w:b/>
      <w:bCs/>
      <w:sz w:val="23"/>
      <w:lang w:eastAsia="en-US"/>
    </w:rPr>
  </w:style>
  <w:style w:type="paragraph" w:styleId="Revision">
    <w:name w:val="Revision"/>
    <w:hidden/>
    <w:uiPriority w:val="99"/>
    <w:semiHidden/>
    <w:rsid w:val="00307BFC"/>
    <w:rPr>
      <w:sz w:val="23"/>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B91431"/>
    <w:rPr>
      <w:bCs/>
      <w:sz w:val="23"/>
      <w:lang w:eastAsia="en-US"/>
    </w:rPr>
  </w:style>
  <w:style w:type="character" w:styleId="UnresolvedMention">
    <w:name w:val="Unresolved Mention"/>
    <w:uiPriority w:val="99"/>
    <w:semiHidden/>
    <w:unhideWhenUsed/>
    <w:rsid w:val="00B91431"/>
    <w:rPr>
      <w:color w:val="605E5C"/>
      <w:shd w:val="clear" w:color="auto" w:fill="E1DFDD"/>
    </w:rPr>
  </w:style>
  <w:style w:type="character" w:customStyle="1" w:styleId="ui-provider">
    <w:name w:val="ui-provider"/>
    <w:basedOn w:val="DefaultParagraphFont"/>
    <w:rsid w:val="00C0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telstra.com.au/content/dam/tcom/personal/consumer-advice/pdf/consumer/hf-fixed-homelin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elstra.com.au/content/dam/tcom/our-customer-terms/business-government/pdf/small-business-general.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elstra.com.au/content/dam/tcom/personal/consumer-advice/pdf/consumer/fixed-general.pdf" TargetMode="External"/><Relationship Id="rId25" Type="http://schemas.openxmlformats.org/officeDocument/2006/relationships/hyperlink" Target="https://www.telstra.com.au/content/dam/tcom/personal/consumer-advice/pdf/consumer/fixed-general.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elstra.com.au/content/dam/tcom/personal/consumer-advice/pdf/consumer/hf-gener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elstra.com.au/content/dam/tcom/personal/consumer-advice/pdf/business-a-full/small-business-voice-plans.pdf"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telstra.com.au/content/dam/tcom/personal/consumer-advice/pdf/consumer/hf-fixed-homeline.pdf" TargetMode="External"/><Relationship Id="rId10" Type="http://schemas.openxmlformats.org/officeDocument/2006/relationships/footnotes" Target="footnotes.xml"/><Relationship Id="rId19" Type="http://schemas.openxmlformats.org/officeDocument/2006/relationships/hyperlink" Target="https://www.telstra.com.au/content/dam/tcom/personal/consumer-advice/pdf/business-a-full/small-business-voice-pla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tel.st/3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8a2ac7-0d1b-4ca1-a79e-bc89b4ca7d5d">
      <Terms xmlns="http://schemas.microsoft.com/office/infopath/2007/PartnerControls"/>
    </lcf76f155ced4ddcb4097134ff3c332f>
    <TaxCatchAll xmlns="c7b56d83-7d92-4d5e-8552-dd44030ff6c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C21764971596849AB553D37453FF958" ma:contentTypeVersion="17" ma:contentTypeDescription="Create a new document." ma:contentTypeScope="" ma:versionID="ce02b7c66f37eaa0ea6085d2d72571ee">
  <xsd:schema xmlns:xsd="http://www.w3.org/2001/XMLSchema" xmlns:xs="http://www.w3.org/2001/XMLSchema" xmlns:p="http://schemas.microsoft.com/office/2006/metadata/properties" xmlns:ns2="6a205a65-5bc1-44ac-8b05-70c63176a0f0" xmlns:ns3="c48a2ac7-0d1b-4ca1-a79e-bc89b4ca7d5d" xmlns:ns4="c7b56d83-7d92-4d5e-8552-dd44030ff6cf" targetNamespace="http://schemas.microsoft.com/office/2006/metadata/properties" ma:root="true" ma:fieldsID="cf8183ba43c97a65e21c135eb4ed1ab1" ns2:_="" ns3:_="" ns4:_="">
    <xsd:import namespace="6a205a65-5bc1-44ac-8b05-70c63176a0f0"/>
    <xsd:import namespace="c48a2ac7-0d1b-4ca1-a79e-bc89b4ca7d5d"/>
    <xsd:import namespace="c7b56d83-7d92-4d5e-8552-dd44030ff6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5a65-5bc1-44ac-8b05-70c63176a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2ac7-0d1b-4ca1-a79e-bc89b4ca7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2c5080d-ed13-47ce-b8c2-0bb6f1947872}" ma:internalName="TaxCatchAll" ma:showField="CatchAllData" ma:web="6a205a65-5bc1-44ac-8b05-70c63176a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E93C1-808B-413D-961D-2DEC4D97AAA4}">
  <ds:schemaRefs>
    <ds:schemaRef ds:uri="http://schemas.microsoft.com/sharepoint/v3/contenttype/forms"/>
  </ds:schemaRefs>
</ds:datastoreItem>
</file>

<file path=customXml/itemProps2.xml><?xml version="1.0" encoding="utf-8"?>
<ds:datastoreItem xmlns:ds="http://schemas.openxmlformats.org/officeDocument/2006/customXml" ds:itemID="{961BF054-BB69-46AC-B17A-01F119A4A2E4}">
  <ds:schemaRefs>
    <ds:schemaRef ds:uri="http://schemas.microsoft.com/office/2006/metadata/properties"/>
    <ds:schemaRef ds:uri="http://schemas.microsoft.com/office/infopath/2007/PartnerControls"/>
    <ds:schemaRef ds:uri="c48a2ac7-0d1b-4ca1-a79e-bc89b4ca7d5d"/>
    <ds:schemaRef ds:uri="c7b56d83-7d92-4d5e-8552-dd44030ff6cf"/>
  </ds:schemaRefs>
</ds:datastoreItem>
</file>

<file path=customXml/itemProps3.xml><?xml version="1.0" encoding="utf-8"?>
<ds:datastoreItem xmlns:ds="http://schemas.openxmlformats.org/officeDocument/2006/customXml" ds:itemID="{DA49E72A-4D96-4413-A119-DC63AFF882BC}">
  <ds:schemaRefs>
    <ds:schemaRef ds:uri="http://schemas.openxmlformats.org/officeDocument/2006/bibliography"/>
  </ds:schemaRefs>
</ds:datastoreItem>
</file>

<file path=customXml/itemProps4.xml><?xml version="1.0" encoding="utf-8"?>
<ds:datastoreItem xmlns:ds="http://schemas.openxmlformats.org/officeDocument/2006/customXml" ds:itemID="{549C8B92-8695-4FB3-A892-77CDBA295D20}">
  <ds:schemaRefs>
    <ds:schemaRef ds:uri="http://schemas.microsoft.com/sharepoint/events"/>
  </ds:schemaRefs>
</ds:datastoreItem>
</file>

<file path=customXml/itemProps5.xml><?xml version="1.0" encoding="utf-8"?>
<ds:datastoreItem xmlns:ds="http://schemas.openxmlformats.org/officeDocument/2006/customXml" ds:itemID="{6BA1C9A1-4E5D-4E9B-88D5-0A3B453A1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5a65-5bc1-44ac-8b05-70c63176a0f0"/>
    <ds:schemaRef ds:uri="c48a2ac7-0d1b-4ca1-a79e-bc89b4ca7d5d"/>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Telstra Our Customer Terms Next G Wireless Link Service</vt:lpstr>
    </vt:vector>
  </TitlesOfParts>
  <Manager/>
  <Company/>
  <LinksUpToDate>false</LinksUpToDate>
  <CharactersWithSpaces>12260</CharactersWithSpaces>
  <SharedDoc>false</SharedDoc>
  <HyperlinkBase/>
  <HLinks>
    <vt:vector size="114" baseType="variant">
      <vt:variant>
        <vt:i4>7667769</vt:i4>
      </vt:variant>
      <vt:variant>
        <vt:i4>87</vt:i4>
      </vt:variant>
      <vt:variant>
        <vt:i4>0</vt:i4>
      </vt:variant>
      <vt:variant>
        <vt:i4>5</vt:i4>
      </vt:variant>
      <vt:variant>
        <vt:lpwstr>https://www.telstra.com.au/content/dam/tcom/personal/consumer-advice/pdf/consumer/fixed-general.pdf</vt:lpwstr>
      </vt:variant>
      <vt:variant>
        <vt:lpwstr/>
      </vt:variant>
      <vt:variant>
        <vt:i4>7208999</vt:i4>
      </vt:variant>
      <vt:variant>
        <vt:i4>84</vt:i4>
      </vt:variant>
      <vt:variant>
        <vt:i4>0</vt:i4>
      </vt:variant>
      <vt:variant>
        <vt:i4>5</vt:i4>
      </vt:variant>
      <vt:variant>
        <vt:lpwstr>https://www.telstra.com.au/content/dam/tcom/personal/consumer-advice/pdf/business-a-full/small-business-voice-plans.pdf</vt:lpwstr>
      </vt:variant>
      <vt:variant>
        <vt:lpwstr/>
      </vt:variant>
      <vt:variant>
        <vt:i4>3014710</vt:i4>
      </vt:variant>
      <vt:variant>
        <vt:i4>81</vt:i4>
      </vt:variant>
      <vt:variant>
        <vt:i4>0</vt:i4>
      </vt:variant>
      <vt:variant>
        <vt:i4>5</vt:i4>
      </vt:variant>
      <vt:variant>
        <vt:lpwstr>https://www.telstra.com.au/content/dam/tcom/personal/consumer-advice/pdf/consumer/hf-fixed-homeline.pdf</vt:lpwstr>
      </vt:variant>
      <vt:variant>
        <vt:lpwstr/>
      </vt:variant>
      <vt:variant>
        <vt:i4>1900548</vt:i4>
      </vt:variant>
      <vt:variant>
        <vt:i4>78</vt:i4>
      </vt:variant>
      <vt:variant>
        <vt:i4>0</vt:i4>
      </vt:variant>
      <vt:variant>
        <vt:i4>5</vt:i4>
      </vt:variant>
      <vt:variant>
        <vt:lpwstr>https://tel.st/3g</vt:lpwstr>
      </vt:variant>
      <vt:variant>
        <vt:lpwstr/>
      </vt:variant>
      <vt:variant>
        <vt:i4>1179733</vt:i4>
      </vt:variant>
      <vt:variant>
        <vt:i4>75</vt:i4>
      </vt:variant>
      <vt:variant>
        <vt:i4>0</vt:i4>
      </vt:variant>
      <vt:variant>
        <vt:i4>5</vt:i4>
      </vt:variant>
      <vt:variant>
        <vt:lpwstr>https://www.telstra.com.au/content/dam/tcom/our-customer-terms/business-government/pdf/small-business-general.pdf</vt:lpwstr>
      </vt:variant>
      <vt:variant>
        <vt:lpwstr/>
      </vt:variant>
      <vt:variant>
        <vt:i4>1572938</vt:i4>
      </vt:variant>
      <vt:variant>
        <vt:i4>72</vt:i4>
      </vt:variant>
      <vt:variant>
        <vt:i4>0</vt:i4>
      </vt:variant>
      <vt:variant>
        <vt:i4>5</vt:i4>
      </vt:variant>
      <vt:variant>
        <vt:lpwstr>https://www.telstra.com.au/content/dam/tcom/personal/consumer-advice/pdf/consumer/hf-general.pdf</vt:lpwstr>
      </vt:variant>
      <vt:variant>
        <vt:lpwstr/>
      </vt:variant>
      <vt:variant>
        <vt:i4>7208999</vt:i4>
      </vt:variant>
      <vt:variant>
        <vt:i4>69</vt:i4>
      </vt:variant>
      <vt:variant>
        <vt:i4>0</vt:i4>
      </vt:variant>
      <vt:variant>
        <vt:i4>5</vt:i4>
      </vt:variant>
      <vt:variant>
        <vt:lpwstr>https://www.telstra.com.au/content/dam/tcom/personal/consumer-advice/pdf/business-a-full/small-business-voice-plans.pdf</vt:lpwstr>
      </vt:variant>
      <vt:variant>
        <vt:lpwstr/>
      </vt:variant>
      <vt:variant>
        <vt:i4>3014710</vt:i4>
      </vt:variant>
      <vt:variant>
        <vt:i4>66</vt:i4>
      </vt:variant>
      <vt:variant>
        <vt:i4>0</vt:i4>
      </vt:variant>
      <vt:variant>
        <vt:i4>5</vt:i4>
      </vt:variant>
      <vt:variant>
        <vt:lpwstr>https://www.telstra.com.au/content/dam/tcom/personal/consumer-advice/pdf/consumer/hf-fixed-homeline.pdf</vt:lpwstr>
      </vt:variant>
      <vt:variant>
        <vt:lpwstr/>
      </vt:variant>
      <vt:variant>
        <vt:i4>7667769</vt:i4>
      </vt:variant>
      <vt:variant>
        <vt:i4>63</vt:i4>
      </vt:variant>
      <vt:variant>
        <vt:i4>0</vt:i4>
      </vt:variant>
      <vt:variant>
        <vt:i4>5</vt:i4>
      </vt:variant>
      <vt:variant>
        <vt:lpwstr>https://www.telstra.com.au/content/dam/tcom/personal/consumer-advice/pdf/consumer/fixed-general.pdf</vt:lpwstr>
      </vt:variant>
      <vt:variant>
        <vt:lpwstr/>
      </vt:variant>
      <vt:variant>
        <vt:i4>1114163</vt:i4>
      </vt:variant>
      <vt:variant>
        <vt:i4>56</vt:i4>
      </vt:variant>
      <vt:variant>
        <vt:i4>0</vt:i4>
      </vt:variant>
      <vt:variant>
        <vt:i4>5</vt:i4>
      </vt:variant>
      <vt:variant>
        <vt:lpwstr/>
      </vt:variant>
      <vt:variant>
        <vt:lpwstr>_Toc153183918</vt:lpwstr>
      </vt:variant>
      <vt:variant>
        <vt:i4>1114163</vt:i4>
      </vt:variant>
      <vt:variant>
        <vt:i4>50</vt:i4>
      </vt:variant>
      <vt:variant>
        <vt:i4>0</vt:i4>
      </vt:variant>
      <vt:variant>
        <vt:i4>5</vt:i4>
      </vt:variant>
      <vt:variant>
        <vt:lpwstr/>
      </vt:variant>
      <vt:variant>
        <vt:lpwstr>_Toc153183917</vt:lpwstr>
      </vt:variant>
      <vt:variant>
        <vt:i4>1114163</vt:i4>
      </vt:variant>
      <vt:variant>
        <vt:i4>44</vt:i4>
      </vt:variant>
      <vt:variant>
        <vt:i4>0</vt:i4>
      </vt:variant>
      <vt:variant>
        <vt:i4>5</vt:i4>
      </vt:variant>
      <vt:variant>
        <vt:lpwstr/>
      </vt:variant>
      <vt:variant>
        <vt:lpwstr>_Toc153183916</vt:lpwstr>
      </vt:variant>
      <vt:variant>
        <vt:i4>1114163</vt:i4>
      </vt:variant>
      <vt:variant>
        <vt:i4>38</vt:i4>
      </vt:variant>
      <vt:variant>
        <vt:i4>0</vt:i4>
      </vt:variant>
      <vt:variant>
        <vt:i4>5</vt:i4>
      </vt:variant>
      <vt:variant>
        <vt:lpwstr/>
      </vt:variant>
      <vt:variant>
        <vt:lpwstr>_Toc153183915</vt:lpwstr>
      </vt:variant>
      <vt:variant>
        <vt:i4>1114163</vt:i4>
      </vt:variant>
      <vt:variant>
        <vt:i4>32</vt:i4>
      </vt:variant>
      <vt:variant>
        <vt:i4>0</vt:i4>
      </vt:variant>
      <vt:variant>
        <vt:i4>5</vt:i4>
      </vt:variant>
      <vt:variant>
        <vt:lpwstr/>
      </vt:variant>
      <vt:variant>
        <vt:lpwstr>_Toc153183914</vt:lpwstr>
      </vt:variant>
      <vt:variant>
        <vt:i4>1114163</vt:i4>
      </vt:variant>
      <vt:variant>
        <vt:i4>26</vt:i4>
      </vt:variant>
      <vt:variant>
        <vt:i4>0</vt:i4>
      </vt:variant>
      <vt:variant>
        <vt:i4>5</vt:i4>
      </vt:variant>
      <vt:variant>
        <vt:lpwstr/>
      </vt:variant>
      <vt:variant>
        <vt:lpwstr>_Toc153183913</vt:lpwstr>
      </vt:variant>
      <vt:variant>
        <vt:i4>1114163</vt:i4>
      </vt:variant>
      <vt:variant>
        <vt:i4>20</vt:i4>
      </vt:variant>
      <vt:variant>
        <vt:i4>0</vt:i4>
      </vt:variant>
      <vt:variant>
        <vt:i4>5</vt:i4>
      </vt:variant>
      <vt:variant>
        <vt:lpwstr/>
      </vt:variant>
      <vt:variant>
        <vt:lpwstr>_Toc153183912</vt:lpwstr>
      </vt:variant>
      <vt:variant>
        <vt:i4>1114163</vt:i4>
      </vt:variant>
      <vt:variant>
        <vt:i4>14</vt:i4>
      </vt:variant>
      <vt:variant>
        <vt:i4>0</vt:i4>
      </vt:variant>
      <vt:variant>
        <vt:i4>5</vt:i4>
      </vt:variant>
      <vt:variant>
        <vt:lpwstr/>
      </vt:variant>
      <vt:variant>
        <vt:lpwstr>_Toc153183911</vt:lpwstr>
      </vt:variant>
      <vt:variant>
        <vt:i4>1114163</vt:i4>
      </vt:variant>
      <vt:variant>
        <vt:i4>8</vt:i4>
      </vt:variant>
      <vt:variant>
        <vt:i4>0</vt:i4>
      </vt:variant>
      <vt:variant>
        <vt:i4>5</vt:i4>
      </vt:variant>
      <vt:variant>
        <vt:lpwstr/>
      </vt:variant>
      <vt:variant>
        <vt:lpwstr>_Toc153183910</vt:lpwstr>
      </vt:variant>
      <vt:variant>
        <vt:i4>1048627</vt:i4>
      </vt:variant>
      <vt:variant>
        <vt:i4>2</vt:i4>
      </vt:variant>
      <vt:variant>
        <vt:i4>0</vt:i4>
      </vt:variant>
      <vt:variant>
        <vt:i4>5</vt:i4>
      </vt:variant>
      <vt:variant>
        <vt:lpwstr/>
      </vt:variant>
      <vt:variant>
        <vt:lpwstr>_Toc153183909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Next G Wireless Link Service</dc:title>
  <dc:subject>This is the Telstra Mobile satellite service section of Our Customer Terms</dc:subject>
  <dc:creator>Telstra Limited</dc:creator>
  <cp:keywords>Telstra Mobile Satellite Service, Mobile Satellite Service, TMS, Mobile Satellite Service, Satellite (Mobile) Service</cp:keywords>
  <dc:description>This is the Telstra Mobile satellite service section of Our Customer Terms</dc:description>
  <cp:lastModifiedBy>Flaws, Andrew</cp:lastModifiedBy>
  <cp:revision>8</cp:revision>
  <cp:lastPrinted>2024-06-11T03:28:00Z</cp:lastPrinted>
  <dcterms:created xsi:type="dcterms:W3CDTF">2024-05-31T04:49:00Z</dcterms:created>
  <dcterms:modified xsi:type="dcterms:W3CDTF">2024-06-11T23:28:00Z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202647680</vt:lpwstr>
  </property>
  <property fmtid="{D5CDD505-2E9C-101B-9397-08002B2CF9AE}" pid="3" name="ContentTypeId">
    <vt:lpwstr>0x010100ABA3D0EFA4FD104DA565EAE44B8B7D0B</vt:lpwstr>
  </property>
  <property fmtid="{D5CDD505-2E9C-101B-9397-08002B2CF9AE}" pid="4" name="GrammarlyDocumentId">
    <vt:lpwstr>142054fce5a62b7162a5415017556337b5622c259c8dd31990c6dce40a311985</vt:lpwstr>
  </property>
  <property fmtid="{D5CDD505-2E9C-101B-9397-08002B2CF9AE}" pid="5" name="MSIP_Label_f4ab56b7-6ec4-4073-8d92-ac7cc2e7a5df_Enabled">
    <vt:lpwstr>true</vt:lpwstr>
  </property>
  <property fmtid="{D5CDD505-2E9C-101B-9397-08002B2CF9AE}" pid="6" name="MSIP_Label_f4ab56b7-6ec4-4073-8d92-ac7cc2e7a5df_SetDate">
    <vt:lpwstr>2023-12-10T23:49:37Z</vt:lpwstr>
  </property>
  <property fmtid="{D5CDD505-2E9C-101B-9397-08002B2CF9AE}" pid="7" name="MSIP_Label_f4ab56b7-6ec4-4073-8d92-ac7cc2e7a5df_Method">
    <vt:lpwstr>Standard</vt:lpwstr>
  </property>
  <property fmtid="{D5CDD505-2E9C-101B-9397-08002B2CF9AE}" pid="8" name="MSIP_Label_f4ab56b7-6ec4-4073-8d92-ac7cc2e7a5df_Name">
    <vt:lpwstr>mipsl_General</vt:lpwstr>
  </property>
  <property fmtid="{D5CDD505-2E9C-101B-9397-08002B2CF9AE}" pid="9" name="MSIP_Label_f4ab56b7-6ec4-4073-8d92-ac7cc2e7a5df_SiteId">
    <vt:lpwstr>49dfc6a3-5fb7-49f4-adea-c54e725bb854</vt:lpwstr>
  </property>
  <property fmtid="{D5CDD505-2E9C-101B-9397-08002B2CF9AE}" pid="10" name="MSIP_Label_f4ab56b7-6ec4-4073-8d92-ac7cc2e7a5df_ActionId">
    <vt:lpwstr>c29e27ba-25a3-4fb8-8304-6618c19563ef</vt:lpwstr>
  </property>
  <property fmtid="{D5CDD505-2E9C-101B-9397-08002B2CF9AE}" pid="11" name="MSIP_Label_f4ab56b7-6ec4-4073-8d92-ac7cc2e7a5df_ContentBits">
    <vt:lpwstr>0</vt:lpwstr>
  </property>
</Properties>
</file>