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0B78" w14:textId="77777777" w:rsidR="00150B50" w:rsidRPr="00150B50" w:rsidRDefault="00150B50" w:rsidP="00D5701B">
      <w:pPr>
        <w:pStyle w:val="Heading1"/>
        <w:spacing w:after="480"/>
      </w:pPr>
      <w:r w:rsidRPr="00150B50">
        <w:t>Telstra Go Repeater – Terms and Conditions</w:t>
      </w:r>
    </w:p>
    <w:p w14:paraId="0AE3D197" w14:textId="4207B895" w:rsidR="00150B50" w:rsidRPr="00150B50" w:rsidRDefault="00150B50" w:rsidP="00A15951">
      <w:pPr>
        <w:numPr>
          <w:ilvl w:val="0"/>
          <w:numId w:val="1"/>
        </w:numPr>
        <w:spacing w:after="60" w:line="240" w:lineRule="auto"/>
        <w:rPr>
          <w:rFonts w:ascii="Arial" w:eastAsia="Times New Roman" w:hAnsi="Arial" w:cs="Arial"/>
          <w:sz w:val="24"/>
          <w:szCs w:val="24"/>
          <w:lang w:val="en-AU" w:eastAsia="en-AU"/>
        </w:rPr>
      </w:pPr>
      <w:r w:rsidRPr="00150B50">
        <w:rPr>
          <w:rFonts w:ascii="Arial" w:eastAsia="Times New Roman" w:hAnsi="Arial" w:cs="Arial"/>
          <w:spacing w:val="-2"/>
          <w:sz w:val="24"/>
          <w:szCs w:val="24"/>
          <w:lang w:val="en-AU" w:eastAsia="en-AU"/>
        </w:rPr>
        <w:t>You can only use the Telstra Cel Fi Go when connected to the Telstra Mobile Network and the location in which you are using the antenna is within the Telstra Mobile Network coverage footprint.</w:t>
      </w:r>
    </w:p>
    <w:p w14:paraId="60EC3CE9" w14:textId="03FB32FA" w:rsidR="00150B50" w:rsidRPr="00150B50" w:rsidRDefault="00872AE2" w:rsidP="00A15951">
      <w:pPr>
        <w:numPr>
          <w:ilvl w:val="0"/>
          <w:numId w:val="1"/>
        </w:numPr>
        <w:spacing w:after="60" w:line="240" w:lineRule="auto"/>
        <w:rPr>
          <w:rFonts w:ascii="Arial" w:eastAsia="Times New Roman" w:hAnsi="Arial" w:cs="Arial"/>
          <w:spacing w:val="-2"/>
          <w:sz w:val="24"/>
          <w:szCs w:val="24"/>
          <w:lang w:val="en-AU" w:eastAsia="en-AU"/>
        </w:rPr>
      </w:pPr>
      <w:bookmarkStart w:id="0" w:name="_Hlk147758195"/>
      <w:r w:rsidRPr="00872AE2">
        <w:rPr>
          <w:rFonts w:ascii="Arial" w:eastAsia="Times New Roman" w:hAnsi="Arial" w:cs="Arial"/>
          <w:spacing w:val="-2"/>
          <w:sz w:val="24"/>
          <w:szCs w:val="24"/>
          <w:lang w:val="en-AU" w:eastAsia="en-AU"/>
        </w:rPr>
        <w:t>Subject to the Australian Consumer Law provisions in the General Terms of Our Customer Terms</w:t>
      </w:r>
      <w:r>
        <w:rPr>
          <w:rFonts w:ascii="Arial" w:eastAsia="Times New Roman" w:hAnsi="Arial" w:cs="Arial"/>
          <w:spacing w:val="-2"/>
          <w:sz w:val="24"/>
          <w:szCs w:val="24"/>
          <w:lang w:val="en-AU" w:eastAsia="en-AU"/>
        </w:rPr>
        <w:t>,</w:t>
      </w:r>
      <w:r w:rsidRPr="00872AE2">
        <w:rPr>
          <w:rFonts w:ascii="Arial" w:eastAsia="Times New Roman" w:hAnsi="Arial" w:cs="Arial"/>
          <w:spacing w:val="-2"/>
          <w:sz w:val="24"/>
          <w:szCs w:val="24"/>
          <w:lang w:val="en-AU" w:eastAsia="en-AU"/>
        </w:rPr>
        <w:t xml:space="preserve"> </w:t>
      </w:r>
      <w:bookmarkEnd w:id="0"/>
      <w:r>
        <w:rPr>
          <w:rFonts w:ascii="Arial" w:eastAsia="Times New Roman" w:hAnsi="Arial" w:cs="Arial"/>
          <w:spacing w:val="-2"/>
          <w:sz w:val="24"/>
          <w:szCs w:val="24"/>
          <w:lang w:val="en-AU" w:eastAsia="en-AU"/>
        </w:rPr>
        <w:t>i</w:t>
      </w:r>
      <w:r w:rsidR="00150B50" w:rsidRPr="00150B50">
        <w:rPr>
          <w:rFonts w:ascii="Arial" w:eastAsia="Times New Roman" w:hAnsi="Arial" w:cs="Arial"/>
          <w:spacing w:val="-2"/>
          <w:sz w:val="24"/>
          <w:szCs w:val="24"/>
          <w:lang w:val="en-AU" w:eastAsia="en-AU"/>
        </w:rPr>
        <w:t xml:space="preserve">f you move premises, we may not be able to guarantee continuity of service from your Telstra Cel Fi Go as the device is pre-qualified for a specific location. Moving away from Telstra Mobile Network coverage area may result in your service failing due to a lack of signal and you will not be entitled to a refund. </w:t>
      </w:r>
    </w:p>
    <w:p w14:paraId="61E9932E" w14:textId="3D4113C1" w:rsidR="00150B50" w:rsidRPr="00150B50" w:rsidRDefault="00150B50" w:rsidP="00A15951">
      <w:pPr>
        <w:numPr>
          <w:ilvl w:val="0"/>
          <w:numId w:val="1"/>
        </w:numPr>
        <w:spacing w:after="60" w:line="240" w:lineRule="auto"/>
        <w:rPr>
          <w:rFonts w:ascii="Arial" w:eastAsia="Times New Roman" w:hAnsi="Arial" w:cs="Arial"/>
          <w:spacing w:val="-2"/>
          <w:sz w:val="24"/>
          <w:szCs w:val="24"/>
          <w:lang w:val="en-AU" w:eastAsia="en-AU"/>
        </w:rPr>
      </w:pPr>
      <w:r w:rsidRPr="00150B50">
        <w:rPr>
          <w:rFonts w:ascii="Arial" w:eastAsia="Times New Roman" w:hAnsi="Arial" w:cs="Arial"/>
          <w:spacing w:val="-2"/>
          <w:sz w:val="24"/>
          <w:szCs w:val="24"/>
          <w:lang w:val="en-AU" w:eastAsia="en-AU"/>
        </w:rPr>
        <w:t>You need to tell us if you move the Telstra Cel Fi Go to a different address, so we can keep a record of its location.</w:t>
      </w:r>
    </w:p>
    <w:p w14:paraId="58C03210" w14:textId="1DF44E63" w:rsidR="00150B50" w:rsidRPr="00150B50" w:rsidRDefault="00872AE2" w:rsidP="00A15951">
      <w:pPr>
        <w:numPr>
          <w:ilvl w:val="0"/>
          <w:numId w:val="1"/>
        </w:numPr>
        <w:spacing w:after="60" w:line="240" w:lineRule="auto"/>
        <w:rPr>
          <w:rFonts w:ascii="Arial" w:eastAsia="Times New Roman" w:hAnsi="Arial" w:cs="Arial"/>
          <w:spacing w:val="-2"/>
          <w:sz w:val="24"/>
          <w:szCs w:val="24"/>
          <w:lang w:val="en-AU" w:eastAsia="en-AU"/>
        </w:rPr>
      </w:pPr>
      <w:r w:rsidRPr="00872AE2">
        <w:rPr>
          <w:rFonts w:ascii="Arial" w:eastAsia="Times New Roman" w:hAnsi="Arial" w:cs="Arial"/>
          <w:spacing w:val="-2"/>
          <w:sz w:val="24"/>
          <w:szCs w:val="24"/>
          <w:lang w:val="en-AU" w:eastAsia="en-AU"/>
        </w:rPr>
        <w:t>Subject to the Australian Consumer Law provisions in the General Terms of Our Customer Terms</w:t>
      </w:r>
      <w:r>
        <w:rPr>
          <w:rFonts w:ascii="Arial" w:eastAsia="Times New Roman" w:hAnsi="Arial" w:cs="Arial"/>
          <w:spacing w:val="-2"/>
          <w:sz w:val="24"/>
          <w:szCs w:val="24"/>
          <w:lang w:val="en-AU" w:eastAsia="en-AU"/>
        </w:rPr>
        <w:t>,</w:t>
      </w:r>
      <w:r w:rsidRPr="00872AE2">
        <w:rPr>
          <w:rFonts w:ascii="Arial" w:eastAsia="Times New Roman" w:hAnsi="Arial" w:cs="Arial"/>
          <w:spacing w:val="-2"/>
          <w:sz w:val="24"/>
          <w:szCs w:val="24"/>
          <w:lang w:val="en-AU" w:eastAsia="en-AU"/>
        </w:rPr>
        <w:t xml:space="preserve"> </w:t>
      </w:r>
      <w:r w:rsidR="00150B50" w:rsidRPr="00150B50">
        <w:rPr>
          <w:rFonts w:ascii="Arial" w:eastAsia="Times New Roman" w:hAnsi="Arial" w:cs="Arial"/>
          <w:spacing w:val="-2"/>
          <w:sz w:val="24"/>
          <w:szCs w:val="24"/>
          <w:lang w:val="en-AU" w:eastAsia="en-AU"/>
        </w:rPr>
        <w:t xml:space="preserve">Telstra cannot guarantee the Telstra Cel Fi Go will improve the Telstra Mobile network coverage at your premises to a minimum or pre-defined level. </w:t>
      </w:r>
    </w:p>
    <w:p w14:paraId="604D6E4C" w14:textId="6BA271A0" w:rsidR="00150B50" w:rsidRPr="00150B50" w:rsidRDefault="00150B50" w:rsidP="00A15951">
      <w:pPr>
        <w:numPr>
          <w:ilvl w:val="0"/>
          <w:numId w:val="1"/>
        </w:numPr>
        <w:spacing w:after="60" w:line="240" w:lineRule="auto"/>
        <w:rPr>
          <w:rFonts w:ascii="Arial" w:eastAsia="Times New Roman" w:hAnsi="Arial" w:cs="Arial"/>
          <w:spacing w:val="-2"/>
          <w:sz w:val="24"/>
          <w:szCs w:val="24"/>
          <w:lang w:val="en-AU" w:eastAsia="en-AU"/>
        </w:rPr>
      </w:pPr>
      <w:r w:rsidRPr="00150B50">
        <w:rPr>
          <w:rFonts w:ascii="Arial" w:eastAsia="Times New Roman" w:hAnsi="Arial" w:cs="Arial"/>
          <w:spacing w:val="-2"/>
          <w:sz w:val="24"/>
          <w:szCs w:val="24"/>
          <w:lang w:val="en-AU" w:eastAsia="en-AU"/>
        </w:rPr>
        <w:t xml:space="preserve">The Telstra Cel Fi Go may be able to support the provision of a satisfactory signal for your Telstra Mobile </w:t>
      </w:r>
      <w:proofErr w:type="gramStart"/>
      <w:r w:rsidRPr="00150B50">
        <w:rPr>
          <w:rFonts w:ascii="Arial" w:eastAsia="Times New Roman" w:hAnsi="Arial" w:cs="Arial"/>
          <w:spacing w:val="-2"/>
          <w:sz w:val="24"/>
          <w:szCs w:val="24"/>
          <w:lang w:val="en-AU" w:eastAsia="en-AU"/>
        </w:rPr>
        <w:t>service</w:t>
      </w:r>
      <w:proofErr w:type="gramEnd"/>
      <w:r w:rsidRPr="00150B50">
        <w:rPr>
          <w:rFonts w:ascii="Arial" w:eastAsia="Times New Roman" w:hAnsi="Arial" w:cs="Arial"/>
          <w:spacing w:val="-2"/>
          <w:sz w:val="24"/>
          <w:szCs w:val="24"/>
          <w:lang w:val="en-AU" w:eastAsia="en-AU"/>
        </w:rPr>
        <w:t xml:space="preserve"> but this will depend on the type of coverage at your location - 3G, 4G or 4GX. </w:t>
      </w:r>
      <w:r w:rsidR="00563389" w:rsidRPr="00563389">
        <w:rPr>
          <w:rFonts w:ascii="Arial" w:eastAsia="Times New Roman" w:hAnsi="Arial" w:cs="Arial"/>
          <w:spacing w:val="-2"/>
          <w:sz w:val="24"/>
          <w:szCs w:val="24"/>
          <w:lang w:val="en-AU" w:eastAsia="en-AU"/>
        </w:rPr>
        <w:t xml:space="preserve">Subject to the Australian Consumer Law provisions in the General Terms of Our Customer Terms, </w:t>
      </w:r>
      <w:r w:rsidR="00563389">
        <w:rPr>
          <w:rFonts w:ascii="Arial" w:eastAsia="Times New Roman" w:hAnsi="Arial" w:cs="Arial"/>
          <w:spacing w:val="-2"/>
          <w:sz w:val="24"/>
          <w:szCs w:val="24"/>
          <w:lang w:val="en-AU" w:eastAsia="en-AU"/>
        </w:rPr>
        <w:t>w</w:t>
      </w:r>
      <w:r w:rsidR="00563389" w:rsidRPr="00150B50">
        <w:rPr>
          <w:rFonts w:ascii="Arial" w:eastAsia="Times New Roman" w:hAnsi="Arial" w:cs="Arial"/>
          <w:spacing w:val="-2"/>
          <w:sz w:val="24"/>
          <w:szCs w:val="24"/>
          <w:lang w:val="en-AU" w:eastAsia="en-AU"/>
        </w:rPr>
        <w:t xml:space="preserve">e </w:t>
      </w:r>
      <w:r w:rsidRPr="00150B50">
        <w:rPr>
          <w:rFonts w:ascii="Arial" w:eastAsia="Times New Roman" w:hAnsi="Arial" w:cs="Arial"/>
          <w:spacing w:val="-2"/>
          <w:sz w:val="24"/>
          <w:szCs w:val="24"/>
          <w:lang w:val="en-AU" w:eastAsia="en-AU"/>
        </w:rPr>
        <w:t>do not guarantee the Telstra Cel Fi Go will improve the Telstra Mobile network coverage at your premises to a minimum or pre-defined level.</w:t>
      </w:r>
    </w:p>
    <w:p w14:paraId="158D3553" w14:textId="77777777" w:rsidR="00150B50" w:rsidRPr="00150B50" w:rsidRDefault="00150B50" w:rsidP="00A15951">
      <w:pPr>
        <w:numPr>
          <w:ilvl w:val="0"/>
          <w:numId w:val="1"/>
        </w:numPr>
        <w:spacing w:after="60" w:line="240" w:lineRule="auto"/>
        <w:rPr>
          <w:rFonts w:ascii="Arial" w:eastAsia="Times New Roman" w:hAnsi="Arial" w:cs="Arial"/>
          <w:spacing w:val="-2"/>
          <w:sz w:val="24"/>
          <w:szCs w:val="24"/>
          <w:lang w:val="en-AU" w:eastAsia="en-AU"/>
        </w:rPr>
      </w:pPr>
      <w:r w:rsidRPr="00150B50">
        <w:rPr>
          <w:rFonts w:ascii="Arial" w:eastAsia="Times New Roman" w:hAnsi="Arial" w:cs="Arial"/>
          <w:spacing w:val="-2"/>
          <w:sz w:val="24"/>
          <w:szCs w:val="24"/>
          <w:lang w:val="en-AU" w:eastAsia="en-AU"/>
        </w:rPr>
        <w:t xml:space="preserve">The Telstra Cel Fi Go unit can only output one band of signal at a time. </w:t>
      </w:r>
    </w:p>
    <w:p w14:paraId="65437137" w14:textId="7DEE7079" w:rsidR="00150B50" w:rsidRPr="00150B50" w:rsidRDefault="00150B50" w:rsidP="00A15951">
      <w:pPr>
        <w:numPr>
          <w:ilvl w:val="0"/>
          <w:numId w:val="1"/>
        </w:numPr>
        <w:spacing w:after="60" w:line="240" w:lineRule="auto"/>
        <w:rPr>
          <w:rFonts w:ascii="Arial" w:eastAsia="Times New Roman" w:hAnsi="Arial" w:cs="Arial"/>
          <w:spacing w:val="-2"/>
          <w:sz w:val="24"/>
          <w:szCs w:val="24"/>
          <w:lang w:val="en-AU" w:eastAsia="en-AU"/>
        </w:rPr>
      </w:pPr>
      <w:r w:rsidRPr="00150B50">
        <w:rPr>
          <w:rFonts w:ascii="Arial" w:eastAsia="Times New Roman" w:hAnsi="Arial" w:cs="Arial"/>
          <w:spacing w:val="-2"/>
          <w:sz w:val="24"/>
          <w:szCs w:val="24"/>
          <w:lang w:val="en-AU" w:eastAsia="en-AU"/>
        </w:rPr>
        <w:t>For additional bands to be supported at the location, you will require to purchase and install additional Telstra Cel Fi Go units. The Telstra Cel Fi Go purchased at point of sale will only support 3G, 4G and 4GX.</w:t>
      </w:r>
    </w:p>
    <w:p w14:paraId="675B306E" w14:textId="3C470CCB" w:rsidR="00150B50" w:rsidRPr="00150B50" w:rsidRDefault="00150B50" w:rsidP="00A15951">
      <w:pPr>
        <w:numPr>
          <w:ilvl w:val="0"/>
          <w:numId w:val="1"/>
        </w:numPr>
        <w:spacing w:after="60" w:line="240" w:lineRule="auto"/>
        <w:rPr>
          <w:rFonts w:ascii="Arial" w:eastAsia="Times New Roman" w:hAnsi="Arial" w:cs="Arial"/>
          <w:spacing w:val="-2"/>
          <w:sz w:val="24"/>
          <w:szCs w:val="24"/>
          <w:lang w:val="en-AU" w:eastAsia="en-AU"/>
        </w:rPr>
      </w:pPr>
      <w:r w:rsidRPr="00150B50">
        <w:rPr>
          <w:rFonts w:ascii="Arial" w:eastAsia="Times New Roman" w:hAnsi="Arial" w:cs="Arial"/>
          <w:spacing w:val="-2"/>
          <w:sz w:val="24"/>
          <w:szCs w:val="24"/>
          <w:lang w:val="en-AU" w:eastAsia="en-AU"/>
        </w:rPr>
        <w:t xml:space="preserve">If you find that the </w:t>
      </w:r>
      <w:proofErr w:type="gramStart"/>
      <w:r w:rsidRPr="00150B50">
        <w:rPr>
          <w:rFonts w:ascii="Arial" w:eastAsia="Times New Roman" w:hAnsi="Arial" w:cs="Arial"/>
          <w:spacing w:val="-2"/>
          <w:sz w:val="24"/>
          <w:szCs w:val="24"/>
          <w:lang w:val="en-AU" w:eastAsia="en-AU"/>
        </w:rPr>
        <w:t>Telstra Cel Fi</w:t>
      </w:r>
      <w:proofErr w:type="gramEnd"/>
      <w:r w:rsidRPr="00150B50">
        <w:rPr>
          <w:rFonts w:ascii="Arial" w:eastAsia="Times New Roman" w:hAnsi="Arial" w:cs="Arial"/>
          <w:spacing w:val="-2"/>
          <w:sz w:val="24"/>
          <w:szCs w:val="24"/>
          <w:lang w:val="en-AU" w:eastAsia="en-AU"/>
        </w:rPr>
        <w:t xml:space="preserve"> Go does not meet coverage expectations, please contact us within 14 days from purchase date. </w:t>
      </w:r>
      <w:r w:rsidR="00563389" w:rsidRPr="00563389">
        <w:rPr>
          <w:rFonts w:ascii="Arial" w:eastAsia="Times New Roman" w:hAnsi="Arial" w:cs="Arial"/>
          <w:spacing w:val="-2"/>
          <w:sz w:val="24"/>
          <w:szCs w:val="24"/>
          <w:lang w:val="en-AU" w:eastAsia="en-AU"/>
        </w:rPr>
        <w:t xml:space="preserve">Subject to the Australian Consumer Law provisions in the General Terms of Our Customer Terms, </w:t>
      </w:r>
      <w:r w:rsidR="00563389">
        <w:rPr>
          <w:rFonts w:ascii="Arial" w:eastAsia="Times New Roman" w:hAnsi="Arial" w:cs="Arial"/>
          <w:spacing w:val="-2"/>
          <w:sz w:val="24"/>
          <w:szCs w:val="24"/>
          <w:lang w:val="en-AU" w:eastAsia="en-AU"/>
        </w:rPr>
        <w:t>i</w:t>
      </w:r>
      <w:r w:rsidR="00563389" w:rsidRPr="00150B50">
        <w:rPr>
          <w:rFonts w:ascii="Arial" w:eastAsia="Times New Roman" w:hAnsi="Arial" w:cs="Arial"/>
          <w:spacing w:val="-2"/>
          <w:sz w:val="24"/>
          <w:szCs w:val="24"/>
          <w:lang w:val="en-AU" w:eastAsia="en-AU"/>
        </w:rPr>
        <w:t xml:space="preserve">f </w:t>
      </w:r>
      <w:r w:rsidRPr="00150B50">
        <w:rPr>
          <w:rFonts w:ascii="Arial" w:eastAsia="Times New Roman" w:hAnsi="Arial" w:cs="Arial"/>
          <w:spacing w:val="-2"/>
          <w:sz w:val="24"/>
          <w:szCs w:val="24"/>
          <w:lang w:val="en-AU" w:eastAsia="en-AU"/>
        </w:rPr>
        <w:t xml:space="preserve">you don't contact us within 14 </w:t>
      </w:r>
      <w:proofErr w:type="gramStart"/>
      <w:r w:rsidRPr="00150B50">
        <w:rPr>
          <w:rFonts w:ascii="Arial" w:eastAsia="Times New Roman" w:hAnsi="Arial" w:cs="Arial"/>
          <w:spacing w:val="-2"/>
          <w:sz w:val="24"/>
          <w:szCs w:val="24"/>
          <w:lang w:val="en-AU" w:eastAsia="en-AU"/>
        </w:rPr>
        <w:t>days</w:t>
      </w:r>
      <w:proofErr w:type="gramEnd"/>
      <w:r w:rsidRPr="00150B50">
        <w:rPr>
          <w:rFonts w:ascii="Arial" w:eastAsia="Times New Roman" w:hAnsi="Arial" w:cs="Arial"/>
          <w:spacing w:val="-2"/>
          <w:sz w:val="24"/>
          <w:szCs w:val="24"/>
          <w:lang w:val="en-AU" w:eastAsia="en-AU"/>
        </w:rPr>
        <w:t xml:space="preserve"> we may not be able to facilitate a resolution for you.</w:t>
      </w:r>
    </w:p>
    <w:p w14:paraId="305DE9EB" w14:textId="0A6BC211" w:rsidR="00150B50" w:rsidRPr="00150B50" w:rsidRDefault="00150B50" w:rsidP="00A15951">
      <w:pPr>
        <w:numPr>
          <w:ilvl w:val="0"/>
          <w:numId w:val="1"/>
        </w:numPr>
        <w:spacing w:after="60" w:line="240" w:lineRule="auto"/>
        <w:rPr>
          <w:rFonts w:ascii="Arial" w:eastAsia="Times New Roman" w:hAnsi="Arial" w:cs="Arial"/>
          <w:spacing w:val="-2"/>
          <w:sz w:val="24"/>
          <w:szCs w:val="24"/>
          <w:lang w:val="en-AU" w:eastAsia="en-AU"/>
        </w:rPr>
      </w:pPr>
      <w:r w:rsidRPr="00150B50">
        <w:rPr>
          <w:rFonts w:ascii="Arial" w:eastAsia="Times New Roman" w:hAnsi="Arial" w:cs="Arial"/>
          <w:spacing w:val="-2"/>
          <w:sz w:val="24"/>
          <w:szCs w:val="24"/>
          <w:lang w:val="en-AU" w:eastAsia="en-AU"/>
        </w:rPr>
        <w:t xml:space="preserve">The Telstra Cel Fi Go includes a radio communications transmitter. It is a requirement under Australian law that </w:t>
      </w:r>
      <w:proofErr w:type="gramStart"/>
      <w:r w:rsidRPr="00150B50">
        <w:rPr>
          <w:rFonts w:ascii="Arial" w:eastAsia="Times New Roman" w:hAnsi="Arial" w:cs="Arial"/>
          <w:spacing w:val="-2"/>
          <w:sz w:val="24"/>
          <w:szCs w:val="24"/>
          <w:lang w:val="en-AU" w:eastAsia="en-AU"/>
        </w:rPr>
        <w:t>in order for</w:t>
      </w:r>
      <w:proofErr w:type="gramEnd"/>
      <w:r w:rsidRPr="00150B50">
        <w:rPr>
          <w:rFonts w:ascii="Arial" w:eastAsia="Times New Roman" w:hAnsi="Arial" w:cs="Arial"/>
          <w:spacing w:val="-2"/>
          <w:sz w:val="24"/>
          <w:szCs w:val="24"/>
          <w:lang w:val="en-AU" w:eastAsia="en-AU"/>
        </w:rPr>
        <w:t xml:space="preserve"> you to switch on and use the Telstra Cel Fi Go, Telstra must authorise you to operate it. The Telstra Cel Fi Go is designed to ensure it does not cause interference to other mobile phone users and is legal for use in Australia. By accepting Telstra's </w:t>
      </w:r>
      <w:proofErr w:type="gramStart"/>
      <w:r w:rsidRPr="00150B50">
        <w:rPr>
          <w:rFonts w:ascii="Arial" w:eastAsia="Times New Roman" w:hAnsi="Arial" w:cs="Arial"/>
          <w:spacing w:val="-2"/>
          <w:sz w:val="24"/>
          <w:szCs w:val="24"/>
          <w:lang w:val="en-AU" w:eastAsia="en-AU"/>
        </w:rPr>
        <w:t>authorisation</w:t>
      </w:r>
      <w:proofErr w:type="gramEnd"/>
      <w:r w:rsidRPr="00150B50">
        <w:rPr>
          <w:rFonts w:ascii="Arial" w:eastAsia="Times New Roman" w:hAnsi="Arial" w:cs="Arial"/>
          <w:spacing w:val="-2"/>
          <w:sz w:val="24"/>
          <w:szCs w:val="24"/>
          <w:lang w:val="en-AU" w:eastAsia="en-AU"/>
        </w:rPr>
        <w:t xml:space="preserve"> you agree that you will use the Telstra Cel Fi Go in compliance with the applicable Australian law.</w:t>
      </w:r>
    </w:p>
    <w:p w14:paraId="6AF973C7" w14:textId="6E3FFB03" w:rsidR="00872AE2" w:rsidRPr="00150B50" w:rsidRDefault="00150B50" w:rsidP="00872AE2">
      <w:pPr>
        <w:spacing w:after="60" w:line="240" w:lineRule="auto"/>
        <w:rPr>
          <w:rFonts w:ascii="Arial" w:eastAsia="Times New Roman" w:hAnsi="Arial" w:cs="Arial"/>
          <w:spacing w:val="-2"/>
          <w:sz w:val="24"/>
          <w:szCs w:val="24"/>
          <w:lang w:val="en-AU" w:eastAsia="en-AU"/>
        </w:rPr>
      </w:pPr>
      <w:r w:rsidRPr="00150B50">
        <w:rPr>
          <w:rFonts w:ascii="Arial" w:eastAsia="Times New Roman" w:hAnsi="Arial" w:cs="Arial"/>
          <w:spacing w:val="-2"/>
          <w:sz w:val="24"/>
          <w:szCs w:val="24"/>
          <w:lang w:val="en-AU" w:eastAsia="en-AU"/>
        </w:rPr>
        <w:t>Terms and conditions for any Voice &amp; Data devices using the Telstra Cel Fi Go apply in addition to these terms.</w:t>
      </w:r>
    </w:p>
    <w:p w14:paraId="40039321" w14:textId="01B714A8" w:rsidR="00150B50" w:rsidRPr="00150B50" w:rsidRDefault="00150B50" w:rsidP="00150B50">
      <w:pPr>
        <w:pStyle w:val="Heading2"/>
      </w:pPr>
      <w:r w:rsidRPr="00150B50">
        <w:t>Equipment Warranty</w:t>
      </w:r>
    </w:p>
    <w:p w14:paraId="2A6DC5EB" w14:textId="77777777" w:rsidR="00150B50" w:rsidRPr="00150B50" w:rsidRDefault="00150B50" w:rsidP="00150B50">
      <w:pPr>
        <w:rPr>
          <w:lang w:val="en-AU" w:eastAsia="en-AU"/>
        </w:rPr>
      </w:pPr>
      <w:r w:rsidRPr="00150B50">
        <w:rPr>
          <w:lang w:val="en-AU" w:eastAsia="en-AU"/>
        </w:rPr>
        <w:t xml:space="preserve">The Telstra Cel Fi Go has a </w:t>
      </w:r>
      <w:proofErr w:type="gramStart"/>
      <w:r w:rsidRPr="00150B50">
        <w:rPr>
          <w:lang w:val="en-AU" w:eastAsia="en-AU"/>
        </w:rPr>
        <w:t>24 month</w:t>
      </w:r>
      <w:proofErr w:type="gramEnd"/>
      <w:r w:rsidRPr="00150B50">
        <w:rPr>
          <w:lang w:val="en-AU" w:eastAsia="en-AU"/>
        </w:rPr>
        <w:t xml:space="preserve"> manufacturer's warranty for hardware defects. Under the terms of the manufacturer's warranty, you may be entitled to get a replacement device if the Telstra Cel Fi Go is faulty in the first 24 months after the purchase date.</w:t>
      </w:r>
    </w:p>
    <w:p w14:paraId="7244B3B6" w14:textId="61EE053D" w:rsidR="00150B50" w:rsidRPr="00150B50" w:rsidRDefault="00150B50" w:rsidP="00150B50">
      <w:pPr>
        <w:rPr>
          <w:lang w:val="en-AU" w:eastAsia="en-AU"/>
        </w:rPr>
      </w:pPr>
      <w:r w:rsidRPr="00150B50">
        <w:rPr>
          <w:lang w:val="en-AU" w:eastAsia="en-AU"/>
        </w:rPr>
        <w:lastRenderedPageBreak/>
        <w:t>In the event a replacement Telstra Cel Fi Go is required, you will need to return the faulty Telstra Cel Fi Go within 30 days of receiving a replacement, to ensure you are not charged for the replacement.</w:t>
      </w:r>
    </w:p>
    <w:p w14:paraId="063852DA" w14:textId="54C692B7" w:rsidR="00EA086F" w:rsidRDefault="00150B50" w:rsidP="00D5701B">
      <w:pPr>
        <w:rPr>
          <w:rFonts w:ascii="Helvetica" w:eastAsia="Cambria" w:hAnsi="Helvetica" w:cs="Times New Roman"/>
          <w:color w:val="333333"/>
          <w:shd w:val="clear" w:color="auto" w:fill="FFFFFF"/>
          <w:lang w:val="en-AU" w:eastAsia="en-US"/>
        </w:rPr>
      </w:pPr>
      <w:r w:rsidRPr="00150B50">
        <w:rPr>
          <w:lang w:val="en-AU" w:eastAsia="en-AU"/>
        </w:rPr>
        <w:t>This is a summary only. Further information about the terms and conditions on which we provide products and services is available at</w:t>
      </w:r>
      <w:r w:rsidRPr="00150B50">
        <w:rPr>
          <w:rFonts w:ascii="Helvetica" w:eastAsia="Cambria" w:hAnsi="Helvetica" w:cs="Times New Roman"/>
          <w:color w:val="333333"/>
          <w:shd w:val="clear" w:color="auto" w:fill="FFFFFF"/>
          <w:lang w:val="en-AU" w:eastAsia="en-US"/>
        </w:rPr>
        <w:t xml:space="preserve"> </w:t>
      </w:r>
      <w:hyperlink r:id="rId12" w:history="1">
        <w:r w:rsidRPr="00A15951">
          <w:rPr>
            <w:rFonts w:ascii="Helvetica" w:eastAsia="Cambria" w:hAnsi="Helvetica" w:cs="Times New Roman"/>
            <w:color w:val="0606FF"/>
            <w:u w:val="single"/>
            <w:shd w:val="clear" w:color="auto" w:fill="FFFFFF"/>
            <w:lang w:val="en-AU" w:eastAsia="en-US"/>
          </w:rPr>
          <w:t>https://www.telstra.com.au/customer-terms</w:t>
        </w:r>
      </w:hyperlink>
      <w:r w:rsidRPr="00150B50">
        <w:rPr>
          <w:rFonts w:ascii="Helvetica" w:eastAsia="Cambria" w:hAnsi="Helvetica" w:cs="Times New Roman"/>
          <w:color w:val="333333"/>
          <w:shd w:val="clear" w:color="auto" w:fill="FFFFFF"/>
          <w:lang w:val="en-AU" w:eastAsia="en-US"/>
        </w:rPr>
        <w:t>.</w:t>
      </w:r>
    </w:p>
    <w:p w14:paraId="5C15D79F" w14:textId="0AB13925" w:rsidR="00EA086F" w:rsidRPr="00EA086F" w:rsidRDefault="00EA086F" w:rsidP="00EA086F">
      <w:pPr>
        <w:spacing w:after="0" w:line="240" w:lineRule="auto"/>
        <w:rPr>
          <w:rFonts w:ascii="Helvetica" w:eastAsia="Cambria" w:hAnsi="Helvetica" w:cs="Times New Roman"/>
          <w:color w:val="333333"/>
          <w:spacing w:val="-2"/>
          <w:sz w:val="24"/>
          <w:szCs w:val="24"/>
          <w:shd w:val="clear" w:color="auto" w:fill="FFFFFF"/>
          <w:lang w:val="en-AU" w:eastAsia="en-US"/>
        </w:rPr>
      </w:pPr>
      <w:r w:rsidRPr="00EA086F">
        <w:rPr>
          <w:rFonts w:ascii="Arial" w:eastAsia="Times New Roman" w:hAnsi="Arial" w:cs="Arial"/>
          <w:spacing w:val="-2"/>
          <w:sz w:val="24"/>
          <w:szCs w:val="24"/>
          <w:lang w:val="en-AU" w:eastAsia="en-AU"/>
        </w:rPr>
        <w:t>This is a summary only. Further information about the terms and conditions on which we provide products and services is available at</w:t>
      </w:r>
      <w:r w:rsidRPr="00EA086F">
        <w:rPr>
          <w:rFonts w:ascii="Helvetica" w:eastAsia="Cambria" w:hAnsi="Helvetica" w:cs="Times New Roman"/>
          <w:color w:val="333333"/>
          <w:spacing w:val="-2"/>
          <w:sz w:val="24"/>
          <w:szCs w:val="24"/>
          <w:shd w:val="clear" w:color="auto" w:fill="FFFFFF"/>
          <w:lang w:val="en-AU" w:eastAsia="en-US"/>
        </w:rPr>
        <w:t xml:space="preserve"> </w:t>
      </w:r>
      <w:hyperlink r:id="rId13" w:history="1">
        <w:r w:rsidRPr="00243C23">
          <w:rPr>
            <w:rFonts w:ascii="Helvetica" w:eastAsia="Cambria" w:hAnsi="Helvetica" w:cs="Times New Roman"/>
            <w:color w:val="0606FF"/>
            <w:spacing w:val="-2"/>
            <w:sz w:val="24"/>
            <w:szCs w:val="24"/>
            <w:u w:val="single"/>
            <w:shd w:val="clear" w:color="auto" w:fill="FFFFFF"/>
            <w:lang w:val="en-AU" w:eastAsia="en-US"/>
          </w:rPr>
          <w:t>https://www.telstra.com.au/customer-terms</w:t>
        </w:r>
      </w:hyperlink>
      <w:r w:rsidRPr="00EA086F">
        <w:rPr>
          <w:rFonts w:ascii="Helvetica" w:eastAsia="Cambria" w:hAnsi="Helvetica" w:cs="Times New Roman"/>
          <w:color w:val="333333"/>
          <w:spacing w:val="-2"/>
          <w:sz w:val="24"/>
          <w:szCs w:val="24"/>
          <w:shd w:val="clear" w:color="auto" w:fill="FFFFFF"/>
          <w:lang w:val="en-AU" w:eastAsia="en-US"/>
        </w:rPr>
        <w:t>.</w:t>
      </w:r>
    </w:p>
    <w:sectPr w:rsidR="00EA086F" w:rsidRPr="00EA086F" w:rsidSect="00150B50">
      <w:headerReference w:type="default" r:id="rId14"/>
      <w:footerReference w:type="even" r:id="rId15"/>
      <w:footerReference w:type="default" r:id="rId16"/>
      <w:headerReference w:type="first" r:id="rId17"/>
      <w:footerReference w:type="first" r:id="rId18"/>
      <w:pgSz w:w="11900" w:h="16840" w:code="9"/>
      <w:pgMar w:top="1701" w:right="1361" w:bottom="1701" w:left="1361"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8D5B" w14:textId="77777777" w:rsidR="00BE788D" w:rsidRDefault="00BE788D" w:rsidP="00150B50">
      <w:pPr>
        <w:spacing w:after="0" w:line="240" w:lineRule="auto"/>
      </w:pPr>
      <w:r>
        <w:separator/>
      </w:r>
    </w:p>
  </w:endnote>
  <w:endnote w:type="continuationSeparator" w:id="0">
    <w:p w14:paraId="0E41B862" w14:textId="77777777" w:rsidR="00BE788D" w:rsidRDefault="00BE788D" w:rsidP="0015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A7EA" w14:textId="2E1C469B" w:rsidR="009F14F3" w:rsidRDefault="00DF721D" w:rsidP="00652587">
    <w:pPr>
      <w:pStyle w:val="Footer"/>
      <w:jc w:val="right"/>
    </w:pPr>
    <w:r>
      <w:rPr>
        <w:noProof/>
      </w:rPr>
      <mc:AlternateContent>
        <mc:Choice Requires="wps">
          <w:drawing>
            <wp:anchor distT="0" distB="0" distL="0" distR="0" simplePos="0" relativeHeight="251659264" behindDoc="0" locked="0" layoutInCell="1" allowOverlap="1" wp14:anchorId="0DCD7470" wp14:editId="13C40B21">
              <wp:simplePos x="635" y="635"/>
              <wp:positionH relativeFrom="page">
                <wp:align>center</wp:align>
              </wp:positionH>
              <wp:positionV relativeFrom="page">
                <wp:align>bottom</wp:align>
              </wp:positionV>
              <wp:extent cx="443865" cy="443865"/>
              <wp:effectExtent l="0" t="0" r="635" b="0"/>
              <wp:wrapNone/>
              <wp:docPr id="1611519117"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3213C" w14:textId="3F3EE532" w:rsidR="00DF721D" w:rsidRPr="00DF721D" w:rsidRDefault="00DF721D" w:rsidP="00DF721D">
                          <w:pPr>
                            <w:spacing w:after="0"/>
                            <w:rPr>
                              <w:rFonts w:ascii="Calibri" w:eastAsia="Calibri" w:hAnsi="Calibri" w:cs="Calibri"/>
                              <w:noProof/>
                              <w:color w:val="000000"/>
                              <w:sz w:val="20"/>
                              <w:szCs w:val="20"/>
                            </w:rPr>
                          </w:pPr>
                          <w:r w:rsidRPr="00DF721D">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D7470"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A3213C" w14:textId="3F3EE532" w:rsidR="00DF721D" w:rsidRPr="00DF721D" w:rsidRDefault="00DF721D" w:rsidP="00DF721D">
                    <w:pPr>
                      <w:spacing w:after="0"/>
                      <w:rPr>
                        <w:rFonts w:ascii="Calibri" w:eastAsia="Calibri" w:hAnsi="Calibri" w:cs="Calibri"/>
                        <w:noProof/>
                        <w:color w:val="000000"/>
                        <w:sz w:val="20"/>
                        <w:szCs w:val="20"/>
                      </w:rPr>
                    </w:pPr>
                    <w:r w:rsidRPr="00DF721D">
                      <w:rPr>
                        <w:rFonts w:ascii="Calibri" w:eastAsia="Calibri" w:hAnsi="Calibri" w:cs="Calibri"/>
                        <w:noProof/>
                        <w:color w:val="000000"/>
                        <w:sz w:val="20"/>
                        <w:szCs w:val="20"/>
                      </w:rPr>
                      <w:t>Confidential</w:t>
                    </w:r>
                  </w:p>
                </w:txbxContent>
              </v:textbox>
              <w10:wrap anchorx="page" anchory="page"/>
            </v:shape>
          </w:pict>
        </mc:Fallback>
      </mc:AlternateContent>
    </w:r>
    <w:r w:rsidR="0057072C">
      <w:t xml:space="preserve">page </w:t>
    </w:r>
    <w:r w:rsidR="0057072C">
      <w:fldChar w:fldCharType="begin"/>
    </w:r>
    <w:r w:rsidR="0057072C">
      <w:instrText xml:space="preserve"> PAGE </w:instrText>
    </w:r>
    <w:r w:rsidR="0057072C">
      <w:fldChar w:fldCharType="separate"/>
    </w:r>
    <w:r w:rsidR="0057072C">
      <w:rPr>
        <w:noProof/>
      </w:rPr>
      <w:t>2</w:t>
    </w:r>
    <w:r w:rsidR="0057072C">
      <w:rPr>
        <w:noProof/>
      </w:rPr>
      <w:fldChar w:fldCharType="end"/>
    </w:r>
    <w:r w:rsidR="0057072C" w:rsidRPr="00103591">
      <w:tab/>
    </w:r>
    <w:r w:rsidR="0057072C">
      <w:t>Printed</w:t>
    </w:r>
    <w:r w:rsidR="0057072C" w:rsidRPr="00103591">
      <w:t xml:space="preserve"> </w:t>
    </w:r>
    <w:r w:rsidR="0057072C">
      <w:fldChar w:fldCharType="begin"/>
    </w:r>
    <w:r w:rsidR="0057072C">
      <w:instrText xml:space="preserve"> PRINTDATE  \@ "dd/MM/yy"  \* MERGEFORMAT </w:instrText>
    </w:r>
    <w:r w:rsidR="0057072C">
      <w:fldChar w:fldCharType="separate"/>
    </w:r>
    <w:r w:rsidR="0057072C">
      <w:rPr>
        <w:noProof/>
      </w:rPr>
      <w:t>18/11/21</w:t>
    </w:r>
    <w:r w:rsidR="0057072C">
      <w:rPr>
        <w:noProof/>
      </w:rPr>
      <w:fldChar w:fldCharType="end"/>
    </w:r>
    <w:r w:rsidR="0057072C">
      <w:br/>
    </w:r>
    <w:sdt>
      <w:sdtPr>
        <w:alias w:val="Version Label"/>
        <w:tag w:val="Version Label"/>
        <w:id w:val="22820600"/>
        <w:dataBinding w:prefixMappings="xmlns:ns0='http://schemas.microsoft.com/office/2006/metadata/properties' xmlns:ns1='http://www.w3.org/2001/XMLSchema-instance' xmlns:ns2='http://schemas.microsoft.com/sharepoint/v3' xmlns:ns3='ae2dcffe-d760-4f2f-902d-537be4a721b5' " w:xpath="/ns0:properties[1]/documentManagement[1]/ns2:VersionLabel[1]" w:storeItemID="{2FBEEF6E-84B5-4D12-ACE0-7F4DDDE129D9}"/>
        <w:dropDownList>
          <w:listItem w:value="[Version Label]"/>
        </w:dropDownList>
      </w:sdtPr>
      <w:sdtEndPr/>
      <w:sdtContent>
        <w:r w:rsidR="0057072C">
          <w:t>Draft</w:t>
        </w:r>
      </w:sdtContent>
    </w:sdt>
    <w:r w:rsidR="0057072C">
      <w:t xml:space="preserve">| </w:t>
    </w:r>
    <w:sdt>
      <w:sdtPr>
        <w:alias w:val="Security Classification"/>
        <w:tag w:val="Security Classification"/>
        <w:id w:val="22820601"/>
        <w:dataBinding w:prefixMappings="xmlns:ns0='http://schemas.microsoft.com/office/2006/metadata/properties' xmlns:ns1='http://www.w3.org/2001/XMLSchema-instance' xmlns:ns2='http://schemas.microsoft.com/sharepoint/v3' xmlns:ns3='ae2dcffe-d760-4f2f-902d-537be4a721b5' " w:xpath="/ns0:properties[1]/documentManagement[1]/ns2:SecurityClassification[1]" w:storeItemID="{2FBEEF6E-84B5-4D12-ACE0-7F4DDDE129D9}"/>
        <w:dropDownList>
          <w:listItem w:value="[Security Classification]"/>
        </w:dropDownList>
      </w:sdtPr>
      <w:sdtEndPr/>
      <w:sdtContent>
        <w:r w:rsidR="0057072C">
          <w:t>Telstra Unrestricted</w:t>
        </w:r>
      </w:sdtContent>
    </w:sdt>
    <w:r w:rsidR="0057072C">
      <w:t xml:space="preserve"> | </w:t>
    </w:r>
    <w:sdt>
      <w:sdtPr>
        <w:alias w:val="Telstra ID"/>
        <w:tag w:val="Telstra ID"/>
        <w:id w:val="22820602"/>
        <w:dataBinding w:prefixMappings="xmlns:ns0='http://schemas.microsoft.com/office/2006/metadata/properties' xmlns:ns1='http://www.w3.org/2001/XMLSchema-instance' xmlns:ns2='http://schemas.microsoft.com/sharepoint/v3' xmlns:ns3='ae2dcffe-d760-4f2f-902d-537be4a721b5' " w:xpath="/ns0:properties[1]/documentManagement[1]/ns3:TelstraID[1]" w:storeItemID="{2FBEEF6E-84B5-4D12-ACE0-7F4DDDE129D9}"/>
        <w:text/>
      </w:sdtPr>
      <w:sdtEndPr/>
      <w:sdtContent>
        <w:r w:rsidR="0057072C">
          <w:t>System Generated</w:t>
        </w:r>
      </w:sdtContent>
    </w:sdt>
    <w:r w:rsidR="0057072C">
      <w:t xml:space="preserve"> </w:t>
    </w:r>
    <w:fldSimple w:instr=" FILENAME   \* MERGEFORMAT ">
      <w:r w:rsidR="0057072C">
        <w:rPr>
          <w:noProof/>
        </w:rPr>
        <w:t>telstra-go-repeater</w:t>
      </w:r>
    </w:fldSimple>
    <w:r w:rsidR="0057072C">
      <w:t xml:space="preserve">| </w:t>
    </w:r>
    <w:sdt>
      <w:sdtPr>
        <w:alias w:val="Title"/>
        <w:tag w:val="Title"/>
        <w:id w:val="22820603"/>
        <w:dataBinding w:prefixMappings="xmlns:ns0='http://purl.org/dc/elements/1.1/' xmlns:ns1='http://schemas.openxmlformats.org/package/2006/metadata/core-properties' " w:xpath="/ns1:coreProperties[1]/ns0:title[1]" w:storeItemID="{6C3C8BC8-F283-45AE-878A-BAB7291924A1}"/>
        <w:text/>
      </w:sdtPr>
      <w:sdtEndPr/>
      <w:sdtContent>
        <w:r w:rsidR="0078750A">
          <w:t>Telstra Go Repeater – Terms and Conditions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F282" w14:textId="6390510D" w:rsidR="00243C23" w:rsidRDefault="00B46980" w:rsidP="00243C23">
    <w:pPr>
      <w:pStyle w:val="Footer"/>
      <w:tabs>
        <w:tab w:val="left" w:pos="8550"/>
      </w:tabs>
    </w:pPr>
    <w:sdt>
      <w:sdtPr>
        <w:id w:val="-765768062"/>
        <w:docPartObj>
          <w:docPartGallery w:val="Page Numbers (Bottom of Page)"/>
          <w:docPartUnique/>
        </w:docPartObj>
      </w:sdtPr>
      <w:sdtEndPr>
        <w:rPr>
          <w:noProof/>
        </w:rPr>
      </w:sdtEndPr>
      <w:sdtContent>
        <w:r w:rsidR="00243C23" w:rsidRPr="00EA086F">
          <w:rPr>
            <w:rFonts w:ascii="Arial" w:hAnsi="Arial" w:cs="Arial"/>
            <w:sz w:val="12"/>
            <w:szCs w:val="12"/>
          </w:rPr>
          <w:t>TELSTRA GO REPEATER – TERMS AND CONDITIONS</w:t>
        </w:r>
        <w:r w:rsidR="00243C23">
          <w:t xml:space="preserve"> </w:t>
        </w:r>
        <w:r w:rsidR="00243C23">
          <w:rPr>
            <w:rStyle w:val="PageNumber"/>
            <w:rFonts w:ascii="Arial" w:hAnsi="Arial"/>
            <w:sz w:val="12"/>
          </w:rPr>
          <w:t xml:space="preserve">LAST CHANGED ON </w:t>
        </w:r>
        <w:r w:rsidR="00EA5149">
          <w:rPr>
            <w:rStyle w:val="PageNumber"/>
            <w:rFonts w:ascii="Arial" w:hAnsi="Arial"/>
            <w:sz w:val="12"/>
          </w:rPr>
          <w:t xml:space="preserve"> </w:t>
        </w:r>
        <w:r w:rsidR="0024446B">
          <w:rPr>
            <w:rStyle w:val="PageNumber"/>
            <w:rFonts w:ascii="Arial" w:hAnsi="Arial"/>
            <w:sz w:val="12"/>
          </w:rPr>
          <w:t>9 November</w:t>
        </w:r>
        <w:r w:rsidR="00EA5149">
          <w:rPr>
            <w:rStyle w:val="PageNumber"/>
            <w:rFonts w:ascii="Arial" w:hAnsi="Arial"/>
            <w:sz w:val="12"/>
          </w:rPr>
          <w:t xml:space="preserve"> 2023</w:t>
        </w:r>
        <w:r w:rsidR="00243C23">
          <w:rPr>
            <w:rStyle w:val="PageNumber"/>
            <w:rFonts w:ascii="Arial" w:hAnsi="Arial"/>
            <w:sz w:val="12"/>
          </w:rPr>
          <w:tab/>
          <w:t xml:space="preserve">PAGE </w:t>
        </w:r>
        <w:r w:rsidR="00243C23" w:rsidRPr="00150B50">
          <w:rPr>
            <w:rFonts w:ascii="Arial" w:hAnsi="Arial" w:cs="Arial"/>
            <w:sz w:val="12"/>
            <w:szCs w:val="12"/>
          </w:rPr>
          <w:fldChar w:fldCharType="begin"/>
        </w:r>
        <w:r w:rsidR="00243C23" w:rsidRPr="00150B50">
          <w:rPr>
            <w:rFonts w:ascii="Arial" w:hAnsi="Arial" w:cs="Arial"/>
            <w:sz w:val="12"/>
            <w:szCs w:val="12"/>
          </w:rPr>
          <w:instrText xml:space="preserve"> PAGE   \* MERGEFORMAT </w:instrText>
        </w:r>
        <w:r w:rsidR="00243C23" w:rsidRPr="00150B50">
          <w:rPr>
            <w:rFonts w:ascii="Arial" w:hAnsi="Arial" w:cs="Arial"/>
            <w:sz w:val="12"/>
            <w:szCs w:val="12"/>
          </w:rPr>
          <w:fldChar w:fldCharType="separate"/>
        </w:r>
        <w:r w:rsidR="00243C23">
          <w:rPr>
            <w:rFonts w:ascii="Arial" w:hAnsi="Arial" w:cs="Arial"/>
            <w:sz w:val="12"/>
            <w:szCs w:val="12"/>
          </w:rPr>
          <w:t>1</w:t>
        </w:r>
        <w:r w:rsidR="00243C23" w:rsidRPr="00150B50">
          <w:rPr>
            <w:rFonts w:ascii="Arial" w:hAnsi="Arial" w:cs="Arial"/>
            <w:noProof/>
            <w:sz w:val="12"/>
            <w:szCs w:val="12"/>
          </w:rPr>
          <w:fldChar w:fldCharType="end"/>
        </w:r>
        <w:r w:rsidR="00243C23">
          <w:rPr>
            <w:rFonts w:ascii="Arial" w:hAnsi="Arial" w:cs="Arial"/>
            <w:noProof/>
            <w:sz w:val="12"/>
            <w:szCs w:val="12"/>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E011" w14:textId="73A4F5D9" w:rsidR="00150B50" w:rsidRDefault="00B46980" w:rsidP="00EA086F">
    <w:pPr>
      <w:pStyle w:val="Footer"/>
      <w:tabs>
        <w:tab w:val="left" w:pos="8550"/>
      </w:tabs>
    </w:pPr>
    <w:sdt>
      <w:sdtPr>
        <w:id w:val="1020670001"/>
        <w:docPartObj>
          <w:docPartGallery w:val="Page Numbers (Bottom of Page)"/>
          <w:docPartUnique/>
        </w:docPartObj>
      </w:sdtPr>
      <w:sdtEndPr>
        <w:rPr>
          <w:noProof/>
        </w:rPr>
      </w:sdtEndPr>
      <w:sdtContent>
        <w:r w:rsidR="00EA086F" w:rsidRPr="00EA086F">
          <w:rPr>
            <w:rFonts w:ascii="Arial" w:hAnsi="Arial" w:cs="Arial"/>
            <w:sz w:val="12"/>
            <w:szCs w:val="12"/>
          </w:rPr>
          <w:t xml:space="preserve">TELSTRA GO REPEATER – TERMS AND </w:t>
        </w:r>
        <w:r w:rsidR="00A15951" w:rsidRPr="00EA086F">
          <w:rPr>
            <w:rFonts w:ascii="Arial" w:hAnsi="Arial" w:cs="Arial"/>
            <w:sz w:val="12"/>
            <w:szCs w:val="12"/>
          </w:rPr>
          <w:t>CONDITIONS</w:t>
        </w:r>
        <w:r w:rsidR="00A15951">
          <w:t xml:space="preserve"> </w:t>
        </w:r>
        <w:r w:rsidR="00A15951">
          <w:rPr>
            <w:rStyle w:val="PageNumber"/>
            <w:rFonts w:ascii="Arial" w:hAnsi="Arial"/>
            <w:sz w:val="12"/>
          </w:rPr>
          <w:t xml:space="preserve">LAST CHANGED ON </w:t>
        </w:r>
        <w:r w:rsidR="0024446B">
          <w:rPr>
            <w:rStyle w:val="PageNumber"/>
            <w:rFonts w:ascii="Arial" w:hAnsi="Arial"/>
            <w:sz w:val="12"/>
          </w:rPr>
          <w:t>9 November</w:t>
        </w:r>
        <w:r w:rsidR="00EA5149">
          <w:rPr>
            <w:rStyle w:val="PageNumber"/>
            <w:rFonts w:ascii="Arial" w:hAnsi="Arial"/>
            <w:sz w:val="12"/>
          </w:rPr>
          <w:t xml:space="preserve"> 2023</w:t>
        </w:r>
        <w:r w:rsidR="00A15951">
          <w:rPr>
            <w:rStyle w:val="PageNumber"/>
            <w:rFonts w:ascii="Arial" w:hAnsi="Arial"/>
            <w:sz w:val="12"/>
          </w:rPr>
          <w:t xml:space="preserve"> </w:t>
        </w:r>
        <w:r w:rsidR="00EA086F">
          <w:rPr>
            <w:rStyle w:val="PageNumber"/>
            <w:rFonts w:ascii="Arial" w:hAnsi="Arial"/>
            <w:sz w:val="12"/>
          </w:rPr>
          <w:tab/>
        </w:r>
        <w:r w:rsidR="00150B50">
          <w:rPr>
            <w:rStyle w:val="PageNumber"/>
            <w:rFonts w:ascii="Arial" w:hAnsi="Arial"/>
            <w:sz w:val="12"/>
          </w:rPr>
          <w:t xml:space="preserve">PAGE </w:t>
        </w:r>
        <w:r w:rsidR="00150B50" w:rsidRPr="00150B50">
          <w:rPr>
            <w:rFonts w:ascii="Arial" w:hAnsi="Arial" w:cs="Arial"/>
            <w:sz w:val="12"/>
            <w:szCs w:val="12"/>
          </w:rPr>
          <w:fldChar w:fldCharType="begin"/>
        </w:r>
        <w:r w:rsidR="00150B50" w:rsidRPr="00150B50">
          <w:rPr>
            <w:rFonts w:ascii="Arial" w:hAnsi="Arial" w:cs="Arial"/>
            <w:sz w:val="12"/>
            <w:szCs w:val="12"/>
          </w:rPr>
          <w:instrText xml:space="preserve"> PAGE   \* MERGEFORMAT </w:instrText>
        </w:r>
        <w:r w:rsidR="00150B50" w:rsidRPr="00150B50">
          <w:rPr>
            <w:rFonts w:ascii="Arial" w:hAnsi="Arial" w:cs="Arial"/>
            <w:sz w:val="12"/>
            <w:szCs w:val="12"/>
          </w:rPr>
          <w:fldChar w:fldCharType="separate"/>
        </w:r>
        <w:r w:rsidR="00150B50" w:rsidRPr="00150B50">
          <w:rPr>
            <w:rFonts w:ascii="Arial" w:hAnsi="Arial" w:cs="Arial"/>
            <w:noProof/>
            <w:sz w:val="12"/>
            <w:szCs w:val="12"/>
          </w:rPr>
          <w:t>2</w:t>
        </w:r>
        <w:r w:rsidR="00150B50" w:rsidRPr="00150B50">
          <w:rPr>
            <w:rFonts w:ascii="Arial" w:hAnsi="Arial" w:cs="Arial"/>
            <w:noProof/>
            <w:sz w:val="12"/>
            <w:szCs w:val="12"/>
          </w:rPr>
          <w:fldChar w:fldCharType="end"/>
        </w:r>
        <w:r w:rsidR="00A15951">
          <w:rPr>
            <w:rFonts w:ascii="Arial" w:hAnsi="Arial" w:cs="Arial"/>
            <w:noProof/>
            <w:sz w:val="12"/>
            <w:szCs w:val="12"/>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BDE1" w14:textId="77777777" w:rsidR="00BE788D" w:rsidRDefault="00BE788D" w:rsidP="00150B50">
      <w:pPr>
        <w:spacing w:after="0" w:line="240" w:lineRule="auto"/>
      </w:pPr>
      <w:r>
        <w:separator/>
      </w:r>
    </w:p>
  </w:footnote>
  <w:footnote w:type="continuationSeparator" w:id="0">
    <w:p w14:paraId="16F38677" w14:textId="77777777" w:rsidR="00BE788D" w:rsidRDefault="00BE788D" w:rsidP="00150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BEFE" w14:textId="09DA3AED" w:rsidR="009F14F3" w:rsidRDefault="00243C23" w:rsidP="00243C23">
    <w:pPr>
      <w:pStyle w:val="Header"/>
      <w:tabs>
        <w:tab w:val="clear" w:pos="4680"/>
        <w:tab w:val="clear" w:pos="9360"/>
        <w:tab w:val="center" w:pos="8730"/>
        <w:tab w:val="right" w:pos="8910"/>
      </w:tabs>
    </w:pPr>
    <w:r>
      <w:tab/>
    </w:r>
    <w:r w:rsidRPr="009043B0">
      <w:rPr>
        <w:noProof/>
        <w:color w:val="1C1C1C"/>
        <w:lang w:eastAsia="en-AU"/>
      </w:rPr>
      <w:drawing>
        <wp:inline distT="0" distB="0" distL="0" distR="0" wp14:anchorId="789F633F" wp14:editId="15AF5A9B">
          <wp:extent cx="1010920" cy="403811"/>
          <wp:effectExtent l="0" t="0" r="0" b="0"/>
          <wp:docPr id="3" name="Picture 3"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lstra Logo"/>
                  <pic:cNvPicPr/>
                </pic:nvPicPr>
                <pic:blipFill>
                  <a:blip r:embed="rId1">
                    <a:extLst>
                      <a:ext uri="{28A0092B-C50C-407E-A947-70E740481C1C}">
                        <a14:useLocalDpi xmlns:a14="http://schemas.microsoft.com/office/drawing/2010/main" val="0"/>
                      </a:ext>
                    </a:extLst>
                  </a:blip>
                  <a:stretch>
                    <a:fillRect/>
                  </a:stretch>
                </pic:blipFill>
                <pic:spPr>
                  <a:xfrm>
                    <a:off x="0" y="0"/>
                    <a:ext cx="1010920" cy="4038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5B00" w14:textId="3065072B" w:rsidR="009F14F3" w:rsidRDefault="00DD2166" w:rsidP="00DD2166">
    <w:pPr>
      <w:pStyle w:val="Header"/>
      <w:jc w:val="right"/>
    </w:pPr>
    <w:r w:rsidRPr="009043B0">
      <w:rPr>
        <w:noProof/>
        <w:color w:val="1C1C1C"/>
        <w:lang w:eastAsia="en-AU"/>
      </w:rPr>
      <w:drawing>
        <wp:inline distT="0" distB="0" distL="0" distR="0" wp14:anchorId="2ED0B950" wp14:editId="3C14E64E">
          <wp:extent cx="1010920" cy="403811"/>
          <wp:effectExtent l="0" t="0" r="0" b="0"/>
          <wp:docPr id="1" name="Picture 1"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lstra Logo"/>
                  <pic:cNvPicPr/>
                </pic:nvPicPr>
                <pic:blipFill>
                  <a:blip r:embed="rId1">
                    <a:extLst>
                      <a:ext uri="{28A0092B-C50C-407E-A947-70E740481C1C}">
                        <a14:useLocalDpi xmlns:a14="http://schemas.microsoft.com/office/drawing/2010/main" val="0"/>
                      </a:ext>
                    </a:extLst>
                  </a:blip>
                  <a:stretch>
                    <a:fillRect/>
                  </a:stretch>
                </pic:blipFill>
                <pic:spPr>
                  <a:xfrm>
                    <a:off x="0" y="0"/>
                    <a:ext cx="1010920" cy="403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D10"/>
    <w:multiLevelType w:val="multilevel"/>
    <w:tmpl w:val="ACBC35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112479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50"/>
    <w:rsid w:val="00086486"/>
    <w:rsid w:val="000947D3"/>
    <w:rsid w:val="001014FB"/>
    <w:rsid w:val="00150B50"/>
    <w:rsid w:val="001D7F1C"/>
    <w:rsid w:val="001F5438"/>
    <w:rsid w:val="00243C23"/>
    <w:rsid w:val="0024446B"/>
    <w:rsid w:val="002707C0"/>
    <w:rsid w:val="002F65B1"/>
    <w:rsid w:val="002F6DD6"/>
    <w:rsid w:val="003474AB"/>
    <w:rsid w:val="003B2831"/>
    <w:rsid w:val="00402F13"/>
    <w:rsid w:val="00442CA0"/>
    <w:rsid w:val="004443D7"/>
    <w:rsid w:val="004670BE"/>
    <w:rsid w:val="0051689F"/>
    <w:rsid w:val="00545CF4"/>
    <w:rsid w:val="00563389"/>
    <w:rsid w:val="0057072C"/>
    <w:rsid w:val="00580902"/>
    <w:rsid w:val="005B16A6"/>
    <w:rsid w:val="006155CD"/>
    <w:rsid w:val="0061759E"/>
    <w:rsid w:val="00712B89"/>
    <w:rsid w:val="0078750A"/>
    <w:rsid w:val="00872AE2"/>
    <w:rsid w:val="00895E68"/>
    <w:rsid w:val="009A41EC"/>
    <w:rsid w:val="009F14F3"/>
    <w:rsid w:val="00A15951"/>
    <w:rsid w:val="00AC45D7"/>
    <w:rsid w:val="00AD33DE"/>
    <w:rsid w:val="00AD515C"/>
    <w:rsid w:val="00AE4D2F"/>
    <w:rsid w:val="00B46980"/>
    <w:rsid w:val="00B578FF"/>
    <w:rsid w:val="00BA14BA"/>
    <w:rsid w:val="00BE788D"/>
    <w:rsid w:val="00C75E20"/>
    <w:rsid w:val="00CF5EA2"/>
    <w:rsid w:val="00D03356"/>
    <w:rsid w:val="00D42B56"/>
    <w:rsid w:val="00D5701B"/>
    <w:rsid w:val="00DA3C27"/>
    <w:rsid w:val="00DA611C"/>
    <w:rsid w:val="00DD2166"/>
    <w:rsid w:val="00DF721D"/>
    <w:rsid w:val="00E4042C"/>
    <w:rsid w:val="00EA086F"/>
    <w:rsid w:val="00EA5149"/>
    <w:rsid w:val="00F800A6"/>
    <w:rsid w:val="00F8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94862"/>
  <w15:chartTrackingRefBased/>
  <w15:docId w15:val="{6CF70652-84AE-4B01-A70E-09A197FC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50"/>
    <w:pPr>
      <w:spacing w:after="240"/>
    </w:pPr>
  </w:style>
  <w:style w:type="paragraph" w:styleId="Heading1">
    <w:name w:val="heading 1"/>
    <w:basedOn w:val="Normal"/>
    <w:next w:val="Normal"/>
    <w:link w:val="Heading1Char"/>
    <w:uiPriority w:val="9"/>
    <w:qFormat/>
    <w:rsid w:val="00150B50"/>
    <w:pPr>
      <w:spacing w:after="227" w:line="240" w:lineRule="auto"/>
      <w:outlineLvl w:val="0"/>
    </w:pPr>
    <w:rPr>
      <w:rFonts w:ascii="Arial" w:eastAsia="Times New Roman" w:hAnsi="Arial" w:cs="Arial"/>
      <w:b/>
      <w:bCs/>
      <w:color w:val="001E82"/>
      <w:sz w:val="30"/>
      <w:szCs w:val="30"/>
      <w:lang w:val="en-AU" w:eastAsia="en-AU"/>
    </w:rPr>
  </w:style>
  <w:style w:type="paragraph" w:styleId="Heading2">
    <w:name w:val="heading 2"/>
    <w:basedOn w:val="Normal"/>
    <w:next w:val="Normal"/>
    <w:link w:val="Heading2Char"/>
    <w:uiPriority w:val="9"/>
    <w:unhideWhenUsed/>
    <w:qFormat/>
    <w:rsid w:val="00150B50"/>
    <w:pPr>
      <w:keepNext/>
      <w:keepLines/>
      <w:spacing w:before="200" w:line="240" w:lineRule="atLeast"/>
      <w:outlineLvl w:val="1"/>
    </w:pPr>
    <w:rPr>
      <w:rFonts w:ascii="Arial" w:eastAsia="Times New Roman" w:hAnsi="Arial" w:cs="Times New Roman"/>
      <w:b/>
      <w:bCs/>
      <w:color w:val="001E82"/>
      <w:spacing w:val="-2"/>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B50"/>
    <w:rPr>
      <w:rFonts w:ascii="Arial" w:eastAsia="Times New Roman" w:hAnsi="Arial" w:cs="Arial"/>
      <w:b/>
      <w:bCs/>
      <w:color w:val="001E82"/>
      <w:sz w:val="30"/>
      <w:szCs w:val="30"/>
      <w:lang w:val="en-AU" w:eastAsia="en-AU"/>
    </w:rPr>
  </w:style>
  <w:style w:type="paragraph" w:styleId="Header">
    <w:name w:val="header"/>
    <w:basedOn w:val="Normal"/>
    <w:link w:val="HeaderChar"/>
    <w:uiPriority w:val="99"/>
    <w:unhideWhenUsed/>
    <w:rsid w:val="00150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50"/>
  </w:style>
  <w:style w:type="paragraph" w:styleId="Footer">
    <w:name w:val="footer"/>
    <w:basedOn w:val="Normal"/>
    <w:link w:val="FooterChar"/>
    <w:uiPriority w:val="99"/>
    <w:unhideWhenUsed/>
    <w:rsid w:val="00150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50"/>
  </w:style>
  <w:style w:type="table" w:styleId="TableGrid">
    <w:name w:val="Table Grid"/>
    <w:basedOn w:val="TableNormal"/>
    <w:rsid w:val="00150B50"/>
    <w:pPr>
      <w:spacing w:after="0" w:line="240" w:lineRule="auto"/>
    </w:pPr>
    <w:rPr>
      <w:rFonts w:ascii="Cambria" w:eastAsia="Cambria" w:hAnsi="Cambria" w:cs="Times New Roman"/>
      <w:sz w:val="20"/>
      <w:szCs w:val="20"/>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rsid w:val="00150B50"/>
    <w:rPr>
      <w:rFonts w:ascii="Verdana" w:hAnsi="Verdana"/>
      <w:spacing w:val="-2"/>
      <w:w w:val="100"/>
      <w:position w:val="0"/>
      <w:sz w:val="13"/>
    </w:rPr>
  </w:style>
  <w:style w:type="character" w:styleId="PlaceholderText">
    <w:name w:val="Placeholder Text"/>
    <w:basedOn w:val="DefaultParagraphFont"/>
    <w:uiPriority w:val="99"/>
    <w:semiHidden/>
    <w:rsid w:val="00150B50"/>
    <w:rPr>
      <w:color w:val="808080"/>
    </w:rPr>
  </w:style>
  <w:style w:type="character" w:customStyle="1" w:styleId="Heading2Char">
    <w:name w:val="Heading 2 Char"/>
    <w:basedOn w:val="DefaultParagraphFont"/>
    <w:link w:val="Heading2"/>
    <w:uiPriority w:val="9"/>
    <w:rsid w:val="00150B50"/>
    <w:rPr>
      <w:rFonts w:ascii="Arial" w:eastAsia="Times New Roman" w:hAnsi="Arial" w:cs="Times New Roman"/>
      <w:b/>
      <w:bCs/>
      <w:color w:val="001E82"/>
      <w:spacing w:val="-2"/>
      <w:sz w:val="24"/>
      <w:szCs w:val="24"/>
      <w:lang w:val="en-AU" w:eastAsia="en-AU"/>
    </w:rPr>
  </w:style>
  <w:style w:type="paragraph" w:styleId="Revision">
    <w:name w:val="Revision"/>
    <w:hidden/>
    <w:uiPriority w:val="99"/>
    <w:semiHidden/>
    <w:rsid w:val="00872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lstra.com.au/customer-term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lstra.com.au/customer-ter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 W o r k i n g ! 7 1 5 0 4 8 1 6 . 1 < / d o c u m e n t i d >  
     < s e n d e r i d > J P E R I E R < / s e n d e r i d >  
     < s e n d e r e m a i l > J P E R I E R @ M C C U L L O U G H . C O M . A U < / s e n d e r e m a i l >  
     < l a s t m o d i f i e d > 2 0 2 3 - 1 0 - 0 9 T 1 5 : 3 7 : 0 0 . 0 0 0 0 0 0 0 + 1 1 : 0 0 < / l a s t m o d i f i e d >  
     < d a t a b a s e > W o r k i n g < / 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9695F-FCCD-44DD-9224-EF584C1F4D65}">
  <ds:schemaRefs>
    <ds:schemaRef ds:uri="http://schemas.microsoft.com/sharepoint/v3/contenttype/forms"/>
  </ds:schemaRefs>
</ds:datastoreItem>
</file>

<file path=customXml/itemProps2.xml><?xml version="1.0" encoding="utf-8"?>
<ds:datastoreItem xmlns:ds="http://schemas.openxmlformats.org/officeDocument/2006/customXml" ds:itemID="{4D31752F-C808-45FB-AEDD-2BD0DA6F1D73}">
  <ds:schemaRefs>
    <ds:schemaRef ds:uri="http://schemas.openxmlformats.org/officeDocument/2006/bibliography"/>
  </ds:schemaRefs>
</ds:datastoreItem>
</file>

<file path=customXml/itemProps3.xml><?xml version="1.0" encoding="utf-8"?>
<ds:datastoreItem xmlns:ds="http://schemas.openxmlformats.org/officeDocument/2006/customXml" ds:itemID="{EC40B02F-157A-45D8-B751-0565DDED70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28ADA8-82CD-43D4-B88C-0013346F2119}">
  <ds:schemaRefs>
    <ds:schemaRef ds:uri="http://www.imanage.com/work/xmlschema"/>
  </ds:schemaRefs>
</ds:datastoreItem>
</file>

<file path=customXml/itemProps5.xml><?xml version="1.0" encoding="utf-8"?>
<ds:datastoreItem xmlns:ds="http://schemas.openxmlformats.org/officeDocument/2006/customXml" ds:itemID="{70122A6F-59D4-4DBD-AE0E-CD76D3CFD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f0837-1f47-4360-b45c-4a40f1dcd345"/>
    <ds:schemaRef ds:uri="219e8756-f7d2-4ccf-b656-a8f158898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Telstra Go Repeater – Terms and Conditions</vt:lpstr>
    </vt:vector>
  </TitlesOfParts>
  <Manager/>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Go Repeater – Terms and Conditions</dc:title>
  <dc:subject>Telstra Go Repeater – Terms and Conditions</dc:subject>
  <dc:creator>Telstra Limited</dc:creator>
  <cp:keywords>Telstra; Telstra Go Repeater – Terms and Conditions; Equipment Warranty</cp:keywords>
  <dc:description/>
  <cp:lastModifiedBy>Morgan, Alyssa</cp:lastModifiedBy>
  <cp:revision>2</cp:revision>
  <dcterms:created xsi:type="dcterms:W3CDTF">2023-11-04T22:21:00Z</dcterms:created>
  <dcterms:modified xsi:type="dcterms:W3CDTF">2023-11-04T22:21:00Z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0x0101000EB6EF9F3B0C00418583F3032526BE14</vt:lpwstr>
  </property>
  <property fmtid="{D5CDD505-2E9C-101B-9397-08002B2CF9AE}" pid="3" name="_dlc_DocIdItemGuid">
    <vt:lpwstr>bf8cd241-2868-419a-afb8-6b66e7c334a8</vt:lpwstr>
  </property>
  <property fmtid="{D5CDD505-2E9C-101B-9397-08002B2CF9AE}" pid="4" name="PCDocsNo">
    <vt:lpwstr>71504816v1</vt:lpwstr>
  </property>
  <property fmtid="{D5CDD505-2E9C-101B-9397-08002B2CF9AE}" pid="5" name="ClassificationContentMarkingFooterShapeIds">
    <vt:lpwstr>4770794b,600dd48d,568061fc</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ies>
</file>