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DF026" w14:textId="77777777" w:rsidR="00863151" w:rsidRPr="00636315" w:rsidRDefault="00863151" w:rsidP="00863151">
      <w:pPr>
        <w:pStyle w:val="TOCHeading"/>
      </w:pPr>
      <w:bookmarkStart w:id="0" w:name="_GoBack"/>
      <w:bookmarkEnd w:id="0"/>
    </w:p>
    <w:p w14:paraId="5492D21F" w14:textId="77777777" w:rsidR="00863151" w:rsidRPr="00FD5F8C" w:rsidRDefault="00863151" w:rsidP="00863151">
      <w:pPr>
        <w:pStyle w:val="TOCHeading"/>
      </w:pPr>
      <w:r w:rsidRPr="00FD5F8C">
        <w:t>Contents</w:t>
      </w:r>
    </w:p>
    <w:p w14:paraId="1F93D3D1" w14:textId="77777777" w:rsidR="00863151" w:rsidRPr="00FD5F8C" w:rsidRDefault="00863151" w:rsidP="00863151">
      <w:pPr>
        <w:pStyle w:val="TOC1"/>
        <w:tabs>
          <w:tab w:val="left" w:pos="1474"/>
        </w:tabs>
        <w:spacing w:before="0" w:after="240"/>
        <w:rPr>
          <w:b w:val="0"/>
        </w:rPr>
      </w:pPr>
      <w:bookmarkStart w:id="1" w:name="Contents"/>
      <w:bookmarkStart w:id="2" w:name="Temp"/>
      <w:bookmarkEnd w:id="1"/>
      <w:bookmarkEnd w:id="2"/>
      <w:r w:rsidRPr="00FD5F8C">
        <w:rPr>
          <w:b w:val="0"/>
        </w:rPr>
        <w:t>Click on the section that you are interested in.</w:t>
      </w:r>
    </w:p>
    <w:p w14:paraId="0531C9A1" w14:textId="46F937D9" w:rsidR="003E06CC" w:rsidRPr="00FD5F8C" w:rsidRDefault="00863151">
      <w:pPr>
        <w:pStyle w:val="TOC1"/>
        <w:tabs>
          <w:tab w:val="left" w:pos="1474"/>
        </w:tabs>
        <w:rPr>
          <w:rFonts w:ascii="Calibri" w:hAnsi="Calibri"/>
          <w:b w:val="0"/>
          <w:noProof/>
          <w:sz w:val="22"/>
          <w:szCs w:val="22"/>
          <w:lang w:eastAsia="en-AU"/>
        </w:rPr>
      </w:pPr>
      <w:r w:rsidRPr="00FD5F8C">
        <w:rPr>
          <w:caps/>
          <w:lang w:val="en-US"/>
        </w:rPr>
        <w:fldChar w:fldCharType="begin"/>
      </w:r>
      <w:r w:rsidRPr="00FD5F8C">
        <w:rPr>
          <w:caps/>
          <w:lang w:val="en-US"/>
        </w:rPr>
        <w:instrText xml:space="preserve"> TOC \h \z \t "Heading 1,1,Indent 1,2,SubHead,1" </w:instrText>
      </w:r>
      <w:r w:rsidRPr="00FD5F8C">
        <w:rPr>
          <w:caps/>
          <w:lang w:val="en-US"/>
        </w:rPr>
        <w:fldChar w:fldCharType="separate"/>
      </w:r>
      <w:hyperlink w:anchor="_Toc61289535" w:history="1">
        <w:r w:rsidR="003E06CC" w:rsidRPr="00FD5F8C">
          <w:rPr>
            <w:rStyle w:val="Hyperlink"/>
            <w:noProof/>
          </w:rPr>
          <w:t>1</w:t>
        </w:r>
        <w:r w:rsidR="003E06CC" w:rsidRPr="00FD5F8C">
          <w:rPr>
            <w:rFonts w:ascii="Calibri" w:hAnsi="Calibri"/>
            <w:b w:val="0"/>
            <w:noProof/>
            <w:sz w:val="22"/>
            <w:szCs w:val="22"/>
            <w:lang w:eastAsia="en-AU"/>
          </w:rPr>
          <w:tab/>
        </w:r>
        <w:r w:rsidR="003E06CC" w:rsidRPr="00FD5F8C">
          <w:rPr>
            <w:rStyle w:val="Hyperlink"/>
            <w:noProof/>
          </w:rPr>
          <w:t>General</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_Toc61289535 \h </w:instrText>
        </w:r>
        <w:r w:rsidR="003E06CC" w:rsidRPr="00FD5F8C">
          <w:rPr>
            <w:noProof/>
            <w:webHidden/>
          </w:rPr>
        </w:r>
        <w:r w:rsidR="003E06CC" w:rsidRPr="00FD5F8C">
          <w:rPr>
            <w:noProof/>
            <w:webHidden/>
          </w:rPr>
          <w:fldChar w:fldCharType="separate"/>
        </w:r>
        <w:r w:rsidR="00A31DD7">
          <w:rPr>
            <w:noProof/>
            <w:webHidden/>
          </w:rPr>
          <w:t>2</w:t>
        </w:r>
        <w:r w:rsidR="003E06CC" w:rsidRPr="00FD5F8C">
          <w:rPr>
            <w:noProof/>
            <w:webHidden/>
          </w:rPr>
          <w:fldChar w:fldCharType="end"/>
        </w:r>
      </w:hyperlink>
    </w:p>
    <w:p w14:paraId="6210CAA7" w14:textId="6F73AA04" w:rsidR="003E06CC" w:rsidRPr="00FD5F8C" w:rsidRDefault="00A31DD7">
      <w:pPr>
        <w:pStyle w:val="TOC2"/>
        <w:rPr>
          <w:rFonts w:ascii="Calibri" w:hAnsi="Calibri"/>
          <w:noProof/>
          <w:sz w:val="22"/>
          <w:szCs w:val="22"/>
          <w:lang w:eastAsia="en-AU"/>
        </w:rPr>
      </w:pPr>
      <w:hyperlink w:anchor="_Toc61289536" w:history="1">
        <w:r w:rsidR="003E06CC" w:rsidRPr="00FD5F8C">
          <w:rPr>
            <w:rStyle w:val="Hyperlink"/>
            <w:noProof/>
          </w:rPr>
          <w:t>About this Part</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_Toc61289536 \h </w:instrText>
        </w:r>
        <w:r w:rsidR="003E06CC" w:rsidRPr="00FD5F8C">
          <w:rPr>
            <w:noProof/>
            <w:webHidden/>
          </w:rPr>
        </w:r>
        <w:r w:rsidR="003E06CC" w:rsidRPr="00FD5F8C">
          <w:rPr>
            <w:noProof/>
            <w:webHidden/>
          </w:rPr>
          <w:fldChar w:fldCharType="separate"/>
        </w:r>
        <w:r>
          <w:rPr>
            <w:noProof/>
            <w:webHidden/>
          </w:rPr>
          <w:t>2</w:t>
        </w:r>
        <w:r w:rsidR="003E06CC" w:rsidRPr="00FD5F8C">
          <w:rPr>
            <w:noProof/>
            <w:webHidden/>
          </w:rPr>
          <w:fldChar w:fldCharType="end"/>
        </w:r>
      </w:hyperlink>
    </w:p>
    <w:p w14:paraId="393B461B" w14:textId="2ED19CC8" w:rsidR="003E06CC" w:rsidRPr="00FD5F8C" w:rsidRDefault="00A31DD7">
      <w:pPr>
        <w:pStyle w:val="TOC2"/>
        <w:rPr>
          <w:rFonts w:ascii="Calibri" w:hAnsi="Calibri"/>
          <w:noProof/>
          <w:sz w:val="22"/>
          <w:szCs w:val="22"/>
          <w:lang w:eastAsia="en-AU"/>
        </w:rPr>
      </w:pPr>
      <w:hyperlink w:anchor="_Toc61289537" w:history="1">
        <w:r w:rsidR="003E06CC" w:rsidRPr="00FD5F8C">
          <w:rPr>
            <w:rStyle w:val="Hyperlink"/>
            <w:noProof/>
          </w:rPr>
          <w:t>Software Licence</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_Toc61289537 \h </w:instrText>
        </w:r>
        <w:r w:rsidR="003E06CC" w:rsidRPr="00FD5F8C">
          <w:rPr>
            <w:noProof/>
            <w:webHidden/>
          </w:rPr>
        </w:r>
        <w:r w:rsidR="003E06CC" w:rsidRPr="00FD5F8C">
          <w:rPr>
            <w:noProof/>
            <w:webHidden/>
          </w:rPr>
          <w:fldChar w:fldCharType="separate"/>
        </w:r>
        <w:r>
          <w:rPr>
            <w:noProof/>
            <w:webHidden/>
          </w:rPr>
          <w:t>2</w:t>
        </w:r>
        <w:r w:rsidR="003E06CC" w:rsidRPr="00FD5F8C">
          <w:rPr>
            <w:noProof/>
            <w:webHidden/>
          </w:rPr>
          <w:fldChar w:fldCharType="end"/>
        </w:r>
      </w:hyperlink>
    </w:p>
    <w:p w14:paraId="31FD40B1" w14:textId="397A5840" w:rsidR="003E06CC" w:rsidRPr="00FD5F8C" w:rsidRDefault="00A31DD7">
      <w:pPr>
        <w:pStyle w:val="TOC2"/>
        <w:rPr>
          <w:rFonts w:ascii="Calibri" w:hAnsi="Calibri"/>
          <w:noProof/>
          <w:sz w:val="22"/>
          <w:szCs w:val="22"/>
          <w:lang w:eastAsia="en-AU"/>
        </w:rPr>
      </w:pPr>
      <w:hyperlink w:anchor="_Toc61289538" w:history="1">
        <w:r w:rsidR="003E06CC" w:rsidRPr="00FD5F8C">
          <w:rPr>
            <w:rStyle w:val="Hyperlink"/>
            <w:noProof/>
          </w:rPr>
          <w:t>Registering your service</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_Toc61289538 \h </w:instrText>
        </w:r>
        <w:r w:rsidR="003E06CC" w:rsidRPr="00FD5F8C">
          <w:rPr>
            <w:noProof/>
            <w:webHidden/>
          </w:rPr>
        </w:r>
        <w:r w:rsidR="003E06CC" w:rsidRPr="00FD5F8C">
          <w:rPr>
            <w:noProof/>
            <w:webHidden/>
          </w:rPr>
          <w:fldChar w:fldCharType="separate"/>
        </w:r>
        <w:r>
          <w:rPr>
            <w:noProof/>
            <w:webHidden/>
          </w:rPr>
          <w:t>2</w:t>
        </w:r>
        <w:r w:rsidR="003E06CC" w:rsidRPr="00FD5F8C">
          <w:rPr>
            <w:noProof/>
            <w:webHidden/>
          </w:rPr>
          <w:fldChar w:fldCharType="end"/>
        </w:r>
      </w:hyperlink>
    </w:p>
    <w:p w14:paraId="5BA799B2" w14:textId="64B0B5C1" w:rsidR="003E06CC" w:rsidRPr="00FD5F8C" w:rsidRDefault="00A31DD7">
      <w:pPr>
        <w:pStyle w:val="TOC2"/>
        <w:rPr>
          <w:rFonts w:ascii="Calibri" w:hAnsi="Calibri"/>
          <w:noProof/>
          <w:sz w:val="22"/>
          <w:szCs w:val="22"/>
          <w:lang w:eastAsia="en-AU"/>
        </w:rPr>
      </w:pPr>
      <w:hyperlink w:anchor="_Toc61289539" w:history="1">
        <w:r w:rsidR="003E06CC" w:rsidRPr="00FD5F8C">
          <w:rPr>
            <w:rStyle w:val="Hyperlink"/>
            <w:noProof/>
          </w:rPr>
          <w:t>Included credit</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_Toc61289539 \h </w:instrText>
        </w:r>
        <w:r w:rsidR="003E06CC" w:rsidRPr="00FD5F8C">
          <w:rPr>
            <w:noProof/>
            <w:webHidden/>
          </w:rPr>
        </w:r>
        <w:r w:rsidR="003E06CC" w:rsidRPr="00FD5F8C">
          <w:rPr>
            <w:noProof/>
            <w:webHidden/>
          </w:rPr>
          <w:fldChar w:fldCharType="separate"/>
        </w:r>
        <w:r>
          <w:rPr>
            <w:noProof/>
            <w:webHidden/>
          </w:rPr>
          <w:t>3</w:t>
        </w:r>
        <w:r w:rsidR="003E06CC" w:rsidRPr="00FD5F8C">
          <w:rPr>
            <w:noProof/>
            <w:webHidden/>
          </w:rPr>
          <w:fldChar w:fldCharType="end"/>
        </w:r>
      </w:hyperlink>
    </w:p>
    <w:p w14:paraId="47C021DF" w14:textId="41A0EF43" w:rsidR="003E06CC" w:rsidRPr="00FD5F8C" w:rsidRDefault="00A31DD7">
      <w:pPr>
        <w:pStyle w:val="TOC2"/>
        <w:rPr>
          <w:rFonts w:ascii="Calibri" w:hAnsi="Calibri"/>
          <w:noProof/>
          <w:sz w:val="22"/>
          <w:szCs w:val="22"/>
          <w:lang w:eastAsia="en-AU"/>
        </w:rPr>
      </w:pPr>
      <w:hyperlink w:anchor="_Toc61289540" w:history="1">
        <w:r w:rsidR="003E06CC" w:rsidRPr="00FD5F8C">
          <w:rPr>
            <w:rStyle w:val="Hyperlink"/>
            <w:noProof/>
          </w:rPr>
          <w:t>Period for using the service</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_Toc61289540 \h </w:instrText>
        </w:r>
        <w:r w:rsidR="003E06CC" w:rsidRPr="00FD5F8C">
          <w:rPr>
            <w:noProof/>
            <w:webHidden/>
          </w:rPr>
        </w:r>
        <w:r w:rsidR="003E06CC" w:rsidRPr="00FD5F8C">
          <w:rPr>
            <w:noProof/>
            <w:webHidden/>
          </w:rPr>
          <w:fldChar w:fldCharType="separate"/>
        </w:r>
        <w:r>
          <w:rPr>
            <w:noProof/>
            <w:webHidden/>
          </w:rPr>
          <w:t>3</w:t>
        </w:r>
        <w:r w:rsidR="003E06CC" w:rsidRPr="00FD5F8C">
          <w:rPr>
            <w:noProof/>
            <w:webHidden/>
          </w:rPr>
          <w:fldChar w:fldCharType="end"/>
        </w:r>
      </w:hyperlink>
    </w:p>
    <w:p w14:paraId="30E04A8B" w14:textId="00C9145D" w:rsidR="003E06CC" w:rsidRPr="00FD5F8C" w:rsidRDefault="00A31DD7">
      <w:pPr>
        <w:pStyle w:val="TOC2"/>
        <w:rPr>
          <w:rFonts w:ascii="Calibri" w:hAnsi="Calibri"/>
          <w:noProof/>
          <w:sz w:val="22"/>
          <w:szCs w:val="22"/>
          <w:lang w:eastAsia="en-AU"/>
        </w:rPr>
      </w:pPr>
      <w:hyperlink w:anchor="_Toc61289541" w:history="1">
        <w:r w:rsidR="003E06CC" w:rsidRPr="00FD5F8C">
          <w:rPr>
            <w:rStyle w:val="Hyperlink"/>
            <w:noProof/>
          </w:rPr>
          <w:t>Recharge only period</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_Toc61289541 \h </w:instrText>
        </w:r>
        <w:r w:rsidR="003E06CC" w:rsidRPr="00FD5F8C">
          <w:rPr>
            <w:noProof/>
            <w:webHidden/>
          </w:rPr>
        </w:r>
        <w:r w:rsidR="003E06CC" w:rsidRPr="00FD5F8C">
          <w:rPr>
            <w:noProof/>
            <w:webHidden/>
          </w:rPr>
          <w:fldChar w:fldCharType="separate"/>
        </w:r>
        <w:r>
          <w:rPr>
            <w:noProof/>
            <w:webHidden/>
          </w:rPr>
          <w:t>3</w:t>
        </w:r>
        <w:r w:rsidR="003E06CC" w:rsidRPr="00FD5F8C">
          <w:rPr>
            <w:noProof/>
            <w:webHidden/>
          </w:rPr>
          <w:fldChar w:fldCharType="end"/>
        </w:r>
      </w:hyperlink>
    </w:p>
    <w:p w14:paraId="27988ADE" w14:textId="627E8AD6" w:rsidR="003E06CC" w:rsidRPr="00FD5F8C" w:rsidRDefault="00A31DD7">
      <w:pPr>
        <w:pStyle w:val="TOC2"/>
        <w:rPr>
          <w:rFonts w:ascii="Calibri" w:hAnsi="Calibri"/>
          <w:noProof/>
          <w:sz w:val="22"/>
          <w:szCs w:val="22"/>
          <w:lang w:eastAsia="en-AU"/>
        </w:rPr>
      </w:pPr>
      <w:hyperlink w:anchor="_Toc61289542" w:history="1">
        <w:r w:rsidR="003E06CC" w:rsidRPr="00FD5F8C">
          <w:rPr>
            <w:rStyle w:val="Hyperlink"/>
            <w:noProof/>
          </w:rPr>
          <w:t>Recharge Cards and Vouchers</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_Toc61289542 \h </w:instrText>
        </w:r>
        <w:r w:rsidR="003E06CC" w:rsidRPr="00FD5F8C">
          <w:rPr>
            <w:noProof/>
            <w:webHidden/>
          </w:rPr>
        </w:r>
        <w:r w:rsidR="003E06CC" w:rsidRPr="00FD5F8C">
          <w:rPr>
            <w:noProof/>
            <w:webHidden/>
          </w:rPr>
          <w:fldChar w:fldCharType="separate"/>
        </w:r>
        <w:r>
          <w:rPr>
            <w:noProof/>
            <w:webHidden/>
          </w:rPr>
          <w:t>3</w:t>
        </w:r>
        <w:r w:rsidR="003E06CC" w:rsidRPr="00FD5F8C">
          <w:rPr>
            <w:noProof/>
            <w:webHidden/>
          </w:rPr>
          <w:fldChar w:fldCharType="end"/>
        </w:r>
      </w:hyperlink>
    </w:p>
    <w:p w14:paraId="22142E5B" w14:textId="5CD21BF4" w:rsidR="003E06CC" w:rsidRPr="00FD5F8C" w:rsidRDefault="00A31DD7">
      <w:pPr>
        <w:pStyle w:val="TOC2"/>
        <w:rPr>
          <w:rFonts w:ascii="Calibri" w:hAnsi="Calibri"/>
          <w:noProof/>
          <w:sz w:val="22"/>
          <w:szCs w:val="22"/>
          <w:lang w:eastAsia="en-AU"/>
        </w:rPr>
      </w:pPr>
      <w:hyperlink w:anchor="_Toc61289543" w:history="1">
        <w:r w:rsidR="003E06CC" w:rsidRPr="00FD5F8C">
          <w:rPr>
            <w:rStyle w:val="Hyperlink"/>
            <w:noProof/>
          </w:rPr>
          <w:t>Your credit if your service is cancelled</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_Toc61289543 \h </w:instrText>
        </w:r>
        <w:r w:rsidR="003E06CC" w:rsidRPr="00FD5F8C">
          <w:rPr>
            <w:noProof/>
            <w:webHidden/>
          </w:rPr>
        </w:r>
        <w:r w:rsidR="003E06CC" w:rsidRPr="00FD5F8C">
          <w:rPr>
            <w:noProof/>
            <w:webHidden/>
          </w:rPr>
          <w:fldChar w:fldCharType="separate"/>
        </w:r>
        <w:r>
          <w:rPr>
            <w:noProof/>
            <w:webHidden/>
          </w:rPr>
          <w:t>4</w:t>
        </w:r>
        <w:r w:rsidR="003E06CC" w:rsidRPr="00FD5F8C">
          <w:rPr>
            <w:noProof/>
            <w:webHidden/>
          </w:rPr>
          <w:fldChar w:fldCharType="end"/>
        </w:r>
      </w:hyperlink>
    </w:p>
    <w:p w14:paraId="7B432C60" w14:textId="794CCBF8" w:rsidR="003E06CC" w:rsidRPr="00FD5F8C" w:rsidRDefault="00A31DD7">
      <w:pPr>
        <w:pStyle w:val="TOC2"/>
        <w:rPr>
          <w:rFonts w:ascii="Calibri" w:hAnsi="Calibri"/>
          <w:noProof/>
          <w:sz w:val="22"/>
          <w:szCs w:val="22"/>
          <w:lang w:eastAsia="en-AU"/>
        </w:rPr>
      </w:pPr>
      <w:hyperlink w:anchor="_Toc61289544" w:history="1">
        <w:r w:rsidR="003E06CC" w:rsidRPr="00FD5F8C">
          <w:rPr>
            <w:rStyle w:val="Hyperlink"/>
            <w:noProof/>
          </w:rPr>
          <w:t>International Roaming call charges</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_Toc61289544 \h </w:instrText>
        </w:r>
        <w:r w:rsidR="003E06CC" w:rsidRPr="00FD5F8C">
          <w:rPr>
            <w:noProof/>
            <w:webHidden/>
          </w:rPr>
        </w:r>
        <w:r w:rsidR="003E06CC" w:rsidRPr="00FD5F8C">
          <w:rPr>
            <w:noProof/>
            <w:webHidden/>
          </w:rPr>
          <w:fldChar w:fldCharType="separate"/>
        </w:r>
        <w:r>
          <w:rPr>
            <w:noProof/>
            <w:webHidden/>
          </w:rPr>
          <w:t>4</w:t>
        </w:r>
        <w:r w:rsidR="003E06CC" w:rsidRPr="00FD5F8C">
          <w:rPr>
            <w:noProof/>
            <w:webHidden/>
          </w:rPr>
          <w:fldChar w:fldCharType="end"/>
        </w:r>
      </w:hyperlink>
    </w:p>
    <w:p w14:paraId="5B0A5E7A" w14:textId="507EB3F6" w:rsidR="003E06CC" w:rsidRPr="00FD5F8C" w:rsidRDefault="00A31DD7">
      <w:pPr>
        <w:pStyle w:val="TOC2"/>
        <w:rPr>
          <w:rFonts w:ascii="Calibri" w:hAnsi="Calibri"/>
          <w:noProof/>
          <w:sz w:val="22"/>
          <w:szCs w:val="22"/>
          <w:lang w:eastAsia="en-AU"/>
        </w:rPr>
      </w:pPr>
      <w:hyperlink w:anchor="_Toc61289545" w:history="1">
        <w:r w:rsidR="003E06CC" w:rsidRPr="00FD5F8C">
          <w:rPr>
            <w:rStyle w:val="Hyperlink"/>
            <w:noProof/>
          </w:rPr>
          <w:t>Device unlocking fee</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_Toc61289545 \h </w:instrText>
        </w:r>
        <w:r w:rsidR="003E06CC" w:rsidRPr="00FD5F8C">
          <w:rPr>
            <w:noProof/>
            <w:webHidden/>
          </w:rPr>
        </w:r>
        <w:r w:rsidR="003E06CC" w:rsidRPr="00FD5F8C">
          <w:rPr>
            <w:noProof/>
            <w:webHidden/>
          </w:rPr>
          <w:fldChar w:fldCharType="separate"/>
        </w:r>
        <w:r>
          <w:rPr>
            <w:noProof/>
            <w:webHidden/>
          </w:rPr>
          <w:t>4</w:t>
        </w:r>
        <w:r w:rsidR="003E06CC" w:rsidRPr="00FD5F8C">
          <w:rPr>
            <w:noProof/>
            <w:webHidden/>
          </w:rPr>
          <w:fldChar w:fldCharType="end"/>
        </w:r>
      </w:hyperlink>
    </w:p>
    <w:p w14:paraId="37D7550C" w14:textId="2A768BD4" w:rsidR="003E06CC" w:rsidRPr="00FD5F8C" w:rsidRDefault="00A31DD7">
      <w:pPr>
        <w:pStyle w:val="TOC2"/>
        <w:rPr>
          <w:rFonts w:ascii="Calibri" w:hAnsi="Calibri"/>
          <w:noProof/>
          <w:sz w:val="22"/>
          <w:szCs w:val="22"/>
          <w:lang w:eastAsia="en-AU"/>
        </w:rPr>
      </w:pPr>
      <w:hyperlink w:anchor="_Toc61289546" w:history="1">
        <w:r w:rsidR="003E06CC" w:rsidRPr="00FD5F8C">
          <w:rPr>
            <w:rStyle w:val="Hyperlink"/>
            <w:noProof/>
          </w:rPr>
          <w:t>FairPlay Policy</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_Toc61289546 \h </w:instrText>
        </w:r>
        <w:r w:rsidR="003E06CC" w:rsidRPr="00FD5F8C">
          <w:rPr>
            <w:noProof/>
            <w:webHidden/>
          </w:rPr>
        </w:r>
        <w:r w:rsidR="003E06CC" w:rsidRPr="00FD5F8C">
          <w:rPr>
            <w:noProof/>
            <w:webHidden/>
          </w:rPr>
          <w:fldChar w:fldCharType="separate"/>
        </w:r>
        <w:r>
          <w:rPr>
            <w:noProof/>
            <w:webHidden/>
          </w:rPr>
          <w:t>4</w:t>
        </w:r>
        <w:r w:rsidR="003E06CC" w:rsidRPr="00FD5F8C">
          <w:rPr>
            <w:noProof/>
            <w:webHidden/>
          </w:rPr>
          <w:fldChar w:fldCharType="end"/>
        </w:r>
      </w:hyperlink>
    </w:p>
    <w:p w14:paraId="5AE68852" w14:textId="297DD842" w:rsidR="003E06CC" w:rsidRPr="00FD5F8C" w:rsidRDefault="00A31DD7">
      <w:pPr>
        <w:pStyle w:val="TOC2"/>
        <w:rPr>
          <w:rFonts w:ascii="Calibri" w:hAnsi="Calibri"/>
          <w:noProof/>
          <w:sz w:val="22"/>
          <w:szCs w:val="22"/>
          <w:lang w:eastAsia="en-AU"/>
        </w:rPr>
      </w:pPr>
      <w:hyperlink w:anchor="_Toc61289547" w:history="1">
        <w:r w:rsidR="003E06CC" w:rsidRPr="00FD5F8C">
          <w:rPr>
            <w:rStyle w:val="Hyperlink"/>
            <w:noProof/>
          </w:rPr>
          <w:t>Credit Me2U Transfers</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_Toc61289547 \h </w:instrText>
        </w:r>
        <w:r w:rsidR="003E06CC" w:rsidRPr="00FD5F8C">
          <w:rPr>
            <w:noProof/>
            <w:webHidden/>
          </w:rPr>
        </w:r>
        <w:r w:rsidR="003E06CC" w:rsidRPr="00FD5F8C">
          <w:rPr>
            <w:noProof/>
            <w:webHidden/>
          </w:rPr>
          <w:fldChar w:fldCharType="separate"/>
        </w:r>
        <w:r>
          <w:rPr>
            <w:noProof/>
            <w:webHidden/>
          </w:rPr>
          <w:t>4</w:t>
        </w:r>
        <w:r w:rsidR="003E06CC" w:rsidRPr="00FD5F8C">
          <w:rPr>
            <w:noProof/>
            <w:webHidden/>
          </w:rPr>
          <w:fldChar w:fldCharType="end"/>
        </w:r>
      </w:hyperlink>
    </w:p>
    <w:p w14:paraId="59089F42" w14:textId="76A3C604" w:rsidR="003E06CC" w:rsidRPr="00FD5F8C" w:rsidRDefault="00A31DD7">
      <w:pPr>
        <w:pStyle w:val="TOC1"/>
        <w:tabs>
          <w:tab w:val="left" w:pos="1474"/>
        </w:tabs>
        <w:rPr>
          <w:rFonts w:ascii="Calibri" w:hAnsi="Calibri"/>
          <w:b w:val="0"/>
          <w:noProof/>
          <w:sz w:val="22"/>
          <w:szCs w:val="22"/>
          <w:lang w:eastAsia="en-AU"/>
        </w:rPr>
      </w:pPr>
      <w:hyperlink w:anchor="_Toc61289783" w:history="1">
        <w:r w:rsidR="003E06CC" w:rsidRPr="00FD5F8C">
          <w:rPr>
            <w:rStyle w:val="Hyperlink"/>
            <w:noProof/>
          </w:rPr>
          <w:t>2</w:t>
        </w:r>
        <w:r w:rsidR="003E06CC" w:rsidRPr="00FD5F8C">
          <w:rPr>
            <w:rFonts w:ascii="Calibri" w:hAnsi="Calibri"/>
            <w:b w:val="0"/>
            <w:noProof/>
            <w:sz w:val="22"/>
            <w:szCs w:val="22"/>
            <w:lang w:eastAsia="en-AU"/>
          </w:rPr>
          <w:tab/>
        </w:r>
        <w:r w:rsidR="003E06CC" w:rsidRPr="00FD5F8C">
          <w:rPr>
            <w:rStyle w:val="Hyperlink"/>
            <w:noProof/>
          </w:rPr>
          <w:t>Current Pre-Paid Mobile Plans</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_Toc61289783 \h </w:instrText>
        </w:r>
        <w:r w:rsidR="003E06CC" w:rsidRPr="00FD5F8C">
          <w:rPr>
            <w:noProof/>
            <w:webHidden/>
          </w:rPr>
        </w:r>
        <w:r w:rsidR="003E06CC" w:rsidRPr="00FD5F8C">
          <w:rPr>
            <w:noProof/>
            <w:webHidden/>
          </w:rPr>
          <w:fldChar w:fldCharType="separate"/>
        </w:r>
        <w:r>
          <w:rPr>
            <w:noProof/>
            <w:webHidden/>
          </w:rPr>
          <w:t>4</w:t>
        </w:r>
        <w:r w:rsidR="003E06CC" w:rsidRPr="00FD5F8C">
          <w:rPr>
            <w:noProof/>
            <w:webHidden/>
          </w:rPr>
          <w:fldChar w:fldCharType="end"/>
        </w:r>
      </w:hyperlink>
    </w:p>
    <w:p w14:paraId="3AD28F47" w14:textId="3E8B1E9A" w:rsidR="003E06CC" w:rsidRPr="00FD5F8C" w:rsidRDefault="00A31DD7">
      <w:pPr>
        <w:pStyle w:val="TOC2"/>
        <w:rPr>
          <w:rFonts w:ascii="Calibri" w:hAnsi="Calibri"/>
          <w:noProof/>
          <w:sz w:val="22"/>
          <w:szCs w:val="22"/>
          <w:lang w:eastAsia="en-AU"/>
        </w:rPr>
      </w:pPr>
      <w:hyperlink w:anchor="_Toc61289784" w:history="1">
        <w:r w:rsidR="003E06CC" w:rsidRPr="00FD5F8C">
          <w:rPr>
            <w:rStyle w:val="Hyperlink"/>
            <w:noProof/>
          </w:rPr>
          <w:t>What you receive</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_Toc61289784 \h </w:instrText>
        </w:r>
        <w:r w:rsidR="003E06CC" w:rsidRPr="00FD5F8C">
          <w:rPr>
            <w:noProof/>
            <w:webHidden/>
          </w:rPr>
        </w:r>
        <w:r w:rsidR="003E06CC" w:rsidRPr="00FD5F8C">
          <w:rPr>
            <w:noProof/>
            <w:webHidden/>
          </w:rPr>
          <w:fldChar w:fldCharType="separate"/>
        </w:r>
        <w:r>
          <w:rPr>
            <w:noProof/>
            <w:webHidden/>
          </w:rPr>
          <w:t>4</w:t>
        </w:r>
        <w:r w:rsidR="003E06CC" w:rsidRPr="00FD5F8C">
          <w:rPr>
            <w:noProof/>
            <w:webHidden/>
          </w:rPr>
          <w:fldChar w:fldCharType="end"/>
        </w:r>
      </w:hyperlink>
    </w:p>
    <w:p w14:paraId="3ACF6AA3" w14:textId="7ECF374D" w:rsidR="003E06CC" w:rsidRPr="00FD5F8C" w:rsidRDefault="00A31DD7">
      <w:pPr>
        <w:pStyle w:val="TOC2"/>
        <w:rPr>
          <w:rFonts w:ascii="Calibri" w:hAnsi="Calibri"/>
          <w:noProof/>
          <w:sz w:val="22"/>
          <w:szCs w:val="22"/>
          <w:lang w:eastAsia="en-AU"/>
        </w:rPr>
      </w:pPr>
      <w:hyperlink w:anchor="_Toc61289785" w:history="1">
        <w:r w:rsidR="003E06CC" w:rsidRPr="00FD5F8C">
          <w:rPr>
            <w:rStyle w:val="Hyperlink"/>
            <w:noProof/>
          </w:rPr>
          <w:t>Telstra Pre-Paid Complete Offer</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_Toc61289785 \h </w:instrText>
        </w:r>
        <w:r w:rsidR="003E06CC" w:rsidRPr="00FD5F8C">
          <w:rPr>
            <w:noProof/>
            <w:webHidden/>
          </w:rPr>
        </w:r>
        <w:r w:rsidR="003E06CC" w:rsidRPr="00FD5F8C">
          <w:rPr>
            <w:noProof/>
            <w:webHidden/>
          </w:rPr>
          <w:fldChar w:fldCharType="separate"/>
        </w:r>
        <w:r>
          <w:rPr>
            <w:noProof/>
            <w:webHidden/>
          </w:rPr>
          <w:t>5</w:t>
        </w:r>
        <w:r w:rsidR="003E06CC" w:rsidRPr="00FD5F8C">
          <w:rPr>
            <w:noProof/>
            <w:webHidden/>
          </w:rPr>
          <w:fldChar w:fldCharType="end"/>
        </w:r>
      </w:hyperlink>
    </w:p>
    <w:p w14:paraId="423AD2DF" w14:textId="2ADE3715" w:rsidR="003E06CC" w:rsidRPr="00FD5F8C" w:rsidRDefault="00A31DD7">
      <w:pPr>
        <w:pStyle w:val="TOC2"/>
        <w:rPr>
          <w:rFonts w:ascii="Calibri" w:hAnsi="Calibri"/>
          <w:noProof/>
          <w:sz w:val="22"/>
          <w:szCs w:val="22"/>
          <w:lang w:eastAsia="en-AU"/>
        </w:rPr>
      </w:pPr>
      <w:hyperlink w:anchor="_Toc61289786" w:history="1">
        <w:r w:rsidR="003E06CC" w:rsidRPr="00FD5F8C">
          <w:rPr>
            <w:rStyle w:val="Hyperlink"/>
            <w:noProof/>
          </w:rPr>
          <w:t>International call charges</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_Toc61289786 \h </w:instrText>
        </w:r>
        <w:r w:rsidR="003E06CC" w:rsidRPr="00FD5F8C">
          <w:rPr>
            <w:noProof/>
            <w:webHidden/>
          </w:rPr>
        </w:r>
        <w:r w:rsidR="003E06CC" w:rsidRPr="00FD5F8C">
          <w:rPr>
            <w:noProof/>
            <w:webHidden/>
          </w:rPr>
          <w:fldChar w:fldCharType="separate"/>
        </w:r>
        <w:r>
          <w:rPr>
            <w:noProof/>
            <w:webHidden/>
          </w:rPr>
          <w:t>9</w:t>
        </w:r>
        <w:r w:rsidR="003E06CC" w:rsidRPr="00FD5F8C">
          <w:rPr>
            <w:noProof/>
            <w:webHidden/>
          </w:rPr>
          <w:fldChar w:fldCharType="end"/>
        </w:r>
      </w:hyperlink>
    </w:p>
    <w:p w14:paraId="65B87ED0" w14:textId="0C9B04C6" w:rsidR="003E06CC" w:rsidRPr="00FD5F8C" w:rsidRDefault="00A31DD7">
      <w:pPr>
        <w:pStyle w:val="TOC2"/>
        <w:rPr>
          <w:rFonts w:ascii="Calibri" w:hAnsi="Calibri"/>
          <w:noProof/>
          <w:sz w:val="22"/>
          <w:szCs w:val="22"/>
          <w:lang w:eastAsia="en-AU"/>
        </w:rPr>
      </w:pPr>
      <w:hyperlink w:anchor="_Toc61289787" w:history="1">
        <w:r w:rsidR="003E06CC" w:rsidRPr="00FD5F8C">
          <w:rPr>
            <w:rStyle w:val="Hyperlink"/>
            <w:noProof/>
          </w:rPr>
          <w:t>Telstra Long Life Plus offer</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_Toc61289787 \h </w:instrText>
        </w:r>
        <w:r w:rsidR="003E06CC" w:rsidRPr="00FD5F8C">
          <w:rPr>
            <w:noProof/>
            <w:webHidden/>
          </w:rPr>
        </w:r>
        <w:r w:rsidR="003E06CC" w:rsidRPr="00FD5F8C">
          <w:rPr>
            <w:noProof/>
            <w:webHidden/>
          </w:rPr>
          <w:fldChar w:fldCharType="separate"/>
        </w:r>
        <w:r>
          <w:rPr>
            <w:noProof/>
            <w:webHidden/>
          </w:rPr>
          <w:t>10</w:t>
        </w:r>
        <w:r w:rsidR="003E06CC" w:rsidRPr="00FD5F8C">
          <w:rPr>
            <w:noProof/>
            <w:webHidden/>
          </w:rPr>
          <w:fldChar w:fldCharType="end"/>
        </w:r>
      </w:hyperlink>
    </w:p>
    <w:p w14:paraId="71E5EE8A" w14:textId="18140525" w:rsidR="003E06CC" w:rsidRPr="00FD5F8C" w:rsidRDefault="00A31DD7">
      <w:pPr>
        <w:pStyle w:val="TOC2"/>
        <w:rPr>
          <w:rFonts w:ascii="Calibri" w:hAnsi="Calibri"/>
          <w:noProof/>
          <w:sz w:val="22"/>
          <w:szCs w:val="22"/>
          <w:lang w:eastAsia="en-AU"/>
        </w:rPr>
      </w:pPr>
      <w:hyperlink w:anchor="_Toc61289788" w:history="1">
        <w:r w:rsidR="003E06CC" w:rsidRPr="00FD5F8C">
          <w:rPr>
            <w:rStyle w:val="Hyperlink"/>
            <w:noProof/>
          </w:rPr>
          <w:t>International call charges</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_Toc61289788 \h </w:instrText>
        </w:r>
        <w:r w:rsidR="003E06CC" w:rsidRPr="00FD5F8C">
          <w:rPr>
            <w:noProof/>
            <w:webHidden/>
          </w:rPr>
        </w:r>
        <w:r w:rsidR="003E06CC" w:rsidRPr="00FD5F8C">
          <w:rPr>
            <w:noProof/>
            <w:webHidden/>
          </w:rPr>
          <w:fldChar w:fldCharType="separate"/>
        </w:r>
        <w:r>
          <w:rPr>
            <w:noProof/>
            <w:webHidden/>
          </w:rPr>
          <w:t>12</w:t>
        </w:r>
        <w:r w:rsidR="003E06CC" w:rsidRPr="00FD5F8C">
          <w:rPr>
            <w:noProof/>
            <w:webHidden/>
          </w:rPr>
          <w:fldChar w:fldCharType="end"/>
        </w:r>
      </w:hyperlink>
    </w:p>
    <w:p w14:paraId="1CFD2370" w14:textId="11E32B3C" w:rsidR="003E06CC" w:rsidRPr="00FD5F8C" w:rsidRDefault="00A31DD7">
      <w:pPr>
        <w:pStyle w:val="TOC1"/>
        <w:tabs>
          <w:tab w:val="left" w:pos="1474"/>
        </w:tabs>
        <w:rPr>
          <w:rFonts w:ascii="Calibri" w:hAnsi="Calibri"/>
          <w:b w:val="0"/>
          <w:noProof/>
          <w:sz w:val="22"/>
          <w:szCs w:val="22"/>
          <w:lang w:eastAsia="en-AU"/>
        </w:rPr>
      </w:pPr>
      <w:hyperlink w:anchor="_Toc61289789" w:history="1">
        <w:r w:rsidR="003E06CC" w:rsidRPr="00FD5F8C">
          <w:rPr>
            <w:rStyle w:val="Hyperlink"/>
            <w:noProof/>
          </w:rPr>
          <w:t>3</w:t>
        </w:r>
        <w:r w:rsidR="003E06CC" w:rsidRPr="00FD5F8C">
          <w:rPr>
            <w:rFonts w:ascii="Calibri" w:hAnsi="Calibri"/>
            <w:b w:val="0"/>
            <w:noProof/>
            <w:sz w:val="22"/>
            <w:szCs w:val="22"/>
            <w:lang w:eastAsia="en-AU"/>
          </w:rPr>
          <w:tab/>
        </w:r>
        <w:r w:rsidR="003E06CC" w:rsidRPr="00FD5F8C">
          <w:rPr>
            <w:rStyle w:val="Hyperlink"/>
            <w:rFonts w:eastAsia="Arial Unicode MS"/>
            <w:noProof/>
          </w:rPr>
          <w:t>Current Pre-Paid Mobile Broadband Plans</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_Toc61289789 \h </w:instrText>
        </w:r>
        <w:r w:rsidR="003E06CC" w:rsidRPr="00FD5F8C">
          <w:rPr>
            <w:noProof/>
            <w:webHidden/>
          </w:rPr>
        </w:r>
        <w:r w:rsidR="003E06CC" w:rsidRPr="00FD5F8C">
          <w:rPr>
            <w:noProof/>
            <w:webHidden/>
          </w:rPr>
          <w:fldChar w:fldCharType="separate"/>
        </w:r>
        <w:r>
          <w:rPr>
            <w:noProof/>
            <w:webHidden/>
          </w:rPr>
          <w:t>13</w:t>
        </w:r>
        <w:r w:rsidR="003E06CC" w:rsidRPr="00FD5F8C">
          <w:rPr>
            <w:noProof/>
            <w:webHidden/>
          </w:rPr>
          <w:fldChar w:fldCharType="end"/>
        </w:r>
      </w:hyperlink>
    </w:p>
    <w:p w14:paraId="36454A8B" w14:textId="017CDD8E" w:rsidR="003E06CC" w:rsidRPr="00FD5F8C" w:rsidRDefault="00A31DD7">
      <w:pPr>
        <w:pStyle w:val="TOC2"/>
        <w:rPr>
          <w:rFonts w:ascii="Calibri" w:hAnsi="Calibri"/>
          <w:noProof/>
          <w:sz w:val="22"/>
          <w:szCs w:val="22"/>
          <w:lang w:eastAsia="en-AU"/>
        </w:rPr>
      </w:pPr>
      <w:hyperlink w:anchor="_Toc61289790" w:history="1">
        <w:r w:rsidR="003E06CC" w:rsidRPr="00FD5F8C">
          <w:rPr>
            <w:rStyle w:val="Hyperlink"/>
            <w:noProof/>
          </w:rPr>
          <w:t>What you receive</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_Toc61289790 \h </w:instrText>
        </w:r>
        <w:r w:rsidR="003E06CC" w:rsidRPr="00FD5F8C">
          <w:rPr>
            <w:noProof/>
            <w:webHidden/>
          </w:rPr>
        </w:r>
        <w:r w:rsidR="003E06CC" w:rsidRPr="00FD5F8C">
          <w:rPr>
            <w:noProof/>
            <w:webHidden/>
          </w:rPr>
          <w:fldChar w:fldCharType="separate"/>
        </w:r>
        <w:r>
          <w:rPr>
            <w:noProof/>
            <w:webHidden/>
          </w:rPr>
          <w:t>13</w:t>
        </w:r>
        <w:r w:rsidR="003E06CC" w:rsidRPr="00FD5F8C">
          <w:rPr>
            <w:noProof/>
            <w:webHidden/>
          </w:rPr>
          <w:fldChar w:fldCharType="end"/>
        </w:r>
      </w:hyperlink>
    </w:p>
    <w:p w14:paraId="1B497B95" w14:textId="3D213F67" w:rsidR="003E06CC" w:rsidRPr="00FD5F8C" w:rsidRDefault="00A31DD7">
      <w:pPr>
        <w:pStyle w:val="TOC2"/>
        <w:rPr>
          <w:rFonts w:ascii="Calibri" w:hAnsi="Calibri"/>
          <w:noProof/>
          <w:sz w:val="22"/>
          <w:szCs w:val="22"/>
          <w:lang w:eastAsia="en-AU"/>
        </w:rPr>
      </w:pPr>
      <w:hyperlink w:anchor="_Toc61289791" w:history="1">
        <w:r w:rsidR="003E06CC" w:rsidRPr="00FD5F8C">
          <w:rPr>
            <w:rStyle w:val="Hyperlink"/>
            <w:noProof/>
          </w:rPr>
          <w:t>Charges</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_Toc61289791 \h </w:instrText>
        </w:r>
        <w:r w:rsidR="003E06CC" w:rsidRPr="00FD5F8C">
          <w:rPr>
            <w:noProof/>
            <w:webHidden/>
          </w:rPr>
        </w:r>
        <w:r w:rsidR="003E06CC" w:rsidRPr="00FD5F8C">
          <w:rPr>
            <w:noProof/>
            <w:webHidden/>
          </w:rPr>
          <w:fldChar w:fldCharType="separate"/>
        </w:r>
        <w:r>
          <w:rPr>
            <w:noProof/>
            <w:webHidden/>
          </w:rPr>
          <w:t>13</w:t>
        </w:r>
        <w:r w:rsidR="003E06CC" w:rsidRPr="00FD5F8C">
          <w:rPr>
            <w:noProof/>
            <w:webHidden/>
          </w:rPr>
          <w:fldChar w:fldCharType="end"/>
        </w:r>
      </w:hyperlink>
    </w:p>
    <w:p w14:paraId="6D16C8BC" w14:textId="31D80CE0" w:rsidR="003E06CC" w:rsidRPr="00FD5F8C" w:rsidRDefault="00A31DD7">
      <w:pPr>
        <w:pStyle w:val="TOC2"/>
        <w:rPr>
          <w:rFonts w:ascii="Calibri" w:hAnsi="Calibri"/>
          <w:noProof/>
          <w:sz w:val="22"/>
          <w:szCs w:val="22"/>
          <w:lang w:eastAsia="en-AU"/>
        </w:rPr>
      </w:pPr>
      <w:hyperlink w:anchor="_Toc61289792" w:history="1">
        <w:r w:rsidR="003E06CC" w:rsidRPr="00FD5F8C">
          <w:rPr>
            <w:rStyle w:val="Hyperlink"/>
            <w:noProof/>
          </w:rPr>
          <w:t>Acceptable Use Policy</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_Toc61289792 \h </w:instrText>
        </w:r>
        <w:r w:rsidR="003E06CC" w:rsidRPr="00FD5F8C">
          <w:rPr>
            <w:noProof/>
            <w:webHidden/>
          </w:rPr>
        </w:r>
        <w:r w:rsidR="003E06CC" w:rsidRPr="00FD5F8C">
          <w:rPr>
            <w:noProof/>
            <w:webHidden/>
          </w:rPr>
          <w:fldChar w:fldCharType="separate"/>
        </w:r>
        <w:r>
          <w:rPr>
            <w:noProof/>
            <w:webHidden/>
          </w:rPr>
          <w:t>15</w:t>
        </w:r>
        <w:r w:rsidR="003E06CC" w:rsidRPr="00FD5F8C">
          <w:rPr>
            <w:noProof/>
            <w:webHidden/>
          </w:rPr>
          <w:fldChar w:fldCharType="end"/>
        </w:r>
      </w:hyperlink>
    </w:p>
    <w:p w14:paraId="1E1FCAB0" w14:textId="72B3C44B" w:rsidR="003E06CC" w:rsidRPr="00FD5F8C" w:rsidRDefault="00A31DD7">
      <w:pPr>
        <w:pStyle w:val="TOC2"/>
        <w:rPr>
          <w:rFonts w:ascii="Calibri" w:hAnsi="Calibri"/>
          <w:noProof/>
          <w:sz w:val="22"/>
          <w:szCs w:val="22"/>
          <w:lang w:eastAsia="en-AU"/>
        </w:rPr>
      </w:pPr>
      <w:hyperlink w:anchor="_Toc61289793" w:history="1">
        <w:r w:rsidR="003E06CC" w:rsidRPr="00FD5F8C">
          <w:rPr>
            <w:rStyle w:val="Hyperlink"/>
            <w:rFonts w:eastAsia="Arial Unicode MS"/>
            <w:noProof/>
          </w:rPr>
          <w:t>BitTorrent and multi-thread usage</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_Toc61289793 \h </w:instrText>
        </w:r>
        <w:r w:rsidR="003E06CC" w:rsidRPr="00FD5F8C">
          <w:rPr>
            <w:noProof/>
            <w:webHidden/>
          </w:rPr>
        </w:r>
        <w:r w:rsidR="003E06CC" w:rsidRPr="00FD5F8C">
          <w:rPr>
            <w:noProof/>
            <w:webHidden/>
          </w:rPr>
          <w:fldChar w:fldCharType="separate"/>
        </w:r>
        <w:r>
          <w:rPr>
            <w:noProof/>
            <w:webHidden/>
          </w:rPr>
          <w:t>16</w:t>
        </w:r>
        <w:r w:rsidR="003E06CC" w:rsidRPr="00FD5F8C">
          <w:rPr>
            <w:noProof/>
            <w:webHidden/>
          </w:rPr>
          <w:fldChar w:fldCharType="end"/>
        </w:r>
      </w:hyperlink>
    </w:p>
    <w:p w14:paraId="44AF751D" w14:textId="0C663676" w:rsidR="003E06CC" w:rsidRPr="00FD5F8C" w:rsidRDefault="00A31DD7">
      <w:pPr>
        <w:pStyle w:val="TOC1"/>
        <w:tabs>
          <w:tab w:val="left" w:pos="1474"/>
        </w:tabs>
        <w:rPr>
          <w:rFonts w:ascii="Calibri" w:hAnsi="Calibri"/>
          <w:b w:val="0"/>
          <w:noProof/>
          <w:sz w:val="22"/>
          <w:szCs w:val="22"/>
          <w:lang w:eastAsia="en-AU"/>
        </w:rPr>
      </w:pPr>
      <w:hyperlink w:anchor="_Toc61289794" w:history="1">
        <w:r w:rsidR="003E06CC" w:rsidRPr="00FD5F8C">
          <w:rPr>
            <w:rStyle w:val="Hyperlink"/>
            <w:noProof/>
          </w:rPr>
          <w:t>4</w:t>
        </w:r>
        <w:r w:rsidR="003E06CC" w:rsidRPr="00FD5F8C">
          <w:rPr>
            <w:rFonts w:ascii="Calibri" w:hAnsi="Calibri"/>
            <w:b w:val="0"/>
            <w:noProof/>
            <w:sz w:val="22"/>
            <w:szCs w:val="22"/>
            <w:lang w:eastAsia="en-AU"/>
          </w:rPr>
          <w:tab/>
        </w:r>
        <w:r w:rsidR="003E06CC" w:rsidRPr="00FD5F8C">
          <w:rPr>
            <w:rStyle w:val="Hyperlink"/>
            <w:noProof/>
          </w:rPr>
          <w:t>Boost Pre-Paid Offers</w:t>
        </w:r>
        <w:r w:rsidR="003E06CC" w:rsidRPr="00FD5F8C">
          <w:rPr>
            <w:noProof/>
            <w:webHidden/>
          </w:rPr>
          <w:tab/>
        </w:r>
        <w:r w:rsidR="003E06CC" w:rsidRPr="00FD5F8C">
          <w:rPr>
            <w:noProof/>
            <w:webHidden/>
          </w:rPr>
          <w:fldChar w:fldCharType="begin"/>
        </w:r>
        <w:r w:rsidR="003E06CC" w:rsidRPr="00FD5F8C">
          <w:rPr>
            <w:noProof/>
            <w:webHidden/>
          </w:rPr>
          <w:instrText xml:space="preserve"> PAGEREF _Toc61289794 \h </w:instrText>
        </w:r>
        <w:r w:rsidR="003E06CC" w:rsidRPr="00FD5F8C">
          <w:rPr>
            <w:noProof/>
            <w:webHidden/>
          </w:rPr>
        </w:r>
        <w:r w:rsidR="003E06CC" w:rsidRPr="00FD5F8C">
          <w:rPr>
            <w:noProof/>
            <w:webHidden/>
          </w:rPr>
          <w:fldChar w:fldCharType="separate"/>
        </w:r>
        <w:r>
          <w:rPr>
            <w:noProof/>
            <w:webHidden/>
          </w:rPr>
          <w:t>17</w:t>
        </w:r>
        <w:r w:rsidR="003E06CC" w:rsidRPr="00FD5F8C">
          <w:rPr>
            <w:noProof/>
            <w:webHidden/>
          </w:rPr>
          <w:fldChar w:fldCharType="end"/>
        </w:r>
      </w:hyperlink>
    </w:p>
    <w:p w14:paraId="1A2CB5B3" w14:textId="77777777" w:rsidR="00863151" w:rsidRPr="00FD5F8C" w:rsidRDefault="00863151" w:rsidP="00863151">
      <w:pPr>
        <w:pStyle w:val="TOC1"/>
        <w:rPr>
          <w:lang w:val="en-US"/>
        </w:rPr>
        <w:sectPr w:rsidR="00863151" w:rsidRPr="00FD5F8C" w:rsidSect="00863151">
          <w:headerReference w:type="default" r:id="rId12"/>
          <w:footerReference w:type="default" r:id="rId13"/>
          <w:headerReference w:type="first" r:id="rId14"/>
          <w:footerReference w:type="first" r:id="rId15"/>
          <w:pgSz w:w="11906" w:h="16838"/>
          <w:pgMar w:top="1134" w:right="1559" w:bottom="1418" w:left="1843" w:header="425" w:footer="567" w:gutter="0"/>
          <w:pgNumType w:start="1"/>
          <w:cols w:space="720"/>
        </w:sectPr>
      </w:pPr>
      <w:r w:rsidRPr="00FD5F8C">
        <w:rPr>
          <w:caps/>
          <w:lang w:val="en-US"/>
        </w:rPr>
        <w:fldChar w:fldCharType="end"/>
      </w:r>
    </w:p>
    <w:p w14:paraId="4043578A" w14:textId="77777777" w:rsidR="00863151" w:rsidRPr="00FD5F8C" w:rsidRDefault="00863151" w:rsidP="00863151">
      <w:pPr>
        <w:pStyle w:val="BodyText3"/>
        <w:spacing w:after="240"/>
      </w:pPr>
      <w:bookmarkStart w:id="3" w:name="_Toc49366233"/>
      <w:bookmarkStart w:id="4" w:name="_Toc52674844"/>
      <w:bookmarkStart w:id="5" w:name="_Toc52684802"/>
      <w:r w:rsidRPr="00FD5F8C">
        <w:lastRenderedPageBreak/>
        <w:t xml:space="preserve">Certain words are used with the specific meanings set in Part A – General of the Telstra Mobile section, or in the General Terms of Our Customer Terms.  </w:t>
      </w:r>
    </w:p>
    <w:p w14:paraId="728215DB" w14:textId="77777777" w:rsidR="003A5512" w:rsidRPr="00FD5F8C" w:rsidRDefault="003A5512" w:rsidP="00863151">
      <w:pPr>
        <w:pStyle w:val="Heading1"/>
      </w:pPr>
      <w:bookmarkStart w:id="6" w:name="_Toc61289535"/>
      <w:r w:rsidRPr="00FD5F8C">
        <w:rPr>
          <w:lang w:val="en-AU"/>
        </w:rPr>
        <w:t>General</w:t>
      </w:r>
      <w:bookmarkEnd w:id="6"/>
    </w:p>
    <w:p w14:paraId="038D72C4" w14:textId="77777777" w:rsidR="00863151" w:rsidRPr="00FD5F8C" w:rsidRDefault="00863151" w:rsidP="00FD5F8C">
      <w:pPr>
        <w:pStyle w:val="Indent1"/>
      </w:pPr>
      <w:bookmarkStart w:id="7" w:name="_Toc61289536"/>
      <w:r w:rsidRPr="00FD5F8C">
        <w:t>About this Part</w:t>
      </w:r>
      <w:bookmarkEnd w:id="3"/>
      <w:bookmarkEnd w:id="4"/>
      <w:bookmarkEnd w:id="5"/>
      <w:bookmarkEnd w:id="7"/>
    </w:p>
    <w:p w14:paraId="64787496" w14:textId="77777777" w:rsidR="00863151" w:rsidRPr="00FD5F8C" w:rsidRDefault="00863151" w:rsidP="00863151">
      <w:pPr>
        <w:pStyle w:val="Heading2"/>
      </w:pPr>
      <w:bookmarkStart w:id="8" w:name="_Toc52674845"/>
      <w:r w:rsidRPr="00FD5F8C">
        <w:t>This is part of the Telstra Mobile section of Our Customer Terms.  Provisions in other parts of the Telstra Mobile section, as well as in the General Terms of Our Customer Terms, may apply.</w:t>
      </w:r>
      <w:bookmarkEnd w:id="8"/>
    </w:p>
    <w:p w14:paraId="7C1D7ED9" w14:textId="77777777" w:rsidR="003A5512" w:rsidRPr="00FD5F8C" w:rsidRDefault="003A5512" w:rsidP="003A5512">
      <w:pPr>
        <w:pStyle w:val="Indent1"/>
      </w:pPr>
      <w:bookmarkStart w:id="9" w:name="_Toc61289537"/>
      <w:bookmarkStart w:id="10" w:name="_Ref86461007"/>
      <w:bookmarkStart w:id="11" w:name="_Ref158441341"/>
      <w:bookmarkStart w:id="12" w:name="_DV_C62"/>
      <w:bookmarkStart w:id="13" w:name="_Toc67991091"/>
      <w:r w:rsidRPr="00FD5F8C">
        <w:t>Software Licence</w:t>
      </w:r>
      <w:bookmarkEnd w:id="9"/>
    </w:p>
    <w:p w14:paraId="12983B4D" w14:textId="77777777" w:rsidR="003A5512" w:rsidRPr="00FD5F8C" w:rsidRDefault="003A5512" w:rsidP="003A5512">
      <w:pPr>
        <w:pStyle w:val="Heading2"/>
      </w:pPr>
      <w:r w:rsidRPr="00FD5F8C">
        <w:t xml:space="preserve">We may supply software to you and grant you a revocable non-exclusive licence to use the software on these terms. </w:t>
      </w:r>
    </w:p>
    <w:p w14:paraId="7527C52C" w14:textId="77777777" w:rsidR="003A5512" w:rsidRPr="00FD5F8C" w:rsidRDefault="003A5512" w:rsidP="003A5512">
      <w:pPr>
        <w:pStyle w:val="Heading2"/>
      </w:pPr>
      <w:r w:rsidRPr="00FD5F8C">
        <w:t xml:space="preserve">If we supply software to you, you must: </w:t>
      </w:r>
    </w:p>
    <w:p w14:paraId="11C41EC6" w14:textId="77777777" w:rsidR="003A5512" w:rsidRPr="00FD5F8C" w:rsidRDefault="003A5512" w:rsidP="003A5512">
      <w:pPr>
        <w:pStyle w:val="Heading3"/>
      </w:pPr>
      <w:r w:rsidRPr="00FD5F8C">
        <w:t>only use it (including storing, loading, installing, executing or displaying it on a computer) with the service;</w:t>
      </w:r>
    </w:p>
    <w:p w14:paraId="2BDD5A16" w14:textId="77777777" w:rsidR="003A5512" w:rsidRPr="00FD5F8C" w:rsidRDefault="003A5512" w:rsidP="003A5512">
      <w:pPr>
        <w:pStyle w:val="Heading3"/>
      </w:pPr>
      <w:r w:rsidRPr="00FD5F8C">
        <w:t>only use it in accordance with our reasonable directions from time to time;</w:t>
      </w:r>
    </w:p>
    <w:p w14:paraId="65D5D4C2" w14:textId="77777777" w:rsidR="003A5512" w:rsidRPr="00FD5F8C" w:rsidRDefault="003A5512" w:rsidP="003A5512">
      <w:pPr>
        <w:pStyle w:val="Heading3"/>
      </w:pPr>
      <w:r w:rsidRPr="00FD5F8C">
        <w:t>not sub-licence, assign, share, sell, lease or otherwise transfer any right to use it to someone else;</w:t>
      </w:r>
    </w:p>
    <w:p w14:paraId="574FFD5A" w14:textId="77777777" w:rsidR="003A5512" w:rsidRPr="00FD5F8C" w:rsidRDefault="003A5512" w:rsidP="003A5512">
      <w:pPr>
        <w:pStyle w:val="Heading3"/>
      </w:pPr>
      <w:r w:rsidRPr="00FD5F8C">
        <w:t xml:space="preserve">not copy (other than making one copy for archival or backup purposes), translate, adapt, modify, alter, de-compile, disassemble, or reverse-engineer the software; create any derivative work of the software; merge the software with any other software; or change the software in whole or in part, except as permitted under the </w:t>
      </w:r>
      <w:r w:rsidRPr="00FD5F8C">
        <w:rPr>
          <w:i/>
        </w:rPr>
        <w:t>Copyright Act 1968 (</w:t>
      </w:r>
      <w:proofErr w:type="spellStart"/>
      <w:r w:rsidRPr="00FD5F8C">
        <w:rPr>
          <w:i/>
        </w:rPr>
        <w:t>Cth</w:t>
      </w:r>
      <w:proofErr w:type="spellEnd"/>
      <w:r w:rsidRPr="00FD5F8C">
        <w:rPr>
          <w:i/>
        </w:rPr>
        <w:t>);</w:t>
      </w:r>
      <w:r w:rsidRPr="00FD5F8C">
        <w:t xml:space="preserve"> and</w:t>
      </w:r>
    </w:p>
    <w:p w14:paraId="32B74E99" w14:textId="77777777" w:rsidR="003A5512" w:rsidRPr="00FD5F8C" w:rsidRDefault="003A5512" w:rsidP="003A5512">
      <w:pPr>
        <w:pStyle w:val="Heading3"/>
      </w:pPr>
      <w:r w:rsidRPr="00FD5F8C">
        <w:t>not alter or remove any copyright or other intellectual property notifications applied to the software.</w:t>
      </w:r>
    </w:p>
    <w:p w14:paraId="3D4F0273" w14:textId="77777777" w:rsidR="003A5512" w:rsidRPr="00FD5F8C" w:rsidRDefault="003A5512" w:rsidP="003A5512">
      <w:pPr>
        <w:pStyle w:val="Indent1"/>
        <w:keepNext w:val="0"/>
        <w:widowControl w:val="0"/>
      </w:pPr>
      <w:bookmarkStart w:id="14" w:name="_Toc61289538"/>
      <w:r w:rsidRPr="00FD5F8C">
        <w:t>Registering your service</w:t>
      </w:r>
      <w:bookmarkEnd w:id="14"/>
    </w:p>
    <w:p w14:paraId="1B1DB877" w14:textId="77777777" w:rsidR="003A5512" w:rsidRPr="00FD5F8C" w:rsidRDefault="003A5512" w:rsidP="003A5512">
      <w:pPr>
        <w:pStyle w:val="Heading2"/>
        <w:widowControl w:val="0"/>
        <w:rPr>
          <w:bCs w:val="0"/>
        </w:rPr>
      </w:pPr>
      <w:r w:rsidRPr="00FD5F8C">
        <w:rPr>
          <w:rFonts w:eastAsia="Arial Unicode MS"/>
          <w:color w:val="000000"/>
        </w:rPr>
        <w:t>When you register your service you</w:t>
      </w:r>
      <w:r w:rsidRPr="00FD5F8C">
        <w:rPr>
          <w:rFonts w:eastAsia="Arial Unicode MS"/>
          <w:color w:val="000000"/>
          <w:w w:val="0"/>
        </w:rPr>
        <w:t xml:space="preserve"> must provide </w:t>
      </w:r>
      <w:r w:rsidRPr="00FD5F8C">
        <w:rPr>
          <w:rFonts w:eastAsia="Arial Unicode MS"/>
          <w:color w:val="000000"/>
        </w:rPr>
        <w:t xml:space="preserve">us with </w:t>
      </w:r>
      <w:r w:rsidRPr="00FD5F8C">
        <w:rPr>
          <w:rFonts w:eastAsia="Arial Unicode MS"/>
          <w:color w:val="000000"/>
          <w:w w:val="0"/>
        </w:rPr>
        <w:t xml:space="preserve">your name, address </w:t>
      </w:r>
      <w:r w:rsidRPr="00FD5F8C">
        <w:rPr>
          <w:rFonts w:eastAsia="Arial Unicode MS"/>
          <w:color w:val="000000"/>
        </w:rPr>
        <w:t xml:space="preserve">and any other information and identification reasonably requested by us. </w:t>
      </w:r>
    </w:p>
    <w:p w14:paraId="5E3A7A08" w14:textId="77777777" w:rsidR="003A5512" w:rsidRPr="00FD5F8C" w:rsidRDefault="003A5512" w:rsidP="003A5512">
      <w:pPr>
        <w:pStyle w:val="Heading2"/>
        <w:widowControl w:val="0"/>
        <w:rPr>
          <w:rFonts w:eastAsia="Arial Unicode MS"/>
          <w:color w:val="000000"/>
        </w:rPr>
      </w:pPr>
      <w:r w:rsidRPr="00FD5F8C">
        <w:rPr>
          <w:rFonts w:eastAsia="Arial Unicode MS"/>
          <w:color w:val="000000"/>
        </w:rPr>
        <w:t>We will activate your service once you have registered it. If you have requested to bring your existing mobile number from another phone company, we will activate your service once that transfer has been successfully completed. We will tell you if your transfer has not been successful within 24 hours.</w:t>
      </w:r>
    </w:p>
    <w:p w14:paraId="046865B8" w14:textId="77777777" w:rsidR="003A5512" w:rsidRPr="00FD5F8C" w:rsidRDefault="003A5512" w:rsidP="00FD5F8C">
      <w:pPr>
        <w:pStyle w:val="Indent1"/>
        <w:widowControl w:val="0"/>
      </w:pPr>
      <w:bookmarkStart w:id="15" w:name="_Toc61289539"/>
      <w:r w:rsidRPr="00FD5F8C">
        <w:lastRenderedPageBreak/>
        <w:t>Included credit</w:t>
      </w:r>
      <w:bookmarkEnd w:id="15"/>
    </w:p>
    <w:p w14:paraId="3412EB08" w14:textId="77777777" w:rsidR="003A5512" w:rsidRPr="00FD5F8C" w:rsidRDefault="003A5512" w:rsidP="003A5512">
      <w:pPr>
        <w:pStyle w:val="Heading2"/>
        <w:widowControl w:val="0"/>
        <w:rPr>
          <w:rFonts w:eastAsia="Arial Unicode MS"/>
          <w:color w:val="000000"/>
        </w:rPr>
      </w:pPr>
      <w:r w:rsidRPr="00FD5F8C">
        <w:rPr>
          <w:rFonts w:eastAsia="Arial Unicode MS"/>
          <w:color w:val="000000"/>
        </w:rPr>
        <w:t>If you buy a Telstra Pre-Paid handset pack or starter kit, any included credit will be available after registration of your service. Your included credit cannot be redeemed for cash.</w:t>
      </w:r>
    </w:p>
    <w:p w14:paraId="54CF6BAB" w14:textId="77777777" w:rsidR="003A5512" w:rsidRPr="00FD5F8C" w:rsidRDefault="003A5512" w:rsidP="003A5512">
      <w:pPr>
        <w:pStyle w:val="Indent1"/>
        <w:keepNext w:val="0"/>
        <w:widowControl w:val="0"/>
      </w:pPr>
      <w:bookmarkStart w:id="16" w:name="_Toc61289540"/>
      <w:r w:rsidRPr="00FD5F8C">
        <w:t>Period for using the service</w:t>
      </w:r>
      <w:bookmarkEnd w:id="16"/>
    </w:p>
    <w:p w14:paraId="34627030" w14:textId="77777777" w:rsidR="003A5512" w:rsidRPr="00FD5F8C" w:rsidRDefault="003A5512" w:rsidP="003A5512">
      <w:pPr>
        <w:pStyle w:val="Heading2"/>
        <w:widowControl w:val="0"/>
        <w:rPr>
          <w:rFonts w:eastAsia="Arial Unicode MS"/>
          <w:color w:val="000000"/>
        </w:rPr>
      </w:pPr>
      <w:r w:rsidRPr="00FD5F8C">
        <w:rPr>
          <w:rFonts w:eastAsia="Arial Unicode MS"/>
          <w:color w:val="000000"/>
          <w:lang w:val="en-AU"/>
        </w:rPr>
        <w:t>Each recharge comes with a</w:t>
      </w:r>
      <w:r w:rsidRPr="00FD5F8C">
        <w:rPr>
          <w:rFonts w:eastAsia="Arial Unicode MS"/>
          <w:color w:val="000000"/>
        </w:rPr>
        <w:t xml:space="preserve"> network access period during which you can make calls and use the service features or our other services, once registered. The date on which the network access period ends is the credit expiry date.</w:t>
      </w:r>
    </w:p>
    <w:p w14:paraId="3F76BEF3" w14:textId="77777777" w:rsidR="003A5512" w:rsidRPr="00FD5F8C" w:rsidRDefault="003A5512" w:rsidP="003A5512">
      <w:pPr>
        <w:pStyle w:val="Heading2"/>
        <w:widowControl w:val="0"/>
        <w:rPr>
          <w:rFonts w:eastAsia="Arial Unicode MS"/>
        </w:rPr>
      </w:pPr>
      <w:r w:rsidRPr="00FD5F8C">
        <w:rPr>
          <w:rFonts w:eastAsia="Arial Unicode MS"/>
        </w:rPr>
        <w:t xml:space="preserve">You can change your credit expiry date by recharging your service. The way in which your credit expiry date will change upon recharge depends on </w:t>
      </w:r>
      <w:r w:rsidRPr="00FD5F8C">
        <w:rPr>
          <w:rFonts w:eastAsia="Arial Unicode MS"/>
          <w:lang w:val="en-AU"/>
        </w:rPr>
        <w:t>plan</w:t>
      </w:r>
      <w:r w:rsidRPr="00FD5F8C">
        <w:rPr>
          <w:rFonts w:eastAsia="Arial Unicode MS"/>
        </w:rPr>
        <w:t xml:space="preserve"> you have selected. </w:t>
      </w:r>
    </w:p>
    <w:p w14:paraId="49883E21" w14:textId="77777777" w:rsidR="0075690F" w:rsidRPr="00FD5F8C" w:rsidRDefault="0075690F" w:rsidP="0075690F">
      <w:pPr>
        <w:pStyle w:val="Indent1"/>
        <w:keepNext w:val="0"/>
        <w:widowControl w:val="0"/>
      </w:pPr>
      <w:bookmarkStart w:id="17" w:name="_Toc61289541"/>
      <w:r w:rsidRPr="00FD5F8C">
        <w:t>Recharge only period</w:t>
      </w:r>
      <w:bookmarkEnd w:id="17"/>
    </w:p>
    <w:p w14:paraId="0AC44744" w14:textId="77777777" w:rsidR="0075690F" w:rsidRPr="00FD5F8C" w:rsidRDefault="003A5512" w:rsidP="003A5512">
      <w:pPr>
        <w:pStyle w:val="Heading2"/>
        <w:widowControl w:val="0"/>
        <w:rPr>
          <w:rFonts w:eastAsia="Arial Unicode MS"/>
          <w:color w:val="000000"/>
        </w:rPr>
      </w:pPr>
      <w:r w:rsidRPr="00FD5F8C">
        <w:rPr>
          <w:rFonts w:eastAsia="Arial Unicode MS"/>
        </w:rPr>
        <w:t xml:space="preserve">Your service enters a </w:t>
      </w:r>
      <w:r w:rsidR="0075690F" w:rsidRPr="00FD5F8C">
        <w:rPr>
          <w:rFonts w:eastAsia="Arial Unicode MS"/>
          <w:lang w:val="en-AU"/>
        </w:rPr>
        <w:t xml:space="preserve">6 month </w:t>
      </w:r>
      <w:r w:rsidRPr="00FD5F8C">
        <w:rPr>
          <w:rFonts w:eastAsia="Arial Unicode MS"/>
        </w:rPr>
        <w:t xml:space="preserve">recharge only period after the credit expiry date. </w:t>
      </w:r>
    </w:p>
    <w:p w14:paraId="26EEB5ED" w14:textId="77777777" w:rsidR="0075690F" w:rsidRPr="00FD5F8C" w:rsidRDefault="003A5512" w:rsidP="003A5512">
      <w:pPr>
        <w:pStyle w:val="Heading2"/>
        <w:widowControl w:val="0"/>
        <w:rPr>
          <w:rFonts w:eastAsia="Arial Unicode MS"/>
          <w:color w:val="000000"/>
        </w:rPr>
      </w:pPr>
      <w:r w:rsidRPr="00FD5F8C">
        <w:rPr>
          <w:rFonts w:eastAsia="Arial Unicode MS"/>
          <w:color w:val="000000"/>
        </w:rPr>
        <w:t>When your service is in recharge only period, you can</w:t>
      </w:r>
      <w:r w:rsidR="0075690F" w:rsidRPr="00FD5F8C">
        <w:rPr>
          <w:rFonts w:eastAsia="Arial Unicode MS"/>
          <w:color w:val="000000"/>
          <w:lang w:val="en-AU"/>
        </w:rPr>
        <w:t>:</w:t>
      </w:r>
    </w:p>
    <w:p w14:paraId="2EC5FDBF" w14:textId="77777777" w:rsidR="0075690F" w:rsidRPr="00FD5F8C" w:rsidRDefault="0075690F" w:rsidP="0075690F">
      <w:pPr>
        <w:pStyle w:val="Heading3"/>
        <w:rPr>
          <w:rFonts w:eastAsia="Arial Unicode MS"/>
        </w:rPr>
      </w:pPr>
      <w:r w:rsidRPr="00FD5F8C">
        <w:rPr>
          <w:rFonts w:eastAsia="Arial Unicode MS"/>
          <w:lang w:val="en-AU"/>
        </w:rPr>
        <w:t>For mobile services,</w:t>
      </w:r>
      <w:r w:rsidR="003A5512" w:rsidRPr="00FD5F8C">
        <w:rPr>
          <w:rFonts w:eastAsia="Arial Unicode MS"/>
        </w:rPr>
        <w:t xml:space="preserve"> receive calls, but cannot make calls (except for calls to emergency services and some Telstra Pre-Paid service numbers) or use any other features or our services</w:t>
      </w:r>
      <w:r w:rsidRPr="00FD5F8C">
        <w:rPr>
          <w:rFonts w:eastAsia="Arial Unicode MS"/>
          <w:lang w:val="en-AU"/>
        </w:rPr>
        <w:t>; and</w:t>
      </w:r>
    </w:p>
    <w:p w14:paraId="7CA44826" w14:textId="77777777" w:rsidR="0075690F" w:rsidRPr="00FD5F8C" w:rsidRDefault="0075690F">
      <w:pPr>
        <w:pStyle w:val="Heading3"/>
        <w:rPr>
          <w:rFonts w:eastAsia="Arial Unicode MS"/>
        </w:rPr>
      </w:pPr>
      <w:r w:rsidRPr="00FD5F8C">
        <w:rPr>
          <w:rFonts w:eastAsia="Arial Unicode MS"/>
          <w:lang w:val="en-AU"/>
        </w:rPr>
        <w:t xml:space="preserve">For mobile broadband services, </w:t>
      </w:r>
      <w:r w:rsidRPr="00FD5F8C">
        <w:rPr>
          <w:rFonts w:eastAsia="Arial Unicode MS"/>
        </w:rPr>
        <w:t>make calls to 000 Emergency services when the SIM card provided with your Telstra Pre-Paid Mobile Broadband service is used with a compatible device</w:t>
      </w:r>
      <w:r w:rsidRPr="00FD5F8C">
        <w:rPr>
          <w:rFonts w:eastAsia="Arial Unicode MS"/>
          <w:lang w:val="en-AU"/>
        </w:rPr>
        <w:t xml:space="preserve"> and </w:t>
      </w:r>
      <w:r w:rsidRPr="00FD5F8C">
        <w:rPr>
          <w:rFonts w:eastAsia="Arial Unicode MS"/>
        </w:rPr>
        <w:t>access to My Account, My Pre-Paid via m.telstra.com and telstra.com/recharge.</w:t>
      </w:r>
    </w:p>
    <w:p w14:paraId="4570C9BF" w14:textId="77777777" w:rsidR="003A5512" w:rsidRPr="00FD5F8C" w:rsidRDefault="003A5512">
      <w:pPr>
        <w:pStyle w:val="Heading2"/>
        <w:widowControl w:val="0"/>
        <w:rPr>
          <w:rFonts w:eastAsia="Arial Unicode MS"/>
          <w:color w:val="000000"/>
        </w:rPr>
      </w:pPr>
      <w:r w:rsidRPr="00FD5F8C">
        <w:rPr>
          <w:rFonts w:eastAsia="Arial Unicode MS"/>
          <w:color w:val="000000"/>
        </w:rPr>
        <w:t xml:space="preserve">If you do not recharge your service during your recharge only period, your service will be disconnected and your number will be reallocated to another customer. </w:t>
      </w:r>
      <w:r w:rsidR="0075690F" w:rsidRPr="00FD5F8C">
        <w:rPr>
          <w:rFonts w:eastAsia="Arial Unicode MS"/>
          <w:color w:val="000000"/>
        </w:rPr>
        <w:t xml:space="preserve">We will send an SMS to compatible devices before your recharge only period ends. </w:t>
      </w:r>
    </w:p>
    <w:p w14:paraId="12F88C9D" w14:textId="77777777" w:rsidR="003A5512" w:rsidRPr="00FD5F8C" w:rsidRDefault="003A5512" w:rsidP="003A5512">
      <w:pPr>
        <w:pStyle w:val="Indent1"/>
        <w:keepNext w:val="0"/>
        <w:widowControl w:val="0"/>
      </w:pPr>
      <w:bookmarkStart w:id="18" w:name="_Toc61289542"/>
      <w:r w:rsidRPr="00FD5F8C">
        <w:t>Recharge Cards and Vouchers</w:t>
      </w:r>
      <w:bookmarkEnd w:id="18"/>
    </w:p>
    <w:p w14:paraId="64372FE9" w14:textId="77777777" w:rsidR="003A5512" w:rsidRPr="00FD5F8C" w:rsidRDefault="003A5512" w:rsidP="003A5512">
      <w:pPr>
        <w:pStyle w:val="Heading2"/>
        <w:widowControl w:val="0"/>
        <w:rPr>
          <w:rFonts w:eastAsia="Arial Unicode MS"/>
          <w:color w:val="000000"/>
        </w:rPr>
      </w:pPr>
      <w:r w:rsidRPr="00FD5F8C">
        <w:rPr>
          <w:rFonts w:eastAsia="Arial Unicode MS"/>
          <w:color w:val="000000"/>
        </w:rPr>
        <w:t xml:space="preserve">Each Telstra Pre-Paid recharge card and voucher is fully transferable and non -refundable. </w:t>
      </w:r>
    </w:p>
    <w:p w14:paraId="3435E56C" w14:textId="77777777" w:rsidR="003A5512" w:rsidRPr="00FD5F8C" w:rsidRDefault="003A5512" w:rsidP="003A5512">
      <w:pPr>
        <w:pStyle w:val="Heading2"/>
        <w:widowControl w:val="0"/>
        <w:rPr>
          <w:rFonts w:eastAsia="Arial Unicode MS"/>
          <w:color w:val="000000"/>
        </w:rPr>
      </w:pPr>
      <w:r w:rsidRPr="00FD5F8C">
        <w:rPr>
          <w:rFonts w:eastAsia="Arial Unicode MS"/>
          <w:color w:val="000000"/>
        </w:rPr>
        <w:t>Telstra Pre-Paid recharge cards and vouchers must be activated before the use by date printed on the back.</w:t>
      </w:r>
    </w:p>
    <w:p w14:paraId="12AF29AB" w14:textId="77777777" w:rsidR="003A5512" w:rsidRPr="00FD5F8C" w:rsidRDefault="003A5512" w:rsidP="003A5512">
      <w:pPr>
        <w:pStyle w:val="Heading2"/>
        <w:widowControl w:val="0"/>
        <w:rPr>
          <w:rFonts w:eastAsia="Arial Unicode MS"/>
        </w:rPr>
      </w:pPr>
      <w:r w:rsidRPr="00FD5F8C">
        <w:rPr>
          <w:rFonts w:eastAsia="Arial Unicode MS"/>
          <w:lang w:val="en-AU"/>
        </w:rPr>
        <w:t>Y</w:t>
      </w:r>
      <w:r w:rsidRPr="00FD5F8C">
        <w:rPr>
          <w:rFonts w:eastAsia="Arial Unicode MS"/>
        </w:rPr>
        <w:t>our Telstra Pre-Paid account balance must not exceed $4,999 at any time. If you attempt to recharge and that recharge will take you above $4,999, your recharge will fail.</w:t>
      </w:r>
    </w:p>
    <w:p w14:paraId="64DE38E5" w14:textId="77777777" w:rsidR="003A5512" w:rsidRPr="00FD5F8C" w:rsidRDefault="003A5512" w:rsidP="003A5512">
      <w:pPr>
        <w:pStyle w:val="Indent1"/>
        <w:keepNext w:val="0"/>
        <w:widowControl w:val="0"/>
      </w:pPr>
      <w:bookmarkStart w:id="19" w:name="_Toc61289543"/>
      <w:r w:rsidRPr="00FD5F8C">
        <w:lastRenderedPageBreak/>
        <w:t>Your credit if your service is cancelled</w:t>
      </w:r>
      <w:bookmarkEnd w:id="19"/>
    </w:p>
    <w:p w14:paraId="3C3996BD" w14:textId="77777777" w:rsidR="003A5512" w:rsidRPr="00FD5F8C" w:rsidRDefault="003A5512" w:rsidP="003A5512">
      <w:pPr>
        <w:pStyle w:val="Heading2"/>
        <w:widowControl w:val="0"/>
        <w:rPr>
          <w:rFonts w:eastAsia="Arial Unicode MS"/>
          <w:color w:val="000000"/>
        </w:rPr>
      </w:pPr>
      <w:r w:rsidRPr="00FD5F8C">
        <w:rPr>
          <w:rFonts w:eastAsia="Arial Unicode MS"/>
          <w:color w:val="000000"/>
        </w:rPr>
        <w:t>If you cancel your service (other than as a result of our material breach) or we cancel the service as a result of your material breach, all unused credit in your account will remain with us.</w:t>
      </w:r>
    </w:p>
    <w:p w14:paraId="08589992" w14:textId="77777777" w:rsidR="003A5512" w:rsidRPr="00FD5F8C" w:rsidRDefault="003A5512" w:rsidP="003A5512">
      <w:pPr>
        <w:pStyle w:val="Indent1"/>
        <w:keepNext w:val="0"/>
        <w:widowControl w:val="0"/>
      </w:pPr>
      <w:bookmarkStart w:id="20" w:name="_Toc61289544"/>
      <w:r w:rsidRPr="00FD5F8C">
        <w:t>International Roaming call charges</w:t>
      </w:r>
      <w:bookmarkEnd w:id="20"/>
    </w:p>
    <w:p w14:paraId="4A081F66" w14:textId="77777777" w:rsidR="00892E46" w:rsidRPr="00FD5F8C" w:rsidRDefault="00892E46" w:rsidP="00892E46">
      <w:pPr>
        <w:pStyle w:val="Heading2"/>
        <w:widowControl w:val="0"/>
        <w:rPr>
          <w:rFonts w:eastAsia="Arial Unicode MS"/>
          <w:color w:val="000000"/>
        </w:rPr>
      </w:pPr>
      <w:r w:rsidRPr="00FD5F8C">
        <w:rPr>
          <w:rFonts w:eastAsia="Arial Unicode MS"/>
          <w:color w:val="000000"/>
          <w:lang w:val="en-AU"/>
        </w:rPr>
        <w:t xml:space="preserve">From 13 October 2020, International Roaming and International Roaming Data Packs </w:t>
      </w:r>
      <w:r w:rsidR="00314A36" w:rsidRPr="00FD5F8C">
        <w:rPr>
          <w:rFonts w:eastAsia="Arial Unicode MS"/>
          <w:color w:val="000000"/>
          <w:lang w:val="en-AU"/>
        </w:rPr>
        <w:t>are no</w:t>
      </w:r>
      <w:r w:rsidRPr="00FD5F8C">
        <w:rPr>
          <w:rFonts w:eastAsia="Arial Unicode MS"/>
          <w:color w:val="000000"/>
          <w:lang w:val="en-AU"/>
        </w:rPr>
        <w:t xml:space="preserve"> longer be available for all </w:t>
      </w:r>
      <w:r w:rsidR="000958E4" w:rsidRPr="00FD5F8C">
        <w:rPr>
          <w:rFonts w:eastAsia="Arial Unicode MS"/>
          <w:color w:val="000000"/>
          <w:lang w:val="en-AU"/>
        </w:rPr>
        <w:t xml:space="preserve">Boost and </w:t>
      </w:r>
      <w:r w:rsidRPr="00FD5F8C">
        <w:rPr>
          <w:rFonts w:eastAsia="Arial Unicode MS"/>
          <w:color w:val="000000"/>
          <w:lang w:val="en-AU"/>
        </w:rPr>
        <w:t>Telstra Pre-Paid services.</w:t>
      </w:r>
    </w:p>
    <w:p w14:paraId="34A97016" w14:textId="77777777" w:rsidR="003A5512" w:rsidRPr="00FD5F8C" w:rsidRDefault="003A5512" w:rsidP="003A5512">
      <w:pPr>
        <w:pStyle w:val="Indent1"/>
        <w:keepNext w:val="0"/>
        <w:widowControl w:val="0"/>
        <w:spacing w:before="120"/>
        <w:ind w:left="720"/>
      </w:pPr>
      <w:bookmarkStart w:id="21" w:name="_Toc61289545"/>
      <w:r w:rsidRPr="00FD5F8C">
        <w:t>Device unlocking fee</w:t>
      </w:r>
      <w:bookmarkEnd w:id="21"/>
    </w:p>
    <w:p w14:paraId="633DC246" w14:textId="77777777" w:rsidR="00EF2534" w:rsidRPr="00FD5F8C" w:rsidRDefault="00EF2534" w:rsidP="00EF2534">
      <w:pPr>
        <w:pStyle w:val="Heading2"/>
        <w:widowControl w:val="0"/>
        <w:rPr>
          <w:rFonts w:eastAsia="Arial Unicode MS"/>
          <w:color w:val="000000"/>
        </w:rPr>
      </w:pPr>
      <w:r w:rsidRPr="00FD5F8C">
        <w:rPr>
          <w:rFonts w:eastAsia="Arial Unicode MS"/>
          <w:color w:val="000000"/>
        </w:rPr>
        <w:t>Devices provided by Telstra for the Telstra Pre-Paid service may be programmed to operate only on the Telstra Mobile Network. You will need to pay an unlocking fee to use the device on other networks.</w:t>
      </w:r>
    </w:p>
    <w:p w14:paraId="5352DFCE" w14:textId="77777777" w:rsidR="003A5512" w:rsidRPr="00FD5F8C" w:rsidRDefault="003A5512">
      <w:pPr>
        <w:pStyle w:val="Indent1"/>
        <w:keepNext w:val="0"/>
        <w:widowControl w:val="0"/>
        <w:spacing w:before="120" w:after="120"/>
      </w:pPr>
      <w:bookmarkStart w:id="22" w:name="_Toc61289546"/>
      <w:proofErr w:type="spellStart"/>
      <w:r w:rsidRPr="00FD5F8C">
        <w:t>FairPlay</w:t>
      </w:r>
      <w:proofErr w:type="spellEnd"/>
      <w:r w:rsidRPr="00FD5F8C">
        <w:t xml:space="preserve"> Policy</w:t>
      </w:r>
      <w:bookmarkEnd w:id="22"/>
    </w:p>
    <w:p w14:paraId="2D60BCA7" w14:textId="77777777" w:rsidR="00DC483E" w:rsidRPr="00FD5F8C" w:rsidRDefault="003A5512" w:rsidP="00815F97">
      <w:pPr>
        <w:pStyle w:val="Heading2"/>
        <w:widowControl w:val="0"/>
        <w:rPr>
          <w:rFonts w:eastAsia="Arial Unicode MS"/>
          <w:color w:val="000000"/>
        </w:rPr>
      </w:pPr>
      <w:r w:rsidRPr="00FD5F8C">
        <w:rPr>
          <w:rFonts w:eastAsia="Arial Unicode MS"/>
          <w:color w:val="000000"/>
        </w:rPr>
        <w:t xml:space="preserve">Our </w:t>
      </w:r>
      <w:proofErr w:type="spellStart"/>
      <w:r w:rsidRPr="00FD5F8C">
        <w:rPr>
          <w:rFonts w:eastAsia="Arial Unicode MS"/>
          <w:color w:val="000000"/>
        </w:rPr>
        <w:t>FairPlay</w:t>
      </w:r>
      <w:proofErr w:type="spellEnd"/>
      <w:r w:rsidRPr="00FD5F8C">
        <w:rPr>
          <w:rFonts w:eastAsia="Arial Unicode MS"/>
          <w:color w:val="000000"/>
        </w:rPr>
        <w:t xml:space="preserve"> Policy applies to your use of the service. Our </w:t>
      </w:r>
      <w:proofErr w:type="spellStart"/>
      <w:r w:rsidRPr="00FD5F8C">
        <w:rPr>
          <w:rFonts w:eastAsia="Arial Unicode MS"/>
          <w:color w:val="000000"/>
        </w:rPr>
        <w:t>FairPlay</w:t>
      </w:r>
      <w:proofErr w:type="spellEnd"/>
      <w:r w:rsidRPr="00FD5F8C">
        <w:rPr>
          <w:rFonts w:eastAsia="Arial Unicode MS"/>
          <w:color w:val="000000"/>
        </w:rPr>
        <w:t xml:space="preserve"> Policy is set out in Part A – General of the Telstra Mobile section of Our Customer Terms.</w:t>
      </w:r>
    </w:p>
    <w:p w14:paraId="73320BD6" w14:textId="77777777" w:rsidR="00EF2534" w:rsidRPr="00FD5F8C" w:rsidRDefault="00EF2534" w:rsidP="00EF2534">
      <w:pPr>
        <w:pStyle w:val="Heading2"/>
        <w:widowControl w:val="0"/>
        <w:rPr>
          <w:rFonts w:eastAsia="Arial Unicode MS"/>
          <w:color w:val="000000"/>
        </w:rPr>
      </w:pPr>
      <w:r w:rsidRPr="00FD5F8C">
        <w:rPr>
          <w:rFonts w:eastAsia="Arial Unicode MS"/>
          <w:color w:val="000000"/>
        </w:rPr>
        <w:t xml:space="preserve">For the avoidance of doubt, references to “mobile service” and “mobile phone” in Our </w:t>
      </w:r>
      <w:proofErr w:type="spellStart"/>
      <w:r w:rsidRPr="00FD5F8C">
        <w:rPr>
          <w:rFonts w:eastAsia="Arial Unicode MS"/>
          <w:color w:val="000000"/>
        </w:rPr>
        <w:t>FairPlay</w:t>
      </w:r>
      <w:proofErr w:type="spellEnd"/>
      <w:r w:rsidRPr="00FD5F8C">
        <w:rPr>
          <w:rFonts w:eastAsia="Arial Unicode MS"/>
          <w:color w:val="000000"/>
        </w:rPr>
        <w:t xml:space="preserve"> Policy include the Pre-Paid Mobile Broadband service and any </w:t>
      </w:r>
      <w:r w:rsidRPr="00FD5F8C">
        <w:rPr>
          <w:rFonts w:eastAsia="Arial Unicode MS"/>
        </w:rPr>
        <w:t>device</w:t>
      </w:r>
      <w:r w:rsidRPr="00FD5F8C">
        <w:rPr>
          <w:rFonts w:eastAsia="Arial Unicode MS"/>
          <w:color w:val="000000"/>
        </w:rPr>
        <w:t xml:space="preserve"> provided by Telstra for use in connection with the Pre-Paid Mobile Broadband service. </w:t>
      </w:r>
    </w:p>
    <w:p w14:paraId="61FD0148" w14:textId="77777777" w:rsidR="0029716B" w:rsidRPr="00FD5F8C" w:rsidRDefault="0029716B" w:rsidP="00EF2534">
      <w:pPr>
        <w:pStyle w:val="Heading2"/>
        <w:widowControl w:val="0"/>
        <w:rPr>
          <w:rFonts w:eastAsia="Arial Unicode MS"/>
          <w:color w:val="000000"/>
        </w:rPr>
      </w:pPr>
      <w:r w:rsidRPr="00FD5F8C">
        <w:rPr>
          <w:rFonts w:eastAsia="Arial Unicode MS"/>
          <w:color w:val="000000"/>
          <w:lang w:val="en-AU"/>
        </w:rPr>
        <w:t>Our Pre-Paid plans and offers are for personal use only.</w:t>
      </w:r>
    </w:p>
    <w:p w14:paraId="422720C4" w14:textId="77777777" w:rsidR="00EF2534" w:rsidRPr="00FD5F8C" w:rsidRDefault="00EF2534" w:rsidP="00EF2534">
      <w:pPr>
        <w:pStyle w:val="Indent1"/>
        <w:keepNext w:val="0"/>
        <w:widowControl w:val="0"/>
        <w:spacing w:before="120"/>
        <w:ind w:left="720"/>
      </w:pPr>
      <w:bookmarkStart w:id="23" w:name="_Toc61289547"/>
      <w:r w:rsidRPr="00FD5F8C">
        <w:t>Credit Me2U Transfers</w:t>
      </w:r>
      <w:bookmarkEnd w:id="23"/>
    </w:p>
    <w:p w14:paraId="7220D179" w14:textId="77777777" w:rsidR="0076652F" w:rsidRPr="00FD5F8C" w:rsidRDefault="00EF2534" w:rsidP="00EF2534">
      <w:pPr>
        <w:pStyle w:val="Heading2"/>
        <w:widowControl w:val="0"/>
        <w:rPr>
          <w:rFonts w:eastAsia="Arial Unicode MS"/>
          <w:color w:val="000000"/>
        </w:rPr>
      </w:pPr>
      <w:r w:rsidRPr="00FD5F8C">
        <w:rPr>
          <w:rFonts w:eastAsia="Arial Unicode MS"/>
          <w:color w:val="000000"/>
        </w:rPr>
        <w:t xml:space="preserve">The Credit Me2U feature </w:t>
      </w:r>
      <w:r w:rsidR="0076652F" w:rsidRPr="00FD5F8C">
        <w:rPr>
          <w:rFonts w:eastAsia="Arial Unicode MS"/>
          <w:color w:val="000000"/>
          <w:lang w:val="en-AU"/>
        </w:rPr>
        <w:t>is not available from 13 October 2020.</w:t>
      </w:r>
    </w:p>
    <w:p w14:paraId="7010F9BA" w14:textId="77777777" w:rsidR="00DC483E" w:rsidRPr="00FD5F8C" w:rsidRDefault="00DC483E" w:rsidP="00FD5F8C">
      <w:pPr>
        <w:pStyle w:val="Heading1"/>
        <w:rPr>
          <w:lang w:val="en-AU"/>
        </w:rPr>
      </w:pPr>
      <w:bookmarkStart w:id="24" w:name="_Toc61284677"/>
      <w:bookmarkStart w:id="25" w:name="_Toc61284864"/>
      <w:bookmarkStart w:id="26" w:name="_Toc61285051"/>
      <w:bookmarkStart w:id="27" w:name="_Toc61286172"/>
      <w:bookmarkStart w:id="28" w:name="_Toc61286691"/>
      <w:bookmarkStart w:id="29" w:name="_Toc61286961"/>
      <w:bookmarkStart w:id="30" w:name="_Toc61288224"/>
      <w:bookmarkStart w:id="31" w:name="_Toc61288493"/>
      <w:bookmarkStart w:id="32" w:name="_Toc61288760"/>
      <w:bookmarkStart w:id="33" w:name="_Toc61289027"/>
      <w:bookmarkStart w:id="34" w:name="_Toc61289288"/>
      <w:bookmarkStart w:id="35" w:name="_Toc61289548"/>
      <w:bookmarkStart w:id="36" w:name="_Toc61284678"/>
      <w:bookmarkStart w:id="37" w:name="_Toc61284865"/>
      <w:bookmarkStart w:id="38" w:name="_Toc61285052"/>
      <w:bookmarkStart w:id="39" w:name="_Toc61286173"/>
      <w:bookmarkStart w:id="40" w:name="_Toc61286692"/>
      <w:bookmarkStart w:id="41" w:name="_Toc61286962"/>
      <w:bookmarkStart w:id="42" w:name="_Toc61288225"/>
      <w:bookmarkStart w:id="43" w:name="_Toc61288494"/>
      <w:bookmarkStart w:id="44" w:name="_Toc61288761"/>
      <w:bookmarkStart w:id="45" w:name="_Toc61289028"/>
      <w:bookmarkStart w:id="46" w:name="_Toc61289289"/>
      <w:bookmarkStart w:id="47" w:name="_Toc61289549"/>
      <w:bookmarkStart w:id="48" w:name="_Toc61284679"/>
      <w:bookmarkStart w:id="49" w:name="_Toc61284866"/>
      <w:bookmarkStart w:id="50" w:name="_Toc61285053"/>
      <w:bookmarkStart w:id="51" w:name="_Toc61286174"/>
      <w:bookmarkStart w:id="52" w:name="_Toc61286693"/>
      <w:bookmarkStart w:id="53" w:name="_Toc61286963"/>
      <w:bookmarkStart w:id="54" w:name="_Toc61288226"/>
      <w:bookmarkStart w:id="55" w:name="_Toc61288495"/>
      <w:bookmarkStart w:id="56" w:name="_Toc61288762"/>
      <w:bookmarkStart w:id="57" w:name="_Toc61289029"/>
      <w:bookmarkStart w:id="58" w:name="_Toc61289290"/>
      <w:bookmarkStart w:id="59" w:name="_Toc61289550"/>
      <w:bookmarkStart w:id="60" w:name="_Toc61284680"/>
      <w:bookmarkStart w:id="61" w:name="_Toc61284867"/>
      <w:bookmarkStart w:id="62" w:name="_Toc61285054"/>
      <w:bookmarkStart w:id="63" w:name="_Toc61286175"/>
      <w:bookmarkStart w:id="64" w:name="_Toc61286694"/>
      <w:bookmarkStart w:id="65" w:name="_Toc61286964"/>
      <w:bookmarkStart w:id="66" w:name="_Toc61288227"/>
      <w:bookmarkStart w:id="67" w:name="_Toc61288496"/>
      <w:bookmarkStart w:id="68" w:name="_Toc61288763"/>
      <w:bookmarkStart w:id="69" w:name="_Toc61289030"/>
      <w:bookmarkStart w:id="70" w:name="_Toc61289291"/>
      <w:bookmarkStart w:id="71" w:name="_Toc61289551"/>
      <w:bookmarkStart w:id="72" w:name="_Toc61284681"/>
      <w:bookmarkStart w:id="73" w:name="_Toc61284868"/>
      <w:bookmarkStart w:id="74" w:name="_Toc61285055"/>
      <w:bookmarkStart w:id="75" w:name="_Toc61286176"/>
      <w:bookmarkStart w:id="76" w:name="_Toc61286695"/>
      <w:bookmarkStart w:id="77" w:name="_Toc61286965"/>
      <w:bookmarkStart w:id="78" w:name="_Toc61288228"/>
      <w:bookmarkStart w:id="79" w:name="_Toc61288497"/>
      <w:bookmarkStart w:id="80" w:name="_Toc61288764"/>
      <w:bookmarkStart w:id="81" w:name="_Toc61289031"/>
      <w:bookmarkStart w:id="82" w:name="_Toc61289292"/>
      <w:bookmarkStart w:id="83" w:name="_Toc61289552"/>
      <w:bookmarkStart w:id="84" w:name="_Toc61284682"/>
      <w:bookmarkStart w:id="85" w:name="_Toc61284869"/>
      <w:bookmarkStart w:id="86" w:name="_Toc61285056"/>
      <w:bookmarkStart w:id="87" w:name="_Toc61286177"/>
      <w:bookmarkStart w:id="88" w:name="_Toc61286696"/>
      <w:bookmarkStart w:id="89" w:name="_Toc61286966"/>
      <w:bookmarkStart w:id="90" w:name="_Toc61288229"/>
      <w:bookmarkStart w:id="91" w:name="_Toc61288498"/>
      <w:bookmarkStart w:id="92" w:name="_Toc61288765"/>
      <w:bookmarkStart w:id="93" w:name="_Toc61289032"/>
      <w:bookmarkStart w:id="94" w:name="_Toc61289293"/>
      <w:bookmarkStart w:id="95" w:name="_Toc61289553"/>
      <w:bookmarkStart w:id="96" w:name="_Toc61284683"/>
      <w:bookmarkStart w:id="97" w:name="_Toc61284870"/>
      <w:bookmarkStart w:id="98" w:name="_Toc61285057"/>
      <w:bookmarkStart w:id="99" w:name="_Toc61286178"/>
      <w:bookmarkStart w:id="100" w:name="_Toc61286697"/>
      <w:bookmarkStart w:id="101" w:name="_Toc61286967"/>
      <w:bookmarkStart w:id="102" w:name="_Toc61288230"/>
      <w:bookmarkStart w:id="103" w:name="_Toc61288499"/>
      <w:bookmarkStart w:id="104" w:name="_Toc61288766"/>
      <w:bookmarkStart w:id="105" w:name="_Toc61289033"/>
      <w:bookmarkStart w:id="106" w:name="_Toc61289294"/>
      <w:bookmarkStart w:id="107" w:name="_Toc61289554"/>
      <w:bookmarkStart w:id="108" w:name="_Toc61284684"/>
      <w:bookmarkStart w:id="109" w:name="_Toc61284871"/>
      <w:bookmarkStart w:id="110" w:name="_Toc61285058"/>
      <w:bookmarkStart w:id="111" w:name="_Toc61286179"/>
      <w:bookmarkStart w:id="112" w:name="_Toc61286698"/>
      <w:bookmarkStart w:id="113" w:name="_Toc61286968"/>
      <w:bookmarkStart w:id="114" w:name="_Toc61288231"/>
      <w:bookmarkStart w:id="115" w:name="_Toc61288500"/>
      <w:bookmarkStart w:id="116" w:name="_Toc61288767"/>
      <w:bookmarkStart w:id="117" w:name="_Toc61289034"/>
      <w:bookmarkStart w:id="118" w:name="_Toc61289295"/>
      <w:bookmarkStart w:id="119" w:name="_Toc61289555"/>
      <w:bookmarkStart w:id="120" w:name="_Toc61284685"/>
      <w:bookmarkStart w:id="121" w:name="_Toc61284872"/>
      <w:bookmarkStart w:id="122" w:name="_Toc61285059"/>
      <w:bookmarkStart w:id="123" w:name="_Toc61286180"/>
      <w:bookmarkStart w:id="124" w:name="_Toc61286699"/>
      <w:bookmarkStart w:id="125" w:name="_Toc61286969"/>
      <w:bookmarkStart w:id="126" w:name="_Toc61288232"/>
      <w:bookmarkStart w:id="127" w:name="_Toc61288501"/>
      <w:bookmarkStart w:id="128" w:name="_Toc61288768"/>
      <w:bookmarkStart w:id="129" w:name="_Toc61289035"/>
      <w:bookmarkStart w:id="130" w:name="_Toc61289296"/>
      <w:bookmarkStart w:id="131" w:name="_Toc61289556"/>
      <w:bookmarkStart w:id="132" w:name="_Toc61284686"/>
      <w:bookmarkStart w:id="133" w:name="_Toc61284873"/>
      <w:bookmarkStart w:id="134" w:name="_Toc61285060"/>
      <w:bookmarkStart w:id="135" w:name="_Toc61286181"/>
      <w:bookmarkStart w:id="136" w:name="_Toc61286700"/>
      <w:bookmarkStart w:id="137" w:name="_Toc61286970"/>
      <w:bookmarkStart w:id="138" w:name="_Toc61288233"/>
      <w:bookmarkStart w:id="139" w:name="_Toc61288502"/>
      <w:bookmarkStart w:id="140" w:name="_Toc61288769"/>
      <w:bookmarkStart w:id="141" w:name="_Toc61289036"/>
      <w:bookmarkStart w:id="142" w:name="_Toc61289297"/>
      <w:bookmarkStart w:id="143" w:name="_Toc61289557"/>
      <w:bookmarkStart w:id="144" w:name="_Toc61284687"/>
      <w:bookmarkStart w:id="145" w:name="_Toc61284874"/>
      <w:bookmarkStart w:id="146" w:name="_Toc61285061"/>
      <w:bookmarkStart w:id="147" w:name="_Toc61286182"/>
      <w:bookmarkStart w:id="148" w:name="_Toc61286701"/>
      <w:bookmarkStart w:id="149" w:name="_Toc61286971"/>
      <w:bookmarkStart w:id="150" w:name="_Toc61288234"/>
      <w:bookmarkStart w:id="151" w:name="_Toc61288503"/>
      <w:bookmarkStart w:id="152" w:name="_Toc61288770"/>
      <w:bookmarkStart w:id="153" w:name="_Toc61289037"/>
      <w:bookmarkStart w:id="154" w:name="_Toc61289298"/>
      <w:bookmarkStart w:id="155" w:name="_Toc61289558"/>
      <w:bookmarkStart w:id="156" w:name="_Toc61284688"/>
      <w:bookmarkStart w:id="157" w:name="_Toc61284875"/>
      <w:bookmarkStart w:id="158" w:name="_Toc61285062"/>
      <w:bookmarkStart w:id="159" w:name="_Toc61286183"/>
      <w:bookmarkStart w:id="160" w:name="_Toc61286702"/>
      <w:bookmarkStart w:id="161" w:name="_Toc61286972"/>
      <w:bookmarkStart w:id="162" w:name="_Toc61288235"/>
      <w:bookmarkStart w:id="163" w:name="_Toc61288504"/>
      <w:bookmarkStart w:id="164" w:name="_Toc61288771"/>
      <w:bookmarkStart w:id="165" w:name="_Toc61289038"/>
      <w:bookmarkStart w:id="166" w:name="_Toc61289299"/>
      <w:bookmarkStart w:id="167" w:name="_Toc61289559"/>
      <w:bookmarkStart w:id="168" w:name="_Toc61284689"/>
      <w:bookmarkStart w:id="169" w:name="_Toc61284876"/>
      <w:bookmarkStart w:id="170" w:name="_Toc61285063"/>
      <w:bookmarkStart w:id="171" w:name="_Toc61286184"/>
      <w:bookmarkStart w:id="172" w:name="_Toc61286703"/>
      <w:bookmarkStart w:id="173" w:name="_Toc61286973"/>
      <w:bookmarkStart w:id="174" w:name="_Toc61288236"/>
      <w:bookmarkStart w:id="175" w:name="_Toc61288505"/>
      <w:bookmarkStart w:id="176" w:name="_Toc61288772"/>
      <w:bookmarkStart w:id="177" w:name="_Toc61289039"/>
      <w:bookmarkStart w:id="178" w:name="_Toc61289300"/>
      <w:bookmarkStart w:id="179" w:name="_Toc61289560"/>
      <w:bookmarkStart w:id="180" w:name="_Toc61284690"/>
      <w:bookmarkStart w:id="181" w:name="_Toc61284877"/>
      <w:bookmarkStart w:id="182" w:name="_Toc61285064"/>
      <w:bookmarkStart w:id="183" w:name="_Toc61286185"/>
      <w:bookmarkStart w:id="184" w:name="_Toc61286704"/>
      <w:bookmarkStart w:id="185" w:name="_Toc61286974"/>
      <w:bookmarkStart w:id="186" w:name="_Toc61288237"/>
      <w:bookmarkStart w:id="187" w:name="_Toc61288506"/>
      <w:bookmarkStart w:id="188" w:name="_Toc61288773"/>
      <w:bookmarkStart w:id="189" w:name="_Toc61289040"/>
      <w:bookmarkStart w:id="190" w:name="_Toc61289301"/>
      <w:bookmarkStart w:id="191" w:name="_Toc61289561"/>
      <w:bookmarkStart w:id="192" w:name="_Toc61284691"/>
      <w:bookmarkStart w:id="193" w:name="_Toc61284878"/>
      <w:bookmarkStart w:id="194" w:name="_Toc61285065"/>
      <w:bookmarkStart w:id="195" w:name="_Toc61286186"/>
      <w:bookmarkStart w:id="196" w:name="_Toc61286705"/>
      <w:bookmarkStart w:id="197" w:name="_Toc61286975"/>
      <w:bookmarkStart w:id="198" w:name="_Toc61288238"/>
      <w:bookmarkStart w:id="199" w:name="_Toc61288507"/>
      <w:bookmarkStart w:id="200" w:name="_Toc61288774"/>
      <w:bookmarkStart w:id="201" w:name="_Toc61289041"/>
      <w:bookmarkStart w:id="202" w:name="_Toc61289302"/>
      <w:bookmarkStart w:id="203" w:name="_Toc61289562"/>
      <w:bookmarkStart w:id="204" w:name="_Toc61284692"/>
      <w:bookmarkStart w:id="205" w:name="_Toc61284879"/>
      <w:bookmarkStart w:id="206" w:name="_Toc61285066"/>
      <w:bookmarkStart w:id="207" w:name="_Toc61286187"/>
      <w:bookmarkStart w:id="208" w:name="_Toc61286706"/>
      <w:bookmarkStart w:id="209" w:name="_Toc61286976"/>
      <w:bookmarkStart w:id="210" w:name="_Toc61288239"/>
      <w:bookmarkStart w:id="211" w:name="_Toc61288508"/>
      <w:bookmarkStart w:id="212" w:name="_Toc61288775"/>
      <w:bookmarkStart w:id="213" w:name="_Toc61289042"/>
      <w:bookmarkStart w:id="214" w:name="_Toc61289303"/>
      <w:bookmarkStart w:id="215" w:name="_Toc61289563"/>
      <w:bookmarkStart w:id="216" w:name="_Toc61284693"/>
      <w:bookmarkStart w:id="217" w:name="_Toc61284880"/>
      <w:bookmarkStart w:id="218" w:name="_Toc61285067"/>
      <w:bookmarkStart w:id="219" w:name="_Toc61286188"/>
      <w:bookmarkStart w:id="220" w:name="_Toc61286707"/>
      <w:bookmarkStart w:id="221" w:name="_Toc61286977"/>
      <w:bookmarkStart w:id="222" w:name="_Toc61288240"/>
      <w:bookmarkStart w:id="223" w:name="_Toc61288509"/>
      <w:bookmarkStart w:id="224" w:name="_Toc61288776"/>
      <w:bookmarkStart w:id="225" w:name="_Toc61289043"/>
      <w:bookmarkStart w:id="226" w:name="_Toc61289304"/>
      <w:bookmarkStart w:id="227" w:name="_Toc61289564"/>
      <w:bookmarkStart w:id="228" w:name="_Toc61284694"/>
      <w:bookmarkStart w:id="229" w:name="_Toc61284881"/>
      <w:bookmarkStart w:id="230" w:name="_Toc61285068"/>
      <w:bookmarkStart w:id="231" w:name="_Toc61286189"/>
      <w:bookmarkStart w:id="232" w:name="_Toc61286708"/>
      <w:bookmarkStart w:id="233" w:name="_Toc61286978"/>
      <w:bookmarkStart w:id="234" w:name="_Toc61288241"/>
      <w:bookmarkStart w:id="235" w:name="_Toc61288510"/>
      <w:bookmarkStart w:id="236" w:name="_Toc61288777"/>
      <w:bookmarkStart w:id="237" w:name="_Toc61289044"/>
      <w:bookmarkStart w:id="238" w:name="_Toc61289305"/>
      <w:bookmarkStart w:id="239" w:name="_Toc61289565"/>
      <w:bookmarkStart w:id="240" w:name="_Toc61284695"/>
      <w:bookmarkStart w:id="241" w:name="_Toc61284882"/>
      <w:bookmarkStart w:id="242" w:name="_Toc61285069"/>
      <w:bookmarkStart w:id="243" w:name="_Toc61286190"/>
      <w:bookmarkStart w:id="244" w:name="_Toc61286709"/>
      <w:bookmarkStart w:id="245" w:name="_Toc61286979"/>
      <w:bookmarkStart w:id="246" w:name="_Toc61288242"/>
      <w:bookmarkStart w:id="247" w:name="_Toc61288511"/>
      <w:bookmarkStart w:id="248" w:name="_Toc61288778"/>
      <w:bookmarkStart w:id="249" w:name="_Toc61289045"/>
      <w:bookmarkStart w:id="250" w:name="_Toc61289306"/>
      <w:bookmarkStart w:id="251" w:name="_Toc61289566"/>
      <w:bookmarkStart w:id="252" w:name="_Toc61284696"/>
      <w:bookmarkStart w:id="253" w:name="_Toc61284883"/>
      <w:bookmarkStart w:id="254" w:name="_Toc61285070"/>
      <w:bookmarkStart w:id="255" w:name="_Toc61286191"/>
      <w:bookmarkStart w:id="256" w:name="_Toc61286710"/>
      <w:bookmarkStart w:id="257" w:name="_Toc61286980"/>
      <w:bookmarkStart w:id="258" w:name="_Toc61288243"/>
      <w:bookmarkStart w:id="259" w:name="_Toc61288512"/>
      <w:bookmarkStart w:id="260" w:name="_Toc61288779"/>
      <w:bookmarkStart w:id="261" w:name="_Toc61289046"/>
      <w:bookmarkStart w:id="262" w:name="_Toc61289307"/>
      <w:bookmarkStart w:id="263" w:name="_Toc61289567"/>
      <w:bookmarkStart w:id="264" w:name="_Toc61284697"/>
      <w:bookmarkStart w:id="265" w:name="_Toc61284884"/>
      <w:bookmarkStart w:id="266" w:name="_Toc61285071"/>
      <w:bookmarkStart w:id="267" w:name="_Toc61286192"/>
      <w:bookmarkStart w:id="268" w:name="_Toc61286711"/>
      <w:bookmarkStart w:id="269" w:name="_Toc61286981"/>
      <w:bookmarkStart w:id="270" w:name="_Toc61288244"/>
      <w:bookmarkStart w:id="271" w:name="_Toc61288513"/>
      <w:bookmarkStart w:id="272" w:name="_Toc61288780"/>
      <w:bookmarkStart w:id="273" w:name="_Toc61289047"/>
      <w:bookmarkStart w:id="274" w:name="_Toc61289308"/>
      <w:bookmarkStart w:id="275" w:name="_Toc61289568"/>
      <w:bookmarkStart w:id="276" w:name="_Toc61284698"/>
      <w:bookmarkStart w:id="277" w:name="_Toc61284885"/>
      <w:bookmarkStart w:id="278" w:name="_Toc61285072"/>
      <w:bookmarkStart w:id="279" w:name="_Toc61286193"/>
      <w:bookmarkStart w:id="280" w:name="_Toc61286712"/>
      <w:bookmarkStart w:id="281" w:name="_Toc61286982"/>
      <w:bookmarkStart w:id="282" w:name="_Toc61288245"/>
      <w:bookmarkStart w:id="283" w:name="_Toc61288514"/>
      <w:bookmarkStart w:id="284" w:name="_Toc61288781"/>
      <w:bookmarkStart w:id="285" w:name="_Toc61289048"/>
      <w:bookmarkStart w:id="286" w:name="_Toc61289309"/>
      <w:bookmarkStart w:id="287" w:name="_Toc61289569"/>
      <w:bookmarkStart w:id="288" w:name="_Toc61284699"/>
      <w:bookmarkStart w:id="289" w:name="_Toc61284886"/>
      <w:bookmarkStart w:id="290" w:name="_Toc61285073"/>
      <w:bookmarkStart w:id="291" w:name="_Toc61286194"/>
      <w:bookmarkStart w:id="292" w:name="_Toc61286713"/>
      <w:bookmarkStart w:id="293" w:name="_Toc61286983"/>
      <w:bookmarkStart w:id="294" w:name="_Toc61288246"/>
      <w:bookmarkStart w:id="295" w:name="_Toc61288515"/>
      <w:bookmarkStart w:id="296" w:name="_Toc61288782"/>
      <w:bookmarkStart w:id="297" w:name="_Toc61289049"/>
      <w:bookmarkStart w:id="298" w:name="_Toc61289310"/>
      <w:bookmarkStart w:id="299" w:name="_Toc61289570"/>
      <w:bookmarkStart w:id="300" w:name="_Toc61284700"/>
      <w:bookmarkStart w:id="301" w:name="_Toc61284887"/>
      <w:bookmarkStart w:id="302" w:name="_Toc61285074"/>
      <w:bookmarkStart w:id="303" w:name="_Toc61286195"/>
      <w:bookmarkStart w:id="304" w:name="_Toc61286714"/>
      <w:bookmarkStart w:id="305" w:name="_Toc61286984"/>
      <w:bookmarkStart w:id="306" w:name="_Toc61288247"/>
      <w:bookmarkStart w:id="307" w:name="_Toc61288516"/>
      <w:bookmarkStart w:id="308" w:name="_Toc61288783"/>
      <w:bookmarkStart w:id="309" w:name="_Toc61289050"/>
      <w:bookmarkStart w:id="310" w:name="_Toc61289311"/>
      <w:bookmarkStart w:id="311" w:name="_Toc61289571"/>
      <w:bookmarkStart w:id="312" w:name="_Toc61284701"/>
      <w:bookmarkStart w:id="313" w:name="_Toc61284888"/>
      <w:bookmarkStart w:id="314" w:name="_Toc61285075"/>
      <w:bookmarkStart w:id="315" w:name="_Toc61286196"/>
      <w:bookmarkStart w:id="316" w:name="_Toc61286715"/>
      <w:bookmarkStart w:id="317" w:name="_Toc61286985"/>
      <w:bookmarkStart w:id="318" w:name="_Toc61288248"/>
      <w:bookmarkStart w:id="319" w:name="_Toc61288517"/>
      <w:bookmarkStart w:id="320" w:name="_Toc61288784"/>
      <w:bookmarkStart w:id="321" w:name="_Toc61289051"/>
      <w:bookmarkStart w:id="322" w:name="_Toc61289312"/>
      <w:bookmarkStart w:id="323" w:name="_Toc61289572"/>
      <w:bookmarkStart w:id="324" w:name="_Toc61284702"/>
      <w:bookmarkStart w:id="325" w:name="_Toc61284889"/>
      <w:bookmarkStart w:id="326" w:name="_Toc61285076"/>
      <w:bookmarkStart w:id="327" w:name="_Toc61286197"/>
      <w:bookmarkStart w:id="328" w:name="_Toc61286716"/>
      <w:bookmarkStart w:id="329" w:name="_Toc61286986"/>
      <w:bookmarkStart w:id="330" w:name="_Toc61288249"/>
      <w:bookmarkStart w:id="331" w:name="_Toc61288518"/>
      <w:bookmarkStart w:id="332" w:name="_Toc61288785"/>
      <w:bookmarkStart w:id="333" w:name="_Toc61289052"/>
      <w:bookmarkStart w:id="334" w:name="_Toc61289313"/>
      <w:bookmarkStart w:id="335" w:name="_Toc61289573"/>
      <w:bookmarkStart w:id="336" w:name="_Toc61284703"/>
      <w:bookmarkStart w:id="337" w:name="_Toc61284890"/>
      <w:bookmarkStart w:id="338" w:name="_Toc61285077"/>
      <w:bookmarkStart w:id="339" w:name="_Toc61286198"/>
      <w:bookmarkStart w:id="340" w:name="_Toc61286717"/>
      <w:bookmarkStart w:id="341" w:name="_Toc61286987"/>
      <w:bookmarkStart w:id="342" w:name="_Toc61288250"/>
      <w:bookmarkStart w:id="343" w:name="_Toc61288519"/>
      <w:bookmarkStart w:id="344" w:name="_Toc61288786"/>
      <w:bookmarkStart w:id="345" w:name="_Toc61289053"/>
      <w:bookmarkStart w:id="346" w:name="_Toc61289314"/>
      <w:bookmarkStart w:id="347" w:name="_Toc61289574"/>
      <w:bookmarkStart w:id="348" w:name="_Toc61284704"/>
      <w:bookmarkStart w:id="349" w:name="_Toc61284891"/>
      <w:bookmarkStart w:id="350" w:name="_Toc61285078"/>
      <w:bookmarkStart w:id="351" w:name="_Toc61286199"/>
      <w:bookmarkStart w:id="352" w:name="_Toc61286718"/>
      <w:bookmarkStart w:id="353" w:name="_Toc61286988"/>
      <w:bookmarkStart w:id="354" w:name="_Toc61288251"/>
      <w:bookmarkStart w:id="355" w:name="_Toc61288520"/>
      <w:bookmarkStart w:id="356" w:name="_Toc61288787"/>
      <w:bookmarkStart w:id="357" w:name="_Toc61289054"/>
      <w:bookmarkStart w:id="358" w:name="_Toc61289315"/>
      <w:bookmarkStart w:id="359" w:name="_Toc61289575"/>
      <w:bookmarkStart w:id="360" w:name="_Toc61284705"/>
      <w:bookmarkStart w:id="361" w:name="_Toc61284892"/>
      <w:bookmarkStart w:id="362" w:name="_Toc61285079"/>
      <w:bookmarkStart w:id="363" w:name="_Toc61286200"/>
      <w:bookmarkStart w:id="364" w:name="_Toc61286719"/>
      <w:bookmarkStart w:id="365" w:name="_Toc61286989"/>
      <w:bookmarkStart w:id="366" w:name="_Toc61288252"/>
      <w:bookmarkStart w:id="367" w:name="_Toc61288521"/>
      <w:bookmarkStart w:id="368" w:name="_Toc61288788"/>
      <w:bookmarkStart w:id="369" w:name="_Toc61289055"/>
      <w:bookmarkStart w:id="370" w:name="_Toc61289316"/>
      <w:bookmarkStart w:id="371" w:name="_Toc61289576"/>
      <w:bookmarkStart w:id="372" w:name="_Toc61284706"/>
      <w:bookmarkStart w:id="373" w:name="_Toc61284893"/>
      <w:bookmarkStart w:id="374" w:name="_Toc61285080"/>
      <w:bookmarkStart w:id="375" w:name="_Toc61286201"/>
      <w:bookmarkStart w:id="376" w:name="_Toc61286720"/>
      <w:bookmarkStart w:id="377" w:name="_Toc61286990"/>
      <w:bookmarkStart w:id="378" w:name="_Toc61288253"/>
      <w:bookmarkStart w:id="379" w:name="_Toc61288522"/>
      <w:bookmarkStart w:id="380" w:name="_Toc61288789"/>
      <w:bookmarkStart w:id="381" w:name="_Toc61289056"/>
      <w:bookmarkStart w:id="382" w:name="_Toc61289317"/>
      <w:bookmarkStart w:id="383" w:name="_Toc61289577"/>
      <w:bookmarkStart w:id="384" w:name="_Toc61284707"/>
      <w:bookmarkStart w:id="385" w:name="_Toc61284894"/>
      <w:bookmarkStart w:id="386" w:name="_Toc61285081"/>
      <w:bookmarkStart w:id="387" w:name="_Toc61286202"/>
      <w:bookmarkStart w:id="388" w:name="_Toc61286721"/>
      <w:bookmarkStart w:id="389" w:name="_Toc61286991"/>
      <w:bookmarkStart w:id="390" w:name="_Toc61288254"/>
      <w:bookmarkStart w:id="391" w:name="_Toc61288523"/>
      <w:bookmarkStart w:id="392" w:name="_Toc61288790"/>
      <w:bookmarkStart w:id="393" w:name="_Toc61289057"/>
      <w:bookmarkStart w:id="394" w:name="_Toc61289318"/>
      <w:bookmarkStart w:id="395" w:name="_Toc61289578"/>
      <w:bookmarkStart w:id="396" w:name="_Toc61284708"/>
      <w:bookmarkStart w:id="397" w:name="_Toc61284895"/>
      <w:bookmarkStart w:id="398" w:name="_Toc61285082"/>
      <w:bookmarkStart w:id="399" w:name="_Toc61286203"/>
      <w:bookmarkStart w:id="400" w:name="_Toc61286722"/>
      <w:bookmarkStart w:id="401" w:name="_Toc61286992"/>
      <w:bookmarkStart w:id="402" w:name="_Toc61288255"/>
      <w:bookmarkStart w:id="403" w:name="_Toc61288524"/>
      <w:bookmarkStart w:id="404" w:name="_Toc61288791"/>
      <w:bookmarkStart w:id="405" w:name="_Toc61289058"/>
      <w:bookmarkStart w:id="406" w:name="_Toc61289319"/>
      <w:bookmarkStart w:id="407" w:name="_Toc61289579"/>
      <w:bookmarkStart w:id="408" w:name="_Toc61284709"/>
      <w:bookmarkStart w:id="409" w:name="_Toc61284896"/>
      <w:bookmarkStart w:id="410" w:name="_Toc61285083"/>
      <w:bookmarkStart w:id="411" w:name="_Toc61286204"/>
      <w:bookmarkStart w:id="412" w:name="_Toc61286723"/>
      <w:bookmarkStart w:id="413" w:name="_Toc61286993"/>
      <w:bookmarkStart w:id="414" w:name="_Toc61288256"/>
      <w:bookmarkStart w:id="415" w:name="_Toc61288525"/>
      <w:bookmarkStart w:id="416" w:name="_Toc61288792"/>
      <w:bookmarkStart w:id="417" w:name="_Toc61289059"/>
      <w:bookmarkStart w:id="418" w:name="_Toc61289320"/>
      <w:bookmarkStart w:id="419" w:name="_Toc61289580"/>
      <w:bookmarkStart w:id="420" w:name="_Toc61284710"/>
      <w:bookmarkStart w:id="421" w:name="_Toc61284897"/>
      <w:bookmarkStart w:id="422" w:name="_Toc61285084"/>
      <w:bookmarkStart w:id="423" w:name="_Toc61286205"/>
      <w:bookmarkStart w:id="424" w:name="_Toc61286724"/>
      <w:bookmarkStart w:id="425" w:name="_Toc61286994"/>
      <w:bookmarkStart w:id="426" w:name="_Toc61288257"/>
      <w:bookmarkStart w:id="427" w:name="_Toc61288526"/>
      <w:bookmarkStart w:id="428" w:name="_Toc61288793"/>
      <w:bookmarkStart w:id="429" w:name="_Toc61289060"/>
      <w:bookmarkStart w:id="430" w:name="_Toc61289321"/>
      <w:bookmarkStart w:id="431" w:name="_Toc61289581"/>
      <w:bookmarkStart w:id="432" w:name="_Toc61284711"/>
      <w:bookmarkStart w:id="433" w:name="_Toc61284898"/>
      <w:bookmarkStart w:id="434" w:name="_Toc61285085"/>
      <w:bookmarkStart w:id="435" w:name="_Toc61286206"/>
      <w:bookmarkStart w:id="436" w:name="_Toc61286725"/>
      <w:bookmarkStart w:id="437" w:name="_Toc61286995"/>
      <w:bookmarkStart w:id="438" w:name="_Toc61288258"/>
      <w:bookmarkStart w:id="439" w:name="_Toc61288527"/>
      <w:bookmarkStart w:id="440" w:name="_Toc61288794"/>
      <w:bookmarkStart w:id="441" w:name="_Toc61289061"/>
      <w:bookmarkStart w:id="442" w:name="_Toc61289322"/>
      <w:bookmarkStart w:id="443" w:name="_Toc61289582"/>
      <w:bookmarkStart w:id="444" w:name="_Toc61284712"/>
      <w:bookmarkStart w:id="445" w:name="_Toc61284899"/>
      <w:bookmarkStart w:id="446" w:name="_Toc61285086"/>
      <w:bookmarkStart w:id="447" w:name="_Toc61286207"/>
      <w:bookmarkStart w:id="448" w:name="_Toc61286726"/>
      <w:bookmarkStart w:id="449" w:name="_Toc61286996"/>
      <w:bookmarkStart w:id="450" w:name="_Toc61288259"/>
      <w:bookmarkStart w:id="451" w:name="_Toc61288528"/>
      <w:bookmarkStart w:id="452" w:name="_Toc61288795"/>
      <w:bookmarkStart w:id="453" w:name="_Toc61289062"/>
      <w:bookmarkStart w:id="454" w:name="_Toc61289323"/>
      <w:bookmarkStart w:id="455" w:name="_Toc61289583"/>
      <w:bookmarkStart w:id="456" w:name="_Toc61284713"/>
      <w:bookmarkStart w:id="457" w:name="_Toc61284900"/>
      <w:bookmarkStart w:id="458" w:name="_Toc61285087"/>
      <w:bookmarkStart w:id="459" w:name="_Toc61286208"/>
      <w:bookmarkStart w:id="460" w:name="_Toc61286727"/>
      <w:bookmarkStart w:id="461" w:name="_Toc61286997"/>
      <w:bookmarkStart w:id="462" w:name="_Toc61288260"/>
      <w:bookmarkStart w:id="463" w:name="_Toc61288529"/>
      <w:bookmarkStart w:id="464" w:name="_Toc61288796"/>
      <w:bookmarkStart w:id="465" w:name="_Toc61289063"/>
      <w:bookmarkStart w:id="466" w:name="_Toc61289324"/>
      <w:bookmarkStart w:id="467" w:name="_Toc61289584"/>
      <w:bookmarkStart w:id="468" w:name="_Toc61284714"/>
      <w:bookmarkStart w:id="469" w:name="_Toc61284901"/>
      <w:bookmarkStart w:id="470" w:name="_Toc61285088"/>
      <w:bookmarkStart w:id="471" w:name="_Toc61286209"/>
      <w:bookmarkStart w:id="472" w:name="_Toc61286728"/>
      <w:bookmarkStart w:id="473" w:name="_Toc61286998"/>
      <w:bookmarkStart w:id="474" w:name="_Toc61288261"/>
      <w:bookmarkStart w:id="475" w:name="_Toc61288530"/>
      <w:bookmarkStart w:id="476" w:name="_Toc61288797"/>
      <w:bookmarkStart w:id="477" w:name="_Toc61289064"/>
      <w:bookmarkStart w:id="478" w:name="_Toc61289325"/>
      <w:bookmarkStart w:id="479" w:name="_Toc61289585"/>
      <w:bookmarkStart w:id="480" w:name="_Toc61284715"/>
      <w:bookmarkStart w:id="481" w:name="_Toc61284902"/>
      <w:bookmarkStart w:id="482" w:name="_Toc61285089"/>
      <w:bookmarkStart w:id="483" w:name="_Toc61286210"/>
      <w:bookmarkStart w:id="484" w:name="_Toc61286729"/>
      <w:bookmarkStart w:id="485" w:name="_Toc61286999"/>
      <w:bookmarkStart w:id="486" w:name="_Toc61288262"/>
      <w:bookmarkStart w:id="487" w:name="_Toc61288531"/>
      <w:bookmarkStart w:id="488" w:name="_Toc61288798"/>
      <w:bookmarkStart w:id="489" w:name="_Toc61289065"/>
      <w:bookmarkStart w:id="490" w:name="_Toc61289326"/>
      <w:bookmarkStart w:id="491" w:name="_Toc61289586"/>
      <w:bookmarkStart w:id="492" w:name="_Toc61284716"/>
      <w:bookmarkStart w:id="493" w:name="_Toc61284903"/>
      <w:bookmarkStart w:id="494" w:name="_Toc61285090"/>
      <w:bookmarkStart w:id="495" w:name="_Toc61286211"/>
      <w:bookmarkStart w:id="496" w:name="_Toc61286730"/>
      <w:bookmarkStart w:id="497" w:name="_Toc61287000"/>
      <w:bookmarkStart w:id="498" w:name="_Toc61288263"/>
      <w:bookmarkStart w:id="499" w:name="_Toc61288532"/>
      <w:bookmarkStart w:id="500" w:name="_Toc61288799"/>
      <w:bookmarkStart w:id="501" w:name="_Toc61289066"/>
      <w:bookmarkStart w:id="502" w:name="_Toc61289327"/>
      <w:bookmarkStart w:id="503" w:name="_Toc61289587"/>
      <w:bookmarkStart w:id="504" w:name="_Toc61284717"/>
      <w:bookmarkStart w:id="505" w:name="_Toc61284904"/>
      <w:bookmarkStart w:id="506" w:name="_Toc61285091"/>
      <w:bookmarkStart w:id="507" w:name="_Toc61286212"/>
      <w:bookmarkStart w:id="508" w:name="_Toc61286731"/>
      <w:bookmarkStart w:id="509" w:name="_Toc61287001"/>
      <w:bookmarkStart w:id="510" w:name="_Toc61288264"/>
      <w:bookmarkStart w:id="511" w:name="_Toc61288533"/>
      <w:bookmarkStart w:id="512" w:name="_Toc61288800"/>
      <w:bookmarkStart w:id="513" w:name="_Toc61289067"/>
      <w:bookmarkStart w:id="514" w:name="_Toc61289328"/>
      <w:bookmarkStart w:id="515" w:name="_Toc61289588"/>
      <w:bookmarkStart w:id="516" w:name="_Toc61284718"/>
      <w:bookmarkStart w:id="517" w:name="_Toc61284905"/>
      <w:bookmarkStart w:id="518" w:name="_Toc61285092"/>
      <w:bookmarkStart w:id="519" w:name="_Toc61286213"/>
      <w:bookmarkStart w:id="520" w:name="_Toc61286732"/>
      <w:bookmarkStart w:id="521" w:name="_Toc61287002"/>
      <w:bookmarkStart w:id="522" w:name="_Toc61288265"/>
      <w:bookmarkStart w:id="523" w:name="_Toc61288534"/>
      <w:bookmarkStart w:id="524" w:name="_Toc61288801"/>
      <w:bookmarkStart w:id="525" w:name="_Toc61289068"/>
      <w:bookmarkStart w:id="526" w:name="_Toc61289329"/>
      <w:bookmarkStart w:id="527" w:name="_Toc61289589"/>
      <w:bookmarkStart w:id="528" w:name="_Toc61284719"/>
      <w:bookmarkStart w:id="529" w:name="_Toc61284906"/>
      <w:bookmarkStart w:id="530" w:name="_Toc61285093"/>
      <w:bookmarkStart w:id="531" w:name="_Toc61286214"/>
      <w:bookmarkStart w:id="532" w:name="_Toc61286733"/>
      <w:bookmarkStart w:id="533" w:name="_Toc61287003"/>
      <w:bookmarkStart w:id="534" w:name="_Toc61288266"/>
      <w:bookmarkStart w:id="535" w:name="_Toc61288535"/>
      <w:bookmarkStart w:id="536" w:name="_Toc61288802"/>
      <w:bookmarkStart w:id="537" w:name="_Toc61289069"/>
      <w:bookmarkStart w:id="538" w:name="_Toc61289330"/>
      <w:bookmarkStart w:id="539" w:name="_Toc61289590"/>
      <w:bookmarkStart w:id="540" w:name="_Toc61284720"/>
      <w:bookmarkStart w:id="541" w:name="_Toc61284907"/>
      <w:bookmarkStart w:id="542" w:name="_Toc61285094"/>
      <w:bookmarkStart w:id="543" w:name="_Toc61286215"/>
      <w:bookmarkStart w:id="544" w:name="_Toc61286734"/>
      <w:bookmarkStart w:id="545" w:name="_Toc61287004"/>
      <w:bookmarkStart w:id="546" w:name="_Toc61288267"/>
      <w:bookmarkStart w:id="547" w:name="_Toc61288536"/>
      <w:bookmarkStart w:id="548" w:name="_Toc61288803"/>
      <w:bookmarkStart w:id="549" w:name="_Toc61289070"/>
      <w:bookmarkStart w:id="550" w:name="_Toc61289331"/>
      <w:bookmarkStart w:id="551" w:name="_Toc61289591"/>
      <w:bookmarkStart w:id="552" w:name="_Toc61284721"/>
      <w:bookmarkStart w:id="553" w:name="_Toc61284908"/>
      <w:bookmarkStart w:id="554" w:name="_Toc61285095"/>
      <w:bookmarkStart w:id="555" w:name="_Toc61286216"/>
      <w:bookmarkStart w:id="556" w:name="_Toc61286735"/>
      <w:bookmarkStart w:id="557" w:name="_Toc61287005"/>
      <w:bookmarkStart w:id="558" w:name="_Toc61288268"/>
      <w:bookmarkStart w:id="559" w:name="_Toc61288537"/>
      <w:bookmarkStart w:id="560" w:name="_Toc61288804"/>
      <w:bookmarkStart w:id="561" w:name="_Toc61289071"/>
      <w:bookmarkStart w:id="562" w:name="_Toc61289332"/>
      <w:bookmarkStart w:id="563" w:name="_Toc61289592"/>
      <w:bookmarkStart w:id="564" w:name="_DV_M11"/>
      <w:bookmarkStart w:id="565" w:name="_Toc61285096"/>
      <w:bookmarkStart w:id="566" w:name="_Toc61286217"/>
      <w:bookmarkStart w:id="567" w:name="_Toc61286736"/>
      <w:bookmarkStart w:id="568" w:name="_Toc61287006"/>
      <w:bookmarkStart w:id="569" w:name="_Toc61288269"/>
      <w:bookmarkStart w:id="570" w:name="_Toc61288538"/>
      <w:bookmarkStart w:id="571" w:name="_Toc61288805"/>
      <w:bookmarkStart w:id="572" w:name="_Toc61289072"/>
      <w:bookmarkStart w:id="573" w:name="_Toc61289333"/>
      <w:bookmarkStart w:id="574" w:name="_Toc61289593"/>
      <w:bookmarkStart w:id="575" w:name="_Toc61285097"/>
      <w:bookmarkStart w:id="576" w:name="_Toc61286218"/>
      <w:bookmarkStart w:id="577" w:name="_Toc61286737"/>
      <w:bookmarkStart w:id="578" w:name="_Toc61287007"/>
      <w:bookmarkStart w:id="579" w:name="_Toc61288270"/>
      <w:bookmarkStart w:id="580" w:name="_Toc61288539"/>
      <w:bookmarkStart w:id="581" w:name="_Toc61288806"/>
      <w:bookmarkStart w:id="582" w:name="_Toc61289073"/>
      <w:bookmarkStart w:id="583" w:name="_Toc61289334"/>
      <w:bookmarkStart w:id="584" w:name="_Toc61289594"/>
      <w:bookmarkStart w:id="585" w:name="_Toc61285098"/>
      <w:bookmarkStart w:id="586" w:name="_Toc61286219"/>
      <w:bookmarkStart w:id="587" w:name="_Toc61286738"/>
      <w:bookmarkStart w:id="588" w:name="_Toc61287008"/>
      <w:bookmarkStart w:id="589" w:name="_Toc61288271"/>
      <w:bookmarkStart w:id="590" w:name="_Toc61288540"/>
      <w:bookmarkStart w:id="591" w:name="_Toc61288807"/>
      <w:bookmarkStart w:id="592" w:name="_Toc61289074"/>
      <w:bookmarkStart w:id="593" w:name="_Toc61289335"/>
      <w:bookmarkStart w:id="594" w:name="_Toc61289595"/>
      <w:bookmarkStart w:id="595" w:name="_Toc61285099"/>
      <w:bookmarkStart w:id="596" w:name="_Toc61286220"/>
      <w:bookmarkStart w:id="597" w:name="_Toc61286739"/>
      <w:bookmarkStart w:id="598" w:name="_Toc61287009"/>
      <w:bookmarkStart w:id="599" w:name="_Toc61288272"/>
      <w:bookmarkStart w:id="600" w:name="_Toc61288541"/>
      <w:bookmarkStart w:id="601" w:name="_Toc61288808"/>
      <w:bookmarkStart w:id="602" w:name="_Toc61289075"/>
      <w:bookmarkStart w:id="603" w:name="_Toc61289336"/>
      <w:bookmarkStart w:id="604" w:name="_Toc61289596"/>
      <w:bookmarkStart w:id="605" w:name="_Toc61285100"/>
      <w:bookmarkStart w:id="606" w:name="_Toc61286221"/>
      <w:bookmarkStart w:id="607" w:name="_Toc61286740"/>
      <w:bookmarkStart w:id="608" w:name="_Toc61287010"/>
      <w:bookmarkStart w:id="609" w:name="_Toc61288273"/>
      <w:bookmarkStart w:id="610" w:name="_Toc61288542"/>
      <w:bookmarkStart w:id="611" w:name="_Toc61288809"/>
      <w:bookmarkStart w:id="612" w:name="_Toc61289076"/>
      <w:bookmarkStart w:id="613" w:name="_Toc61289337"/>
      <w:bookmarkStart w:id="614" w:name="_Toc61289597"/>
      <w:bookmarkStart w:id="615" w:name="_Toc61285101"/>
      <w:bookmarkStart w:id="616" w:name="_Toc61286222"/>
      <w:bookmarkStart w:id="617" w:name="_Toc61286741"/>
      <w:bookmarkStart w:id="618" w:name="_Toc61287011"/>
      <w:bookmarkStart w:id="619" w:name="_Toc61288274"/>
      <w:bookmarkStart w:id="620" w:name="_Toc61288543"/>
      <w:bookmarkStart w:id="621" w:name="_Toc61288810"/>
      <w:bookmarkStart w:id="622" w:name="_Toc61289077"/>
      <w:bookmarkStart w:id="623" w:name="_Toc61289338"/>
      <w:bookmarkStart w:id="624" w:name="_Toc61289598"/>
      <w:bookmarkStart w:id="625" w:name="_Toc61285102"/>
      <w:bookmarkStart w:id="626" w:name="_Toc61286223"/>
      <w:bookmarkStart w:id="627" w:name="_Toc61286742"/>
      <w:bookmarkStart w:id="628" w:name="_Toc61287012"/>
      <w:bookmarkStart w:id="629" w:name="_Toc61288275"/>
      <w:bookmarkStart w:id="630" w:name="_Toc61288544"/>
      <w:bookmarkStart w:id="631" w:name="_Toc61288811"/>
      <w:bookmarkStart w:id="632" w:name="_Toc61289078"/>
      <w:bookmarkStart w:id="633" w:name="_Toc61289339"/>
      <w:bookmarkStart w:id="634" w:name="_Toc61289599"/>
      <w:bookmarkStart w:id="635" w:name="_Toc61285103"/>
      <w:bookmarkStart w:id="636" w:name="_Toc61286224"/>
      <w:bookmarkStart w:id="637" w:name="_Toc61286743"/>
      <w:bookmarkStart w:id="638" w:name="_Toc61287013"/>
      <w:bookmarkStart w:id="639" w:name="_Toc61288276"/>
      <w:bookmarkStart w:id="640" w:name="_Toc61288545"/>
      <w:bookmarkStart w:id="641" w:name="_Toc61288812"/>
      <w:bookmarkStart w:id="642" w:name="_Toc61289079"/>
      <w:bookmarkStart w:id="643" w:name="_Toc61289340"/>
      <w:bookmarkStart w:id="644" w:name="_Toc61289600"/>
      <w:bookmarkStart w:id="645" w:name="_Toc61285104"/>
      <w:bookmarkStart w:id="646" w:name="_Toc61286225"/>
      <w:bookmarkStart w:id="647" w:name="_Toc61286744"/>
      <w:bookmarkStart w:id="648" w:name="_Toc61287014"/>
      <w:bookmarkStart w:id="649" w:name="_Toc61288277"/>
      <w:bookmarkStart w:id="650" w:name="_Toc61288546"/>
      <w:bookmarkStart w:id="651" w:name="_Toc61288813"/>
      <w:bookmarkStart w:id="652" w:name="_Toc61289080"/>
      <w:bookmarkStart w:id="653" w:name="_Toc61289341"/>
      <w:bookmarkStart w:id="654" w:name="_Toc61289601"/>
      <w:bookmarkStart w:id="655" w:name="_Toc61285105"/>
      <w:bookmarkStart w:id="656" w:name="_Toc61286226"/>
      <w:bookmarkStart w:id="657" w:name="_Toc61286745"/>
      <w:bookmarkStart w:id="658" w:name="_Toc61287015"/>
      <w:bookmarkStart w:id="659" w:name="_Toc61288278"/>
      <w:bookmarkStart w:id="660" w:name="_Toc61288547"/>
      <w:bookmarkStart w:id="661" w:name="_Toc61288814"/>
      <w:bookmarkStart w:id="662" w:name="_Toc61289081"/>
      <w:bookmarkStart w:id="663" w:name="_Toc61289342"/>
      <w:bookmarkStart w:id="664" w:name="_Toc61289602"/>
      <w:bookmarkStart w:id="665" w:name="_Toc61285106"/>
      <w:bookmarkStart w:id="666" w:name="_Toc61286227"/>
      <w:bookmarkStart w:id="667" w:name="_Toc61286746"/>
      <w:bookmarkStart w:id="668" w:name="_Toc61287016"/>
      <w:bookmarkStart w:id="669" w:name="_Toc61288279"/>
      <w:bookmarkStart w:id="670" w:name="_Toc61288548"/>
      <w:bookmarkStart w:id="671" w:name="_Toc61288815"/>
      <w:bookmarkStart w:id="672" w:name="_Toc61289082"/>
      <w:bookmarkStart w:id="673" w:name="_Toc61289343"/>
      <w:bookmarkStart w:id="674" w:name="_Toc61289603"/>
      <w:bookmarkStart w:id="675" w:name="_Toc61285107"/>
      <w:bookmarkStart w:id="676" w:name="_Toc61286228"/>
      <w:bookmarkStart w:id="677" w:name="_Toc61286747"/>
      <w:bookmarkStart w:id="678" w:name="_Toc61287017"/>
      <w:bookmarkStart w:id="679" w:name="_Toc61288280"/>
      <w:bookmarkStart w:id="680" w:name="_Toc61288549"/>
      <w:bookmarkStart w:id="681" w:name="_Toc61288816"/>
      <w:bookmarkStart w:id="682" w:name="_Toc61289083"/>
      <w:bookmarkStart w:id="683" w:name="_Toc61289344"/>
      <w:bookmarkStart w:id="684" w:name="_Toc61289604"/>
      <w:bookmarkStart w:id="685" w:name="_Toc61285108"/>
      <w:bookmarkStart w:id="686" w:name="_Toc61286229"/>
      <w:bookmarkStart w:id="687" w:name="_Toc61286748"/>
      <w:bookmarkStart w:id="688" w:name="_Toc61287018"/>
      <w:bookmarkStart w:id="689" w:name="_Toc61288281"/>
      <w:bookmarkStart w:id="690" w:name="_Toc61288550"/>
      <w:bookmarkStart w:id="691" w:name="_Toc61288817"/>
      <w:bookmarkStart w:id="692" w:name="_Toc61289084"/>
      <w:bookmarkStart w:id="693" w:name="_Toc61289345"/>
      <w:bookmarkStart w:id="694" w:name="_Toc61289605"/>
      <w:bookmarkStart w:id="695" w:name="_Toc61285109"/>
      <w:bookmarkStart w:id="696" w:name="_Toc61286230"/>
      <w:bookmarkStart w:id="697" w:name="_Toc61286749"/>
      <w:bookmarkStart w:id="698" w:name="_Toc61287019"/>
      <w:bookmarkStart w:id="699" w:name="_Toc61288282"/>
      <w:bookmarkStart w:id="700" w:name="_Toc61288551"/>
      <w:bookmarkStart w:id="701" w:name="_Toc61288818"/>
      <w:bookmarkStart w:id="702" w:name="_Toc61289085"/>
      <w:bookmarkStart w:id="703" w:name="_Toc61289346"/>
      <w:bookmarkStart w:id="704" w:name="_Toc61289606"/>
      <w:bookmarkStart w:id="705" w:name="_Toc61285110"/>
      <w:bookmarkStart w:id="706" w:name="_Toc61286231"/>
      <w:bookmarkStart w:id="707" w:name="_Toc61286750"/>
      <w:bookmarkStart w:id="708" w:name="_Toc61287020"/>
      <w:bookmarkStart w:id="709" w:name="_Toc61288283"/>
      <w:bookmarkStart w:id="710" w:name="_Toc61288552"/>
      <w:bookmarkStart w:id="711" w:name="_Toc61288819"/>
      <w:bookmarkStart w:id="712" w:name="_Toc61289086"/>
      <w:bookmarkStart w:id="713" w:name="_Toc61289347"/>
      <w:bookmarkStart w:id="714" w:name="_Toc61289607"/>
      <w:bookmarkStart w:id="715" w:name="_Toc61285111"/>
      <w:bookmarkStart w:id="716" w:name="_Toc61286232"/>
      <w:bookmarkStart w:id="717" w:name="_Toc61286751"/>
      <w:bookmarkStart w:id="718" w:name="_Toc61287021"/>
      <w:bookmarkStart w:id="719" w:name="_Toc61288284"/>
      <w:bookmarkStart w:id="720" w:name="_Toc61288553"/>
      <w:bookmarkStart w:id="721" w:name="_Toc61288820"/>
      <w:bookmarkStart w:id="722" w:name="_Toc61289087"/>
      <w:bookmarkStart w:id="723" w:name="_Toc61289348"/>
      <w:bookmarkStart w:id="724" w:name="_Toc61289608"/>
      <w:bookmarkStart w:id="725" w:name="_Toc61285112"/>
      <w:bookmarkStart w:id="726" w:name="_Toc61286233"/>
      <w:bookmarkStart w:id="727" w:name="_Toc61286752"/>
      <w:bookmarkStart w:id="728" w:name="_Toc61287022"/>
      <w:bookmarkStart w:id="729" w:name="_Toc61288285"/>
      <w:bookmarkStart w:id="730" w:name="_Toc61288554"/>
      <w:bookmarkStart w:id="731" w:name="_Toc61288821"/>
      <w:bookmarkStart w:id="732" w:name="_Toc61289088"/>
      <w:bookmarkStart w:id="733" w:name="_Toc61289349"/>
      <w:bookmarkStart w:id="734" w:name="_Toc61289609"/>
      <w:bookmarkStart w:id="735" w:name="_Toc61285113"/>
      <w:bookmarkStart w:id="736" w:name="_Toc61286234"/>
      <w:bookmarkStart w:id="737" w:name="_Toc61286753"/>
      <w:bookmarkStart w:id="738" w:name="_Toc61287023"/>
      <w:bookmarkStart w:id="739" w:name="_Toc61288286"/>
      <w:bookmarkStart w:id="740" w:name="_Toc61288555"/>
      <w:bookmarkStart w:id="741" w:name="_Toc61288822"/>
      <w:bookmarkStart w:id="742" w:name="_Toc61289089"/>
      <w:bookmarkStart w:id="743" w:name="_Toc61289350"/>
      <w:bookmarkStart w:id="744" w:name="_Toc61289610"/>
      <w:bookmarkStart w:id="745" w:name="_Toc61285114"/>
      <w:bookmarkStart w:id="746" w:name="_Toc61286235"/>
      <w:bookmarkStart w:id="747" w:name="_Toc61286754"/>
      <w:bookmarkStart w:id="748" w:name="_Toc61287024"/>
      <w:bookmarkStart w:id="749" w:name="_Toc61288287"/>
      <w:bookmarkStart w:id="750" w:name="_Toc61288556"/>
      <w:bookmarkStart w:id="751" w:name="_Toc61288823"/>
      <w:bookmarkStart w:id="752" w:name="_Toc61289090"/>
      <w:bookmarkStart w:id="753" w:name="_Toc61289351"/>
      <w:bookmarkStart w:id="754" w:name="_Toc61289611"/>
      <w:bookmarkStart w:id="755" w:name="_Toc61285115"/>
      <w:bookmarkStart w:id="756" w:name="_Toc61286236"/>
      <w:bookmarkStart w:id="757" w:name="_Toc61286755"/>
      <w:bookmarkStart w:id="758" w:name="_Toc61287025"/>
      <w:bookmarkStart w:id="759" w:name="_Toc61288288"/>
      <w:bookmarkStart w:id="760" w:name="_Toc61288557"/>
      <w:bookmarkStart w:id="761" w:name="_Toc61288824"/>
      <w:bookmarkStart w:id="762" w:name="_Toc61289091"/>
      <w:bookmarkStart w:id="763" w:name="_Toc61289352"/>
      <w:bookmarkStart w:id="764" w:name="_Toc61289612"/>
      <w:bookmarkStart w:id="765" w:name="_Toc61285116"/>
      <w:bookmarkStart w:id="766" w:name="_Toc61286237"/>
      <w:bookmarkStart w:id="767" w:name="_Toc61286756"/>
      <w:bookmarkStart w:id="768" w:name="_Toc61287026"/>
      <w:bookmarkStart w:id="769" w:name="_Toc61288289"/>
      <w:bookmarkStart w:id="770" w:name="_Toc61288558"/>
      <w:bookmarkStart w:id="771" w:name="_Toc61288825"/>
      <w:bookmarkStart w:id="772" w:name="_Toc61289092"/>
      <w:bookmarkStart w:id="773" w:name="_Toc61289353"/>
      <w:bookmarkStart w:id="774" w:name="_Toc61289613"/>
      <w:bookmarkStart w:id="775" w:name="_Toc61285117"/>
      <w:bookmarkStart w:id="776" w:name="_Toc61286238"/>
      <w:bookmarkStart w:id="777" w:name="_Toc61286757"/>
      <w:bookmarkStart w:id="778" w:name="_Toc61287027"/>
      <w:bookmarkStart w:id="779" w:name="_Toc61288290"/>
      <w:bookmarkStart w:id="780" w:name="_Toc61288559"/>
      <w:bookmarkStart w:id="781" w:name="_Toc61288826"/>
      <w:bookmarkStart w:id="782" w:name="_Toc61289093"/>
      <w:bookmarkStart w:id="783" w:name="_Toc61289354"/>
      <w:bookmarkStart w:id="784" w:name="_Toc61289614"/>
      <w:bookmarkStart w:id="785" w:name="_Toc61285118"/>
      <w:bookmarkStart w:id="786" w:name="_Toc61286239"/>
      <w:bookmarkStart w:id="787" w:name="_Toc61286758"/>
      <w:bookmarkStart w:id="788" w:name="_Toc61287028"/>
      <w:bookmarkStart w:id="789" w:name="_Toc61288291"/>
      <w:bookmarkStart w:id="790" w:name="_Toc61288560"/>
      <w:bookmarkStart w:id="791" w:name="_Toc61288827"/>
      <w:bookmarkStart w:id="792" w:name="_Toc61289094"/>
      <w:bookmarkStart w:id="793" w:name="_Toc61289355"/>
      <w:bookmarkStart w:id="794" w:name="_Toc61289615"/>
      <w:bookmarkStart w:id="795" w:name="_Toc61285119"/>
      <w:bookmarkStart w:id="796" w:name="_Toc61286240"/>
      <w:bookmarkStart w:id="797" w:name="_Toc61286759"/>
      <w:bookmarkStart w:id="798" w:name="_Toc61287029"/>
      <w:bookmarkStart w:id="799" w:name="_Toc61288292"/>
      <w:bookmarkStart w:id="800" w:name="_Toc61288561"/>
      <w:bookmarkStart w:id="801" w:name="_Toc61288828"/>
      <w:bookmarkStart w:id="802" w:name="_Toc61289095"/>
      <w:bookmarkStart w:id="803" w:name="_Toc61289356"/>
      <w:bookmarkStart w:id="804" w:name="_Toc61289616"/>
      <w:bookmarkStart w:id="805" w:name="_Toc61285120"/>
      <w:bookmarkStart w:id="806" w:name="_Toc61286241"/>
      <w:bookmarkStart w:id="807" w:name="_Toc61286760"/>
      <w:bookmarkStart w:id="808" w:name="_Toc61287030"/>
      <w:bookmarkStart w:id="809" w:name="_Toc61288293"/>
      <w:bookmarkStart w:id="810" w:name="_Toc61288562"/>
      <w:bookmarkStart w:id="811" w:name="_Toc61288829"/>
      <w:bookmarkStart w:id="812" w:name="_Toc61289096"/>
      <w:bookmarkStart w:id="813" w:name="_Toc61289357"/>
      <w:bookmarkStart w:id="814" w:name="_Toc61289617"/>
      <w:bookmarkStart w:id="815" w:name="_Toc61285121"/>
      <w:bookmarkStart w:id="816" w:name="_Toc61286242"/>
      <w:bookmarkStart w:id="817" w:name="_Toc61286761"/>
      <w:bookmarkStart w:id="818" w:name="_Toc61287031"/>
      <w:bookmarkStart w:id="819" w:name="_Toc61288294"/>
      <w:bookmarkStart w:id="820" w:name="_Toc61288563"/>
      <w:bookmarkStart w:id="821" w:name="_Toc61288830"/>
      <w:bookmarkStart w:id="822" w:name="_Toc61289097"/>
      <w:bookmarkStart w:id="823" w:name="_Toc61289358"/>
      <w:bookmarkStart w:id="824" w:name="_Toc61289618"/>
      <w:bookmarkStart w:id="825" w:name="_Toc61285122"/>
      <w:bookmarkStart w:id="826" w:name="_Toc61286243"/>
      <w:bookmarkStart w:id="827" w:name="_Toc61286762"/>
      <w:bookmarkStart w:id="828" w:name="_Toc61287032"/>
      <w:bookmarkStart w:id="829" w:name="_Toc61288295"/>
      <w:bookmarkStart w:id="830" w:name="_Toc61288564"/>
      <w:bookmarkStart w:id="831" w:name="_Toc61288831"/>
      <w:bookmarkStart w:id="832" w:name="_Toc61289098"/>
      <w:bookmarkStart w:id="833" w:name="_Toc61289359"/>
      <w:bookmarkStart w:id="834" w:name="_Toc61289619"/>
      <w:bookmarkStart w:id="835" w:name="_Toc61285123"/>
      <w:bookmarkStart w:id="836" w:name="_Toc61286244"/>
      <w:bookmarkStart w:id="837" w:name="_Toc61286763"/>
      <w:bookmarkStart w:id="838" w:name="_Toc61287033"/>
      <w:bookmarkStart w:id="839" w:name="_Toc61288296"/>
      <w:bookmarkStart w:id="840" w:name="_Toc61288565"/>
      <w:bookmarkStart w:id="841" w:name="_Toc61288832"/>
      <w:bookmarkStart w:id="842" w:name="_Toc61289099"/>
      <w:bookmarkStart w:id="843" w:name="_Toc61289360"/>
      <w:bookmarkStart w:id="844" w:name="_Toc61289620"/>
      <w:bookmarkStart w:id="845" w:name="_Toc61285124"/>
      <w:bookmarkStart w:id="846" w:name="_Toc61286245"/>
      <w:bookmarkStart w:id="847" w:name="_Toc61286764"/>
      <w:bookmarkStart w:id="848" w:name="_Toc61287034"/>
      <w:bookmarkStart w:id="849" w:name="_Toc61288297"/>
      <w:bookmarkStart w:id="850" w:name="_Toc61288566"/>
      <w:bookmarkStart w:id="851" w:name="_Toc61288833"/>
      <w:bookmarkStart w:id="852" w:name="_Toc61289100"/>
      <w:bookmarkStart w:id="853" w:name="_Toc61289361"/>
      <w:bookmarkStart w:id="854" w:name="_Toc61289621"/>
      <w:bookmarkStart w:id="855" w:name="_Toc61285125"/>
      <w:bookmarkStart w:id="856" w:name="_Toc61286246"/>
      <w:bookmarkStart w:id="857" w:name="_Toc61286765"/>
      <w:bookmarkStart w:id="858" w:name="_Toc61287035"/>
      <w:bookmarkStart w:id="859" w:name="_Toc61288298"/>
      <w:bookmarkStart w:id="860" w:name="_Toc61288567"/>
      <w:bookmarkStart w:id="861" w:name="_Toc61288834"/>
      <w:bookmarkStart w:id="862" w:name="_Toc61289101"/>
      <w:bookmarkStart w:id="863" w:name="_Toc61289362"/>
      <w:bookmarkStart w:id="864" w:name="_Toc61289622"/>
      <w:bookmarkStart w:id="865" w:name="_Toc61285126"/>
      <w:bookmarkStart w:id="866" w:name="_Toc61286247"/>
      <w:bookmarkStart w:id="867" w:name="_Toc61286766"/>
      <w:bookmarkStart w:id="868" w:name="_Toc61287036"/>
      <w:bookmarkStart w:id="869" w:name="_Toc61288299"/>
      <w:bookmarkStart w:id="870" w:name="_Toc61288568"/>
      <w:bookmarkStart w:id="871" w:name="_Toc61288835"/>
      <w:bookmarkStart w:id="872" w:name="_Toc61289102"/>
      <w:bookmarkStart w:id="873" w:name="_Toc61289363"/>
      <w:bookmarkStart w:id="874" w:name="_Toc61289623"/>
      <w:bookmarkStart w:id="875" w:name="_Toc61285127"/>
      <w:bookmarkStart w:id="876" w:name="_Toc61286248"/>
      <w:bookmarkStart w:id="877" w:name="_Toc61286767"/>
      <w:bookmarkStart w:id="878" w:name="_Toc61287037"/>
      <w:bookmarkStart w:id="879" w:name="_Toc61288300"/>
      <w:bookmarkStart w:id="880" w:name="_Toc61288569"/>
      <w:bookmarkStart w:id="881" w:name="_Toc61288836"/>
      <w:bookmarkStart w:id="882" w:name="_Toc61289103"/>
      <w:bookmarkStart w:id="883" w:name="_Toc61289364"/>
      <w:bookmarkStart w:id="884" w:name="_Toc61289624"/>
      <w:bookmarkStart w:id="885" w:name="_Toc61285128"/>
      <w:bookmarkStart w:id="886" w:name="_Toc61286249"/>
      <w:bookmarkStart w:id="887" w:name="_Toc61286768"/>
      <w:bookmarkStart w:id="888" w:name="_Toc61287038"/>
      <w:bookmarkStart w:id="889" w:name="_Toc61288301"/>
      <w:bookmarkStart w:id="890" w:name="_Toc61288570"/>
      <w:bookmarkStart w:id="891" w:name="_Toc61288837"/>
      <w:bookmarkStart w:id="892" w:name="_Toc61289104"/>
      <w:bookmarkStart w:id="893" w:name="_Toc61289365"/>
      <w:bookmarkStart w:id="894" w:name="_Toc61289625"/>
      <w:bookmarkStart w:id="895" w:name="_Toc61285129"/>
      <w:bookmarkStart w:id="896" w:name="_Toc61286250"/>
      <w:bookmarkStart w:id="897" w:name="_Toc61286769"/>
      <w:bookmarkStart w:id="898" w:name="_Toc61287039"/>
      <w:bookmarkStart w:id="899" w:name="_Toc61288302"/>
      <w:bookmarkStart w:id="900" w:name="_Toc61288571"/>
      <w:bookmarkStart w:id="901" w:name="_Toc61288838"/>
      <w:bookmarkStart w:id="902" w:name="_Toc61289105"/>
      <w:bookmarkStart w:id="903" w:name="_Toc61289366"/>
      <w:bookmarkStart w:id="904" w:name="_Toc61289626"/>
      <w:bookmarkStart w:id="905" w:name="_Toc61285134"/>
      <w:bookmarkStart w:id="906" w:name="_Toc61286255"/>
      <w:bookmarkStart w:id="907" w:name="_Toc61286774"/>
      <w:bookmarkStart w:id="908" w:name="_Toc61287044"/>
      <w:bookmarkStart w:id="909" w:name="_Toc61288307"/>
      <w:bookmarkStart w:id="910" w:name="_Toc61288576"/>
      <w:bookmarkStart w:id="911" w:name="_Toc61288843"/>
      <w:bookmarkStart w:id="912" w:name="_Toc61289110"/>
      <w:bookmarkStart w:id="913" w:name="_Toc61289371"/>
      <w:bookmarkStart w:id="914" w:name="_Toc61289631"/>
      <w:bookmarkStart w:id="915" w:name="_Toc61285204"/>
      <w:bookmarkStart w:id="916" w:name="_Toc61286325"/>
      <w:bookmarkStart w:id="917" w:name="_Toc61286844"/>
      <w:bookmarkStart w:id="918" w:name="_Toc61287114"/>
      <w:bookmarkStart w:id="919" w:name="_Toc61288377"/>
      <w:bookmarkStart w:id="920" w:name="_Toc61288646"/>
      <w:bookmarkStart w:id="921" w:name="_Toc61288913"/>
      <w:bookmarkStart w:id="922" w:name="_Toc61289180"/>
      <w:bookmarkStart w:id="923" w:name="_Toc61289441"/>
      <w:bookmarkStart w:id="924" w:name="_Toc61289701"/>
      <w:bookmarkStart w:id="925" w:name="_Toc61285205"/>
      <w:bookmarkStart w:id="926" w:name="_Toc61286326"/>
      <w:bookmarkStart w:id="927" w:name="_Toc61286845"/>
      <w:bookmarkStart w:id="928" w:name="_Toc61287115"/>
      <w:bookmarkStart w:id="929" w:name="_Toc61288378"/>
      <w:bookmarkStart w:id="930" w:name="_Toc61288647"/>
      <w:bookmarkStart w:id="931" w:name="_Toc61288914"/>
      <w:bookmarkStart w:id="932" w:name="_Toc61289181"/>
      <w:bookmarkStart w:id="933" w:name="_Toc61289442"/>
      <w:bookmarkStart w:id="934" w:name="_Toc61289702"/>
      <w:bookmarkStart w:id="935" w:name="_Toc61285206"/>
      <w:bookmarkStart w:id="936" w:name="_Toc61286327"/>
      <w:bookmarkStart w:id="937" w:name="_Toc61286846"/>
      <w:bookmarkStart w:id="938" w:name="_Toc61287116"/>
      <w:bookmarkStart w:id="939" w:name="_Toc61288379"/>
      <w:bookmarkStart w:id="940" w:name="_Toc61288648"/>
      <w:bookmarkStart w:id="941" w:name="_Toc61288915"/>
      <w:bookmarkStart w:id="942" w:name="_Toc61289182"/>
      <w:bookmarkStart w:id="943" w:name="_Toc61289443"/>
      <w:bookmarkStart w:id="944" w:name="_Toc61289703"/>
      <w:bookmarkStart w:id="945" w:name="_Toc61285207"/>
      <w:bookmarkStart w:id="946" w:name="_Toc61286328"/>
      <w:bookmarkStart w:id="947" w:name="_Toc61286847"/>
      <w:bookmarkStart w:id="948" w:name="_Toc61287117"/>
      <w:bookmarkStart w:id="949" w:name="_Toc61288380"/>
      <w:bookmarkStart w:id="950" w:name="_Toc61288649"/>
      <w:bookmarkStart w:id="951" w:name="_Toc61288916"/>
      <w:bookmarkStart w:id="952" w:name="_Toc61289183"/>
      <w:bookmarkStart w:id="953" w:name="_Toc61289444"/>
      <w:bookmarkStart w:id="954" w:name="_Toc61289704"/>
      <w:bookmarkStart w:id="955" w:name="_Toc61285208"/>
      <w:bookmarkStart w:id="956" w:name="_Toc61286329"/>
      <w:bookmarkStart w:id="957" w:name="_Toc61286848"/>
      <w:bookmarkStart w:id="958" w:name="_Toc61287118"/>
      <w:bookmarkStart w:id="959" w:name="_Toc61288381"/>
      <w:bookmarkStart w:id="960" w:name="_Toc61288650"/>
      <w:bookmarkStart w:id="961" w:name="_Toc61288917"/>
      <w:bookmarkStart w:id="962" w:name="_Toc61289184"/>
      <w:bookmarkStart w:id="963" w:name="_Toc61289445"/>
      <w:bookmarkStart w:id="964" w:name="_Toc61289705"/>
      <w:bookmarkStart w:id="965" w:name="_Toc61285230"/>
      <w:bookmarkStart w:id="966" w:name="_Toc61286351"/>
      <w:bookmarkStart w:id="967" w:name="_Toc61286870"/>
      <w:bookmarkStart w:id="968" w:name="_Toc61287140"/>
      <w:bookmarkStart w:id="969" w:name="_Toc61288403"/>
      <w:bookmarkStart w:id="970" w:name="_Toc61288672"/>
      <w:bookmarkStart w:id="971" w:name="_Toc61288939"/>
      <w:bookmarkStart w:id="972" w:name="_Toc61289206"/>
      <w:bookmarkStart w:id="973" w:name="_Toc61289467"/>
      <w:bookmarkStart w:id="974" w:name="_Toc61289727"/>
      <w:bookmarkStart w:id="975" w:name="_Toc61285231"/>
      <w:bookmarkStart w:id="976" w:name="_Toc61286352"/>
      <w:bookmarkStart w:id="977" w:name="_Toc61286871"/>
      <w:bookmarkStart w:id="978" w:name="_Toc61287141"/>
      <w:bookmarkStart w:id="979" w:name="_Toc61288404"/>
      <w:bookmarkStart w:id="980" w:name="_Toc61288673"/>
      <w:bookmarkStart w:id="981" w:name="_Toc61288940"/>
      <w:bookmarkStart w:id="982" w:name="_Toc61289207"/>
      <w:bookmarkStart w:id="983" w:name="_Toc61289468"/>
      <w:bookmarkStart w:id="984" w:name="_Toc61289728"/>
      <w:bookmarkStart w:id="985" w:name="_Toc61285232"/>
      <w:bookmarkStart w:id="986" w:name="_Toc61286353"/>
      <w:bookmarkStart w:id="987" w:name="_Toc61286872"/>
      <w:bookmarkStart w:id="988" w:name="_Toc61287142"/>
      <w:bookmarkStart w:id="989" w:name="_Toc61288405"/>
      <w:bookmarkStart w:id="990" w:name="_Toc61288674"/>
      <w:bookmarkStart w:id="991" w:name="_Toc61288941"/>
      <w:bookmarkStart w:id="992" w:name="_Toc61289208"/>
      <w:bookmarkStart w:id="993" w:name="_Toc61289469"/>
      <w:bookmarkStart w:id="994" w:name="_Toc61289729"/>
      <w:bookmarkStart w:id="995" w:name="_Toc61285233"/>
      <w:bookmarkStart w:id="996" w:name="_Toc61286354"/>
      <w:bookmarkStart w:id="997" w:name="_Toc61286873"/>
      <w:bookmarkStart w:id="998" w:name="_Toc61287143"/>
      <w:bookmarkStart w:id="999" w:name="_Toc61288406"/>
      <w:bookmarkStart w:id="1000" w:name="_Toc61288675"/>
      <w:bookmarkStart w:id="1001" w:name="_Toc61288942"/>
      <w:bookmarkStart w:id="1002" w:name="_Toc61289209"/>
      <w:bookmarkStart w:id="1003" w:name="_Toc61289470"/>
      <w:bookmarkStart w:id="1004" w:name="_Toc61289730"/>
      <w:bookmarkStart w:id="1005" w:name="_Toc61285234"/>
      <w:bookmarkStart w:id="1006" w:name="_Toc61286355"/>
      <w:bookmarkStart w:id="1007" w:name="_Toc61286874"/>
      <w:bookmarkStart w:id="1008" w:name="_Toc61287144"/>
      <w:bookmarkStart w:id="1009" w:name="_Toc61288407"/>
      <w:bookmarkStart w:id="1010" w:name="_Toc61288676"/>
      <w:bookmarkStart w:id="1011" w:name="_Toc61288943"/>
      <w:bookmarkStart w:id="1012" w:name="_Toc61289210"/>
      <w:bookmarkStart w:id="1013" w:name="_Toc61289471"/>
      <w:bookmarkStart w:id="1014" w:name="_Toc61289731"/>
      <w:bookmarkStart w:id="1015" w:name="_DV_M54"/>
      <w:bookmarkStart w:id="1016" w:name="_Toc61285235"/>
      <w:bookmarkStart w:id="1017" w:name="_Toc61286356"/>
      <w:bookmarkStart w:id="1018" w:name="_Toc61286875"/>
      <w:bookmarkStart w:id="1019" w:name="_Toc61287145"/>
      <w:bookmarkStart w:id="1020" w:name="_Toc61288408"/>
      <w:bookmarkStart w:id="1021" w:name="_Toc61288677"/>
      <w:bookmarkStart w:id="1022" w:name="_Toc61288944"/>
      <w:bookmarkStart w:id="1023" w:name="_Toc61289211"/>
      <w:bookmarkStart w:id="1024" w:name="_Toc61289472"/>
      <w:bookmarkStart w:id="1025" w:name="_Toc61289732"/>
      <w:bookmarkStart w:id="1026" w:name="_Toc61285236"/>
      <w:bookmarkStart w:id="1027" w:name="_Toc61286357"/>
      <w:bookmarkStart w:id="1028" w:name="_Toc61286876"/>
      <w:bookmarkStart w:id="1029" w:name="_Toc61287146"/>
      <w:bookmarkStart w:id="1030" w:name="_Toc61288409"/>
      <w:bookmarkStart w:id="1031" w:name="_Toc61288678"/>
      <w:bookmarkStart w:id="1032" w:name="_Toc61288945"/>
      <w:bookmarkStart w:id="1033" w:name="_Toc61289212"/>
      <w:bookmarkStart w:id="1034" w:name="_Toc61289473"/>
      <w:bookmarkStart w:id="1035" w:name="_Toc61289733"/>
      <w:bookmarkStart w:id="1036" w:name="_Toc61285237"/>
      <w:bookmarkStart w:id="1037" w:name="_Toc61286358"/>
      <w:bookmarkStart w:id="1038" w:name="_Toc61286877"/>
      <w:bookmarkStart w:id="1039" w:name="_Toc61287147"/>
      <w:bookmarkStart w:id="1040" w:name="_Toc61288410"/>
      <w:bookmarkStart w:id="1041" w:name="_Toc61288679"/>
      <w:bookmarkStart w:id="1042" w:name="_Toc61288946"/>
      <w:bookmarkStart w:id="1043" w:name="_Toc61289213"/>
      <w:bookmarkStart w:id="1044" w:name="_Toc61289474"/>
      <w:bookmarkStart w:id="1045" w:name="_Toc61289734"/>
      <w:bookmarkStart w:id="1046" w:name="_Toc61285238"/>
      <w:bookmarkStart w:id="1047" w:name="_Toc61286359"/>
      <w:bookmarkStart w:id="1048" w:name="_Toc61286878"/>
      <w:bookmarkStart w:id="1049" w:name="_Toc61287148"/>
      <w:bookmarkStart w:id="1050" w:name="_Toc61288411"/>
      <w:bookmarkStart w:id="1051" w:name="_Toc61288680"/>
      <w:bookmarkStart w:id="1052" w:name="_Toc61288947"/>
      <w:bookmarkStart w:id="1053" w:name="_Toc61289214"/>
      <w:bookmarkStart w:id="1054" w:name="_Toc61289475"/>
      <w:bookmarkStart w:id="1055" w:name="_Toc61289735"/>
      <w:bookmarkStart w:id="1056" w:name="_DV_M55"/>
      <w:bookmarkStart w:id="1057" w:name="_Toc61285239"/>
      <w:bookmarkStart w:id="1058" w:name="_Toc61286360"/>
      <w:bookmarkStart w:id="1059" w:name="_Toc61286879"/>
      <w:bookmarkStart w:id="1060" w:name="_Toc61287149"/>
      <w:bookmarkStart w:id="1061" w:name="_Toc61288412"/>
      <w:bookmarkStart w:id="1062" w:name="_Toc61288681"/>
      <w:bookmarkStart w:id="1063" w:name="_Toc61288948"/>
      <w:bookmarkStart w:id="1064" w:name="_Toc61289215"/>
      <w:bookmarkStart w:id="1065" w:name="_Toc61289476"/>
      <w:bookmarkStart w:id="1066" w:name="_Toc61289736"/>
      <w:bookmarkStart w:id="1067" w:name="_DV_M60"/>
      <w:bookmarkStart w:id="1068" w:name="_Toc61285240"/>
      <w:bookmarkStart w:id="1069" w:name="_Toc61286361"/>
      <w:bookmarkStart w:id="1070" w:name="_Toc61286880"/>
      <w:bookmarkStart w:id="1071" w:name="_Toc61287150"/>
      <w:bookmarkStart w:id="1072" w:name="_Toc61288413"/>
      <w:bookmarkStart w:id="1073" w:name="_Toc61288682"/>
      <w:bookmarkStart w:id="1074" w:name="_Toc61288949"/>
      <w:bookmarkStart w:id="1075" w:name="_Toc61289216"/>
      <w:bookmarkStart w:id="1076" w:name="_Toc61289477"/>
      <w:bookmarkStart w:id="1077" w:name="_Toc61289737"/>
      <w:bookmarkStart w:id="1078" w:name="_Toc61285241"/>
      <w:bookmarkStart w:id="1079" w:name="_Toc61286362"/>
      <w:bookmarkStart w:id="1080" w:name="_Toc61286881"/>
      <w:bookmarkStart w:id="1081" w:name="_Toc61287151"/>
      <w:bookmarkStart w:id="1082" w:name="_Toc61288414"/>
      <w:bookmarkStart w:id="1083" w:name="_Toc61288683"/>
      <w:bookmarkStart w:id="1084" w:name="_Toc61288950"/>
      <w:bookmarkStart w:id="1085" w:name="_Toc61289217"/>
      <w:bookmarkStart w:id="1086" w:name="_Toc61289478"/>
      <w:bookmarkStart w:id="1087" w:name="_Toc61289738"/>
      <w:bookmarkStart w:id="1088" w:name="_Toc61285242"/>
      <w:bookmarkStart w:id="1089" w:name="_Toc61286363"/>
      <w:bookmarkStart w:id="1090" w:name="_Toc61286882"/>
      <w:bookmarkStart w:id="1091" w:name="_Toc61287152"/>
      <w:bookmarkStart w:id="1092" w:name="_Toc61288415"/>
      <w:bookmarkStart w:id="1093" w:name="_Toc61288684"/>
      <w:bookmarkStart w:id="1094" w:name="_Toc61288951"/>
      <w:bookmarkStart w:id="1095" w:name="_Toc61289218"/>
      <w:bookmarkStart w:id="1096" w:name="_Toc61289479"/>
      <w:bookmarkStart w:id="1097" w:name="_Toc61289739"/>
      <w:bookmarkStart w:id="1098" w:name="_Toc61285243"/>
      <w:bookmarkStart w:id="1099" w:name="_Toc61286364"/>
      <w:bookmarkStart w:id="1100" w:name="_Toc61286883"/>
      <w:bookmarkStart w:id="1101" w:name="_Toc61287153"/>
      <w:bookmarkStart w:id="1102" w:name="_Toc61288416"/>
      <w:bookmarkStart w:id="1103" w:name="_Toc61288685"/>
      <w:bookmarkStart w:id="1104" w:name="_Toc61288952"/>
      <w:bookmarkStart w:id="1105" w:name="_Toc61289219"/>
      <w:bookmarkStart w:id="1106" w:name="_Toc61289480"/>
      <w:bookmarkStart w:id="1107" w:name="_Toc61289740"/>
      <w:bookmarkStart w:id="1108" w:name="_Toc61285244"/>
      <w:bookmarkStart w:id="1109" w:name="_Toc61286365"/>
      <w:bookmarkStart w:id="1110" w:name="_Toc61286884"/>
      <w:bookmarkStart w:id="1111" w:name="_Toc61287154"/>
      <w:bookmarkStart w:id="1112" w:name="_Toc61288417"/>
      <w:bookmarkStart w:id="1113" w:name="_Toc61288686"/>
      <w:bookmarkStart w:id="1114" w:name="_Toc61288953"/>
      <w:bookmarkStart w:id="1115" w:name="_Toc61289220"/>
      <w:bookmarkStart w:id="1116" w:name="_Toc61289481"/>
      <w:bookmarkStart w:id="1117" w:name="_Toc61289741"/>
      <w:bookmarkStart w:id="1118" w:name="_Toc61285245"/>
      <w:bookmarkStart w:id="1119" w:name="_Toc61286366"/>
      <w:bookmarkStart w:id="1120" w:name="_Toc61286885"/>
      <w:bookmarkStart w:id="1121" w:name="_Toc61287155"/>
      <w:bookmarkStart w:id="1122" w:name="_Toc61288418"/>
      <w:bookmarkStart w:id="1123" w:name="_Toc61288687"/>
      <w:bookmarkStart w:id="1124" w:name="_Toc61288954"/>
      <w:bookmarkStart w:id="1125" w:name="_Toc61289221"/>
      <w:bookmarkStart w:id="1126" w:name="_Toc61289482"/>
      <w:bookmarkStart w:id="1127" w:name="_Toc61289742"/>
      <w:bookmarkStart w:id="1128" w:name="_Toc61285246"/>
      <w:bookmarkStart w:id="1129" w:name="_Toc61286367"/>
      <w:bookmarkStart w:id="1130" w:name="_Toc61286886"/>
      <w:bookmarkStart w:id="1131" w:name="_Toc61287156"/>
      <w:bookmarkStart w:id="1132" w:name="_Toc61288419"/>
      <w:bookmarkStart w:id="1133" w:name="_Toc61288688"/>
      <w:bookmarkStart w:id="1134" w:name="_Toc61288955"/>
      <w:bookmarkStart w:id="1135" w:name="_Toc61289222"/>
      <w:bookmarkStart w:id="1136" w:name="_Toc61289483"/>
      <w:bookmarkStart w:id="1137" w:name="_Toc61289743"/>
      <w:bookmarkStart w:id="1138" w:name="_Toc61285247"/>
      <w:bookmarkStart w:id="1139" w:name="_Toc61286368"/>
      <w:bookmarkStart w:id="1140" w:name="_Toc61286887"/>
      <w:bookmarkStart w:id="1141" w:name="_Toc61287157"/>
      <w:bookmarkStart w:id="1142" w:name="_Toc61288420"/>
      <w:bookmarkStart w:id="1143" w:name="_Toc61288689"/>
      <w:bookmarkStart w:id="1144" w:name="_Toc61288956"/>
      <w:bookmarkStart w:id="1145" w:name="_Toc61289223"/>
      <w:bookmarkStart w:id="1146" w:name="_Toc61289484"/>
      <w:bookmarkStart w:id="1147" w:name="_Toc61289744"/>
      <w:bookmarkStart w:id="1148" w:name="_Toc61285248"/>
      <w:bookmarkStart w:id="1149" w:name="_Toc61286369"/>
      <w:bookmarkStart w:id="1150" w:name="_Toc61286888"/>
      <w:bookmarkStart w:id="1151" w:name="_Toc61287158"/>
      <w:bookmarkStart w:id="1152" w:name="_Toc61288421"/>
      <w:bookmarkStart w:id="1153" w:name="_Toc61288690"/>
      <w:bookmarkStart w:id="1154" w:name="_Toc61288957"/>
      <w:bookmarkStart w:id="1155" w:name="_Toc61289224"/>
      <w:bookmarkStart w:id="1156" w:name="_Toc61289485"/>
      <w:bookmarkStart w:id="1157" w:name="_Toc61289745"/>
      <w:bookmarkStart w:id="1158" w:name="_Toc61285249"/>
      <w:bookmarkStart w:id="1159" w:name="_Toc61286370"/>
      <w:bookmarkStart w:id="1160" w:name="_Toc61286889"/>
      <w:bookmarkStart w:id="1161" w:name="_Toc61287159"/>
      <w:bookmarkStart w:id="1162" w:name="_Toc61288422"/>
      <w:bookmarkStart w:id="1163" w:name="_Toc61288691"/>
      <w:bookmarkStart w:id="1164" w:name="_Toc61288958"/>
      <w:bookmarkStart w:id="1165" w:name="_Toc61289225"/>
      <w:bookmarkStart w:id="1166" w:name="_Toc61289486"/>
      <w:bookmarkStart w:id="1167" w:name="_Toc61289746"/>
      <w:bookmarkStart w:id="1168" w:name="_Toc61285250"/>
      <w:bookmarkStart w:id="1169" w:name="_Toc61286371"/>
      <w:bookmarkStart w:id="1170" w:name="_Toc61286890"/>
      <w:bookmarkStart w:id="1171" w:name="_Toc61287160"/>
      <w:bookmarkStart w:id="1172" w:name="_Toc61288423"/>
      <w:bookmarkStart w:id="1173" w:name="_Toc61288692"/>
      <w:bookmarkStart w:id="1174" w:name="_Toc61288959"/>
      <w:bookmarkStart w:id="1175" w:name="_Toc61289226"/>
      <w:bookmarkStart w:id="1176" w:name="_Toc61289487"/>
      <w:bookmarkStart w:id="1177" w:name="_Toc61289747"/>
      <w:bookmarkStart w:id="1178" w:name="_Toc61285251"/>
      <w:bookmarkStart w:id="1179" w:name="_Toc61286372"/>
      <w:bookmarkStart w:id="1180" w:name="_Toc61286891"/>
      <w:bookmarkStart w:id="1181" w:name="_Toc61287161"/>
      <w:bookmarkStart w:id="1182" w:name="_Toc61288424"/>
      <w:bookmarkStart w:id="1183" w:name="_Toc61288693"/>
      <w:bookmarkStart w:id="1184" w:name="_Toc61288960"/>
      <w:bookmarkStart w:id="1185" w:name="_Toc61289227"/>
      <w:bookmarkStart w:id="1186" w:name="_Toc61289488"/>
      <w:bookmarkStart w:id="1187" w:name="_Toc61289748"/>
      <w:bookmarkStart w:id="1188" w:name="_Toc61285252"/>
      <w:bookmarkStart w:id="1189" w:name="_Toc61286373"/>
      <w:bookmarkStart w:id="1190" w:name="_Toc61286892"/>
      <w:bookmarkStart w:id="1191" w:name="_Toc61287162"/>
      <w:bookmarkStart w:id="1192" w:name="_Toc61288425"/>
      <w:bookmarkStart w:id="1193" w:name="_Toc61288694"/>
      <w:bookmarkStart w:id="1194" w:name="_Toc61288961"/>
      <w:bookmarkStart w:id="1195" w:name="_Toc61289228"/>
      <w:bookmarkStart w:id="1196" w:name="_Toc61289489"/>
      <w:bookmarkStart w:id="1197" w:name="_Toc61289749"/>
      <w:bookmarkStart w:id="1198" w:name="_DV_M67"/>
      <w:bookmarkStart w:id="1199" w:name="_DV_M69"/>
      <w:bookmarkStart w:id="1200" w:name="_Toc61285253"/>
      <w:bookmarkStart w:id="1201" w:name="_Toc61286374"/>
      <w:bookmarkStart w:id="1202" w:name="_Toc61286893"/>
      <w:bookmarkStart w:id="1203" w:name="_Toc61287163"/>
      <w:bookmarkStart w:id="1204" w:name="_Toc61288426"/>
      <w:bookmarkStart w:id="1205" w:name="_Toc61288695"/>
      <w:bookmarkStart w:id="1206" w:name="_Toc61288962"/>
      <w:bookmarkStart w:id="1207" w:name="_Toc61289229"/>
      <w:bookmarkStart w:id="1208" w:name="_Toc61289490"/>
      <w:bookmarkStart w:id="1209" w:name="_Toc61289750"/>
      <w:bookmarkStart w:id="1210" w:name="_Toc61285254"/>
      <w:bookmarkStart w:id="1211" w:name="_Toc61286375"/>
      <w:bookmarkStart w:id="1212" w:name="_Toc61286894"/>
      <w:bookmarkStart w:id="1213" w:name="_Toc61287164"/>
      <w:bookmarkStart w:id="1214" w:name="_Toc61288427"/>
      <w:bookmarkStart w:id="1215" w:name="_Toc61288696"/>
      <w:bookmarkStart w:id="1216" w:name="_Toc61288963"/>
      <w:bookmarkStart w:id="1217" w:name="_Toc61289230"/>
      <w:bookmarkStart w:id="1218" w:name="_Toc61289491"/>
      <w:bookmarkStart w:id="1219" w:name="_Toc61289751"/>
      <w:bookmarkStart w:id="1220" w:name="_Toc61285255"/>
      <w:bookmarkStart w:id="1221" w:name="_Toc61286376"/>
      <w:bookmarkStart w:id="1222" w:name="_Toc61286895"/>
      <w:bookmarkStart w:id="1223" w:name="_Toc61287165"/>
      <w:bookmarkStart w:id="1224" w:name="_Toc61288428"/>
      <w:bookmarkStart w:id="1225" w:name="_Toc61288697"/>
      <w:bookmarkStart w:id="1226" w:name="_Toc61288964"/>
      <w:bookmarkStart w:id="1227" w:name="_Toc61289231"/>
      <w:bookmarkStart w:id="1228" w:name="_Toc61289492"/>
      <w:bookmarkStart w:id="1229" w:name="_Toc61289752"/>
      <w:bookmarkStart w:id="1230" w:name="_Toc61285256"/>
      <w:bookmarkStart w:id="1231" w:name="_Toc61286377"/>
      <w:bookmarkStart w:id="1232" w:name="_Toc61286896"/>
      <w:bookmarkStart w:id="1233" w:name="_Toc61287166"/>
      <w:bookmarkStart w:id="1234" w:name="_Toc61288429"/>
      <w:bookmarkStart w:id="1235" w:name="_Toc61288698"/>
      <w:bookmarkStart w:id="1236" w:name="_Toc61288965"/>
      <w:bookmarkStart w:id="1237" w:name="_Toc61289232"/>
      <w:bookmarkStart w:id="1238" w:name="_Toc61289493"/>
      <w:bookmarkStart w:id="1239" w:name="_Toc61289753"/>
      <w:bookmarkStart w:id="1240" w:name="_Toc61285257"/>
      <w:bookmarkStart w:id="1241" w:name="_Toc61286378"/>
      <w:bookmarkStart w:id="1242" w:name="_Toc61286897"/>
      <w:bookmarkStart w:id="1243" w:name="_Toc61287167"/>
      <w:bookmarkStart w:id="1244" w:name="_Toc61288430"/>
      <w:bookmarkStart w:id="1245" w:name="_Toc61288699"/>
      <w:bookmarkStart w:id="1246" w:name="_Toc61288966"/>
      <w:bookmarkStart w:id="1247" w:name="_Toc61289233"/>
      <w:bookmarkStart w:id="1248" w:name="_Toc61289494"/>
      <w:bookmarkStart w:id="1249" w:name="_Toc61289754"/>
      <w:bookmarkStart w:id="1250" w:name="_Toc61285258"/>
      <w:bookmarkStart w:id="1251" w:name="_Toc61286379"/>
      <w:bookmarkStart w:id="1252" w:name="_Toc61286898"/>
      <w:bookmarkStart w:id="1253" w:name="_Toc61287168"/>
      <w:bookmarkStart w:id="1254" w:name="_Toc61288431"/>
      <w:bookmarkStart w:id="1255" w:name="_Toc61288700"/>
      <w:bookmarkStart w:id="1256" w:name="_Toc61288967"/>
      <w:bookmarkStart w:id="1257" w:name="_Toc61289234"/>
      <w:bookmarkStart w:id="1258" w:name="_Toc61289495"/>
      <w:bookmarkStart w:id="1259" w:name="_Toc61289755"/>
      <w:bookmarkStart w:id="1260" w:name="_Toc61285259"/>
      <w:bookmarkStart w:id="1261" w:name="_Toc61286380"/>
      <w:bookmarkStart w:id="1262" w:name="_Toc61286899"/>
      <w:bookmarkStart w:id="1263" w:name="_Toc61287169"/>
      <w:bookmarkStart w:id="1264" w:name="_Toc61288432"/>
      <w:bookmarkStart w:id="1265" w:name="_Toc61288701"/>
      <w:bookmarkStart w:id="1266" w:name="_Toc61288968"/>
      <w:bookmarkStart w:id="1267" w:name="_Toc61289235"/>
      <w:bookmarkStart w:id="1268" w:name="_Toc61289496"/>
      <w:bookmarkStart w:id="1269" w:name="_Toc61289756"/>
      <w:bookmarkStart w:id="1270" w:name="_Toc61289783"/>
      <w:bookmarkEnd w:id="10"/>
      <w:bookmarkEnd w:id="11"/>
      <w:bookmarkEnd w:id="12"/>
      <w:bookmarkEnd w:id="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Pr="00FD5F8C">
        <w:rPr>
          <w:lang w:val="en-AU"/>
        </w:rPr>
        <w:t>Current Pre-Paid Mobile Plans</w:t>
      </w:r>
      <w:bookmarkEnd w:id="1270"/>
    </w:p>
    <w:p w14:paraId="56494EA1" w14:textId="77777777" w:rsidR="00DC483E" w:rsidRPr="00FD5F8C" w:rsidRDefault="00DC483E">
      <w:pPr>
        <w:pStyle w:val="Heading2"/>
        <w:widowControl w:val="0"/>
        <w:spacing w:before="120" w:after="120"/>
      </w:pPr>
      <w:bookmarkStart w:id="1271" w:name="_Toc147549479"/>
      <w:r w:rsidRPr="00FD5F8C">
        <w:rPr>
          <w:lang w:val="en-AU"/>
        </w:rPr>
        <w:t xml:space="preserve">When you </w:t>
      </w:r>
      <w:r w:rsidRPr="00FD5F8C">
        <w:t xml:space="preserve">activate your Telstra Pre-Paid service or select a new </w:t>
      </w:r>
      <w:r w:rsidRPr="00FD5F8C">
        <w:rPr>
          <w:lang w:val="en-AU"/>
        </w:rPr>
        <w:t>plan</w:t>
      </w:r>
      <w:r w:rsidRPr="00FD5F8C">
        <w:t xml:space="preserve">, you can choose one of the following </w:t>
      </w:r>
      <w:r w:rsidRPr="00FD5F8C">
        <w:rPr>
          <w:lang w:val="en-AU"/>
        </w:rPr>
        <w:t>plans</w:t>
      </w:r>
      <w:r w:rsidRPr="00FD5F8C">
        <w:t xml:space="preserve"> (described in more detail below):</w:t>
      </w:r>
    </w:p>
    <w:p w14:paraId="555A4C48" w14:textId="77777777" w:rsidR="00DC483E" w:rsidRPr="00FD5F8C" w:rsidRDefault="00DC483E" w:rsidP="00FD5F8C">
      <w:pPr>
        <w:pStyle w:val="Heading3"/>
        <w:widowControl w:val="0"/>
        <w:spacing w:before="120" w:after="120"/>
      </w:pPr>
      <w:r w:rsidRPr="00FD5F8C">
        <w:rPr>
          <w:lang w:val="en-AU"/>
        </w:rPr>
        <w:t xml:space="preserve"> Telstra Pre-Paid Complete; or</w:t>
      </w:r>
    </w:p>
    <w:p w14:paraId="042D3F2D" w14:textId="77777777" w:rsidR="00DC483E" w:rsidRPr="00FD5F8C" w:rsidRDefault="00DC483E" w:rsidP="00DC483E">
      <w:pPr>
        <w:pStyle w:val="Heading3"/>
        <w:widowControl w:val="0"/>
      </w:pPr>
      <w:r w:rsidRPr="00FD5F8C">
        <w:rPr>
          <w:lang w:val="en-AU"/>
        </w:rPr>
        <w:t>Telstra Long Life Plus</w:t>
      </w:r>
      <w:r w:rsidRPr="00FD5F8C">
        <w:t>; or</w:t>
      </w:r>
    </w:p>
    <w:p w14:paraId="56DD4CBB" w14:textId="77777777" w:rsidR="00DC483E" w:rsidRPr="00FD5F8C" w:rsidRDefault="00DC483E" w:rsidP="00DC483E">
      <w:pPr>
        <w:pStyle w:val="Heading3"/>
        <w:widowControl w:val="0"/>
        <w:numPr>
          <w:ilvl w:val="0"/>
          <w:numId w:val="0"/>
        </w:numPr>
        <w:ind w:left="737"/>
      </w:pPr>
      <w:r w:rsidRPr="00FD5F8C">
        <w:t>as well as:</w:t>
      </w:r>
    </w:p>
    <w:p w14:paraId="02D5824C" w14:textId="77777777" w:rsidR="00DC483E" w:rsidRPr="00FD5F8C" w:rsidRDefault="00DC483E" w:rsidP="00DC483E">
      <w:pPr>
        <w:pStyle w:val="Heading3"/>
        <w:widowControl w:val="0"/>
        <w:numPr>
          <w:ilvl w:val="0"/>
          <w:numId w:val="0"/>
        </w:numPr>
        <w:ind w:left="1474" w:hanging="737"/>
      </w:pPr>
      <w:r w:rsidRPr="00FD5F8C">
        <w:t>(i)</w:t>
      </w:r>
      <w:r w:rsidRPr="00FD5F8C">
        <w:tab/>
        <w:t>Talk Plus Packs.</w:t>
      </w:r>
    </w:p>
    <w:p w14:paraId="53F44159" w14:textId="77777777" w:rsidR="00DC483E" w:rsidRPr="00FD5F8C" w:rsidRDefault="00DC483E" w:rsidP="00DC483E">
      <w:pPr>
        <w:pStyle w:val="Indent1"/>
        <w:keepNext w:val="0"/>
        <w:widowControl w:val="0"/>
      </w:pPr>
      <w:bookmarkStart w:id="1272" w:name="_Toc61289784"/>
      <w:r w:rsidRPr="00FD5F8C">
        <w:t>What you receive</w:t>
      </w:r>
      <w:bookmarkEnd w:id="1272"/>
    </w:p>
    <w:p w14:paraId="5C7BE5D3" w14:textId="77777777" w:rsidR="00DC483E" w:rsidRPr="00FD5F8C" w:rsidRDefault="00DC483E" w:rsidP="00DC483E">
      <w:pPr>
        <w:pStyle w:val="Heading2"/>
        <w:widowControl w:val="0"/>
      </w:pPr>
      <w:r w:rsidRPr="00FD5F8C">
        <w:t xml:space="preserve">The Telstra Pre-Paid mobile service is a pre-paid </w:t>
      </w:r>
      <w:r w:rsidRPr="00FD5F8C">
        <w:rPr>
          <w:lang w:val="en-AU"/>
        </w:rPr>
        <w:t xml:space="preserve">mobile </w:t>
      </w:r>
      <w:r w:rsidRPr="00FD5F8C">
        <w:t>service.</w:t>
      </w:r>
    </w:p>
    <w:p w14:paraId="182CAF1D" w14:textId="77777777" w:rsidR="00DC483E" w:rsidRPr="00FD5F8C" w:rsidRDefault="00DC483E" w:rsidP="00DC483E">
      <w:pPr>
        <w:pStyle w:val="Heading2"/>
        <w:widowControl w:val="0"/>
      </w:pPr>
      <w:r w:rsidRPr="00FD5F8C">
        <w:lastRenderedPageBreak/>
        <w:t>We provide the following features as part of the Telstra</w:t>
      </w:r>
      <w:r w:rsidRPr="00FD5F8C">
        <w:rPr>
          <w:rFonts w:eastAsia="Arial Unicode MS"/>
        </w:rPr>
        <w:t xml:space="preserve"> </w:t>
      </w:r>
      <w:r w:rsidRPr="00FD5F8C">
        <w:t>Pre-Paid mobile services:</w:t>
      </w:r>
    </w:p>
    <w:p w14:paraId="0546AEC0" w14:textId="77777777" w:rsidR="00DC483E" w:rsidRPr="00FD5F8C" w:rsidRDefault="00DC483E" w:rsidP="00DC483E">
      <w:pPr>
        <w:pStyle w:val="Heading3"/>
        <w:widowControl w:val="0"/>
      </w:pPr>
      <w:r w:rsidRPr="00FD5F8C">
        <w:rPr>
          <w:lang w:val="en-AU"/>
        </w:rPr>
        <w:t xml:space="preserve">International and </w:t>
      </w:r>
      <w:r w:rsidRPr="00FD5F8C">
        <w:t>national direct calls;</w:t>
      </w:r>
    </w:p>
    <w:p w14:paraId="03AAAC9B" w14:textId="77777777" w:rsidR="00DC483E" w:rsidRPr="00FD5F8C" w:rsidRDefault="00DC483E" w:rsidP="00DC483E">
      <w:pPr>
        <w:pStyle w:val="Heading3"/>
        <w:widowControl w:val="0"/>
      </w:pPr>
      <w:r w:rsidRPr="00FD5F8C">
        <w:t>directory assistance calls;</w:t>
      </w:r>
    </w:p>
    <w:p w14:paraId="45AC7A45" w14:textId="77777777" w:rsidR="00DC483E" w:rsidRPr="00FD5F8C" w:rsidRDefault="00DC483E" w:rsidP="00DC483E">
      <w:pPr>
        <w:pStyle w:val="Heading3"/>
        <w:widowControl w:val="0"/>
      </w:pPr>
      <w:r w:rsidRPr="00FD5F8C">
        <w:rPr>
          <w:lang w:val="en-AU"/>
        </w:rPr>
        <w:t>mobile data access;</w:t>
      </w:r>
    </w:p>
    <w:p w14:paraId="04DB793E" w14:textId="77777777" w:rsidR="00DC483E" w:rsidRPr="00FD5F8C" w:rsidRDefault="00DC483E" w:rsidP="00DC483E">
      <w:pPr>
        <w:pStyle w:val="Heading3"/>
        <w:widowControl w:val="0"/>
      </w:pPr>
      <w:r w:rsidRPr="00FD5F8C">
        <w:t>short message service (SMS);</w:t>
      </w:r>
    </w:p>
    <w:p w14:paraId="72C700A2" w14:textId="77777777" w:rsidR="00DC483E" w:rsidRPr="00FD5F8C" w:rsidRDefault="00DC483E" w:rsidP="00DC483E">
      <w:pPr>
        <w:pStyle w:val="Heading3"/>
        <w:widowControl w:val="0"/>
      </w:pPr>
      <w:proofErr w:type="spellStart"/>
      <w:r w:rsidRPr="00FD5F8C">
        <w:t>MessageBank</w:t>
      </w:r>
      <w:proofErr w:type="spellEnd"/>
      <w:r w:rsidRPr="00FD5F8C">
        <w:t>;</w:t>
      </w:r>
    </w:p>
    <w:p w14:paraId="57704122" w14:textId="77777777" w:rsidR="00DC483E" w:rsidRPr="00FD5F8C" w:rsidRDefault="00DC483E" w:rsidP="00DC483E">
      <w:pPr>
        <w:pStyle w:val="Heading3"/>
        <w:widowControl w:val="0"/>
      </w:pPr>
      <w:r w:rsidRPr="00FD5F8C">
        <w:rPr>
          <w:lang w:val="en-AU"/>
        </w:rPr>
        <w:t xml:space="preserve">call waiting and </w:t>
      </w:r>
      <w:r w:rsidRPr="00FD5F8C">
        <w:t>calling number display;</w:t>
      </w:r>
      <w:r w:rsidRPr="00FD5F8C">
        <w:rPr>
          <w:lang w:val="en-AU"/>
        </w:rPr>
        <w:t xml:space="preserve"> and</w:t>
      </w:r>
    </w:p>
    <w:p w14:paraId="087F9FFA" w14:textId="77777777" w:rsidR="00DC483E" w:rsidRPr="00FD5F8C" w:rsidRDefault="00DC483E" w:rsidP="00DC483E">
      <w:pPr>
        <w:pStyle w:val="Heading3"/>
        <w:widowControl w:val="0"/>
      </w:pPr>
      <w:r w:rsidRPr="00FD5F8C">
        <w:t>13</w:t>
      </w:r>
      <w:r w:rsidRPr="00FD5F8C">
        <w:rPr>
          <w:lang w:val="en-AU"/>
        </w:rPr>
        <w:t>,</w:t>
      </w:r>
      <w:r w:rsidRPr="00FD5F8C">
        <w:t xml:space="preserve"> 1300 </w:t>
      </w:r>
      <w:r w:rsidRPr="00FD5F8C">
        <w:rPr>
          <w:lang w:val="en-AU"/>
        </w:rPr>
        <w:t>and 1800 calls.</w:t>
      </w:r>
    </w:p>
    <w:p w14:paraId="2328FF81" w14:textId="77777777" w:rsidR="00DC483E" w:rsidRPr="00FD5F8C" w:rsidRDefault="00DC483E" w:rsidP="00DC483E">
      <w:pPr>
        <w:pStyle w:val="Heading2"/>
        <w:widowControl w:val="0"/>
      </w:pPr>
      <w:r w:rsidRPr="00FD5F8C">
        <w:rPr>
          <w:lang w:val="en-AU"/>
        </w:rPr>
        <w:t>Y</w:t>
      </w:r>
      <w:proofErr w:type="spellStart"/>
      <w:r w:rsidRPr="00FD5F8C">
        <w:t>ou</w:t>
      </w:r>
      <w:proofErr w:type="spellEnd"/>
      <w:r w:rsidRPr="00FD5F8C">
        <w:t xml:space="preserve"> will not be able to obtain any benefits on your new offer until you recharge your account by an amount large enough to attract a benefit.</w:t>
      </w:r>
    </w:p>
    <w:p w14:paraId="76DECEDA" w14:textId="77777777" w:rsidR="00DC483E" w:rsidRPr="00FD5F8C" w:rsidRDefault="00DC483E" w:rsidP="00DC483E">
      <w:pPr>
        <w:pStyle w:val="Heading2"/>
        <w:widowControl w:val="0"/>
      </w:pPr>
      <w:r w:rsidRPr="00FD5F8C">
        <w:rPr>
          <w:lang w:val="en-AU"/>
        </w:rPr>
        <w:t>I</w:t>
      </w:r>
      <w:r w:rsidRPr="00FD5F8C">
        <w:t>f you recharge your service before your credit expiry date, your new credit expiry date will be the later of either:</w:t>
      </w:r>
    </w:p>
    <w:p w14:paraId="5CB27CFA" w14:textId="77777777" w:rsidR="00DC483E" w:rsidRPr="00FD5F8C" w:rsidRDefault="00DC483E" w:rsidP="00DC483E">
      <w:pPr>
        <w:pStyle w:val="Heading3"/>
        <w:widowControl w:val="0"/>
      </w:pPr>
      <w:r w:rsidRPr="00FD5F8C">
        <w:t>the expiry date for your existing balance (before you recharged); or</w:t>
      </w:r>
    </w:p>
    <w:p w14:paraId="46715F5B" w14:textId="77777777" w:rsidR="00DC483E" w:rsidRPr="00FD5F8C" w:rsidRDefault="00DC483E" w:rsidP="00DC483E">
      <w:pPr>
        <w:pStyle w:val="Heading3"/>
        <w:widowControl w:val="0"/>
      </w:pPr>
      <w:r w:rsidRPr="00FD5F8C">
        <w:t>the expiry date for your new recharge amount; and</w:t>
      </w:r>
    </w:p>
    <w:p w14:paraId="06640C6A" w14:textId="77777777" w:rsidR="00DC483E" w:rsidRPr="00FD5F8C" w:rsidRDefault="00DC483E" w:rsidP="00DC483E">
      <w:pPr>
        <w:pStyle w:val="Heading3"/>
        <w:widowControl w:val="0"/>
        <w:numPr>
          <w:ilvl w:val="0"/>
          <w:numId w:val="0"/>
        </w:numPr>
        <w:ind w:left="709"/>
      </w:pPr>
      <w:r w:rsidRPr="00FD5F8C">
        <w:t xml:space="preserve">any benefit associated with a recharge amount, will expire after a set amount of time (depending on your offer and recharge amount), no matter whether you recharge again before the expiry date. </w:t>
      </w:r>
    </w:p>
    <w:p w14:paraId="473CF6A1" w14:textId="77777777" w:rsidR="00DC483E" w:rsidRPr="00FD5F8C" w:rsidRDefault="00DC483E" w:rsidP="00DC483E">
      <w:pPr>
        <w:pStyle w:val="Indent1"/>
        <w:keepNext w:val="0"/>
        <w:widowControl w:val="0"/>
      </w:pPr>
      <w:bookmarkStart w:id="1273" w:name="_Toc507061716"/>
      <w:bookmarkStart w:id="1274" w:name="_Toc61289785"/>
      <w:bookmarkStart w:id="1275" w:name="_Toc264646321"/>
      <w:bookmarkStart w:id="1276" w:name="_Toc492241748"/>
      <w:bookmarkStart w:id="1277" w:name="_Toc497150184"/>
      <w:r w:rsidRPr="00FD5F8C">
        <w:t>Telstra Pre-Paid Complete Offer</w:t>
      </w:r>
      <w:bookmarkEnd w:id="1273"/>
      <w:bookmarkEnd w:id="1274"/>
      <w:r w:rsidRPr="00FD5F8C">
        <w:t xml:space="preserve"> </w:t>
      </w:r>
    </w:p>
    <w:p w14:paraId="08CE5A34" w14:textId="77777777" w:rsidR="00DC483E" w:rsidRPr="00FD5F8C" w:rsidRDefault="00DC483E" w:rsidP="00DC483E">
      <w:pPr>
        <w:pStyle w:val="Heading2"/>
        <w:widowControl w:val="0"/>
      </w:pPr>
      <w:bookmarkStart w:id="1278" w:name="_Ref11867698"/>
      <w:r w:rsidRPr="00FD5F8C">
        <w:t>From 31 March 2020 new and existing Telstra Pre-Paid customers who select the Telstra Pre-Paid Complete offer and recharge their service by $10 or more in a single transaction, or activate a $10 or above Telstra Pre-Paid SIM Kit on and from 31 March 2020, will receive the following benefits:</w:t>
      </w:r>
      <w:bookmarkEnd w:id="1278"/>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821"/>
        <w:gridCol w:w="881"/>
        <w:gridCol w:w="884"/>
        <w:gridCol w:w="884"/>
        <w:gridCol w:w="884"/>
        <w:gridCol w:w="896"/>
        <w:gridCol w:w="898"/>
      </w:tblGrid>
      <w:tr w:rsidR="00DC483E" w:rsidRPr="00FD5F8C" w14:paraId="348DCDE3" w14:textId="77777777" w:rsidTr="00DC483E">
        <w:trPr>
          <w:tblHeader/>
        </w:trPr>
        <w:tc>
          <w:tcPr>
            <w:tcW w:w="2212" w:type="dxa"/>
            <w:shd w:val="clear" w:color="auto" w:fill="D9D9D9"/>
          </w:tcPr>
          <w:p w14:paraId="6F673CF4" w14:textId="77777777" w:rsidR="00DC483E" w:rsidRPr="00FD5F8C" w:rsidRDefault="00DC483E" w:rsidP="007F6C54">
            <w:pPr>
              <w:widowControl w:val="0"/>
              <w:numPr>
                <w:ilvl w:val="1"/>
                <w:numId w:val="0"/>
              </w:numPr>
              <w:tabs>
                <w:tab w:val="num" w:pos="837"/>
              </w:tabs>
              <w:spacing w:before="60" w:after="60"/>
              <w:outlineLvl w:val="1"/>
              <w:rPr>
                <w:bCs/>
              </w:rPr>
            </w:pPr>
            <w:r w:rsidRPr="00FD5F8C">
              <w:rPr>
                <w:b/>
                <w:bCs/>
              </w:rPr>
              <w:t>Recharge</w:t>
            </w:r>
          </w:p>
        </w:tc>
        <w:tc>
          <w:tcPr>
            <w:tcW w:w="887" w:type="dxa"/>
            <w:shd w:val="clear" w:color="auto" w:fill="D9D9D9"/>
          </w:tcPr>
          <w:p w14:paraId="669A4217" w14:textId="77777777" w:rsidR="00DC483E" w:rsidRPr="00FD5F8C" w:rsidRDefault="00DC483E" w:rsidP="007F6C54">
            <w:pPr>
              <w:widowControl w:val="0"/>
              <w:numPr>
                <w:ilvl w:val="1"/>
                <w:numId w:val="0"/>
              </w:numPr>
              <w:tabs>
                <w:tab w:val="num" w:pos="837"/>
              </w:tabs>
              <w:spacing w:before="60" w:after="60"/>
              <w:outlineLvl w:val="1"/>
              <w:rPr>
                <w:bCs/>
              </w:rPr>
            </w:pPr>
            <w:r w:rsidRPr="00FD5F8C">
              <w:rPr>
                <w:b/>
                <w:bCs/>
              </w:rPr>
              <w:t>$10</w:t>
            </w:r>
          </w:p>
        </w:tc>
        <w:tc>
          <w:tcPr>
            <w:tcW w:w="867" w:type="dxa"/>
            <w:shd w:val="clear" w:color="auto" w:fill="D9D9D9"/>
          </w:tcPr>
          <w:p w14:paraId="46E66A76" w14:textId="77777777" w:rsidR="00DC483E" w:rsidRPr="00FD5F8C" w:rsidRDefault="00DC483E" w:rsidP="007F6C54">
            <w:pPr>
              <w:widowControl w:val="0"/>
              <w:numPr>
                <w:ilvl w:val="1"/>
                <w:numId w:val="0"/>
              </w:numPr>
              <w:tabs>
                <w:tab w:val="num" w:pos="837"/>
              </w:tabs>
              <w:spacing w:before="60" w:after="60"/>
              <w:outlineLvl w:val="1"/>
              <w:rPr>
                <w:bCs/>
              </w:rPr>
            </w:pPr>
            <w:r w:rsidRPr="00FD5F8C">
              <w:rPr>
                <w:b/>
                <w:bCs/>
              </w:rPr>
              <w:t>$30</w:t>
            </w:r>
          </w:p>
        </w:tc>
        <w:tc>
          <w:tcPr>
            <w:tcW w:w="891" w:type="dxa"/>
            <w:shd w:val="clear" w:color="auto" w:fill="D9D9D9"/>
          </w:tcPr>
          <w:p w14:paraId="108EFF3F" w14:textId="77777777" w:rsidR="00DC483E" w:rsidRPr="00FD5F8C" w:rsidRDefault="00DC483E" w:rsidP="007F6C54">
            <w:pPr>
              <w:widowControl w:val="0"/>
              <w:numPr>
                <w:ilvl w:val="1"/>
                <w:numId w:val="0"/>
              </w:numPr>
              <w:tabs>
                <w:tab w:val="num" w:pos="837"/>
              </w:tabs>
              <w:spacing w:before="60" w:after="60"/>
              <w:outlineLvl w:val="1"/>
              <w:rPr>
                <w:bCs/>
              </w:rPr>
            </w:pPr>
            <w:r w:rsidRPr="00FD5F8C">
              <w:rPr>
                <w:b/>
                <w:bCs/>
              </w:rPr>
              <w:t>$40</w:t>
            </w:r>
          </w:p>
        </w:tc>
        <w:tc>
          <w:tcPr>
            <w:tcW w:w="891" w:type="dxa"/>
            <w:shd w:val="clear" w:color="auto" w:fill="D9D9D9"/>
          </w:tcPr>
          <w:p w14:paraId="58E2C736" w14:textId="77777777" w:rsidR="00DC483E" w:rsidRPr="00FD5F8C" w:rsidRDefault="00DC483E" w:rsidP="007F6C54">
            <w:pPr>
              <w:widowControl w:val="0"/>
              <w:numPr>
                <w:ilvl w:val="1"/>
                <w:numId w:val="0"/>
              </w:numPr>
              <w:tabs>
                <w:tab w:val="num" w:pos="837"/>
              </w:tabs>
              <w:spacing w:before="60" w:after="60"/>
              <w:outlineLvl w:val="1"/>
              <w:rPr>
                <w:bCs/>
              </w:rPr>
            </w:pPr>
            <w:r w:rsidRPr="00FD5F8C">
              <w:rPr>
                <w:b/>
                <w:bCs/>
              </w:rPr>
              <w:t>$50</w:t>
            </w:r>
          </w:p>
        </w:tc>
        <w:tc>
          <w:tcPr>
            <w:tcW w:w="891" w:type="dxa"/>
            <w:shd w:val="clear" w:color="auto" w:fill="D9D9D9"/>
          </w:tcPr>
          <w:p w14:paraId="0F014CB8" w14:textId="77777777" w:rsidR="00DC483E" w:rsidRPr="00FD5F8C" w:rsidRDefault="00DC483E" w:rsidP="007F6C54">
            <w:pPr>
              <w:widowControl w:val="0"/>
              <w:numPr>
                <w:ilvl w:val="1"/>
                <w:numId w:val="0"/>
              </w:numPr>
              <w:tabs>
                <w:tab w:val="num" w:pos="837"/>
              </w:tabs>
              <w:spacing w:before="60" w:after="60"/>
              <w:outlineLvl w:val="1"/>
              <w:rPr>
                <w:bCs/>
              </w:rPr>
            </w:pPr>
            <w:r w:rsidRPr="00FD5F8C">
              <w:rPr>
                <w:b/>
                <w:bCs/>
              </w:rPr>
              <w:t>$60</w:t>
            </w:r>
          </w:p>
        </w:tc>
        <w:tc>
          <w:tcPr>
            <w:tcW w:w="902" w:type="dxa"/>
            <w:shd w:val="clear" w:color="auto" w:fill="D9D9D9"/>
          </w:tcPr>
          <w:p w14:paraId="3FE8EA1D" w14:textId="77777777" w:rsidR="00DC483E" w:rsidRPr="00FD5F8C" w:rsidRDefault="00DC483E" w:rsidP="007F6C54">
            <w:pPr>
              <w:widowControl w:val="0"/>
              <w:numPr>
                <w:ilvl w:val="1"/>
                <w:numId w:val="0"/>
              </w:numPr>
              <w:tabs>
                <w:tab w:val="num" w:pos="837"/>
              </w:tabs>
              <w:spacing w:before="60" w:after="60"/>
              <w:outlineLvl w:val="1"/>
              <w:rPr>
                <w:bCs/>
              </w:rPr>
            </w:pPr>
            <w:r w:rsidRPr="00FD5F8C">
              <w:rPr>
                <w:b/>
                <w:bCs/>
              </w:rPr>
              <w:t>$150</w:t>
            </w:r>
          </w:p>
        </w:tc>
        <w:tc>
          <w:tcPr>
            <w:tcW w:w="908" w:type="dxa"/>
            <w:shd w:val="clear" w:color="auto" w:fill="D9D9D9"/>
          </w:tcPr>
          <w:p w14:paraId="656A2802" w14:textId="77777777" w:rsidR="00DC483E" w:rsidRPr="00FD5F8C" w:rsidRDefault="00DC483E" w:rsidP="007F6C54">
            <w:pPr>
              <w:widowControl w:val="0"/>
              <w:numPr>
                <w:ilvl w:val="1"/>
                <w:numId w:val="0"/>
              </w:numPr>
              <w:tabs>
                <w:tab w:val="num" w:pos="837"/>
              </w:tabs>
              <w:spacing w:before="60" w:after="60"/>
              <w:outlineLvl w:val="1"/>
              <w:rPr>
                <w:bCs/>
              </w:rPr>
            </w:pPr>
            <w:r w:rsidRPr="00FD5F8C">
              <w:rPr>
                <w:b/>
                <w:bCs/>
              </w:rPr>
              <w:t>$300</w:t>
            </w:r>
          </w:p>
        </w:tc>
      </w:tr>
      <w:tr w:rsidR="00DC483E" w:rsidRPr="00FD5F8C" w14:paraId="3665BBBF" w14:textId="77777777" w:rsidTr="007F6C54">
        <w:tc>
          <w:tcPr>
            <w:tcW w:w="2212" w:type="dxa"/>
            <w:shd w:val="clear" w:color="auto" w:fill="auto"/>
          </w:tcPr>
          <w:p w14:paraId="3F204C4A" w14:textId="77777777" w:rsidR="00DC483E" w:rsidRPr="00FD5F8C" w:rsidRDefault="00DC483E" w:rsidP="007F6C54">
            <w:pPr>
              <w:widowControl w:val="0"/>
              <w:tabs>
                <w:tab w:val="left" w:pos="720"/>
              </w:tabs>
              <w:spacing w:before="60" w:after="60"/>
              <w:outlineLvl w:val="1"/>
              <w:rPr>
                <w:b/>
                <w:bCs/>
              </w:rPr>
            </w:pPr>
            <w:r w:rsidRPr="00FD5F8C">
              <w:rPr>
                <w:b/>
                <w:bCs/>
              </w:rPr>
              <w:t>Data</w:t>
            </w:r>
          </w:p>
          <w:p w14:paraId="551B9005"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To use in Australia</w:t>
            </w:r>
          </w:p>
        </w:tc>
        <w:tc>
          <w:tcPr>
            <w:tcW w:w="887" w:type="dxa"/>
            <w:shd w:val="clear" w:color="auto" w:fill="auto"/>
          </w:tcPr>
          <w:p w14:paraId="1D70E131"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1GB</w:t>
            </w:r>
          </w:p>
        </w:tc>
        <w:tc>
          <w:tcPr>
            <w:tcW w:w="867" w:type="dxa"/>
            <w:shd w:val="clear" w:color="auto" w:fill="auto"/>
          </w:tcPr>
          <w:p w14:paraId="0E7BD252"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8GB</w:t>
            </w:r>
          </w:p>
        </w:tc>
        <w:tc>
          <w:tcPr>
            <w:tcW w:w="891" w:type="dxa"/>
            <w:shd w:val="clear" w:color="auto" w:fill="auto"/>
          </w:tcPr>
          <w:p w14:paraId="3F404C23"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18GB</w:t>
            </w:r>
          </w:p>
        </w:tc>
        <w:tc>
          <w:tcPr>
            <w:tcW w:w="891" w:type="dxa"/>
            <w:shd w:val="clear" w:color="auto" w:fill="auto"/>
          </w:tcPr>
          <w:p w14:paraId="20B5A4F9"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28GB</w:t>
            </w:r>
          </w:p>
        </w:tc>
        <w:tc>
          <w:tcPr>
            <w:tcW w:w="891" w:type="dxa"/>
            <w:shd w:val="clear" w:color="auto" w:fill="auto"/>
          </w:tcPr>
          <w:p w14:paraId="73869828"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38GB</w:t>
            </w:r>
          </w:p>
        </w:tc>
        <w:tc>
          <w:tcPr>
            <w:tcW w:w="902" w:type="dxa"/>
            <w:shd w:val="clear" w:color="auto" w:fill="auto"/>
          </w:tcPr>
          <w:p w14:paraId="0D881D1D"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60GB</w:t>
            </w:r>
          </w:p>
        </w:tc>
        <w:tc>
          <w:tcPr>
            <w:tcW w:w="908" w:type="dxa"/>
            <w:shd w:val="clear" w:color="auto" w:fill="auto"/>
          </w:tcPr>
          <w:p w14:paraId="39D18846"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150GB</w:t>
            </w:r>
          </w:p>
        </w:tc>
      </w:tr>
      <w:tr w:rsidR="00DC483E" w:rsidRPr="00FD5F8C" w14:paraId="44F86E81" w14:textId="77777777" w:rsidTr="007F6C54">
        <w:tc>
          <w:tcPr>
            <w:tcW w:w="2212" w:type="dxa"/>
            <w:shd w:val="clear" w:color="auto" w:fill="auto"/>
          </w:tcPr>
          <w:p w14:paraId="77E071D0" w14:textId="77777777" w:rsidR="00DC483E" w:rsidRPr="00FD5F8C" w:rsidRDefault="00DC483E" w:rsidP="007F6C54">
            <w:pPr>
              <w:widowControl w:val="0"/>
              <w:numPr>
                <w:ilvl w:val="1"/>
                <w:numId w:val="0"/>
              </w:numPr>
              <w:tabs>
                <w:tab w:val="num" w:pos="837"/>
              </w:tabs>
              <w:spacing w:before="60" w:after="60"/>
              <w:outlineLvl w:val="1"/>
              <w:rPr>
                <w:b/>
                <w:bCs/>
              </w:rPr>
            </w:pPr>
            <w:r w:rsidRPr="00FD5F8C">
              <w:rPr>
                <w:b/>
                <w:bCs/>
              </w:rPr>
              <w:t>Data Bank</w:t>
            </w:r>
          </w:p>
          <w:p w14:paraId="787B3A2F" w14:textId="77777777" w:rsidR="00DC483E" w:rsidRPr="00FD5F8C" w:rsidRDefault="00DC483E" w:rsidP="007F6C54">
            <w:pPr>
              <w:widowControl w:val="0"/>
              <w:numPr>
                <w:ilvl w:val="1"/>
                <w:numId w:val="0"/>
              </w:numPr>
              <w:tabs>
                <w:tab w:val="num" w:pos="837"/>
              </w:tabs>
              <w:spacing w:before="60" w:after="60"/>
              <w:outlineLvl w:val="1"/>
            </w:pPr>
            <w:r w:rsidRPr="00FD5F8C">
              <w:t>To use in Australia</w:t>
            </w:r>
          </w:p>
        </w:tc>
        <w:tc>
          <w:tcPr>
            <w:tcW w:w="6237" w:type="dxa"/>
            <w:gridSpan w:val="7"/>
            <w:shd w:val="clear" w:color="auto" w:fill="auto"/>
          </w:tcPr>
          <w:p w14:paraId="2A742692"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Save up to 200GB of unused data when you recharge $30+ on this offer before expiry. Active recharge required to access Data Bank.</w:t>
            </w:r>
          </w:p>
        </w:tc>
      </w:tr>
      <w:tr w:rsidR="00DC483E" w:rsidRPr="00FD5F8C" w14:paraId="2E7C689F" w14:textId="77777777" w:rsidTr="007F6C54">
        <w:tc>
          <w:tcPr>
            <w:tcW w:w="2212" w:type="dxa"/>
            <w:shd w:val="clear" w:color="auto" w:fill="auto"/>
          </w:tcPr>
          <w:p w14:paraId="09B41EF0" w14:textId="77777777" w:rsidR="00DC483E" w:rsidRPr="00FD5F8C" w:rsidRDefault="00DC483E" w:rsidP="007F6C54">
            <w:pPr>
              <w:widowControl w:val="0"/>
              <w:numPr>
                <w:ilvl w:val="1"/>
                <w:numId w:val="0"/>
              </w:numPr>
              <w:tabs>
                <w:tab w:val="num" w:pos="837"/>
              </w:tabs>
              <w:spacing w:before="60" w:after="60"/>
              <w:outlineLvl w:val="1"/>
              <w:rPr>
                <w:bCs/>
              </w:rPr>
            </w:pPr>
            <w:r w:rsidRPr="00FD5F8C">
              <w:rPr>
                <w:b/>
                <w:bCs/>
              </w:rPr>
              <w:lastRenderedPageBreak/>
              <w:t>Calls</w:t>
            </w:r>
          </w:p>
        </w:tc>
        <w:tc>
          <w:tcPr>
            <w:tcW w:w="6237" w:type="dxa"/>
            <w:gridSpan w:val="7"/>
            <w:shd w:val="clear" w:color="auto" w:fill="auto"/>
          </w:tcPr>
          <w:p w14:paraId="5E138905"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Unlimited calls</w:t>
            </w:r>
            <w:r w:rsidRPr="00FD5F8C">
              <w:rPr>
                <w:b/>
                <w:bCs/>
              </w:rPr>
              <w:t xml:space="preserve"> in Australia </w:t>
            </w:r>
            <w:r w:rsidRPr="00FD5F8C">
              <w:rPr>
                <w:bCs/>
                <w:sz w:val="21"/>
              </w:rPr>
              <w:t xml:space="preserve">to standard Australian numbers includes </w:t>
            </w:r>
            <w:proofErr w:type="spellStart"/>
            <w:r w:rsidRPr="00FD5F8C">
              <w:rPr>
                <w:bCs/>
                <w:sz w:val="21"/>
              </w:rPr>
              <w:t>MessageBank</w:t>
            </w:r>
            <w:proofErr w:type="spellEnd"/>
            <w:r w:rsidRPr="00FD5F8C">
              <w:rPr>
                <w:bCs/>
                <w:sz w:val="21"/>
              </w:rPr>
              <w:t xml:space="preserve"> retrieval</w:t>
            </w:r>
          </w:p>
        </w:tc>
      </w:tr>
      <w:tr w:rsidR="00DC483E" w:rsidRPr="00FD5F8C" w14:paraId="03AC0001" w14:textId="77777777" w:rsidTr="007F6C54">
        <w:tc>
          <w:tcPr>
            <w:tcW w:w="2212" w:type="dxa"/>
            <w:shd w:val="clear" w:color="auto" w:fill="auto"/>
          </w:tcPr>
          <w:p w14:paraId="75C67380" w14:textId="77777777" w:rsidR="00DC483E" w:rsidRPr="00FD5F8C" w:rsidRDefault="00DC483E" w:rsidP="007F6C54">
            <w:pPr>
              <w:widowControl w:val="0"/>
              <w:numPr>
                <w:ilvl w:val="1"/>
                <w:numId w:val="0"/>
              </w:numPr>
              <w:tabs>
                <w:tab w:val="num" w:pos="837"/>
              </w:tabs>
              <w:spacing w:before="60" w:after="60"/>
              <w:outlineLvl w:val="1"/>
              <w:rPr>
                <w:bCs/>
              </w:rPr>
            </w:pPr>
            <w:r w:rsidRPr="00FD5F8C">
              <w:rPr>
                <w:b/>
                <w:bCs/>
              </w:rPr>
              <w:t xml:space="preserve">Texts </w:t>
            </w:r>
          </w:p>
        </w:tc>
        <w:tc>
          <w:tcPr>
            <w:tcW w:w="6237" w:type="dxa"/>
            <w:gridSpan w:val="7"/>
            <w:shd w:val="clear" w:color="auto" w:fill="auto"/>
          </w:tcPr>
          <w:p w14:paraId="5949EA3D"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 xml:space="preserve">Unlimited Texts in Australia </w:t>
            </w:r>
            <w:r w:rsidRPr="00FD5F8C">
              <w:rPr>
                <w:bCs/>
                <w:sz w:val="21"/>
              </w:rPr>
              <w:t>to standard Australian mobiles</w:t>
            </w:r>
          </w:p>
        </w:tc>
      </w:tr>
      <w:tr w:rsidR="00DC483E" w:rsidRPr="00FD5F8C" w14:paraId="17A18D21" w14:textId="77777777" w:rsidTr="007F6C54">
        <w:tc>
          <w:tcPr>
            <w:tcW w:w="2212" w:type="dxa"/>
            <w:shd w:val="clear" w:color="auto" w:fill="auto"/>
          </w:tcPr>
          <w:p w14:paraId="7888D1AB" w14:textId="77777777" w:rsidR="00DC483E" w:rsidRPr="00FD5F8C" w:rsidRDefault="00DC483E" w:rsidP="007F6C54">
            <w:pPr>
              <w:widowControl w:val="0"/>
              <w:numPr>
                <w:ilvl w:val="1"/>
                <w:numId w:val="0"/>
              </w:numPr>
              <w:tabs>
                <w:tab w:val="num" w:pos="837"/>
              </w:tabs>
              <w:spacing w:before="60" w:after="60"/>
              <w:outlineLvl w:val="1"/>
              <w:rPr>
                <w:bCs/>
              </w:rPr>
            </w:pPr>
            <w:r w:rsidRPr="00FD5F8C">
              <w:rPr>
                <w:b/>
                <w:bCs/>
              </w:rPr>
              <w:t xml:space="preserve">International Calls </w:t>
            </w:r>
            <w:r w:rsidRPr="00FD5F8C">
              <w:rPr>
                <w:bCs/>
                <w:sz w:val="21"/>
              </w:rPr>
              <w:t>– Zone 1 (</w:t>
            </w:r>
            <w:r w:rsidRPr="00FD5F8C">
              <w:rPr>
                <w:lang w:val="en-US"/>
              </w:rPr>
              <w:t>charged per 60 second block)</w:t>
            </w:r>
          </w:p>
        </w:tc>
        <w:tc>
          <w:tcPr>
            <w:tcW w:w="887" w:type="dxa"/>
            <w:shd w:val="clear" w:color="auto" w:fill="auto"/>
          </w:tcPr>
          <w:p w14:paraId="33E08CE0"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NA</w:t>
            </w:r>
          </w:p>
        </w:tc>
        <w:tc>
          <w:tcPr>
            <w:tcW w:w="867" w:type="dxa"/>
            <w:shd w:val="clear" w:color="auto" w:fill="auto"/>
          </w:tcPr>
          <w:p w14:paraId="48893BAD" w14:textId="77777777" w:rsidR="00DC483E" w:rsidRPr="00FD5F8C" w:rsidRDefault="00DC483E" w:rsidP="007F6C54">
            <w:pPr>
              <w:widowControl w:val="0"/>
              <w:numPr>
                <w:ilvl w:val="1"/>
                <w:numId w:val="0"/>
              </w:numPr>
              <w:tabs>
                <w:tab w:val="num" w:pos="837"/>
              </w:tabs>
              <w:spacing w:before="60" w:after="60"/>
              <w:outlineLvl w:val="1"/>
              <w:rPr>
                <w:bCs/>
                <w:sz w:val="21"/>
                <w:szCs w:val="21"/>
              </w:rPr>
            </w:pPr>
            <w:r w:rsidRPr="00FD5F8C">
              <w:rPr>
                <w:bCs/>
                <w:sz w:val="22"/>
                <w:szCs w:val="22"/>
              </w:rPr>
              <w:t>Up to 300</w:t>
            </w:r>
            <w:r w:rsidRPr="00FD5F8C">
              <w:rPr>
                <w:bCs/>
                <w:sz w:val="21"/>
                <w:szCs w:val="21"/>
              </w:rPr>
              <w:t xml:space="preserve"> minutes</w:t>
            </w:r>
          </w:p>
        </w:tc>
        <w:tc>
          <w:tcPr>
            <w:tcW w:w="891" w:type="dxa"/>
            <w:shd w:val="clear" w:color="auto" w:fill="auto"/>
          </w:tcPr>
          <w:p w14:paraId="53C32E91" w14:textId="77777777" w:rsidR="00DC483E" w:rsidRPr="00FD5F8C" w:rsidRDefault="00DC483E" w:rsidP="007F6C54">
            <w:pPr>
              <w:widowControl w:val="0"/>
              <w:numPr>
                <w:ilvl w:val="1"/>
                <w:numId w:val="0"/>
              </w:numPr>
              <w:tabs>
                <w:tab w:val="num" w:pos="837"/>
              </w:tabs>
              <w:spacing w:before="60" w:after="60"/>
              <w:outlineLvl w:val="1"/>
              <w:rPr>
                <w:bCs/>
                <w:sz w:val="21"/>
                <w:szCs w:val="21"/>
              </w:rPr>
            </w:pPr>
            <w:r w:rsidRPr="00FD5F8C">
              <w:rPr>
                <w:bCs/>
                <w:sz w:val="22"/>
                <w:szCs w:val="22"/>
              </w:rPr>
              <w:t>Up to 500</w:t>
            </w:r>
            <w:r w:rsidRPr="00FD5F8C">
              <w:rPr>
                <w:bCs/>
                <w:sz w:val="21"/>
                <w:szCs w:val="21"/>
              </w:rPr>
              <w:t xml:space="preserve"> minutes</w:t>
            </w:r>
          </w:p>
        </w:tc>
        <w:tc>
          <w:tcPr>
            <w:tcW w:w="891" w:type="dxa"/>
            <w:shd w:val="clear" w:color="auto" w:fill="auto"/>
          </w:tcPr>
          <w:p w14:paraId="01DE5EE6" w14:textId="77777777" w:rsidR="00DC483E" w:rsidRPr="00FD5F8C" w:rsidRDefault="00DC483E" w:rsidP="007F6C54">
            <w:pPr>
              <w:widowControl w:val="0"/>
              <w:numPr>
                <w:ilvl w:val="1"/>
                <w:numId w:val="0"/>
              </w:numPr>
              <w:tabs>
                <w:tab w:val="num" w:pos="837"/>
              </w:tabs>
              <w:spacing w:before="60" w:after="60"/>
              <w:outlineLvl w:val="1"/>
              <w:rPr>
                <w:bCs/>
                <w:sz w:val="21"/>
                <w:szCs w:val="21"/>
              </w:rPr>
            </w:pPr>
            <w:r w:rsidRPr="00FD5F8C">
              <w:rPr>
                <w:bCs/>
                <w:sz w:val="22"/>
                <w:szCs w:val="22"/>
              </w:rPr>
              <w:t>Up to 1000</w:t>
            </w:r>
            <w:r w:rsidRPr="00FD5F8C">
              <w:rPr>
                <w:bCs/>
                <w:sz w:val="21"/>
                <w:szCs w:val="21"/>
              </w:rPr>
              <w:t xml:space="preserve"> minutes</w:t>
            </w:r>
          </w:p>
        </w:tc>
        <w:tc>
          <w:tcPr>
            <w:tcW w:w="891" w:type="dxa"/>
            <w:shd w:val="clear" w:color="auto" w:fill="auto"/>
          </w:tcPr>
          <w:p w14:paraId="4AEB5873" w14:textId="77777777" w:rsidR="00DC483E" w:rsidRPr="00FD5F8C" w:rsidRDefault="00DC483E" w:rsidP="007F6C54">
            <w:pPr>
              <w:widowControl w:val="0"/>
              <w:numPr>
                <w:ilvl w:val="1"/>
                <w:numId w:val="0"/>
              </w:numPr>
              <w:tabs>
                <w:tab w:val="num" w:pos="837"/>
              </w:tabs>
              <w:spacing w:before="60" w:after="60"/>
              <w:outlineLvl w:val="1"/>
              <w:rPr>
                <w:bCs/>
                <w:sz w:val="21"/>
                <w:szCs w:val="21"/>
              </w:rPr>
            </w:pPr>
            <w:r w:rsidRPr="00FD5F8C">
              <w:rPr>
                <w:bCs/>
                <w:sz w:val="22"/>
                <w:szCs w:val="22"/>
              </w:rPr>
              <w:t>Up to 1500</w:t>
            </w:r>
            <w:r w:rsidRPr="00FD5F8C">
              <w:rPr>
                <w:bCs/>
                <w:sz w:val="21"/>
                <w:szCs w:val="21"/>
              </w:rPr>
              <w:t xml:space="preserve"> minutes</w:t>
            </w:r>
          </w:p>
        </w:tc>
        <w:tc>
          <w:tcPr>
            <w:tcW w:w="902" w:type="dxa"/>
            <w:shd w:val="clear" w:color="auto" w:fill="auto"/>
          </w:tcPr>
          <w:p w14:paraId="41AD04C7" w14:textId="77777777" w:rsidR="00DC483E" w:rsidRPr="00FD5F8C" w:rsidRDefault="00DC483E" w:rsidP="007F6C54">
            <w:pPr>
              <w:widowControl w:val="0"/>
              <w:numPr>
                <w:ilvl w:val="1"/>
                <w:numId w:val="0"/>
              </w:numPr>
              <w:tabs>
                <w:tab w:val="num" w:pos="837"/>
              </w:tabs>
              <w:spacing w:before="60" w:after="60"/>
              <w:outlineLvl w:val="1"/>
              <w:rPr>
                <w:bCs/>
                <w:sz w:val="21"/>
                <w:szCs w:val="21"/>
              </w:rPr>
            </w:pPr>
            <w:r w:rsidRPr="00FD5F8C">
              <w:rPr>
                <w:bCs/>
                <w:sz w:val="22"/>
                <w:szCs w:val="22"/>
              </w:rPr>
              <w:t>Up to 3000</w:t>
            </w:r>
            <w:r w:rsidRPr="00FD5F8C">
              <w:rPr>
                <w:bCs/>
                <w:sz w:val="21"/>
                <w:szCs w:val="21"/>
              </w:rPr>
              <w:t xml:space="preserve"> minutes</w:t>
            </w:r>
          </w:p>
        </w:tc>
        <w:tc>
          <w:tcPr>
            <w:tcW w:w="908" w:type="dxa"/>
            <w:shd w:val="clear" w:color="auto" w:fill="auto"/>
          </w:tcPr>
          <w:p w14:paraId="259D1E56" w14:textId="77777777" w:rsidR="00DC483E" w:rsidRPr="00FD5F8C" w:rsidRDefault="00DC483E" w:rsidP="007F6C54">
            <w:pPr>
              <w:widowControl w:val="0"/>
              <w:numPr>
                <w:ilvl w:val="1"/>
                <w:numId w:val="0"/>
              </w:numPr>
              <w:tabs>
                <w:tab w:val="num" w:pos="837"/>
              </w:tabs>
              <w:spacing w:before="60" w:after="60"/>
              <w:outlineLvl w:val="1"/>
              <w:rPr>
                <w:bCs/>
                <w:sz w:val="21"/>
                <w:szCs w:val="21"/>
              </w:rPr>
            </w:pPr>
            <w:r w:rsidRPr="00FD5F8C">
              <w:rPr>
                <w:bCs/>
                <w:sz w:val="22"/>
                <w:szCs w:val="22"/>
              </w:rPr>
              <w:t>Up to 6000</w:t>
            </w:r>
            <w:r w:rsidRPr="00FD5F8C">
              <w:rPr>
                <w:bCs/>
                <w:sz w:val="21"/>
                <w:szCs w:val="21"/>
              </w:rPr>
              <w:t xml:space="preserve"> minutes</w:t>
            </w:r>
          </w:p>
        </w:tc>
      </w:tr>
      <w:tr w:rsidR="00DC483E" w:rsidRPr="00FD5F8C" w14:paraId="24F566A3" w14:textId="77777777" w:rsidTr="007F6C54">
        <w:tc>
          <w:tcPr>
            <w:tcW w:w="2212" w:type="dxa"/>
            <w:shd w:val="clear" w:color="auto" w:fill="auto"/>
          </w:tcPr>
          <w:p w14:paraId="2BAFF432" w14:textId="77777777" w:rsidR="00DC483E" w:rsidRPr="00FD5F8C" w:rsidRDefault="00DC483E" w:rsidP="007F6C54">
            <w:pPr>
              <w:widowControl w:val="0"/>
              <w:numPr>
                <w:ilvl w:val="1"/>
                <w:numId w:val="0"/>
              </w:numPr>
              <w:tabs>
                <w:tab w:val="num" w:pos="837"/>
              </w:tabs>
              <w:spacing w:before="60" w:after="60"/>
              <w:outlineLvl w:val="1"/>
              <w:rPr>
                <w:bCs/>
              </w:rPr>
            </w:pPr>
            <w:r w:rsidRPr="00FD5F8C">
              <w:rPr>
                <w:b/>
                <w:bCs/>
              </w:rPr>
              <w:t xml:space="preserve">International Calls </w:t>
            </w:r>
            <w:r w:rsidRPr="00FD5F8C">
              <w:rPr>
                <w:bCs/>
                <w:sz w:val="21"/>
              </w:rPr>
              <w:t xml:space="preserve">– Zone 2 </w:t>
            </w:r>
            <w:r w:rsidRPr="00FD5F8C">
              <w:rPr>
                <w:lang w:val="en-US"/>
              </w:rPr>
              <w:t>(charged per 60 second block)</w:t>
            </w:r>
          </w:p>
        </w:tc>
        <w:tc>
          <w:tcPr>
            <w:tcW w:w="887" w:type="dxa"/>
            <w:shd w:val="clear" w:color="auto" w:fill="auto"/>
          </w:tcPr>
          <w:p w14:paraId="1837E767"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NA</w:t>
            </w:r>
          </w:p>
        </w:tc>
        <w:tc>
          <w:tcPr>
            <w:tcW w:w="867" w:type="dxa"/>
            <w:shd w:val="clear" w:color="auto" w:fill="auto"/>
          </w:tcPr>
          <w:p w14:paraId="33B5079A" w14:textId="77777777" w:rsidR="00DC483E" w:rsidRPr="00FD5F8C" w:rsidRDefault="00DC483E" w:rsidP="007F6C54">
            <w:pPr>
              <w:widowControl w:val="0"/>
              <w:numPr>
                <w:ilvl w:val="1"/>
                <w:numId w:val="0"/>
              </w:numPr>
              <w:tabs>
                <w:tab w:val="num" w:pos="837"/>
              </w:tabs>
              <w:spacing w:before="60" w:after="60"/>
              <w:outlineLvl w:val="1"/>
              <w:rPr>
                <w:bCs/>
                <w:sz w:val="21"/>
                <w:szCs w:val="21"/>
              </w:rPr>
            </w:pPr>
            <w:r w:rsidRPr="00FD5F8C">
              <w:rPr>
                <w:bCs/>
                <w:sz w:val="22"/>
                <w:szCs w:val="22"/>
              </w:rPr>
              <w:t>Up to 60</w:t>
            </w:r>
            <w:r w:rsidRPr="00FD5F8C">
              <w:rPr>
                <w:bCs/>
                <w:sz w:val="21"/>
                <w:szCs w:val="21"/>
              </w:rPr>
              <w:t xml:space="preserve"> minutes</w:t>
            </w:r>
          </w:p>
        </w:tc>
        <w:tc>
          <w:tcPr>
            <w:tcW w:w="891" w:type="dxa"/>
            <w:shd w:val="clear" w:color="auto" w:fill="auto"/>
          </w:tcPr>
          <w:p w14:paraId="42F166BA" w14:textId="77777777" w:rsidR="00DC483E" w:rsidRPr="00FD5F8C" w:rsidRDefault="00DC483E" w:rsidP="007F6C54">
            <w:pPr>
              <w:widowControl w:val="0"/>
              <w:numPr>
                <w:ilvl w:val="1"/>
                <w:numId w:val="0"/>
              </w:numPr>
              <w:tabs>
                <w:tab w:val="num" w:pos="837"/>
              </w:tabs>
              <w:spacing w:before="60" w:after="60"/>
              <w:outlineLvl w:val="1"/>
              <w:rPr>
                <w:bCs/>
                <w:sz w:val="21"/>
                <w:szCs w:val="21"/>
              </w:rPr>
            </w:pPr>
            <w:r w:rsidRPr="00FD5F8C">
              <w:rPr>
                <w:bCs/>
                <w:sz w:val="22"/>
                <w:szCs w:val="22"/>
              </w:rPr>
              <w:t>Up to 100</w:t>
            </w:r>
            <w:r w:rsidRPr="00FD5F8C">
              <w:rPr>
                <w:bCs/>
                <w:sz w:val="21"/>
                <w:szCs w:val="21"/>
              </w:rPr>
              <w:t xml:space="preserve"> minutes</w:t>
            </w:r>
          </w:p>
        </w:tc>
        <w:tc>
          <w:tcPr>
            <w:tcW w:w="891" w:type="dxa"/>
            <w:shd w:val="clear" w:color="auto" w:fill="auto"/>
          </w:tcPr>
          <w:p w14:paraId="41FEC7DC" w14:textId="77777777" w:rsidR="00DC483E" w:rsidRPr="00FD5F8C" w:rsidRDefault="00DC483E" w:rsidP="007F6C54">
            <w:pPr>
              <w:widowControl w:val="0"/>
              <w:numPr>
                <w:ilvl w:val="1"/>
                <w:numId w:val="0"/>
              </w:numPr>
              <w:tabs>
                <w:tab w:val="num" w:pos="837"/>
              </w:tabs>
              <w:spacing w:before="60" w:after="60"/>
              <w:outlineLvl w:val="1"/>
              <w:rPr>
                <w:bCs/>
                <w:sz w:val="21"/>
                <w:szCs w:val="21"/>
              </w:rPr>
            </w:pPr>
            <w:r w:rsidRPr="00FD5F8C">
              <w:rPr>
                <w:bCs/>
                <w:sz w:val="22"/>
                <w:szCs w:val="22"/>
              </w:rPr>
              <w:t>Up to 150</w:t>
            </w:r>
            <w:r w:rsidRPr="00FD5F8C">
              <w:rPr>
                <w:bCs/>
                <w:sz w:val="21"/>
                <w:szCs w:val="21"/>
              </w:rPr>
              <w:t xml:space="preserve"> minutes</w:t>
            </w:r>
          </w:p>
        </w:tc>
        <w:tc>
          <w:tcPr>
            <w:tcW w:w="891" w:type="dxa"/>
            <w:shd w:val="clear" w:color="auto" w:fill="auto"/>
          </w:tcPr>
          <w:p w14:paraId="6646180A" w14:textId="77777777" w:rsidR="00DC483E" w:rsidRPr="00FD5F8C" w:rsidRDefault="00DC483E" w:rsidP="007F6C54">
            <w:pPr>
              <w:widowControl w:val="0"/>
              <w:numPr>
                <w:ilvl w:val="1"/>
                <w:numId w:val="0"/>
              </w:numPr>
              <w:tabs>
                <w:tab w:val="num" w:pos="837"/>
              </w:tabs>
              <w:spacing w:before="60" w:after="60"/>
              <w:outlineLvl w:val="1"/>
              <w:rPr>
                <w:bCs/>
                <w:sz w:val="21"/>
                <w:szCs w:val="21"/>
              </w:rPr>
            </w:pPr>
            <w:r w:rsidRPr="00FD5F8C">
              <w:rPr>
                <w:bCs/>
                <w:sz w:val="22"/>
                <w:szCs w:val="22"/>
              </w:rPr>
              <w:t>Up to 250</w:t>
            </w:r>
            <w:r w:rsidRPr="00FD5F8C">
              <w:rPr>
                <w:bCs/>
                <w:sz w:val="21"/>
                <w:szCs w:val="21"/>
              </w:rPr>
              <w:t xml:space="preserve"> minutes</w:t>
            </w:r>
          </w:p>
        </w:tc>
        <w:tc>
          <w:tcPr>
            <w:tcW w:w="902" w:type="dxa"/>
            <w:shd w:val="clear" w:color="auto" w:fill="auto"/>
          </w:tcPr>
          <w:p w14:paraId="2A151EA9" w14:textId="77777777" w:rsidR="00DC483E" w:rsidRPr="00FD5F8C" w:rsidRDefault="00DC483E" w:rsidP="007F6C54">
            <w:pPr>
              <w:widowControl w:val="0"/>
              <w:numPr>
                <w:ilvl w:val="1"/>
                <w:numId w:val="0"/>
              </w:numPr>
              <w:tabs>
                <w:tab w:val="num" w:pos="837"/>
              </w:tabs>
              <w:spacing w:before="60" w:after="60"/>
              <w:outlineLvl w:val="1"/>
              <w:rPr>
                <w:bCs/>
                <w:sz w:val="21"/>
                <w:szCs w:val="21"/>
              </w:rPr>
            </w:pPr>
            <w:r w:rsidRPr="00FD5F8C">
              <w:rPr>
                <w:bCs/>
                <w:sz w:val="22"/>
                <w:szCs w:val="22"/>
              </w:rPr>
              <w:t>Up to 350</w:t>
            </w:r>
            <w:r w:rsidRPr="00FD5F8C">
              <w:rPr>
                <w:bCs/>
                <w:sz w:val="21"/>
                <w:szCs w:val="21"/>
              </w:rPr>
              <w:t xml:space="preserve"> minutes</w:t>
            </w:r>
          </w:p>
        </w:tc>
        <w:tc>
          <w:tcPr>
            <w:tcW w:w="908" w:type="dxa"/>
            <w:shd w:val="clear" w:color="auto" w:fill="auto"/>
          </w:tcPr>
          <w:p w14:paraId="074609DF" w14:textId="77777777" w:rsidR="00DC483E" w:rsidRPr="00FD5F8C" w:rsidRDefault="00DC483E" w:rsidP="007F6C54">
            <w:pPr>
              <w:widowControl w:val="0"/>
              <w:numPr>
                <w:ilvl w:val="1"/>
                <w:numId w:val="0"/>
              </w:numPr>
              <w:tabs>
                <w:tab w:val="num" w:pos="837"/>
              </w:tabs>
              <w:spacing w:before="60" w:after="60"/>
              <w:outlineLvl w:val="1"/>
              <w:rPr>
                <w:bCs/>
                <w:sz w:val="21"/>
                <w:szCs w:val="21"/>
              </w:rPr>
            </w:pPr>
            <w:r w:rsidRPr="00FD5F8C">
              <w:rPr>
                <w:bCs/>
                <w:sz w:val="22"/>
                <w:szCs w:val="22"/>
              </w:rPr>
              <w:t>Up to 800</w:t>
            </w:r>
            <w:r w:rsidRPr="00FD5F8C">
              <w:rPr>
                <w:bCs/>
                <w:sz w:val="21"/>
                <w:szCs w:val="21"/>
              </w:rPr>
              <w:t xml:space="preserve"> minutes</w:t>
            </w:r>
          </w:p>
        </w:tc>
      </w:tr>
      <w:tr w:rsidR="00DC483E" w:rsidRPr="00FD5F8C" w14:paraId="03456CD6" w14:textId="77777777" w:rsidTr="007F6C54">
        <w:tc>
          <w:tcPr>
            <w:tcW w:w="2212" w:type="dxa"/>
            <w:shd w:val="clear" w:color="auto" w:fill="auto"/>
          </w:tcPr>
          <w:p w14:paraId="756F3EA6" w14:textId="77777777" w:rsidR="00DC483E" w:rsidRPr="00FD5F8C" w:rsidRDefault="00DC483E" w:rsidP="007F6C54">
            <w:pPr>
              <w:widowControl w:val="0"/>
              <w:numPr>
                <w:ilvl w:val="1"/>
                <w:numId w:val="0"/>
              </w:numPr>
              <w:tabs>
                <w:tab w:val="num" w:pos="837"/>
              </w:tabs>
              <w:spacing w:before="60" w:after="60"/>
              <w:outlineLvl w:val="1"/>
              <w:rPr>
                <w:b/>
                <w:bCs/>
              </w:rPr>
            </w:pPr>
            <w:r w:rsidRPr="00FD5F8C">
              <w:rPr>
                <w:b/>
                <w:bCs/>
              </w:rPr>
              <w:t>Extra Credit</w:t>
            </w:r>
            <w:r w:rsidRPr="00FD5F8C">
              <w:rPr>
                <w:b/>
                <w:bCs/>
              </w:rPr>
              <w:br/>
            </w:r>
            <w:r w:rsidRPr="00FD5F8C">
              <w:rPr>
                <w:bCs/>
                <w:sz w:val="21"/>
              </w:rPr>
              <w:t>For (1) standard international calls and text, (2) Premium SMS in Australia, and (3) standard calls, text and data usage while roaming overseas</w:t>
            </w:r>
          </w:p>
        </w:tc>
        <w:tc>
          <w:tcPr>
            <w:tcW w:w="887" w:type="dxa"/>
            <w:shd w:val="clear" w:color="auto" w:fill="auto"/>
          </w:tcPr>
          <w:p w14:paraId="47C3526D"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$0 Credit</w:t>
            </w:r>
          </w:p>
        </w:tc>
        <w:tc>
          <w:tcPr>
            <w:tcW w:w="867" w:type="dxa"/>
            <w:shd w:val="clear" w:color="auto" w:fill="auto"/>
          </w:tcPr>
          <w:p w14:paraId="2B3DFDA2"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$5 Credit</w:t>
            </w:r>
          </w:p>
        </w:tc>
        <w:tc>
          <w:tcPr>
            <w:tcW w:w="891" w:type="dxa"/>
            <w:shd w:val="clear" w:color="auto" w:fill="auto"/>
          </w:tcPr>
          <w:p w14:paraId="0438081F"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$10 Credit</w:t>
            </w:r>
          </w:p>
        </w:tc>
        <w:tc>
          <w:tcPr>
            <w:tcW w:w="891" w:type="dxa"/>
            <w:shd w:val="clear" w:color="auto" w:fill="auto"/>
          </w:tcPr>
          <w:p w14:paraId="749C3FB0"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$15 Credit</w:t>
            </w:r>
          </w:p>
        </w:tc>
        <w:tc>
          <w:tcPr>
            <w:tcW w:w="891" w:type="dxa"/>
            <w:shd w:val="clear" w:color="auto" w:fill="auto"/>
          </w:tcPr>
          <w:p w14:paraId="29442625"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$20 Credit</w:t>
            </w:r>
          </w:p>
        </w:tc>
        <w:tc>
          <w:tcPr>
            <w:tcW w:w="902" w:type="dxa"/>
            <w:shd w:val="clear" w:color="auto" w:fill="auto"/>
          </w:tcPr>
          <w:p w14:paraId="36781FCD"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$50 Credit</w:t>
            </w:r>
          </w:p>
        </w:tc>
        <w:tc>
          <w:tcPr>
            <w:tcW w:w="908" w:type="dxa"/>
            <w:shd w:val="clear" w:color="auto" w:fill="auto"/>
          </w:tcPr>
          <w:p w14:paraId="3968C474" w14:textId="77777777" w:rsidR="00DC483E" w:rsidRPr="00FD5F8C" w:rsidRDefault="00DC483E" w:rsidP="007F6C54">
            <w:pPr>
              <w:widowControl w:val="0"/>
              <w:numPr>
                <w:ilvl w:val="1"/>
                <w:numId w:val="0"/>
              </w:numPr>
              <w:tabs>
                <w:tab w:val="num" w:pos="837"/>
              </w:tabs>
              <w:spacing w:before="60" w:after="60"/>
              <w:outlineLvl w:val="1"/>
              <w:rPr>
                <w:bCs/>
              </w:rPr>
            </w:pPr>
            <w:r w:rsidRPr="00FD5F8C">
              <w:rPr>
                <w:bCs/>
              </w:rPr>
              <w:t>$100 Credit</w:t>
            </w:r>
          </w:p>
        </w:tc>
      </w:tr>
      <w:tr w:rsidR="00DC483E" w:rsidRPr="00FD5F8C" w14:paraId="685EEDAF" w14:textId="77777777" w:rsidTr="007F6C54">
        <w:tc>
          <w:tcPr>
            <w:tcW w:w="2212" w:type="dxa"/>
            <w:shd w:val="clear" w:color="auto" w:fill="auto"/>
          </w:tcPr>
          <w:p w14:paraId="196D074A" w14:textId="77777777" w:rsidR="00DC483E" w:rsidRPr="00FD5F8C" w:rsidRDefault="00DC483E" w:rsidP="007F6C54">
            <w:pPr>
              <w:widowControl w:val="0"/>
              <w:numPr>
                <w:ilvl w:val="1"/>
                <w:numId w:val="0"/>
              </w:numPr>
              <w:tabs>
                <w:tab w:val="num" w:pos="837"/>
              </w:tabs>
              <w:spacing w:before="60" w:after="60"/>
              <w:outlineLvl w:val="1"/>
              <w:rPr>
                <w:b/>
                <w:bCs/>
              </w:rPr>
            </w:pPr>
            <w:r w:rsidRPr="00FD5F8C">
              <w:rPr>
                <w:b/>
                <w:bCs/>
              </w:rPr>
              <w:t>Expiry</w:t>
            </w:r>
          </w:p>
        </w:tc>
        <w:tc>
          <w:tcPr>
            <w:tcW w:w="887" w:type="dxa"/>
            <w:shd w:val="clear" w:color="auto" w:fill="auto"/>
          </w:tcPr>
          <w:p w14:paraId="06BD688C" w14:textId="77777777" w:rsidR="00DC483E" w:rsidRPr="00FD5F8C" w:rsidRDefault="00DC483E" w:rsidP="007F6C54">
            <w:pPr>
              <w:widowControl w:val="0"/>
              <w:numPr>
                <w:ilvl w:val="1"/>
                <w:numId w:val="0"/>
              </w:numPr>
              <w:tabs>
                <w:tab w:val="num" w:pos="837"/>
              </w:tabs>
              <w:spacing w:before="60" w:after="60"/>
              <w:outlineLvl w:val="1"/>
              <w:rPr>
                <w:bCs/>
              </w:rPr>
            </w:pPr>
            <w:r w:rsidRPr="00FD5F8C">
              <w:t>7 days</w:t>
            </w:r>
          </w:p>
        </w:tc>
        <w:tc>
          <w:tcPr>
            <w:tcW w:w="867" w:type="dxa"/>
            <w:shd w:val="clear" w:color="auto" w:fill="auto"/>
          </w:tcPr>
          <w:p w14:paraId="2B6071FE" w14:textId="77777777" w:rsidR="00DC483E" w:rsidRPr="00FD5F8C" w:rsidRDefault="00DC483E" w:rsidP="007F6C54">
            <w:pPr>
              <w:widowControl w:val="0"/>
              <w:numPr>
                <w:ilvl w:val="1"/>
                <w:numId w:val="0"/>
              </w:numPr>
              <w:tabs>
                <w:tab w:val="num" w:pos="837"/>
              </w:tabs>
              <w:spacing w:before="60" w:after="60"/>
              <w:outlineLvl w:val="1"/>
              <w:rPr>
                <w:bCs/>
              </w:rPr>
            </w:pPr>
            <w:r w:rsidRPr="00FD5F8C">
              <w:t>28 days</w:t>
            </w:r>
          </w:p>
        </w:tc>
        <w:tc>
          <w:tcPr>
            <w:tcW w:w="891" w:type="dxa"/>
            <w:shd w:val="clear" w:color="auto" w:fill="auto"/>
          </w:tcPr>
          <w:p w14:paraId="2E01DA6B" w14:textId="77777777" w:rsidR="00DC483E" w:rsidRPr="00FD5F8C" w:rsidRDefault="00DC483E" w:rsidP="007F6C54">
            <w:pPr>
              <w:widowControl w:val="0"/>
              <w:numPr>
                <w:ilvl w:val="1"/>
                <w:numId w:val="0"/>
              </w:numPr>
              <w:tabs>
                <w:tab w:val="num" w:pos="837"/>
              </w:tabs>
              <w:spacing w:before="60" w:after="60"/>
              <w:outlineLvl w:val="1"/>
              <w:rPr>
                <w:bCs/>
              </w:rPr>
            </w:pPr>
            <w:r w:rsidRPr="00FD5F8C">
              <w:t>28 days</w:t>
            </w:r>
          </w:p>
        </w:tc>
        <w:tc>
          <w:tcPr>
            <w:tcW w:w="891" w:type="dxa"/>
            <w:shd w:val="clear" w:color="auto" w:fill="auto"/>
          </w:tcPr>
          <w:p w14:paraId="1824F6BE" w14:textId="77777777" w:rsidR="00DC483E" w:rsidRPr="00FD5F8C" w:rsidRDefault="00DC483E" w:rsidP="007F6C54">
            <w:pPr>
              <w:widowControl w:val="0"/>
              <w:numPr>
                <w:ilvl w:val="1"/>
                <w:numId w:val="0"/>
              </w:numPr>
              <w:tabs>
                <w:tab w:val="num" w:pos="837"/>
              </w:tabs>
              <w:spacing w:before="60" w:after="60"/>
              <w:outlineLvl w:val="1"/>
              <w:rPr>
                <w:bCs/>
              </w:rPr>
            </w:pPr>
            <w:r w:rsidRPr="00FD5F8C">
              <w:t>28 days</w:t>
            </w:r>
          </w:p>
        </w:tc>
        <w:tc>
          <w:tcPr>
            <w:tcW w:w="891" w:type="dxa"/>
            <w:shd w:val="clear" w:color="auto" w:fill="auto"/>
          </w:tcPr>
          <w:p w14:paraId="5D1A8F85" w14:textId="77777777" w:rsidR="00DC483E" w:rsidRPr="00FD5F8C" w:rsidRDefault="00DC483E" w:rsidP="007F6C54">
            <w:pPr>
              <w:widowControl w:val="0"/>
              <w:numPr>
                <w:ilvl w:val="1"/>
                <w:numId w:val="0"/>
              </w:numPr>
              <w:tabs>
                <w:tab w:val="num" w:pos="837"/>
              </w:tabs>
              <w:spacing w:before="60" w:after="60"/>
              <w:outlineLvl w:val="1"/>
              <w:rPr>
                <w:bCs/>
              </w:rPr>
            </w:pPr>
            <w:r w:rsidRPr="00FD5F8C">
              <w:t>28 days</w:t>
            </w:r>
          </w:p>
        </w:tc>
        <w:tc>
          <w:tcPr>
            <w:tcW w:w="902" w:type="dxa"/>
            <w:shd w:val="clear" w:color="auto" w:fill="auto"/>
          </w:tcPr>
          <w:p w14:paraId="5F00B981" w14:textId="77777777" w:rsidR="00DC483E" w:rsidRPr="00FD5F8C" w:rsidRDefault="00DC483E" w:rsidP="007F6C54">
            <w:pPr>
              <w:widowControl w:val="0"/>
              <w:numPr>
                <w:ilvl w:val="1"/>
                <w:numId w:val="0"/>
              </w:numPr>
              <w:tabs>
                <w:tab w:val="num" w:pos="837"/>
              </w:tabs>
              <w:spacing w:before="60" w:after="60"/>
              <w:outlineLvl w:val="1"/>
              <w:rPr>
                <w:bCs/>
              </w:rPr>
            </w:pPr>
            <w:r w:rsidRPr="00FD5F8C">
              <w:t>6 months</w:t>
            </w:r>
          </w:p>
        </w:tc>
        <w:tc>
          <w:tcPr>
            <w:tcW w:w="908" w:type="dxa"/>
            <w:shd w:val="clear" w:color="auto" w:fill="auto"/>
          </w:tcPr>
          <w:p w14:paraId="39D9820D" w14:textId="77777777" w:rsidR="00DC483E" w:rsidRPr="00FD5F8C" w:rsidRDefault="00DC483E" w:rsidP="007F6C54">
            <w:pPr>
              <w:widowControl w:val="0"/>
              <w:numPr>
                <w:ilvl w:val="1"/>
                <w:numId w:val="0"/>
              </w:numPr>
              <w:tabs>
                <w:tab w:val="num" w:pos="837"/>
              </w:tabs>
              <w:spacing w:before="60" w:after="60"/>
              <w:outlineLvl w:val="1"/>
              <w:rPr>
                <w:bCs/>
              </w:rPr>
            </w:pPr>
            <w:r w:rsidRPr="00FD5F8C">
              <w:t>12 months</w:t>
            </w:r>
          </w:p>
        </w:tc>
      </w:tr>
    </w:tbl>
    <w:p w14:paraId="1CD13EEC" w14:textId="77777777" w:rsidR="00DC483E" w:rsidRPr="00FD5F8C" w:rsidRDefault="00DC483E" w:rsidP="00DC483E">
      <w:pPr>
        <w:pStyle w:val="Heading2"/>
        <w:widowControl w:val="0"/>
        <w:numPr>
          <w:ilvl w:val="0"/>
          <w:numId w:val="0"/>
        </w:numPr>
        <w:spacing w:after="0"/>
        <w:ind w:left="102"/>
      </w:pPr>
    </w:p>
    <w:p w14:paraId="2267B03D" w14:textId="77777777" w:rsidR="00DC483E" w:rsidRPr="00FD5F8C" w:rsidRDefault="00DC483E" w:rsidP="00DC483E">
      <w:pPr>
        <w:pStyle w:val="Heading3"/>
        <w:widowControl w:val="0"/>
        <w:numPr>
          <w:ilvl w:val="0"/>
          <w:numId w:val="0"/>
        </w:numPr>
        <w:ind w:left="1474"/>
      </w:pPr>
      <w:r w:rsidRPr="00FD5F8C">
        <w:t>where:</w:t>
      </w:r>
    </w:p>
    <w:p w14:paraId="7EE0D917" w14:textId="77777777" w:rsidR="00DC483E" w:rsidRPr="00FD5F8C" w:rsidRDefault="00DC483E" w:rsidP="00DC483E">
      <w:pPr>
        <w:pStyle w:val="Heading3"/>
        <w:widowControl w:val="0"/>
      </w:pPr>
      <w:r w:rsidRPr="00FD5F8C">
        <w:rPr>
          <w:lang w:val="en-AU"/>
        </w:rPr>
        <w:t xml:space="preserve">Unlimited calls and texts in Australia </w:t>
      </w:r>
      <w:proofErr w:type="gramStart"/>
      <w:r w:rsidRPr="00FD5F8C">
        <w:rPr>
          <w:lang w:val="en-AU"/>
        </w:rPr>
        <w:t>excludes</w:t>
      </w:r>
      <w:proofErr w:type="gramEnd"/>
      <w:r w:rsidRPr="00FD5F8C">
        <w:rPr>
          <w:lang w:val="en-AU"/>
        </w:rPr>
        <w:t xml:space="preserve"> usage such as calls/text to international numbers, satellite numbers and premium numbers (</w:t>
      </w:r>
      <w:proofErr w:type="spellStart"/>
      <w:r w:rsidRPr="00FD5F8C">
        <w:rPr>
          <w:lang w:val="en-AU"/>
        </w:rPr>
        <w:t>eg</w:t>
      </w:r>
      <w:proofErr w:type="spellEnd"/>
      <w:r w:rsidRPr="00FD5F8C">
        <w:rPr>
          <w:lang w:val="en-AU"/>
        </w:rPr>
        <w:t xml:space="preserve"> 19xx numbers), operator assisted calls (</w:t>
      </w:r>
      <w:proofErr w:type="spellStart"/>
      <w:r w:rsidRPr="00FD5F8C">
        <w:rPr>
          <w:lang w:val="en-AU"/>
        </w:rPr>
        <w:t>eg.</w:t>
      </w:r>
      <w:proofErr w:type="spellEnd"/>
      <w:r w:rsidRPr="00FD5F8C">
        <w:rPr>
          <w:lang w:val="en-AU"/>
        </w:rPr>
        <w:t xml:space="preserve"> most 12xx numbers except 1258880, 1258887, 1258888, 125111), diverted calls, content downloads and subscriptions, and all use while overseas and any other calls/usage determined by us to be excluded;</w:t>
      </w:r>
    </w:p>
    <w:p w14:paraId="12F54BC2" w14:textId="77777777" w:rsidR="00DC483E" w:rsidRPr="00FD5F8C" w:rsidRDefault="00DC483E" w:rsidP="00DC483E">
      <w:pPr>
        <w:pStyle w:val="Heading3"/>
        <w:widowControl w:val="0"/>
      </w:pPr>
      <w:r w:rsidRPr="00FD5F8C">
        <w:rPr>
          <w:lang w:val="en-AU"/>
        </w:rPr>
        <w:t xml:space="preserve">Extra Credit excludes calls/text to Australian numbers, </w:t>
      </w:r>
      <w:proofErr w:type="spellStart"/>
      <w:r w:rsidRPr="00FD5F8C">
        <w:rPr>
          <w:lang w:val="en-AU"/>
        </w:rPr>
        <w:t>MessageBank</w:t>
      </w:r>
      <w:proofErr w:type="spellEnd"/>
      <w:r w:rsidRPr="00FD5F8C">
        <w:rPr>
          <w:lang w:val="en-AU"/>
        </w:rPr>
        <w:t xml:space="preserve"> retrieval, pay-as-you-go data and content purchases such as Google Play;</w:t>
      </w:r>
    </w:p>
    <w:p w14:paraId="67680374" w14:textId="77777777" w:rsidR="00DC483E" w:rsidRPr="00FD5F8C" w:rsidRDefault="00DC483E" w:rsidP="00DC483E">
      <w:pPr>
        <w:pStyle w:val="Heading3"/>
        <w:widowControl w:val="0"/>
      </w:pPr>
      <w:r w:rsidRPr="00FD5F8C">
        <w:rPr>
          <w:lang w:val="en-AU"/>
        </w:rPr>
        <w:t>Calls to standard international numbers:</w:t>
      </w:r>
    </w:p>
    <w:p w14:paraId="1C5958E7" w14:textId="77777777" w:rsidR="00DC483E" w:rsidRPr="00FD5F8C" w:rsidRDefault="00DC483E" w:rsidP="00DC483E">
      <w:pPr>
        <w:pStyle w:val="Heading4"/>
        <w:widowControl w:val="0"/>
      </w:pPr>
      <w:r w:rsidRPr="00FD5F8C">
        <w:t>excludes:</w:t>
      </w:r>
    </w:p>
    <w:p w14:paraId="2AB44EA4" w14:textId="77777777" w:rsidR="00DC483E" w:rsidRPr="00FD5F8C" w:rsidRDefault="00DC483E" w:rsidP="00DC483E">
      <w:pPr>
        <w:pStyle w:val="Heading5"/>
        <w:widowControl w:val="0"/>
      </w:pPr>
      <w:r w:rsidRPr="00FD5F8C">
        <w:t>satellite and premium numbers and video calls; and</w:t>
      </w:r>
    </w:p>
    <w:p w14:paraId="6239B04F" w14:textId="77777777" w:rsidR="00DC483E" w:rsidRPr="00FD5F8C" w:rsidRDefault="00DC483E" w:rsidP="00DC483E">
      <w:pPr>
        <w:pStyle w:val="Heading5"/>
        <w:widowControl w:val="0"/>
      </w:pPr>
      <w:r w:rsidRPr="00FD5F8C">
        <w:lastRenderedPageBreak/>
        <w:t>for the avoidance of doubt, numbers with a prefix of +4484 or +4487; and</w:t>
      </w:r>
    </w:p>
    <w:p w14:paraId="5A2DB285" w14:textId="77777777" w:rsidR="00DC483E" w:rsidRPr="00FD5F8C" w:rsidRDefault="00DC483E" w:rsidP="00DC483E">
      <w:pPr>
        <w:pStyle w:val="Heading4"/>
        <w:widowControl w:val="0"/>
      </w:pPr>
      <w:r w:rsidRPr="00FD5F8C">
        <w:t xml:space="preserve">includes minutes to: </w:t>
      </w:r>
    </w:p>
    <w:p w14:paraId="262680C5" w14:textId="77777777" w:rsidR="00DC483E" w:rsidRPr="00FD5F8C" w:rsidRDefault="00DC483E" w:rsidP="00DC483E">
      <w:pPr>
        <w:pStyle w:val="Heading5"/>
        <w:widowControl w:val="0"/>
      </w:pPr>
      <w:r w:rsidRPr="00FD5F8C">
        <w:t xml:space="preserve">For Zone One: </w:t>
      </w:r>
      <w:r w:rsidRPr="00FD5F8C">
        <w:rPr>
          <w:sz w:val="22"/>
          <w:szCs w:val="22"/>
        </w:rPr>
        <w:t>Canada, China, Denmark, Germany, Guam, Hong Kong, India, Ireland, Indonesia, Japan, Malaysia, New Zealand, Norway, Puerto Rico, Romania, Singapore, South Korea, UK, USA, Vietnam</w:t>
      </w:r>
      <w:r w:rsidRPr="00FD5F8C">
        <w:t>; and</w:t>
      </w:r>
    </w:p>
    <w:p w14:paraId="2E26C0FC" w14:textId="77777777" w:rsidR="00DC483E" w:rsidRPr="00FD5F8C" w:rsidRDefault="00DC483E" w:rsidP="00DC483E">
      <w:pPr>
        <w:pStyle w:val="Heading5"/>
        <w:widowControl w:val="0"/>
      </w:pPr>
      <w:r w:rsidRPr="00FD5F8C">
        <w:t>For Zone Two:</w:t>
      </w:r>
      <w:r w:rsidRPr="00FD5F8C">
        <w:rPr>
          <w:color w:val="000000"/>
          <w:kern w:val="24"/>
          <w:sz w:val="22"/>
          <w:szCs w:val="22"/>
        </w:rPr>
        <w:t xml:space="preserve"> Argentina, Bangladesh, Brazil, Cambodia, Chile, Columbia, Iceland, Greece, Italy, Lebanon,, France, Iran, Israel, Kenya, Kuwait, Mexico, Nepal, Netherlands, Nigeria, Pakistan, Philippines, Peru, Sri Lanka, Saudi Arabia, South Africa, Spain, Sweden, Taiwan, Thailand, UAE</w:t>
      </w:r>
      <w:r w:rsidRPr="00FD5F8C">
        <w:t xml:space="preserve">; </w:t>
      </w:r>
    </w:p>
    <w:p w14:paraId="1FC65EF6" w14:textId="77777777" w:rsidR="00DC483E" w:rsidRPr="00FD5F8C" w:rsidRDefault="00DC483E" w:rsidP="00DC483E">
      <w:pPr>
        <w:pStyle w:val="Heading3"/>
        <w:widowControl w:val="0"/>
      </w:pPr>
      <w:r w:rsidRPr="00FD5F8C">
        <w:rPr>
          <w:lang w:val="en-AU"/>
        </w:rPr>
        <w:t>content purchases from Google Play are excluded; and</w:t>
      </w:r>
    </w:p>
    <w:p w14:paraId="1835CDEC" w14:textId="77777777" w:rsidR="00DC483E" w:rsidRPr="00FD5F8C" w:rsidRDefault="00DC483E" w:rsidP="00DC483E">
      <w:pPr>
        <w:pStyle w:val="Heading3"/>
        <w:widowControl w:val="0"/>
      </w:pPr>
      <w:r w:rsidRPr="00FD5F8C">
        <w:rPr>
          <w:lang w:val="en-AU"/>
        </w:rPr>
        <w:t>At the end of your recharge expiry period, all benefits will expire except for unused data which will be saved in the Data Bank when you recharge $30+ on this offer before expiry. Unused data will expire if you do not recharge $30+ before expiry of your current recharge. Expiry dates vary according to the value of your recharge.</w:t>
      </w:r>
    </w:p>
    <w:p w14:paraId="6329A64E" w14:textId="77777777" w:rsidR="00DC483E" w:rsidRPr="00FD5F8C" w:rsidRDefault="00DC483E" w:rsidP="00DC483E">
      <w:pPr>
        <w:pStyle w:val="Heading2"/>
        <w:widowControl w:val="0"/>
      </w:pPr>
      <w:r w:rsidRPr="00FD5F8C">
        <w:t xml:space="preserve">Any data that is saved in your Data Bank will be available for use when you have an active recharge and you have exhausted the data allowance included in that current recharge. You will not lose unused data in your Data Bank unless you change to an incompatible offer or your service is deactivated. If you move to an offer with a smaller Data Bank limit, you will lose data in your Data Bank that is over that limit. </w:t>
      </w:r>
    </w:p>
    <w:p w14:paraId="4FDDFACB" w14:textId="5DA31DFC" w:rsidR="00DC483E" w:rsidRPr="00FD5F8C" w:rsidRDefault="00DC483E" w:rsidP="00DC483E">
      <w:pPr>
        <w:pStyle w:val="Heading2"/>
        <w:widowControl w:val="0"/>
      </w:pPr>
      <w:r w:rsidRPr="00FD5F8C">
        <w:t xml:space="preserve">Top-ups between $10.00-$69.99 and $150 to $300+ will provide you with the benefits in Clause </w:t>
      </w:r>
      <w:r w:rsidRPr="00FD5F8C">
        <w:fldChar w:fldCharType="begin"/>
      </w:r>
      <w:r w:rsidRPr="00FD5F8C">
        <w:instrText xml:space="preserve"> REF _Ref11867698 \r \h  \* MERGEFORMAT </w:instrText>
      </w:r>
      <w:r w:rsidRPr="00FD5F8C">
        <w:fldChar w:fldCharType="separate"/>
      </w:r>
      <w:r w:rsidR="00A31DD7">
        <w:t>2.6</w:t>
      </w:r>
      <w:r w:rsidRPr="00FD5F8C">
        <w:fldChar w:fldCharType="end"/>
      </w:r>
      <w:r w:rsidRPr="00FD5F8C">
        <w:t xml:space="preserve"> relating to the closest recharge amount (rounding down).</w:t>
      </w:r>
    </w:p>
    <w:p w14:paraId="11EB0C46" w14:textId="77777777" w:rsidR="00DC483E" w:rsidRPr="00FD5F8C" w:rsidRDefault="00DC483E" w:rsidP="00DC483E">
      <w:pPr>
        <w:pStyle w:val="Heading2"/>
        <w:widowControl w:val="0"/>
      </w:pPr>
      <w:r w:rsidRPr="00FD5F8C">
        <w:t>Top-ups between &gt;$70 and &lt;$150 will receive the same benefits as the $60 recharge, except for data which is as per below:</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11"/>
        <w:gridCol w:w="1822"/>
        <w:gridCol w:w="1861"/>
      </w:tblGrid>
      <w:tr w:rsidR="00DC483E" w:rsidRPr="00FD5F8C" w14:paraId="04B307F5" w14:textId="77777777" w:rsidTr="00DC483E">
        <w:trPr>
          <w:trHeight w:val="427"/>
        </w:trPr>
        <w:tc>
          <w:tcPr>
            <w:tcW w:w="1899" w:type="dxa"/>
            <w:shd w:val="clear" w:color="auto" w:fill="D9D9D9"/>
          </w:tcPr>
          <w:p w14:paraId="01429AB2" w14:textId="77777777" w:rsidR="00DC483E" w:rsidRPr="00FD5F8C" w:rsidRDefault="00DC483E" w:rsidP="007F6C54">
            <w:pPr>
              <w:pStyle w:val="Heading2"/>
              <w:widowControl w:val="0"/>
              <w:numPr>
                <w:ilvl w:val="0"/>
                <w:numId w:val="0"/>
              </w:numPr>
              <w:spacing w:before="60" w:after="60"/>
              <w:rPr>
                <w:b/>
              </w:rPr>
            </w:pPr>
            <w:r w:rsidRPr="00FD5F8C">
              <w:rPr>
                <w:b/>
              </w:rPr>
              <w:t>$70</w:t>
            </w:r>
          </w:p>
        </w:tc>
        <w:tc>
          <w:tcPr>
            <w:tcW w:w="1811" w:type="dxa"/>
            <w:shd w:val="clear" w:color="auto" w:fill="D9D9D9"/>
          </w:tcPr>
          <w:p w14:paraId="73355A28" w14:textId="77777777" w:rsidR="00DC483E" w:rsidRPr="00FD5F8C" w:rsidRDefault="00DC483E" w:rsidP="007F6C54">
            <w:pPr>
              <w:pStyle w:val="Heading2"/>
              <w:widowControl w:val="0"/>
              <w:numPr>
                <w:ilvl w:val="0"/>
                <w:numId w:val="0"/>
              </w:numPr>
              <w:spacing w:before="60" w:after="60"/>
              <w:rPr>
                <w:b/>
              </w:rPr>
            </w:pPr>
            <w:r w:rsidRPr="00FD5F8C">
              <w:rPr>
                <w:b/>
              </w:rPr>
              <w:t>$80</w:t>
            </w:r>
          </w:p>
        </w:tc>
        <w:tc>
          <w:tcPr>
            <w:tcW w:w="1822" w:type="dxa"/>
            <w:shd w:val="clear" w:color="auto" w:fill="D9D9D9"/>
          </w:tcPr>
          <w:p w14:paraId="60D092E9" w14:textId="77777777" w:rsidR="00DC483E" w:rsidRPr="00FD5F8C" w:rsidRDefault="00DC483E" w:rsidP="007F6C54">
            <w:pPr>
              <w:pStyle w:val="Heading2"/>
              <w:widowControl w:val="0"/>
              <w:numPr>
                <w:ilvl w:val="0"/>
                <w:numId w:val="0"/>
              </w:numPr>
              <w:spacing w:before="60" w:after="60"/>
              <w:rPr>
                <w:b/>
              </w:rPr>
            </w:pPr>
            <w:r w:rsidRPr="00FD5F8C">
              <w:rPr>
                <w:b/>
              </w:rPr>
              <w:t>$100</w:t>
            </w:r>
          </w:p>
        </w:tc>
        <w:tc>
          <w:tcPr>
            <w:tcW w:w="1861" w:type="dxa"/>
            <w:shd w:val="clear" w:color="auto" w:fill="D9D9D9"/>
          </w:tcPr>
          <w:p w14:paraId="3CA0ED0E" w14:textId="77777777" w:rsidR="00DC483E" w:rsidRPr="00FD5F8C" w:rsidRDefault="00DC483E" w:rsidP="007F6C54">
            <w:pPr>
              <w:pStyle w:val="Heading2"/>
              <w:widowControl w:val="0"/>
              <w:numPr>
                <w:ilvl w:val="0"/>
                <w:numId w:val="0"/>
              </w:numPr>
              <w:spacing w:before="60" w:after="60"/>
              <w:rPr>
                <w:b/>
              </w:rPr>
            </w:pPr>
            <w:r w:rsidRPr="00FD5F8C">
              <w:rPr>
                <w:b/>
              </w:rPr>
              <w:t>$140</w:t>
            </w:r>
          </w:p>
        </w:tc>
      </w:tr>
      <w:tr w:rsidR="00DC483E" w:rsidRPr="00FD5F8C" w14:paraId="7ECA315F" w14:textId="77777777" w:rsidTr="007F6C54">
        <w:trPr>
          <w:trHeight w:val="427"/>
        </w:trPr>
        <w:tc>
          <w:tcPr>
            <w:tcW w:w="1899" w:type="dxa"/>
            <w:shd w:val="clear" w:color="auto" w:fill="auto"/>
          </w:tcPr>
          <w:p w14:paraId="6344FB9F" w14:textId="77777777" w:rsidR="00DC483E" w:rsidRPr="00FD5F8C" w:rsidRDefault="00DC483E" w:rsidP="007F6C54">
            <w:pPr>
              <w:pStyle w:val="Heading2"/>
              <w:widowControl w:val="0"/>
              <w:numPr>
                <w:ilvl w:val="0"/>
                <w:numId w:val="0"/>
              </w:numPr>
              <w:spacing w:before="60" w:after="60"/>
            </w:pPr>
            <w:r w:rsidRPr="00FD5F8C">
              <w:t>39GB</w:t>
            </w:r>
          </w:p>
        </w:tc>
        <w:tc>
          <w:tcPr>
            <w:tcW w:w="1811" w:type="dxa"/>
            <w:shd w:val="clear" w:color="auto" w:fill="auto"/>
          </w:tcPr>
          <w:p w14:paraId="6875F6C0" w14:textId="77777777" w:rsidR="00DC483E" w:rsidRPr="00FD5F8C" w:rsidRDefault="00DC483E" w:rsidP="007F6C54">
            <w:pPr>
              <w:pStyle w:val="Heading2"/>
              <w:widowControl w:val="0"/>
              <w:numPr>
                <w:ilvl w:val="0"/>
                <w:numId w:val="0"/>
              </w:numPr>
              <w:spacing w:before="60" w:after="60"/>
            </w:pPr>
            <w:r w:rsidRPr="00FD5F8C">
              <w:t>40GB</w:t>
            </w:r>
          </w:p>
        </w:tc>
        <w:tc>
          <w:tcPr>
            <w:tcW w:w="1822" w:type="dxa"/>
            <w:shd w:val="clear" w:color="auto" w:fill="auto"/>
          </w:tcPr>
          <w:p w14:paraId="1088047C" w14:textId="77777777" w:rsidR="00DC483E" w:rsidRPr="00FD5F8C" w:rsidRDefault="00DC483E" w:rsidP="007F6C54">
            <w:pPr>
              <w:pStyle w:val="Heading2"/>
              <w:widowControl w:val="0"/>
              <w:numPr>
                <w:ilvl w:val="0"/>
                <w:numId w:val="0"/>
              </w:numPr>
              <w:spacing w:before="60" w:after="60"/>
            </w:pPr>
            <w:r w:rsidRPr="00FD5F8C">
              <w:t>41GB</w:t>
            </w:r>
          </w:p>
        </w:tc>
        <w:tc>
          <w:tcPr>
            <w:tcW w:w="1861" w:type="dxa"/>
            <w:shd w:val="clear" w:color="auto" w:fill="auto"/>
          </w:tcPr>
          <w:p w14:paraId="4D20CFA1" w14:textId="77777777" w:rsidR="00DC483E" w:rsidRPr="00FD5F8C" w:rsidRDefault="00DC483E" w:rsidP="007F6C54">
            <w:pPr>
              <w:pStyle w:val="Heading2"/>
              <w:widowControl w:val="0"/>
              <w:numPr>
                <w:ilvl w:val="0"/>
                <w:numId w:val="0"/>
              </w:numPr>
              <w:spacing w:before="60" w:after="60"/>
            </w:pPr>
            <w:r w:rsidRPr="00FD5F8C">
              <w:t>42GB</w:t>
            </w:r>
          </w:p>
        </w:tc>
      </w:tr>
    </w:tbl>
    <w:p w14:paraId="2DD4FA35" w14:textId="77777777" w:rsidR="00DC483E" w:rsidRPr="00FD5F8C" w:rsidRDefault="00DC483E" w:rsidP="00DC483E">
      <w:pPr>
        <w:pStyle w:val="Heading2"/>
        <w:widowControl w:val="0"/>
        <w:numPr>
          <w:ilvl w:val="0"/>
          <w:numId w:val="0"/>
        </w:numPr>
        <w:spacing w:after="0"/>
        <w:ind w:left="839"/>
      </w:pPr>
    </w:p>
    <w:p w14:paraId="5E8F7DEC" w14:textId="77777777" w:rsidR="00DC483E" w:rsidRPr="00FD5F8C" w:rsidRDefault="00DC483E" w:rsidP="00DC483E">
      <w:pPr>
        <w:pStyle w:val="Heading2"/>
        <w:widowControl w:val="0"/>
      </w:pPr>
      <w:r w:rsidRPr="00FD5F8C">
        <w:t>Top-ups of &lt;$10 and between $15 and $20, will provide you with the credit equivalent to the recharge amount. Usage will be debited from your top-up credit at pay-as-you-go rates.</w:t>
      </w:r>
    </w:p>
    <w:p w14:paraId="41DEA931" w14:textId="141977B5" w:rsidR="00DC483E" w:rsidRPr="00FD5F8C" w:rsidRDefault="00DC483E" w:rsidP="00DC483E">
      <w:pPr>
        <w:pStyle w:val="Heading2"/>
        <w:widowControl w:val="0"/>
      </w:pPr>
      <w:r w:rsidRPr="00FD5F8C">
        <w:t xml:space="preserve">If you have recharge credit, you can use this to purchase the Data Plus Packs in </w:t>
      </w:r>
      <w:r w:rsidRPr="00FD5F8C">
        <w:lastRenderedPageBreak/>
        <w:t xml:space="preserve">clause </w:t>
      </w:r>
      <w:r w:rsidRPr="00FD5F8C">
        <w:fldChar w:fldCharType="begin"/>
      </w:r>
      <w:r w:rsidRPr="00FD5F8C">
        <w:instrText xml:space="preserve"> REF _Ref36391392 \r \h  \* MERGEFORMAT </w:instrText>
      </w:r>
      <w:r w:rsidRPr="00FD5F8C">
        <w:fldChar w:fldCharType="separate"/>
      </w:r>
      <w:r w:rsidR="00A31DD7">
        <w:t>2.12</w:t>
      </w:r>
      <w:r w:rsidRPr="00FD5F8C">
        <w:fldChar w:fldCharType="end"/>
      </w:r>
      <w:r w:rsidRPr="00FD5F8C">
        <w:t xml:space="preserve"> while on this offer. All other packs are incompatible. </w:t>
      </w:r>
    </w:p>
    <w:p w14:paraId="160D8A34" w14:textId="77777777" w:rsidR="00DC483E" w:rsidRPr="00FD5F8C" w:rsidRDefault="00DC483E" w:rsidP="00DC483E">
      <w:pPr>
        <w:pStyle w:val="Heading2"/>
        <w:widowControl w:val="0"/>
      </w:pPr>
      <w:bookmarkStart w:id="1279" w:name="_Ref36391392"/>
      <w:r w:rsidRPr="00FD5F8C">
        <w:t>If you are on this offer and have sufficient recharge credit, you may purchase a Plus Pack listed below for additional recharge credit and data to use. The data below will be saved straight into your Data Bank. If you exceed your Data Bank limit of 200GB any data over 200GB will not be credited to your Data Bank.</w:t>
      </w:r>
      <w:bookmarkEnd w:id="1279"/>
      <w:r w:rsidRPr="00FD5F8C">
        <w:t xml:space="preserve"> </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3948"/>
      </w:tblGrid>
      <w:tr w:rsidR="00DC483E" w:rsidRPr="00FD5F8C" w14:paraId="17D14B26" w14:textId="77777777" w:rsidTr="00DC483E">
        <w:tc>
          <w:tcPr>
            <w:tcW w:w="4643" w:type="dxa"/>
            <w:shd w:val="clear" w:color="auto" w:fill="D9D9D9"/>
          </w:tcPr>
          <w:p w14:paraId="207BB8B8" w14:textId="77777777" w:rsidR="00DC483E" w:rsidRPr="00FD5F8C" w:rsidRDefault="00DC483E" w:rsidP="007F6C54">
            <w:pPr>
              <w:pStyle w:val="Heading2"/>
              <w:widowControl w:val="0"/>
              <w:numPr>
                <w:ilvl w:val="0"/>
                <w:numId w:val="0"/>
              </w:numPr>
              <w:spacing w:before="60" w:after="60"/>
              <w:rPr>
                <w:b/>
              </w:rPr>
            </w:pPr>
            <w:r w:rsidRPr="00FD5F8C">
              <w:rPr>
                <w:b/>
              </w:rPr>
              <w:t>Cost / Recharge Credit</w:t>
            </w:r>
          </w:p>
        </w:tc>
        <w:tc>
          <w:tcPr>
            <w:tcW w:w="4643" w:type="dxa"/>
            <w:shd w:val="clear" w:color="auto" w:fill="D9D9D9"/>
          </w:tcPr>
          <w:p w14:paraId="456A3DCA" w14:textId="77777777" w:rsidR="00DC483E" w:rsidRPr="00FD5F8C" w:rsidRDefault="00DC483E" w:rsidP="007F6C54">
            <w:pPr>
              <w:pStyle w:val="Heading2"/>
              <w:widowControl w:val="0"/>
              <w:numPr>
                <w:ilvl w:val="0"/>
                <w:numId w:val="0"/>
              </w:numPr>
              <w:spacing w:before="60" w:after="60"/>
              <w:rPr>
                <w:b/>
              </w:rPr>
            </w:pPr>
            <w:r w:rsidRPr="00FD5F8C">
              <w:rPr>
                <w:b/>
              </w:rPr>
              <w:t>Data (for use in Australia)</w:t>
            </w:r>
          </w:p>
        </w:tc>
      </w:tr>
      <w:tr w:rsidR="00DC483E" w:rsidRPr="00FD5F8C" w14:paraId="014B64A0" w14:textId="77777777" w:rsidTr="007F6C54">
        <w:tc>
          <w:tcPr>
            <w:tcW w:w="4643" w:type="dxa"/>
            <w:shd w:val="clear" w:color="auto" w:fill="auto"/>
          </w:tcPr>
          <w:p w14:paraId="533C9F56" w14:textId="77777777" w:rsidR="00DC483E" w:rsidRPr="00FD5F8C" w:rsidRDefault="00DC483E" w:rsidP="007F6C54">
            <w:pPr>
              <w:pStyle w:val="Heading2"/>
              <w:widowControl w:val="0"/>
              <w:numPr>
                <w:ilvl w:val="0"/>
                <w:numId w:val="0"/>
              </w:numPr>
              <w:spacing w:before="60" w:after="60"/>
            </w:pPr>
            <w:r w:rsidRPr="00FD5F8C">
              <w:t>$5</w:t>
            </w:r>
          </w:p>
        </w:tc>
        <w:tc>
          <w:tcPr>
            <w:tcW w:w="4643" w:type="dxa"/>
            <w:shd w:val="clear" w:color="auto" w:fill="auto"/>
          </w:tcPr>
          <w:p w14:paraId="57B9785D" w14:textId="77777777" w:rsidR="00DC483E" w:rsidRPr="00FD5F8C" w:rsidRDefault="00DC483E" w:rsidP="007F6C54">
            <w:pPr>
              <w:pStyle w:val="Heading2"/>
              <w:widowControl w:val="0"/>
              <w:numPr>
                <w:ilvl w:val="0"/>
                <w:numId w:val="0"/>
              </w:numPr>
              <w:spacing w:before="60" w:after="60"/>
            </w:pPr>
            <w:r w:rsidRPr="00FD5F8C">
              <w:t>1GB</w:t>
            </w:r>
          </w:p>
        </w:tc>
      </w:tr>
      <w:tr w:rsidR="00DC483E" w:rsidRPr="00FD5F8C" w14:paraId="3BB7B74D" w14:textId="77777777" w:rsidTr="007F6C54">
        <w:tc>
          <w:tcPr>
            <w:tcW w:w="4643" w:type="dxa"/>
            <w:shd w:val="clear" w:color="auto" w:fill="auto"/>
          </w:tcPr>
          <w:p w14:paraId="446003A0" w14:textId="77777777" w:rsidR="00DC483E" w:rsidRPr="00FD5F8C" w:rsidRDefault="00DC483E" w:rsidP="007F6C54">
            <w:pPr>
              <w:pStyle w:val="Heading2"/>
              <w:widowControl w:val="0"/>
              <w:numPr>
                <w:ilvl w:val="0"/>
                <w:numId w:val="0"/>
              </w:numPr>
              <w:spacing w:before="60" w:after="60"/>
            </w:pPr>
            <w:r w:rsidRPr="00FD5F8C">
              <w:t>$20</w:t>
            </w:r>
          </w:p>
        </w:tc>
        <w:tc>
          <w:tcPr>
            <w:tcW w:w="4643" w:type="dxa"/>
            <w:shd w:val="clear" w:color="auto" w:fill="auto"/>
          </w:tcPr>
          <w:p w14:paraId="3277DF21" w14:textId="77777777" w:rsidR="00DC483E" w:rsidRPr="00FD5F8C" w:rsidRDefault="00DC483E" w:rsidP="007F6C54">
            <w:pPr>
              <w:pStyle w:val="Heading2"/>
              <w:widowControl w:val="0"/>
              <w:numPr>
                <w:ilvl w:val="0"/>
                <w:numId w:val="0"/>
              </w:numPr>
              <w:spacing w:before="60" w:after="60"/>
            </w:pPr>
            <w:r w:rsidRPr="00FD5F8C">
              <w:t>4GB</w:t>
            </w:r>
          </w:p>
        </w:tc>
      </w:tr>
    </w:tbl>
    <w:p w14:paraId="11FFD54D" w14:textId="77777777" w:rsidR="00DC483E" w:rsidRPr="00FD5F8C" w:rsidRDefault="00DC483E" w:rsidP="00DC483E">
      <w:pPr>
        <w:pStyle w:val="Heading2"/>
        <w:widowControl w:val="0"/>
        <w:spacing w:before="240"/>
      </w:pPr>
      <w:r w:rsidRPr="00FD5F8C">
        <w:t xml:space="preserve">Your Data Plus Pack will be added to your Data Bank and will used accordingly. </w:t>
      </w:r>
    </w:p>
    <w:p w14:paraId="1EA693A9" w14:textId="77777777" w:rsidR="00DC483E" w:rsidRPr="00FD5F8C" w:rsidRDefault="00DC483E" w:rsidP="00DC483E">
      <w:pPr>
        <w:pStyle w:val="Heading2"/>
        <w:widowControl w:val="0"/>
      </w:pPr>
      <w:r w:rsidRPr="00FD5F8C">
        <w:t xml:space="preserve">Your Telstra Pre-Paid account balance must not exceed $4,999 on this offer at any time. If your Telstra Pre-Paid account balance does reach $4,999 any subsequent recharge attempt will fail. </w:t>
      </w:r>
    </w:p>
    <w:p w14:paraId="777B8612" w14:textId="77777777" w:rsidR="00DC483E" w:rsidRPr="00FD5F8C" w:rsidRDefault="00DC483E" w:rsidP="00DC483E">
      <w:pPr>
        <w:pStyle w:val="Heading2"/>
        <w:widowControl w:val="0"/>
      </w:pPr>
      <w:r w:rsidRPr="00FD5F8C">
        <w:t xml:space="preserve">When you change to an alternate Telstra Pre-Paid Offer: </w:t>
      </w:r>
    </w:p>
    <w:p w14:paraId="58D34BE9" w14:textId="77777777" w:rsidR="00DC483E" w:rsidRPr="00FD5F8C" w:rsidRDefault="00DC483E" w:rsidP="00DC483E">
      <w:pPr>
        <w:pStyle w:val="Heading3"/>
        <w:widowControl w:val="0"/>
      </w:pPr>
      <w:r w:rsidRPr="00FD5F8C">
        <w:t>your current Telstra Pre-Paid account balance and expiry period as at the date of the change will be retained and can be used under an alternate Telstra Pre-Paid Offer; and</w:t>
      </w:r>
    </w:p>
    <w:p w14:paraId="3D140EB9" w14:textId="77777777" w:rsidR="00DC483E" w:rsidRPr="00FD5F8C" w:rsidRDefault="00DC483E" w:rsidP="00DC483E">
      <w:pPr>
        <w:pStyle w:val="Heading3"/>
        <w:widowControl w:val="0"/>
      </w:pPr>
      <w:r w:rsidRPr="00FD5F8C">
        <w:t xml:space="preserve">any unused part of your </w:t>
      </w:r>
      <w:r w:rsidRPr="00FD5F8C">
        <w:rPr>
          <w:lang w:val="en-AU"/>
        </w:rPr>
        <w:t>benefits</w:t>
      </w:r>
      <w:r w:rsidRPr="00FD5F8C">
        <w:t xml:space="preserve"> as at the date of the change will </w:t>
      </w:r>
      <w:r w:rsidRPr="00FD5F8C">
        <w:rPr>
          <w:lang w:val="en-AU"/>
        </w:rPr>
        <w:t xml:space="preserve">not </w:t>
      </w:r>
      <w:r w:rsidRPr="00FD5F8C">
        <w:t>be retained</w:t>
      </w:r>
      <w:r w:rsidRPr="00FD5F8C">
        <w:rPr>
          <w:lang w:val="en-AU"/>
        </w:rPr>
        <w:t xml:space="preserve"> if you </w:t>
      </w:r>
      <w:r w:rsidRPr="00FD5F8C">
        <w:t>move</w:t>
      </w:r>
      <w:r w:rsidRPr="00FD5F8C">
        <w:rPr>
          <w:lang w:val="en-AU"/>
        </w:rPr>
        <w:t xml:space="preserve"> to an incompatible offer. </w:t>
      </w:r>
    </w:p>
    <w:p w14:paraId="4585AA52" w14:textId="77777777" w:rsidR="00DC483E" w:rsidRPr="00FD5F8C" w:rsidRDefault="00DC483E" w:rsidP="00DC483E">
      <w:pPr>
        <w:pStyle w:val="Heading2"/>
        <w:widowControl w:val="0"/>
        <w:rPr>
          <w:rFonts w:eastAsia="Arial Unicode MS"/>
          <w:color w:val="000000"/>
        </w:rPr>
      </w:pPr>
      <w:bookmarkStart w:id="1280" w:name="_Ref1750325"/>
      <w:r w:rsidRPr="00FD5F8C">
        <w:rPr>
          <w:rFonts w:eastAsia="Arial Unicode MS"/>
          <w:color w:val="000000"/>
        </w:rPr>
        <w:t>We will debit your Telstra Pre-Paid account for usage in accordance with the charges below. For any call, message or usage types not specifically set out below, charges set out in Part B - Pricing Plans - Pre-Paid Pricing Plans of the Telstra Mobile section of Our Customer Terms will apply and be deducted from your Extra Credit unless otherwise specified. To the extent of any inconsistency, the charges set out in this clause will apply.</w:t>
      </w:r>
      <w:bookmarkEnd w:id="1280"/>
      <w:r w:rsidRPr="00FD5F8C">
        <w:rPr>
          <w:rFonts w:eastAsia="Arial Unicode MS"/>
          <w:color w:val="00000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2457"/>
      </w:tblGrid>
      <w:tr w:rsidR="00DC483E" w:rsidRPr="00FD5F8C" w14:paraId="3AD03C48" w14:textId="77777777" w:rsidTr="00FD5F8C">
        <w:tc>
          <w:tcPr>
            <w:tcW w:w="5446" w:type="dxa"/>
            <w:shd w:val="clear" w:color="auto" w:fill="D9D9D9"/>
          </w:tcPr>
          <w:p w14:paraId="33E3E0D5" w14:textId="77777777" w:rsidR="00DC483E" w:rsidRPr="00FD5F8C" w:rsidRDefault="00DC483E" w:rsidP="007F6C54">
            <w:pPr>
              <w:widowControl w:val="0"/>
              <w:rPr>
                <w:b/>
                <w:sz w:val="22"/>
                <w:szCs w:val="22"/>
                <w:lang w:val="en-US"/>
              </w:rPr>
            </w:pPr>
            <w:r w:rsidRPr="00FD5F8C">
              <w:rPr>
                <w:b/>
                <w:sz w:val="22"/>
                <w:szCs w:val="22"/>
                <w:lang w:val="en-US"/>
              </w:rPr>
              <w:t>Type of Call</w:t>
            </w:r>
          </w:p>
        </w:tc>
        <w:tc>
          <w:tcPr>
            <w:tcW w:w="2457" w:type="dxa"/>
            <w:shd w:val="clear" w:color="auto" w:fill="D9D9D9"/>
          </w:tcPr>
          <w:p w14:paraId="48352B70" w14:textId="77777777" w:rsidR="00DC483E" w:rsidRPr="00FD5F8C" w:rsidRDefault="00DC483E" w:rsidP="007F6C54">
            <w:pPr>
              <w:pStyle w:val="NormalIndent"/>
              <w:widowControl w:val="0"/>
              <w:ind w:left="0"/>
              <w:rPr>
                <w:b/>
                <w:bCs/>
                <w:sz w:val="22"/>
                <w:szCs w:val="22"/>
              </w:rPr>
            </w:pPr>
            <w:r w:rsidRPr="00FD5F8C">
              <w:rPr>
                <w:b/>
                <w:bCs/>
                <w:sz w:val="22"/>
                <w:szCs w:val="22"/>
              </w:rPr>
              <w:t>Charge (per min or part)</w:t>
            </w:r>
          </w:p>
        </w:tc>
      </w:tr>
      <w:tr w:rsidR="00DC483E" w:rsidRPr="00FD5F8C" w14:paraId="1ED70D0C" w14:textId="77777777" w:rsidTr="00FD5F8C">
        <w:tc>
          <w:tcPr>
            <w:tcW w:w="5446" w:type="dxa"/>
          </w:tcPr>
          <w:p w14:paraId="61A572C4" w14:textId="77777777" w:rsidR="00DC483E" w:rsidRPr="00FD5F8C" w:rsidRDefault="00DC483E" w:rsidP="007F6C54">
            <w:pPr>
              <w:widowControl w:val="0"/>
              <w:rPr>
                <w:i/>
                <w:sz w:val="22"/>
                <w:szCs w:val="22"/>
                <w:lang w:val="en-US"/>
              </w:rPr>
            </w:pPr>
            <w:r w:rsidRPr="00FD5F8C">
              <w:rPr>
                <w:bCs/>
                <w:sz w:val="22"/>
                <w:szCs w:val="22"/>
                <w:lang w:val="en-US"/>
              </w:rPr>
              <w:t xml:space="preserve">Voice calls to a standard Australian mobile or fixed number </w:t>
            </w:r>
          </w:p>
        </w:tc>
        <w:tc>
          <w:tcPr>
            <w:tcW w:w="2457" w:type="dxa"/>
          </w:tcPr>
          <w:p w14:paraId="2330B687" w14:textId="77777777" w:rsidR="00DC483E" w:rsidRPr="00FD5F8C" w:rsidRDefault="00DC483E" w:rsidP="007F6C54">
            <w:pPr>
              <w:pStyle w:val="NormalIndent"/>
              <w:widowControl w:val="0"/>
              <w:tabs>
                <w:tab w:val="center" w:pos="1131"/>
              </w:tabs>
              <w:ind w:left="0"/>
              <w:rPr>
                <w:sz w:val="22"/>
                <w:szCs w:val="22"/>
              </w:rPr>
            </w:pPr>
            <w:r w:rsidRPr="00FD5F8C">
              <w:rPr>
                <w:sz w:val="22"/>
                <w:szCs w:val="22"/>
              </w:rPr>
              <w:t xml:space="preserve">$0.89 </w:t>
            </w:r>
          </w:p>
        </w:tc>
      </w:tr>
      <w:tr w:rsidR="00DC483E" w:rsidRPr="00FD5F8C" w14:paraId="16DD939F" w14:textId="77777777" w:rsidTr="00FD5F8C">
        <w:tc>
          <w:tcPr>
            <w:tcW w:w="5446" w:type="dxa"/>
          </w:tcPr>
          <w:p w14:paraId="3B1C3B15" w14:textId="77777777" w:rsidR="00DC483E" w:rsidRPr="00FD5F8C" w:rsidRDefault="00DC483E" w:rsidP="007F6C54">
            <w:pPr>
              <w:pStyle w:val="NormalIndent"/>
              <w:widowControl w:val="0"/>
              <w:ind w:left="0"/>
              <w:rPr>
                <w:sz w:val="22"/>
                <w:szCs w:val="22"/>
              </w:rPr>
            </w:pPr>
            <w:r w:rsidRPr="00FD5F8C">
              <w:rPr>
                <w:sz w:val="22"/>
                <w:szCs w:val="22"/>
              </w:rPr>
              <w:t xml:space="preserve">Connection fee (Standard voice and video calls </w:t>
            </w:r>
            <w:r w:rsidRPr="00FD5F8C">
              <w:rPr>
                <w:bCs/>
                <w:sz w:val="22"/>
                <w:szCs w:val="22"/>
                <w:lang w:val="en-US"/>
              </w:rPr>
              <w:t>to an Australian mobile or fixed number</w:t>
            </w:r>
            <w:r w:rsidRPr="00FD5F8C">
              <w:rPr>
                <w:sz w:val="22"/>
                <w:szCs w:val="22"/>
              </w:rPr>
              <w:t>)</w:t>
            </w:r>
          </w:p>
        </w:tc>
        <w:tc>
          <w:tcPr>
            <w:tcW w:w="2457" w:type="dxa"/>
          </w:tcPr>
          <w:p w14:paraId="45137789" w14:textId="77777777" w:rsidR="00DC483E" w:rsidRPr="00FD5F8C" w:rsidRDefault="00DC483E" w:rsidP="007F6C54">
            <w:pPr>
              <w:pStyle w:val="NormalIndent"/>
              <w:widowControl w:val="0"/>
              <w:ind w:left="0"/>
              <w:rPr>
                <w:sz w:val="22"/>
                <w:szCs w:val="22"/>
              </w:rPr>
            </w:pPr>
            <w:r w:rsidRPr="00FD5F8C">
              <w:rPr>
                <w:sz w:val="22"/>
                <w:szCs w:val="22"/>
              </w:rPr>
              <w:t>$0.39</w:t>
            </w:r>
          </w:p>
        </w:tc>
      </w:tr>
      <w:tr w:rsidR="00DC483E" w:rsidRPr="00FD5F8C" w14:paraId="43A99251" w14:textId="77777777" w:rsidTr="00FD5F8C">
        <w:tc>
          <w:tcPr>
            <w:tcW w:w="5446" w:type="dxa"/>
          </w:tcPr>
          <w:p w14:paraId="4D74EDDD" w14:textId="77777777" w:rsidR="00DC483E" w:rsidRPr="00FD5F8C" w:rsidRDefault="00DC483E" w:rsidP="007F6C54">
            <w:pPr>
              <w:pStyle w:val="NormalIndent"/>
              <w:widowControl w:val="0"/>
              <w:ind w:left="0"/>
              <w:rPr>
                <w:sz w:val="22"/>
                <w:szCs w:val="22"/>
              </w:rPr>
            </w:pPr>
            <w:r w:rsidRPr="00FD5F8C">
              <w:rPr>
                <w:bCs/>
                <w:sz w:val="22"/>
                <w:szCs w:val="22"/>
                <w:lang w:val="en-US"/>
              </w:rPr>
              <w:t>SMS (Text messages</w:t>
            </w:r>
            <w:r w:rsidRPr="00FD5F8C">
              <w:rPr>
                <w:rFonts w:eastAsia="SimSun"/>
                <w:bCs/>
                <w:sz w:val="22"/>
                <w:szCs w:val="22"/>
                <w:lang w:val="en-US" w:eastAsia="zh-CN"/>
              </w:rPr>
              <w:t xml:space="preserve"> to mobiles in Australia, per message sent, per recipient)</w:t>
            </w:r>
          </w:p>
        </w:tc>
        <w:tc>
          <w:tcPr>
            <w:tcW w:w="2457" w:type="dxa"/>
          </w:tcPr>
          <w:p w14:paraId="19D60C7B" w14:textId="77777777" w:rsidR="00DC483E" w:rsidRPr="00FD5F8C" w:rsidRDefault="00DC483E" w:rsidP="007F6C54">
            <w:pPr>
              <w:pStyle w:val="NormalIndent"/>
              <w:widowControl w:val="0"/>
              <w:tabs>
                <w:tab w:val="left" w:pos="1300"/>
              </w:tabs>
              <w:ind w:left="0"/>
              <w:rPr>
                <w:sz w:val="22"/>
                <w:szCs w:val="22"/>
              </w:rPr>
            </w:pPr>
            <w:r w:rsidRPr="00FD5F8C">
              <w:rPr>
                <w:sz w:val="22"/>
                <w:szCs w:val="22"/>
              </w:rPr>
              <w:t xml:space="preserve">$0.29. The terms and conditions for SMS are set out in Part E – SMS Messages and Email of the Telstra Mobile section of Our Customer </w:t>
            </w:r>
            <w:r w:rsidRPr="00FD5F8C">
              <w:rPr>
                <w:sz w:val="22"/>
                <w:szCs w:val="22"/>
              </w:rPr>
              <w:lastRenderedPageBreak/>
              <w:t>Terms</w:t>
            </w:r>
          </w:p>
        </w:tc>
      </w:tr>
      <w:tr w:rsidR="00DC483E" w:rsidRPr="00FD5F8C" w14:paraId="720800F1" w14:textId="77777777" w:rsidTr="00FD5F8C">
        <w:tc>
          <w:tcPr>
            <w:tcW w:w="5446" w:type="dxa"/>
          </w:tcPr>
          <w:p w14:paraId="5B5EF9C7" w14:textId="77777777" w:rsidR="00DC483E" w:rsidRPr="00FD5F8C" w:rsidRDefault="00DC483E" w:rsidP="007F6C54">
            <w:pPr>
              <w:widowControl w:val="0"/>
              <w:rPr>
                <w:rFonts w:ascii="Arial" w:hAnsi="Arial" w:cs="Arial"/>
                <w:b/>
                <w:sz w:val="22"/>
                <w:szCs w:val="22"/>
                <w:lang w:val="en-US"/>
              </w:rPr>
            </w:pPr>
            <w:r w:rsidRPr="00FD5F8C">
              <w:rPr>
                <w:bCs/>
                <w:sz w:val="22"/>
                <w:szCs w:val="22"/>
                <w:lang w:val="en-US"/>
              </w:rPr>
              <w:lastRenderedPageBreak/>
              <w:t>National video calling (Standard calls to an Australian mobile or fixed number (charged per 60 second block)</w:t>
            </w:r>
            <w:r w:rsidRPr="00FD5F8C">
              <w:rPr>
                <w:sz w:val="22"/>
                <w:szCs w:val="22"/>
              </w:rPr>
              <w:t>)</w:t>
            </w:r>
          </w:p>
        </w:tc>
        <w:tc>
          <w:tcPr>
            <w:tcW w:w="2457" w:type="dxa"/>
          </w:tcPr>
          <w:p w14:paraId="65A124A7" w14:textId="77777777" w:rsidR="00DC483E" w:rsidRPr="00FD5F8C" w:rsidRDefault="00DC483E" w:rsidP="007F6C54">
            <w:pPr>
              <w:pStyle w:val="NormalIndent"/>
              <w:widowControl w:val="0"/>
              <w:ind w:left="0"/>
              <w:rPr>
                <w:sz w:val="22"/>
                <w:szCs w:val="22"/>
              </w:rPr>
            </w:pPr>
            <w:r w:rsidRPr="00FD5F8C">
              <w:rPr>
                <w:sz w:val="22"/>
                <w:szCs w:val="22"/>
              </w:rPr>
              <w:t>$1.10 + $0.39 connection fee</w:t>
            </w:r>
          </w:p>
        </w:tc>
      </w:tr>
      <w:tr w:rsidR="00DC483E" w:rsidRPr="00FD5F8C" w14:paraId="09FC93CD" w14:textId="77777777" w:rsidTr="00FD5F8C">
        <w:tc>
          <w:tcPr>
            <w:tcW w:w="5446" w:type="dxa"/>
          </w:tcPr>
          <w:p w14:paraId="38191B6E" w14:textId="77777777" w:rsidR="00DC483E" w:rsidRPr="00FD5F8C" w:rsidRDefault="00DC483E" w:rsidP="007F6C54">
            <w:pPr>
              <w:widowControl w:val="0"/>
              <w:rPr>
                <w:bCs/>
                <w:sz w:val="22"/>
                <w:szCs w:val="22"/>
                <w:lang w:val="en-US"/>
              </w:rPr>
            </w:pPr>
            <w:r w:rsidRPr="00FD5F8C">
              <w:rPr>
                <w:bCs/>
                <w:sz w:val="22"/>
                <w:szCs w:val="22"/>
                <w:lang w:val="en-US"/>
              </w:rPr>
              <w:t>Diversions (charged per 60 second block)</w:t>
            </w:r>
          </w:p>
        </w:tc>
        <w:tc>
          <w:tcPr>
            <w:tcW w:w="2457" w:type="dxa"/>
          </w:tcPr>
          <w:p w14:paraId="363E2ACC" w14:textId="77777777" w:rsidR="00DC483E" w:rsidRPr="00FD5F8C" w:rsidRDefault="00DC483E" w:rsidP="007F6C54">
            <w:pPr>
              <w:pStyle w:val="NormalIndent"/>
              <w:widowControl w:val="0"/>
              <w:ind w:left="0"/>
              <w:rPr>
                <w:sz w:val="22"/>
                <w:szCs w:val="22"/>
              </w:rPr>
            </w:pPr>
            <w:r w:rsidRPr="00FD5F8C">
              <w:rPr>
                <w:sz w:val="22"/>
                <w:szCs w:val="22"/>
              </w:rPr>
              <w:t>$0.89 per min + $0.39 connection fee</w:t>
            </w:r>
          </w:p>
        </w:tc>
      </w:tr>
      <w:tr w:rsidR="00DC483E" w:rsidRPr="00FD5F8C" w14:paraId="34422295" w14:textId="77777777" w:rsidTr="00FD5F8C">
        <w:tc>
          <w:tcPr>
            <w:tcW w:w="5446" w:type="dxa"/>
          </w:tcPr>
          <w:p w14:paraId="39BEE216" w14:textId="77777777" w:rsidR="00DC483E" w:rsidRPr="00FD5F8C" w:rsidRDefault="00DC483E" w:rsidP="007F6C54">
            <w:pPr>
              <w:widowControl w:val="0"/>
              <w:rPr>
                <w:bCs/>
                <w:sz w:val="22"/>
                <w:szCs w:val="22"/>
                <w:lang w:val="en-US"/>
              </w:rPr>
            </w:pPr>
            <w:proofErr w:type="spellStart"/>
            <w:r w:rsidRPr="00FD5F8C">
              <w:rPr>
                <w:bCs/>
                <w:sz w:val="22"/>
                <w:szCs w:val="22"/>
                <w:lang w:val="en-US"/>
              </w:rPr>
              <w:t>MessageBank</w:t>
            </w:r>
            <w:proofErr w:type="spellEnd"/>
            <w:r w:rsidRPr="00FD5F8C">
              <w:rPr>
                <w:bCs/>
                <w:sz w:val="22"/>
                <w:szCs w:val="22"/>
                <w:lang w:val="en-US"/>
              </w:rPr>
              <w:t xml:space="preserve"> retrieval </w:t>
            </w:r>
          </w:p>
        </w:tc>
        <w:tc>
          <w:tcPr>
            <w:tcW w:w="2457" w:type="dxa"/>
          </w:tcPr>
          <w:p w14:paraId="6AF42BD3" w14:textId="77777777" w:rsidR="00DC483E" w:rsidRPr="00FD5F8C" w:rsidRDefault="00DC483E" w:rsidP="007F6C54">
            <w:pPr>
              <w:pStyle w:val="NormalIndent"/>
              <w:widowControl w:val="0"/>
              <w:ind w:left="0"/>
              <w:rPr>
                <w:sz w:val="22"/>
                <w:szCs w:val="22"/>
              </w:rPr>
            </w:pPr>
            <w:r w:rsidRPr="00FD5F8C">
              <w:rPr>
                <w:sz w:val="22"/>
                <w:szCs w:val="22"/>
              </w:rPr>
              <w:t>$0.89 per min + $0.39 connection fee</w:t>
            </w:r>
          </w:p>
        </w:tc>
      </w:tr>
      <w:tr w:rsidR="00DC483E" w:rsidRPr="00FD5F8C" w14:paraId="1910E8F7" w14:textId="77777777" w:rsidTr="00FD5F8C">
        <w:tc>
          <w:tcPr>
            <w:tcW w:w="5446" w:type="dxa"/>
          </w:tcPr>
          <w:p w14:paraId="68357B61" w14:textId="77777777" w:rsidR="00DC483E" w:rsidRPr="00FD5F8C" w:rsidRDefault="00DC483E" w:rsidP="007F6C54">
            <w:pPr>
              <w:widowControl w:val="0"/>
              <w:rPr>
                <w:bCs/>
                <w:sz w:val="22"/>
                <w:szCs w:val="22"/>
                <w:lang w:val="en-US"/>
              </w:rPr>
            </w:pPr>
            <w:r w:rsidRPr="00FD5F8C">
              <w:rPr>
                <w:bCs/>
                <w:sz w:val="22"/>
                <w:szCs w:val="22"/>
                <w:lang w:val="en-US"/>
              </w:rPr>
              <w:t>000, 112, 176, 1258889, 125105, 125106, 125114, 186, 1258883, 1258885, 1258888, 12722123, 125135, , 125110, 0418707111, 0418707307, 0418707310, 0418707316, 1258881, 1258886, 0428707113, 1258887, 125107, 125116, 0428707307, 0428707310, 0427707316, , 125139,  125130, 125131, 12551, 106, 1221, 1220, 132 200, 137 663, 133 933, 132 203, 125 111, 132 000, 132 999, 125 8880, 131114, 12550, 12552, 12553, 12554, 12556 , 13 25 00, 1300 364 673, 1300 789 978, 1300 368 186, 125 115, 0439125115, 125109, 0439125109, 1300368186, 1300789978, 131114, 132500, 6100, 1258880, 1300369666, 1300235664, 137587, 1300274448, 1300555727, 1300072637, 1300726306, 1300364277, 1300782200, 1300134130, 1300663773, 131819, 131444, 1300766491, 1300355305, 1300654314, 1300888529, 1300651188, 1300366424, 1300366611, 1300792387, 1300650579.</w:t>
            </w:r>
          </w:p>
        </w:tc>
        <w:tc>
          <w:tcPr>
            <w:tcW w:w="2457" w:type="dxa"/>
          </w:tcPr>
          <w:p w14:paraId="66CB1C7E" w14:textId="77777777" w:rsidR="00DC483E" w:rsidRPr="00FD5F8C" w:rsidRDefault="00DC483E" w:rsidP="007F6C54">
            <w:pPr>
              <w:pStyle w:val="NormalIndent"/>
              <w:widowControl w:val="0"/>
              <w:ind w:left="0"/>
              <w:rPr>
                <w:sz w:val="22"/>
                <w:szCs w:val="22"/>
              </w:rPr>
            </w:pPr>
            <w:r w:rsidRPr="00FD5F8C">
              <w:rPr>
                <w:sz w:val="22"/>
                <w:szCs w:val="22"/>
              </w:rPr>
              <w:t>No Charge</w:t>
            </w:r>
          </w:p>
        </w:tc>
      </w:tr>
      <w:tr w:rsidR="00DC483E" w:rsidRPr="00FD5F8C" w14:paraId="06390D52" w14:textId="77777777" w:rsidTr="00FD5F8C">
        <w:tc>
          <w:tcPr>
            <w:tcW w:w="5446" w:type="dxa"/>
          </w:tcPr>
          <w:p w14:paraId="38C60161" w14:textId="77777777" w:rsidR="00DC483E" w:rsidRPr="00FD5F8C" w:rsidRDefault="00DC483E" w:rsidP="007F6C54">
            <w:pPr>
              <w:widowControl w:val="0"/>
              <w:rPr>
                <w:bCs/>
                <w:sz w:val="22"/>
                <w:szCs w:val="22"/>
                <w:lang w:val="en-US"/>
              </w:rPr>
            </w:pPr>
            <w:r w:rsidRPr="00FD5F8C">
              <w:rPr>
                <w:bCs/>
                <w:sz w:val="22"/>
                <w:szCs w:val="22"/>
                <w:lang w:val="en-US"/>
              </w:rPr>
              <w:t>Calls to all other 13, 1300, 1800 and 016 numbers</w:t>
            </w:r>
          </w:p>
        </w:tc>
        <w:tc>
          <w:tcPr>
            <w:tcW w:w="2457" w:type="dxa"/>
          </w:tcPr>
          <w:p w14:paraId="1F2FC22D" w14:textId="77777777" w:rsidR="00DC483E" w:rsidRPr="00FD5F8C" w:rsidRDefault="00DC483E" w:rsidP="007F6C54">
            <w:pPr>
              <w:pStyle w:val="NormalIndent"/>
              <w:widowControl w:val="0"/>
              <w:ind w:left="0"/>
              <w:rPr>
                <w:sz w:val="22"/>
                <w:szCs w:val="22"/>
              </w:rPr>
            </w:pPr>
            <w:r w:rsidRPr="00FD5F8C">
              <w:rPr>
                <w:sz w:val="22"/>
                <w:szCs w:val="22"/>
              </w:rPr>
              <w:t>$0.89 per min + $0.39 connection fee</w:t>
            </w:r>
          </w:p>
        </w:tc>
      </w:tr>
      <w:tr w:rsidR="00DC483E" w:rsidRPr="00FD5F8C" w14:paraId="18DDC4A3" w14:textId="77777777" w:rsidTr="00FD5F8C">
        <w:tc>
          <w:tcPr>
            <w:tcW w:w="544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2"/>
              <w:gridCol w:w="81"/>
            </w:tblGrid>
            <w:tr w:rsidR="00DC483E" w:rsidRPr="00FD5F8C" w14:paraId="72AFB95B" w14:textId="77777777" w:rsidTr="007F6C54">
              <w:trPr>
                <w:tblCellSpacing w:w="15" w:type="dxa"/>
              </w:trPr>
              <w:tc>
                <w:tcPr>
                  <w:tcW w:w="0" w:type="auto"/>
                  <w:vAlign w:val="center"/>
                  <w:hideMark/>
                </w:tcPr>
                <w:p w14:paraId="55C0B584" w14:textId="77777777" w:rsidR="00DC483E" w:rsidRPr="00FD5F8C" w:rsidRDefault="00DC483E" w:rsidP="007F6C54">
                  <w:pPr>
                    <w:widowControl w:val="0"/>
                    <w:rPr>
                      <w:bCs/>
                      <w:sz w:val="22"/>
                      <w:szCs w:val="22"/>
                      <w:lang w:val="en-US"/>
                    </w:rPr>
                  </w:pPr>
                  <w:r w:rsidRPr="00FD5F8C">
                    <w:rPr>
                      <w:bCs/>
                      <w:sz w:val="22"/>
                      <w:szCs w:val="22"/>
                      <w:lang w:val="en-US"/>
                    </w:rPr>
                    <w:t xml:space="preserve">Pay </w:t>
                  </w:r>
                  <w:proofErr w:type="gramStart"/>
                  <w:r w:rsidRPr="00FD5F8C">
                    <w:rPr>
                      <w:bCs/>
                      <w:sz w:val="22"/>
                      <w:szCs w:val="22"/>
                      <w:lang w:val="en-US"/>
                    </w:rPr>
                    <w:t>As</w:t>
                  </w:r>
                  <w:proofErr w:type="gramEnd"/>
                  <w:r w:rsidRPr="00FD5F8C">
                    <w:rPr>
                      <w:bCs/>
                      <w:sz w:val="22"/>
                      <w:szCs w:val="22"/>
                      <w:lang w:val="en-US"/>
                    </w:rPr>
                    <w:t xml:space="preserve"> You Go (PAYG) Data Rate</w:t>
                  </w:r>
                </w:p>
              </w:tc>
              <w:tc>
                <w:tcPr>
                  <w:tcW w:w="0" w:type="auto"/>
                  <w:vAlign w:val="center"/>
                  <w:hideMark/>
                </w:tcPr>
                <w:p w14:paraId="5D0061AB" w14:textId="77777777" w:rsidR="00DC483E" w:rsidRPr="00FD5F8C" w:rsidRDefault="00DC483E" w:rsidP="007F6C54">
                  <w:pPr>
                    <w:widowControl w:val="0"/>
                    <w:rPr>
                      <w:bCs/>
                      <w:sz w:val="22"/>
                      <w:szCs w:val="22"/>
                      <w:lang w:val="en-US"/>
                    </w:rPr>
                  </w:pPr>
                </w:p>
              </w:tc>
            </w:tr>
          </w:tbl>
          <w:p w14:paraId="5A66C8E6" w14:textId="77777777" w:rsidR="00DC483E" w:rsidRPr="00FD5F8C" w:rsidRDefault="00DC483E" w:rsidP="007F6C54">
            <w:pPr>
              <w:widowControl w:val="0"/>
              <w:rPr>
                <w:bCs/>
                <w:sz w:val="22"/>
                <w:szCs w:val="22"/>
                <w:lang w:val="en-US"/>
              </w:rPr>
            </w:pPr>
          </w:p>
        </w:tc>
        <w:tc>
          <w:tcPr>
            <w:tcW w:w="2457" w:type="dxa"/>
          </w:tcPr>
          <w:p w14:paraId="34360EAD" w14:textId="77777777" w:rsidR="00DC483E" w:rsidRPr="00FD5F8C" w:rsidRDefault="00DC483E" w:rsidP="007F6C54">
            <w:pPr>
              <w:pStyle w:val="NormalIndent"/>
              <w:widowControl w:val="0"/>
              <w:ind w:left="0"/>
              <w:rPr>
                <w:bCs/>
                <w:sz w:val="22"/>
                <w:szCs w:val="22"/>
                <w:lang w:val="en-US"/>
              </w:rPr>
            </w:pPr>
            <w:r w:rsidRPr="00FD5F8C">
              <w:rPr>
                <w:bCs/>
                <w:sz w:val="22"/>
                <w:szCs w:val="22"/>
                <w:lang w:val="en-US"/>
              </w:rPr>
              <w:t>Not applicable</w:t>
            </w:r>
          </w:p>
        </w:tc>
      </w:tr>
      <w:tr w:rsidR="00DC483E" w:rsidRPr="00FD5F8C" w14:paraId="294B79F4" w14:textId="77777777" w:rsidTr="00FD5F8C">
        <w:tc>
          <w:tcPr>
            <w:tcW w:w="5446" w:type="dxa"/>
          </w:tcPr>
          <w:p w14:paraId="0ECD6720" w14:textId="77777777" w:rsidR="00DC483E" w:rsidRPr="00FD5F8C" w:rsidRDefault="00DC483E" w:rsidP="007F6C54">
            <w:pPr>
              <w:widowControl w:val="0"/>
              <w:rPr>
                <w:bCs/>
                <w:sz w:val="22"/>
                <w:szCs w:val="22"/>
                <w:lang w:val="en-US"/>
              </w:rPr>
            </w:pPr>
            <w:r w:rsidRPr="00FD5F8C">
              <w:rPr>
                <w:bCs/>
                <w:sz w:val="22"/>
                <w:szCs w:val="22"/>
                <w:lang w:val="en-US"/>
              </w:rPr>
              <w:t xml:space="preserve">National Standard MMS </w:t>
            </w:r>
          </w:p>
        </w:tc>
        <w:tc>
          <w:tcPr>
            <w:tcW w:w="2457" w:type="dxa"/>
          </w:tcPr>
          <w:p w14:paraId="78F9FC28" w14:textId="77777777" w:rsidR="00DC483E" w:rsidRPr="00FD5F8C" w:rsidRDefault="00DC483E" w:rsidP="007F6C54">
            <w:pPr>
              <w:pStyle w:val="NormalIndent"/>
              <w:widowControl w:val="0"/>
              <w:ind w:left="0"/>
              <w:rPr>
                <w:bCs/>
                <w:sz w:val="22"/>
                <w:szCs w:val="22"/>
                <w:lang w:val="en-US"/>
              </w:rPr>
            </w:pPr>
            <w:r w:rsidRPr="00FD5F8C">
              <w:rPr>
                <w:bCs/>
                <w:sz w:val="22"/>
                <w:szCs w:val="22"/>
                <w:lang w:val="en-US"/>
              </w:rPr>
              <w:t>$0.50/MMS</w:t>
            </w:r>
          </w:p>
        </w:tc>
      </w:tr>
      <w:tr w:rsidR="00DC483E" w:rsidRPr="00FD5F8C" w14:paraId="5D7E0DBE" w14:textId="77777777" w:rsidTr="00FD5F8C">
        <w:tc>
          <w:tcPr>
            <w:tcW w:w="5446" w:type="dxa"/>
          </w:tcPr>
          <w:p w14:paraId="4F923D03" w14:textId="77777777" w:rsidR="00DC483E" w:rsidRPr="00FD5F8C" w:rsidRDefault="00DC483E" w:rsidP="007F6C54">
            <w:pPr>
              <w:widowControl w:val="0"/>
              <w:rPr>
                <w:bCs/>
                <w:sz w:val="22"/>
                <w:szCs w:val="22"/>
                <w:lang w:val="en-US"/>
              </w:rPr>
            </w:pPr>
            <w:r w:rsidRPr="00FD5F8C">
              <w:rPr>
                <w:bCs/>
                <w:sz w:val="22"/>
                <w:szCs w:val="22"/>
                <w:lang w:val="en-US"/>
              </w:rPr>
              <w:t>International Standard SMS</w:t>
            </w:r>
          </w:p>
        </w:tc>
        <w:tc>
          <w:tcPr>
            <w:tcW w:w="2457" w:type="dxa"/>
          </w:tcPr>
          <w:p w14:paraId="383B7ED9" w14:textId="77777777" w:rsidR="00DC483E" w:rsidRPr="00FD5F8C" w:rsidRDefault="00DC483E" w:rsidP="007F6C54">
            <w:pPr>
              <w:pStyle w:val="NormalIndent"/>
              <w:widowControl w:val="0"/>
              <w:ind w:left="0"/>
              <w:rPr>
                <w:bCs/>
                <w:sz w:val="22"/>
                <w:szCs w:val="22"/>
                <w:lang w:val="en-US"/>
              </w:rPr>
            </w:pPr>
            <w:r w:rsidRPr="00FD5F8C">
              <w:rPr>
                <w:bCs/>
                <w:sz w:val="22"/>
                <w:szCs w:val="22"/>
                <w:lang w:val="en-US"/>
              </w:rPr>
              <w:t>$0.20/SMS</w:t>
            </w:r>
          </w:p>
        </w:tc>
      </w:tr>
      <w:tr w:rsidR="00DC483E" w:rsidRPr="00FD5F8C" w14:paraId="0ED674EB" w14:textId="77777777" w:rsidTr="00FD5F8C">
        <w:tc>
          <w:tcPr>
            <w:tcW w:w="5446" w:type="dxa"/>
          </w:tcPr>
          <w:p w14:paraId="47E213BB" w14:textId="77777777" w:rsidR="00DC483E" w:rsidRPr="00FD5F8C" w:rsidRDefault="00DC483E" w:rsidP="007F6C54">
            <w:pPr>
              <w:widowControl w:val="0"/>
              <w:rPr>
                <w:bCs/>
                <w:sz w:val="22"/>
                <w:szCs w:val="22"/>
                <w:lang w:val="en-US"/>
              </w:rPr>
            </w:pPr>
            <w:r w:rsidRPr="00FD5F8C">
              <w:rPr>
                <w:bCs/>
                <w:sz w:val="22"/>
                <w:szCs w:val="22"/>
                <w:lang w:val="en-US"/>
              </w:rPr>
              <w:t>International Standard MMS</w:t>
            </w:r>
          </w:p>
        </w:tc>
        <w:tc>
          <w:tcPr>
            <w:tcW w:w="2457" w:type="dxa"/>
          </w:tcPr>
          <w:p w14:paraId="471BC161" w14:textId="77777777" w:rsidR="00DC483E" w:rsidRPr="00FD5F8C" w:rsidRDefault="00DC483E" w:rsidP="007F6C54">
            <w:pPr>
              <w:pStyle w:val="NormalIndent"/>
              <w:widowControl w:val="0"/>
              <w:ind w:left="0"/>
              <w:rPr>
                <w:bCs/>
                <w:sz w:val="22"/>
                <w:szCs w:val="22"/>
                <w:lang w:val="en-US"/>
              </w:rPr>
            </w:pPr>
            <w:r w:rsidRPr="00FD5F8C">
              <w:rPr>
                <w:bCs/>
                <w:sz w:val="22"/>
                <w:szCs w:val="22"/>
                <w:lang w:val="en-US"/>
              </w:rPr>
              <w:t xml:space="preserve">$0.75/MMS </w:t>
            </w:r>
          </w:p>
        </w:tc>
      </w:tr>
      <w:tr w:rsidR="00DC483E" w:rsidRPr="00FD5F8C" w14:paraId="497EADC7" w14:textId="77777777" w:rsidTr="00FD5F8C">
        <w:tc>
          <w:tcPr>
            <w:tcW w:w="5446" w:type="dxa"/>
          </w:tcPr>
          <w:p w14:paraId="54500435" w14:textId="77777777" w:rsidR="00DC483E" w:rsidRPr="00FD5F8C" w:rsidRDefault="00DC483E" w:rsidP="007F6C54">
            <w:pPr>
              <w:widowControl w:val="0"/>
              <w:rPr>
                <w:bCs/>
                <w:sz w:val="22"/>
                <w:szCs w:val="22"/>
                <w:lang w:val="en-US"/>
              </w:rPr>
            </w:pPr>
            <w:r w:rsidRPr="00FD5F8C">
              <w:rPr>
                <w:bCs/>
                <w:sz w:val="22"/>
                <w:szCs w:val="22"/>
                <w:lang w:val="en-US"/>
              </w:rPr>
              <w:t>Calls to international numbers</w:t>
            </w:r>
          </w:p>
        </w:tc>
        <w:tc>
          <w:tcPr>
            <w:tcW w:w="2457" w:type="dxa"/>
          </w:tcPr>
          <w:p w14:paraId="1CBE3EDF" w14:textId="77777777" w:rsidR="00DC483E" w:rsidRPr="00FD5F8C" w:rsidRDefault="00DC483E" w:rsidP="007F6C54">
            <w:pPr>
              <w:pStyle w:val="NormalIndent"/>
              <w:widowControl w:val="0"/>
              <w:ind w:left="0"/>
              <w:rPr>
                <w:bCs/>
                <w:sz w:val="22"/>
                <w:szCs w:val="22"/>
                <w:lang w:val="en-US"/>
              </w:rPr>
            </w:pPr>
            <w:r w:rsidRPr="00FD5F8C">
              <w:rPr>
                <w:bCs/>
                <w:sz w:val="22"/>
                <w:szCs w:val="22"/>
                <w:lang w:val="en-US"/>
              </w:rPr>
              <w:t>for rates see telstra.com/prepaid</w:t>
            </w:r>
          </w:p>
        </w:tc>
      </w:tr>
    </w:tbl>
    <w:p w14:paraId="1BDD910C" w14:textId="77777777" w:rsidR="00DC483E" w:rsidRPr="00FD5F8C" w:rsidRDefault="00DC483E" w:rsidP="00DC483E">
      <w:pPr>
        <w:pStyle w:val="NormalIndent"/>
        <w:widowControl w:val="0"/>
        <w:rPr>
          <w:b/>
        </w:rPr>
      </w:pPr>
    </w:p>
    <w:p w14:paraId="1E124677" w14:textId="77777777" w:rsidR="00DC483E" w:rsidRPr="00FD5F8C" w:rsidRDefault="00DC483E" w:rsidP="00DC483E">
      <w:pPr>
        <w:pStyle w:val="Indent1"/>
        <w:keepNext w:val="0"/>
        <w:widowControl w:val="0"/>
      </w:pPr>
      <w:bookmarkStart w:id="1281" w:name="_Toc61289786"/>
      <w:r w:rsidRPr="00FD5F8C">
        <w:t>International call charges</w:t>
      </w:r>
      <w:bookmarkEnd w:id="1281"/>
    </w:p>
    <w:p w14:paraId="3E25F32F" w14:textId="77777777" w:rsidR="00DC483E" w:rsidRPr="00FD5F8C" w:rsidRDefault="00DC483E" w:rsidP="00DC483E">
      <w:pPr>
        <w:pStyle w:val="Heading2"/>
        <w:widowControl w:val="0"/>
        <w:rPr>
          <w:rFonts w:eastAsia="Arial Unicode MS"/>
          <w:color w:val="000000"/>
        </w:rPr>
      </w:pPr>
      <w:r w:rsidRPr="00FD5F8C">
        <w:rPr>
          <w:rFonts w:eastAsia="Arial Unicode MS"/>
          <w:color w:val="000000"/>
        </w:rPr>
        <w:t xml:space="preserve">We charge you the following rates when you make international calls (from </w:t>
      </w:r>
      <w:smartTag w:uri="urn:schemas-microsoft-com:office:smarttags" w:element="place">
        <w:smartTag w:uri="urn:schemas-microsoft-com:office:smarttags" w:element="country-region">
          <w:r w:rsidRPr="00FD5F8C">
            <w:rPr>
              <w:rFonts w:eastAsia="Arial Unicode MS"/>
              <w:color w:val="000000"/>
            </w:rPr>
            <w:t>Australia</w:t>
          </w:r>
        </w:smartTag>
      </w:smartTag>
      <w:r w:rsidRPr="00FD5F8C">
        <w:rPr>
          <w:rFonts w:eastAsia="Arial Unicode MS"/>
          <w:color w:val="000000"/>
        </w:rPr>
        <w:t>) in addition to your applicable call connection fee for voice calls.</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275"/>
      </w:tblGrid>
      <w:tr w:rsidR="00DC483E" w:rsidRPr="00FD5F8C" w14:paraId="6DD4BB9A" w14:textId="77777777" w:rsidTr="00FD5F8C">
        <w:trPr>
          <w:cantSplit/>
        </w:trPr>
        <w:tc>
          <w:tcPr>
            <w:tcW w:w="6521" w:type="dxa"/>
            <w:tcBorders>
              <w:top w:val="single" w:sz="4" w:space="0" w:color="auto"/>
              <w:left w:val="single" w:sz="4" w:space="0" w:color="auto"/>
              <w:bottom w:val="single" w:sz="4" w:space="0" w:color="auto"/>
              <w:right w:val="single" w:sz="4" w:space="0" w:color="auto"/>
            </w:tcBorders>
          </w:tcPr>
          <w:p w14:paraId="50EF3581" w14:textId="77777777" w:rsidR="00DC483E" w:rsidRPr="00FD5F8C" w:rsidRDefault="00DC483E" w:rsidP="00FD5F8C">
            <w:r w:rsidRPr="00FD5F8C">
              <w:t>International direct calls rates (charged per 60 second block (or part) plus standard call connection fee for your offer)</w:t>
            </w:r>
          </w:p>
        </w:tc>
        <w:tc>
          <w:tcPr>
            <w:tcW w:w="1275" w:type="dxa"/>
            <w:tcBorders>
              <w:top w:val="single" w:sz="4" w:space="0" w:color="auto"/>
              <w:left w:val="single" w:sz="4" w:space="0" w:color="auto"/>
              <w:bottom w:val="single" w:sz="4" w:space="0" w:color="auto"/>
              <w:right w:val="single" w:sz="4" w:space="0" w:color="auto"/>
            </w:tcBorders>
          </w:tcPr>
          <w:p w14:paraId="03E47121" w14:textId="77777777" w:rsidR="00DC483E" w:rsidRPr="00FD5F8C" w:rsidRDefault="00DC483E" w:rsidP="00FD5F8C">
            <w:r w:rsidRPr="00FD5F8C">
              <w:t>rate</w:t>
            </w:r>
          </w:p>
        </w:tc>
      </w:tr>
      <w:tr w:rsidR="00DC483E" w:rsidRPr="00FD5F8C" w14:paraId="6534E8A9" w14:textId="77777777" w:rsidTr="00FD5F8C">
        <w:trPr>
          <w:cantSplit/>
        </w:trPr>
        <w:tc>
          <w:tcPr>
            <w:tcW w:w="6521" w:type="dxa"/>
            <w:tcBorders>
              <w:top w:val="single" w:sz="4" w:space="0" w:color="auto"/>
              <w:left w:val="single" w:sz="4" w:space="0" w:color="auto"/>
              <w:bottom w:val="single" w:sz="4" w:space="0" w:color="auto"/>
              <w:right w:val="single" w:sz="4" w:space="0" w:color="auto"/>
            </w:tcBorders>
          </w:tcPr>
          <w:p w14:paraId="152E0121" w14:textId="77777777" w:rsidR="00DC483E" w:rsidRPr="00FD5F8C" w:rsidRDefault="00DC483E" w:rsidP="00FD5F8C">
            <w:r w:rsidRPr="00FD5F8C">
              <w:t>Calls to the following band 1 countries: United States</w:t>
            </w:r>
          </w:p>
        </w:tc>
        <w:tc>
          <w:tcPr>
            <w:tcW w:w="1275" w:type="dxa"/>
            <w:tcBorders>
              <w:top w:val="single" w:sz="4" w:space="0" w:color="auto"/>
              <w:left w:val="single" w:sz="4" w:space="0" w:color="auto"/>
              <w:bottom w:val="single" w:sz="4" w:space="0" w:color="auto"/>
              <w:right w:val="single" w:sz="4" w:space="0" w:color="auto"/>
            </w:tcBorders>
          </w:tcPr>
          <w:p w14:paraId="20EDFDF8" w14:textId="77777777" w:rsidR="00DC483E" w:rsidRPr="00FD5F8C" w:rsidRDefault="00DC483E" w:rsidP="00FD5F8C">
            <w:r w:rsidRPr="00FD5F8C">
              <w:t>39c</w:t>
            </w:r>
          </w:p>
        </w:tc>
      </w:tr>
      <w:tr w:rsidR="00DC483E" w:rsidRPr="00FD5F8C" w14:paraId="6A4FB8B5" w14:textId="77777777" w:rsidTr="00FD5F8C">
        <w:trPr>
          <w:cantSplit/>
        </w:trPr>
        <w:tc>
          <w:tcPr>
            <w:tcW w:w="6521" w:type="dxa"/>
            <w:tcBorders>
              <w:top w:val="single" w:sz="4" w:space="0" w:color="auto"/>
              <w:left w:val="single" w:sz="4" w:space="0" w:color="auto"/>
              <w:bottom w:val="single" w:sz="4" w:space="0" w:color="auto"/>
              <w:right w:val="single" w:sz="4" w:space="0" w:color="auto"/>
            </w:tcBorders>
          </w:tcPr>
          <w:p w14:paraId="39CE85DE" w14:textId="77777777" w:rsidR="00DC483E" w:rsidRPr="00FD5F8C" w:rsidRDefault="00DC483E" w:rsidP="00FD5F8C">
            <w:r w:rsidRPr="00FD5F8C">
              <w:t>Calls to the following band 2 countries: China, Hong Kong, Malaysia and Singapore</w:t>
            </w:r>
          </w:p>
        </w:tc>
        <w:tc>
          <w:tcPr>
            <w:tcW w:w="1275" w:type="dxa"/>
            <w:tcBorders>
              <w:top w:val="single" w:sz="4" w:space="0" w:color="auto"/>
              <w:left w:val="single" w:sz="4" w:space="0" w:color="auto"/>
              <w:bottom w:val="single" w:sz="4" w:space="0" w:color="auto"/>
              <w:right w:val="single" w:sz="4" w:space="0" w:color="auto"/>
            </w:tcBorders>
          </w:tcPr>
          <w:p w14:paraId="42F273C2" w14:textId="77777777" w:rsidR="00DC483E" w:rsidRPr="00FD5F8C" w:rsidRDefault="00DC483E" w:rsidP="00FD5F8C">
            <w:r w:rsidRPr="00FD5F8C">
              <w:t>89c</w:t>
            </w:r>
          </w:p>
        </w:tc>
      </w:tr>
      <w:tr w:rsidR="00DC483E" w:rsidRPr="00FD5F8C" w14:paraId="330C92C8" w14:textId="77777777" w:rsidTr="00FD5F8C">
        <w:trPr>
          <w:cantSplit/>
        </w:trPr>
        <w:tc>
          <w:tcPr>
            <w:tcW w:w="6521" w:type="dxa"/>
            <w:tcBorders>
              <w:top w:val="single" w:sz="4" w:space="0" w:color="auto"/>
              <w:left w:val="single" w:sz="4" w:space="0" w:color="auto"/>
              <w:bottom w:val="single" w:sz="4" w:space="0" w:color="auto"/>
              <w:right w:val="single" w:sz="4" w:space="0" w:color="auto"/>
            </w:tcBorders>
          </w:tcPr>
          <w:p w14:paraId="0F6DF2CA" w14:textId="77777777" w:rsidR="00DC483E" w:rsidRPr="00FD5F8C" w:rsidRDefault="00DC483E" w:rsidP="00FD5F8C">
            <w:r w:rsidRPr="00FD5F8C">
              <w:t>Calls to the following band 3 countries: Indonesia, Taiwan and Thailand</w:t>
            </w:r>
          </w:p>
        </w:tc>
        <w:tc>
          <w:tcPr>
            <w:tcW w:w="1275" w:type="dxa"/>
            <w:tcBorders>
              <w:top w:val="single" w:sz="4" w:space="0" w:color="auto"/>
              <w:left w:val="single" w:sz="4" w:space="0" w:color="auto"/>
              <w:bottom w:val="single" w:sz="4" w:space="0" w:color="auto"/>
              <w:right w:val="single" w:sz="4" w:space="0" w:color="auto"/>
            </w:tcBorders>
          </w:tcPr>
          <w:p w14:paraId="0807EC9A" w14:textId="77777777" w:rsidR="00DC483E" w:rsidRPr="00FD5F8C" w:rsidRDefault="00DC483E" w:rsidP="00FD5F8C">
            <w:r w:rsidRPr="00FD5F8C">
              <w:t>89c</w:t>
            </w:r>
          </w:p>
        </w:tc>
      </w:tr>
      <w:tr w:rsidR="00DC483E" w:rsidRPr="00FD5F8C" w14:paraId="22386647" w14:textId="77777777" w:rsidTr="00FD5F8C">
        <w:trPr>
          <w:cantSplit/>
        </w:trPr>
        <w:tc>
          <w:tcPr>
            <w:tcW w:w="6521" w:type="dxa"/>
            <w:tcBorders>
              <w:top w:val="single" w:sz="4" w:space="0" w:color="auto"/>
              <w:left w:val="single" w:sz="4" w:space="0" w:color="auto"/>
              <w:bottom w:val="single" w:sz="4" w:space="0" w:color="auto"/>
              <w:right w:val="single" w:sz="4" w:space="0" w:color="auto"/>
            </w:tcBorders>
          </w:tcPr>
          <w:p w14:paraId="0467DD66" w14:textId="77777777" w:rsidR="00DC483E" w:rsidRPr="00FD5F8C" w:rsidRDefault="00DC483E" w:rsidP="00FD5F8C">
            <w:r w:rsidRPr="00FD5F8C">
              <w:lastRenderedPageBreak/>
              <w:t>Calls to the following band 4 countries: Canada and United Kingdom</w:t>
            </w:r>
          </w:p>
        </w:tc>
        <w:tc>
          <w:tcPr>
            <w:tcW w:w="1275" w:type="dxa"/>
            <w:tcBorders>
              <w:top w:val="single" w:sz="4" w:space="0" w:color="auto"/>
              <w:left w:val="single" w:sz="4" w:space="0" w:color="auto"/>
              <w:bottom w:val="single" w:sz="4" w:space="0" w:color="auto"/>
              <w:right w:val="single" w:sz="4" w:space="0" w:color="auto"/>
            </w:tcBorders>
          </w:tcPr>
          <w:p w14:paraId="1FA54442" w14:textId="77777777" w:rsidR="00DC483E" w:rsidRPr="00FD5F8C" w:rsidRDefault="00DC483E" w:rsidP="00FD5F8C">
            <w:r w:rsidRPr="00FD5F8C">
              <w:t>69c</w:t>
            </w:r>
          </w:p>
        </w:tc>
      </w:tr>
      <w:tr w:rsidR="00DC483E" w:rsidRPr="00FD5F8C" w14:paraId="398D7D75" w14:textId="77777777" w:rsidTr="00FD5F8C">
        <w:trPr>
          <w:cantSplit/>
        </w:trPr>
        <w:tc>
          <w:tcPr>
            <w:tcW w:w="6521" w:type="dxa"/>
            <w:tcBorders>
              <w:top w:val="single" w:sz="4" w:space="0" w:color="auto"/>
              <w:left w:val="single" w:sz="4" w:space="0" w:color="auto"/>
              <w:bottom w:val="single" w:sz="4" w:space="0" w:color="auto"/>
              <w:right w:val="single" w:sz="4" w:space="0" w:color="auto"/>
            </w:tcBorders>
          </w:tcPr>
          <w:p w14:paraId="68B88483" w14:textId="77777777" w:rsidR="00DC483E" w:rsidRPr="00FD5F8C" w:rsidRDefault="00DC483E" w:rsidP="00FD5F8C">
            <w:r w:rsidRPr="00FD5F8C">
              <w:t>Calls to the following band 5 countries: India and Republic of Korea (South Korea)</w:t>
            </w:r>
          </w:p>
        </w:tc>
        <w:tc>
          <w:tcPr>
            <w:tcW w:w="1275" w:type="dxa"/>
            <w:tcBorders>
              <w:top w:val="single" w:sz="4" w:space="0" w:color="auto"/>
              <w:left w:val="single" w:sz="4" w:space="0" w:color="auto"/>
              <w:bottom w:val="single" w:sz="4" w:space="0" w:color="auto"/>
              <w:right w:val="single" w:sz="4" w:space="0" w:color="auto"/>
            </w:tcBorders>
          </w:tcPr>
          <w:p w14:paraId="09C083D0" w14:textId="77777777" w:rsidR="00DC483E" w:rsidRPr="00FD5F8C" w:rsidRDefault="00DC483E" w:rsidP="00FD5F8C">
            <w:r w:rsidRPr="00FD5F8C">
              <w:t>89c</w:t>
            </w:r>
          </w:p>
        </w:tc>
      </w:tr>
      <w:tr w:rsidR="00DC483E" w:rsidRPr="00FD5F8C" w14:paraId="02E95DE0" w14:textId="77777777" w:rsidTr="00FD5F8C">
        <w:trPr>
          <w:cantSplit/>
        </w:trPr>
        <w:tc>
          <w:tcPr>
            <w:tcW w:w="6521" w:type="dxa"/>
            <w:tcBorders>
              <w:top w:val="single" w:sz="4" w:space="0" w:color="auto"/>
              <w:left w:val="single" w:sz="4" w:space="0" w:color="auto"/>
              <w:bottom w:val="single" w:sz="4" w:space="0" w:color="auto"/>
              <w:right w:val="single" w:sz="4" w:space="0" w:color="auto"/>
            </w:tcBorders>
          </w:tcPr>
          <w:p w14:paraId="0412C281" w14:textId="77777777" w:rsidR="00DC483E" w:rsidRPr="00FD5F8C" w:rsidRDefault="00DC483E" w:rsidP="00FD5F8C">
            <w:r w:rsidRPr="00FD5F8C">
              <w:t>Calls to the following band 6 countries: Bangladesh, France, Germany, Japan, Sri Lanka and Vietnam</w:t>
            </w:r>
          </w:p>
        </w:tc>
        <w:tc>
          <w:tcPr>
            <w:tcW w:w="1275" w:type="dxa"/>
            <w:tcBorders>
              <w:top w:val="single" w:sz="4" w:space="0" w:color="auto"/>
              <w:left w:val="single" w:sz="4" w:space="0" w:color="auto"/>
              <w:bottom w:val="single" w:sz="4" w:space="0" w:color="auto"/>
              <w:right w:val="single" w:sz="4" w:space="0" w:color="auto"/>
            </w:tcBorders>
          </w:tcPr>
          <w:p w14:paraId="5EBC8FE6" w14:textId="77777777" w:rsidR="00DC483E" w:rsidRPr="00FD5F8C" w:rsidRDefault="00DC483E" w:rsidP="00FD5F8C">
            <w:r w:rsidRPr="00FD5F8C">
              <w:t>89c</w:t>
            </w:r>
          </w:p>
        </w:tc>
      </w:tr>
      <w:tr w:rsidR="00DC483E" w:rsidRPr="00FD5F8C" w14:paraId="1EC41585" w14:textId="77777777" w:rsidTr="00FD5F8C">
        <w:trPr>
          <w:cantSplit/>
        </w:trPr>
        <w:tc>
          <w:tcPr>
            <w:tcW w:w="6521" w:type="dxa"/>
            <w:tcBorders>
              <w:top w:val="single" w:sz="4" w:space="0" w:color="auto"/>
              <w:left w:val="single" w:sz="4" w:space="0" w:color="auto"/>
              <w:bottom w:val="single" w:sz="4" w:space="0" w:color="auto"/>
              <w:right w:val="single" w:sz="4" w:space="0" w:color="auto"/>
            </w:tcBorders>
          </w:tcPr>
          <w:p w14:paraId="4DC2FC64" w14:textId="77777777" w:rsidR="00DC483E" w:rsidRPr="00FD5F8C" w:rsidRDefault="00DC483E" w:rsidP="00FD5F8C">
            <w:r w:rsidRPr="00FD5F8C">
              <w:t>Calls to the following band 7 countries: Ireland, Philippines and South Africa</w:t>
            </w:r>
          </w:p>
        </w:tc>
        <w:tc>
          <w:tcPr>
            <w:tcW w:w="1275" w:type="dxa"/>
            <w:tcBorders>
              <w:top w:val="single" w:sz="4" w:space="0" w:color="auto"/>
              <w:left w:val="single" w:sz="4" w:space="0" w:color="auto"/>
              <w:bottom w:val="single" w:sz="4" w:space="0" w:color="auto"/>
              <w:right w:val="single" w:sz="4" w:space="0" w:color="auto"/>
            </w:tcBorders>
          </w:tcPr>
          <w:p w14:paraId="4C597401" w14:textId="77777777" w:rsidR="00DC483E" w:rsidRPr="00FD5F8C" w:rsidRDefault="00DC483E" w:rsidP="00FD5F8C">
            <w:r w:rsidRPr="00FD5F8C">
              <w:t>89c</w:t>
            </w:r>
          </w:p>
        </w:tc>
      </w:tr>
      <w:tr w:rsidR="00DC483E" w:rsidRPr="00FD5F8C" w14:paraId="6CB928DF" w14:textId="77777777" w:rsidTr="00FD5F8C">
        <w:trPr>
          <w:cantSplit/>
        </w:trPr>
        <w:tc>
          <w:tcPr>
            <w:tcW w:w="6521" w:type="dxa"/>
            <w:tcBorders>
              <w:top w:val="single" w:sz="4" w:space="0" w:color="auto"/>
              <w:left w:val="single" w:sz="4" w:space="0" w:color="auto"/>
              <w:bottom w:val="single" w:sz="4" w:space="0" w:color="auto"/>
              <w:right w:val="single" w:sz="4" w:space="0" w:color="auto"/>
            </w:tcBorders>
          </w:tcPr>
          <w:p w14:paraId="637A49E9" w14:textId="77777777" w:rsidR="00DC483E" w:rsidRPr="00FD5F8C" w:rsidRDefault="00DC483E" w:rsidP="00FD5F8C">
            <w:r w:rsidRPr="00FD5F8C">
              <w:t>Calls to the following band 8 countries: New Zealand</w:t>
            </w:r>
          </w:p>
        </w:tc>
        <w:tc>
          <w:tcPr>
            <w:tcW w:w="1275" w:type="dxa"/>
            <w:tcBorders>
              <w:top w:val="single" w:sz="4" w:space="0" w:color="auto"/>
              <w:left w:val="single" w:sz="4" w:space="0" w:color="auto"/>
              <w:bottom w:val="single" w:sz="4" w:space="0" w:color="auto"/>
              <w:right w:val="single" w:sz="4" w:space="0" w:color="auto"/>
            </w:tcBorders>
          </w:tcPr>
          <w:p w14:paraId="65724B21" w14:textId="77777777" w:rsidR="00DC483E" w:rsidRPr="00FD5F8C" w:rsidRDefault="00DC483E" w:rsidP="00FD5F8C">
            <w:r w:rsidRPr="00FD5F8C">
              <w:t>69c</w:t>
            </w:r>
          </w:p>
        </w:tc>
      </w:tr>
      <w:tr w:rsidR="00DC483E" w:rsidRPr="00FD5F8C" w14:paraId="0D8892ED" w14:textId="77777777" w:rsidTr="00FD5F8C">
        <w:trPr>
          <w:cantSplit/>
        </w:trPr>
        <w:tc>
          <w:tcPr>
            <w:tcW w:w="6521" w:type="dxa"/>
            <w:tcBorders>
              <w:top w:val="single" w:sz="4" w:space="0" w:color="auto"/>
              <w:left w:val="single" w:sz="4" w:space="0" w:color="auto"/>
              <w:bottom w:val="single" w:sz="4" w:space="0" w:color="auto"/>
              <w:right w:val="single" w:sz="4" w:space="0" w:color="auto"/>
            </w:tcBorders>
          </w:tcPr>
          <w:p w14:paraId="1661E4D5" w14:textId="77777777" w:rsidR="00DC483E" w:rsidRPr="00FD5F8C" w:rsidRDefault="00DC483E" w:rsidP="00FD5F8C">
            <w:r w:rsidRPr="00FD5F8C">
              <w:t>Calls to the following band 9 countries: Andorra, Austria, Brazil, Denmark, Dominican Republic, Fiji, Finland, Greece, Guam, Hungary, Israel, Italy, Lebanon, Luxembourg, Malta, Nepal, Netherlands, New Caledonia, Norway, Pakistan, Poland, Puerto Rico, Russian Federation, San Marino, Saudi Arabia, Slovakia, Spain, Sweden, Switzerland, Turkey, Vatican City and Virgin Islands (US)</w:t>
            </w:r>
          </w:p>
        </w:tc>
        <w:tc>
          <w:tcPr>
            <w:tcW w:w="1275" w:type="dxa"/>
            <w:tcBorders>
              <w:top w:val="single" w:sz="4" w:space="0" w:color="auto"/>
              <w:left w:val="single" w:sz="4" w:space="0" w:color="auto"/>
              <w:bottom w:val="single" w:sz="4" w:space="0" w:color="auto"/>
              <w:right w:val="single" w:sz="4" w:space="0" w:color="auto"/>
            </w:tcBorders>
          </w:tcPr>
          <w:p w14:paraId="44946F8F" w14:textId="77777777" w:rsidR="00DC483E" w:rsidRPr="00FD5F8C" w:rsidRDefault="00DC483E" w:rsidP="00FD5F8C">
            <w:r w:rsidRPr="00FD5F8C">
              <w:t>89c</w:t>
            </w:r>
          </w:p>
        </w:tc>
      </w:tr>
      <w:tr w:rsidR="00DC483E" w:rsidRPr="00FD5F8C" w14:paraId="04F72C42" w14:textId="77777777" w:rsidTr="00FD5F8C">
        <w:trPr>
          <w:cantSplit/>
        </w:trPr>
        <w:tc>
          <w:tcPr>
            <w:tcW w:w="6521" w:type="dxa"/>
            <w:tcBorders>
              <w:top w:val="single" w:sz="4" w:space="0" w:color="auto"/>
              <w:left w:val="single" w:sz="4" w:space="0" w:color="auto"/>
              <w:bottom w:val="single" w:sz="4" w:space="0" w:color="auto"/>
              <w:right w:val="single" w:sz="4" w:space="0" w:color="auto"/>
            </w:tcBorders>
          </w:tcPr>
          <w:p w14:paraId="4B7936A2" w14:textId="1C2FDEC9" w:rsidR="00DC483E" w:rsidRPr="00FD5F8C" w:rsidRDefault="00DC483E" w:rsidP="00FD5F8C">
            <w:r w:rsidRPr="00FD5F8C">
              <w:t>Calls to the following band 10 countries: Antigua and Barbuda, Argentina, Aruba, Bahamas, Belgium, Bosnia and Herzegovina, Brunei Darussalam, Cayman Islands, Chile, Colombia, Croatia, Cyprus, Czech Republic, Dominica, Egypt, French Polynesia, Ghana, Guadeloupe, Guyana, Iceland, Iran, Islamic Republic of Iraq, Jamaica, Jersey, Jordan, Kenya, Kuwait, Latvia, Lesotho, Liechtenstein, Macao, Macedonia, Mauritius, Mayotte, Mexico, Monaco, Montenegro, Netherlands Antilles, Nigeria, Oman, Palestine, (State of), Panama, Peru, Portugal, Romania, Samoa (Western), Serbia, Slovenia, Suriname, Syrian Arab Republic, Tonga, Trinidad and Tobago, Ukraine, United Arab Emirates, Uruguay, Uzbekistan, Vanuatu and Venezuela</w:t>
            </w:r>
          </w:p>
        </w:tc>
        <w:tc>
          <w:tcPr>
            <w:tcW w:w="1275" w:type="dxa"/>
            <w:tcBorders>
              <w:top w:val="single" w:sz="4" w:space="0" w:color="auto"/>
              <w:left w:val="single" w:sz="4" w:space="0" w:color="auto"/>
              <w:bottom w:val="single" w:sz="4" w:space="0" w:color="auto"/>
              <w:right w:val="single" w:sz="4" w:space="0" w:color="auto"/>
            </w:tcBorders>
          </w:tcPr>
          <w:p w14:paraId="0431C8F6" w14:textId="77777777" w:rsidR="00DC483E" w:rsidRPr="00FD5F8C" w:rsidRDefault="00DC483E" w:rsidP="00FD5F8C">
            <w:r w:rsidRPr="00FD5F8C">
              <w:t>$1.45</w:t>
            </w:r>
          </w:p>
        </w:tc>
      </w:tr>
      <w:tr w:rsidR="00DC483E" w:rsidRPr="00FD5F8C" w14:paraId="635D75C1" w14:textId="77777777" w:rsidTr="00FD5F8C">
        <w:trPr>
          <w:cantSplit/>
        </w:trPr>
        <w:tc>
          <w:tcPr>
            <w:tcW w:w="6521" w:type="dxa"/>
            <w:tcBorders>
              <w:top w:val="single" w:sz="4" w:space="0" w:color="auto"/>
              <w:left w:val="single" w:sz="4" w:space="0" w:color="auto"/>
              <w:bottom w:val="single" w:sz="4" w:space="0" w:color="auto"/>
              <w:right w:val="single" w:sz="4" w:space="0" w:color="auto"/>
            </w:tcBorders>
          </w:tcPr>
          <w:p w14:paraId="19699DDF" w14:textId="77777777" w:rsidR="00DC483E" w:rsidRPr="00FD5F8C" w:rsidRDefault="00DC483E" w:rsidP="00FD5F8C">
            <w:r w:rsidRPr="00FD5F8C">
              <w:t>Calls to the following band 11 countries: Ascension Island, Cuba, Nauru, Norfolk Island, Saint Helena, Ascension and Tristan da Cunha, Sao Tome and Principe, Solomon Islands, International Satellite Services (</w:t>
            </w:r>
            <w:proofErr w:type="spellStart"/>
            <w:r w:rsidRPr="00FD5F8C">
              <w:t>eg.</w:t>
            </w:r>
            <w:proofErr w:type="spellEnd"/>
            <w:r w:rsidRPr="00FD5F8C">
              <w:t xml:space="preserve"> Iridium, Inmarsat, Int Networks and Int UPT 882) </w:t>
            </w:r>
          </w:p>
        </w:tc>
        <w:tc>
          <w:tcPr>
            <w:tcW w:w="1275" w:type="dxa"/>
            <w:tcBorders>
              <w:top w:val="single" w:sz="4" w:space="0" w:color="auto"/>
              <w:left w:val="single" w:sz="4" w:space="0" w:color="auto"/>
              <w:bottom w:val="single" w:sz="4" w:space="0" w:color="auto"/>
              <w:right w:val="single" w:sz="4" w:space="0" w:color="auto"/>
            </w:tcBorders>
          </w:tcPr>
          <w:p w14:paraId="03DA28D7" w14:textId="77777777" w:rsidR="00DC483E" w:rsidRPr="00FD5F8C" w:rsidRDefault="00DC483E" w:rsidP="00FD5F8C">
            <w:r w:rsidRPr="00FD5F8C">
              <w:t>$2.20</w:t>
            </w:r>
          </w:p>
        </w:tc>
      </w:tr>
      <w:tr w:rsidR="00DC483E" w:rsidRPr="00FD5F8C" w14:paraId="68C0FB63" w14:textId="77777777" w:rsidTr="00FD5F8C">
        <w:trPr>
          <w:cantSplit/>
        </w:trPr>
        <w:tc>
          <w:tcPr>
            <w:tcW w:w="6521" w:type="dxa"/>
            <w:tcBorders>
              <w:top w:val="single" w:sz="4" w:space="0" w:color="auto"/>
              <w:left w:val="single" w:sz="4" w:space="0" w:color="auto"/>
              <w:bottom w:val="single" w:sz="4" w:space="0" w:color="auto"/>
              <w:right w:val="single" w:sz="4" w:space="0" w:color="auto"/>
            </w:tcBorders>
          </w:tcPr>
          <w:p w14:paraId="137B490E" w14:textId="77777777" w:rsidR="00DC483E" w:rsidRPr="00FD5F8C" w:rsidRDefault="00DC483E" w:rsidP="00FD5F8C">
            <w:r w:rsidRPr="00FD5F8C">
              <w:t>Calls to all countries not listed as a Band 1, 2, 3, 4, 5, 6, 7, 8, 9, 10 or 11 country</w:t>
            </w:r>
          </w:p>
        </w:tc>
        <w:tc>
          <w:tcPr>
            <w:tcW w:w="1275" w:type="dxa"/>
            <w:tcBorders>
              <w:top w:val="single" w:sz="4" w:space="0" w:color="auto"/>
              <w:left w:val="single" w:sz="4" w:space="0" w:color="auto"/>
              <w:bottom w:val="single" w:sz="4" w:space="0" w:color="auto"/>
              <w:right w:val="single" w:sz="4" w:space="0" w:color="auto"/>
            </w:tcBorders>
          </w:tcPr>
          <w:p w14:paraId="7BAE4CB0" w14:textId="77777777" w:rsidR="00DC483E" w:rsidRPr="00FD5F8C" w:rsidRDefault="00DC483E" w:rsidP="00FD5F8C">
            <w:r w:rsidRPr="00FD5F8C">
              <w:t>$2.20</w:t>
            </w:r>
          </w:p>
        </w:tc>
      </w:tr>
    </w:tbl>
    <w:p w14:paraId="4E79041E" w14:textId="77777777" w:rsidR="00DC483E" w:rsidRPr="00FD5F8C" w:rsidRDefault="00DC483E" w:rsidP="00FD5F8C">
      <w:pPr>
        <w:pStyle w:val="Heading2"/>
        <w:widowControl w:val="0"/>
        <w:numPr>
          <w:ilvl w:val="0"/>
          <w:numId w:val="0"/>
        </w:numPr>
        <w:spacing w:after="0"/>
        <w:ind w:left="737"/>
      </w:pPr>
    </w:p>
    <w:p w14:paraId="139FD61B" w14:textId="77777777" w:rsidR="00DC483E" w:rsidRPr="00FD5F8C" w:rsidRDefault="00DC483E" w:rsidP="00DC483E">
      <w:pPr>
        <w:pStyle w:val="Indent1"/>
        <w:keepNext w:val="0"/>
        <w:widowControl w:val="0"/>
      </w:pPr>
      <w:bookmarkStart w:id="1282" w:name="_Toc61289787"/>
      <w:bookmarkStart w:id="1283" w:name="_Toc211418387"/>
      <w:bookmarkStart w:id="1284" w:name="_Toc492289579"/>
      <w:bookmarkStart w:id="1285" w:name="_Toc492241749"/>
      <w:bookmarkStart w:id="1286" w:name="_Toc497150185"/>
      <w:bookmarkEnd w:id="1275"/>
      <w:bookmarkEnd w:id="1276"/>
      <w:bookmarkEnd w:id="1277"/>
      <w:r w:rsidRPr="00FD5F8C">
        <w:t>Telstra Long Life Plus offer</w:t>
      </w:r>
      <w:bookmarkEnd w:id="1282"/>
    </w:p>
    <w:p w14:paraId="75E5902A" w14:textId="77777777" w:rsidR="00DC483E" w:rsidRPr="00FD5F8C" w:rsidRDefault="00DC483E" w:rsidP="00DC483E">
      <w:pPr>
        <w:pStyle w:val="Heading2"/>
        <w:widowControl w:val="0"/>
      </w:pPr>
      <w:r w:rsidRPr="00FD5F8C">
        <w:t>New and existing Telstra Pre-Paid customers who select the Telstra Long Life Plus offer and who recharge in a single transaction, will receive the following benefits:</w:t>
      </w:r>
    </w:p>
    <w:p w14:paraId="02D88A9B" w14:textId="77777777" w:rsidR="00DC483E" w:rsidRPr="00FD5F8C" w:rsidRDefault="00DC483E" w:rsidP="00DC483E">
      <w:pPr>
        <w:pStyle w:val="Heading3"/>
        <w:widowControl w:val="0"/>
      </w:pPr>
      <w:r w:rsidRPr="00FD5F8C">
        <w:t xml:space="preserve">between $20 and $29.99 - will receive a </w:t>
      </w:r>
      <w:r w:rsidRPr="00FD5F8C">
        <w:rPr>
          <w:lang w:val="en-AU"/>
        </w:rPr>
        <w:t>45</w:t>
      </w:r>
      <w:r w:rsidRPr="00FD5F8C">
        <w:t xml:space="preserve"> day expiry period for that amount; </w:t>
      </w:r>
    </w:p>
    <w:p w14:paraId="484A0CC9" w14:textId="77777777" w:rsidR="00DC483E" w:rsidRPr="00FD5F8C" w:rsidRDefault="00DC483E" w:rsidP="00DC483E">
      <w:pPr>
        <w:pStyle w:val="Heading3"/>
        <w:widowControl w:val="0"/>
      </w:pPr>
      <w:r w:rsidRPr="00FD5F8C">
        <w:t>between $30 and $</w:t>
      </w:r>
      <w:r w:rsidRPr="00FD5F8C">
        <w:rPr>
          <w:lang w:val="en-AU"/>
        </w:rPr>
        <w:t>4</w:t>
      </w:r>
      <w:r w:rsidRPr="00FD5F8C">
        <w:t xml:space="preserve">9.99 – will receive a </w:t>
      </w:r>
      <w:r w:rsidRPr="00FD5F8C">
        <w:rPr>
          <w:lang w:val="en-AU"/>
        </w:rPr>
        <w:t>186</w:t>
      </w:r>
      <w:r w:rsidRPr="00FD5F8C">
        <w:t xml:space="preserve"> day expiry period for that </w:t>
      </w:r>
      <w:r w:rsidRPr="00FD5F8C">
        <w:lastRenderedPageBreak/>
        <w:t>amount;</w:t>
      </w:r>
    </w:p>
    <w:p w14:paraId="5BD968DE" w14:textId="77777777" w:rsidR="00DC483E" w:rsidRPr="00FD5F8C" w:rsidRDefault="00DC483E" w:rsidP="00DC483E">
      <w:pPr>
        <w:pStyle w:val="Heading3"/>
        <w:widowControl w:val="0"/>
      </w:pPr>
      <w:r w:rsidRPr="00FD5F8C">
        <w:t xml:space="preserve">between $50 and $69.99 - will receive a </w:t>
      </w:r>
      <w:r w:rsidRPr="00FD5F8C">
        <w:rPr>
          <w:lang w:val="en-AU"/>
        </w:rPr>
        <w:t>186 day</w:t>
      </w:r>
      <w:r w:rsidRPr="00FD5F8C">
        <w:t xml:space="preserve"> expiry period for that amount </w:t>
      </w:r>
    </w:p>
    <w:p w14:paraId="3E98E211" w14:textId="77777777" w:rsidR="00DC483E" w:rsidRPr="00FD5F8C" w:rsidRDefault="00DC483E" w:rsidP="00DC483E">
      <w:pPr>
        <w:pStyle w:val="Heading3"/>
        <w:widowControl w:val="0"/>
      </w:pPr>
      <w:r w:rsidRPr="00FD5F8C">
        <w:t xml:space="preserve">between $70 and $99.99 will receive a </w:t>
      </w:r>
      <w:r w:rsidRPr="00FD5F8C">
        <w:rPr>
          <w:lang w:val="en-AU"/>
        </w:rPr>
        <w:t xml:space="preserve">365 day </w:t>
      </w:r>
      <w:r w:rsidRPr="00FD5F8C">
        <w:t>expiry period for that amount</w:t>
      </w:r>
      <w:r w:rsidRPr="00FD5F8C">
        <w:rPr>
          <w:lang w:val="en-AU"/>
        </w:rPr>
        <w:t>;</w:t>
      </w:r>
      <w:r w:rsidRPr="00FD5F8C">
        <w:t xml:space="preserve"> and </w:t>
      </w:r>
    </w:p>
    <w:p w14:paraId="0A2582B7" w14:textId="77777777" w:rsidR="00DC483E" w:rsidRPr="00FD5F8C" w:rsidRDefault="00DC483E" w:rsidP="00DC483E">
      <w:pPr>
        <w:pStyle w:val="Heading3"/>
        <w:widowControl w:val="0"/>
      </w:pPr>
      <w:r w:rsidRPr="00FD5F8C">
        <w:t>above $100 will recei</w:t>
      </w:r>
      <w:r w:rsidRPr="00FD5F8C">
        <w:rPr>
          <w:lang w:val="en-AU"/>
        </w:rPr>
        <w:t>ve</w:t>
      </w:r>
      <w:r w:rsidRPr="00FD5F8C">
        <w:t xml:space="preserve"> a </w:t>
      </w:r>
      <w:r w:rsidRPr="00FD5F8C">
        <w:rPr>
          <w:lang w:val="en-AU"/>
        </w:rPr>
        <w:t xml:space="preserve">365 day expiry period </w:t>
      </w:r>
      <w:r w:rsidRPr="00FD5F8C">
        <w:t>for that amount</w:t>
      </w:r>
      <w:r w:rsidRPr="00FD5F8C">
        <w:rPr>
          <w:lang w:val="en-AU"/>
        </w:rPr>
        <w:t>.</w:t>
      </w:r>
    </w:p>
    <w:p w14:paraId="5C146678" w14:textId="77777777" w:rsidR="00DC483E" w:rsidRPr="00FD5F8C" w:rsidRDefault="00DC483E" w:rsidP="00DC483E">
      <w:pPr>
        <w:pStyle w:val="Heading2"/>
        <w:widowControl w:val="0"/>
      </w:pPr>
      <w:r w:rsidRPr="00FD5F8C">
        <w:t xml:space="preserve">Your Telstra Pre-Paid account balance must not exceed $4,999 on this offer at any time. If your Telstra Pre-Paid account balance does reach $4,999 any subsequent recharge attempt will fail. </w:t>
      </w:r>
    </w:p>
    <w:p w14:paraId="15ABE815" w14:textId="77777777" w:rsidR="00DC483E" w:rsidRPr="00FD5F8C" w:rsidRDefault="00DC483E" w:rsidP="00DC483E">
      <w:pPr>
        <w:pStyle w:val="Heading2"/>
        <w:widowControl w:val="0"/>
        <w:rPr>
          <w:rFonts w:eastAsia="Arial Unicode MS"/>
          <w:color w:val="000000"/>
        </w:rPr>
      </w:pPr>
      <w:bookmarkStart w:id="1287" w:name="_Ref506979620"/>
      <w:r w:rsidRPr="00FD5F8C">
        <w:rPr>
          <w:rFonts w:eastAsia="Arial Unicode MS"/>
          <w:color w:val="000000"/>
        </w:rPr>
        <w:t>We will debit your Telstra Pre-Paid account in accordance with the charges set out below when you use your service:</w:t>
      </w:r>
      <w:bookmarkEnd w:id="1287"/>
      <w:r w:rsidRPr="00FD5F8C">
        <w:rPr>
          <w:rFonts w:eastAsia="Arial Unicode MS"/>
          <w:color w:val="000000"/>
        </w:rPr>
        <w:t xml:space="preserve"> </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3402"/>
      </w:tblGrid>
      <w:tr w:rsidR="00DC483E" w:rsidRPr="00FD5F8C" w14:paraId="012FD16B" w14:textId="77777777" w:rsidTr="00DC483E">
        <w:tc>
          <w:tcPr>
            <w:tcW w:w="4374" w:type="dxa"/>
            <w:shd w:val="clear" w:color="auto" w:fill="D9D9D9"/>
          </w:tcPr>
          <w:p w14:paraId="7EF322F9" w14:textId="77777777" w:rsidR="00DC483E" w:rsidRPr="00FD5F8C" w:rsidRDefault="00DC483E" w:rsidP="007F6C54">
            <w:pPr>
              <w:pStyle w:val="Heading2"/>
              <w:widowControl w:val="0"/>
              <w:numPr>
                <w:ilvl w:val="0"/>
                <w:numId w:val="0"/>
              </w:numPr>
              <w:spacing w:before="60" w:after="60"/>
              <w:rPr>
                <w:b/>
              </w:rPr>
            </w:pPr>
            <w:r w:rsidRPr="00FD5F8C">
              <w:rPr>
                <w:b/>
                <w:sz w:val="22"/>
                <w:szCs w:val="22"/>
              </w:rPr>
              <w:t>Type of Call</w:t>
            </w:r>
          </w:p>
        </w:tc>
        <w:tc>
          <w:tcPr>
            <w:tcW w:w="3402" w:type="dxa"/>
            <w:shd w:val="clear" w:color="auto" w:fill="D9D9D9"/>
          </w:tcPr>
          <w:p w14:paraId="5091B73F" w14:textId="77777777" w:rsidR="00DC483E" w:rsidRPr="00FD5F8C" w:rsidRDefault="00DC483E" w:rsidP="007F6C54">
            <w:pPr>
              <w:pStyle w:val="Heading2"/>
              <w:widowControl w:val="0"/>
              <w:numPr>
                <w:ilvl w:val="0"/>
                <w:numId w:val="0"/>
              </w:numPr>
              <w:spacing w:before="60" w:after="60"/>
              <w:rPr>
                <w:b/>
              </w:rPr>
            </w:pPr>
            <w:r w:rsidRPr="00FD5F8C">
              <w:rPr>
                <w:b/>
                <w:sz w:val="22"/>
                <w:szCs w:val="22"/>
              </w:rPr>
              <w:t>Charge (per min or part)</w:t>
            </w:r>
          </w:p>
        </w:tc>
      </w:tr>
      <w:tr w:rsidR="00DC483E" w:rsidRPr="00FD5F8C" w14:paraId="6164535D" w14:textId="77777777" w:rsidTr="007F6C54">
        <w:tc>
          <w:tcPr>
            <w:tcW w:w="4374" w:type="dxa"/>
            <w:shd w:val="clear" w:color="auto" w:fill="auto"/>
          </w:tcPr>
          <w:p w14:paraId="2281AE12" w14:textId="77777777" w:rsidR="00DC483E" w:rsidRPr="00FD5F8C" w:rsidRDefault="00DC483E" w:rsidP="007F6C54">
            <w:pPr>
              <w:pStyle w:val="Heading2"/>
              <w:widowControl w:val="0"/>
              <w:numPr>
                <w:ilvl w:val="0"/>
                <w:numId w:val="0"/>
              </w:numPr>
              <w:spacing w:before="60" w:after="60"/>
              <w:rPr>
                <w:bCs w:val="0"/>
                <w:sz w:val="22"/>
                <w:szCs w:val="22"/>
                <w:lang w:val="en-US"/>
              </w:rPr>
            </w:pPr>
            <w:r w:rsidRPr="00FD5F8C">
              <w:rPr>
                <w:bCs w:val="0"/>
                <w:sz w:val="22"/>
                <w:szCs w:val="22"/>
                <w:lang w:val="en-US"/>
              </w:rPr>
              <w:t>Standard voice calls to an Australian mobile or fixed number (charged per 60 second block)</w:t>
            </w:r>
          </w:p>
        </w:tc>
        <w:tc>
          <w:tcPr>
            <w:tcW w:w="3402" w:type="dxa"/>
            <w:shd w:val="clear" w:color="auto" w:fill="auto"/>
          </w:tcPr>
          <w:p w14:paraId="63FFA4DB" w14:textId="77777777" w:rsidR="00DC483E" w:rsidRPr="00FD5F8C" w:rsidRDefault="00DC483E" w:rsidP="007F6C54">
            <w:pPr>
              <w:pStyle w:val="text"/>
              <w:widowControl w:val="0"/>
              <w:spacing w:before="60" w:after="60"/>
              <w:ind w:left="0"/>
              <w:jc w:val="center"/>
              <w:rPr>
                <w:rFonts w:ascii="Times New Roman" w:hAnsi="Times New Roman"/>
                <w:sz w:val="22"/>
                <w:szCs w:val="22"/>
                <w:lang w:val="en-US"/>
              </w:rPr>
            </w:pPr>
            <w:r w:rsidRPr="00FD5F8C">
              <w:rPr>
                <w:rFonts w:ascii="Times New Roman" w:hAnsi="Times New Roman"/>
                <w:sz w:val="22"/>
                <w:szCs w:val="22"/>
                <w:lang w:val="en-US"/>
              </w:rPr>
              <w:t>30c/Min or part</w:t>
            </w:r>
          </w:p>
        </w:tc>
      </w:tr>
      <w:tr w:rsidR="00DC483E" w:rsidRPr="00FD5F8C" w14:paraId="0F8A71B0" w14:textId="77777777" w:rsidTr="007F6C54">
        <w:tc>
          <w:tcPr>
            <w:tcW w:w="4374" w:type="dxa"/>
            <w:shd w:val="clear" w:color="auto" w:fill="auto"/>
          </w:tcPr>
          <w:p w14:paraId="60DF0B39" w14:textId="77777777" w:rsidR="00DC483E" w:rsidRPr="00FD5F8C" w:rsidRDefault="00DC483E" w:rsidP="007F6C54">
            <w:pPr>
              <w:pStyle w:val="Heading2"/>
              <w:widowControl w:val="0"/>
              <w:numPr>
                <w:ilvl w:val="0"/>
                <w:numId w:val="0"/>
              </w:numPr>
              <w:spacing w:before="60" w:after="60"/>
              <w:rPr>
                <w:bCs w:val="0"/>
                <w:sz w:val="22"/>
                <w:szCs w:val="22"/>
                <w:lang w:val="en-US"/>
              </w:rPr>
            </w:pPr>
            <w:r w:rsidRPr="00FD5F8C">
              <w:rPr>
                <w:bCs w:val="0"/>
                <w:sz w:val="22"/>
                <w:szCs w:val="22"/>
                <w:lang w:val="en-US"/>
              </w:rPr>
              <w:t>SMS (Text messages to mobiles in Australia, per message sent per recipient)</w:t>
            </w:r>
          </w:p>
        </w:tc>
        <w:tc>
          <w:tcPr>
            <w:tcW w:w="3402" w:type="dxa"/>
            <w:shd w:val="clear" w:color="auto" w:fill="auto"/>
          </w:tcPr>
          <w:p w14:paraId="67BE6DE2" w14:textId="77777777" w:rsidR="00DC483E" w:rsidRPr="00FD5F8C" w:rsidRDefault="00DC483E" w:rsidP="007F6C54">
            <w:pPr>
              <w:pStyle w:val="text"/>
              <w:widowControl w:val="0"/>
              <w:spacing w:before="60" w:after="60"/>
              <w:ind w:left="0"/>
              <w:jc w:val="center"/>
              <w:rPr>
                <w:rFonts w:ascii="Times New Roman" w:hAnsi="Times New Roman"/>
                <w:sz w:val="22"/>
                <w:szCs w:val="22"/>
                <w:lang w:val="en-US"/>
              </w:rPr>
            </w:pPr>
            <w:r w:rsidRPr="00FD5F8C">
              <w:rPr>
                <w:rFonts w:ascii="Times New Roman" w:hAnsi="Times New Roman"/>
                <w:sz w:val="22"/>
                <w:szCs w:val="22"/>
                <w:lang w:val="en-US"/>
              </w:rPr>
              <w:t>30c/SMS</w:t>
            </w:r>
          </w:p>
        </w:tc>
      </w:tr>
      <w:tr w:rsidR="00DC483E" w:rsidRPr="00FD5F8C" w14:paraId="570500EA" w14:textId="77777777" w:rsidTr="007F6C54">
        <w:tc>
          <w:tcPr>
            <w:tcW w:w="4374" w:type="dxa"/>
            <w:shd w:val="clear" w:color="auto" w:fill="auto"/>
          </w:tcPr>
          <w:p w14:paraId="4D3826B5" w14:textId="77777777" w:rsidR="00DC483E" w:rsidRPr="00FD5F8C" w:rsidRDefault="00DC483E" w:rsidP="007F6C54">
            <w:pPr>
              <w:pStyle w:val="Heading2"/>
              <w:widowControl w:val="0"/>
              <w:numPr>
                <w:ilvl w:val="0"/>
                <w:numId w:val="0"/>
              </w:numPr>
              <w:spacing w:before="60" w:after="60"/>
              <w:rPr>
                <w:bCs w:val="0"/>
                <w:sz w:val="22"/>
                <w:szCs w:val="22"/>
                <w:lang w:val="en-US"/>
              </w:rPr>
            </w:pPr>
            <w:r w:rsidRPr="00FD5F8C">
              <w:rPr>
                <w:bCs w:val="0"/>
                <w:sz w:val="22"/>
                <w:szCs w:val="22"/>
                <w:lang w:val="en-US"/>
              </w:rPr>
              <w:t>National picture and video MMS (to mobiles in Australia, per MMS sent per recipient)</w:t>
            </w:r>
          </w:p>
        </w:tc>
        <w:tc>
          <w:tcPr>
            <w:tcW w:w="3402" w:type="dxa"/>
            <w:shd w:val="clear" w:color="auto" w:fill="auto"/>
          </w:tcPr>
          <w:p w14:paraId="7E31C950" w14:textId="77777777" w:rsidR="00DC483E" w:rsidRPr="00FD5F8C" w:rsidRDefault="00DC483E" w:rsidP="007F6C54">
            <w:pPr>
              <w:pStyle w:val="text"/>
              <w:widowControl w:val="0"/>
              <w:spacing w:before="60" w:after="60"/>
              <w:ind w:left="0"/>
              <w:jc w:val="center"/>
              <w:rPr>
                <w:rFonts w:ascii="Times New Roman" w:hAnsi="Times New Roman"/>
                <w:sz w:val="22"/>
                <w:szCs w:val="22"/>
                <w:lang w:val="en-US"/>
              </w:rPr>
            </w:pPr>
            <w:r w:rsidRPr="00FD5F8C">
              <w:rPr>
                <w:rFonts w:ascii="Times New Roman" w:hAnsi="Times New Roman"/>
                <w:sz w:val="22"/>
                <w:szCs w:val="22"/>
                <w:lang w:val="en-US"/>
              </w:rPr>
              <w:t>30c/MMS</w:t>
            </w:r>
          </w:p>
        </w:tc>
      </w:tr>
      <w:tr w:rsidR="00DC483E" w:rsidRPr="00FD5F8C" w14:paraId="34002D2C" w14:textId="77777777" w:rsidTr="007F6C54">
        <w:tc>
          <w:tcPr>
            <w:tcW w:w="4374" w:type="dxa"/>
            <w:shd w:val="clear" w:color="auto" w:fill="auto"/>
          </w:tcPr>
          <w:p w14:paraId="7600FEC6" w14:textId="77777777" w:rsidR="00DC483E" w:rsidRPr="00FD5F8C" w:rsidRDefault="00DC483E" w:rsidP="007F6C54">
            <w:pPr>
              <w:pStyle w:val="Heading2"/>
              <w:widowControl w:val="0"/>
              <w:numPr>
                <w:ilvl w:val="0"/>
                <w:numId w:val="0"/>
              </w:numPr>
              <w:spacing w:before="60" w:after="60"/>
              <w:rPr>
                <w:bCs w:val="0"/>
                <w:sz w:val="22"/>
                <w:szCs w:val="22"/>
                <w:lang w:val="en-US"/>
              </w:rPr>
            </w:pPr>
            <w:r w:rsidRPr="00FD5F8C">
              <w:rPr>
                <w:bCs w:val="0"/>
                <w:sz w:val="22"/>
                <w:szCs w:val="22"/>
                <w:lang w:val="en-US"/>
              </w:rPr>
              <w:t xml:space="preserve">Pay </w:t>
            </w:r>
            <w:proofErr w:type="gramStart"/>
            <w:r w:rsidRPr="00FD5F8C">
              <w:rPr>
                <w:bCs w:val="0"/>
                <w:sz w:val="22"/>
                <w:szCs w:val="22"/>
                <w:lang w:val="en-US"/>
              </w:rPr>
              <w:t>As</w:t>
            </w:r>
            <w:proofErr w:type="gramEnd"/>
            <w:r w:rsidRPr="00FD5F8C">
              <w:rPr>
                <w:bCs w:val="0"/>
                <w:sz w:val="22"/>
                <w:szCs w:val="22"/>
                <w:lang w:val="en-US"/>
              </w:rPr>
              <w:t xml:space="preserve"> You Go Data Rate</w:t>
            </w:r>
          </w:p>
        </w:tc>
        <w:tc>
          <w:tcPr>
            <w:tcW w:w="3402" w:type="dxa"/>
            <w:shd w:val="clear" w:color="auto" w:fill="auto"/>
          </w:tcPr>
          <w:p w14:paraId="1F3AF61B" w14:textId="77777777" w:rsidR="00DC483E" w:rsidRPr="00FD5F8C" w:rsidRDefault="00DC483E" w:rsidP="007F6C54">
            <w:pPr>
              <w:pStyle w:val="text"/>
              <w:widowControl w:val="0"/>
              <w:spacing w:before="60" w:after="60"/>
              <w:ind w:left="0"/>
              <w:jc w:val="center"/>
              <w:rPr>
                <w:rFonts w:ascii="Times New Roman" w:hAnsi="Times New Roman"/>
                <w:sz w:val="22"/>
                <w:szCs w:val="22"/>
                <w:lang w:val="en-US"/>
              </w:rPr>
            </w:pPr>
            <w:r w:rsidRPr="00FD5F8C">
              <w:rPr>
                <w:rFonts w:ascii="Times New Roman" w:hAnsi="Times New Roman"/>
                <w:sz w:val="22"/>
                <w:szCs w:val="22"/>
                <w:lang w:val="en-US"/>
              </w:rPr>
              <w:t xml:space="preserve">7c per MB </w:t>
            </w:r>
          </w:p>
        </w:tc>
      </w:tr>
      <w:tr w:rsidR="00DC483E" w:rsidRPr="00FD5F8C" w14:paraId="3B6C4103" w14:textId="77777777" w:rsidTr="007F6C54">
        <w:tc>
          <w:tcPr>
            <w:tcW w:w="4374" w:type="dxa"/>
            <w:shd w:val="clear" w:color="auto" w:fill="auto"/>
          </w:tcPr>
          <w:p w14:paraId="05D1AFC7" w14:textId="77777777" w:rsidR="00DC483E" w:rsidRPr="00FD5F8C" w:rsidRDefault="00DC483E" w:rsidP="007F6C54">
            <w:pPr>
              <w:pStyle w:val="Heading2"/>
              <w:widowControl w:val="0"/>
              <w:numPr>
                <w:ilvl w:val="0"/>
                <w:numId w:val="0"/>
              </w:numPr>
              <w:spacing w:before="60" w:after="60"/>
              <w:rPr>
                <w:bCs w:val="0"/>
                <w:sz w:val="22"/>
                <w:szCs w:val="22"/>
                <w:lang w:val="en-US"/>
              </w:rPr>
            </w:pPr>
            <w:proofErr w:type="spellStart"/>
            <w:r w:rsidRPr="00FD5F8C">
              <w:rPr>
                <w:bCs w:val="0"/>
                <w:sz w:val="22"/>
                <w:szCs w:val="22"/>
                <w:lang w:val="en-US"/>
              </w:rPr>
              <w:t>MessageBank</w:t>
            </w:r>
            <w:proofErr w:type="spellEnd"/>
            <w:r w:rsidRPr="00FD5F8C">
              <w:rPr>
                <w:bCs w:val="0"/>
                <w:sz w:val="22"/>
                <w:szCs w:val="22"/>
                <w:lang w:val="en-US"/>
              </w:rPr>
              <w:t xml:space="preserve"> retrieval</w:t>
            </w:r>
          </w:p>
        </w:tc>
        <w:tc>
          <w:tcPr>
            <w:tcW w:w="3402" w:type="dxa"/>
            <w:shd w:val="clear" w:color="auto" w:fill="auto"/>
          </w:tcPr>
          <w:p w14:paraId="58512102" w14:textId="77777777" w:rsidR="00DC483E" w:rsidRPr="00FD5F8C" w:rsidRDefault="00DC483E" w:rsidP="007F6C54">
            <w:pPr>
              <w:pStyle w:val="text"/>
              <w:widowControl w:val="0"/>
              <w:spacing w:before="60" w:after="60"/>
              <w:ind w:left="0"/>
              <w:jc w:val="center"/>
              <w:rPr>
                <w:rFonts w:ascii="Times New Roman" w:hAnsi="Times New Roman"/>
                <w:sz w:val="22"/>
                <w:szCs w:val="22"/>
                <w:lang w:val="en-US"/>
              </w:rPr>
            </w:pPr>
            <w:r w:rsidRPr="00FD5F8C">
              <w:rPr>
                <w:rFonts w:ascii="Times New Roman" w:hAnsi="Times New Roman"/>
                <w:sz w:val="22"/>
                <w:szCs w:val="22"/>
                <w:lang w:val="en-US"/>
              </w:rPr>
              <w:t>30c/Min or part</w:t>
            </w:r>
          </w:p>
        </w:tc>
      </w:tr>
      <w:tr w:rsidR="00DC483E" w:rsidRPr="00FD5F8C" w14:paraId="27BD551F" w14:textId="77777777" w:rsidTr="007F6C54">
        <w:tc>
          <w:tcPr>
            <w:tcW w:w="4374" w:type="dxa"/>
            <w:shd w:val="clear" w:color="auto" w:fill="auto"/>
          </w:tcPr>
          <w:p w14:paraId="4306F086" w14:textId="77777777" w:rsidR="00DC483E" w:rsidRPr="00FD5F8C" w:rsidRDefault="00DC483E" w:rsidP="007F6C54">
            <w:pPr>
              <w:pStyle w:val="Heading2"/>
              <w:widowControl w:val="0"/>
              <w:numPr>
                <w:ilvl w:val="0"/>
                <w:numId w:val="0"/>
              </w:numPr>
              <w:spacing w:before="60" w:after="60"/>
              <w:rPr>
                <w:bCs w:val="0"/>
                <w:sz w:val="22"/>
                <w:szCs w:val="22"/>
                <w:lang w:val="en-US"/>
              </w:rPr>
            </w:pPr>
            <w:proofErr w:type="spellStart"/>
            <w:r w:rsidRPr="00FD5F8C">
              <w:rPr>
                <w:bCs w:val="0"/>
                <w:sz w:val="22"/>
                <w:szCs w:val="22"/>
                <w:lang w:val="en-US"/>
              </w:rPr>
              <w:t>MessageBank</w:t>
            </w:r>
            <w:proofErr w:type="spellEnd"/>
            <w:r w:rsidRPr="00FD5F8C">
              <w:rPr>
                <w:bCs w:val="0"/>
                <w:sz w:val="22"/>
                <w:szCs w:val="22"/>
                <w:lang w:val="en-US"/>
              </w:rPr>
              <w:t xml:space="preserve"> Diversion</w:t>
            </w:r>
          </w:p>
        </w:tc>
        <w:tc>
          <w:tcPr>
            <w:tcW w:w="3402" w:type="dxa"/>
            <w:shd w:val="clear" w:color="auto" w:fill="auto"/>
          </w:tcPr>
          <w:p w14:paraId="7C4615C0" w14:textId="77777777" w:rsidR="00DC483E" w:rsidRPr="00FD5F8C" w:rsidRDefault="00DC483E" w:rsidP="007F6C54">
            <w:pPr>
              <w:pStyle w:val="text"/>
              <w:widowControl w:val="0"/>
              <w:spacing w:before="60" w:after="60"/>
              <w:ind w:left="0"/>
              <w:jc w:val="center"/>
              <w:rPr>
                <w:rFonts w:ascii="Times New Roman" w:hAnsi="Times New Roman"/>
                <w:sz w:val="22"/>
                <w:szCs w:val="22"/>
                <w:lang w:val="en-US"/>
              </w:rPr>
            </w:pPr>
            <w:r w:rsidRPr="00FD5F8C">
              <w:rPr>
                <w:rFonts w:ascii="Times New Roman" w:hAnsi="Times New Roman"/>
                <w:sz w:val="22"/>
                <w:szCs w:val="22"/>
                <w:lang w:val="en-US"/>
              </w:rPr>
              <w:t>$0</w:t>
            </w:r>
          </w:p>
        </w:tc>
      </w:tr>
      <w:tr w:rsidR="00DC483E" w:rsidRPr="00FD5F8C" w14:paraId="3DBEB800" w14:textId="77777777" w:rsidTr="007F6C54">
        <w:tc>
          <w:tcPr>
            <w:tcW w:w="4374" w:type="dxa"/>
            <w:shd w:val="clear" w:color="auto" w:fill="auto"/>
          </w:tcPr>
          <w:p w14:paraId="25774F2B" w14:textId="77777777" w:rsidR="00DC483E" w:rsidRPr="00FD5F8C" w:rsidRDefault="00DC483E" w:rsidP="007F6C54">
            <w:pPr>
              <w:pStyle w:val="Heading2"/>
              <w:widowControl w:val="0"/>
              <w:numPr>
                <w:ilvl w:val="0"/>
                <w:numId w:val="0"/>
              </w:numPr>
              <w:spacing w:before="60" w:after="60"/>
              <w:rPr>
                <w:bCs w:val="0"/>
                <w:sz w:val="22"/>
                <w:szCs w:val="22"/>
                <w:lang w:val="en-US"/>
              </w:rPr>
            </w:pPr>
            <w:proofErr w:type="spellStart"/>
            <w:r w:rsidRPr="00FD5F8C">
              <w:rPr>
                <w:bCs w:val="0"/>
                <w:sz w:val="22"/>
                <w:szCs w:val="22"/>
                <w:lang w:val="en-US"/>
              </w:rPr>
              <w:t>Flagfall</w:t>
            </w:r>
            <w:proofErr w:type="spellEnd"/>
            <w:r w:rsidRPr="00FD5F8C">
              <w:rPr>
                <w:bCs w:val="0"/>
                <w:sz w:val="22"/>
                <w:szCs w:val="22"/>
                <w:lang w:val="en-US"/>
              </w:rPr>
              <w:t xml:space="preserve"> for all national calls (including </w:t>
            </w:r>
            <w:proofErr w:type="spellStart"/>
            <w:r w:rsidRPr="00FD5F8C">
              <w:rPr>
                <w:bCs w:val="0"/>
                <w:sz w:val="22"/>
                <w:szCs w:val="22"/>
                <w:lang w:val="en-US"/>
              </w:rPr>
              <w:t>MessageBank</w:t>
            </w:r>
            <w:proofErr w:type="spellEnd"/>
            <w:r w:rsidRPr="00FD5F8C">
              <w:rPr>
                <w:bCs w:val="0"/>
                <w:sz w:val="22"/>
                <w:szCs w:val="22"/>
                <w:lang w:val="en-US"/>
              </w:rPr>
              <w:t xml:space="preserve"> retrieval)</w:t>
            </w:r>
          </w:p>
        </w:tc>
        <w:tc>
          <w:tcPr>
            <w:tcW w:w="3402" w:type="dxa"/>
            <w:shd w:val="clear" w:color="auto" w:fill="auto"/>
          </w:tcPr>
          <w:p w14:paraId="6D24F458" w14:textId="77777777" w:rsidR="00DC483E" w:rsidRPr="00FD5F8C" w:rsidRDefault="00DC483E" w:rsidP="007F6C54">
            <w:pPr>
              <w:pStyle w:val="text"/>
              <w:widowControl w:val="0"/>
              <w:spacing w:before="60" w:after="60"/>
              <w:ind w:left="0"/>
              <w:jc w:val="center"/>
              <w:rPr>
                <w:rFonts w:ascii="Times New Roman" w:hAnsi="Times New Roman"/>
                <w:sz w:val="22"/>
                <w:szCs w:val="22"/>
                <w:lang w:val="en-US"/>
              </w:rPr>
            </w:pPr>
            <w:r w:rsidRPr="00FD5F8C">
              <w:rPr>
                <w:rFonts w:ascii="Times New Roman" w:hAnsi="Times New Roman"/>
                <w:sz w:val="22"/>
                <w:szCs w:val="22"/>
                <w:lang w:val="en-US"/>
              </w:rPr>
              <w:t>$0</w:t>
            </w:r>
          </w:p>
        </w:tc>
      </w:tr>
    </w:tbl>
    <w:p w14:paraId="58A59E5B" w14:textId="43C9504A" w:rsidR="00DC483E" w:rsidRPr="00FD5F8C" w:rsidRDefault="00DC483E" w:rsidP="00DC483E">
      <w:pPr>
        <w:pStyle w:val="Heading2"/>
        <w:widowControl w:val="0"/>
        <w:numPr>
          <w:ilvl w:val="0"/>
          <w:numId w:val="0"/>
        </w:numPr>
        <w:ind w:left="737"/>
      </w:pPr>
      <w:r w:rsidRPr="00FD5F8C">
        <w:br/>
        <w:t xml:space="preserve">The rates set out in clause </w:t>
      </w:r>
      <w:r w:rsidRPr="00FD5F8C">
        <w:fldChar w:fldCharType="begin"/>
      </w:r>
      <w:r w:rsidRPr="00FD5F8C">
        <w:instrText xml:space="preserve"> REF _Ref506979620 \r \h  \* MERGEFORMAT </w:instrText>
      </w:r>
      <w:r w:rsidRPr="00FD5F8C">
        <w:fldChar w:fldCharType="separate"/>
      </w:r>
      <w:r w:rsidR="00A31DD7">
        <w:t>2.20</w:t>
      </w:r>
      <w:r w:rsidRPr="00FD5F8C">
        <w:fldChar w:fldCharType="end"/>
      </w:r>
      <w:r w:rsidRPr="00FD5F8C">
        <w:t xml:space="preserve"> excludes some calls and messages including calls to national fax lines, diverted calls, calls and texts to satellite services, premium services, content downloads and subscriptions, calls to 1223, 12456 and 1234, Credit Me2U, Plus Packs, calls to 125xxx numbers (except 1258880, 1258887, 1258888 and 125111), calls, messages and usage made while roaming overseas and any other calls and usage determined by us to be excluded. </w:t>
      </w:r>
    </w:p>
    <w:p w14:paraId="64B8F866" w14:textId="77777777" w:rsidR="00DC483E" w:rsidRPr="00FD5F8C" w:rsidRDefault="00DC483E" w:rsidP="00DC483E">
      <w:pPr>
        <w:pStyle w:val="Heading2"/>
        <w:widowControl w:val="0"/>
      </w:pPr>
      <w:r w:rsidRPr="00FD5F8C">
        <w:t>The PAYG data rate applies for use in Australia. It excludes content charges and all use while overseas. Where the volume of data transferred is not a whole megabyte, it is rounded up to the next megabyte at the end of each session.</w:t>
      </w:r>
    </w:p>
    <w:p w14:paraId="271E5E1D" w14:textId="77777777" w:rsidR="00DC483E" w:rsidRPr="00FD5F8C" w:rsidRDefault="00DC483E" w:rsidP="00DC483E">
      <w:pPr>
        <w:pStyle w:val="Heading2"/>
        <w:widowControl w:val="0"/>
      </w:pPr>
      <w:r w:rsidRPr="00FD5F8C">
        <w:t xml:space="preserve">When you choose to accept an alternate Telstra Pre-Paid Offer, your current Telstra Pre-Paid account balance and expiry period as at the date of the change may not be </w:t>
      </w:r>
      <w:r w:rsidRPr="00FD5F8C">
        <w:lastRenderedPageBreak/>
        <w:t xml:space="preserve">retained for use with an alternate Telstra Pre-Paid Offer. </w:t>
      </w:r>
    </w:p>
    <w:p w14:paraId="530D3814" w14:textId="77777777" w:rsidR="00DC483E" w:rsidRPr="00FD5F8C" w:rsidRDefault="00DC483E" w:rsidP="00DC483E">
      <w:pPr>
        <w:pStyle w:val="Heading2"/>
        <w:widowControl w:val="0"/>
      </w:pPr>
      <w:r w:rsidRPr="00FD5F8C">
        <w:t xml:space="preserve">If you have a Data Bank and you change your plan to Telstra Long Life Plus any data that is saved in your Data Bank will be available for use when you have an active recharge and have exhausted the data allowance included in the current active recharge. </w:t>
      </w:r>
    </w:p>
    <w:p w14:paraId="3D2D4449" w14:textId="77777777" w:rsidR="00DC483E" w:rsidRPr="00FD5F8C" w:rsidRDefault="00DC483E" w:rsidP="00DC483E">
      <w:pPr>
        <w:pStyle w:val="Heading2"/>
        <w:widowControl w:val="0"/>
      </w:pPr>
      <w:r w:rsidRPr="00FD5F8C">
        <w:t>You will be unable to save any unused data into your Data Bank on Telstra Long Life Plus because there is no included data in the Telstra Long Life Plus plan. Data Pack purchases will not be saved into your Data Bank.</w:t>
      </w:r>
    </w:p>
    <w:p w14:paraId="0CA18960" w14:textId="77777777" w:rsidR="00DC483E" w:rsidRPr="00FD5F8C" w:rsidRDefault="00DC483E" w:rsidP="00DC483E">
      <w:pPr>
        <w:pStyle w:val="Indent1"/>
        <w:keepNext w:val="0"/>
        <w:widowControl w:val="0"/>
      </w:pPr>
      <w:bookmarkStart w:id="1288" w:name="_Toc61289788"/>
      <w:bookmarkStart w:id="1289" w:name="_Toc492289583"/>
      <w:bookmarkStart w:id="1290" w:name="_Toc492241753"/>
      <w:bookmarkStart w:id="1291" w:name="_Toc497150189"/>
      <w:bookmarkEnd w:id="1283"/>
      <w:bookmarkEnd w:id="1284"/>
      <w:bookmarkEnd w:id="1285"/>
      <w:bookmarkEnd w:id="1286"/>
      <w:r w:rsidRPr="00FD5F8C">
        <w:t>International call charges</w:t>
      </w:r>
      <w:bookmarkEnd w:id="1288"/>
    </w:p>
    <w:p w14:paraId="2C1FEE16" w14:textId="77777777" w:rsidR="00DC483E" w:rsidRPr="00FD5F8C" w:rsidRDefault="00DC483E" w:rsidP="00FD5F8C">
      <w:pPr>
        <w:pStyle w:val="Heading2"/>
        <w:widowControl w:val="0"/>
      </w:pPr>
      <w:r w:rsidRPr="00FD5F8C">
        <w:rPr>
          <w:rFonts w:eastAsia="Arial Unicode MS"/>
          <w:color w:val="000000"/>
        </w:rPr>
        <w:t xml:space="preserve">We charge you the following rates when you make international calls (from </w:t>
      </w:r>
      <w:r w:rsidR="008C75AC" w:rsidRPr="00FD5F8C">
        <w:rPr>
          <w:rFonts w:eastAsia="Arial Unicode MS"/>
          <w:color w:val="000000"/>
          <w:lang w:val="en-AU"/>
        </w:rPr>
        <w:t>C</w:t>
      </w:r>
      <w:r w:rsidRPr="00FD5F8C">
        <w:t>Talk Plus Packs</w:t>
      </w:r>
      <w:bookmarkEnd w:id="1271"/>
      <w:bookmarkEnd w:id="1289"/>
      <w:bookmarkEnd w:id="1290"/>
      <w:bookmarkEnd w:id="1291"/>
    </w:p>
    <w:p w14:paraId="5FFD7D09" w14:textId="77777777" w:rsidR="00DC483E" w:rsidRPr="00FD5F8C" w:rsidRDefault="00DC483E" w:rsidP="00DC483E">
      <w:pPr>
        <w:pStyle w:val="Heading2"/>
        <w:widowControl w:val="0"/>
        <w:rPr>
          <w:snapToGrid w:val="0"/>
          <w:lang w:val="en-US"/>
        </w:rPr>
      </w:pPr>
      <w:r w:rsidRPr="00FD5F8C">
        <w:rPr>
          <w:snapToGrid w:val="0"/>
          <w:lang w:val="en-US"/>
        </w:rPr>
        <w:t xml:space="preserve">Until 30 June 2009 unless extended by us, eligible Telstra Pre-Paid customers who activated their service from </w:t>
      </w:r>
      <w:proofErr w:type="gramStart"/>
      <w:r w:rsidRPr="00FD5F8C">
        <w:rPr>
          <w:snapToGrid w:val="0"/>
          <w:lang w:val="en-US"/>
        </w:rPr>
        <w:t>12 September 2006, or</w:t>
      </w:r>
      <w:proofErr w:type="gramEnd"/>
      <w:r w:rsidRPr="00FD5F8C">
        <w:rPr>
          <w:snapToGrid w:val="0"/>
          <w:lang w:val="en-US"/>
        </w:rPr>
        <w:t xml:space="preserve"> choose to transfer to the charges applicable to customers who activate from 12 September 2006, can purchase a Talk Plus Pack.</w:t>
      </w:r>
    </w:p>
    <w:p w14:paraId="1AB2A135" w14:textId="77777777" w:rsidR="00DC483E" w:rsidRPr="00FD5F8C" w:rsidRDefault="00DC483E" w:rsidP="00DC483E">
      <w:pPr>
        <w:pStyle w:val="Heading2"/>
        <w:widowControl w:val="0"/>
        <w:rPr>
          <w:snapToGrid w:val="0"/>
          <w:lang w:val="en-US"/>
        </w:rPr>
      </w:pPr>
      <w:r w:rsidRPr="00FD5F8C">
        <w:rPr>
          <w:snapToGrid w:val="0"/>
          <w:lang w:val="en-US"/>
        </w:rPr>
        <w:t>Talk Plus Packs are not available for purchase or use while you are connected to the Telstra Pre-Paid Freedom Offer.</w:t>
      </w:r>
    </w:p>
    <w:p w14:paraId="51DF270C" w14:textId="77777777" w:rsidR="00DC483E" w:rsidRPr="00FD5F8C" w:rsidRDefault="00DC483E" w:rsidP="00DC483E">
      <w:pPr>
        <w:pStyle w:val="Heading2"/>
        <w:widowControl w:val="0"/>
        <w:rPr>
          <w:snapToGrid w:val="0"/>
          <w:lang w:val="en-US"/>
        </w:rPr>
      </w:pPr>
      <w:r w:rsidRPr="00FD5F8C">
        <w:rPr>
          <w:rFonts w:eastAsia="Arial Unicode MS"/>
          <w:sz w:val="21"/>
        </w:rPr>
        <w:t>Talk Plus Packs are available for purchase or use while you are connected to the Telstra Beyond Talk, Long Life, Simplicity or Cap Encore plans.</w:t>
      </w:r>
    </w:p>
    <w:p w14:paraId="78E9EB6C" w14:textId="29F76AD9" w:rsidR="00DC483E" w:rsidRPr="00FD5F8C" w:rsidRDefault="00DC483E" w:rsidP="00DC483E">
      <w:pPr>
        <w:pStyle w:val="Heading2"/>
        <w:widowControl w:val="0"/>
        <w:rPr>
          <w:rFonts w:eastAsia="Arial Unicode MS"/>
        </w:rPr>
      </w:pPr>
      <w:r w:rsidRPr="00FD5F8C">
        <w:t xml:space="preserve">To purchase a </w:t>
      </w:r>
      <w:r w:rsidRPr="00FD5F8C">
        <w:rPr>
          <w:snapToGrid w:val="0"/>
          <w:color w:val="000000"/>
          <w:sz w:val="22"/>
          <w:lang w:val="en-US"/>
        </w:rPr>
        <w:t xml:space="preserve">Talk Plus Pack </w:t>
      </w:r>
      <w:r w:rsidRPr="00FD5F8C">
        <w:t xml:space="preserve">you must have sufficient funds in your Telstra Pre-Paid account and send a text message with your selected Pack code to the relevant service number or use the My Pre-Paid service on your mobile or purchase online at </w:t>
      </w:r>
      <w:hyperlink r:id="rId16" w:history="1">
        <w:r w:rsidRPr="00FD5F8C">
          <w:t>www.telstra.com/prepaid</w:t>
        </w:r>
      </w:hyperlink>
      <w:r w:rsidRPr="00FD5F8C">
        <w:t>. The amount of your selected Pack will be deducted from your Telstra Pre-Paid account.</w:t>
      </w:r>
    </w:p>
    <w:p w14:paraId="40F975EF" w14:textId="77777777" w:rsidR="00DC483E" w:rsidRPr="00FD5F8C" w:rsidRDefault="00DC483E" w:rsidP="00DC483E">
      <w:pPr>
        <w:pStyle w:val="Heading2"/>
        <w:widowControl w:val="0"/>
        <w:rPr>
          <w:rFonts w:eastAsia="Arial Unicode MS"/>
        </w:rPr>
      </w:pPr>
      <w:r w:rsidRPr="00FD5F8C">
        <w:rPr>
          <w:snapToGrid w:val="0"/>
          <w:lang w:val="en-US"/>
        </w:rPr>
        <w:t>Talk Plus Packs available for purchase are:</w:t>
      </w:r>
    </w:p>
    <w:tbl>
      <w:tblPr>
        <w:tblW w:w="7088"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020"/>
        <w:gridCol w:w="2560"/>
      </w:tblGrid>
      <w:tr w:rsidR="00DC483E" w:rsidRPr="00FD5F8C" w14:paraId="22ED8E7A" w14:textId="77777777" w:rsidTr="00DC483E">
        <w:trPr>
          <w:tblHeader/>
        </w:trPr>
        <w:tc>
          <w:tcPr>
            <w:tcW w:w="2760" w:type="dxa"/>
            <w:shd w:val="clear" w:color="auto" w:fill="D9D9D9"/>
          </w:tcPr>
          <w:p w14:paraId="3D2E3AA6" w14:textId="77777777" w:rsidR="00DC483E" w:rsidRPr="00FD5F8C" w:rsidRDefault="00DC483E" w:rsidP="007F6C54">
            <w:pPr>
              <w:widowControl w:val="0"/>
            </w:pPr>
            <w:r w:rsidRPr="00FD5F8C">
              <w:rPr>
                <w:rFonts w:eastAsia="Arial Unicode MS"/>
              </w:rPr>
              <w:t>Pack name and code</w:t>
            </w:r>
          </w:p>
        </w:tc>
        <w:tc>
          <w:tcPr>
            <w:tcW w:w="2300" w:type="dxa"/>
            <w:shd w:val="clear" w:color="auto" w:fill="D9D9D9"/>
          </w:tcPr>
          <w:p w14:paraId="318CD091" w14:textId="77777777" w:rsidR="00DC483E" w:rsidRPr="00FD5F8C" w:rsidRDefault="00DC483E" w:rsidP="007F6C54">
            <w:pPr>
              <w:widowControl w:val="0"/>
            </w:pPr>
            <w:r w:rsidRPr="00FD5F8C">
              <w:rPr>
                <w:rFonts w:eastAsia="Arial Unicode MS"/>
              </w:rPr>
              <w:t>Pack purchase price (GST incl.)</w:t>
            </w:r>
          </w:p>
        </w:tc>
        <w:tc>
          <w:tcPr>
            <w:tcW w:w="2990" w:type="dxa"/>
            <w:shd w:val="clear" w:color="auto" w:fill="D9D9D9"/>
          </w:tcPr>
          <w:p w14:paraId="022A117D" w14:textId="77777777" w:rsidR="00DC483E" w:rsidRPr="00FD5F8C" w:rsidRDefault="00DC483E" w:rsidP="007F6C54">
            <w:pPr>
              <w:widowControl w:val="0"/>
            </w:pPr>
            <w:r w:rsidRPr="00FD5F8C">
              <w:rPr>
                <w:rFonts w:eastAsia="Arial Unicode MS"/>
              </w:rPr>
              <w:t>No. included voice minutes in Pack (minutes used are deducted in 60 second blocks or part thereof)</w:t>
            </w:r>
          </w:p>
        </w:tc>
      </w:tr>
      <w:tr w:rsidR="00DC483E" w:rsidRPr="00FD5F8C" w14:paraId="0FE34D69" w14:textId="77777777" w:rsidTr="007F6C54">
        <w:tc>
          <w:tcPr>
            <w:tcW w:w="2760" w:type="dxa"/>
          </w:tcPr>
          <w:p w14:paraId="0E7F9C4B" w14:textId="77777777" w:rsidR="00DC483E" w:rsidRPr="00FD5F8C" w:rsidRDefault="00DC483E" w:rsidP="007F6C54">
            <w:pPr>
              <w:widowControl w:val="0"/>
            </w:pPr>
            <w:r w:rsidRPr="00FD5F8C">
              <w:t>TALKPLUS5</w:t>
            </w:r>
          </w:p>
        </w:tc>
        <w:tc>
          <w:tcPr>
            <w:tcW w:w="2300" w:type="dxa"/>
          </w:tcPr>
          <w:p w14:paraId="509B95AE" w14:textId="77777777" w:rsidR="00DC483E" w:rsidRPr="00FD5F8C" w:rsidRDefault="00DC483E" w:rsidP="007F6C54">
            <w:pPr>
              <w:widowControl w:val="0"/>
            </w:pPr>
            <w:r w:rsidRPr="00FD5F8C">
              <w:rPr>
                <w:rFonts w:eastAsia="Arial Unicode MS"/>
              </w:rPr>
              <w:t>$5</w:t>
            </w:r>
          </w:p>
        </w:tc>
        <w:tc>
          <w:tcPr>
            <w:tcW w:w="2990" w:type="dxa"/>
          </w:tcPr>
          <w:p w14:paraId="7BCA0308" w14:textId="77777777" w:rsidR="00DC483E" w:rsidRPr="00FD5F8C" w:rsidRDefault="00DC483E" w:rsidP="007F6C54">
            <w:pPr>
              <w:widowControl w:val="0"/>
            </w:pPr>
            <w:r w:rsidRPr="00FD5F8C">
              <w:t>10</w:t>
            </w:r>
          </w:p>
        </w:tc>
      </w:tr>
      <w:tr w:rsidR="00DC483E" w:rsidRPr="00FD5F8C" w14:paraId="242667FF" w14:textId="77777777" w:rsidTr="007F6C54">
        <w:tc>
          <w:tcPr>
            <w:tcW w:w="2760" w:type="dxa"/>
          </w:tcPr>
          <w:p w14:paraId="1E1D603B" w14:textId="77777777" w:rsidR="00DC483E" w:rsidRPr="00FD5F8C" w:rsidRDefault="00DC483E" w:rsidP="007F6C54">
            <w:pPr>
              <w:widowControl w:val="0"/>
            </w:pPr>
            <w:r w:rsidRPr="00FD5F8C">
              <w:t>TALKPLUS10</w:t>
            </w:r>
          </w:p>
        </w:tc>
        <w:tc>
          <w:tcPr>
            <w:tcW w:w="2300" w:type="dxa"/>
          </w:tcPr>
          <w:p w14:paraId="68017BEA" w14:textId="77777777" w:rsidR="00DC483E" w:rsidRPr="00FD5F8C" w:rsidRDefault="00DC483E" w:rsidP="007F6C54">
            <w:pPr>
              <w:widowControl w:val="0"/>
            </w:pPr>
            <w:r w:rsidRPr="00FD5F8C">
              <w:t>$10</w:t>
            </w:r>
          </w:p>
        </w:tc>
        <w:tc>
          <w:tcPr>
            <w:tcW w:w="2990" w:type="dxa"/>
          </w:tcPr>
          <w:p w14:paraId="1BFBC0F6" w14:textId="77777777" w:rsidR="00DC483E" w:rsidRPr="00FD5F8C" w:rsidRDefault="00DC483E" w:rsidP="007F6C54">
            <w:pPr>
              <w:widowControl w:val="0"/>
            </w:pPr>
            <w:r w:rsidRPr="00FD5F8C">
              <w:t>25</w:t>
            </w:r>
          </w:p>
        </w:tc>
      </w:tr>
      <w:tr w:rsidR="00DC483E" w:rsidRPr="00FD5F8C" w14:paraId="554CEBCD" w14:textId="77777777" w:rsidTr="007F6C54">
        <w:tc>
          <w:tcPr>
            <w:tcW w:w="2760" w:type="dxa"/>
          </w:tcPr>
          <w:p w14:paraId="7070782D" w14:textId="77777777" w:rsidR="00DC483E" w:rsidRPr="00FD5F8C" w:rsidRDefault="00DC483E" w:rsidP="007F6C54">
            <w:pPr>
              <w:widowControl w:val="0"/>
            </w:pPr>
            <w:r w:rsidRPr="00FD5F8C">
              <w:t>TALKPLUS20</w:t>
            </w:r>
          </w:p>
        </w:tc>
        <w:tc>
          <w:tcPr>
            <w:tcW w:w="2300" w:type="dxa"/>
          </w:tcPr>
          <w:p w14:paraId="25BF4EAF" w14:textId="77777777" w:rsidR="00DC483E" w:rsidRPr="00FD5F8C" w:rsidRDefault="00DC483E" w:rsidP="007F6C54">
            <w:pPr>
              <w:widowControl w:val="0"/>
            </w:pPr>
            <w:r w:rsidRPr="00FD5F8C">
              <w:t>$20</w:t>
            </w:r>
          </w:p>
        </w:tc>
        <w:tc>
          <w:tcPr>
            <w:tcW w:w="2990" w:type="dxa"/>
          </w:tcPr>
          <w:p w14:paraId="373A5EA0" w14:textId="77777777" w:rsidR="00DC483E" w:rsidRPr="00FD5F8C" w:rsidRDefault="00DC483E" w:rsidP="007F6C54">
            <w:pPr>
              <w:widowControl w:val="0"/>
            </w:pPr>
            <w:r w:rsidRPr="00FD5F8C">
              <w:t>55</w:t>
            </w:r>
          </w:p>
        </w:tc>
      </w:tr>
      <w:tr w:rsidR="00DC483E" w:rsidRPr="00FD5F8C" w14:paraId="3A5FD89B" w14:textId="77777777" w:rsidTr="007F6C54">
        <w:tc>
          <w:tcPr>
            <w:tcW w:w="2760" w:type="dxa"/>
          </w:tcPr>
          <w:p w14:paraId="02FF02D9" w14:textId="77777777" w:rsidR="00DC483E" w:rsidRPr="00FD5F8C" w:rsidRDefault="00DC483E" w:rsidP="007F6C54">
            <w:pPr>
              <w:widowControl w:val="0"/>
            </w:pPr>
            <w:r w:rsidRPr="00FD5F8C">
              <w:t>TALKPLUS50</w:t>
            </w:r>
          </w:p>
        </w:tc>
        <w:tc>
          <w:tcPr>
            <w:tcW w:w="2300" w:type="dxa"/>
          </w:tcPr>
          <w:p w14:paraId="0C1CFD7A" w14:textId="77777777" w:rsidR="00DC483E" w:rsidRPr="00FD5F8C" w:rsidRDefault="00DC483E" w:rsidP="007F6C54">
            <w:pPr>
              <w:widowControl w:val="0"/>
            </w:pPr>
            <w:r w:rsidRPr="00FD5F8C">
              <w:t>$50</w:t>
            </w:r>
          </w:p>
        </w:tc>
        <w:tc>
          <w:tcPr>
            <w:tcW w:w="2990" w:type="dxa"/>
          </w:tcPr>
          <w:p w14:paraId="4F34DF1A" w14:textId="77777777" w:rsidR="00DC483E" w:rsidRPr="00FD5F8C" w:rsidRDefault="00DC483E" w:rsidP="007F6C54">
            <w:pPr>
              <w:widowControl w:val="0"/>
            </w:pPr>
            <w:r w:rsidRPr="00FD5F8C">
              <w:t>150</w:t>
            </w:r>
          </w:p>
        </w:tc>
      </w:tr>
    </w:tbl>
    <w:p w14:paraId="0A0579A5" w14:textId="77777777" w:rsidR="00DC483E" w:rsidRPr="00FD5F8C" w:rsidRDefault="00DC483E" w:rsidP="00DC483E">
      <w:pPr>
        <w:pStyle w:val="Heading2"/>
        <w:widowControl w:val="0"/>
        <w:numPr>
          <w:ilvl w:val="0"/>
          <w:numId w:val="0"/>
        </w:numPr>
        <w:spacing w:after="0"/>
        <w:ind w:left="720"/>
      </w:pPr>
    </w:p>
    <w:p w14:paraId="0F185F6C" w14:textId="77777777" w:rsidR="00DC483E" w:rsidRPr="00FD5F8C" w:rsidRDefault="00DC483E" w:rsidP="00DC483E">
      <w:pPr>
        <w:pStyle w:val="Heading2"/>
        <w:widowControl w:val="0"/>
        <w:rPr>
          <w:rFonts w:eastAsia="Arial Unicode MS"/>
        </w:rPr>
      </w:pPr>
      <w:r w:rsidRPr="00FD5F8C">
        <w:rPr>
          <w:snapToGrid w:val="0"/>
          <w:lang w:val="en-US"/>
        </w:rPr>
        <w:t xml:space="preserve">The included voice minutes in your </w:t>
      </w:r>
      <w:r w:rsidRPr="00FD5F8C">
        <w:rPr>
          <w:snapToGrid w:val="0"/>
          <w:color w:val="000000"/>
          <w:sz w:val="22"/>
          <w:lang w:val="en-US"/>
        </w:rPr>
        <w:t xml:space="preserve">Talk Plus Pack </w:t>
      </w:r>
      <w:r w:rsidRPr="00FD5F8C">
        <w:rPr>
          <w:snapToGrid w:val="0"/>
          <w:lang w:val="en-US"/>
        </w:rPr>
        <w:t xml:space="preserve">can only be used to make </w:t>
      </w:r>
      <w:r w:rsidRPr="00FD5F8C">
        <w:rPr>
          <w:snapToGrid w:val="0"/>
          <w:lang w:val="en-US"/>
        </w:rPr>
        <w:lastRenderedPageBreak/>
        <w:t xml:space="preserve">standard voice calls to fixed and mobile phones on any network in </w:t>
      </w:r>
      <w:smartTag w:uri="urn:schemas-microsoft-com:office:smarttags" w:element="place">
        <w:smartTag w:uri="urn:schemas-microsoft-com:office:smarttags" w:element="country-region">
          <w:r w:rsidRPr="00FD5F8C">
            <w:rPr>
              <w:snapToGrid w:val="0"/>
              <w:lang w:val="en-US"/>
            </w:rPr>
            <w:t>Australia</w:t>
          </w:r>
        </w:smartTag>
      </w:smartTag>
      <w:r w:rsidRPr="00FD5F8C">
        <w:rPr>
          <w:snapToGrid w:val="0"/>
          <w:lang w:val="en-US"/>
        </w:rPr>
        <w:t>. The included voice minutes cannot be used for some calls such as premium, satellite, international roaming and to 0500, 1900 and 13 numbers.</w:t>
      </w:r>
    </w:p>
    <w:p w14:paraId="351179B8" w14:textId="77777777" w:rsidR="00DC483E" w:rsidRPr="00FD5F8C" w:rsidRDefault="00DC483E" w:rsidP="00DC483E">
      <w:pPr>
        <w:pStyle w:val="Heading2"/>
        <w:widowControl w:val="0"/>
        <w:rPr>
          <w:snapToGrid w:val="0"/>
          <w:lang w:val="en-US"/>
        </w:rPr>
      </w:pPr>
      <w:r w:rsidRPr="00FD5F8C">
        <w:rPr>
          <w:snapToGrid w:val="0"/>
          <w:lang w:val="en-US"/>
        </w:rPr>
        <w:t>You have 30 days from your successful Talk Plus Pack purchase to use the included voice minutes. Unused voice minutes after this time will be forfeited.</w:t>
      </w:r>
    </w:p>
    <w:p w14:paraId="7A774641" w14:textId="77777777" w:rsidR="00DC483E" w:rsidRPr="00FD5F8C" w:rsidRDefault="00DC483E" w:rsidP="00DC483E">
      <w:pPr>
        <w:pStyle w:val="Heading2"/>
        <w:widowControl w:val="0"/>
        <w:rPr>
          <w:rFonts w:eastAsia="Arial Unicode MS"/>
        </w:rPr>
      </w:pPr>
      <w:r w:rsidRPr="00FD5F8C">
        <w:rPr>
          <w:rFonts w:eastAsia="Arial Unicode MS"/>
        </w:rPr>
        <w:t xml:space="preserve">Once all included voice minutes for a </w:t>
      </w:r>
      <w:r w:rsidRPr="00FD5F8C">
        <w:rPr>
          <w:snapToGrid w:val="0"/>
          <w:lang w:val="en-US"/>
        </w:rPr>
        <w:t>Talk Plus Pack have been used, standard voice call rates automatically apply from your standard pre-paid account.</w:t>
      </w:r>
    </w:p>
    <w:p w14:paraId="4CCF3794" w14:textId="77777777" w:rsidR="00DC483E" w:rsidRPr="00FD5F8C" w:rsidRDefault="00DC483E" w:rsidP="00DC483E">
      <w:pPr>
        <w:pStyle w:val="Heading2"/>
        <w:widowControl w:val="0"/>
        <w:rPr>
          <w:rFonts w:eastAsia="Arial Unicode MS"/>
        </w:rPr>
      </w:pPr>
      <w:r w:rsidRPr="00FD5F8C">
        <w:rPr>
          <w:rFonts w:eastAsia="Arial Unicode MS"/>
        </w:rPr>
        <w:t>Talk Plus Pack</w:t>
      </w:r>
      <w:r w:rsidRPr="00FD5F8C">
        <w:rPr>
          <w:rFonts w:eastAsia="Arial Unicode MS"/>
          <w:b/>
        </w:rPr>
        <w:t xml:space="preserve"> </w:t>
      </w:r>
      <w:r w:rsidRPr="00FD5F8C">
        <w:rPr>
          <w:rFonts w:eastAsia="Arial Unicode MS"/>
        </w:rPr>
        <w:t>credits</w:t>
      </w:r>
      <w:r w:rsidRPr="00FD5F8C">
        <w:rPr>
          <w:rFonts w:eastAsia="Arial Unicode MS"/>
          <w:b/>
        </w:rPr>
        <w:t xml:space="preserve"> </w:t>
      </w:r>
      <w:r w:rsidRPr="00FD5F8C">
        <w:rPr>
          <w:rFonts w:eastAsia="Arial Unicode MS"/>
        </w:rPr>
        <w:t>are used before any other Telstra Pre-Paid offers.</w:t>
      </w:r>
    </w:p>
    <w:p w14:paraId="44940E4B" w14:textId="77777777" w:rsidR="008C75AC" w:rsidRPr="00FD5F8C" w:rsidRDefault="008C75AC" w:rsidP="00DC483E">
      <w:pPr>
        <w:pStyle w:val="Heading1"/>
        <w:keepNext w:val="0"/>
        <w:widowControl w:val="0"/>
      </w:pPr>
      <w:bookmarkStart w:id="1292" w:name="_Toc61289789"/>
      <w:r w:rsidRPr="00FD5F8C">
        <w:rPr>
          <w:rFonts w:eastAsia="Arial Unicode MS"/>
          <w:lang w:val="en-AU"/>
        </w:rPr>
        <w:t>Current Pre-Paid Mobile Broadband Plans</w:t>
      </w:r>
      <w:bookmarkEnd w:id="1292"/>
    </w:p>
    <w:p w14:paraId="7EF531CD" w14:textId="77777777" w:rsidR="00DC483E" w:rsidRPr="00FD5F8C" w:rsidRDefault="00DC483E" w:rsidP="00DC483E">
      <w:pPr>
        <w:widowControl w:val="0"/>
        <w:ind w:firstLine="720"/>
        <w:rPr>
          <w:b/>
          <w:bCs/>
        </w:rPr>
      </w:pPr>
      <w:r w:rsidRPr="00FD5F8C">
        <w:rPr>
          <w:b/>
          <w:bCs/>
        </w:rPr>
        <w:t>For new activations and transfers on and from 14 May 2019</w:t>
      </w:r>
    </w:p>
    <w:p w14:paraId="1F848E85" w14:textId="77777777" w:rsidR="00DC483E" w:rsidRPr="00FD5F8C" w:rsidRDefault="00DC483E" w:rsidP="00DC483E">
      <w:pPr>
        <w:widowControl w:val="0"/>
        <w:ind w:firstLine="720"/>
        <w:rPr>
          <w:b/>
          <w:bCs/>
        </w:rPr>
      </w:pPr>
    </w:p>
    <w:p w14:paraId="3B5C4056" w14:textId="77777777" w:rsidR="00DC483E" w:rsidRPr="00FD5F8C" w:rsidRDefault="00DC483E" w:rsidP="00DC483E">
      <w:pPr>
        <w:pStyle w:val="Indent1"/>
        <w:keepNext w:val="0"/>
        <w:widowControl w:val="0"/>
      </w:pPr>
      <w:bookmarkStart w:id="1293" w:name="_Toc61289790"/>
      <w:r w:rsidRPr="00FD5F8C">
        <w:t>What you receive</w:t>
      </w:r>
      <w:bookmarkEnd w:id="1293"/>
    </w:p>
    <w:p w14:paraId="5D1CE9AC" w14:textId="77777777" w:rsidR="00DC483E" w:rsidRPr="00FD5F8C" w:rsidRDefault="00DC483E" w:rsidP="00DC483E">
      <w:pPr>
        <w:pStyle w:val="Heading2"/>
        <w:widowControl w:val="0"/>
      </w:pPr>
      <w:r w:rsidRPr="00FD5F8C">
        <w:t xml:space="preserve">The Telstra Pre-Paid Mobile Broadband service is a Pre-Paid Telstra Mobile </w:t>
      </w:r>
      <w:r w:rsidRPr="00FD5F8C">
        <w:rPr>
          <w:rFonts w:eastAsia="Arial Unicode MS"/>
          <w:color w:val="000000"/>
        </w:rPr>
        <w:t>Network</w:t>
      </w:r>
      <w:r w:rsidRPr="00FD5F8C">
        <w:t xml:space="preserve"> service. </w:t>
      </w:r>
    </w:p>
    <w:p w14:paraId="393D61CC" w14:textId="77777777" w:rsidR="00DC483E" w:rsidRPr="00FD5F8C" w:rsidRDefault="00DC483E" w:rsidP="00DC483E">
      <w:pPr>
        <w:pStyle w:val="Heading2"/>
        <w:widowControl w:val="0"/>
      </w:pPr>
      <w:r w:rsidRPr="00FD5F8C">
        <w:t>We provide</w:t>
      </w:r>
      <w:r w:rsidRPr="00FD5F8C">
        <w:rPr>
          <w:lang w:val="en-AU"/>
        </w:rPr>
        <w:t xml:space="preserve"> the following features </w:t>
      </w:r>
      <w:r w:rsidRPr="00FD5F8C">
        <w:t xml:space="preserve">if your device </w:t>
      </w:r>
      <w:r w:rsidRPr="00FD5F8C">
        <w:rPr>
          <w:lang w:val="en-AU"/>
        </w:rPr>
        <w:t xml:space="preserve">is a Telstra Pre-Paid Mobile device or </w:t>
      </w:r>
      <w:r w:rsidRPr="00FD5F8C">
        <w:rPr>
          <w:rFonts w:eastAsia="Arial Unicode MS"/>
          <w:color w:val="000000"/>
        </w:rPr>
        <w:t>when</w:t>
      </w:r>
      <w:r w:rsidRPr="00FD5F8C">
        <w:t xml:space="preserve"> the SIM card provided with your Telstra Pre-Paid Mobile Broadband service is used with a compatible device</w:t>
      </w:r>
      <w:r w:rsidRPr="00FD5F8C">
        <w:rPr>
          <w:lang w:val="en-AU"/>
        </w:rPr>
        <w:t>.</w:t>
      </w:r>
    </w:p>
    <w:p w14:paraId="02DDA1AF" w14:textId="77777777" w:rsidR="00DC483E" w:rsidRPr="00FD5F8C" w:rsidRDefault="00DC483E" w:rsidP="00DC483E">
      <w:pPr>
        <w:pStyle w:val="Heading3"/>
        <w:widowControl w:val="0"/>
        <w:rPr>
          <w:bCs/>
        </w:rPr>
      </w:pPr>
      <w:r w:rsidRPr="00FD5F8C">
        <w:t>data service</w:t>
      </w:r>
      <w:r w:rsidRPr="00FD5F8C">
        <w:rPr>
          <w:lang w:val="en-AU"/>
        </w:rPr>
        <w:t>; and</w:t>
      </w:r>
    </w:p>
    <w:p w14:paraId="0B90707F" w14:textId="77777777" w:rsidR="00DC483E" w:rsidRPr="00FD5F8C" w:rsidRDefault="00DC483E" w:rsidP="00DC483E">
      <w:pPr>
        <w:pStyle w:val="Heading3"/>
        <w:widowControl w:val="0"/>
      </w:pPr>
      <w:r w:rsidRPr="00FD5F8C">
        <w:t>calls to 000 Emergency services</w:t>
      </w:r>
    </w:p>
    <w:p w14:paraId="3F387B46" w14:textId="77777777" w:rsidR="00DC483E" w:rsidRPr="00FD5F8C" w:rsidRDefault="00DC483E" w:rsidP="00DC483E">
      <w:pPr>
        <w:pStyle w:val="Heading2"/>
        <w:widowControl w:val="0"/>
      </w:pPr>
      <w:r w:rsidRPr="00FD5F8C">
        <w:t xml:space="preserve">Unless notified by us, all other features/services are excluded e.g. </w:t>
      </w:r>
      <w:r w:rsidRPr="00FD5F8C">
        <w:rPr>
          <w:lang w:val="en-AU"/>
        </w:rPr>
        <w:t xml:space="preserve">pay as you go data, third party content or subscription services, all use while overseas, </w:t>
      </w:r>
      <w:r w:rsidRPr="00FD5F8C">
        <w:t xml:space="preserve">calls to </w:t>
      </w:r>
      <w:r w:rsidRPr="00FD5F8C">
        <w:rPr>
          <w:iCs/>
          <w:color w:val="000000"/>
          <w:szCs w:val="23"/>
        </w:rPr>
        <w:t xml:space="preserve">premium </w:t>
      </w:r>
      <w:r w:rsidRPr="00FD5F8C">
        <w:rPr>
          <w:iCs/>
          <w:color w:val="000000"/>
          <w:szCs w:val="23"/>
          <w:lang w:val="en-AU"/>
        </w:rPr>
        <w:t xml:space="preserve">SMS services </w:t>
      </w:r>
      <w:r w:rsidRPr="00FD5F8C">
        <w:rPr>
          <w:rFonts w:eastAsia="Arial Unicode MS"/>
          <w:color w:val="000000"/>
        </w:rPr>
        <w:t>and</w:t>
      </w:r>
      <w:r w:rsidRPr="00FD5F8C">
        <w:rPr>
          <w:iCs/>
          <w:color w:val="000000"/>
          <w:szCs w:val="23"/>
          <w:lang w:val="en-AU"/>
        </w:rPr>
        <w:t xml:space="preserve"> </w:t>
      </w:r>
      <w:r w:rsidRPr="00FD5F8C">
        <w:rPr>
          <w:iCs/>
          <w:color w:val="000000"/>
          <w:szCs w:val="23"/>
        </w:rPr>
        <w:t>numbers (</w:t>
      </w:r>
      <w:proofErr w:type="spellStart"/>
      <w:r w:rsidRPr="00FD5F8C">
        <w:rPr>
          <w:iCs/>
          <w:color w:val="000000"/>
          <w:szCs w:val="23"/>
        </w:rPr>
        <w:t>eg</w:t>
      </w:r>
      <w:proofErr w:type="spellEnd"/>
      <w:r w:rsidRPr="00FD5F8C">
        <w:rPr>
          <w:iCs/>
          <w:color w:val="000000"/>
          <w:szCs w:val="23"/>
        </w:rPr>
        <w:t xml:space="preserve"> 19xx numbers), </w:t>
      </w:r>
      <w:r w:rsidRPr="00FD5F8C">
        <w:t xml:space="preserve">email address, web storage and unmetered access to </w:t>
      </w:r>
      <w:proofErr w:type="spellStart"/>
      <w:r w:rsidRPr="00FD5F8C">
        <w:t>BigPond</w:t>
      </w:r>
      <w:proofErr w:type="spellEnd"/>
      <w:r w:rsidRPr="00FD5F8C">
        <w:t xml:space="preserve"> websites etc. </w:t>
      </w:r>
    </w:p>
    <w:p w14:paraId="74DE13AB" w14:textId="77777777" w:rsidR="00DC483E" w:rsidRPr="00FD5F8C" w:rsidRDefault="00DC483E" w:rsidP="00DC483E">
      <w:pPr>
        <w:pStyle w:val="Indent1"/>
        <w:keepNext w:val="0"/>
        <w:widowControl w:val="0"/>
      </w:pPr>
      <w:bookmarkStart w:id="1294" w:name="_Toc61289791"/>
      <w:r w:rsidRPr="00FD5F8C">
        <w:t>Charges</w:t>
      </w:r>
      <w:bookmarkEnd w:id="1294"/>
    </w:p>
    <w:p w14:paraId="06A58395" w14:textId="77777777" w:rsidR="00DC483E" w:rsidRPr="00FD5F8C" w:rsidRDefault="00DC483E" w:rsidP="00DC483E">
      <w:pPr>
        <w:pStyle w:val="Heading2"/>
        <w:widowControl w:val="0"/>
        <w:rPr>
          <w:rFonts w:eastAsia="Arial Unicode MS"/>
          <w:color w:val="000000"/>
        </w:rPr>
      </w:pPr>
      <w:r w:rsidRPr="00FD5F8C">
        <w:rPr>
          <w:rFonts w:eastAsia="Arial Unicode MS"/>
          <w:color w:val="000000"/>
          <w:lang w:val="en-AU"/>
        </w:rPr>
        <w:t xml:space="preserve">For activations on Telstra Pre-Paid Mobile Broadband Go after 14 May 2019, </w:t>
      </w:r>
      <w:proofErr w:type="spellStart"/>
      <w:r w:rsidRPr="00FD5F8C">
        <w:rPr>
          <w:rFonts w:eastAsia="Arial Unicode MS"/>
          <w:color w:val="000000"/>
          <w:lang w:val="en-AU"/>
        </w:rPr>
        <w:t>w</w:t>
      </w:r>
      <w:r w:rsidRPr="00FD5F8C">
        <w:rPr>
          <w:rFonts w:eastAsia="Arial Unicode MS"/>
          <w:color w:val="000000"/>
        </w:rPr>
        <w:t>e</w:t>
      </w:r>
      <w:proofErr w:type="spellEnd"/>
      <w:r w:rsidRPr="00FD5F8C">
        <w:rPr>
          <w:rFonts w:eastAsia="Arial Unicode MS"/>
          <w:color w:val="000000"/>
        </w:rPr>
        <w:t xml:space="preserve"> will debit your </w:t>
      </w:r>
      <w:r w:rsidRPr="00FD5F8C">
        <w:t>Telstra Pre-Paid Mobile Broadband</w:t>
      </w:r>
      <w:r w:rsidRPr="00FD5F8C">
        <w:rPr>
          <w:rFonts w:eastAsia="Arial Unicode MS"/>
          <w:color w:val="000000"/>
        </w:rPr>
        <w:t xml:space="preserve"> service in accordance with the charges set out below. For any message or usage types not specifically set out below, charges set out in Part B - Pricing Plans - Pre-Paid Pricing Plans of the Telstra Mobile section of Our Customer Terms will apply. </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21"/>
        <w:gridCol w:w="1236"/>
        <w:gridCol w:w="1236"/>
        <w:gridCol w:w="1338"/>
        <w:gridCol w:w="1047"/>
      </w:tblGrid>
      <w:tr w:rsidR="00DC483E" w:rsidRPr="00FD5F8C" w14:paraId="1D58B1FF" w14:textId="77777777" w:rsidTr="00DC483E">
        <w:tc>
          <w:tcPr>
            <w:tcW w:w="1395" w:type="dxa"/>
            <w:shd w:val="clear" w:color="auto" w:fill="D9D9D9"/>
          </w:tcPr>
          <w:p w14:paraId="16B5935E" w14:textId="77777777" w:rsidR="00DC483E" w:rsidRPr="00FD5F8C" w:rsidRDefault="00DC483E" w:rsidP="007F6C54">
            <w:pPr>
              <w:pStyle w:val="Heading2"/>
              <w:widowControl w:val="0"/>
              <w:numPr>
                <w:ilvl w:val="0"/>
                <w:numId w:val="0"/>
              </w:numPr>
              <w:rPr>
                <w:rFonts w:eastAsia="Arial Unicode MS"/>
                <w:color w:val="000000"/>
                <w:sz w:val="19"/>
                <w:szCs w:val="19"/>
                <w:lang w:val="en-AU"/>
              </w:rPr>
            </w:pPr>
            <w:r w:rsidRPr="00FD5F8C">
              <w:rPr>
                <w:rFonts w:eastAsia="Arial Unicode MS"/>
                <w:color w:val="000000"/>
                <w:sz w:val="19"/>
                <w:szCs w:val="19"/>
                <w:lang w:val="en-AU"/>
              </w:rPr>
              <w:t>Recharge Amount</w:t>
            </w:r>
          </w:p>
        </w:tc>
        <w:tc>
          <w:tcPr>
            <w:tcW w:w="1221" w:type="dxa"/>
            <w:shd w:val="clear" w:color="auto" w:fill="D9D9D9"/>
          </w:tcPr>
          <w:p w14:paraId="4EE34561" w14:textId="77777777" w:rsidR="00DC483E" w:rsidRPr="00FD5F8C" w:rsidRDefault="00DC483E" w:rsidP="007F6C54">
            <w:pPr>
              <w:pStyle w:val="Heading2"/>
              <w:widowControl w:val="0"/>
              <w:numPr>
                <w:ilvl w:val="0"/>
                <w:numId w:val="0"/>
              </w:numPr>
              <w:jc w:val="center"/>
              <w:rPr>
                <w:rFonts w:eastAsia="Arial Unicode MS"/>
                <w:b/>
                <w:color w:val="000000"/>
                <w:sz w:val="19"/>
                <w:szCs w:val="19"/>
                <w:lang w:val="en-AU"/>
              </w:rPr>
            </w:pPr>
            <w:r w:rsidRPr="00FD5F8C">
              <w:rPr>
                <w:rFonts w:eastAsia="Arial Unicode MS"/>
                <w:b/>
                <w:color w:val="000000"/>
                <w:sz w:val="19"/>
                <w:szCs w:val="19"/>
                <w:lang w:val="en-AU"/>
              </w:rPr>
              <w:t>$20</w:t>
            </w:r>
          </w:p>
        </w:tc>
        <w:tc>
          <w:tcPr>
            <w:tcW w:w="1236" w:type="dxa"/>
            <w:shd w:val="clear" w:color="auto" w:fill="D9D9D9"/>
          </w:tcPr>
          <w:p w14:paraId="7FE977F8" w14:textId="77777777" w:rsidR="00DC483E" w:rsidRPr="00FD5F8C" w:rsidRDefault="00DC483E" w:rsidP="007F6C54">
            <w:pPr>
              <w:pStyle w:val="Heading2"/>
              <w:widowControl w:val="0"/>
              <w:numPr>
                <w:ilvl w:val="0"/>
                <w:numId w:val="0"/>
              </w:numPr>
              <w:jc w:val="center"/>
              <w:rPr>
                <w:rFonts w:eastAsia="Arial Unicode MS"/>
                <w:b/>
                <w:color w:val="000000"/>
                <w:sz w:val="19"/>
                <w:szCs w:val="19"/>
                <w:lang w:val="en-AU"/>
              </w:rPr>
            </w:pPr>
            <w:r w:rsidRPr="00FD5F8C">
              <w:rPr>
                <w:rFonts w:eastAsia="Arial Unicode MS"/>
                <w:b/>
                <w:color w:val="000000"/>
                <w:sz w:val="19"/>
                <w:szCs w:val="19"/>
                <w:lang w:val="en-AU"/>
              </w:rPr>
              <w:t>$30</w:t>
            </w:r>
          </w:p>
        </w:tc>
        <w:tc>
          <w:tcPr>
            <w:tcW w:w="1236" w:type="dxa"/>
            <w:shd w:val="clear" w:color="auto" w:fill="D9D9D9"/>
          </w:tcPr>
          <w:p w14:paraId="3AAC6E37" w14:textId="77777777" w:rsidR="00DC483E" w:rsidRPr="00FD5F8C" w:rsidRDefault="00DC483E" w:rsidP="007F6C54">
            <w:pPr>
              <w:pStyle w:val="Heading2"/>
              <w:widowControl w:val="0"/>
              <w:numPr>
                <w:ilvl w:val="0"/>
                <w:numId w:val="0"/>
              </w:numPr>
              <w:jc w:val="center"/>
              <w:rPr>
                <w:rFonts w:eastAsia="Arial Unicode MS"/>
                <w:b/>
                <w:color w:val="000000"/>
                <w:sz w:val="19"/>
                <w:szCs w:val="19"/>
                <w:lang w:val="en-AU"/>
              </w:rPr>
            </w:pPr>
            <w:r w:rsidRPr="00FD5F8C">
              <w:rPr>
                <w:rFonts w:eastAsia="Arial Unicode MS"/>
                <w:b/>
                <w:color w:val="000000"/>
                <w:sz w:val="19"/>
                <w:szCs w:val="19"/>
                <w:lang w:val="en-AU"/>
              </w:rPr>
              <w:t>$50</w:t>
            </w:r>
          </w:p>
        </w:tc>
        <w:tc>
          <w:tcPr>
            <w:tcW w:w="1338" w:type="dxa"/>
            <w:shd w:val="clear" w:color="auto" w:fill="D9D9D9"/>
          </w:tcPr>
          <w:p w14:paraId="040CF70C" w14:textId="77777777" w:rsidR="00DC483E" w:rsidRPr="00FD5F8C" w:rsidRDefault="00DC483E" w:rsidP="007F6C54">
            <w:pPr>
              <w:pStyle w:val="Heading2"/>
              <w:widowControl w:val="0"/>
              <w:numPr>
                <w:ilvl w:val="0"/>
                <w:numId w:val="0"/>
              </w:numPr>
              <w:jc w:val="center"/>
              <w:rPr>
                <w:rFonts w:eastAsia="Arial Unicode MS"/>
                <w:b/>
                <w:color w:val="000000"/>
                <w:sz w:val="19"/>
                <w:szCs w:val="19"/>
                <w:lang w:val="en-AU"/>
              </w:rPr>
            </w:pPr>
            <w:r w:rsidRPr="00FD5F8C">
              <w:rPr>
                <w:rFonts w:eastAsia="Arial Unicode MS"/>
                <w:b/>
                <w:color w:val="000000"/>
                <w:sz w:val="19"/>
                <w:szCs w:val="19"/>
                <w:lang w:val="en-AU"/>
              </w:rPr>
              <w:t>$150</w:t>
            </w:r>
          </w:p>
        </w:tc>
        <w:tc>
          <w:tcPr>
            <w:tcW w:w="1047" w:type="dxa"/>
            <w:shd w:val="clear" w:color="auto" w:fill="D9D9D9"/>
          </w:tcPr>
          <w:p w14:paraId="006E2A48" w14:textId="77777777" w:rsidR="00DC483E" w:rsidRPr="00FD5F8C" w:rsidRDefault="00DC483E" w:rsidP="007F6C54">
            <w:pPr>
              <w:pStyle w:val="Heading2"/>
              <w:widowControl w:val="0"/>
              <w:numPr>
                <w:ilvl w:val="0"/>
                <w:numId w:val="0"/>
              </w:numPr>
              <w:jc w:val="center"/>
              <w:rPr>
                <w:rFonts w:eastAsia="Arial Unicode MS"/>
                <w:b/>
                <w:color w:val="000000"/>
                <w:sz w:val="19"/>
                <w:szCs w:val="19"/>
                <w:lang w:val="en-AU"/>
              </w:rPr>
            </w:pPr>
            <w:r w:rsidRPr="00FD5F8C">
              <w:rPr>
                <w:rFonts w:eastAsia="Arial Unicode MS"/>
                <w:b/>
                <w:color w:val="000000"/>
                <w:sz w:val="19"/>
                <w:szCs w:val="19"/>
                <w:lang w:val="en-AU"/>
              </w:rPr>
              <w:t>$300</w:t>
            </w:r>
          </w:p>
        </w:tc>
      </w:tr>
      <w:tr w:rsidR="00DC483E" w:rsidRPr="00FD5F8C" w14:paraId="5B0528D0" w14:textId="77777777" w:rsidTr="007F6C54">
        <w:tc>
          <w:tcPr>
            <w:tcW w:w="1395" w:type="dxa"/>
            <w:shd w:val="clear" w:color="auto" w:fill="auto"/>
          </w:tcPr>
          <w:p w14:paraId="6EB1530F" w14:textId="77777777" w:rsidR="00DC483E" w:rsidRPr="00FD5F8C" w:rsidRDefault="00DC483E" w:rsidP="007F6C54">
            <w:pPr>
              <w:pStyle w:val="Heading2"/>
              <w:widowControl w:val="0"/>
              <w:numPr>
                <w:ilvl w:val="0"/>
                <w:numId w:val="0"/>
              </w:numPr>
              <w:rPr>
                <w:rFonts w:eastAsia="Arial Unicode MS"/>
                <w:color w:val="000000"/>
                <w:sz w:val="19"/>
                <w:szCs w:val="19"/>
                <w:lang w:val="en-AU"/>
              </w:rPr>
            </w:pPr>
            <w:r w:rsidRPr="00FD5F8C">
              <w:rPr>
                <w:rFonts w:eastAsia="Arial Unicode MS"/>
                <w:color w:val="000000"/>
                <w:sz w:val="19"/>
                <w:szCs w:val="19"/>
                <w:lang w:val="en-AU"/>
              </w:rPr>
              <w:t xml:space="preserve">Included Data (charged per </w:t>
            </w:r>
            <w:r w:rsidRPr="00FD5F8C">
              <w:rPr>
                <w:rFonts w:eastAsia="Arial Unicode MS"/>
                <w:color w:val="000000"/>
                <w:sz w:val="19"/>
                <w:szCs w:val="19"/>
                <w:lang w:val="en-AU"/>
              </w:rPr>
              <w:lastRenderedPageBreak/>
              <w:t>KB)</w:t>
            </w:r>
          </w:p>
        </w:tc>
        <w:tc>
          <w:tcPr>
            <w:tcW w:w="1221" w:type="dxa"/>
            <w:shd w:val="clear" w:color="auto" w:fill="auto"/>
          </w:tcPr>
          <w:p w14:paraId="23CC6079" w14:textId="77777777" w:rsidR="00DC483E" w:rsidRPr="00FD5F8C" w:rsidRDefault="00DC483E" w:rsidP="007F6C54">
            <w:pPr>
              <w:pStyle w:val="Heading2"/>
              <w:widowControl w:val="0"/>
              <w:numPr>
                <w:ilvl w:val="0"/>
                <w:numId w:val="0"/>
              </w:numPr>
              <w:jc w:val="center"/>
              <w:rPr>
                <w:rFonts w:eastAsia="Arial Unicode MS"/>
                <w:color w:val="000000"/>
                <w:sz w:val="19"/>
                <w:szCs w:val="19"/>
                <w:lang w:val="en-AU"/>
              </w:rPr>
            </w:pPr>
            <w:r w:rsidRPr="00FD5F8C">
              <w:rPr>
                <w:rFonts w:eastAsia="Arial Unicode MS"/>
                <w:color w:val="000000"/>
                <w:sz w:val="19"/>
                <w:szCs w:val="19"/>
                <w:lang w:val="en-AU"/>
              </w:rPr>
              <w:lastRenderedPageBreak/>
              <w:t>5GB</w:t>
            </w:r>
          </w:p>
        </w:tc>
        <w:tc>
          <w:tcPr>
            <w:tcW w:w="1236" w:type="dxa"/>
            <w:shd w:val="clear" w:color="auto" w:fill="auto"/>
          </w:tcPr>
          <w:p w14:paraId="729DC11E" w14:textId="77777777" w:rsidR="00DC483E" w:rsidRPr="00FD5F8C" w:rsidRDefault="00DC483E" w:rsidP="007F6C54">
            <w:pPr>
              <w:pStyle w:val="Heading2"/>
              <w:widowControl w:val="0"/>
              <w:numPr>
                <w:ilvl w:val="0"/>
                <w:numId w:val="0"/>
              </w:numPr>
              <w:jc w:val="center"/>
              <w:rPr>
                <w:rFonts w:eastAsia="Arial Unicode MS"/>
                <w:color w:val="000000"/>
                <w:sz w:val="19"/>
                <w:szCs w:val="19"/>
                <w:lang w:val="en-AU"/>
              </w:rPr>
            </w:pPr>
            <w:r w:rsidRPr="00FD5F8C">
              <w:rPr>
                <w:rFonts w:eastAsia="Arial Unicode MS"/>
                <w:color w:val="000000"/>
                <w:sz w:val="19"/>
                <w:szCs w:val="19"/>
                <w:lang w:val="en-AU"/>
              </w:rPr>
              <w:t>12GB</w:t>
            </w:r>
          </w:p>
        </w:tc>
        <w:tc>
          <w:tcPr>
            <w:tcW w:w="1236" w:type="dxa"/>
            <w:shd w:val="clear" w:color="auto" w:fill="auto"/>
          </w:tcPr>
          <w:p w14:paraId="2906A0D3" w14:textId="77777777" w:rsidR="00DC483E" w:rsidRPr="00FD5F8C" w:rsidRDefault="00DC483E" w:rsidP="007F6C54">
            <w:pPr>
              <w:pStyle w:val="Heading2"/>
              <w:widowControl w:val="0"/>
              <w:numPr>
                <w:ilvl w:val="0"/>
                <w:numId w:val="0"/>
              </w:numPr>
              <w:jc w:val="center"/>
              <w:rPr>
                <w:rFonts w:eastAsia="Arial Unicode MS"/>
                <w:color w:val="000000"/>
                <w:sz w:val="19"/>
                <w:szCs w:val="19"/>
                <w:lang w:val="en-AU"/>
              </w:rPr>
            </w:pPr>
            <w:r w:rsidRPr="00FD5F8C">
              <w:rPr>
                <w:rFonts w:eastAsia="Arial Unicode MS"/>
                <w:color w:val="000000"/>
                <w:sz w:val="19"/>
                <w:szCs w:val="19"/>
                <w:lang w:val="en-AU"/>
              </w:rPr>
              <w:t>35GB</w:t>
            </w:r>
          </w:p>
        </w:tc>
        <w:tc>
          <w:tcPr>
            <w:tcW w:w="1338" w:type="dxa"/>
            <w:shd w:val="clear" w:color="auto" w:fill="auto"/>
          </w:tcPr>
          <w:p w14:paraId="7E547B1E" w14:textId="77777777" w:rsidR="00DC483E" w:rsidRPr="00FD5F8C" w:rsidRDefault="00DC483E" w:rsidP="007F6C54">
            <w:pPr>
              <w:pStyle w:val="Heading2"/>
              <w:widowControl w:val="0"/>
              <w:numPr>
                <w:ilvl w:val="0"/>
                <w:numId w:val="0"/>
              </w:numPr>
              <w:jc w:val="center"/>
              <w:rPr>
                <w:rFonts w:eastAsia="Arial Unicode MS"/>
                <w:color w:val="000000"/>
                <w:sz w:val="19"/>
                <w:szCs w:val="19"/>
                <w:lang w:val="en-AU"/>
              </w:rPr>
            </w:pPr>
            <w:r w:rsidRPr="00FD5F8C">
              <w:rPr>
                <w:rFonts w:eastAsia="Arial Unicode MS"/>
                <w:color w:val="000000"/>
                <w:sz w:val="19"/>
                <w:szCs w:val="19"/>
                <w:lang w:val="en-AU"/>
              </w:rPr>
              <w:t>40GB</w:t>
            </w:r>
          </w:p>
        </w:tc>
        <w:tc>
          <w:tcPr>
            <w:tcW w:w="1047" w:type="dxa"/>
          </w:tcPr>
          <w:p w14:paraId="0A041E25" w14:textId="77777777" w:rsidR="00DC483E" w:rsidRPr="00FD5F8C" w:rsidRDefault="00DC483E" w:rsidP="007F6C54">
            <w:pPr>
              <w:pStyle w:val="Heading2"/>
              <w:widowControl w:val="0"/>
              <w:numPr>
                <w:ilvl w:val="0"/>
                <w:numId w:val="0"/>
              </w:numPr>
              <w:jc w:val="center"/>
              <w:rPr>
                <w:rFonts w:eastAsia="Arial Unicode MS"/>
                <w:color w:val="000000"/>
                <w:sz w:val="19"/>
                <w:szCs w:val="19"/>
                <w:lang w:val="en-AU"/>
              </w:rPr>
            </w:pPr>
            <w:r w:rsidRPr="00FD5F8C">
              <w:rPr>
                <w:rFonts w:eastAsia="Arial Unicode MS"/>
                <w:color w:val="000000"/>
                <w:sz w:val="19"/>
                <w:szCs w:val="19"/>
                <w:lang w:val="en-AU"/>
              </w:rPr>
              <w:t>180GB</w:t>
            </w:r>
          </w:p>
        </w:tc>
      </w:tr>
      <w:tr w:rsidR="00DC483E" w:rsidRPr="00FD5F8C" w14:paraId="74F09E9C" w14:textId="77777777" w:rsidTr="007F6C54">
        <w:tc>
          <w:tcPr>
            <w:tcW w:w="1395" w:type="dxa"/>
            <w:shd w:val="clear" w:color="auto" w:fill="auto"/>
          </w:tcPr>
          <w:p w14:paraId="6FFB9651" w14:textId="77777777" w:rsidR="00DC483E" w:rsidRPr="00FD5F8C" w:rsidRDefault="00DC483E" w:rsidP="007F6C54">
            <w:pPr>
              <w:pStyle w:val="Heading2"/>
              <w:widowControl w:val="0"/>
              <w:numPr>
                <w:ilvl w:val="0"/>
                <w:numId w:val="0"/>
              </w:numPr>
              <w:rPr>
                <w:rFonts w:eastAsia="Arial Unicode MS"/>
                <w:color w:val="000000"/>
                <w:sz w:val="19"/>
                <w:szCs w:val="19"/>
                <w:lang w:val="en-AU"/>
              </w:rPr>
            </w:pPr>
            <w:r w:rsidRPr="00FD5F8C">
              <w:rPr>
                <w:rFonts w:eastAsia="Arial Unicode MS"/>
                <w:color w:val="000000"/>
                <w:sz w:val="19"/>
                <w:szCs w:val="19"/>
                <w:lang w:val="en-AU"/>
              </w:rPr>
              <w:t>Expiry</w:t>
            </w:r>
          </w:p>
        </w:tc>
        <w:tc>
          <w:tcPr>
            <w:tcW w:w="3693" w:type="dxa"/>
            <w:gridSpan w:val="3"/>
            <w:shd w:val="clear" w:color="auto" w:fill="auto"/>
          </w:tcPr>
          <w:p w14:paraId="21C28AB4" w14:textId="77777777" w:rsidR="00DC483E" w:rsidRPr="00FD5F8C" w:rsidRDefault="00DC483E" w:rsidP="007F6C54">
            <w:pPr>
              <w:pStyle w:val="Heading2"/>
              <w:widowControl w:val="0"/>
              <w:numPr>
                <w:ilvl w:val="0"/>
                <w:numId w:val="0"/>
              </w:numPr>
              <w:jc w:val="center"/>
              <w:rPr>
                <w:rFonts w:eastAsia="Arial Unicode MS"/>
                <w:color w:val="000000"/>
                <w:sz w:val="19"/>
                <w:szCs w:val="19"/>
              </w:rPr>
            </w:pPr>
            <w:r w:rsidRPr="00FD5F8C">
              <w:rPr>
                <w:rFonts w:eastAsia="Arial Unicode MS"/>
                <w:color w:val="000000"/>
                <w:sz w:val="19"/>
                <w:szCs w:val="19"/>
                <w:lang w:val="en-AU"/>
              </w:rPr>
              <w:t>28 days</w:t>
            </w:r>
          </w:p>
        </w:tc>
        <w:tc>
          <w:tcPr>
            <w:tcW w:w="2385" w:type="dxa"/>
            <w:gridSpan w:val="2"/>
            <w:shd w:val="clear" w:color="auto" w:fill="auto"/>
          </w:tcPr>
          <w:p w14:paraId="3F4FD6CF" w14:textId="77777777" w:rsidR="00DC483E" w:rsidRPr="00FD5F8C" w:rsidRDefault="00DC483E" w:rsidP="007F6C54">
            <w:pPr>
              <w:pStyle w:val="Heading2"/>
              <w:widowControl w:val="0"/>
              <w:numPr>
                <w:ilvl w:val="0"/>
                <w:numId w:val="0"/>
              </w:numPr>
              <w:jc w:val="center"/>
              <w:rPr>
                <w:rFonts w:eastAsia="Arial Unicode MS"/>
                <w:color w:val="000000"/>
                <w:sz w:val="19"/>
                <w:szCs w:val="19"/>
                <w:lang w:val="en-AU"/>
              </w:rPr>
            </w:pPr>
            <w:r w:rsidRPr="00FD5F8C">
              <w:rPr>
                <w:rFonts w:eastAsia="Arial Unicode MS"/>
                <w:color w:val="000000"/>
                <w:sz w:val="19"/>
                <w:szCs w:val="19"/>
                <w:lang w:val="en-AU"/>
              </w:rPr>
              <w:t>12 months</w:t>
            </w:r>
          </w:p>
        </w:tc>
      </w:tr>
      <w:tr w:rsidR="00DC483E" w:rsidRPr="00FD5F8C" w14:paraId="77AB9E80" w14:textId="77777777" w:rsidTr="007F6C54">
        <w:tc>
          <w:tcPr>
            <w:tcW w:w="1395" w:type="dxa"/>
            <w:shd w:val="clear" w:color="auto" w:fill="auto"/>
          </w:tcPr>
          <w:p w14:paraId="4E01B797" w14:textId="77777777" w:rsidR="00DC483E" w:rsidRPr="00FD5F8C" w:rsidRDefault="00DC483E" w:rsidP="007F6C54">
            <w:pPr>
              <w:pStyle w:val="Heading2"/>
              <w:widowControl w:val="0"/>
              <w:numPr>
                <w:ilvl w:val="0"/>
                <w:numId w:val="0"/>
              </w:numPr>
              <w:rPr>
                <w:rFonts w:eastAsia="Arial Unicode MS"/>
                <w:color w:val="000000"/>
                <w:sz w:val="19"/>
                <w:szCs w:val="19"/>
                <w:lang w:val="en-AU"/>
              </w:rPr>
            </w:pPr>
            <w:r w:rsidRPr="00FD5F8C">
              <w:rPr>
                <w:rFonts w:eastAsia="Arial Unicode MS"/>
                <w:color w:val="000000"/>
                <w:sz w:val="19"/>
                <w:szCs w:val="19"/>
                <w:lang w:val="en-AU"/>
              </w:rPr>
              <w:t>Roll over</w:t>
            </w:r>
          </w:p>
        </w:tc>
        <w:tc>
          <w:tcPr>
            <w:tcW w:w="3693" w:type="dxa"/>
            <w:gridSpan w:val="3"/>
            <w:shd w:val="clear" w:color="auto" w:fill="auto"/>
          </w:tcPr>
          <w:p w14:paraId="32ECEB81" w14:textId="77777777" w:rsidR="00DC483E" w:rsidRPr="00FD5F8C" w:rsidRDefault="00DC483E" w:rsidP="007F6C54">
            <w:pPr>
              <w:pStyle w:val="Heading2"/>
              <w:widowControl w:val="0"/>
              <w:numPr>
                <w:ilvl w:val="0"/>
                <w:numId w:val="0"/>
              </w:numPr>
              <w:jc w:val="center"/>
              <w:rPr>
                <w:rFonts w:eastAsia="Arial Unicode MS"/>
                <w:color w:val="000000"/>
                <w:sz w:val="19"/>
                <w:szCs w:val="19"/>
                <w:lang w:val="en-AU"/>
              </w:rPr>
            </w:pPr>
            <w:r w:rsidRPr="00FD5F8C">
              <w:rPr>
                <w:rFonts w:eastAsia="Arial Unicode MS"/>
                <w:color w:val="000000"/>
                <w:sz w:val="19"/>
                <w:szCs w:val="19"/>
                <w:lang w:val="en-AU"/>
              </w:rPr>
              <w:t>Roll over unused data to use within your next recharge only when you recharge before expiry date</w:t>
            </w:r>
          </w:p>
        </w:tc>
        <w:tc>
          <w:tcPr>
            <w:tcW w:w="2385" w:type="dxa"/>
            <w:gridSpan w:val="2"/>
            <w:shd w:val="clear" w:color="auto" w:fill="auto"/>
          </w:tcPr>
          <w:p w14:paraId="461390ED" w14:textId="77777777" w:rsidR="00DC483E" w:rsidRPr="00FD5F8C" w:rsidRDefault="00DC483E" w:rsidP="007F6C54">
            <w:pPr>
              <w:pStyle w:val="Heading2"/>
              <w:widowControl w:val="0"/>
              <w:numPr>
                <w:ilvl w:val="0"/>
                <w:numId w:val="0"/>
              </w:numPr>
              <w:jc w:val="center"/>
              <w:rPr>
                <w:rFonts w:eastAsia="Arial Unicode MS"/>
                <w:color w:val="000000"/>
                <w:sz w:val="19"/>
                <w:szCs w:val="19"/>
                <w:lang w:val="en-AU"/>
              </w:rPr>
            </w:pPr>
            <w:r w:rsidRPr="00FD5F8C">
              <w:rPr>
                <w:rFonts w:eastAsia="Arial Unicode MS"/>
                <w:color w:val="000000"/>
                <w:sz w:val="19"/>
                <w:szCs w:val="19"/>
                <w:lang w:val="en-AU"/>
              </w:rPr>
              <w:t>Roll over not available</w:t>
            </w:r>
          </w:p>
        </w:tc>
      </w:tr>
      <w:tr w:rsidR="00DC483E" w:rsidRPr="00FD5F8C" w14:paraId="41D29785" w14:textId="77777777" w:rsidTr="007F6C54">
        <w:tc>
          <w:tcPr>
            <w:tcW w:w="1395" w:type="dxa"/>
            <w:shd w:val="clear" w:color="auto" w:fill="auto"/>
          </w:tcPr>
          <w:p w14:paraId="0DEC7C81" w14:textId="77777777" w:rsidR="00DC483E" w:rsidRPr="00FD5F8C" w:rsidRDefault="00DC483E" w:rsidP="007F6C54">
            <w:pPr>
              <w:pStyle w:val="Heading2"/>
              <w:widowControl w:val="0"/>
              <w:numPr>
                <w:ilvl w:val="0"/>
                <w:numId w:val="0"/>
              </w:numPr>
              <w:rPr>
                <w:rFonts w:eastAsia="Arial Unicode MS"/>
                <w:color w:val="000000"/>
                <w:sz w:val="19"/>
                <w:szCs w:val="19"/>
                <w:lang w:val="en-AU"/>
              </w:rPr>
            </w:pPr>
          </w:p>
        </w:tc>
        <w:tc>
          <w:tcPr>
            <w:tcW w:w="6078" w:type="dxa"/>
            <w:gridSpan w:val="5"/>
            <w:shd w:val="clear" w:color="auto" w:fill="auto"/>
          </w:tcPr>
          <w:p w14:paraId="447118D6" w14:textId="77777777" w:rsidR="00DC483E" w:rsidRPr="00FD5F8C" w:rsidRDefault="00DC483E" w:rsidP="007F6C54">
            <w:pPr>
              <w:pStyle w:val="Heading2"/>
              <w:widowControl w:val="0"/>
              <w:numPr>
                <w:ilvl w:val="0"/>
                <w:numId w:val="0"/>
              </w:numPr>
              <w:jc w:val="center"/>
              <w:rPr>
                <w:rFonts w:eastAsia="Arial Unicode MS"/>
                <w:color w:val="000000"/>
                <w:sz w:val="19"/>
                <w:szCs w:val="19"/>
                <w:lang w:val="en-AU"/>
              </w:rPr>
            </w:pPr>
            <w:r w:rsidRPr="00FD5F8C">
              <w:rPr>
                <w:rFonts w:eastAsia="Arial Unicode MS"/>
                <w:color w:val="000000"/>
                <w:sz w:val="19"/>
                <w:szCs w:val="19"/>
                <w:lang w:val="en-AU"/>
              </w:rPr>
              <w:t>All for use in Australia</w:t>
            </w:r>
          </w:p>
        </w:tc>
      </w:tr>
    </w:tbl>
    <w:p w14:paraId="470B919F" w14:textId="77777777" w:rsidR="00DC483E" w:rsidRPr="00FD5F8C" w:rsidRDefault="00DC483E" w:rsidP="00DC483E">
      <w:pPr>
        <w:widowControl w:val="0"/>
      </w:pP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453"/>
        <w:gridCol w:w="1453"/>
        <w:gridCol w:w="1454"/>
        <w:gridCol w:w="2409"/>
      </w:tblGrid>
      <w:tr w:rsidR="00DC483E" w:rsidRPr="00FD5F8C" w14:paraId="0FE3A6F1" w14:textId="77777777" w:rsidTr="00DC483E">
        <w:tc>
          <w:tcPr>
            <w:tcW w:w="1027" w:type="dxa"/>
            <w:shd w:val="clear" w:color="auto" w:fill="D9D9D9"/>
          </w:tcPr>
          <w:p w14:paraId="21DE6578" w14:textId="77777777" w:rsidR="00DC483E" w:rsidRPr="00FD5F8C" w:rsidRDefault="00DC483E" w:rsidP="007F6C54">
            <w:pPr>
              <w:pStyle w:val="NormalIndent"/>
              <w:widowControl w:val="0"/>
              <w:ind w:left="0"/>
              <w:jc w:val="center"/>
              <w:rPr>
                <w:bCs/>
                <w:iCs/>
                <w:color w:val="000000"/>
                <w:sz w:val="19"/>
                <w:szCs w:val="19"/>
                <w:lang w:val="en-AU"/>
              </w:rPr>
            </w:pPr>
            <w:r w:rsidRPr="00FD5F8C">
              <w:rPr>
                <w:bCs/>
                <w:iCs/>
                <w:color w:val="000000"/>
                <w:sz w:val="19"/>
                <w:szCs w:val="19"/>
                <w:lang w:val="en-AU"/>
              </w:rPr>
              <w:t>Recharge</w:t>
            </w:r>
          </w:p>
        </w:tc>
        <w:tc>
          <w:tcPr>
            <w:tcW w:w="1453" w:type="dxa"/>
            <w:shd w:val="clear" w:color="auto" w:fill="D9D9D9"/>
          </w:tcPr>
          <w:p w14:paraId="6BE764DD" w14:textId="77777777" w:rsidR="00DC483E" w:rsidRPr="00FD5F8C" w:rsidRDefault="00DC483E" w:rsidP="007F6C54">
            <w:pPr>
              <w:pStyle w:val="NormalIndent"/>
              <w:widowControl w:val="0"/>
              <w:ind w:left="0"/>
              <w:jc w:val="center"/>
              <w:rPr>
                <w:bCs/>
                <w:iCs/>
                <w:color w:val="000000"/>
                <w:sz w:val="19"/>
                <w:szCs w:val="19"/>
                <w:lang w:val="en-AU"/>
              </w:rPr>
            </w:pPr>
            <w:r w:rsidRPr="00FD5F8C">
              <w:rPr>
                <w:bCs/>
                <w:iCs/>
                <w:color w:val="000000"/>
                <w:sz w:val="19"/>
                <w:szCs w:val="19"/>
                <w:lang w:val="en-AU"/>
              </w:rPr>
              <w:t>Recharge Range</w:t>
            </w:r>
          </w:p>
        </w:tc>
        <w:tc>
          <w:tcPr>
            <w:tcW w:w="1453" w:type="dxa"/>
            <w:shd w:val="clear" w:color="auto" w:fill="D9D9D9"/>
          </w:tcPr>
          <w:p w14:paraId="27155BF0" w14:textId="77777777" w:rsidR="00DC483E" w:rsidRPr="00FD5F8C" w:rsidRDefault="00DC483E" w:rsidP="007F6C54">
            <w:pPr>
              <w:pStyle w:val="NormalIndent"/>
              <w:widowControl w:val="0"/>
              <w:ind w:left="0"/>
              <w:jc w:val="center"/>
              <w:rPr>
                <w:bCs/>
                <w:iCs/>
                <w:color w:val="000000"/>
                <w:sz w:val="19"/>
                <w:szCs w:val="19"/>
                <w:lang w:val="en-AU"/>
              </w:rPr>
            </w:pPr>
            <w:r w:rsidRPr="00FD5F8C">
              <w:rPr>
                <w:bCs/>
                <w:iCs/>
                <w:color w:val="000000"/>
                <w:sz w:val="19"/>
                <w:szCs w:val="19"/>
                <w:lang w:val="en-AU"/>
              </w:rPr>
              <w:t>Data</w:t>
            </w:r>
          </w:p>
        </w:tc>
        <w:tc>
          <w:tcPr>
            <w:tcW w:w="1454" w:type="dxa"/>
            <w:shd w:val="clear" w:color="auto" w:fill="D9D9D9"/>
          </w:tcPr>
          <w:p w14:paraId="7974BE28" w14:textId="77777777" w:rsidR="00DC483E" w:rsidRPr="00FD5F8C" w:rsidRDefault="00DC483E" w:rsidP="007F6C54">
            <w:pPr>
              <w:pStyle w:val="NormalIndent"/>
              <w:widowControl w:val="0"/>
              <w:ind w:left="0"/>
              <w:jc w:val="center"/>
              <w:rPr>
                <w:bCs/>
                <w:iCs/>
                <w:color w:val="000000"/>
                <w:sz w:val="19"/>
                <w:szCs w:val="19"/>
                <w:lang w:val="en-AU"/>
              </w:rPr>
            </w:pPr>
            <w:r w:rsidRPr="00FD5F8C">
              <w:rPr>
                <w:bCs/>
                <w:iCs/>
                <w:color w:val="000000"/>
                <w:sz w:val="19"/>
                <w:szCs w:val="19"/>
                <w:lang w:val="en-AU"/>
              </w:rPr>
              <w:t>Expiry</w:t>
            </w:r>
          </w:p>
        </w:tc>
        <w:tc>
          <w:tcPr>
            <w:tcW w:w="2409" w:type="dxa"/>
            <w:shd w:val="clear" w:color="auto" w:fill="D9D9D9"/>
          </w:tcPr>
          <w:p w14:paraId="0EAFF8AC" w14:textId="77777777" w:rsidR="00DC483E" w:rsidRPr="00FD5F8C" w:rsidRDefault="00DC483E" w:rsidP="007F6C54">
            <w:pPr>
              <w:pStyle w:val="NormalIndent"/>
              <w:widowControl w:val="0"/>
              <w:ind w:left="0"/>
              <w:jc w:val="center"/>
              <w:rPr>
                <w:bCs/>
                <w:iCs/>
                <w:color w:val="000000"/>
                <w:sz w:val="19"/>
                <w:szCs w:val="19"/>
                <w:lang w:val="en-AU"/>
              </w:rPr>
            </w:pPr>
            <w:r w:rsidRPr="00FD5F8C">
              <w:rPr>
                <w:bCs/>
                <w:iCs/>
                <w:color w:val="000000"/>
                <w:sz w:val="19"/>
                <w:szCs w:val="19"/>
                <w:lang w:val="en-AU"/>
              </w:rPr>
              <w:t>Roll over</w:t>
            </w:r>
          </w:p>
        </w:tc>
      </w:tr>
      <w:tr w:rsidR="00DC483E" w:rsidRPr="00FD5F8C" w14:paraId="1B245485" w14:textId="77777777" w:rsidTr="007F6C54">
        <w:tc>
          <w:tcPr>
            <w:tcW w:w="1027" w:type="dxa"/>
            <w:shd w:val="clear" w:color="auto" w:fill="auto"/>
          </w:tcPr>
          <w:p w14:paraId="2B8837D4"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$10</w:t>
            </w:r>
          </w:p>
        </w:tc>
        <w:tc>
          <w:tcPr>
            <w:tcW w:w="1453" w:type="dxa"/>
            <w:shd w:val="clear" w:color="auto" w:fill="auto"/>
          </w:tcPr>
          <w:p w14:paraId="23D29669"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$0.01 - $19.99</w:t>
            </w:r>
          </w:p>
        </w:tc>
        <w:tc>
          <w:tcPr>
            <w:tcW w:w="1453" w:type="dxa"/>
            <w:shd w:val="clear" w:color="auto" w:fill="auto"/>
          </w:tcPr>
          <w:p w14:paraId="60E0FE2E"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2GB</w:t>
            </w:r>
          </w:p>
        </w:tc>
        <w:tc>
          <w:tcPr>
            <w:tcW w:w="1454" w:type="dxa"/>
            <w:shd w:val="clear" w:color="auto" w:fill="auto"/>
          </w:tcPr>
          <w:p w14:paraId="328401DB"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7 days</w:t>
            </w:r>
          </w:p>
        </w:tc>
        <w:tc>
          <w:tcPr>
            <w:tcW w:w="2409" w:type="dxa"/>
            <w:vMerge w:val="restart"/>
            <w:shd w:val="clear" w:color="auto" w:fill="auto"/>
          </w:tcPr>
          <w:p w14:paraId="0D47EB8E"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Rolls over to next recharge as long as next recharge is $20, $30 or $</w:t>
            </w:r>
            <w:proofErr w:type="gramStart"/>
            <w:r w:rsidRPr="00FD5F8C">
              <w:rPr>
                <w:bCs/>
                <w:iCs/>
                <w:color w:val="000000"/>
                <w:sz w:val="19"/>
                <w:szCs w:val="19"/>
                <w:lang w:val="en-AU"/>
              </w:rPr>
              <w:t>50 .</w:t>
            </w:r>
            <w:proofErr w:type="gramEnd"/>
          </w:p>
        </w:tc>
      </w:tr>
      <w:tr w:rsidR="00DC483E" w:rsidRPr="00FD5F8C" w14:paraId="51DD4861" w14:textId="77777777" w:rsidTr="007F6C54">
        <w:tc>
          <w:tcPr>
            <w:tcW w:w="1027" w:type="dxa"/>
            <w:shd w:val="clear" w:color="auto" w:fill="auto"/>
          </w:tcPr>
          <w:p w14:paraId="5BCB330E"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$20</w:t>
            </w:r>
          </w:p>
        </w:tc>
        <w:tc>
          <w:tcPr>
            <w:tcW w:w="1453" w:type="dxa"/>
            <w:shd w:val="clear" w:color="auto" w:fill="auto"/>
          </w:tcPr>
          <w:p w14:paraId="1D727788" w14:textId="77777777" w:rsidR="00DC483E" w:rsidRPr="00FD5F8C" w:rsidRDefault="00DC483E" w:rsidP="007F6C54">
            <w:pPr>
              <w:pStyle w:val="NormalIndent"/>
              <w:widowControl w:val="0"/>
              <w:ind w:left="0"/>
              <w:rPr>
                <w:bCs/>
                <w:iCs/>
                <w:color w:val="000000"/>
                <w:sz w:val="19"/>
                <w:szCs w:val="19"/>
              </w:rPr>
            </w:pPr>
            <w:r w:rsidRPr="00FD5F8C">
              <w:rPr>
                <w:bCs/>
                <w:iCs/>
                <w:color w:val="000000"/>
                <w:sz w:val="19"/>
                <w:szCs w:val="19"/>
                <w:lang w:val="en-AU"/>
              </w:rPr>
              <w:t>$20 - $29.99</w:t>
            </w:r>
          </w:p>
        </w:tc>
        <w:tc>
          <w:tcPr>
            <w:tcW w:w="1453" w:type="dxa"/>
            <w:shd w:val="clear" w:color="auto" w:fill="auto"/>
          </w:tcPr>
          <w:p w14:paraId="4B604EE8"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5GB</w:t>
            </w:r>
          </w:p>
        </w:tc>
        <w:tc>
          <w:tcPr>
            <w:tcW w:w="1454" w:type="dxa"/>
            <w:shd w:val="clear" w:color="auto" w:fill="auto"/>
          </w:tcPr>
          <w:p w14:paraId="48C00474"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14 days</w:t>
            </w:r>
          </w:p>
        </w:tc>
        <w:tc>
          <w:tcPr>
            <w:tcW w:w="2409" w:type="dxa"/>
            <w:vMerge/>
            <w:shd w:val="clear" w:color="auto" w:fill="auto"/>
          </w:tcPr>
          <w:p w14:paraId="0977BEBF" w14:textId="77777777" w:rsidR="00DC483E" w:rsidRPr="00FD5F8C" w:rsidRDefault="00DC483E" w:rsidP="007F6C54">
            <w:pPr>
              <w:pStyle w:val="NormalIndent"/>
              <w:widowControl w:val="0"/>
              <w:ind w:left="0"/>
              <w:rPr>
                <w:bCs/>
                <w:iCs/>
                <w:color w:val="000000"/>
                <w:sz w:val="19"/>
                <w:szCs w:val="19"/>
              </w:rPr>
            </w:pPr>
          </w:p>
        </w:tc>
      </w:tr>
      <w:tr w:rsidR="00DC483E" w:rsidRPr="00FD5F8C" w14:paraId="03A023DA" w14:textId="77777777" w:rsidTr="007F6C54">
        <w:tc>
          <w:tcPr>
            <w:tcW w:w="1027" w:type="dxa"/>
            <w:shd w:val="clear" w:color="auto" w:fill="auto"/>
          </w:tcPr>
          <w:p w14:paraId="312E8469"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$30</w:t>
            </w:r>
          </w:p>
        </w:tc>
        <w:tc>
          <w:tcPr>
            <w:tcW w:w="1453" w:type="dxa"/>
            <w:shd w:val="clear" w:color="auto" w:fill="auto"/>
          </w:tcPr>
          <w:p w14:paraId="609A7B72" w14:textId="77777777" w:rsidR="00DC483E" w:rsidRPr="00FD5F8C" w:rsidRDefault="00DC483E" w:rsidP="007F6C54">
            <w:pPr>
              <w:pStyle w:val="NormalIndent"/>
              <w:widowControl w:val="0"/>
              <w:ind w:left="0"/>
              <w:rPr>
                <w:bCs/>
                <w:iCs/>
                <w:color w:val="000000"/>
                <w:sz w:val="19"/>
                <w:szCs w:val="19"/>
              </w:rPr>
            </w:pPr>
            <w:r w:rsidRPr="00FD5F8C">
              <w:rPr>
                <w:bCs/>
                <w:iCs/>
                <w:color w:val="000000"/>
                <w:sz w:val="19"/>
                <w:szCs w:val="19"/>
                <w:lang w:val="en-AU"/>
              </w:rPr>
              <w:t>$30 - $49.99</w:t>
            </w:r>
          </w:p>
        </w:tc>
        <w:tc>
          <w:tcPr>
            <w:tcW w:w="1453" w:type="dxa"/>
            <w:shd w:val="clear" w:color="auto" w:fill="auto"/>
          </w:tcPr>
          <w:p w14:paraId="217EB34F"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12GB</w:t>
            </w:r>
          </w:p>
        </w:tc>
        <w:tc>
          <w:tcPr>
            <w:tcW w:w="1454" w:type="dxa"/>
            <w:shd w:val="clear" w:color="auto" w:fill="auto"/>
          </w:tcPr>
          <w:p w14:paraId="14B1B0F3"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28days</w:t>
            </w:r>
          </w:p>
        </w:tc>
        <w:tc>
          <w:tcPr>
            <w:tcW w:w="2409" w:type="dxa"/>
            <w:vMerge/>
            <w:shd w:val="clear" w:color="auto" w:fill="auto"/>
          </w:tcPr>
          <w:p w14:paraId="7FDE062F" w14:textId="77777777" w:rsidR="00DC483E" w:rsidRPr="00FD5F8C" w:rsidRDefault="00DC483E" w:rsidP="007F6C54">
            <w:pPr>
              <w:pStyle w:val="NormalIndent"/>
              <w:widowControl w:val="0"/>
              <w:ind w:left="0"/>
              <w:rPr>
                <w:bCs/>
                <w:iCs/>
                <w:color w:val="000000"/>
                <w:sz w:val="19"/>
                <w:szCs w:val="19"/>
              </w:rPr>
            </w:pPr>
          </w:p>
        </w:tc>
      </w:tr>
      <w:tr w:rsidR="00DC483E" w:rsidRPr="00FD5F8C" w14:paraId="521CE6E9" w14:textId="77777777" w:rsidTr="007F6C54">
        <w:tc>
          <w:tcPr>
            <w:tcW w:w="1027" w:type="dxa"/>
            <w:shd w:val="clear" w:color="auto" w:fill="auto"/>
          </w:tcPr>
          <w:p w14:paraId="318C0F87"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$50</w:t>
            </w:r>
          </w:p>
        </w:tc>
        <w:tc>
          <w:tcPr>
            <w:tcW w:w="1453" w:type="dxa"/>
            <w:shd w:val="clear" w:color="auto" w:fill="auto"/>
          </w:tcPr>
          <w:p w14:paraId="653C83C2" w14:textId="77777777" w:rsidR="00DC483E" w:rsidRPr="00FD5F8C" w:rsidRDefault="00DC483E" w:rsidP="007F6C54">
            <w:pPr>
              <w:pStyle w:val="Footer"/>
              <w:widowControl w:val="0"/>
              <w:rPr>
                <w:rFonts w:ascii="Times New Roman" w:hAnsi="Times New Roman"/>
                <w:bCs/>
                <w:iCs/>
                <w:color w:val="000000"/>
                <w:sz w:val="19"/>
                <w:szCs w:val="19"/>
              </w:rPr>
            </w:pPr>
            <w:r w:rsidRPr="00FD5F8C">
              <w:rPr>
                <w:rFonts w:ascii="Times New Roman" w:hAnsi="Times New Roman"/>
                <w:bCs/>
                <w:iCs/>
                <w:color w:val="000000"/>
                <w:sz w:val="19"/>
                <w:szCs w:val="19"/>
              </w:rPr>
              <w:t>$50 - $99.99</w:t>
            </w:r>
          </w:p>
        </w:tc>
        <w:tc>
          <w:tcPr>
            <w:tcW w:w="1453" w:type="dxa"/>
            <w:shd w:val="clear" w:color="auto" w:fill="auto"/>
          </w:tcPr>
          <w:p w14:paraId="5D97A1E3"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35GB</w:t>
            </w:r>
          </w:p>
        </w:tc>
        <w:tc>
          <w:tcPr>
            <w:tcW w:w="1454" w:type="dxa"/>
            <w:shd w:val="clear" w:color="auto" w:fill="auto"/>
          </w:tcPr>
          <w:p w14:paraId="1D2A5756"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28 days</w:t>
            </w:r>
          </w:p>
        </w:tc>
        <w:tc>
          <w:tcPr>
            <w:tcW w:w="2409" w:type="dxa"/>
            <w:vMerge/>
            <w:shd w:val="clear" w:color="auto" w:fill="auto"/>
          </w:tcPr>
          <w:p w14:paraId="7C6537DC" w14:textId="77777777" w:rsidR="00DC483E" w:rsidRPr="00FD5F8C" w:rsidRDefault="00DC483E" w:rsidP="007F6C54">
            <w:pPr>
              <w:pStyle w:val="NormalIndent"/>
              <w:widowControl w:val="0"/>
              <w:ind w:left="0"/>
              <w:rPr>
                <w:bCs/>
                <w:iCs/>
                <w:color w:val="000000"/>
                <w:sz w:val="19"/>
                <w:szCs w:val="19"/>
              </w:rPr>
            </w:pPr>
          </w:p>
        </w:tc>
      </w:tr>
      <w:tr w:rsidR="00DC483E" w:rsidRPr="00FD5F8C" w14:paraId="15E0D716" w14:textId="77777777" w:rsidTr="007F6C54">
        <w:tc>
          <w:tcPr>
            <w:tcW w:w="1027" w:type="dxa"/>
            <w:shd w:val="clear" w:color="auto" w:fill="auto"/>
          </w:tcPr>
          <w:p w14:paraId="39D35961"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$90</w:t>
            </w:r>
          </w:p>
        </w:tc>
        <w:tc>
          <w:tcPr>
            <w:tcW w:w="1453" w:type="dxa"/>
            <w:shd w:val="clear" w:color="auto" w:fill="auto"/>
          </w:tcPr>
          <w:p w14:paraId="7C18A4D1"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$90 - $149.99</w:t>
            </w:r>
          </w:p>
        </w:tc>
        <w:tc>
          <w:tcPr>
            <w:tcW w:w="1453" w:type="dxa"/>
            <w:shd w:val="clear" w:color="auto" w:fill="auto"/>
          </w:tcPr>
          <w:p w14:paraId="5877EA2C"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40GB</w:t>
            </w:r>
          </w:p>
        </w:tc>
        <w:tc>
          <w:tcPr>
            <w:tcW w:w="1454" w:type="dxa"/>
            <w:shd w:val="clear" w:color="auto" w:fill="auto"/>
          </w:tcPr>
          <w:p w14:paraId="0B5F8AC1"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28 days</w:t>
            </w:r>
          </w:p>
        </w:tc>
        <w:tc>
          <w:tcPr>
            <w:tcW w:w="2409" w:type="dxa"/>
            <w:vMerge/>
            <w:shd w:val="clear" w:color="auto" w:fill="auto"/>
          </w:tcPr>
          <w:p w14:paraId="6B5ACFC0" w14:textId="77777777" w:rsidR="00DC483E" w:rsidRPr="00FD5F8C" w:rsidRDefault="00DC483E" w:rsidP="007F6C54">
            <w:pPr>
              <w:pStyle w:val="NormalIndent"/>
              <w:widowControl w:val="0"/>
              <w:ind w:left="0"/>
              <w:rPr>
                <w:bCs/>
                <w:iCs/>
                <w:color w:val="000000"/>
                <w:sz w:val="19"/>
                <w:szCs w:val="19"/>
              </w:rPr>
            </w:pPr>
          </w:p>
        </w:tc>
      </w:tr>
      <w:tr w:rsidR="00DC483E" w:rsidRPr="00FD5F8C" w14:paraId="5E313592" w14:textId="77777777" w:rsidTr="007F6C54">
        <w:tc>
          <w:tcPr>
            <w:tcW w:w="1027" w:type="dxa"/>
            <w:shd w:val="clear" w:color="auto" w:fill="auto"/>
          </w:tcPr>
          <w:p w14:paraId="6DA834D7"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$150</w:t>
            </w:r>
          </w:p>
        </w:tc>
        <w:tc>
          <w:tcPr>
            <w:tcW w:w="1453" w:type="dxa"/>
            <w:shd w:val="clear" w:color="auto" w:fill="auto"/>
          </w:tcPr>
          <w:p w14:paraId="690011BE"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$150 - $299.99</w:t>
            </w:r>
          </w:p>
        </w:tc>
        <w:tc>
          <w:tcPr>
            <w:tcW w:w="1453" w:type="dxa"/>
            <w:shd w:val="clear" w:color="auto" w:fill="auto"/>
          </w:tcPr>
          <w:p w14:paraId="42B586C2"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40GB</w:t>
            </w:r>
          </w:p>
        </w:tc>
        <w:tc>
          <w:tcPr>
            <w:tcW w:w="1454" w:type="dxa"/>
            <w:shd w:val="clear" w:color="auto" w:fill="auto"/>
          </w:tcPr>
          <w:p w14:paraId="48FF870F"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366 days</w:t>
            </w:r>
          </w:p>
        </w:tc>
        <w:tc>
          <w:tcPr>
            <w:tcW w:w="2409" w:type="dxa"/>
            <w:shd w:val="clear" w:color="auto" w:fill="auto"/>
          </w:tcPr>
          <w:p w14:paraId="0DED2856"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No rollover available</w:t>
            </w:r>
          </w:p>
        </w:tc>
      </w:tr>
      <w:tr w:rsidR="00DC483E" w:rsidRPr="00FD5F8C" w14:paraId="6F2EC115" w14:textId="77777777" w:rsidTr="007F6C54">
        <w:tc>
          <w:tcPr>
            <w:tcW w:w="1027" w:type="dxa"/>
            <w:shd w:val="clear" w:color="auto" w:fill="auto"/>
          </w:tcPr>
          <w:p w14:paraId="20E10313"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$300</w:t>
            </w:r>
          </w:p>
        </w:tc>
        <w:tc>
          <w:tcPr>
            <w:tcW w:w="1453" w:type="dxa"/>
            <w:shd w:val="clear" w:color="auto" w:fill="auto"/>
          </w:tcPr>
          <w:p w14:paraId="733FABFE"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$300+</w:t>
            </w:r>
          </w:p>
        </w:tc>
        <w:tc>
          <w:tcPr>
            <w:tcW w:w="1453" w:type="dxa"/>
            <w:shd w:val="clear" w:color="auto" w:fill="auto"/>
          </w:tcPr>
          <w:p w14:paraId="6CB62309"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180GB</w:t>
            </w:r>
          </w:p>
        </w:tc>
        <w:tc>
          <w:tcPr>
            <w:tcW w:w="1454" w:type="dxa"/>
            <w:shd w:val="clear" w:color="auto" w:fill="auto"/>
          </w:tcPr>
          <w:p w14:paraId="226B028A"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366 days</w:t>
            </w:r>
          </w:p>
        </w:tc>
        <w:tc>
          <w:tcPr>
            <w:tcW w:w="2409" w:type="dxa"/>
            <w:shd w:val="clear" w:color="auto" w:fill="auto"/>
          </w:tcPr>
          <w:p w14:paraId="7E4D1BC1" w14:textId="77777777" w:rsidR="00DC483E" w:rsidRPr="00FD5F8C" w:rsidRDefault="00DC483E" w:rsidP="007F6C54">
            <w:pPr>
              <w:pStyle w:val="NormalIndent"/>
              <w:widowControl w:val="0"/>
              <w:ind w:left="0"/>
              <w:rPr>
                <w:bCs/>
                <w:iCs/>
                <w:color w:val="000000"/>
                <w:sz w:val="19"/>
                <w:szCs w:val="19"/>
                <w:lang w:val="en-AU"/>
              </w:rPr>
            </w:pPr>
            <w:r w:rsidRPr="00FD5F8C">
              <w:rPr>
                <w:bCs/>
                <w:iCs/>
                <w:color w:val="000000"/>
                <w:sz w:val="19"/>
                <w:szCs w:val="19"/>
                <w:lang w:val="en-AU"/>
              </w:rPr>
              <w:t>No rollover available</w:t>
            </w:r>
          </w:p>
        </w:tc>
      </w:tr>
    </w:tbl>
    <w:p w14:paraId="6FB23A23" w14:textId="77777777" w:rsidR="00DC483E" w:rsidRPr="00FD5F8C" w:rsidRDefault="00DC483E" w:rsidP="00DC483E">
      <w:pPr>
        <w:pStyle w:val="NormalIndent"/>
        <w:widowControl w:val="0"/>
        <w:ind w:left="0"/>
        <w:rPr>
          <w:iCs/>
          <w:color w:val="000000"/>
        </w:rPr>
      </w:pPr>
    </w:p>
    <w:p w14:paraId="236D4621" w14:textId="77777777" w:rsidR="00DC483E" w:rsidRPr="00FD5F8C" w:rsidRDefault="00DC483E" w:rsidP="00DC483E">
      <w:pPr>
        <w:pStyle w:val="Heading2"/>
        <w:widowControl w:val="0"/>
        <w:rPr>
          <w:rFonts w:eastAsia="Arial Unicode MS"/>
          <w:color w:val="000000"/>
        </w:rPr>
      </w:pPr>
      <w:r w:rsidRPr="00FD5F8C">
        <w:rPr>
          <w:rFonts w:eastAsia="Arial Unicode MS"/>
          <w:color w:val="000000"/>
        </w:rPr>
        <w:t xml:space="preserve">Due to systems constraints, any data usage charges may take up to 48 hours to reach your Telstra Pre-Paid Mobile Broadband. </w:t>
      </w:r>
    </w:p>
    <w:p w14:paraId="32282BBE" w14:textId="77777777" w:rsidR="00DC483E" w:rsidRPr="00FD5F8C" w:rsidRDefault="00DC483E" w:rsidP="00DC483E">
      <w:pPr>
        <w:pStyle w:val="Heading2"/>
        <w:widowControl w:val="0"/>
        <w:rPr>
          <w:rFonts w:eastAsia="Arial Unicode MS"/>
          <w:color w:val="000000"/>
        </w:rPr>
      </w:pPr>
      <w:r w:rsidRPr="00FD5F8C">
        <w:rPr>
          <w:rFonts w:eastAsia="Arial Unicode MS"/>
          <w:color w:val="000000"/>
        </w:rPr>
        <w:t>Recharge credit in your main balance is not available on the Telstra Pre-Paid Mobile Broadband Go offer. If you otherwise acquire credit in your main balance, you may use it for PAYG data consumption in Australia at 7c per MB (charged per kb), if you have no data balance remaining and are within your recharge expiry period.</w:t>
      </w:r>
    </w:p>
    <w:p w14:paraId="4A22E400" w14:textId="77777777" w:rsidR="00DC483E" w:rsidRPr="00FD5F8C" w:rsidRDefault="00DC483E" w:rsidP="00DC483E">
      <w:pPr>
        <w:pStyle w:val="Heading2"/>
        <w:widowControl w:val="0"/>
        <w:rPr>
          <w:rFonts w:eastAsia="Arial Unicode MS"/>
          <w:color w:val="000000"/>
        </w:rPr>
      </w:pPr>
      <w:r w:rsidRPr="00FD5F8C">
        <w:rPr>
          <w:rFonts w:eastAsia="Arial Unicode MS"/>
          <w:color w:val="000000"/>
        </w:rPr>
        <w:t xml:space="preserve">Consequently, this offer excludes usage such as calls and SMS to Australian and International numbers, content purchases, all use while overseas and purchasing Plus Packs. </w:t>
      </w:r>
    </w:p>
    <w:p w14:paraId="3791B4E2" w14:textId="77777777" w:rsidR="00DC483E" w:rsidRPr="00FD5F8C" w:rsidRDefault="00DC483E" w:rsidP="00DC483E">
      <w:pPr>
        <w:pStyle w:val="Heading2"/>
        <w:widowControl w:val="0"/>
        <w:rPr>
          <w:rFonts w:eastAsia="Arial Unicode MS"/>
          <w:color w:val="000000"/>
        </w:rPr>
      </w:pPr>
      <w:r w:rsidRPr="00FD5F8C">
        <w:rPr>
          <w:rFonts w:eastAsia="Arial Unicode MS"/>
          <w:color w:val="000000"/>
        </w:rPr>
        <w:t>If you recharge your service before your expiry date, your new expiry date will the expiry date corresponding to the new recharged amount. Any rolled-over data will expire at the end of that next recharge period only.</w:t>
      </w:r>
    </w:p>
    <w:p w14:paraId="6BD5169E" w14:textId="77777777" w:rsidR="00DC483E" w:rsidRPr="00FD5F8C" w:rsidRDefault="00DC483E" w:rsidP="00DC483E">
      <w:pPr>
        <w:pStyle w:val="Heading2"/>
        <w:widowControl w:val="0"/>
        <w:rPr>
          <w:rFonts w:ascii="Arial" w:hAnsi="Arial" w:cs="Arial"/>
          <w:bCs w:val="0"/>
          <w:sz w:val="18"/>
        </w:rPr>
      </w:pPr>
      <w:r w:rsidRPr="00FD5F8C">
        <w:rPr>
          <w:rFonts w:eastAsia="Arial Unicode MS"/>
          <w:color w:val="000000"/>
        </w:rPr>
        <w:t xml:space="preserve">If you change offer from a Pre-Paid Mobile Broadband offer no longer in market to Pre-Paid Mobile Broadband </w:t>
      </w:r>
      <w:r w:rsidRPr="00FD5F8C">
        <w:rPr>
          <w:rFonts w:eastAsia="Arial Unicode MS"/>
          <w:color w:val="000000"/>
          <w:lang w:val="en-AU"/>
        </w:rPr>
        <w:t>Go</w:t>
      </w:r>
      <w:r w:rsidRPr="00FD5F8C">
        <w:rPr>
          <w:rFonts w:eastAsia="Arial Unicode MS"/>
          <w:color w:val="000000"/>
        </w:rPr>
        <w:t>, you will keep any unused recharge credit and eligible data. Any data brought over to the new offer will expire on its original expiry date (i.e. changing to this offer will not extend the expiry of the</w:t>
      </w:r>
      <w:r w:rsidRPr="00FD5F8C">
        <w:rPr>
          <w:bCs w:val="0"/>
          <w:szCs w:val="23"/>
          <w:lang w:val="en-AU"/>
        </w:rPr>
        <w:t xml:space="preserve"> pre-offer data inclusion).</w:t>
      </w:r>
    </w:p>
    <w:p w14:paraId="68D1A767" w14:textId="77777777" w:rsidR="00DC483E" w:rsidRPr="00FD5F8C" w:rsidRDefault="00DC483E" w:rsidP="00DC483E">
      <w:pPr>
        <w:pStyle w:val="Heading2"/>
        <w:widowControl w:val="0"/>
        <w:rPr>
          <w:rFonts w:eastAsia="Arial Unicode MS"/>
          <w:color w:val="000000"/>
        </w:rPr>
      </w:pPr>
      <w:r w:rsidRPr="00FD5F8C">
        <w:rPr>
          <w:rFonts w:eastAsia="Arial Unicode MS"/>
          <w:color w:val="000000"/>
        </w:rPr>
        <w:t>Automatic Scheduled recharge is compatible with this offer but only for recharges with a 28 day expiry. A saved payment method is required in order to set up this feature on this offer. All other types of Automatic Recharge and Balance Based Recharge are not compatible with this offer.</w:t>
      </w:r>
    </w:p>
    <w:p w14:paraId="4E100BEF" w14:textId="77777777" w:rsidR="00DC483E" w:rsidRPr="00FD5F8C" w:rsidRDefault="00DC483E" w:rsidP="00DC483E">
      <w:pPr>
        <w:pStyle w:val="Indent1"/>
        <w:keepNext w:val="0"/>
        <w:widowControl w:val="0"/>
        <w:rPr>
          <w:b w:val="0"/>
        </w:rPr>
      </w:pPr>
      <w:bookmarkStart w:id="1295" w:name="_Toc61289792"/>
      <w:r w:rsidRPr="00FD5F8C">
        <w:lastRenderedPageBreak/>
        <w:t>Acceptable Use Policy</w:t>
      </w:r>
      <w:bookmarkEnd w:id="1295"/>
    </w:p>
    <w:p w14:paraId="58A6B0C8" w14:textId="77777777" w:rsidR="00DC483E" w:rsidRPr="00FD5F8C" w:rsidRDefault="00DC483E" w:rsidP="00DC483E">
      <w:pPr>
        <w:pStyle w:val="Default"/>
        <w:widowControl w:val="0"/>
        <w:spacing w:after="240"/>
        <w:ind w:left="720"/>
        <w:rPr>
          <w:sz w:val="21"/>
          <w:szCs w:val="21"/>
        </w:rPr>
      </w:pPr>
      <w:r w:rsidRPr="00FD5F8C">
        <w:rPr>
          <w:b/>
          <w:bCs/>
          <w:sz w:val="21"/>
          <w:szCs w:val="21"/>
        </w:rPr>
        <w:t xml:space="preserve">Introduction </w:t>
      </w:r>
    </w:p>
    <w:p w14:paraId="0DD8C426" w14:textId="77777777" w:rsidR="00DC483E" w:rsidRPr="00FD5F8C" w:rsidRDefault="00DC483E" w:rsidP="00DC483E">
      <w:pPr>
        <w:pStyle w:val="Heading2"/>
        <w:widowControl w:val="0"/>
        <w:rPr>
          <w:szCs w:val="23"/>
        </w:rPr>
      </w:pPr>
      <w:r w:rsidRPr="00FD5F8C">
        <w:rPr>
          <w:rFonts w:eastAsia="Arial Unicode MS"/>
          <w:color w:val="000000"/>
        </w:rPr>
        <w:t>You must comply with this acceptable use policy when you use your Telstra Pre-Paid Mobile Broadband service.</w:t>
      </w:r>
      <w:r w:rsidRPr="00FD5F8C">
        <w:rPr>
          <w:szCs w:val="23"/>
        </w:rPr>
        <w:t xml:space="preserve"> </w:t>
      </w:r>
    </w:p>
    <w:p w14:paraId="4FE990F6" w14:textId="77777777" w:rsidR="00DC483E" w:rsidRPr="00FD5F8C" w:rsidRDefault="00DC483E" w:rsidP="00DC483E">
      <w:pPr>
        <w:pStyle w:val="Heading2"/>
        <w:widowControl w:val="0"/>
        <w:rPr>
          <w:rFonts w:eastAsia="Arial Unicode MS"/>
          <w:color w:val="000000"/>
        </w:rPr>
      </w:pPr>
      <w:r w:rsidRPr="00FD5F8C">
        <w:rPr>
          <w:rFonts w:eastAsia="Arial Unicode MS"/>
          <w:color w:val="000000"/>
        </w:rPr>
        <w:t xml:space="preserve">A reference to "you" in this acceptable use policy includes a reference to your officers, employees, contractors, agents and anyone else (other than us or our representatives) who uses the service. If you are a group administrator, it also includes your group members. </w:t>
      </w:r>
    </w:p>
    <w:p w14:paraId="4E6B1F2F" w14:textId="77777777" w:rsidR="00DC483E" w:rsidRPr="00FD5F8C" w:rsidRDefault="00DC483E" w:rsidP="00DC483E">
      <w:pPr>
        <w:pStyle w:val="Heading2"/>
        <w:widowControl w:val="0"/>
        <w:rPr>
          <w:rFonts w:eastAsia="Arial Unicode MS"/>
          <w:color w:val="000000"/>
        </w:rPr>
      </w:pPr>
      <w:r w:rsidRPr="00FD5F8C">
        <w:rPr>
          <w:rFonts w:eastAsia="Arial Unicode MS"/>
        </w:rPr>
        <w:t xml:space="preserve">A reference to "us" in this acceptable use policy includes a reference to Telstra or our related bodies corporate which provide the relevant service. </w:t>
      </w:r>
    </w:p>
    <w:p w14:paraId="7E98248A" w14:textId="77777777" w:rsidR="00DC483E" w:rsidRPr="00FD5F8C" w:rsidRDefault="00DC483E" w:rsidP="00DC483E">
      <w:pPr>
        <w:pStyle w:val="Default"/>
        <w:widowControl w:val="0"/>
        <w:spacing w:after="240"/>
        <w:ind w:left="720"/>
        <w:rPr>
          <w:color w:val="auto"/>
          <w:sz w:val="21"/>
          <w:szCs w:val="21"/>
        </w:rPr>
      </w:pPr>
      <w:r w:rsidRPr="00FD5F8C">
        <w:rPr>
          <w:b/>
          <w:bCs/>
          <w:color w:val="auto"/>
          <w:sz w:val="21"/>
          <w:szCs w:val="21"/>
        </w:rPr>
        <w:t xml:space="preserve">What you cannot use the service for </w:t>
      </w:r>
    </w:p>
    <w:p w14:paraId="2DBEB380" w14:textId="77777777" w:rsidR="00DC483E" w:rsidRPr="00FD5F8C" w:rsidRDefault="00DC483E" w:rsidP="00DC483E">
      <w:pPr>
        <w:pStyle w:val="Heading2"/>
        <w:widowControl w:val="0"/>
        <w:rPr>
          <w:rFonts w:eastAsia="Arial Unicode MS"/>
          <w:color w:val="000000"/>
        </w:rPr>
      </w:pPr>
      <w:r w:rsidRPr="00FD5F8C">
        <w:rPr>
          <w:rFonts w:eastAsia="Arial Unicode MS"/>
          <w:color w:val="000000"/>
        </w:rPr>
        <w:t xml:space="preserve">You </w:t>
      </w:r>
      <w:r w:rsidRPr="00FD5F8C">
        <w:rPr>
          <w:rFonts w:eastAsia="Arial Unicode MS"/>
        </w:rPr>
        <w:t>must</w:t>
      </w:r>
      <w:r w:rsidRPr="00FD5F8C">
        <w:rPr>
          <w:rFonts w:eastAsia="Arial Unicode MS"/>
          <w:color w:val="000000"/>
        </w:rPr>
        <w:t xml:space="preserve"> not use the service, attempt to use the service or allow the service to be used in any way: </w:t>
      </w:r>
    </w:p>
    <w:p w14:paraId="07F90899" w14:textId="77777777" w:rsidR="00DC483E" w:rsidRPr="00FD5F8C" w:rsidRDefault="00DC483E" w:rsidP="00DC483E">
      <w:pPr>
        <w:pStyle w:val="Default"/>
        <w:widowControl w:val="0"/>
        <w:spacing w:after="240"/>
        <w:ind w:left="720"/>
        <w:rPr>
          <w:color w:val="auto"/>
          <w:sz w:val="21"/>
          <w:szCs w:val="21"/>
        </w:rPr>
      </w:pPr>
      <w:r w:rsidRPr="00FD5F8C">
        <w:rPr>
          <w:b/>
          <w:bCs/>
          <w:i/>
          <w:iCs/>
          <w:color w:val="auto"/>
          <w:sz w:val="21"/>
          <w:szCs w:val="21"/>
        </w:rPr>
        <w:t xml:space="preserve">Your breach of Our Customer Terms or law </w:t>
      </w:r>
    </w:p>
    <w:p w14:paraId="77CB99EA" w14:textId="77777777" w:rsidR="00DC483E" w:rsidRPr="00FD5F8C" w:rsidRDefault="00DC483E" w:rsidP="00DC483E">
      <w:pPr>
        <w:pStyle w:val="Heading3"/>
        <w:widowControl w:val="0"/>
        <w:numPr>
          <w:ilvl w:val="2"/>
          <w:numId w:val="8"/>
        </w:numPr>
        <w:rPr>
          <w:szCs w:val="23"/>
        </w:rPr>
      </w:pPr>
      <w:r w:rsidRPr="00FD5F8C">
        <w:rPr>
          <w:szCs w:val="23"/>
        </w:rPr>
        <w:t xml:space="preserve">which causes you to breach any applicable part of Our Customer Terms, or to breach a law (including a foreign law), a code or an instrument which governs your conduct; </w:t>
      </w:r>
    </w:p>
    <w:p w14:paraId="58DC9906" w14:textId="77777777" w:rsidR="00DC483E" w:rsidRPr="00FD5F8C" w:rsidRDefault="00DC483E" w:rsidP="00DC483E">
      <w:pPr>
        <w:pStyle w:val="Default"/>
        <w:widowControl w:val="0"/>
        <w:spacing w:after="240"/>
        <w:ind w:left="720"/>
        <w:rPr>
          <w:color w:val="auto"/>
          <w:sz w:val="21"/>
          <w:szCs w:val="21"/>
        </w:rPr>
      </w:pPr>
      <w:r w:rsidRPr="00FD5F8C">
        <w:rPr>
          <w:b/>
          <w:bCs/>
          <w:i/>
          <w:iCs/>
          <w:color w:val="auto"/>
          <w:sz w:val="21"/>
          <w:szCs w:val="21"/>
        </w:rPr>
        <w:t xml:space="preserve">Our breach of law </w:t>
      </w:r>
    </w:p>
    <w:p w14:paraId="21E74E21" w14:textId="77777777" w:rsidR="00DC483E" w:rsidRPr="00FD5F8C" w:rsidRDefault="00DC483E" w:rsidP="00DC483E">
      <w:pPr>
        <w:pStyle w:val="Heading3"/>
        <w:widowControl w:val="0"/>
        <w:numPr>
          <w:ilvl w:val="2"/>
          <w:numId w:val="8"/>
        </w:numPr>
        <w:rPr>
          <w:szCs w:val="23"/>
        </w:rPr>
      </w:pPr>
      <w:r w:rsidRPr="00FD5F8C">
        <w:rPr>
          <w:szCs w:val="23"/>
        </w:rPr>
        <w:t xml:space="preserve">which could cause us to breach, or be involved in a breach of law (including a foreign law), a code or an instrument which governs our conduct; </w:t>
      </w:r>
    </w:p>
    <w:p w14:paraId="41ACFE63" w14:textId="77777777" w:rsidR="00DC483E" w:rsidRPr="00FD5F8C" w:rsidRDefault="00DC483E" w:rsidP="00DC483E">
      <w:pPr>
        <w:pStyle w:val="Default"/>
        <w:widowControl w:val="0"/>
        <w:spacing w:after="240"/>
        <w:ind w:left="720"/>
        <w:rPr>
          <w:color w:val="auto"/>
          <w:sz w:val="21"/>
          <w:szCs w:val="21"/>
        </w:rPr>
      </w:pPr>
      <w:r w:rsidRPr="00FD5F8C">
        <w:rPr>
          <w:b/>
          <w:bCs/>
          <w:i/>
          <w:iCs/>
          <w:color w:val="auto"/>
          <w:sz w:val="21"/>
          <w:szCs w:val="21"/>
        </w:rPr>
        <w:t xml:space="preserve">Our liability to third parties </w:t>
      </w:r>
    </w:p>
    <w:p w14:paraId="24A7F0DC" w14:textId="77777777" w:rsidR="00DC483E" w:rsidRPr="00FD5F8C" w:rsidRDefault="00DC483E" w:rsidP="00DC483E">
      <w:pPr>
        <w:pStyle w:val="Heading3"/>
        <w:widowControl w:val="0"/>
        <w:numPr>
          <w:ilvl w:val="2"/>
          <w:numId w:val="8"/>
        </w:numPr>
        <w:rPr>
          <w:szCs w:val="23"/>
        </w:rPr>
      </w:pPr>
      <w:r w:rsidRPr="00FD5F8C">
        <w:rPr>
          <w:szCs w:val="23"/>
        </w:rPr>
        <w:t xml:space="preserve">which could result in us incurring a liability to any person; </w:t>
      </w:r>
    </w:p>
    <w:p w14:paraId="59CFFA0B" w14:textId="77777777" w:rsidR="00DC483E" w:rsidRPr="00FD5F8C" w:rsidRDefault="00DC483E" w:rsidP="00DC483E">
      <w:pPr>
        <w:pStyle w:val="Default"/>
        <w:widowControl w:val="0"/>
        <w:spacing w:after="240"/>
        <w:ind w:left="720"/>
        <w:rPr>
          <w:color w:val="auto"/>
          <w:sz w:val="21"/>
          <w:szCs w:val="21"/>
        </w:rPr>
      </w:pPr>
      <w:r w:rsidRPr="00FD5F8C">
        <w:rPr>
          <w:b/>
          <w:bCs/>
          <w:i/>
          <w:iCs/>
          <w:color w:val="auto"/>
          <w:sz w:val="21"/>
          <w:szCs w:val="21"/>
        </w:rPr>
        <w:t xml:space="preserve">Interference </w:t>
      </w:r>
    </w:p>
    <w:p w14:paraId="1AB854D6" w14:textId="77777777" w:rsidR="00DC483E" w:rsidRPr="00FD5F8C" w:rsidRDefault="00DC483E" w:rsidP="00DC483E">
      <w:pPr>
        <w:pStyle w:val="Heading3"/>
        <w:widowControl w:val="0"/>
        <w:numPr>
          <w:ilvl w:val="2"/>
          <w:numId w:val="8"/>
        </w:numPr>
        <w:rPr>
          <w:szCs w:val="23"/>
        </w:rPr>
      </w:pPr>
      <w:r w:rsidRPr="00FD5F8C">
        <w:t>which</w:t>
      </w:r>
      <w:r w:rsidRPr="00FD5F8C">
        <w:rPr>
          <w:szCs w:val="23"/>
        </w:rPr>
        <w:t xml:space="preserve"> could interfere with the service, our networks or equipment or those of another person, or the provision by us of services to you or another person; </w:t>
      </w:r>
    </w:p>
    <w:p w14:paraId="2C9B4B3E" w14:textId="77777777" w:rsidR="00DC483E" w:rsidRPr="00FD5F8C" w:rsidRDefault="00DC483E" w:rsidP="00DC483E">
      <w:pPr>
        <w:pStyle w:val="Default"/>
        <w:widowControl w:val="0"/>
        <w:spacing w:after="240"/>
        <w:ind w:left="720"/>
        <w:rPr>
          <w:color w:val="auto"/>
          <w:sz w:val="21"/>
          <w:szCs w:val="21"/>
        </w:rPr>
      </w:pPr>
      <w:r w:rsidRPr="00FD5F8C">
        <w:rPr>
          <w:b/>
          <w:bCs/>
          <w:i/>
          <w:iCs/>
          <w:color w:val="auto"/>
          <w:sz w:val="21"/>
          <w:szCs w:val="21"/>
        </w:rPr>
        <w:t xml:space="preserve">Our reputation or brand </w:t>
      </w:r>
    </w:p>
    <w:p w14:paraId="5CA25786" w14:textId="77777777" w:rsidR="00DC483E" w:rsidRPr="00FD5F8C" w:rsidRDefault="00DC483E" w:rsidP="00DC483E">
      <w:pPr>
        <w:pStyle w:val="Heading3"/>
        <w:widowControl w:val="0"/>
        <w:numPr>
          <w:ilvl w:val="2"/>
          <w:numId w:val="8"/>
        </w:numPr>
        <w:rPr>
          <w:szCs w:val="23"/>
        </w:rPr>
      </w:pPr>
      <w:r w:rsidRPr="00FD5F8C">
        <w:rPr>
          <w:szCs w:val="23"/>
        </w:rPr>
        <w:t xml:space="preserve">to engage in conduct or activities that we consider could adversely affect or prejudice the Telstra reputation or brand; or </w:t>
      </w:r>
    </w:p>
    <w:p w14:paraId="5B048CE4" w14:textId="77777777" w:rsidR="00DC483E" w:rsidRPr="00FD5F8C" w:rsidRDefault="00DC483E" w:rsidP="00DC483E">
      <w:pPr>
        <w:pStyle w:val="Default"/>
        <w:widowControl w:val="0"/>
        <w:spacing w:after="240"/>
        <w:ind w:left="720"/>
        <w:rPr>
          <w:color w:val="auto"/>
          <w:sz w:val="21"/>
          <w:szCs w:val="21"/>
        </w:rPr>
      </w:pPr>
      <w:r w:rsidRPr="00FD5F8C">
        <w:rPr>
          <w:b/>
          <w:bCs/>
          <w:i/>
          <w:iCs/>
          <w:color w:val="auto"/>
          <w:sz w:val="21"/>
          <w:szCs w:val="21"/>
        </w:rPr>
        <w:t xml:space="preserve">Usage limits </w:t>
      </w:r>
    </w:p>
    <w:p w14:paraId="589DDF2B" w14:textId="77777777" w:rsidR="00DC483E" w:rsidRPr="00FD5F8C" w:rsidRDefault="00DC483E" w:rsidP="00DC483E">
      <w:pPr>
        <w:pStyle w:val="Heading3"/>
        <w:widowControl w:val="0"/>
        <w:numPr>
          <w:ilvl w:val="2"/>
          <w:numId w:val="8"/>
        </w:numPr>
        <w:rPr>
          <w:szCs w:val="23"/>
        </w:rPr>
      </w:pPr>
      <w:r w:rsidRPr="00FD5F8C">
        <w:rPr>
          <w:szCs w:val="23"/>
        </w:rPr>
        <w:lastRenderedPageBreak/>
        <w:t xml:space="preserve">which attempts to manipulate or bypass any limitations on the service by any means. </w:t>
      </w:r>
    </w:p>
    <w:p w14:paraId="3B875461" w14:textId="77777777" w:rsidR="00DC483E" w:rsidRPr="00FD5F8C" w:rsidRDefault="00DC483E" w:rsidP="00DC483E">
      <w:pPr>
        <w:pStyle w:val="Default"/>
        <w:widowControl w:val="0"/>
        <w:spacing w:after="240"/>
        <w:ind w:left="720"/>
        <w:rPr>
          <w:color w:val="auto"/>
          <w:sz w:val="21"/>
          <w:szCs w:val="21"/>
        </w:rPr>
      </w:pPr>
      <w:r w:rsidRPr="00FD5F8C">
        <w:rPr>
          <w:b/>
          <w:bCs/>
          <w:color w:val="auto"/>
          <w:sz w:val="21"/>
          <w:szCs w:val="21"/>
        </w:rPr>
        <w:t xml:space="preserve">Remedial Action </w:t>
      </w:r>
    </w:p>
    <w:p w14:paraId="51BCEC52" w14:textId="77777777" w:rsidR="00DC483E" w:rsidRPr="00FD5F8C" w:rsidRDefault="00DC483E" w:rsidP="00DC483E">
      <w:pPr>
        <w:pStyle w:val="Heading2"/>
        <w:widowControl w:val="0"/>
        <w:rPr>
          <w:rFonts w:eastAsia="Arial Unicode MS"/>
          <w:color w:val="000000"/>
        </w:rPr>
      </w:pPr>
      <w:r w:rsidRPr="00FD5F8C">
        <w:rPr>
          <w:rFonts w:eastAsia="Arial Unicode MS"/>
          <w:color w:val="000000"/>
        </w:rPr>
        <w:t xml:space="preserve">If you </w:t>
      </w:r>
      <w:r w:rsidRPr="00FD5F8C">
        <w:rPr>
          <w:rFonts w:eastAsia="Arial Unicode MS"/>
        </w:rPr>
        <w:t>breach</w:t>
      </w:r>
      <w:r w:rsidRPr="00FD5F8C">
        <w:rPr>
          <w:rFonts w:eastAsia="Arial Unicode MS"/>
          <w:color w:val="000000"/>
        </w:rPr>
        <w:t xml:space="preserve"> this acceptable use policy, we may take remedial action. We may also take remedial action if the law or a regulator or other authority requires us to do so. </w:t>
      </w:r>
    </w:p>
    <w:p w14:paraId="57C2F2E2" w14:textId="77777777" w:rsidR="00DC483E" w:rsidRPr="00FD5F8C" w:rsidRDefault="00DC483E" w:rsidP="00DC483E">
      <w:pPr>
        <w:pStyle w:val="Heading2"/>
        <w:widowControl w:val="0"/>
      </w:pPr>
      <w:r w:rsidRPr="00FD5F8C">
        <w:rPr>
          <w:rFonts w:eastAsia="Arial Unicode MS"/>
        </w:rPr>
        <w:t>The types of remedial action which we may take include:</w:t>
      </w:r>
    </w:p>
    <w:p w14:paraId="6CECB3EC" w14:textId="77777777" w:rsidR="00DC483E" w:rsidRPr="00FD5F8C" w:rsidRDefault="00DC483E" w:rsidP="00DC483E">
      <w:pPr>
        <w:pStyle w:val="Heading3"/>
        <w:widowControl w:val="0"/>
        <w:numPr>
          <w:ilvl w:val="2"/>
          <w:numId w:val="8"/>
        </w:numPr>
      </w:pPr>
      <w:r w:rsidRPr="00FD5F8C">
        <w:t xml:space="preserve">for a serious breach, immediately terminating or suspending your service; </w:t>
      </w:r>
    </w:p>
    <w:p w14:paraId="4FBF4D2F" w14:textId="77777777" w:rsidR="00DC483E" w:rsidRPr="00FD5F8C" w:rsidRDefault="00DC483E" w:rsidP="00DC483E">
      <w:pPr>
        <w:pStyle w:val="Heading3"/>
        <w:widowControl w:val="0"/>
        <w:numPr>
          <w:ilvl w:val="2"/>
          <w:numId w:val="8"/>
        </w:numPr>
      </w:pPr>
      <w:r w:rsidRPr="00FD5F8C">
        <w:t xml:space="preserve">for a non-serious breach where the consequences are serious, immediately terminating or suspending your service; </w:t>
      </w:r>
    </w:p>
    <w:p w14:paraId="7900E601" w14:textId="77777777" w:rsidR="00DC483E" w:rsidRPr="00FD5F8C" w:rsidRDefault="00DC483E" w:rsidP="00DC483E">
      <w:pPr>
        <w:pStyle w:val="Heading3"/>
        <w:widowControl w:val="0"/>
        <w:numPr>
          <w:ilvl w:val="2"/>
          <w:numId w:val="8"/>
        </w:numPr>
      </w:pPr>
      <w:r w:rsidRPr="00FD5F8C">
        <w:t xml:space="preserve">for all other breaches, immediately suspending your service and then terminating the service if you do not remedy the breach; </w:t>
      </w:r>
    </w:p>
    <w:p w14:paraId="32849DB7" w14:textId="77777777" w:rsidR="00DC483E" w:rsidRPr="00FD5F8C" w:rsidRDefault="00DC483E" w:rsidP="00DC483E">
      <w:pPr>
        <w:pStyle w:val="Heading3"/>
        <w:widowControl w:val="0"/>
        <w:numPr>
          <w:ilvl w:val="2"/>
          <w:numId w:val="8"/>
        </w:numPr>
        <w:rPr>
          <w:szCs w:val="23"/>
        </w:rPr>
      </w:pPr>
      <w:r w:rsidRPr="00FD5F8C">
        <w:t>if your service involves us publishing, hosting or making available material or content provided or selected by you, removing or disabling</w:t>
      </w:r>
      <w:r w:rsidRPr="00FD5F8C">
        <w:rPr>
          <w:szCs w:val="23"/>
        </w:rPr>
        <w:t xml:space="preserve"> access to that material or content; </w:t>
      </w:r>
    </w:p>
    <w:p w14:paraId="24A337F2" w14:textId="77777777" w:rsidR="00DC483E" w:rsidRPr="00FD5F8C" w:rsidRDefault="00DC483E" w:rsidP="00DC483E">
      <w:pPr>
        <w:pStyle w:val="Heading3"/>
        <w:widowControl w:val="0"/>
        <w:numPr>
          <w:ilvl w:val="2"/>
          <w:numId w:val="8"/>
        </w:numPr>
        <w:rPr>
          <w:szCs w:val="23"/>
        </w:rPr>
      </w:pPr>
      <w:r w:rsidRPr="00FD5F8C">
        <w:rPr>
          <w:szCs w:val="23"/>
        </w:rPr>
        <w:t xml:space="preserve">giving you a notice to stop the activities or conduct, or to take steps to remedy your breach; </w:t>
      </w:r>
    </w:p>
    <w:p w14:paraId="24A5F6D0" w14:textId="77777777" w:rsidR="00DC483E" w:rsidRPr="00FD5F8C" w:rsidRDefault="00DC483E" w:rsidP="00DC483E">
      <w:pPr>
        <w:pStyle w:val="Heading3"/>
        <w:widowControl w:val="0"/>
        <w:numPr>
          <w:ilvl w:val="2"/>
          <w:numId w:val="8"/>
        </w:numPr>
        <w:rPr>
          <w:szCs w:val="23"/>
        </w:rPr>
      </w:pPr>
      <w:r w:rsidRPr="00FD5F8C">
        <w:rPr>
          <w:szCs w:val="23"/>
        </w:rPr>
        <w:t xml:space="preserve">giving you a warning that any further repetition of the activity or conduct will result in us immediately terminating or suspending your service; and </w:t>
      </w:r>
    </w:p>
    <w:p w14:paraId="0DFA5060" w14:textId="77777777" w:rsidR="00DC483E" w:rsidRPr="00FD5F8C" w:rsidRDefault="00DC483E" w:rsidP="00DC483E">
      <w:pPr>
        <w:pStyle w:val="Heading3"/>
        <w:widowControl w:val="0"/>
        <w:numPr>
          <w:ilvl w:val="2"/>
          <w:numId w:val="8"/>
        </w:numPr>
        <w:rPr>
          <w:szCs w:val="23"/>
        </w:rPr>
      </w:pPr>
      <w:r w:rsidRPr="00FD5F8C">
        <w:rPr>
          <w:szCs w:val="23"/>
        </w:rPr>
        <w:t xml:space="preserve">reporting of the activities or conduct to relevant authorities. </w:t>
      </w:r>
    </w:p>
    <w:p w14:paraId="56EA18F0" w14:textId="77777777" w:rsidR="00DC483E" w:rsidRPr="00FD5F8C" w:rsidRDefault="00DC483E" w:rsidP="00DC483E">
      <w:pPr>
        <w:pStyle w:val="Heading2"/>
        <w:widowControl w:val="0"/>
        <w:rPr>
          <w:rFonts w:eastAsia="Arial Unicode MS"/>
          <w:color w:val="000000"/>
        </w:rPr>
      </w:pPr>
      <w:r w:rsidRPr="00FD5F8C">
        <w:rPr>
          <w:rFonts w:eastAsia="Arial Unicode MS"/>
        </w:rPr>
        <w:t xml:space="preserve">If it is reasonably possible for us to do so, we will tell you before we terminate or suspend your Pre-Paid Mobile Broadband service under this clause. </w:t>
      </w:r>
    </w:p>
    <w:p w14:paraId="6DCB9384" w14:textId="77777777" w:rsidR="00DC483E" w:rsidRPr="00FD5F8C" w:rsidRDefault="00DC483E" w:rsidP="00DC483E">
      <w:pPr>
        <w:pStyle w:val="Indent1"/>
        <w:keepNext w:val="0"/>
        <w:widowControl w:val="0"/>
        <w:rPr>
          <w:rFonts w:eastAsia="Arial Unicode MS"/>
        </w:rPr>
      </w:pPr>
      <w:bookmarkStart w:id="1296" w:name="_Toc61289793"/>
      <w:r w:rsidRPr="00FD5F8C">
        <w:rPr>
          <w:rFonts w:eastAsia="Arial Unicode MS"/>
        </w:rPr>
        <w:t>BitTorrent and multi-thread usage</w:t>
      </w:r>
      <w:bookmarkEnd w:id="1296"/>
    </w:p>
    <w:p w14:paraId="35E7111C" w14:textId="77777777" w:rsidR="00DC483E" w:rsidRPr="00FD5F8C" w:rsidRDefault="00DC483E" w:rsidP="00DC483E">
      <w:pPr>
        <w:pStyle w:val="Heading2"/>
        <w:widowControl w:val="0"/>
        <w:rPr>
          <w:rFonts w:eastAsia="Arial Unicode MS"/>
        </w:rPr>
      </w:pPr>
      <w:r w:rsidRPr="00FD5F8C">
        <w:rPr>
          <w:rFonts w:eastAsia="Arial Unicode MS"/>
        </w:rPr>
        <w:t xml:space="preserve">In some cases, if you use multi-thread applications or other similar Peer-2-Peer or data intensive applications, such as BitTorrent, we may need to limit your ability to use such applications on your Telstra Pre-Paid Mobile Broadband service for a period we reasonably consider necessary if the use of these applications affects the quality of our service. If this happens (other than for routine maintenance, restoration, improvement work or short term network outages affecting the service for 48 hours or less), we will give you notice as soon as practicable and if you can demonstrate to us that you are materially worse off as a result, you may terminate your service by giving us notice within 30 days of our notice to you. </w:t>
      </w:r>
    </w:p>
    <w:p w14:paraId="7C883736" w14:textId="77777777" w:rsidR="00DC483E" w:rsidRPr="00FD5F8C" w:rsidRDefault="00DC483E" w:rsidP="00DC483E">
      <w:pPr>
        <w:pStyle w:val="Heading2"/>
        <w:widowControl w:val="0"/>
        <w:rPr>
          <w:rFonts w:eastAsia="Arial Unicode MS"/>
        </w:rPr>
      </w:pPr>
      <w:r w:rsidRPr="00FD5F8C">
        <w:rPr>
          <w:rFonts w:eastAsia="Arial Unicode MS"/>
        </w:rPr>
        <w:t xml:space="preserve">If you </w:t>
      </w:r>
      <w:r w:rsidRPr="00FD5F8C">
        <w:t>terminate</w:t>
      </w:r>
      <w:r w:rsidRPr="00FD5F8C">
        <w:rPr>
          <w:rFonts w:eastAsia="Arial Unicode MS"/>
        </w:rPr>
        <w:t xml:space="preserve"> your service under this clause:</w:t>
      </w:r>
    </w:p>
    <w:p w14:paraId="10BAFCDE" w14:textId="77777777" w:rsidR="00DC483E" w:rsidRPr="00FD5F8C" w:rsidRDefault="00DC483E" w:rsidP="00DC483E">
      <w:pPr>
        <w:pStyle w:val="Heading3"/>
        <w:widowControl w:val="0"/>
        <w:numPr>
          <w:ilvl w:val="2"/>
          <w:numId w:val="8"/>
        </w:numPr>
      </w:pPr>
      <w:r w:rsidRPr="00FD5F8C">
        <w:lastRenderedPageBreak/>
        <w:t xml:space="preserve">your service will be terminated from the date the change takes effect; and </w:t>
      </w:r>
    </w:p>
    <w:p w14:paraId="70839A00" w14:textId="77777777" w:rsidR="00DC483E" w:rsidRPr="00FD5F8C" w:rsidRDefault="00DC483E" w:rsidP="00DC483E">
      <w:pPr>
        <w:pStyle w:val="Heading3"/>
        <w:widowControl w:val="0"/>
        <w:numPr>
          <w:ilvl w:val="2"/>
          <w:numId w:val="3"/>
        </w:numPr>
        <w:ind w:left="1457"/>
      </w:pPr>
      <w:r w:rsidRPr="00FD5F8C">
        <w:t xml:space="preserve">we will refund you the balance of your account as at the date your service was terminated. </w:t>
      </w:r>
    </w:p>
    <w:p w14:paraId="03B7EB8A" w14:textId="77777777" w:rsidR="00DC483E" w:rsidRPr="00FD5F8C" w:rsidRDefault="00DC483E" w:rsidP="00DC483E">
      <w:pPr>
        <w:pStyle w:val="Heading1"/>
        <w:keepNext w:val="0"/>
        <w:widowControl w:val="0"/>
        <w:pBdr>
          <w:top w:val="single" w:sz="4" w:space="0" w:color="auto"/>
        </w:pBdr>
        <w:spacing w:before="0" w:after="0"/>
      </w:pPr>
      <w:bookmarkStart w:id="1297" w:name="_Toc61276345"/>
      <w:bookmarkStart w:id="1298" w:name="_Toc61277662"/>
      <w:bookmarkStart w:id="1299" w:name="_Toc61273933"/>
      <w:bookmarkStart w:id="1300" w:name="_Toc61275024"/>
      <w:bookmarkStart w:id="1301" w:name="_Toc61276346"/>
      <w:bookmarkStart w:id="1302" w:name="_Toc61277663"/>
      <w:bookmarkStart w:id="1303" w:name="_Toc61273934"/>
      <w:bookmarkStart w:id="1304" w:name="_Toc61275025"/>
      <w:bookmarkStart w:id="1305" w:name="_Toc61276347"/>
      <w:bookmarkStart w:id="1306" w:name="_Toc61277664"/>
      <w:bookmarkStart w:id="1307" w:name="_Toc61273984"/>
      <w:bookmarkStart w:id="1308" w:name="_Toc61275075"/>
      <w:bookmarkStart w:id="1309" w:name="_Toc61276397"/>
      <w:bookmarkStart w:id="1310" w:name="_Toc61277714"/>
      <w:bookmarkStart w:id="1311" w:name="_Toc61273985"/>
      <w:bookmarkStart w:id="1312" w:name="_Toc61275076"/>
      <w:bookmarkStart w:id="1313" w:name="_Toc61276398"/>
      <w:bookmarkStart w:id="1314" w:name="_Toc61277715"/>
      <w:bookmarkStart w:id="1315" w:name="_Toc61273986"/>
      <w:bookmarkStart w:id="1316" w:name="_Toc61275077"/>
      <w:bookmarkStart w:id="1317" w:name="_Toc61276399"/>
      <w:bookmarkStart w:id="1318" w:name="_Toc61277716"/>
      <w:bookmarkStart w:id="1319" w:name="_Toc61273987"/>
      <w:bookmarkStart w:id="1320" w:name="_Toc61275078"/>
      <w:bookmarkStart w:id="1321" w:name="_Toc61276400"/>
      <w:bookmarkStart w:id="1322" w:name="_Toc61277717"/>
      <w:bookmarkStart w:id="1323" w:name="_Toc61273988"/>
      <w:bookmarkStart w:id="1324" w:name="_Toc61275079"/>
      <w:bookmarkStart w:id="1325" w:name="_Toc61276401"/>
      <w:bookmarkStart w:id="1326" w:name="_Toc61277718"/>
      <w:bookmarkStart w:id="1327" w:name="_Toc61273989"/>
      <w:bookmarkStart w:id="1328" w:name="_Toc61275080"/>
      <w:bookmarkStart w:id="1329" w:name="_Toc61276402"/>
      <w:bookmarkStart w:id="1330" w:name="_Toc61277719"/>
      <w:bookmarkStart w:id="1331" w:name="_Toc61273990"/>
      <w:bookmarkStart w:id="1332" w:name="_Toc61275081"/>
      <w:bookmarkStart w:id="1333" w:name="_Toc61276403"/>
      <w:bookmarkStart w:id="1334" w:name="_Toc61277720"/>
      <w:bookmarkStart w:id="1335" w:name="_Toc61273991"/>
      <w:bookmarkStart w:id="1336" w:name="_Toc61275082"/>
      <w:bookmarkStart w:id="1337" w:name="_Toc61276404"/>
      <w:bookmarkStart w:id="1338" w:name="_Toc61277721"/>
      <w:bookmarkStart w:id="1339" w:name="_Toc61273992"/>
      <w:bookmarkStart w:id="1340" w:name="_Toc61275083"/>
      <w:bookmarkStart w:id="1341" w:name="_Toc61276405"/>
      <w:bookmarkStart w:id="1342" w:name="_Toc61277722"/>
      <w:bookmarkStart w:id="1343" w:name="_Toc61273993"/>
      <w:bookmarkStart w:id="1344" w:name="_Toc61275084"/>
      <w:bookmarkStart w:id="1345" w:name="_Toc61276406"/>
      <w:bookmarkStart w:id="1346" w:name="_Toc61277723"/>
      <w:bookmarkStart w:id="1347" w:name="_Toc61273994"/>
      <w:bookmarkStart w:id="1348" w:name="_Toc61275085"/>
      <w:bookmarkStart w:id="1349" w:name="_Toc61276407"/>
      <w:bookmarkStart w:id="1350" w:name="_Toc61277724"/>
      <w:bookmarkStart w:id="1351" w:name="_Toc61273995"/>
      <w:bookmarkStart w:id="1352" w:name="_Toc61275086"/>
      <w:bookmarkStart w:id="1353" w:name="_Toc61276408"/>
      <w:bookmarkStart w:id="1354" w:name="_Toc61277725"/>
      <w:bookmarkStart w:id="1355" w:name="_Toc61273996"/>
      <w:bookmarkStart w:id="1356" w:name="_Toc61275087"/>
      <w:bookmarkStart w:id="1357" w:name="_Toc61276409"/>
      <w:bookmarkStart w:id="1358" w:name="_Toc61277726"/>
      <w:bookmarkStart w:id="1359" w:name="_Toc61273997"/>
      <w:bookmarkStart w:id="1360" w:name="_Toc61275088"/>
      <w:bookmarkStart w:id="1361" w:name="_Toc61276410"/>
      <w:bookmarkStart w:id="1362" w:name="_Toc61277727"/>
      <w:bookmarkStart w:id="1363" w:name="_Toc61274008"/>
      <w:bookmarkStart w:id="1364" w:name="_Toc61275099"/>
      <w:bookmarkStart w:id="1365" w:name="_Toc61276421"/>
      <w:bookmarkStart w:id="1366" w:name="_Toc61277738"/>
      <w:bookmarkStart w:id="1367" w:name="_Toc61274009"/>
      <w:bookmarkStart w:id="1368" w:name="_Toc61275100"/>
      <w:bookmarkStart w:id="1369" w:name="_Toc61276422"/>
      <w:bookmarkStart w:id="1370" w:name="_Toc61277739"/>
      <w:bookmarkStart w:id="1371" w:name="_Toc61274010"/>
      <w:bookmarkStart w:id="1372" w:name="_Toc61275101"/>
      <w:bookmarkStart w:id="1373" w:name="_Toc61276423"/>
      <w:bookmarkStart w:id="1374" w:name="_Toc61277740"/>
      <w:bookmarkStart w:id="1375" w:name="_Toc61274011"/>
      <w:bookmarkStart w:id="1376" w:name="_Toc61275102"/>
      <w:bookmarkStart w:id="1377" w:name="_Toc61276424"/>
      <w:bookmarkStart w:id="1378" w:name="_Toc61277741"/>
      <w:bookmarkStart w:id="1379" w:name="_Toc61274021"/>
      <w:bookmarkStart w:id="1380" w:name="_Toc61275112"/>
      <w:bookmarkStart w:id="1381" w:name="_Toc61276434"/>
      <w:bookmarkStart w:id="1382" w:name="_Toc61277751"/>
      <w:bookmarkStart w:id="1383" w:name="_Toc61274022"/>
      <w:bookmarkStart w:id="1384" w:name="_Toc61275113"/>
      <w:bookmarkStart w:id="1385" w:name="_Toc61276435"/>
      <w:bookmarkStart w:id="1386" w:name="_Toc61277752"/>
      <w:bookmarkStart w:id="1387" w:name="_Toc61274023"/>
      <w:bookmarkStart w:id="1388" w:name="_Toc61275114"/>
      <w:bookmarkStart w:id="1389" w:name="_Toc61276436"/>
      <w:bookmarkStart w:id="1390" w:name="_Toc61277753"/>
      <w:bookmarkStart w:id="1391" w:name="_Toc61274024"/>
      <w:bookmarkStart w:id="1392" w:name="_Toc61275115"/>
      <w:bookmarkStart w:id="1393" w:name="_Toc61276437"/>
      <w:bookmarkStart w:id="1394" w:name="_Toc61277754"/>
      <w:bookmarkStart w:id="1395" w:name="_Toc61274025"/>
      <w:bookmarkStart w:id="1396" w:name="_Toc61275116"/>
      <w:bookmarkStart w:id="1397" w:name="_Toc61276438"/>
      <w:bookmarkStart w:id="1398" w:name="_Toc61277755"/>
      <w:bookmarkStart w:id="1399" w:name="_Toc61274026"/>
      <w:bookmarkStart w:id="1400" w:name="_Toc61275117"/>
      <w:bookmarkStart w:id="1401" w:name="_Toc61276439"/>
      <w:bookmarkStart w:id="1402" w:name="_Toc61277756"/>
      <w:bookmarkStart w:id="1403" w:name="_Toc61274027"/>
      <w:bookmarkStart w:id="1404" w:name="_Toc61275118"/>
      <w:bookmarkStart w:id="1405" w:name="_Toc61276440"/>
      <w:bookmarkStart w:id="1406" w:name="_Toc61277757"/>
      <w:bookmarkStart w:id="1407" w:name="_Toc61274073"/>
      <w:bookmarkStart w:id="1408" w:name="_Toc61275164"/>
      <w:bookmarkStart w:id="1409" w:name="_Toc61276486"/>
      <w:bookmarkStart w:id="1410" w:name="_Toc61277803"/>
      <w:bookmarkStart w:id="1411" w:name="_Toc61274074"/>
      <w:bookmarkStart w:id="1412" w:name="_Toc61275165"/>
      <w:bookmarkStart w:id="1413" w:name="_Toc61276487"/>
      <w:bookmarkStart w:id="1414" w:name="_Toc61277804"/>
      <w:bookmarkStart w:id="1415" w:name="_Toc61274075"/>
      <w:bookmarkStart w:id="1416" w:name="_Toc61275166"/>
      <w:bookmarkStart w:id="1417" w:name="_Toc61276488"/>
      <w:bookmarkStart w:id="1418" w:name="_Toc61277805"/>
      <w:bookmarkStart w:id="1419" w:name="_Toc352848739"/>
      <w:bookmarkStart w:id="1420" w:name="_Toc352848740"/>
      <w:bookmarkStart w:id="1421" w:name="_Toc352848741"/>
      <w:bookmarkStart w:id="1422" w:name="_Toc352848742"/>
      <w:bookmarkStart w:id="1423" w:name="_Toc352848743"/>
      <w:bookmarkStart w:id="1424" w:name="_Toc352848744"/>
      <w:bookmarkStart w:id="1425" w:name="_Toc352848762"/>
      <w:bookmarkStart w:id="1426" w:name="_Toc352848763"/>
      <w:bookmarkStart w:id="1427" w:name="_Toc352848764"/>
      <w:bookmarkStart w:id="1428" w:name="_Toc352848765"/>
      <w:bookmarkStart w:id="1429" w:name="_Toc352848768"/>
      <w:bookmarkStart w:id="1430" w:name="_Toc61289794"/>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r w:rsidRPr="00FD5F8C">
        <w:t>Boost Pre-Paid Offers</w:t>
      </w:r>
      <w:bookmarkEnd w:id="1430"/>
    </w:p>
    <w:p w14:paraId="41D3B239" w14:textId="77777777" w:rsidR="00DC483E" w:rsidRPr="00FD5F8C" w:rsidRDefault="00DC483E" w:rsidP="00DC483E"/>
    <w:p w14:paraId="71690B2C" w14:textId="77777777" w:rsidR="00DC483E" w:rsidRPr="00FD5F8C" w:rsidRDefault="00DC483E" w:rsidP="00FD5F8C">
      <w:pPr>
        <w:pStyle w:val="Default"/>
        <w:widowControl w:val="0"/>
        <w:spacing w:after="240"/>
        <w:ind w:left="720"/>
        <w:rPr>
          <w:b/>
          <w:bCs/>
          <w:sz w:val="21"/>
          <w:szCs w:val="21"/>
        </w:rPr>
      </w:pPr>
      <w:r w:rsidRPr="00FD5F8C">
        <w:rPr>
          <w:b/>
          <w:bCs/>
          <w:color w:val="auto"/>
          <w:sz w:val="21"/>
          <w:szCs w:val="21"/>
        </w:rPr>
        <w:t>Boost Anytime Ultra Offer</w:t>
      </w:r>
    </w:p>
    <w:p w14:paraId="65DE8859" w14:textId="77777777" w:rsidR="00DC483E" w:rsidRPr="00FD5F8C" w:rsidRDefault="00DC483E" w:rsidP="00DC483E"/>
    <w:p w14:paraId="2521B7CB" w14:textId="77777777" w:rsidR="00DC483E" w:rsidRPr="00FD5F8C" w:rsidRDefault="00DC483E" w:rsidP="00DC483E">
      <w:pPr>
        <w:pStyle w:val="Heading2"/>
        <w:widowControl w:val="0"/>
      </w:pPr>
      <w:r w:rsidRPr="00FD5F8C">
        <w:t>From 1 September</w:t>
      </w:r>
      <w:r w:rsidRPr="00FD5F8C">
        <w:rPr>
          <w:lang w:val="en-AU"/>
        </w:rPr>
        <w:t xml:space="preserve"> 2020</w:t>
      </w:r>
      <w:r w:rsidRPr="00FD5F8C">
        <w:t xml:space="preserve">, customers who purchase a Boost-branded SIM either as part of a handset pack or Boost Starter Kit and select the Boost Anytime Ultra offer (the </w:t>
      </w:r>
      <w:r w:rsidRPr="00FD5F8C">
        <w:rPr>
          <w:b/>
        </w:rPr>
        <w:t>Offer</w:t>
      </w:r>
      <w:r w:rsidRPr="00FD5F8C">
        <w:t xml:space="preserve">) will be entitled to the following inclusions in accordance with the relevant recharge values below (each a </w:t>
      </w:r>
      <w:r w:rsidRPr="00FD5F8C">
        <w:rPr>
          <w:b/>
        </w:rPr>
        <w:t>Boost Recharge</w:t>
      </w:r>
      <w:r w:rsidRPr="00FD5F8C">
        <w:t>):</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157"/>
        <w:gridCol w:w="1199"/>
        <w:gridCol w:w="173"/>
        <w:gridCol w:w="1045"/>
        <w:gridCol w:w="832"/>
        <w:gridCol w:w="214"/>
        <w:gridCol w:w="1131"/>
        <w:gridCol w:w="1711"/>
      </w:tblGrid>
      <w:tr w:rsidR="00DC483E" w:rsidRPr="00FD5F8C" w14:paraId="12411585" w14:textId="77777777" w:rsidTr="00DC483E">
        <w:tc>
          <w:tcPr>
            <w:tcW w:w="738" w:type="pct"/>
            <w:shd w:val="clear" w:color="auto" w:fill="D9D9D9"/>
          </w:tcPr>
          <w:p w14:paraId="1994AB15" w14:textId="77777777" w:rsidR="00DC483E" w:rsidRPr="00FD5F8C" w:rsidRDefault="00DC483E" w:rsidP="007F6C54">
            <w:pPr>
              <w:pStyle w:val="Heading2"/>
              <w:widowControl w:val="0"/>
              <w:numPr>
                <w:ilvl w:val="0"/>
                <w:numId w:val="0"/>
              </w:numPr>
              <w:rPr>
                <w:sz w:val="19"/>
                <w:szCs w:val="19"/>
              </w:rPr>
            </w:pPr>
          </w:p>
        </w:tc>
        <w:tc>
          <w:tcPr>
            <w:tcW w:w="661" w:type="pct"/>
            <w:shd w:val="clear" w:color="auto" w:fill="D9D9D9"/>
          </w:tcPr>
          <w:p w14:paraId="77741147" w14:textId="77777777" w:rsidR="00DC483E" w:rsidRPr="00FD5F8C" w:rsidRDefault="00DC483E" w:rsidP="007F6C54">
            <w:pPr>
              <w:pStyle w:val="Heading2"/>
              <w:widowControl w:val="0"/>
              <w:numPr>
                <w:ilvl w:val="0"/>
                <w:numId w:val="0"/>
              </w:numPr>
              <w:jc w:val="center"/>
              <w:rPr>
                <w:b/>
                <w:sz w:val="19"/>
                <w:szCs w:val="19"/>
              </w:rPr>
            </w:pPr>
            <w:r w:rsidRPr="00FD5F8C">
              <w:rPr>
                <w:b/>
                <w:sz w:val="19"/>
                <w:szCs w:val="19"/>
              </w:rPr>
              <w:t>$10 Recharge</w:t>
            </w:r>
          </w:p>
        </w:tc>
        <w:tc>
          <w:tcPr>
            <w:tcW w:w="784" w:type="pct"/>
            <w:gridSpan w:val="2"/>
            <w:shd w:val="clear" w:color="auto" w:fill="D9D9D9"/>
          </w:tcPr>
          <w:p w14:paraId="3AC7CA07" w14:textId="77777777" w:rsidR="00DC483E" w:rsidRPr="00FD5F8C" w:rsidRDefault="00DC483E" w:rsidP="007F6C54">
            <w:pPr>
              <w:pStyle w:val="Heading2"/>
              <w:widowControl w:val="0"/>
              <w:numPr>
                <w:ilvl w:val="0"/>
                <w:numId w:val="0"/>
              </w:numPr>
              <w:jc w:val="center"/>
              <w:rPr>
                <w:b/>
                <w:sz w:val="19"/>
                <w:szCs w:val="19"/>
              </w:rPr>
            </w:pPr>
            <w:r w:rsidRPr="00FD5F8C">
              <w:rPr>
                <w:b/>
                <w:sz w:val="19"/>
                <w:szCs w:val="19"/>
              </w:rPr>
              <w:t>$20 Recharge</w:t>
            </w:r>
          </w:p>
        </w:tc>
        <w:tc>
          <w:tcPr>
            <w:tcW w:w="597" w:type="pct"/>
            <w:shd w:val="clear" w:color="auto" w:fill="D9D9D9"/>
          </w:tcPr>
          <w:p w14:paraId="1D9E447D" w14:textId="77777777" w:rsidR="00DC483E" w:rsidRPr="00FD5F8C" w:rsidRDefault="00DC483E" w:rsidP="007F6C54">
            <w:pPr>
              <w:pStyle w:val="Heading2"/>
              <w:widowControl w:val="0"/>
              <w:numPr>
                <w:ilvl w:val="0"/>
                <w:numId w:val="0"/>
              </w:numPr>
              <w:jc w:val="center"/>
              <w:rPr>
                <w:b/>
                <w:sz w:val="19"/>
                <w:szCs w:val="19"/>
              </w:rPr>
            </w:pPr>
            <w:r w:rsidRPr="00FD5F8C">
              <w:rPr>
                <w:b/>
                <w:sz w:val="19"/>
                <w:szCs w:val="19"/>
              </w:rPr>
              <w:t>$30 Recharge</w:t>
            </w:r>
          </w:p>
        </w:tc>
        <w:tc>
          <w:tcPr>
            <w:tcW w:w="597" w:type="pct"/>
            <w:gridSpan w:val="2"/>
            <w:shd w:val="clear" w:color="auto" w:fill="D9D9D9"/>
          </w:tcPr>
          <w:p w14:paraId="5BB62FFF" w14:textId="77777777" w:rsidR="00DC483E" w:rsidRPr="00FD5F8C" w:rsidRDefault="00DC483E" w:rsidP="007F6C54">
            <w:pPr>
              <w:pStyle w:val="Heading2"/>
              <w:widowControl w:val="0"/>
              <w:numPr>
                <w:ilvl w:val="0"/>
                <w:numId w:val="0"/>
              </w:numPr>
              <w:jc w:val="center"/>
              <w:rPr>
                <w:b/>
                <w:sz w:val="19"/>
                <w:szCs w:val="19"/>
              </w:rPr>
            </w:pPr>
            <w:r w:rsidRPr="00FD5F8C">
              <w:rPr>
                <w:b/>
                <w:sz w:val="19"/>
                <w:szCs w:val="19"/>
              </w:rPr>
              <w:t>$40 Recharge</w:t>
            </w:r>
          </w:p>
        </w:tc>
        <w:tc>
          <w:tcPr>
            <w:tcW w:w="646" w:type="pct"/>
            <w:shd w:val="clear" w:color="auto" w:fill="D9D9D9"/>
          </w:tcPr>
          <w:p w14:paraId="775C3980" w14:textId="77777777" w:rsidR="00DC483E" w:rsidRPr="00FD5F8C" w:rsidRDefault="00DC483E" w:rsidP="007F6C54">
            <w:pPr>
              <w:pStyle w:val="Heading2"/>
              <w:widowControl w:val="0"/>
              <w:numPr>
                <w:ilvl w:val="0"/>
                <w:numId w:val="0"/>
              </w:numPr>
              <w:jc w:val="center"/>
              <w:rPr>
                <w:b/>
                <w:sz w:val="19"/>
                <w:szCs w:val="19"/>
              </w:rPr>
            </w:pPr>
            <w:r w:rsidRPr="00FD5F8C">
              <w:rPr>
                <w:b/>
                <w:sz w:val="19"/>
                <w:szCs w:val="19"/>
              </w:rPr>
              <w:t>$50 Recharge</w:t>
            </w:r>
          </w:p>
        </w:tc>
        <w:tc>
          <w:tcPr>
            <w:tcW w:w="977" w:type="pct"/>
            <w:shd w:val="clear" w:color="auto" w:fill="D9D9D9"/>
          </w:tcPr>
          <w:p w14:paraId="2816EAF9" w14:textId="77777777" w:rsidR="00DC483E" w:rsidRPr="00FD5F8C" w:rsidRDefault="00DC483E" w:rsidP="007F6C54">
            <w:pPr>
              <w:pStyle w:val="Heading2"/>
              <w:widowControl w:val="0"/>
              <w:numPr>
                <w:ilvl w:val="0"/>
                <w:numId w:val="0"/>
              </w:numPr>
              <w:ind w:right="-112"/>
              <w:jc w:val="center"/>
              <w:rPr>
                <w:b/>
                <w:sz w:val="19"/>
                <w:szCs w:val="19"/>
              </w:rPr>
            </w:pPr>
            <w:r w:rsidRPr="00FD5F8C">
              <w:rPr>
                <w:b/>
                <w:sz w:val="19"/>
                <w:szCs w:val="19"/>
              </w:rPr>
              <w:t>$70 Recharge</w:t>
            </w:r>
          </w:p>
        </w:tc>
      </w:tr>
      <w:tr w:rsidR="00DC483E" w:rsidRPr="00FD5F8C" w14:paraId="1282DDAF" w14:textId="77777777" w:rsidTr="007F6C54">
        <w:tc>
          <w:tcPr>
            <w:tcW w:w="738" w:type="pct"/>
            <w:shd w:val="clear" w:color="auto" w:fill="auto"/>
          </w:tcPr>
          <w:p w14:paraId="65E35898" w14:textId="77777777" w:rsidR="00DC483E" w:rsidRPr="00FD5F8C" w:rsidRDefault="00DC483E" w:rsidP="007F6C54">
            <w:pPr>
              <w:pStyle w:val="Heading2"/>
              <w:widowControl w:val="0"/>
              <w:numPr>
                <w:ilvl w:val="0"/>
                <w:numId w:val="0"/>
              </w:numPr>
              <w:jc w:val="center"/>
              <w:rPr>
                <w:b/>
                <w:sz w:val="19"/>
                <w:szCs w:val="19"/>
              </w:rPr>
            </w:pPr>
            <w:r w:rsidRPr="00FD5F8C">
              <w:rPr>
                <w:b/>
                <w:sz w:val="19"/>
                <w:szCs w:val="19"/>
              </w:rPr>
              <w:t>Data</w:t>
            </w:r>
          </w:p>
        </w:tc>
        <w:tc>
          <w:tcPr>
            <w:tcW w:w="661" w:type="pct"/>
            <w:shd w:val="clear" w:color="auto" w:fill="auto"/>
          </w:tcPr>
          <w:p w14:paraId="5DCAB1C8"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3GB</w:t>
            </w:r>
          </w:p>
        </w:tc>
        <w:tc>
          <w:tcPr>
            <w:tcW w:w="784" w:type="pct"/>
            <w:gridSpan w:val="2"/>
            <w:shd w:val="clear" w:color="auto" w:fill="auto"/>
          </w:tcPr>
          <w:p w14:paraId="44133B72"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5GB</w:t>
            </w:r>
          </w:p>
        </w:tc>
        <w:tc>
          <w:tcPr>
            <w:tcW w:w="597" w:type="pct"/>
            <w:shd w:val="clear" w:color="auto" w:fill="auto"/>
          </w:tcPr>
          <w:p w14:paraId="30DC4C92"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20GB</w:t>
            </w:r>
          </w:p>
        </w:tc>
        <w:tc>
          <w:tcPr>
            <w:tcW w:w="597" w:type="pct"/>
            <w:gridSpan w:val="2"/>
            <w:shd w:val="clear" w:color="auto" w:fill="auto"/>
          </w:tcPr>
          <w:p w14:paraId="0E7253CF"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30GB</w:t>
            </w:r>
          </w:p>
        </w:tc>
        <w:tc>
          <w:tcPr>
            <w:tcW w:w="646" w:type="pct"/>
            <w:shd w:val="clear" w:color="auto" w:fill="auto"/>
          </w:tcPr>
          <w:p w14:paraId="5305ECB6"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40GB</w:t>
            </w:r>
          </w:p>
        </w:tc>
        <w:tc>
          <w:tcPr>
            <w:tcW w:w="977" w:type="pct"/>
            <w:shd w:val="clear" w:color="auto" w:fill="auto"/>
          </w:tcPr>
          <w:p w14:paraId="2556EB05"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65GB</w:t>
            </w:r>
          </w:p>
        </w:tc>
      </w:tr>
      <w:tr w:rsidR="00DC483E" w:rsidRPr="00FD5F8C" w14:paraId="34268DE3" w14:textId="77777777" w:rsidTr="007F6C54">
        <w:tc>
          <w:tcPr>
            <w:tcW w:w="738" w:type="pct"/>
            <w:shd w:val="clear" w:color="auto" w:fill="auto"/>
          </w:tcPr>
          <w:p w14:paraId="417F4543" w14:textId="77777777" w:rsidR="00DC483E" w:rsidRPr="00FD5F8C" w:rsidRDefault="00DC483E" w:rsidP="007F6C54">
            <w:pPr>
              <w:pStyle w:val="Heading2"/>
              <w:widowControl w:val="0"/>
              <w:numPr>
                <w:ilvl w:val="0"/>
                <w:numId w:val="0"/>
              </w:numPr>
              <w:jc w:val="center"/>
              <w:rPr>
                <w:b/>
                <w:sz w:val="19"/>
                <w:szCs w:val="19"/>
              </w:rPr>
            </w:pPr>
            <w:r w:rsidRPr="00FD5F8C">
              <w:rPr>
                <w:b/>
                <w:sz w:val="19"/>
                <w:szCs w:val="19"/>
              </w:rPr>
              <w:t>Calls &amp; Texts</w:t>
            </w:r>
          </w:p>
        </w:tc>
        <w:tc>
          <w:tcPr>
            <w:tcW w:w="4262" w:type="pct"/>
            <w:gridSpan w:val="8"/>
            <w:shd w:val="clear" w:color="auto" w:fill="auto"/>
          </w:tcPr>
          <w:p w14:paraId="4A90E824"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Unlimited calls &amp; text to standard national numbers</w:t>
            </w:r>
          </w:p>
        </w:tc>
      </w:tr>
      <w:tr w:rsidR="00DC483E" w:rsidRPr="00FD5F8C" w14:paraId="775F3EDE" w14:textId="77777777" w:rsidTr="007F6C54">
        <w:tc>
          <w:tcPr>
            <w:tcW w:w="738" w:type="pct"/>
            <w:shd w:val="clear" w:color="auto" w:fill="auto"/>
          </w:tcPr>
          <w:p w14:paraId="461E0B04" w14:textId="77777777" w:rsidR="00DC483E" w:rsidRPr="00FD5F8C" w:rsidRDefault="00DC483E" w:rsidP="007F6C54">
            <w:pPr>
              <w:pStyle w:val="Heading2"/>
              <w:widowControl w:val="0"/>
              <w:numPr>
                <w:ilvl w:val="0"/>
                <w:numId w:val="0"/>
              </w:numPr>
              <w:jc w:val="center"/>
              <w:rPr>
                <w:b/>
                <w:sz w:val="19"/>
                <w:szCs w:val="19"/>
              </w:rPr>
            </w:pPr>
            <w:r w:rsidRPr="00FD5F8C">
              <w:rPr>
                <w:b/>
                <w:sz w:val="19"/>
                <w:szCs w:val="19"/>
              </w:rPr>
              <w:t>Rollover</w:t>
            </w:r>
          </w:p>
        </w:tc>
        <w:tc>
          <w:tcPr>
            <w:tcW w:w="661" w:type="pct"/>
            <w:shd w:val="clear" w:color="auto" w:fill="auto"/>
          </w:tcPr>
          <w:p w14:paraId="09997239" w14:textId="77777777" w:rsidR="00DC483E" w:rsidRPr="00FD5F8C" w:rsidRDefault="00DC483E" w:rsidP="007F6C54">
            <w:pPr>
              <w:pStyle w:val="Heading2"/>
              <w:widowControl w:val="0"/>
              <w:numPr>
                <w:ilvl w:val="0"/>
                <w:numId w:val="0"/>
              </w:numPr>
              <w:rPr>
                <w:sz w:val="19"/>
                <w:szCs w:val="19"/>
              </w:rPr>
            </w:pPr>
          </w:p>
        </w:tc>
        <w:tc>
          <w:tcPr>
            <w:tcW w:w="3601" w:type="pct"/>
            <w:gridSpan w:val="7"/>
            <w:shd w:val="clear" w:color="auto" w:fill="auto"/>
          </w:tcPr>
          <w:p w14:paraId="5EBF990C"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Recharge $20, $30, $40, $50 or $70 before expiry to rollover unused data to use within your next recharge</w:t>
            </w:r>
          </w:p>
        </w:tc>
      </w:tr>
      <w:tr w:rsidR="00DC483E" w:rsidRPr="00FD5F8C" w14:paraId="5E8855D6" w14:textId="77777777" w:rsidTr="007F6C54">
        <w:tc>
          <w:tcPr>
            <w:tcW w:w="738" w:type="pct"/>
            <w:shd w:val="clear" w:color="auto" w:fill="auto"/>
          </w:tcPr>
          <w:p w14:paraId="1BFBBEDD" w14:textId="77777777" w:rsidR="00DC483E" w:rsidRPr="00FD5F8C" w:rsidRDefault="00DC483E" w:rsidP="007F6C54">
            <w:pPr>
              <w:pStyle w:val="Heading2"/>
              <w:widowControl w:val="0"/>
              <w:numPr>
                <w:ilvl w:val="0"/>
                <w:numId w:val="0"/>
              </w:numPr>
              <w:jc w:val="center"/>
              <w:rPr>
                <w:sz w:val="19"/>
                <w:szCs w:val="19"/>
              </w:rPr>
            </w:pPr>
            <w:r w:rsidRPr="00FD5F8C">
              <w:rPr>
                <w:b/>
                <w:sz w:val="19"/>
                <w:szCs w:val="19"/>
              </w:rPr>
              <w:t>International Calls &amp; Texts</w:t>
            </w:r>
          </w:p>
        </w:tc>
        <w:tc>
          <w:tcPr>
            <w:tcW w:w="1346" w:type="pct"/>
            <w:gridSpan w:val="2"/>
            <w:shd w:val="clear" w:color="auto" w:fill="auto"/>
          </w:tcPr>
          <w:p w14:paraId="23D5F3A3"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Unlimited standard IDD calls &amp; text to 20 selected destinations + 100 standard IDD mins &amp; text to 35 selected destinations + 100 standard IDD MMS to 55 selected destinations</w:t>
            </w:r>
          </w:p>
        </w:tc>
        <w:tc>
          <w:tcPr>
            <w:tcW w:w="1171" w:type="pct"/>
            <w:gridSpan w:val="3"/>
            <w:shd w:val="clear" w:color="auto" w:fill="auto"/>
          </w:tcPr>
          <w:p w14:paraId="61F07567"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Unlimited standard IDD calls &amp; text to 25 selected destinations + 200 standard IDD mins &amp; text to 30 selected destinations + 200 standard IDD MMS to 55 selected destinations</w:t>
            </w:r>
          </w:p>
        </w:tc>
        <w:tc>
          <w:tcPr>
            <w:tcW w:w="1745" w:type="pct"/>
            <w:gridSpan w:val="3"/>
            <w:shd w:val="clear" w:color="auto" w:fill="auto"/>
          </w:tcPr>
          <w:p w14:paraId="60D4CB4E"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Unlimited standard IDD calls &amp; text to 30 selected destinations + 300 standard IDD mins &amp; text to 25 selected destinations + 300 standard IDD MMS to 55 selected destinations</w:t>
            </w:r>
          </w:p>
        </w:tc>
      </w:tr>
      <w:tr w:rsidR="00DC483E" w:rsidRPr="00FD5F8C" w14:paraId="775754DE" w14:textId="77777777" w:rsidTr="007F6C54">
        <w:tc>
          <w:tcPr>
            <w:tcW w:w="738" w:type="pct"/>
            <w:shd w:val="clear" w:color="auto" w:fill="auto"/>
          </w:tcPr>
          <w:p w14:paraId="2F51DF2A" w14:textId="77777777" w:rsidR="00DC483E" w:rsidRPr="00FD5F8C" w:rsidRDefault="00DC483E" w:rsidP="007F6C54">
            <w:pPr>
              <w:pStyle w:val="Heading2"/>
              <w:widowControl w:val="0"/>
              <w:numPr>
                <w:ilvl w:val="0"/>
                <w:numId w:val="0"/>
              </w:numPr>
              <w:jc w:val="center"/>
              <w:rPr>
                <w:b/>
                <w:sz w:val="19"/>
                <w:szCs w:val="19"/>
              </w:rPr>
            </w:pPr>
            <w:r w:rsidRPr="00FD5F8C">
              <w:rPr>
                <w:b/>
                <w:sz w:val="19"/>
                <w:szCs w:val="19"/>
              </w:rPr>
              <w:t>Expiry</w:t>
            </w:r>
          </w:p>
        </w:tc>
        <w:tc>
          <w:tcPr>
            <w:tcW w:w="661" w:type="pct"/>
            <w:shd w:val="clear" w:color="auto" w:fill="auto"/>
          </w:tcPr>
          <w:p w14:paraId="72EB21BA"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7 day expiry</w:t>
            </w:r>
          </w:p>
        </w:tc>
        <w:tc>
          <w:tcPr>
            <w:tcW w:w="3601" w:type="pct"/>
            <w:gridSpan w:val="7"/>
            <w:shd w:val="clear" w:color="auto" w:fill="auto"/>
          </w:tcPr>
          <w:p w14:paraId="4179C3BF"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28 day expiry</w:t>
            </w:r>
          </w:p>
        </w:tc>
      </w:tr>
      <w:tr w:rsidR="00DC483E" w:rsidRPr="00FD5F8C" w14:paraId="31F101A3" w14:textId="77777777" w:rsidTr="007F6C54">
        <w:tc>
          <w:tcPr>
            <w:tcW w:w="5000" w:type="pct"/>
            <w:gridSpan w:val="9"/>
            <w:shd w:val="clear" w:color="auto" w:fill="auto"/>
          </w:tcPr>
          <w:p w14:paraId="6C5FCAB9" w14:textId="77777777" w:rsidR="00DC483E" w:rsidRPr="00FD5F8C" w:rsidRDefault="00DC483E" w:rsidP="007F6C54">
            <w:pPr>
              <w:pStyle w:val="Heading2"/>
              <w:widowControl w:val="0"/>
              <w:numPr>
                <w:ilvl w:val="0"/>
                <w:numId w:val="0"/>
              </w:numPr>
              <w:jc w:val="center"/>
              <w:rPr>
                <w:sz w:val="19"/>
                <w:szCs w:val="19"/>
              </w:rPr>
            </w:pPr>
            <w:r w:rsidRPr="00FD5F8C">
              <w:rPr>
                <w:sz w:val="19"/>
                <w:szCs w:val="19"/>
              </w:rPr>
              <w:t>All for use in Australia</w:t>
            </w:r>
          </w:p>
        </w:tc>
      </w:tr>
    </w:tbl>
    <w:p w14:paraId="05D88962" w14:textId="77777777" w:rsidR="00DC483E" w:rsidRPr="00FD5F8C" w:rsidRDefault="00DC483E" w:rsidP="00DC483E">
      <w:pPr>
        <w:widowControl w:val="0"/>
      </w:pP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145"/>
        <w:gridCol w:w="1574"/>
        <w:gridCol w:w="1415"/>
        <w:gridCol w:w="2827"/>
      </w:tblGrid>
      <w:tr w:rsidR="00DC483E" w:rsidRPr="00FD5F8C" w14:paraId="00CFE5D3" w14:textId="77777777" w:rsidTr="007F6C54">
        <w:tc>
          <w:tcPr>
            <w:tcW w:w="1269" w:type="dxa"/>
            <w:shd w:val="clear" w:color="auto" w:fill="auto"/>
          </w:tcPr>
          <w:p w14:paraId="5F1B2CCC" w14:textId="77777777" w:rsidR="00DC483E" w:rsidRPr="00FD5F8C" w:rsidRDefault="00DC483E" w:rsidP="007F6C54">
            <w:pPr>
              <w:pStyle w:val="Heading2"/>
              <w:widowControl w:val="0"/>
              <w:numPr>
                <w:ilvl w:val="0"/>
                <w:numId w:val="0"/>
              </w:numPr>
              <w:ind w:left="-950" w:firstLine="950"/>
              <w:rPr>
                <w:sz w:val="21"/>
                <w:szCs w:val="21"/>
              </w:rPr>
            </w:pPr>
          </w:p>
        </w:tc>
        <w:tc>
          <w:tcPr>
            <w:tcW w:w="1149" w:type="dxa"/>
            <w:shd w:val="clear" w:color="auto" w:fill="auto"/>
          </w:tcPr>
          <w:p w14:paraId="309270CB" w14:textId="77777777" w:rsidR="00DC483E" w:rsidRPr="00FD5F8C" w:rsidRDefault="00DC483E" w:rsidP="007F6C54">
            <w:pPr>
              <w:pStyle w:val="Heading2"/>
              <w:widowControl w:val="0"/>
              <w:numPr>
                <w:ilvl w:val="0"/>
                <w:numId w:val="0"/>
              </w:numPr>
              <w:jc w:val="center"/>
              <w:rPr>
                <w:sz w:val="21"/>
                <w:szCs w:val="21"/>
              </w:rPr>
            </w:pPr>
          </w:p>
        </w:tc>
        <w:tc>
          <w:tcPr>
            <w:tcW w:w="1580" w:type="dxa"/>
            <w:shd w:val="clear" w:color="auto" w:fill="auto"/>
          </w:tcPr>
          <w:p w14:paraId="7CFDD7AF" w14:textId="77777777" w:rsidR="00DC483E" w:rsidRPr="00FD5F8C" w:rsidRDefault="00DC483E" w:rsidP="007F6C54">
            <w:pPr>
              <w:widowControl w:val="0"/>
              <w:jc w:val="center"/>
              <w:rPr>
                <w:sz w:val="21"/>
                <w:szCs w:val="21"/>
              </w:rPr>
            </w:pPr>
          </w:p>
        </w:tc>
        <w:tc>
          <w:tcPr>
            <w:tcW w:w="1417" w:type="dxa"/>
            <w:shd w:val="clear" w:color="auto" w:fill="auto"/>
          </w:tcPr>
          <w:p w14:paraId="314860C4" w14:textId="77777777" w:rsidR="00DC483E" w:rsidRPr="00FD5F8C" w:rsidRDefault="00DC483E" w:rsidP="007F6C54">
            <w:pPr>
              <w:widowControl w:val="0"/>
              <w:jc w:val="center"/>
              <w:rPr>
                <w:sz w:val="21"/>
                <w:szCs w:val="21"/>
              </w:rPr>
            </w:pPr>
            <w:r w:rsidRPr="00FD5F8C">
              <w:rPr>
                <w:b/>
                <w:sz w:val="21"/>
                <w:szCs w:val="21"/>
              </w:rPr>
              <w:t>$200 Recharge</w:t>
            </w:r>
          </w:p>
        </w:tc>
        <w:tc>
          <w:tcPr>
            <w:tcW w:w="2835" w:type="dxa"/>
            <w:shd w:val="clear" w:color="auto" w:fill="auto"/>
          </w:tcPr>
          <w:p w14:paraId="40B51359" w14:textId="77777777" w:rsidR="00DC483E" w:rsidRPr="00FD5F8C" w:rsidRDefault="00DC483E" w:rsidP="007F6C54">
            <w:pPr>
              <w:widowControl w:val="0"/>
              <w:ind w:left="-20" w:firstLine="130"/>
              <w:jc w:val="center"/>
              <w:rPr>
                <w:b/>
                <w:sz w:val="21"/>
                <w:szCs w:val="21"/>
              </w:rPr>
            </w:pPr>
            <w:r w:rsidRPr="00FD5F8C">
              <w:rPr>
                <w:b/>
                <w:sz w:val="21"/>
                <w:szCs w:val="21"/>
              </w:rPr>
              <w:t>$300</w:t>
            </w:r>
          </w:p>
          <w:p w14:paraId="7DB4167E" w14:textId="77777777" w:rsidR="00DC483E" w:rsidRPr="00FD5F8C" w:rsidRDefault="00DC483E" w:rsidP="007F6C54">
            <w:pPr>
              <w:widowControl w:val="0"/>
              <w:ind w:left="-20" w:firstLine="130"/>
              <w:jc w:val="center"/>
              <w:rPr>
                <w:sz w:val="21"/>
                <w:szCs w:val="21"/>
              </w:rPr>
            </w:pPr>
            <w:r w:rsidRPr="00FD5F8C">
              <w:rPr>
                <w:b/>
                <w:sz w:val="21"/>
                <w:szCs w:val="21"/>
              </w:rPr>
              <w:t>Recharge</w:t>
            </w:r>
          </w:p>
        </w:tc>
      </w:tr>
      <w:tr w:rsidR="00DC483E" w:rsidRPr="00FD5F8C" w14:paraId="7C51C5A2" w14:textId="77777777" w:rsidTr="007F6C54">
        <w:tc>
          <w:tcPr>
            <w:tcW w:w="1269" w:type="dxa"/>
            <w:shd w:val="clear" w:color="auto" w:fill="auto"/>
          </w:tcPr>
          <w:p w14:paraId="42B0817B" w14:textId="77777777" w:rsidR="00DC483E" w:rsidRPr="00FD5F8C" w:rsidRDefault="00DC483E" w:rsidP="007F6C54">
            <w:pPr>
              <w:pStyle w:val="Heading2"/>
              <w:widowControl w:val="0"/>
              <w:numPr>
                <w:ilvl w:val="0"/>
                <w:numId w:val="0"/>
              </w:numPr>
              <w:rPr>
                <w:sz w:val="21"/>
                <w:szCs w:val="21"/>
              </w:rPr>
            </w:pPr>
            <w:r w:rsidRPr="00FD5F8C">
              <w:rPr>
                <w:sz w:val="21"/>
                <w:szCs w:val="21"/>
              </w:rPr>
              <w:t>Data</w:t>
            </w:r>
          </w:p>
        </w:tc>
        <w:tc>
          <w:tcPr>
            <w:tcW w:w="1149" w:type="dxa"/>
            <w:shd w:val="clear" w:color="auto" w:fill="auto"/>
          </w:tcPr>
          <w:p w14:paraId="08641D83" w14:textId="77777777" w:rsidR="00DC483E" w:rsidRPr="00FD5F8C" w:rsidRDefault="00DC483E" w:rsidP="007F6C54">
            <w:pPr>
              <w:pStyle w:val="Heading2"/>
              <w:widowControl w:val="0"/>
              <w:numPr>
                <w:ilvl w:val="0"/>
                <w:numId w:val="0"/>
              </w:numPr>
              <w:jc w:val="center"/>
              <w:rPr>
                <w:sz w:val="21"/>
                <w:szCs w:val="21"/>
              </w:rPr>
            </w:pPr>
          </w:p>
        </w:tc>
        <w:tc>
          <w:tcPr>
            <w:tcW w:w="1580" w:type="dxa"/>
            <w:shd w:val="clear" w:color="auto" w:fill="auto"/>
          </w:tcPr>
          <w:p w14:paraId="03CCD0A8" w14:textId="77777777" w:rsidR="00DC483E" w:rsidRPr="00FD5F8C" w:rsidRDefault="00DC483E" w:rsidP="007F6C54">
            <w:pPr>
              <w:widowControl w:val="0"/>
              <w:jc w:val="center"/>
              <w:rPr>
                <w:sz w:val="21"/>
                <w:szCs w:val="21"/>
              </w:rPr>
            </w:pPr>
          </w:p>
        </w:tc>
        <w:tc>
          <w:tcPr>
            <w:tcW w:w="1417" w:type="dxa"/>
            <w:shd w:val="clear" w:color="auto" w:fill="auto"/>
          </w:tcPr>
          <w:p w14:paraId="636D7AFF" w14:textId="77777777" w:rsidR="00DC483E" w:rsidRPr="00FD5F8C" w:rsidRDefault="00DC483E" w:rsidP="007F6C54">
            <w:pPr>
              <w:widowControl w:val="0"/>
              <w:jc w:val="center"/>
              <w:rPr>
                <w:sz w:val="21"/>
                <w:szCs w:val="21"/>
              </w:rPr>
            </w:pPr>
            <w:r w:rsidRPr="00FD5F8C">
              <w:rPr>
                <w:sz w:val="21"/>
                <w:szCs w:val="21"/>
              </w:rPr>
              <w:t>30GB</w:t>
            </w:r>
          </w:p>
        </w:tc>
        <w:tc>
          <w:tcPr>
            <w:tcW w:w="2835" w:type="dxa"/>
            <w:shd w:val="clear" w:color="auto" w:fill="auto"/>
          </w:tcPr>
          <w:p w14:paraId="7A146ACA" w14:textId="77777777" w:rsidR="00DC483E" w:rsidRPr="00FD5F8C" w:rsidRDefault="00DC483E" w:rsidP="007F6C54">
            <w:pPr>
              <w:widowControl w:val="0"/>
              <w:jc w:val="center"/>
              <w:rPr>
                <w:sz w:val="21"/>
                <w:szCs w:val="21"/>
              </w:rPr>
            </w:pPr>
            <w:r w:rsidRPr="00FD5F8C">
              <w:rPr>
                <w:sz w:val="21"/>
                <w:szCs w:val="21"/>
              </w:rPr>
              <w:t>240GB</w:t>
            </w:r>
          </w:p>
        </w:tc>
      </w:tr>
      <w:tr w:rsidR="00DC483E" w:rsidRPr="00FD5F8C" w14:paraId="48DE7605" w14:textId="77777777" w:rsidTr="007F6C54">
        <w:tc>
          <w:tcPr>
            <w:tcW w:w="1269" w:type="dxa"/>
            <w:shd w:val="clear" w:color="auto" w:fill="auto"/>
          </w:tcPr>
          <w:p w14:paraId="6817DA99" w14:textId="77777777" w:rsidR="00DC483E" w:rsidRPr="00FD5F8C" w:rsidRDefault="00DC483E" w:rsidP="007F6C54">
            <w:pPr>
              <w:pStyle w:val="Heading2"/>
              <w:widowControl w:val="0"/>
              <w:numPr>
                <w:ilvl w:val="0"/>
                <w:numId w:val="0"/>
              </w:numPr>
              <w:rPr>
                <w:sz w:val="21"/>
                <w:szCs w:val="21"/>
              </w:rPr>
            </w:pPr>
            <w:r w:rsidRPr="00FD5F8C">
              <w:rPr>
                <w:sz w:val="21"/>
                <w:szCs w:val="21"/>
              </w:rPr>
              <w:t>Calls &amp; Texts</w:t>
            </w:r>
          </w:p>
        </w:tc>
        <w:tc>
          <w:tcPr>
            <w:tcW w:w="6981" w:type="dxa"/>
            <w:gridSpan w:val="4"/>
            <w:shd w:val="clear" w:color="auto" w:fill="auto"/>
          </w:tcPr>
          <w:p w14:paraId="762A1E6F" w14:textId="77777777" w:rsidR="00DC483E" w:rsidRPr="00FD5F8C" w:rsidRDefault="00DC483E" w:rsidP="007F6C54">
            <w:pPr>
              <w:widowControl w:val="0"/>
              <w:jc w:val="center"/>
              <w:rPr>
                <w:sz w:val="21"/>
                <w:szCs w:val="21"/>
              </w:rPr>
            </w:pPr>
            <w:r w:rsidRPr="00FD5F8C">
              <w:rPr>
                <w:sz w:val="21"/>
                <w:szCs w:val="21"/>
              </w:rPr>
              <w:t>Unlimited calls &amp; texts to standard national numbers</w:t>
            </w:r>
          </w:p>
        </w:tc>
      </w:tr>
      <w:tr w:rsidR="00DC483E" w:rsidRPr="00FD5F8C" w14:paraId="77BDCFF6" w14:textId="77777777" w:rsidTr="007F6C54">
        <w:tc>
          <w:tcPr>
            <w:tcW w:w="1269" w:type="dxa"/>
            <w:shd w:val="clear" w:color="auto" w:fill="auto"/>
          </w:tcPr>
          <w:p w14:paraId="196274A9" w14:textId="77777777" w:rsidR="00DC483E" w:rsidRPr="00FD5F8C" w:rsidRDefault="00DC483E" w:rsidP="007F6C54">
            <w:pPr>
              <w:pStyle w:val="Heading2"/>
              <w:widowControl w:val="0"/>
              <w:numPr>
                <w:ilvl w:val="0"/>
                <w:numId w:val="0"/>
              </w:numPr>
              <w:rPr>
                <w:sz w:val="21"/>
                <w:szCs w:val="21"/>
              </w:rPr>
            </w:pPr>
            <w:r w:rsidRPr="00FD5F8C">
              <w:rPr>
                <w:sz w:val="21"/>
                <w:szCs w:val="21"/>
              </w:rPr>
              <w:t xml:space="preserve">International Calls &amp; </w:t>
            </w:r>
            <w:r w:rsidRPr="00FD5F8C">
              <w:rPr>
                <w:sz w:val="21"/>
                <w:szCs w:val="21"/>
              </w:rPr>
              <w:lastRenderedPageBreak/>
              <w:t>Texts</w:t>
            </w:r>
          </w:p>
        </w:tc>
        <w:tc>
          <w:tcPr>
            <w:tcW w:w="1149" w:type="dxa"/>
            <w:shd w:val="clear" w:color="auto" w:fill="auto"/>
          </w:tcPr>
          <w:p w14:paraId="71223EE0" w14:textId="77777777" w:rsidR="00DC483E" w:rsidRPr="00FD5F8C" w:rsidRDefault="00DC483E" w:rsidP="007F6C54">
            <w:pPr>
              <w:pStyle w:val="Heading2"/>
              <w:widowControl w:val="0"/>
              <w:numPr>
                <w:ilvl w:val="0"/>
                <w:numId w:val="0"/>
              </w:numPr>
              <w:jc w:val="center"/>
              <w:rPr>
                <w:sz w:val="21"/>
                <w:szCs w:val="21"/>
              </w:rPr>
            </w:pPr>
          </w:p>
        </w:tc>
        <w:tc>
          <w:tcPr>
            <w:tcW w:w="2997" w:type="dxa"/>
            <w:gridSpan w:val="2"/>
            <w:shd w:val="clear" w:color="auto" w:fill="auto"/>
          </w:tcPr>
          <w:p w14:paraId="49D2FC27" w14:textId="77777777" w:rsidR="00DC483E" w:rsidRPr="00FD5F8C" w:rsidRDefault="00DC483E" w:rsidP="007F6C54">
            <w:pPr>
              <w:widowControl w:val="0"/>
              <w:jc w:val="center"/>
              <w:rPr>
                <w:sz w:val="21"/>
                <w:szCs w:val="21"/>
              </w:rPr>
            </w:pPr>
            <w:r w:rsidRPr="00FD5F8C">
              <w:rPr>
                <w:sz w:val="21"/>
                <w:szCs w:val="21"/>
              </w:rPr>
              <w:t xml:space="preserve">Unlimited standard IDD calls &amp; text to 25 selected destinations + </w:t>
            </w:r>
            <w:r w:rsidRPr="00FD5F8C">
              <w:rPr>
                <w:sz w:val="21"/>
                <w:szCs w:val="21"/>
              </w:rPr>
              <w:lastRenderedPageBreak/>
              <w:t>1200 standard IDD mins &amp; text to 30 selected destinations + 1200 standard IDD MMS to 55 selected destinations</w:t>
            </w:r>
          </w:p>
        </w:tc>
        <w:tc>
          <w:tcPr>
            <w:tcW w:w="2835" w:type="dxa"/>
            <w:shd w:val="clear" w:color="auto" w:fill="auto"/>
          </w:tcPr>
          <w:p w14:paraId="3E2049D9" w14:textId="77777777" w:rsidR="00DC483E" w:rsidRPr="00FD5F8C" w:rsidRDefault="00DC483E" w:rsidP="007F6C54">
            <w:pPr>
              <w:widowControl w:val="0"/>
              <w:jc w:val="center"/>
              <w:rPr>
                <w:sz w:val="21"/>
                <w:szCs w:val="21"/>
              </w:rPr>
            </w:pPr>
            <w:r w:rsidRPr="00FD5F8C">
              <w:rPr>
                <w:sz w:val="21"/>
                <w:szCs w:val="21"/>
              </w:rPr>
              <w:lastRenderedPageBreak/>
              <w:t xml:space="preserve">Unlimited standard IDD calls &amp; text to 30 selected </w:t>
            </w:r>
            <w:r w:rsidRPr="00FD5F8C">
              <w:rPr>
                <w:sz w:val="21"/>
                <w:szCs w:val="21"/>
              </w:rPr>
              <w:lastRenderedPageBreak/>
              <w:t>destinations + 3600 standard IDD mins &amp; text to 25 selected destinations + 3600 standard IDD MMS to 55 selected destinations</w:t>
            </w:r>
          </w:p>
        </w:tc>
      </w:tr>
      <w:tr w:rsidR="00DC483E" w:rsidRPr="00FD5F8C" w14:paraId="537E8A1D" w14:textId="77777777" w:rsidTr="007F6C54">
        <w:tc>
          <w:tcPr>
            <w:tcW w:w="1269" w:type="dxa"/>
            <w:shd w:val="clear" w:color="auto" w:fill="auto"/>
          </w:tcPr>
          <w:p w14:paraId="47E0112B" w14:textId="77777777" w:rsidR="00DC483E" w:rsidRPr="00FD5F8C" w:rsidRDefault="00DC483E" w:rsidP="007F6C54">
            <w:pPr>
              <w:pStyle w:val="Heading2"/>
              <w:widowControl w:val="0"/>
              <w:numPr>
                <w:ilvl w:val="0"/>
                <w:numId w:val="0"/>
              </w:numPr>
              <w:rPr>
                <w:sz w:val="21"/>
                <w:szCs w:val="21"/>
              </w:rPr>
            </w:pPr>
            <w:r w:rsidRPr="00FD5F8C">
              <w:rPr>
                <w:sz w:val="21"/>
                <w:szCs w:val="21"/>
              </w:rPr>
              <w:lastRenderedPageBreak/>
              <w:t>Expiry</w:t>
            </w:r>
          </w:p>
        </w:tc>
        <w:tc>
          <w:tcPr>
            <w:tcW w:w="2729" w:type="dxa"/>
            <w:gridSpan w:val="2"/>
            <w:shd w:val="clear" w:color="auto" w:fill="auto"/>
          </w:tcPr>
          <w:p w14:paraId="79FF81BF" w14:textId="77777777" w:rsidR="00DC483E" w:rsidRPr="00FD5F8C" w:rsidRDefault="00DC483E" w:rsidP="007F6C54">
            <w:pPr>
              <w:widowControl w:val="0"/>
              <w:jc w:val="center"/>
              <w:rPr>
                <w:sz w:val="21"/>
                <w:szCs w:val="21"/>
              </w:rPr>
            </w:pPr>
          </w:p>
        </w:tc>
        <w:tc>
          <w:tcPr>
            <w:tcW w:w="4252" w:type="dxa"/>
            <w:gridSpan w:val="2"/>
            <w:shd w:val="clear" w:color="auto" w:fill="auto"/>
          </w:tcPr>
          <w:p w14:paraId="5A218880" w14:textId="77777777" w:rsidR="00DC483E" w:rsidRPr="00FD5F8C" w:rsidRDefault="00DC483E" w:rsidP="007F6C54">
            <w:pPr>
              <w:widowControl w:val="0"/>
              <w:jc w:val="center"/>
              <w:rPr>
                <w:sz w:val="21"/>
                <w:szCs w:val="21"/>
              </w:rPr>
            </w:pPr>
            <w:proofErr w:type="gramStart"/>
            <w:r w:rsidRPr="00FD5F8C">
              <w:rPr>
                <w:sz w:val="21"/>
                <w:szCs w:val="21"/>
              </w:rPr>
              <w:t>12 month</w:t>
            </w:r>
            <w:proofErr w:type="gramEnd"/>
            <w:r w:rsidRPr="00FD5F8C">
              <w:rPr>
                <w:sz w:val="21"/>
                <w:szCs w:val="21"/>
              </w:rPr>
              <w:t xml:space="preserve"> expiry</w:t>
            </w:r>
          </w:p>
        </w:tc>
      </w:tr>
      <w:tr w:rsidR="00DC483E" w:rsidRPr="00FD5F8C" w14:paraId="6F924691" w14:textId="77777777" w:rsidTr="007F6C54">
        <w:tc>
          <w:tcPr>
            <w:tcW w:w="8250" w:type="dxa"/>
            <w:gridSpan w:val="5"/>
            <w:shd w:val="clear" w:color="auto" w:fill="auto"/>
          </w:tcPr>
          <w:p w14:paraId="38855ECA" w14:textId="77777777" w:rsidR="00DC483E" w:rsidRPr="00FD5F8C" w:rsidRDefault="00DC483E" w:rsidP="007F6C54">
            <w:pPr>
              <w:widowControl w:val="0"/>
              <w:jc w:val="center"/>
              <w:rPr>
                <w:sz w:val="21"/>
                <w:szCs w:val="21"/>
              </w:rPr>
            </w:pPr>
            <w:r w:rsidRPr="00FD5F8C">
              <w:rPr>
                <w:sz w:val="21"/>
                <w:szCs w:val="21"/>
              </w:rPr>
              <w:t>All for use in Australia</w:t>
            </w:r>
          </w:p>
        </w:tc>
      </w:tr>
    </w:tbl>
    <w:p w14:paraId="59AA2B0D" w14:textId="77777777" w:rsidR="00DC483E" w:rsidRPr="00FD5F8C" w:rsidRDefault="00DC483E" w:rsidP="00DC483E">
      <w:pPr>
        <w:pStyle w:val="Heading2"/>
        <w:widowControl w:val="0"/>
        <w:numPr>
          <w:ilvl w:val="0"/>
          <w:numId w:val="0"/>
        </w:numPr>
        <w:spacing w:after="0"/>
        <w:ind w:left="737"/>
      </w:pPr>
    </w:p>
    <w:p w14:paraId="70426DA8" w14:textId="77777777" w:rsidR="00DC483E" w:rsidRPr="00FD5F8C" w:rsidRDefault="00DC483E" w:rsidP="00DC483E">
      <w:pPr>
        <w:pStyle w:val="Heading2"/>
        <w:widowControl w:val="0"/>
      </w:pPr>
      <w:r w:rsidRPr="00FD5F8C">
        <w:t xml:space="preserve">In clause </w:t>
      </w:r>
      <w:r w:rsidRPr="00FD5F8C">
        <w:rPr>
          <w:lang w:val="en-AU"/>
        </w:rPr>
        <w:t>6.1</w:t>
      </w:r>
      <w:r w:rsidRPr="00FD5F8C">
        <w:t>, the selected destinations include:</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087"/>
      </w:tblGrid>
      <w:tr w:rsidR="00DC483E" w:rsidRPr="00FD5F8C" w14:paraId="4FF9715F" w14:textId="77777777" w:rsidTr="007F6C54">
        <w:tc>
          <w:tcPr>
            <w:tcW w:w="1418" w:type="dxa"/>
            <w:shd w:val="clear" w:color="auto" w:fill="auto"/>
          </w:tcPr>
          <w:p w14:paraId="3F75C15D" w14:textId="77777777" w:rsidR="00DC483E" w:rsidRPr="00FD5F8C" w:rsidRDefault="00DC483E" w:rsidP="007F6C54">
            <w:pPr>
              <w:pStyle w:val="Heading3"/>
              <w:widowControl w:val="0"/>
              <w:numPr>
                <w:ilvl w:val="0"/>
                <w:numId w:val="0"/>
              </w:numPr>
              <w:rPr>
                <w:lang w:val="en-AU"/>
              </w:rPr>
            </w:pPr>
            <w:r w:rsidRPr="00FD5F8C">
              <w:rPr>
                <w:lang w:val="en-AU"/>
              </w:rPr>
              <w:t>$10, $20 and $30</w:t>
            </w:r>
          </w:p>
        </w:tc>
        <w:tc>
          <w:tcPr>
            <w:tcW w:w="7087" w:type="dxa"/>
            <w:shd w:val="clear" w:color="auto" w:fill="auto"/>
          </w:tcPr>
          <w:p w14:paraId="2387E607" w14:textId="77777777" w:rsidR="00DC483E" w:rsidRPr="00FD5F8C" w:rsidRDefault="00DC483E" w:rsidP="00DC483E">
            <w:pPr>
              <w:pStyle w:val="Heading3"/>
              <w:widowControl w:val="0"/>
              <w:numPr>
                <w:ilvl w:val="0"/>
                <w:numId w:val="76"/>
              </w:numPr>
              <w:rPr>
                <w:b/>
                <w:bCs/>
                <w:sz w:val="22"/>
                <w:lang w:val="en-AU"/>
              </w:rPr>
            </w:pPr>
            <w:r w:rsidRPr="00FD5F8C">
              <w:rPr>
                <w:b/>
                <w:bCs/>
                <w:sz w:val="22"/>
                <w:lang w:val="en-AU"/>
              </w:rPr>
              <w:t xml:space="preserve">Unlimited Standard calls &amp; text to 20 select destinations: </w:t>
            </w:r>
            <w:r w:rsidRPr="00FD5F8C">
              <w:rPr>
                <w:bCs/>
                <w:sz w:val="22"/>
                <w:lang w:val="en-AU"/>
              </w:rPr>
              <w:t>Brazil, Canada, Chile, China, Colombia, France, Germany, Hong Kong, Indonesia, Ireland, Japan, Malaysia, New Zealand, Singapore, South Korea, Taiwan, Thailand, United Kingdom, USA, Vietnam</w:t>
            </w:r>
          </w:p>
          <w:p w14:paraId="2F905AD5" w14:textId="77777777" w:rsidR="00DC483E" w:rsidRPr="00FD5F8C" w:rsidRDefault="00DC483E" w:rsidP="00DC483E">
            <w:pPr>
              <w:pStyle w:val="Heading3"/>
              <w:widowControl w:val="0"/>
              <w:numPr>
                <w:ilvl w:val="0"/>
                <w:numId w:val="76"/>
              </w:numPr>
            </w:pPr>
            <w:r w:rsidRPr="00FD5F8C">
              <w:rPr>
                <w:b/>
                <w:bCs/>
                <w:lang w:val="en-AU"/>
              </w:rPr>
              <w:t>100 mins standard calls &amp; text to 35 select destinations</w:t>
            </w:r>
            <w:r w:rsidRPr="00FD5F8C">
              <w:rPr>
                <w:lang w:val="en-AU"/>
              </w:rPr>
              <w:t>:</w:t>
            </w:r>
            <w:r w:rsidRPr="00FD5F8C">
              <w:rPr>
                <w:rFonts w:ascii="Calibri" w:hAnsi="Telstra Akkurat Light" w:cs="Arial"/>
                <w:color w:val="000000"/>
                <w:kern w:val="24"/>
                <w:sz w:val="10"/>
                <w:szCs w:val="10"/>
                <w:lang w:eastAsia="en-AU"/>
              </w:rPr>
              <w:t xml:space="preserve"> </w:t>
            </w:r>
            <w:r w:rsidRPr="00FD5F8C">
              <w:t>Afghanistan</w:t>
            </w:r>
            <w:r w:rsidRPr="00FD5F8C">
              <w:rPr>
                <w:lang w:val="en-AU"/>
              </w:rPr>
              <w:t xml:space="preserve">, </w:t>
            </w:r>
            <w:r w:rsidRPr="00FD5F8C">
              <w:t>America Samoa, Bangladesh</w:t>
            </w:r>
            <w:r w:rsidRPr="00FD5F8C">
              <w:rPr>
                <w:lang w:val="en-AU"/>
              </w:rPr>
              <w:t xml:space="preserve">, </w:t>
            </w:r>
            <w:r w:rsidRPr="00FD5F8C">
              <w:t>Brunei</w:t>
            </w:r>
            <w:r w:rsidRPr="00FD5F8C">
              <w:rPr>
                <w:lang w:val="en-AU"/>
              </w:rPr>
              <w:t xml:space="preserve">, </w:t>
            </w:r>
            <w:r w:rsidRPr="00FD5F8C">
              <w:t>Cambodia</w:t>
            </w:r>
            <w:r w:rsidRPr="00FD5F8C">
              <w:rPr>
                <w:lang w:val="en-AU"/>
              </w:rPr>
              <w:t xml:space="preserve">, </w:t>
            </w:r>
            <w:r w:rsidRPr="00FD5F8C">
              <w:t>Cyprus</w:t>
            </w:r>
            <w:r w:rsidRPr="00FD5F8C">
              <w:rPr>
                <w:lang w:val="en-AU"/>
              </w:rPr>
              <w:t xml:space="preserve">, </w:t>
            </w:r>
            <w:r w:rsidRPr="00FD5F8C">
              <w:t>Czech Republic, Denmark</w:t>
            </w:r>
            <w:r w:rsidRPr="00FD5F8C">
              <w:rPr>
                <w:lang w:val="en-AU"/>
              </w:rPr>
              <w:t xml:space="preserve">, </w:t>
            </w:r>
            <w:r w:rsidRPr="00FD5F8C">
              <w:t>Finland</w:t>
            </w:r>
            <w:r w:rsidRPr="00FD5F8C">
              <w:rPr>
                <w:lang w:val="en-AU"/>
              </w:rPr>
              <w:t xml:space="preserve">, </w:t>
            </w:r>
            <w:r w:rsidRPr="00FD5F8C">
              <w:t>Greece</w:t>
            </w:r>
            <w:r w:rsidRPr="00FD5F8C">
              <w:rPr>
                <w:lang w:val="en-AU"/>
              </w:rPr>
              <w:t xml:space="preserve">, </w:t>
            </w:r>
            <w:r w:rsidRPr="00FD5F8C">
              <w:t>Guam</w:t>
            </w:r>
            <w:r w:rsidRPr="00FD5F8C">
              <w:rPr>
                <w:lang w:val="en-AU"/>
              </w:rPr>
              <w:t xml:space="preserve">, </w:t>
            </w:r>
            <w:r w:rsidRPr="00FD5F8C">
              <w:t>Hungry</w:t>
            </w:r>
            <w:r w:rsidRPr="00FD5F8C">
              <w:rPr>
                <w:lang w:val="en-AU"/>
              </w:rPr>
              <w:t xml:space="preserve">, </w:t>
            </w:r>
            <w:r w:rsidRPr="00FD5F8C">
              <w:t>Iceland</w:t>
            </w:r>
            <w:r w:rsidRPr="00FD5F8C">
              <w:rPr>
                <w:lang w:val="en-AU"/>
              </w:rPr>
              <w:t xml:space="preserve">, </w:t>
            </w:r>
            <w:r w:rsidRPr="00FD5F8C">
              <w:t>India</w:t>
            </w:r>
            <w:r w:rsidRPr="00FD5F8C">
              <w:rPr>
                <w:lang w:val="en-AU"/>
              </w:rPr>
              <w:t xml:space="preserve">, </w:t>
            </w:r>
            <w:r w:rsidRPr="00FD5F8C">
              <w:t>Iran</w:t>
            </w:r>
            <w:r w:rsidRPr="00FD5F8C">
              <w:rPr>
                <w:lang w:val="en-AU"/>
              </w:rPr>
              <w:t xml:space="preserve">, </w:t>
            </w:r>
            <w:r w:rsidRPr="00FD5F8C">
              <w:t>Ira</w:t>
            </w:r>
            <w:r w:rsidRPr="00FD5F8C">
              <w:rPr>
                <w:lang w:val="en-AU"/>
              </w:rPr>
              <w:t xml:space="preserve">n, </w:t>
            </w:r>
            <w:r w:rsidRPr="00FD5F8C">
              <w:t>Israel</w:t>
            </w:r>
            <w:r w:rsidRPr="00FD5F8C">
              <w:rPr>
                <w:lang w:val="en-AU"/>
              </w:rPr>
              <w:t xml:space="preserve">, </w:t>
            </w:r>
            <w:r w:rsidRPr="00FD5F8C">
              <w:t>Kuwait</w:t>
            </w:r>
            <w:r w:rsidRPr="00FD5F8C">
              <w:rPr>
                <w:lang w:val="en-AU"/>
              </w:rPr>
              <w:t xml:space="preserve">, </w:t>
            </w:r>
            <w:r w:rsidRPr="00FD5F8C">
              <w:t>Laos</w:t>
            </w:r>
            <w:r w:rsidRPr="00FD5F8C">
              <w:rPr>
                <w:lang w:val="en-AU"/>
              </w:rPr>
              <w:t xml:space="preserve">, </w:t>
            </w:r>
            <w:r w:rsidRPr="00FD5F8C">
              <w:t>Luxembourg</w:t>
            </w:r>
            <w:r w:rsidRPr="00FD5F8C">
              <w:rPr>
                <w:lang w:val="en-AU"/>
              </w:rPr>
              <w:t xml:space="preserve">, </w:t>
            </w:r>
            <w:r w:rsidRPr="00FD5F8C">
              <w:t>Malta</w:t>
            </w:r>
            <w:r w:rsidRPr="00FD5F8C">
              <w:rPr>
                <w:lang w:val="en-AU"/>
              </w:rPr>
              <w:t xml:space="preserve">, </w:t>
            </w:r>
            <w:r w:rsidRPr="00FD5F8C">
              <w:t>Mexico</w:t>
            </w:r>
            <w:r w:rsidRPr="00FD5F8C">
              <w:rPr>
                <w:lang w:val="en-AU"/>
              </w:rPr>
              <w:t xml:space="preserve">, </w:t>
            </w:r>
            <w:r w:rsidRPr="00FD5F8C">
              <w:t>Mongolia</w:t>
            </w:r>
            <w:r w:rsidRPr="00FD5F8C">
              <w:rPr>
                <w:lang w:val="en-AU"/>
              </w:rPr>
              <w:t xml:space="preserve">, </w:t>
            </w:r>
            <w:r w:rsidRPr="00FD5F8C">
              <w:t>Nepal</w:t>
            </w:r>
            <w:r w:rsidRPr="00FD5F8C">
              <w:rPr>
                <w:lang w:val="en-AU"/>
              </w:rPr>
              <w:t xml:space="preserve">, </w:t>
            </w:r>
            <w:r w:rsidRPr="00FD5F8C">
              <w:t>Norway</w:t>
            </w:r>
            <w:r w:rsidRPr="00FD5F8C">
              <w:rPr>
                <w:lang w:val="en-AU"/>
              </w:rPr>
              <w:t xml:space="preserve">, </w:t>
            </w:r>
            <w:r w:rsidRPr="00FD5F8C">
              <w:t>Pakistan</w:t>
            </w:r>
            <w:r w:rsidRPr="00FD5F8C">
              <w:rPr>
                <w:lang w:val="en-AU"/>
              </w:rPr>
              <w:t xml:space="preserve">, </w:t>
            </w:r>
            <w:r w:rsidRPr="00FD5F8C">
              <w:t>Peru</w:t>
            </w:r>
            <w:r w:rsidRPr="00FD5F8C">
              <w:rPr>
                <w:lang w:val="en-AU"/>
              </w:rPr>
              <w:t xml:space="preserve">, </w:t>
            </w:r>
            <w:r w:rsidRPr="00FD5F8C">
              <w:t>Philippines</w:t>
            </w:r>
            <w:r w:rsidRPr="00FD5F8C">
              <w:rPr>
                <w:lang w:val="en-AU"/>
              </w:rPr>
              <w:t xml:space="preserve">, </w:t>
            </w:r>
            <w:r w:rsidRPr="00FD5F8C">
              <w:t>Puerto Rico</w:t>
            </w:r>
            <w:r w:rsidRPr="00FD5F8C">
              <w:rPr>
                <w:lang w:val="en-AU"/>
              </w:rPr>
              <w:t xml:space="preserve">, </w:t>
            </w:r>
            <w:r w:rsidRPr="00FD5F8C">
              <w:t>Romania, Slovak Republic</w:t>
            </w:r>
            <w:r w:rsidRPr="00FD5F8C">
              <w:rPr>
                <w:lang w:val="en-AU"/>
              </w:rPr>
              <w:t xml:space="preserve">, </w:t>
            </w:r>
            <w:r w:rsidRPr="00FD5F8C">
              <w:t>South Africa</w:t>
            </w:r>
            <w:r w:rsidRPr="00FD5F8C">
              <w:rPr>
                <w:lang w:val="en-AU"/>
              </w:rPr>
              <w:t xml:space="preserve">, </w:t>
            </w:r>
            <w:r w:rsidRPr="00FD5F8C">
              <w:t>Spain</w:t>
            </w:r>
            <w:r w:rsidRPr="00FD5F8C">
              <w:rPr>
                <w:lang w:val="en-AU"/>
              </w:rPr>
              <w:t xml:space="preserve">, </w:t>
            </w:r>
            <w:r w:rsidRPr="00FD5F8C">
              <w:t>Sri Lanka</w:t>
            </w:r>
            <w:r w:rsidRPr="00FD5F8C">
              <w:rPr>
                <w:lang w:val="en-AU"/>
              </w:rPr>
              <w:t>, Sweden</w:t>
            </w:r>
          </w:p>
        </w:tc>
      </w:tr>
      <w:tr w:rsidR="00DC483E" w:rsidRPr="00FD5F8C" w14:paraId="07F48CA3" w14:textId="77777777" w:rsidTr="007F6C54">
        <w:tc>
          <w:tcPr>
            <w:tcW w:w="1418" w:type="dxa"/>
            <w:shd w:val="clear" w:color="auto" w:fill="auto"/>
          </w:tcPr>
          <w:p w14:paraId="2F7F3B1B" w14:textId="77777777" w:rsidR="00DC483E" w:rsidRPr="00FD5F8C" w:rsidRDefault="00DC483E" w:rsidP="007F6C54">
            <w:pPr>
              <w:pStyle w:val="Heading3"/>
              <w:widowControl w:val="0"/>
              <w:numPr>
                <w:ilvl w:val="0"/>
                <w:numId w:val="0"/>
              </w:numPr>
              <w:rPr>
                <w:lang w:val="en-AU"/>
              </w:rPr>
            </w:pPr>
            <w:r w:rsidRPr="00FD5F8C">
              <w:rPr>
                <w:lang w:val="en-AU"/>
              </w:rPr>
              <w:t>$40 &amp; $50</w:t>
            </w:r>
          </w:p>
        </w:tc>
        <w:tc>
          <w:tcPr>
            <w:tcW w:w="7087" w:type="dxa"/>
            <w:shd w:val="clear" w:color="auto" w:fill="auto"/>
          </w:tcPr>
          <w:p w14:paraId="3F0B3C5F" w14:textId="77777777" w:rsidR="00DC483E" w:rsidRPr="00FD5F8C" w:rsidRDefault="00DC483E" w:rsidP="00DC483E">
            <w:pPr>
              <w:pStyle w:val="Heading3"/>
              <w:widowControl w:val="0"/>
              <w:numPr>
                <w:ilvl w:val="0"/>
                <w:numId w:val="76"/>
              </w:numPr>
              <w:rPr>
                <w:b/>
                <w:bCs/>
                <w:sz w:val="22"/>
                <w:lang w:val="en-AU"/>
              </w:rPr>
            </w:pPr>
            <w:r w:rsidRPr="00FD5F8C">
              <w:rPr>
                <w:b/>
                <w:bCs/>
                <w:sz w:val="22"/>
                <w:lang w:val="en-AU"/>
              </w:rPr>
              <w:t xml:space="preserve">Unlimited Standard calls &amp; text to 25 select destinations: </w:t>
            </w:r>
            <w:r w:rsidRPr="00FD5F8C">
              <w:rPr>
                <w:bCs/>
                <w:sz w:val="22"/>
                <w:lang w:val="en-AU"/>
              </w:rPr>
              <w:t>Bangladesh, Brazil, Canada, Chile, China, Colombia, France, Germany, Hong Kong, India, Indonesia, Ireland, Japan, Malaysia, New Zealand, Pakistan, Philippines, Singapore, South Africa, South Korea, Taiwan, Thailand, United Kingdom, USA, Vietnam</w:t>
            </w:r>
          </w:p>
          <w:p w14:paraId="2D17DFE1" w14:textId="77777777" w:rsidR="00DC483E" w:rsidRPr="00FD5F8C" w:rsidRDefault="00DC483E" w:rsidP="00DC483E">
            <w:pPr>
              <w:pStyle w:val="Heading3"/>
              <w:widowControl w:val="0"/>
              <w:numPr>
                <w:ilvl w:val="0"/>
                <w:numId w:val="76"/>
              </w:numPr>
              <w:rPr>
                <w:b/>
                <w:bCs/>
                <w:sz w:val="22"/>
                <w:lang w:val="en-AU"/>
              </w:rPr>
            </w:pPr>
            <w:r w:rsidRPr="00FD5F8C">
              <w:rPr>
                <w:b/>
                <w:bCs/>
                <w:lang w:val="en-AU"/>
              </w:rPr>
              <w:t>200 mins standard calls &amp; text to 30 select destinations</w:t>
            </w:r>
            <w:r w:rsidRPr="00FD5F8C">
              <w:rPr>
                <w:lang w:val="en-AU"/>
              </w:rPr>
              <w:t>:</w:t>
            </w:r>
            <w:r w:rsidRPr="00FD5F8C">
              <w:rPr>
                <w:rFonts w:ascii="Calibri" w:hAnsi="Telstra Akkurat Light" w:cs="Arial"/>
                <w:color w:val="000000"/>
                <w:kern w:val="24"/>
                <w:sz w:val="10"/>
                <w:szCs w:val="10"/>
                <w:lang w:eastAsia="en-AU"/>
              </w:rPr>
              <w:t xml:space="preserve"> </w:t>
            </w:r>
            <w:r w:rsidRPr="00FD5F8C">
              <w:t>Afghanistan</w:t>
            </w:r>
            <w:r w:rsidRPr="00FD5F8C">
              <w:rPr>
                <w:lang w:val="en-AU"/>
              </w:rPr>
              <w:t xml:space="preserve">, </w:t>
            </w:r>
            <w:r w:rsidRPr="00FD5F8C">
              <w:t>America Samoa, Brunei</w:t>
            </w:r>
            <w:r w:rsidRPr="00FD5F8C">
              <w:rPr>
                <w:lang w:val="en-AU"/>
              </w:rPr>
              <w:t xml:space="preserve">, </w:t>
            </w:r>
            <w:r w:rsidRPr="00FD5F8C">
              <w:t>Cambodia</w:t>
            </w:r>
            <w:r w:rsidRPr="00FD5F8C">
              <w:rPr>
                <w:lang w:val="en-AU"/>
              </w:rPr>
              <w:t xml:space="preserve">, </w:t>
            </w:r>
            <w:r w:rsidRPr="00FD5F8C">
              <w:t>Cyprus</w:t>
            </w:r>
            <w:r w:rsidRPr="00FD5F8C">
              <w:rPr>
                <w:lang w:val="en-AU"/>
              </w:rPr>
              <w:t xml:space="preserve">, </w:t>
            </w:r>
            <w:r w:rsidRPr="00FD5F8C">
              <w:t>Czech Republic, Denmark</w:t>
            </w:r>
            <w:r w:rsidRPr="00FD5F8C">
              <w:rPr>
                <w:lang w:val="en-AU"/>
              </w:rPr>
              <w:t xml:space="preserve">, </w:t>
            </w:r>
            <w:r w:rsidRPr="00FD5F8C">
              <w:t>Finland</w:t>
            </w:r>
            <w:r w:rsidRPr="00FD5F8C">
              <w:rPr>
                <w:lang w:val="en-AU"/>
              </w:rPr>
              <w:t xml:space="preserve">, </w:t>
            </w:r>
            <w:r w:rsidRPr="00FD5F8C">
              <w:t>Greece</w:t>
            </w:r>
            <w:r w:rsidRPr="00FD5F8C">
              <w:rPr>
                <w:lang w:val="en-AU"/>
              </w:rPr>
              <w:t xml:space="preserve">, </w:t>
            </w:r>
            <w:r w:rsidRPr="00FD5F8C">
              <w:t>Guam</w:t>
            </w:r>
            <w:r w:rsidRPr="00FD5F8C">
              <w:rPr>
                <w:lang w:val="en-AU"/>
              </w:rPr>
              <w:t xml:space="preserve">, </w:t>
            </w:r>
            <w:r w:rsidRPr="00FD5F8C">
              <w:t>Hungry</w:t>
            </w:r>
            <w:r w:rsidRPr="00FD5F8C">
              <w:rPr>
                <w:lang w:val="en-AU"/>
              </w:rPr>
              <w:t xml:space="preserve">, </w:t>
            </w:r>
            <w:r w:rsidRPr="00FD5F8C">
              <w:t>Iceland</w:t>
            </w:r>
            <w:r w:rsidRPr="00FD5F8C">
              <w:rPr>
                <w:lang w:val="en-AU"/>
              </w:rPr>
              <w:t xml:space="preserve">, </w:t>
            </w:r>
            <w:r w:rsidRPr="00FD5F8C">
              <w:t>Iran</w:t>
            </w:r>
            <w:r w:rsidRPr="00FD5F8C">
              <w:rPr>
                <w:lang w:val="en-AU"/>
              </w:rPr>
              <w:t xml:space="preserve">, </w:t>
            </w:r>
            <w:r w:rsidRPr="00FD5F8C">
              <w:t>Ira</w:t>
            </w:r>
            <w:r w:rsidRPr="00FD5F8C">
              <w:rPr>
                <w:lang w:val="en-AU"/>
              </w:rPr>
              <w:t xml:space="preserve">q, </w:t>
            </w:r>
            <w:r w:rsidRPr="00FD5F8C">
              <w:t>Israel</w:t>
            </w:r>
            <w:r w:rsidRPr="00FD5F8C">
              <w:rPr>
                <w:lang w:val="en-AU"/>
              </w:rPr>
              <w:t xml:space="preserve">, </w:t>
            </w:r>
            <w:r w:rsidRPr="00FD5F8C">
              <w:t>Kuwait</w:t>
            </w:r>
            <w:r w:rsidRPr="00FD5F8C">
              <w:rPr>
                <w:lang w:val="en-AU"/>
              </w:rPr>
              <w:t xml:space="preserve">, </w:t>
            </w:r>
            <w:r w:rsidRPr="00FD5F8C">
              <w:t>Laos</w:t>
            </w:r>
            <w:r w:rsidRPr="00FD5F8C">
              <w:rPr>
                <w:lang w:val="en-AU"/>
              </w:rPr>
              <w:t xml:space="preserve">, </w:t>
            </w:r>
            <w:r w:rsidRPr="00FD5F8C">
              <w:t>Luxembourg</w:t>
            </w:r>
            <w:r w:rsidRPr="00FD5F8C">
              <w:rPr>
                <w:lang w:val="en-AU"/>
              </w:rPr>
              <w:t xml:space="preserve">, </w:t>
            </w:r>
            <w:r w:rsidRPr="00FD5F8C">
              <w:t>Malta</w:t>
            </w:r>
            <w:r w:rsidRPr="00FD5F8C">
              <w:rPr>
                <w:lang w:val="en-AU"/>
              </w:rPr>
              <w:t xml:space="preserve">, </w:t>
            </w:r>
            <w:r w:rsidRPr="00FD5F8C">
              <w:t>Mexico</w:t>
            </w:r>
            <w:r w:rsidRPr="00FD5F8C">
              <w:rPr>
                <w:lang w:val="en-AU"/>
              </w:rPr>
              <w:t xml:space="preserve">, </w:t>
            </w:r>
            <w:r w:rsidRPr="00FD5F8C">
              <w:t>Mongolia</w:t>
            </w:r>
            <w:r w:rsidRPr="00FD5F8C">
              <w:rPr>
                <w:lang w:val="en-AU"/>
              </w:rPr>
              <w:t xml:space="preserve">, </w:t>
            </w:r>
            <w:r w:rsidRPr="00FD5F8C">
              <w:t>Nepal</w:t>
            </w:r>
            <w:r w:rsidRPr="00FD5F8C">
              <w:rPr>
                <w:lang w:val="en-AU"/>
              </w:rPr>
              <w:t xml:space="preserve">, </w:t>
            </w:r>
            <w:r w:rsidRPr="00FD5F8C">
              <w:t>Norway</w:t>
            </w:r>
            <w:r w:rsidRPr="00FD5F8C">
              <w:rPr>
                <w:lang w:val="en-AU"/>
              </w:rPr>
              <w:t xml:space="preserve">, </w:t>
            </w:r>
            <w:r w:rsidRPr="00FD5F8C">
              <w:t>Peru</w:t>
            </w:r>
            <w:r w:rsidRPr="00FD5F8C">
              <w:rPr>
                <w:lang w:val="en-AU"/>
              </w:rPr>
              <w:t xml:space="preserve">, </w:t>
            </w:r>
            <w:r w:rsidRPr="00FD5F8C">
              <w:t>Puerto Rico</w:t>
            </w:r>
            <w:r w:rsidRPr="00FD5F8C">
              <w:rPr>
                <w:lang w:val="en-AU"/>
              </w:rPr>
              <w:t xml:space="preserve">, </w:t>
            </w:r>
            <w:r w:rsidRPr="00FD5F8C">
              <w:t>Romania, Slovak Republic</w:t>
            </w:r>
            <w:r w:rsidRPr="00FD5F8C">
              <w:rPr>
                <w:lang w:val="en-AU"/>
              </w:rPr>
              <w:t xml:space="preserve">, Spain, </w:t>
            </w:r>
            <w:r w:rsidRPr="00FD5F8C">
              <w:t>South Africa</w:t>
            </w:r>
            <w:r w:rsidRPr="00FD5F8C">
              <w:rPr>
                <w:lang w:val="en-AU"/>
              </w:rPr>
              <w:t xml:space="preserve">, </w:t>
            </w:r>
            <w:r w:rsidRPr="00FD5F8C">
              <w:t>Sri Lanka</w:t>
            </w:r>
            <w:r w:rsidRPr="00FD5F8C">
              <w:rPr>
                <w:lang w:val="en-AU"/>
              </w:rPr>
              <w:t>, Sweden</w:t>
            </w:r>
          </w:p>
        </w:tc>
      </w:tr>
      <w:tr w:rsidR="00DC483E" w:rsidRPr="00FD5F8C" w14:paraId="04AFFA6B" w14:textId="77777777" w:rsidTr="007F6C54">
        <w:tc>
          <w:tcPr>
            <w:tcW w:w="1418" w:type="dxa"/>
            <w:shd w:val="clear" w:color="auto" w:fill="auto"/>
          </w:tcPr>
          <w:p w14:paraId="4BC41125" w14:textId="77777777" w:rsidR="00DC483E" w:rsidRPr="00FD5F8C" w:rsidRDefault="00DC483E" w:rsidP="007F6C54">
            <w:pPr>
              <w:pStyle w:val="Heading3"/>
              <w:widowControl w:val="0"/>
              <w:numPr>
                <w:ilvl w:val="0"/>
                <w:numId w:val="0"/>
              </w:numPr>
              <w:rPr>
                <w:lang w:val="en-AU"/>
              </w:rPr>
            </w:pPr>
            <w:r w:rsidRPr="00FD5F8C">
              <w:rPr>
                <w:lang w:val="en-AU"/>
              </w:rPr>
              <w:t>$70</w:t>
            </w:r>
          </w:p>
        </w:tc>
        <w:tc>
          <w:tcPr>
            <w:tcW w:w="7087" w:type="dxa"/>
            <w:shd w:val="clear" w:color="auto" w:fill="auto"/>
          </w:tcPr>
          <w:p w14:paraId="3BD2A0AB" w14:textId="77777777" w:rsidR="00DC483E" w:rsidRPr="00FD5F8C" w:rsidRDefault="00DC483E" w:rsidP="00DC483E">
            <w:pPr>
              <w:pStyle w:val="Heading3"/>
              <w:widowControl w:val="0"/>
              <w:numPr>
                <w:ilvl w:val="0"/>
                <w:numId w:val="76"/>
              </w:numPr>
              <w:rPr>
                <w:sz w:val="22"/>
                <w:lang w:val="en-AU"/>
              </w:rPr>
            </w:pPr>
            <w:r w:rsidRPr="00FD5F8C">
              <w:rPr>
                <w:b/>
                <w:bCs/>
                <w:sz w:val="22"/>
                <w:lang w:val="en-AU"/>
              </w:rPr>
              <w:t>Unlimited standard calls &amp; text to 30 select destinations</w:t>
            </w:r>
            <w:r w:rsidRPr="00FD5F8C">
              <w:rPr>
                <w:sz w:val="22"/>
                <w:lang w:val="en-AU"/>
              </w:rPr>
              <w:t xml:space="preserve">: </w:t>
            </w:r>
            <w:r w:rsidRPr="00FD5F8C">
              <w:rPr>
                <w:bCs/>
                <w:sz w:val="22"/>
                <w:lang w:val="en-AU"/>
              </w:rPr>
              <w:t>Bangladesh, Brazil, Cambodia, Canada, Chile, China, Colombia, France, Germany, Greece, Hong Kong, India, Indonesia, Ireland, Japan, Laos, Malaysia, Mexico, New Zealand, Pakistan, Philippines, Singapore, South Africa, South Korea, Spain, Taiwan, Thailand, United Kingdom, USA, Vietnam</w:t>
            </w:r>
          </w:p>
          <w:p w14:paraId="1A6A8D00" w14:textId="77777777" w:rsidR="00DC483E" w:rsidRPr="00FD5F8C" w:rsidRDefault="00DC483E" w:rsidP="00DC483E">
            <w:pPr>
              <w:pStyle w:val="Heading3"/>
              <w:widowControl w:val="0"/>
              <w:numPr>
                <w:ilvl w:val="0"/>
                <w:numId w:val="76"/>
              </w:numPr>
            </w:pPr>
            <w:r w:rsidRPr="00FD5F8C">
              <w:rPr>
                <w:b/>
                <w:bCs/>
                <w:sz w:val="22"/>
                <w:lang w:val="en-AU"/>
              </w:rPr>
              <w:t>300 mins standard calls &amp; text to 25 select destinations</w:t>
            </w:r>
            <w:r w:rsidRPr="00FD5F8C">
              <w:rPr>
                <w:sz w:val="22"/>
                <w:lang w:val="en-AU"/>
              </w:rPr>
              <w:t xml:space="preserve">: </w:t>
            </w:r>
            <w:r w:rsidRPr="00FD5F8C">
              <w:t>Afghanistan</w:t>
            </w:r>
            <w:r w:rsidRPr="00FD5F8C">
              <w:rPr>
                <w:lang w:val="en-AU"/>
              </w:rPr>
              <w:t xml:space="preserve">, </w:t>
            </w:r>
            <w:r w:rsidRPr="00FD5F8C">
              <w:t>America Samoa, Brunei</w:t>
            </w:r>
            <w:r w:rsidRPr="00FD5F8C">
              <w:rPr>
                <w:lang w:val="en-AU"/>
              </w:rPr>
              <w:t xml:space="preserve">, </w:t>
            </w:r>
            <w:r w:rsidRPr="00FD5F8C">
              <w:t>Cyprus</w:t>
            </w:r>
            <w:r w:rsidRPr="00FD5F8C">
              <w:rPr>
                <w:lang w:val="en-AU"/>
              </w:rPr>
              <w:t xml:space="preserve">, </w:t>
            </w:r>
            <w:r w:rsidRPr="00FD5F8C">
              <w:t>Czech Republic, Denmark</w:t>
            </w:r>
            <w:r w:rsidRPr="00FD5F8C">
              <w:rPr>
                <w:lang w:val="en-AU"/>
              </w:rPr>
              <w:t xml:space="preserve">, </w:t>
            </w:r>
            <w:r w:rsidRPr="00FD5F8C">
              <w:t>Finland</w:t>
            </w:r>
            <w:r w:rsidRPr="00FD5F8C">
              <w:rPr>
                <w:lang w:val="en-AU"/>
              </w:rPr>
              <w:t xml:space="preserve">, </w:t>
            </w:r>
            <w:r w:rsidRPr="00FD5F8C">
              <w:t>Guam</w:t>
            </w:r>
            <w:r w:rsidRPr="00FD5F8C">
              <w:rPr>
                <w:lang w:val="en-AU"/>
              </w:rPr>
              <w:t xml:space="preserve">, </w:t>
            </w:r>
            <w:r w:rsidRPr="00FD5F8C">
              <w:t>Hungry</w:t>
            </w:r>
            <w:r w:rsidRPr="00FD5F8C">
              <w:rPr>
                <w:lang w:val="en-AU"/>
              </w:rPr>
              <w:t xml:space="preserve">, </w:t>
            </w:r>
            <w:r w:rsidRPr="00FD5F8C">
              <w:t>Iceland</w:t>
            </w:r>
            <w:r w:rsidRPr="00FD5F8C">
              <w:rPr>
                <w:lang w:val="en-AU"/>
              </w:rPr>
              <w:t xml:space="preserve">, </w:t>
            </w:r>
            <w:r w:rsidRPr="00FD5F8C">
              <w:t>Iran</w:t>
            </w:r>
            <w:r w:rsidRPr="00FD5F8C">
              <w:rPr>
                <w:lang w:val="en-AU"/>
              </w:rPr>
              <w:t xml:space="preserve">, </w:t>
            </w:r>
            <w:r w:rsidRPr="00FD5F8C">
              <w:t>Ira</w:t>
            </w:r>
            <w:r w:rsidRPr="00FD5F8C">
              <w:rPr>
                <w:lang w:val="en-AU"/>
              </w:rPr>
              <w:t xml:space="preserve">q, </w:t>
            </w:r>
            <w:r w:rsidRPr="00FD5F8C">
              <w:t>Israel</w:t>
            </w:r>
            <w:r w:rsidRPr="00FD5F8C">
              <w:rPr>
                <w:lang w:val="en-AU"/>
              </w:rPr>
              <w:t xml:space="preserve">, </w:t>
            </w:r>
            <w:r w:rsidRPr="00FD5F8C">
              <w:lastRenderedPageBreak/>
              <w:t>Kuwait</w:t>
            </w:r>
            <w:r w:rsidRPr="00FD5F8C">
              <w:rPr>
                <w:lang w:val="en-AU"/>
              </w:rPr>
              <w:t xml:space="preserve">, </w:t>
            </w:r>
            <w:r w:rsidRPr="00FD5F8C">
              <w:t>Luxembourg</w:t>
            </w:r>
            <w:r w:rsidRPr="00FD5F8C">
              <w:rPr>
                <w:lang w:val="en-AU"/>
              </w:rPr>
              <w:t xml:space="preserve">, </w:t>
            </w:r>
            <w:r w:rsidRPr="00FD5F8C">
              <w:t>Malta</w:t>
            </w:r>
            <w:r w:rsidRPr="00FD5F8C">
              <w:rPr>
                <w:lang w:val="en-AU"/>
              </w:rPr>
              <w:t xml:space="preserve">, </w:t>
            </w:r>
            <w:r w:rsidRPr="00FD5F8C">
              <w:t>Mongolia</w:t>
            </w:r>
            <w:r w:rsidRPr="00FD5F8C">
              <w:rPr>
                <w:lang w:val="en-AU"/>
              </w:rPr>
              <w:t xml:space="preserve">, </w:t>
            </w:r>
            <w:r w:rsidRPr="00FD5F8C">
              <w:t>Nepal</w:t>
            </w:r>
            <w:r w:rsidRPr="00FD5F8C">
              <w:rPr>
                <w:lang w:val="en-AU"/>
              </w:rPr>
              <w:t xml:space="preserve">, </w:t>
            </w:r>
            <w:r w:rsidRPr="00FD5F8C">
              <w:t>Norway</w:t>
            </w:r>
            <w:r w:rsidRPr="00FD5F8C">
              <w:rPr>
                <w:lang w:val="en-AU"/>
              </w:rPr>
              <w:t xml:space="preserve">, </w:t>
            </w:r>
            <w:r w:rsidRPr="00FD5F8C">
              <w:t>Peru</w:t>
            </w:r>
            <w:r w:rsidRPr="00FD5F8C">
              <w:rPr>
                <w:lang w:val="en-AU"/>
              </w:rPr>
              <w:t xml:space="preserve">, </w:t>
            </w:r>
            <w:r w:rsidRPr="00FD5F8C">
              <w:t>Puerto Rico</w:t>
            </w:r>
            <w:r w:rsidRPr="00FD5F8C">
              <w:rPr>
                <w:lang w:val="en-AU"/>
              </w:rPr>
              <w:t xml:space="preserve">, </w:t>
            </w:r>
            <w:r w:rsidRPr="00FD5F8C">
              <w:t>Romania, Slovak Republic</w:t>
            </w:r>
            <w:r w:rsidRPr="00FD5F8C">
              <w:rPr>
                <w:lang w:val="en-AU"/>
              </w:rPr>
              <w:t xml:space="preserve">, </w:t>
            </w:r>
            <w:r w:rsidRPr="00FD5F8C">
              <w:t>Sri Lanka</w:t>
            </w:r>
            <w:r w:rsidRPr="00FD5F8C">
              <w:rPr>
                <w:lang w:val="en-AU"/>
              </w:rPr>
              <w:t>, Sweden</w:t>
            </w:r>
          </w:p>
        </w:tc>
      </w:tr>
    </w:tbl>
    <w:p w14:paraId="6E267DEF" w14:textId="77777777" w:rsidR="00DC483E" w:rsidRPr="00FD5F8C" w:rsidRDefault="00DC483E" w:rsidP="00DC483E">
      <w:pPr>
        <w:widowControl w:val="0"/>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087"/>
      </w:tblGrid>
      <w:tr w:rsidR="00DC483E" w:rsidRPr="00FD5F8C" w14:paraId="23628071" w14:textId="77777777" w:rsidTr="007F6C54">
        <w:tc>
          <w:tcPr>
            <w:tcW w:w="1418" w:type="dxa"/>
            <w:shd w:val="clear" w:color="auto" w:fill="auto"/>
          </w:tcPr>
          <w:p w14:paraId="55BA3A53" w14:textId="77777777" w:rsidR="00DC483E" w:rsidRPr="00FD5F8C" w:rsidRDefault="00DC483E" w:rsidP="007F6C54">
            <w:pPr>
              <w:pStyle w:val="Heading3"/>
              <w:widowControl w:val="0"/>
              <w:numPr>
                <w:ilvl w:val="0"/>
                <w:numId w:val="0"/>
              </w:numPr>
              <w:rPr>
                <w:lang w:val="en-AU"/>
              </w:rPr>
            </w:pPr>
            <w:r w:rsidRPr="00FD5F8C">
              <w:rPr>
                <w:lang w:val="en-AU"/>
              </w:rPr>
              <w:t>$200</w:t>
            </w:r>
          </w:p>
        </w:tc>
        <w:tc>
          <w:tcPr>
            <w:tcW w:w="7087" w:type="dxa"/>
            <w:shd w:val="clear" w:color="auto" w:fill="auto"/>
          </w:tcPr>
          <w:p w14:paraId="645C6FC5" w14:textId="77777777" w:rsidR="00DC483E" w:rsidRPr="00FD5F8C" w:rsidRDefault="00DC483E" w:rsidP="00DC483E">
            <w:pPr>
              <w:pStyle w:val="Heading3"/>
              <w:widowControl w:val="0"/>
              <w:numPr>
                <w:ilvl w:val="0"/>
                <w:numId w:val="76"/>
              </w:numPr>
              <w:rPr>
                <w:b/>
                <w:bCs/>
                <w:sz w:val="22"/>
                <w:lang w:val="en-AU"/>
              </w:rPr>
            </w:pPr>
            <w:r w:rsidRPr="00FD5F8C">
              <w:rPr>
                <w:b/>
                <w:bCs/>
                <w:sz w:val="22"/>
                <w:lang w:val="en-AU"/>
              </w:rPr>
              <w:t xml:space="preserve">Unlimited Standard calls &amp; text to 25 select destinations: </w:t>
            </w:r>
            <w:r w:rsidRPr="00FD5F8C">
              <w:rPr>
                <w:bCs/>
                <w:sz w:val="22"/>
                <w:lang w:val="en-AU"/>
              </w:rPr>
              <w:t>Bangladesh, Brazil, Canada, Chile, China, Colombia, France, Germany, Hong Kong, India, Indonesia, Ireland, Japan, Malaysia, New Zealand, Pakistan, Philippines, Singapore, South Africa, South Korea, Taiwan, Thailand, United Kingdom, USA, Vietnam</w:t>
            </w:r>
          </w:p>
          <w:p w14:paraId="4938CECE" w14:textId="77777777" w:rsidR="00DC483E" w:rsidRPr="00FD5F8C" w:rsidRDefault="00DC483E" w:rsidP="00DC483E">
            <w:pPr>
              <w:pStyle w:val="Heading3"/>
              <w:widowControl w:val="0"/>
              <w:numPr>
                <w:ilvl w:val="0"/>
                <w:numId w:val="76"/>
              </w:numPr>
            </w:pPr>
            <w:r w:rsidRPr="00FD5F8C">
              <w:rPr>
                <w:b/>
                <w:bCs/>
                <w:lang w:val="en-AU"/>
              </w:rPr>
              <w:t>1200 mins standard calls &amp; text to 30 select destinations</w:t>
            </w:r>
            <w:r w:rsidRPr="00FD5F8C">
              <w:rPr>
                <w:lang w:val="en-AU"/>
              </w:rPr>
              <w:t>:</w:t>
            </w:r>
            <w:r w:rsidRPr="00FD5F8C">
              <w:rPr>
                <w:rFonts w:ascii="Calibri" w:hAnsi="Telstra Akkurat Light" w:cs="Arial"/>
                <w:color w:val="000000"/>
                <w:kern w:val="24"/>
                <w:sz w:val="10"/>
                <w:szCs w:val="10"/>
                <w:lang w:eastAsia="en-AU"/>
              </w:rPr>
              <w:t xml:space="preserve"> </w:t>
            </w:r>
            <w:r w:rsidRPr="00FD5F8C">
              <w:t>Afghanistan</w:t>
            </w:r>
            <w:r w:rsidRPr="00FD5F8C">
              <w:rPr>
                <w:lang w:val="en-AU"/>
              </w:rPr>
              <w:t xml:space="preserve">, </w:t>
            </w:r>
            <w:r w:rsidRPr="00FD5F8C">
              <w:t>America Samoa, Brunei</w:t>
            </w:r>
            <w:r w:rsidRPr="00FD5F8C">
              <w:rPr>
                <w:lang w:val="en-AU"/>
              </w:rPr>
              <w:t xml:space="preserve">, </w:t>
            </w:r>
            <w:r w:rsidRPr="00FD5F8C">
              <w:t>Cambodia</w:t>
            </w:r>
            <w:r w:rsidRPr="00FD5F8C">
              <w:rPr>
                <w:lang w:val="en-AU"/>
              </w:rPr>
              <w:t xml:space="preserve">, </w:t>
            </w:r>
            <w:r w:rsidRPr="00FD5F8C">
              <w:t>Cyprus</w:t>
            </w:r>
            <w:r w:rsidRPr="00FD5F8C">
              <w:rPr>
                <w:lang w:val="en-AU"/>
              </w:rPr>
              <w:t xml:space="preserve">, </w:t>
            </w:r>
            <w:r w:rsidRPr="00FD5F8C">
              <w:t>Czech Republic, Denmark</w:t>
            </w:r>
            <w:r w:rsidRPr="00FD5F8C">
              <w:rPr>
                <w:lang w:val="en-AU"/>
              </w:rPr>
              <w:t xml:space="preserve">, </w:t>
            </w:r>
            <w:r w:rsidRPr="00FD5F8C">
              <w:t>Finland</w:t>
            </w:r>
            <w:r w:rsidRPr="00FD5F8C">
              <w:rPr>
                <w:lang w:val="en-AU"/>
              </w:rPr>
              <w:t xml:space="preserve">, </w:t>
            </w:r>
            <w:r w:rsidRPr="00FD5F8C">
              <w:t>Greece</w:t>
            </w:r>
            <w:r w:rsidRPr="00FD5F8C">
              <w:rPr>
                <w:lang w:val="en-AU"/>
              </w:rPr>
              <w:t xml:space="preserve">, </w:t>
            </w:r>
            <w:r w:rsidRPr="00FD5F8C">
              <w:t>Guam</w:t>
            </w:r>
            <w:r w:rsidRPr="00FD5F8C">
              <w:rPr>
                <w:lang w:val="en-AU"/>
              </w:rPr>
              <w:t xml:space="preserve">, </w:t>
            </w:r>
            <w:r w:rsidRPr="00FD5F8C">
              <w:t>Hungry</w:t>
            </w:r>
            <w:r w:rsidRPr="00FD5F8C">
              <w:rPr>
                <w:lang w:val="en-AU"/>
              </w:rPr>
              <w:t xml:space="preserve">, </w:t>
            </w:r>
            <w:r w:rsidRPr="00FD5F8C">
              <w:t>Iceland</w:t>
            </w:r>
            <w:r w:rsidRPr="00FD5F8C">
              <w:rPr>
                <w:lang w:val="en-AU"/>
              </w:rPr>
              <w:t xml:space="preserve">, </w:t>
            </w:r>
            <w:r w:rsidRPr="00FD5F8C">
              <w:t>Iran</w:t>
            </w:r>
            <w:r w:rsidRPr="00FD5F8C">
              <w:rPr>
                <w:lang w:val="en-AU"/>
              </w:rPr>
              <w:t xml:space="preserve">, </w:t>
            </w:r>
            <w:r w:rsidRPr="00FD5F8C">
              <w:t>Ira</w:t>
            </w:r>
            <w:r w:rsidRPr="00FD5F8C">
              <w:rPr>
                <w:lang w:val="en-AU"/>
              </w:rPr>
              <w:t xml:space="preserve">q, </w:t>
            </w:r>
            <w:r w:rsidRPr="00FD5F8C">
              <w:t>Israel</w:t>
            </w:r>
            <w:r w:rsidRPr="00FD5F8C">
              <w:rPr>
                <w:lang w:val="en-AU"/>
              </w:rPr>
              <w:t xml:space="preserve">, </w:t>
            </w:r>
            <w:r w:rsidRPr="00FD5F8C">
              <w:t>Kuwait</w:t>
            </w:r>
            <w:r w:rsidRPr="00FD5F8C">
              <w:rPr>
                <w:lang w:val="en-AU"/>
              </w:rPr>
              <w:t xml:space="preserve">, </w:t>
            </w:r>
            <w:r w:rsidRPr="00FD5F8C">
              <w:t>Laos</w:t>
            </w:r>
            <w:r w:rsidRPr="00FD5F8C">
              <w:rPr>
                <w:lang w:val="en-AU"/>
              </w:rPr>
              <w:t xml:space="preserve">, </w:t>
            </w:r>
            <w:r w:rsidRPr="00FD5F8C">
              <w:t>Luxembourg</w:t>
            </w:r>
            <w:r w:rsidRPr="00FD5F8C">
              <w:rPr>
                <w:lang w:val="en-AU"/>
              </w:rPr>
              <w:t xml:space="preserve">, </w:t>
            </w:r>
            <w:r w:rsidRPr="00FD5F8C">
              <w:t>Malta</w:t>
            </w:r>
            <w:r w:rsidRPr="00FD5F8C">
              <w:rPr>
                <w:lang w:val="en-AU"/>
              </w:rPr>
              <w:t xml:space="preserve">, </w:t>
            </w:r>
            <w:r w:rsidRPr="00FD5F8C">
              <w:t>Mexico</w:t>
            </w:r>
            <w:r w:rsidRPr="00FD5F8C">
              <w:rPr>
                <w:lang w:val="en-AU"/>
              </w:rPr>
              <w:t xml:space="preserve">, </w:t>
            </w:r>
            <w:r w:rsidRPr="00FD5F8C">
              <w:t>Mongolia</w:t>
            </w:r>
            <w:r w:rsidRPr="00FD5F8C">
              <w:rPr>
                <w:lang w:val="en-AU"/>
              </w:rPr>
              <w:t xml:space="preserve">, </w:t>
            </w:r>
            <w:r w:rsidRPr="00FD5F8C">
              <w:t>Nepal</w:t>
            </w:r>
            <w:r w:rsidRPr="00FD5F8C">
              <w:rPr>
                <w:lang w:val="en-AU"/>
              </w:rPr>
              <w:t xml:space="preserve">, </w:t>
            </w:r>
            <w:r w:rsidRPr="00FD5F8C">
              <w:t>Norway</w:t>
            </w:r>
            <w:r w:rsidRPr="00FD5F8C">
              <w:rPr>
                <w:lang w:val="en-AU"/>
              </w:rPr>
              <w:t xml:space="preserve">, </w:t>
            </w:r>
            <w:r w:rsidRPr="00FD5F8C">
              <w:t>Peru</w:t>
            </w:r>
            <w:r w:rsidRPr="00FD5F8C">
              <w:rPr>
                <w:lang w:val="en-AU"/>
              </w:rPr>
              <w:t xml:space="preserve">, </w:t>
            </w:r>
            <w:r w:rsidRPr="00FD5F8C">
              <w:t>Puerto Rico</w:t>
            </w:r>
            <w:r w:rsidRPr="00FD5F8C">
              <w:rPr>
                <w:lang w:val="en-AU"/>
              </w:rPr>
              <w:t xml:space="preserve">, </w:t>
            </w:r>
            <w:r w:rsidRPr="00FD5F8C">
              <w:t>Romania, Slovak Republic</w:t>
            </w:r>
            <w:r w:rsidRPr="00FD5F8C">
              <w:rPr>
                <w:lang w:val="en-AU"/>
              </w:rPr>
              <w:t xml:space="preserve">, Spain, </w:t>
            </w:r>
            <w:r w:rsidRPr="00FD5F8C">
              <w:t>South Africa</w:t>
            </w:r>
            <w:r w:rsidRPr="00FD5F8C">
              <w:rPr>
                <w:lang w:val="en-AU"/>
              </w:rPr>
              <w:t xml:space="preserve">, </w:t>
            </w:r>
            <w:r w:rsidRPr="00FD5F8C">
              <w:t>Sri Lanka</w:t>
            </w:r>
            <w:r w:rsidRPr="00FD5F8C">
              <w:rPr>
                <w:lang w:val="en-AU"/>
              </w:rPr>
              <w:t>, Sweden</w:t>
            </w:r>
          </w:p>
        </w:tc>
      </w:tr>
      <w:tr w:rsidR="00DC483E" w:rsidRPr="00FD5F8C" w14:paraId="23F28CD4" w14:textId="77777777" w:rsidTr="007F6C54">
        <w:tc>
          <w:tcPr>
            <w:tcW w:w="1418" w:type="dxa"/>
            <w:shd w:val="clear" w:color="auto" w:fill="auto"/>
          </w:tcPr>
          <w:p w14:paraId="14E62D18" w14:textId="77777777" w:rsidR="00DC483E" w:rsidRPr="00FD5F8C" w:rsidRDefault="00DC483E" w:rsidP="007F6C54">
            <w:pPr>
              <w:pStyle w:val="Heading3"/>
              <w:widowControl w:val="0"/>
              <w:numPr>
                <w:ilvl w:val="0"/>
                <w:numId w:val="0"/>
              </w:numPr>
              <w:rPr>
                <w:lang w:val="en-AU"/>
              </w:rPr>
            </w:pPr>
            <w:r w:rsidRPr="00FD5F8C">
              <w:rPr>
                <w:lang w:val="en-AU"/>
              </w:rPr>
              <w:t>$300</w:t>
            </w:r>
          </w:p>
        </w:tc>
        <w:tc>
          <w:tcPr>
            <w:tcW w:w="7087" w:type="dxa"/>
            <w:shd w:val="clear" w:color="auto" w:fill="auto"/>
          </w:tcPr>
          <w:p w14:paraId="5D5CB47A" w14:textId="77777777" w:rsidR="00DC483E" w:rsidRPr="00FD5F8C" w:rsidRDefault="00DC483E" w:rsidP="00DC483E">
            <w:pPr>
              <w:pStyle w:val="Heading3"/>
              <w:widowControl w:val="0"/>
              <w:numPr>
                <w:ilvl w:val="0"/>
                <w:numId w:val="76"/>
              </w:numPr>
              <w:rPr>
                <w:sz w:val="22"/>
                <w:lang w:val="en-AU"/>
              </w:rPr>
            </w:pPr>
            <w:r w:rsidRPr="00FD5F8C">
              <w:rPr>
                <w:b/>
                <w:bCs/>
                <w:sz w:val="22"/>
                <w:lang w:val="en-AU"/>
              </w:rPr>
              <w:t>Unlimited standard calls &amp; text to 30 select destinations</w:t>
            </w:r>
            <w:r w:rsidRPr="00FD5F8C">
              <w:rPr>
                <w:sz w:val="22"/>
                <w:lang w:val="en-AU"/>
              </w:rPr>
              <w:t xml:space="preserve">: </w:t>
            </w:r>
            <w:r w:rsidRPr="00FD5F8C">
              <w:rPr>
                <w:bCs/>
                <w:sz w:val="22"/>
                <w:lang w:val="en-AU"/>
              </w:rPr>
              <w:t>Bangladesh, Brazil, Cambodia, Canada, Chile, China, Colombia, France, Germany, Greece, Hong Kong, India, Indonesia, Ireland, Japan, Laos, Malaysia, Mexico, New Zealand, Pakistan, Philippines, Singapore, South Africa, South Korea, Spain, Taiwan, Thailand, United Kingdom, USA, Vietnam</w:t>
            </w:r>
          </w:p>
          <w:p w14:paraId="4884A674" w14:textId="77777777" w:rsidR="00DC483E" w:rsidRPr="00FD5F8C" w:rsidRDefault="00DC483E" w:rsidP="00DC483E">
            <w:pPr>
              <w:pStyle w:val="Heading3"/>
              <w:widowControl w:val="0"/>
              <w:numPr>
                <w:ilvl w:val="0"/>
                <w:numId w:val="77"/>
              </w:numPr>
              <w:rPr>
                <w:b/>
                <w:bCs/>
                <w:lang w:val="en-AU"/>
              </w:rPr>
            </w:pPr>
            <w:r w:rsidRPr="00FD5F8C">
              <w:rPr>
                <w:b/>
                <w:bCs/>
                <w:sz w:val="22"/>
                <w:lang w:val="en-AU"/>
              </w:rPr>
              <w:t>3600 mins standard calls &amp; text to 25 select destinations</w:t>
            </w:r>
            <w:r w:rsidRPr="00FD5F8C">
              <w:rPr>
                <w:sz w:val="22"/>
                <w:lang w:val="en-AU"/>
              </w:rPr>
              <w:t xml:space="preserve">: </w:t>
            </w:r>
            <w:r w:rsidRPr="00FD5F8C">
              <w:t>Afghanistan</w:t>
            </w:r>
            <w:r w:rsidRPr="00FD5F8C">
              <w:rPr>
                <w:lang w:val="en-AU"/>
              </w:rPr>
              <w:t xml:space="preserve">, </w:t>
            </w:r>
            <w:r w:rsidRPr="00FD5F8C">
              <w:t>America Samoa, Brunei</w:t>
            </w:r>
            <w:r w:rsidRPr="00FD5F8C">
              <w:rPr>
                <w:lang w:val="en-AU"/>
              </w:rPr>
              <w:t xml:space="preserve">, </w:t>
            </w:r>
            <w:r w:rsidRPr="00FD5F8C">
              <w:t>Cyprus</w:t>
            </w:r>
            <w:r w:rsidRPr="00FD5F8C">
              <w:rPr>
                <w:lang w:val="en-AU"/>
              </w:rPr>
              <w:t xml:space="preserve">, </w:t>
            </w:r>
            <w:r w:rsidRPr="00FD5F8C">
              <w:t>Czech Republic, Denmark</w:t>
            </w:r>
            <w:r w:rsidRPr="00FD5F8C">
              <w:rPr>
                <w:lang w:val="en-AU"/>
              </w:rPr>
              <w:t xml:space="preserve">, </w:t>
            </w:r>
            <w:r w:rsidRPr="00FD5F8C">
              <w:t>Finland</w:t>
            </w:r>
            <w:r w:rsidRPr="00FD5F8C">
              <w:rPr>
                <w:lang w:val="en-AU"/>
              </w:rPr>
              <w:t xml:space="preserve">, </w:t>
            </w:r>
            <w:r w:rsidRPr="00FD5F8C">
              <w:t>Guam</w:t>
            </w:r>
            <w:r w:rsidRPr="00FD5F8C">
              <w:rPr>
                <w:lang w:val="en-AU"/>
              </w:rPr>
              <w:t xml:space="preserve">, </w:t>
            </w:r>
            <w:r w:rsidRPr="00FD5F8C">
              <w:t>Hungry</w:t>
            </w:r>
            <w:r w:rsidRPr="00FD5F8C">
              <w:rPr>
                <w:lang w:val="en-AU"/>
              </w:rPr>
              <w:t xml:space="preserve">, </w:t>
            </w:r>
            <w:r w:rsidRPr="00FD5F8C">
              <w:t>Iceland</w:t>
            </w:r>
            <w:r w:rsidRPr="00FD5F8C">
              <w:rPr>
                <w:lang w:val="en-AU"/>
              </w:rPr>
              <w:t xml:space="preserve">, </w:t>
            </w:r>
            <w:r w:rsidRPr="00FD5F8C">
              <w:t>Iran</w:t>
            </w:r>
            <w:r w:rsidRPr="00FD5F8C">
              <w:rPr>
                <w:lang w:val="en-AU"/>
              </w:rPr>
              <w:t xml:space="preserve">, </w:t>
            </w:r>
            <w:r w:rsidRPr="00FD5F8C">
              <w:t>Ira</w:t>
            </w:r>
            <w:r w:rsidRPr="00FD5F8C">
              <w:rPr>
                <w:lang w:val="en-AU"/>
              </w:rPr>
              <w:t xml:space="preserve">q, </w:t>
            </w:r>
            <w:r w:rsidRPr="00FD5F8C">
              <w:t>Israel</w:t>
            </w:r>
            <w:r w:rsidRPr="00FD5F8C">
              <w:rPr>
                <w:lang w:val="en-AU"/>
              </w:rPr>
              <w:t xml:space="preserve">, </w:t>
            </w:r>
            <w:r w:rsidRPr="00FD5F8C">
              <w:t>Kuwait</w:t>
            </w:r>
            <w:r w:rsidRPr="00FD5F8C">
              <w:rPr>
                <w:lang w:val="en-AU"/>
              </w:rPr>
              <w:t xml:space="preserve">, </w:t>
            </w:r>
            <w:r w:rsidRPr="00FD5F8C">
              <w:t>Luxembourg</w:t>
            </w:r>
            <w:r w:rsidRPr="00FD5F8C">
              <w:rPr>
                <w:lang w:val="en-AU"/>
              </w:rPr>
              <w:t xml:space="preserve">, </w:t>
            </w:r>
            <w:r w:rsidRPr="00FD5F8C">
              <w:t>Malta</w:t>
            </w:r>
            <w:r w:rsidRPr="00FD5F8C">
              <w:rPr>
                <w:lang w:val="en-AU"/>
              </w:rPr>
              <w:t xml:space="preserve">, </w:t>
            </w:r>
            <w:r w:rsidRPr="00FD5F8C">
              <w:t>Mongolia</w:t>
            </w:r>
            <w:r w:rsidRPr="00FD5F8C">
              <w:rPr>
                <w:lang w:val="en-AU"/>
              </w:rPr>
              <w:t xml:space="preserve">, </w:t>
            </w:r>
            <w:r w:rsidRPr="00FD5F8C">
              <w:t>Nepal</w:t>
            </w:r>
            <w:r w:rsidRPr="00FD5F8C">
              <w:rPr>
                <w:lang w:val="en-AU"/>
              </w:rPr>
              <w:t xml:space="preserve">, </w:t>
            </w:r>
            <w:r w:rsidRPr="00FD5F8C">
              <w:t>Norway</w:t>
            </w:r>
            <w:r w:rsidRPr="00FD5F8C">
              <w:rPr>
                <w:lang w:val="en-AU"/>
              </w:rPr>
              <w:t xml:space="preserve">, </w:t>
            </w:r>
            <w:r w:rsidRPr="00FD5F8C">
              <w:t>Peru</w:t>
            </w:r>
            <w:r w:rsidRPr="00FD5F8C">
              <w:rPr>
                <w:lang w:val="en-AU"/>
              </w:rPr>
              <w:t xml:space="preserve">, </w:t>
            </w:r>
            <w:r w:rsidRPr="00FD5F8C">
              <w:t>Puerto Rico</w:t>
            </w:r>
            <w:r w:rsidRPr="00FD5F8C">
              <w:rPr>
                <w:lang w:val="en-AU"/>
              </w:rPr>
              <w:t xml:space="preserve">, </w:t>
            </w:r>
            <w:r w:rsidRPr="00FD5F8C">
              <w:t>Romania, Slovak Republic</w:t>
            </w:r>
            <w:r w:rsidRPr="00FD5F8C">
              <w:rPr>
                <w:lang w:val="en-AU"/>
              </w:rPr>
              <w:t xml:space="preserve">, </w:t>
            </w:r>
            <w:r w:rsidRPr="00FD5F8C">
              <w:t>Sri Lanka</w:t>
            </w:r>
            <w:r w:rsidRPr="00FD5F8C">
              <w:rPr>
                <w:lang w:val="en-AU"/>
              </w:rPr>
              <w:t>, Sweden</w:t>
            </w:r>
          </w:p>
        </w:tc>
      </w:tr>
    </w:tbl>
    <w:p w14:paraId="2B116EF1" w14:textId="77777777" w:rsidR="00DC483E" w:rsidRPr="00FD5F8C" w:rsidRDefault="00DC483E" w:rsidP="00DC483E">
      <w:pPr>
        <w:pStyle w:val="Heading2"/>
        <w:widowControl w:val="0"/>
        <w:numPr>
          <w:ilvl w:val="0"/>
          <w:numId w:val="0"/>
        </w:numPr>
        <w:spacing w:after="0"/>
        <w:ind w:left="837"/>
      </w:pPr>
    </w:p>
    <w:p w14:paraId="56D9E9CB" w14:textId="77777777" w:rsidR="00DC483E" w:rsidRPr="00FD5F8C" w:rsidRDefault="00DC483E" w:rsidP="00DC483E">
      <w:pPr>
        <w:pStyle w:val="Heading3"/>
        <w:widowControl w:val="0"/>
        <w:rPr>
          <w:rFonts w:eastAsia="Arial Unicode MS"/>
          <w:color w:val="000000"/>
        </w:rPr>
      </w:pPr>
      <w:r w:rsidRPr="00FD5F8C">
        <w:rPr>
          <w:lang w:val="en-AU"/>
        </w:rPr>
        <w:t>Unlimited Calls and Texts excludes calls and text to international numbers, satellite and premium numbers (e.g. 19xx numbers), operator assisted calls (most 12xx numbers) and all use overseas.</w:t>
      </w:r>
      <w:r w:rsidRPr="00FD5F8C">
        <w:t xml:space="preserve"> </w:t>
      </w:r>
    </w:p>
    <w:p w14:paraId="00EAED36" w14:textId="77777777" w:rsidR="00DC483E" w:rsidRPr="00FD5F8C" w:rsidRDefault="00DC483E" w:rsidP="00DC483E">
      <w:pPr>
        <w:pStyle w:val="Heading2"/>
        <w:widowControl w:val="0"/>
        <w:rPr>
          <w:rFonts w:eastAsia="Arial Unicode MS"/>
          <w:color w:val="000000"/>
        </w:rPr>
      </w:pPr>
      <w:r w:rsidRPr="00FD5F8C">
        <w:rPr>
          <w:rFonts w:eastAsia="Arial Unicode MS"/>
          <w:color w:val="000000"/>
        </w:rPr>
        <w:t>Customers who recharge an amount other than an amount specified in a Boost Recharge will receive an equivalent value of Boost recharges as follows:</w:t>
      </w:r>
    </w:p>
    <w:tbl>
      <w:tblPr>
        <w:tblW w:w="623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1253"/>
        <w:gridCol w:w="2552"/>
      </w:tblGrid>
      <w:tr w:rsidR="00DC483E" w:rsidRPr="00FD5F8C" w14:paraId="7BF56B49" w14:textId="77777777" w:rsidTr="00DC483E">
        <w:tc>
          <w:tcPr>
            <w:tcW w:w="2432" w:type="dxa"/>
            <w:shd w:val="clear" w:color="auto" w:fill="D9D9D9"/>
            <w:hideMark/>
          </w:tcPr>
          <w:p w14:paraId="4F9AE9A3" w14:textId="77777777" w:rsidR="00DC483E" w:rsidRPr="00FD5F8C" w:rsidRDefault="00DC483E" w:rsidP="007F6C54">
            <w:pPr>
              <w:pStyle w:val="Heading2"/>
              <w:widowControl w:val="0"/>
              <w:numPr>
                <w:ilvl w:val="0"/>
                <w:numId w:val="0"/>
              </w:numPr>
              <w:ind w:left="100"/>
              <w:rPr>
                <w:rFonts w:eastAsia="Arial Unicode MS"/>
                <w:color w:val="000000"/>
              </w:rPr>
            </w:pPr>
            <w:r w:rsidRPr="00FD5F8C">
              <w:rPr>
                <w:rFonts w:eastAsia="Arial Unicode MS"/>
                <w:b/>
                <w:color w:val="000000"/>
              </w:rPr>
              <w:t>Recharge Amount</w:t>
            </w:r>
          </w:p>
        </w:tc>
        <w:tc>
          <w:tcPr>
            <w:tcW w:w="1253" w:type="dxa"/>
            <w:shd w:val="clear" w:color="auto" w:fill="D9D9D9"/>
            <w:hideMark/>
          </w:tcPr>
          <w:p w14:paraId="0501F4D3" w14:textId="77777777" w:rsidR="00DC483E" w:rsidRPr="00FD5F8C" w:rsidRDefault="00DC483E" w:rsidP="007F6C54">
            <w:pPr>
              <w:pStyle w:val="Heading2"/>
              <w:widowControl w:val="0"/>
              <w:numPr>
                <w:ilvl w:val="0"/>
                <w:numId w:val="0"/>
              </w:numPr>
              <w:ind w:left="100"/>
              <w:jc w:val="center"/>
              <w:rPr>
                <w:rFonts w:eastAsia="Arial Unicode MS"/>
                <w:color w:val="000000"/>
              </w:rPr>
            </w:pPr>
            <w:r w:rsidRPr="00FD5F8C">
              <w:rPr>
                <w:rFonts w:eastAsia="Arial Unicode MS"/>
                <w:b/>
                <w:color w:val="000000"/>
              </w:rPr>
              <w:t>Value</w:t>
            </w:r>
          </w:p>
        </w:tc>
        <w:tc>
          <w:tcPr>
            <w:tcW w:w="2552" w:type="dxa"/>
            <w:shd w:val="clear" w:color="auto" w:fill="D9D9D9"/>
          </w:tcPr>
          <w:p w14:paraId="371A0317" w14:textId="77777777" w:rsidR="00DC483E" w:rsidRPr="00FD5F8C" w:rsidRDefault="00DC483E" w:rsidP="007F6C54">
            <w:pPr>
              <w:pStyle w:val="Heading2"/>
              <w:widowControl w:val="0"/>
              <w:numPr>
                <w:ilvl w:val="0"/>
                <w:numId w:val="0"/>
              </w:numPr>
              <w:ind w:left="100"/>
              <w:jc w:val="center"/>
              <w:rPr>
                <w:rFonts w:eastAsia="Arial Unicode MS"/>
                <w:b/>
                <w:color w:val="000000"/>
              </w:rPr>
            </w:pPr>
            <w:r w:rsidRPr="00FD5F8C">
              <w:rPr>
                <w:rFonts w:eastAsia="Arial Unicode MS"/>
                <w:b/>
                <w:color w:val="000000"/>
              </w:rPr>
              <w:t>Expiry</w:t>
            </w:r>
          </w:p>
        </w:tc>
      </w:tr>
      <w:tr w:rsidR="00DC483E" w:rsidRPr="00FD5F8C" w14:paraId="663B1826" w14:textId="77777777" w:rsidTr="007F6C54">
        <w:tc>
          <w:tcPr>
            <w:tcW w:w="2432" w:type="dxa"/>
            <w:shd w:val="clear" w:color="auto" w:fill="auto"/>
            <w:hideMark/>
          </w:tcPr>
          <w:p w14:paraId="1121B8DF" w14:textId="77777777" w:rsidR="00DC483E" w:rsidRPr="00FD5F8C" w:rsidRDefault="00DC483E" w:rsidP="007F6C54">
            <w:pPr>
              <w:pStyle w:val="Heading2"/>
              <w:widowControl w:val="0"/>
              <w:numPr>
                <w:ilvl w:val="0"/>
                <w:numId w:val="0"/>
              </w:numPr>
              <w:ind w:left="100"/>
              <w:rPr>
                <w:rFonts w:eastAsia="Arial Unicode MS"/>
                <w:color w:val="000000"/>
              </w:rPr>
            </w:pPr>
            <w:r w:rsidRPr="00FD5F8C">
              <w:rPr>
                <w:rFonts w:eastAsia="Arial Unicode MS"/>
                <w:b/>
                <w:color w:val="000000"/>
              </w:rPr>
              <w:t>$10.00 – $19.99</w:t>
            </w:r>
          </w:p>
        </w:tc>
        <w:tc>
          <w:tcPr>
            <w:tcW w:w="1253" w:type="dxa"/>
            <w:shd w:val="clear" w:color="auto" w:fill="auto"/>
            <w:hideMark/>
          </w:tcPr>
          <w:p w14:paraId="55BE0579" w14:textId="77777777" w:rsidR="00DC483E" w:rsidRPr="00FD5F8C" w:rsidRDefault="00DC483E" w:rsidP="007F6C54">
            <w:pPr>
              <w:pStyle w:val="Heading2"/>
              <w:widowControl w:val="0"/>
              <w:numPr>
                <w:ilvl w:val="0"/>
                <w:numId w:val="0"/>
              </w:numPr>
              <w:ind w:left="100"/>
              <w:jc w:val="center"/>
              <w:rPr>
                <w:rFonts w:eastAsia="Arial Unicode MS"/>
                <w:color w:val="000000"/>
              </w:rPr>
            </w:pPr>
            <w:r w:rsidRPr="00FD5F8C">
              <w:rPr>
                <w:rFonts w:eastAsia="Arial Unicode MS"/>
                <w:color w:val="000000"/>
              </w:rPr>
              <w:t>$10</w:t>
            </w:r>
          </w:p>
        </w:tc>
        <w:tc>
          <w:tcPr>
            <w:tcW w:w="2552" w:type="dxa"/>
            <w:shd w:val="clear" w:color="auto" w:fill="auto"/>
          </w:tcPr>
          <w:p w14:paraId="75E4D137" w14:textId="77777777" w:rsidR="00DC483E" w:rsidRPr="00FD5F8C" w:rsidRDefault="00DC483E" w:rsidP="007F6C54">
            <w:pPr>
              <w:pStyle w:val="Heading2"/>
              <w:widowControl w:val="0"/>
              <w:numPr>
                <w:ilvl w:val="0"/>
                <w:numId w:val="0"/>
              </w:numPr>
              <w:ind w:left="100"/>
              <w:jc w:val="center"/>
              <w:rPr>
                <w:rFonts w:eastAsia="Arial Unicode MS"/>
                <w:color w:val="000000"/>
              </w:rPr>
            </w:pPr>
            <w:r w:rsidRPr="00FD5F8C">
              <w:rPr>
                <w:rFonts w:eastAsia="Arial Unicode MS"/>
                <w:color w:val="000000"/>
              </w:rPr>
              <w:t>7 days</w:t>
            </w:r>
          </w:p>
        </w:tc>
      </w:tr>
      <w:tr w:rsidR="00DC483E" w:rsidRPr="00FD5F8C" w14:paraId="3A19198D" w14:textId="77777777" w:rsidTr="007F6C54">
        <w:tc>
          <w:tcPr>
            <w:tcW w:w="2432" w:type="dxa"/>
            <w:shd w:val="clear" w:color="auto" w:fill="auto"/>
            <w:hideMark/>
          </w:tcPr>
          <w:p w14:paraId="041A5CAC" w14:textId="77777777" w:rsidR="00DC483E" w:rsidRPr="00FD5F8C" w:rsidRDefault="00DC483E" w:rsidP="007F6C54">
            <w:pPr>
              <w:pStyle w:val="Heading2"/>
              <w:widowControl w:val="0"/>
              <w:numPr>
                <w:ilvl w:val="0"/>
                <w:numId w:val="0"/>
              </w:numPr>
              <w:ind w:left="100"/>
              <w:rPr>
                <w:rFonts w:eastAsia="Arial Unicode MS"/>
                <w:color w:val="000000"/>
              </w:rPr>
            </w:pPr>
            <w:r w:rsidRPr="00FD5F8C">
              <w:rPr>
                <w:rFonts w:eastAsia="Arial Unicode MS"/>
                <w:b/>
                <w:color w:val="000000"/>
              </w:rPr>
              <w:t>$20.00 - $29.99</w:t>
            </w:r>
          </w:p>
        </w:tc>
        <w:tc>
          <w:tcPr>
            <w:tcW w:w="1253" w:type="dxa"/>
            <w:shd w:val="clear" w:color="auto" w:fill="auto"/>
            <w:hideMark/>
          </w:tcPr>
          <w:p w14:paraId="0261F76C" w14:textId="77777777" w:rsidR="00DC483E" w:rsidRPr="00FD5F8C" w:rsidRDefault="00DC483E" w:rsidP="007F6C54">
            <w:pPr>
              <w:pStyle w:val="Heading2"/>
              <w:widowControl w:val="0"/>
              <w:numPr>
                <w:ilvl w:val="0"/>
                <w:numId w:val="0"/>
              </w:numPr>
              <w:ind w:left="100"/>
              <w:jc w:val="center"/>
              <w:rPr>
                <w:rFonts w:eastAsia="Arial Unicode MS"/>
                <w:color w:val="000000"/>
              </w:rPr>
            </w:pPr>
            <w:r w:rsidRPr="00FD5F8C">
              <w:rPr>
                <w:rFonts w:eastAsia="Arial Unicode MS"/>
                <w:color w:val="000000"/>
              </w:rPr>
              <w:t>$20</w:t>
            </w:r>
          </w:p>
        </w:tc>
        <w:tc>
          <w:tcPr>
            <w:tcW w:w="2552" w:type="dxa"/>
            <w:shd w:val="clear" w:color="auto" w:fill="auto"/>
          </w:tcPr>
          <w:p w14:paraId="035DA1E9" w14:textId="77777777" w:rsidR="00DC483E" w:rsidRPr="00FD5F8C" w:rsidRDefault="00DC483E" w:rsidP="007F6C54">
            <w:pPr>
              <w:pStyle w:val="Heading2"/>
              <w:widowControl w:val="0"/>
              <w:numPr>
                <w:ilvl w:val="0"/>
                <w:numId w:val="0"/>
              </w:numPr>
              <w:ind w:left="100"/>
              <w:jc w:val="center"/>
              <w:rPr>
                <w:rFonts w:eastAsia="Arial Unicode MS"/>
                <w:color w:val="000000"/>
              </w:rPr>
            </w:pPr>
            <w:r w:rsidRPr="00FD5F8C">
              <w:rPr>
                <w:rFonts w:eastAsia="Arial Unicode MS"/>
                <w:color w:val="000000"/>
              </w:rPr>
              <w:t>28 days</w:t>
            </w:r>
          </w:p>
        </w:tc>
      </w:tr>
      <w:tr w:rsidR="00DC483E" w:rsidRPr="00FD5F8C" w14:paraId="73AE5DA4" w14:textId="77777777" w:rsidTr="007F6C54">
        <w:tc>
          <w:tcPr>
            <w:tcW w:w="2432" w:type="dxa"/>
            <w:shd w:val="clear" w:color="auto" w:fill="auto"/>
            <w:hideMark/>
          </w:tcPr>
          <w:p w14:paraId="6FF5FFA4" w14:textId="77777777" w:rsidR="00DC483E" w:rsidRPr="00FD5F8C" w:rsidRDefault="00DC483E" w:rsidP="007F6C54">
            <w:pPr>
              <w:pStyle w:val="Heading2"/>
              <w:widowControl w:val="0"/>
              <w:numPr>
                <w:ilvl w:val="0"/>
                <w:numId w:val="0"/>
              </w:numPr>
              <w:ind w:left="100"/>
              <w:rPr>
                <w:rFonts w:eastAsia="Arial Unicode MS"/>
                <w:color w:val="000000"/>
              </w:rPr>
            </w:pPr>
            <w:r w:rsidRPr="00FD5F8C">
              <w:rPr>
                <w:rFonts w:eastAsia="Arial Unicode MS"/>
                <w:b/>
                <w:color w:val="000000"/>
              </w:rPr>
              <w:t xml:space="preserve">$30.00 - $39.99 </w:t>
            </w:r>
          </w:p>
        </w:tc>
        <w:tc>
          <w:tcPr>
            <w:tcW w:w="1253" w:type="dxa"/>
            <w:shd w:val="clear" w:color="auto" w:fill="auto"/>
            <w:hideMark/>
          </w:tcPr>
          <w:p w14:paraId="4B5D27CB" w14:textId="77777777" w:rsidR="00DC483E" w:rsidRPr="00FD5F8C" w:rsidRDefault="00DC483E" w:rsidP="007F6C54">
            <w:pPr>
              <w:pStyle w:val="Heading2"/>
              <w:widowControl w:val="0"/>
              <w:numPr>
                <w:ilvl w:val="0"/>
                <w:numId w:val="0"/>
              </w:numPr>
              <w:ind w:left="100"/>
              <w:jc w:val="center"/>
              <w:rPr>
                <w:rFonts w:eastAsia="Arial Unicode MS"/>
                <w:color w:val="000000"/>
              </w:rPr>
            </w:pPr>
            <w:r w:rsidRPr="00FD5F8C">
              <w:rPr>
                <w:rFonts w:eastAsia="Arial Unicode MS"/>
                <w:color w:val="000000"/>
              </w:rPr>
              <w:t>$30</w:t>
            </w:r>
          </w:p>
        </w:tc>
        <w:tc>
          <w:tcPr>
            <w:tcW w:w="2552" w:type="dxa"/>
            <w:shd w:val="clear" w:color="auto" w:fill="auto"/>
          </w:tcPr>
          <w:p w14:paraId="4FCC8244" w14:textId="77777777" w:rsidR="00DC483E" w:rsidRPr="00FD5F8C" w:rsidRDefault="00DC483E" w:rsidP="007F6C54">
            <w:pPr>
              <w:pStyle w:val="Heading2"/>
              <w:widowControl w:val="0"/>
              <w:numPr>
                <w:ilvl w:val="0"/>
                <w:numId w:val="0"/>
              </w:numPr>
              <w:ind w:left="100"/>
              <w:jc w:val="center"/>
              <w:rPr>
                <w:rFonts w:eastAsia="Arial Unicode MS"/>
                <w:color w:val="000000"/>
              </w:rPr>
            </w:pPr>
            <w:r w:rsidRPr="00FD5F8C">
              <w:rPr>
                <w:rFonts w:eastAsia="Arial Unicode MS"/>
                <w:color w:val="000000"/>
              </w:rPr>
              <w:t>28 days</w:t>
            </w:r>
          </w:p>
        </w:tc>
      </w:tr>
      <w:tr w:rsidR="00DC483E" w:rsidRPr="00FD5F8C" w14:paraId="28CE86C3" w14:textId="77777777" w:rsidTr="007F6C54">
        <w:tc>
          <w:tcPr>
            <w:tcW w:w="2432" w:type="dxa"/>
            <w:shd w:val="clear" w:color="auto" w:fill="auto"/>
            <w:hideMark/>
          </w:tcPr>
          <w:p w14:paraId="034B4ED9" w14:textId="77777777" w:rsidR="00DC483E" w:rsidRPr="00FD5F8C" w:rsidRDefault="00DC483E" w:rsidP="007F6C54">
            <w:pPr>
              <w:pStyle w:val="Heading2"/>
              <w:widowControl w:val="0"/>
              <w:numPr>
                <w:ilvl w:val="0"/>
                <w:numId w:val="0"/>
              </w:numPr>
              <w:ind w:left="100"/>
              <w:rPr>
                <w:rFonts w:eastAsia="Arial Unicode MS"/>
                <w:color w:val="000000"/>
              </w:rPr>
            </w:pPr>
            <w:r w:rsidRPr="00FD5F8C">
              <w:rPr>
                <w:rFonts w:eastAsia="Arial Unicode MS"/>
                <w:b/>
                <w:color w:val="000000"/>
              </w:rPr>
              <w:lastRenderedPageBreak/>
              <w:t>$40.00 - $49.99</w:t>
            </w:r>
          </w:p>
        </w:tc>
        <w:tc>
          <w:tcPr>
            <w:tcW w:w="1253" w:type="dxa"/>
            <w:shd w:val="clear" w:color="auto" w:fill="auto"/>
            <w:hideMark/>
          </w:tcPr>
          <w:p w14:paraId="7B1C8E74" w14:textId="77777777" w:rsidR="00DC483E" w:rsidRPr="00FD5F8C" w:rsidRDefault="00DC483E" w:rsidP="007F6C54">
            <w:pPr>
              <w:pStyle w:val="Heading2"/>
              <w:widowControl w:val="0"/>
              <w:numPr>
                <w:ilvl w:val="0"/>
                <w:numId w:val="0"/>
              </w:numPr>
              <w:ind w:left="100"/>
              <w:jc w:val="center"/>
              <w:rPr>
                <w:rFonts w:eastAsia="Arial Unicode MS"/>
                <w:color w:val="000000"/>
              </w:rPr>
            </w:pPr>
            <w:r w:rsidRPr="00FD5F8C">
              <w:rPr>
                <w:rFonts w:eastAsia="Arial Unicode MS"/>
                <w:color w:val="000000"/>
              </w:rPr>
              <w:t>$40</w:t>
            </w:r>
          </w:p>
        </w:tc>
        <w:tc>
          <w:tcPr>
            <w:tcW w:w="2552" w:type="dxa"/>
            <w:shd w:val="clear" w:color="auto" w:fill="auto"/>
          </w:tcPr>
          <w:p w14:paraId="1191FE1E" w14:textId="77777777" w:rsidR="00DC483E" w:rsidRPr="00FD5F8C" w:rsidRDefault="00DC483E" w:rsidP="007F6C54">
            <w:pPr>
              <w:pStyle w:val="Heading2"/>
              <w:widowControl w:val="0"/>
              <w:numPr>
                <w:ilvl w:val="0"/>
                <w:numId w:val="0"/>
              </w:numPr>
              <w:ind w:left="100"/>
              <w:jc w:val="center"/>
              <w:rPr>
                <w:rFonts w:eastAsia="Arial Unicode MS"/>
                <w:color w:val="000000"/>
              </w:rPr>
            </w:pPr>
            <w:r w:rsidRPr="00FD5F8C">
              <w:rPr>
                <w:rFonts w:eastAsia="Arial Unicode MS"/>
                <w:color w:val="000000"/>
              </w:rPr>
              <w:t>28 days</w:t>
            </w:r>
          </w:p>
        </w:tc>
      </w:tr>
      <w:tr w:rsidR="00DC483E" w:rsidRPr="00FD5F8C" w14:paraId="37F4BBEC" w14:textId="77777777" w:rsidTr="007F6C54">
        <w:tc>
          <w:tcPr>
            <w:tcW w:w="2432" w:type="dxa"/>
            <w:shd w:val="clear" w:color="auto" w:fill="auto"/>
            <w:hideMark/>
          </w:tcPr>
          <w:p w14:paraId="1614B3B8" w14:textId="77777777" w:rsidR="00DC483E" w:rsidRPr="00FD5F8C" w:rsidRDefault="00DC483E" w:rsidP="007F6C54">
            <w:pPr>
              <w:pStyle w:val="Heading2"/>
              <w:widowControl w:val="0"/>
              <w:numPr>
                <w:ilvl w:val="0"/>
                <w:numId w:val="0"/>
              </w:numPr>
              <w:ind w:left="100"/>
              <w:rPr>
                <w:rFonts w:eastAsia="Arial Unicode MS"/>
                <w:b/>
                <w:bCs w:val="0"/>
                <w:color w:val="000000"/>
              </w:rPr>
            </w:pPr>
            <w:r w:rsidRPr="00FD5F8C">
              <w:rPr>
                <w:b/>
                <w:bCs w:val="0"/>
              </w:rPr>
              <w:t xml:space="preserve">$50.00 - 69.99 </w:t>
            </w:r>
          </w:p>
        </w:tc>
        <w:tc>
          <w:tcPr>
            <w:tcW w:w="1253" w:type="dxa"/>
            <w:shd w:val="clear" w:color="auto" w:fill="auto"/>
            <w:hideMark/>
          </w:tcPr>
          <w:p w14:paraId="333F5B42" w14:textId="77777777" w:rsidR="00DC483E" w:rsidRPr="00FD5F8C" w:rsidRDefault="00DC483E" w:rsidP="007F6C54">
            <w:pPr>
              <w:pStyle w:val="Heading2"/>
              <w:widowControl w:val="0"/>
              <w:numPr>
                <w:ilvl w:val="0"/>
                <w:numId w:val="0"/>
              </w:numPr>
              <w:ind w:left="100"/>
              <w:jc w:val="center"/>
              <w:rPr>
                <w:rFonts w:eastAsia="Arial Unicode MS"/>
                <w:color w:val="000000"/>
              </w:rPr>
            </w:pPr>
            <w:r w:rsidRPr="00FD5F8C">
              <w:t>$50</w:t>
            </w:r>
          </w:p>
        </w:tc>
        <w:tc>
          <w:tcPr>
            <w:tcW w:w="2552" w:type="dxa"/>
            <w:shd w:val="clear" w:color="auto" w:fill="auto"/>
          </w:tcPr>
          <w:p w14:paraId="209CBC69" w14:textId="77777777" w:rsidR="00DC483E" w:rsidRPr="00FD5F8C" w:rsidRDefault="00DC483E" w:rsidP="007F6C54">
            <w:pPr>
              <w:pStyle w:val="Heading2"/>
              <w:widowControl w:val="0"/>
              <w:numPr>
                <w:ilvl w:val="0"/>
                <w:numId w:val="0"/>
              </w:numPr>
              <w:ind w:left="100"/>
              <w:jc w:val="center"/>
              <w:rPr>
                <w:rFonts w:eastAsia="Arial Unicode MS"/>
                <w:color w:val="000000"/>
              </w:rPr>
            </w:pPr>
            <w:r w:rsidRPr="00FD5F8C">
              <w:t>28 days</w:t>
            </w:r>
          </w:p>
        </w:tc>
      </w:tr>
      <w:tr w:rsidR="00DC483E" w:rsidRPr="00FD5F8C" w14:paraId="0C81D1FC" w14:textId="77777777" w:rsidTr="007F6C54">
        <w:tc>
          <w:tcPr>
            <w:tcW w:w="2432" w:type="dxa"/>
            <w:shd w:val="clear" w:color="auto" w:fill="auto"/>
          </w:tcPr>
          <w:p w14:paraId="42DA13EB" w14:textId="77777777" w:rsidR="00DC483E" w:rsidRPr="00FD5F8C" w:rsidRDefault="00DC483E" w:rsidP="007F6C54">
            <w:pPr>
              <w:pStyle w:val="Heading2"/>
              <w:widowControl w:val="0"/>
              <w:numPr>
                <w:ilvl w:val="0"/>
                <w:numId w:val="0"/>
              </w:numPr>
              <w:ind w:left="100"/>
              <w:rPr>
                <w:rFonts w:eastAsia="Arial Unicode MS"/>
                <w:b/>
                <w:bCs w:val="0"/>
                <w:color w:val="000000"/>
              </w:rPr>
            </w:pPr>
            <w:r w:rsidRPr="00FD5F8C">
              <w:rPr>
                <w:b/>
                <w:bCs w:val="0"/>
              </w:rPr>
              <w:t>$70.00 – $99.99</w:t>
            </w:r>
          </w:p>
        </w:tc>
        <w:tc>
          <w:tcPr>
            <w:tcW w:w="1253" w:type="dxa"/>
            <w:shd w:val="clear" w:color="auto" w:fill="auto"/>
          </w:tcPr>
          <w:p w14:paraId="433AE747" w14:textId="77777777" w:rsidR="00DC483E" w:rsidRPr="00FD5F8C" w:rsidRDefault="00DC483E" w:rsidP="007F6C54">
            <w:pPr>
              <w:pStyle w:val="Heading2"/>
              <w:widowControl w:val="0"/>
              <w:numPr>
                <w:ilvl w:val="0"/>
                <w:numId w:val="0"/>
              </w:numPr>
              <w:ind w:left="100"/>
              <w:jc w:val="center"/>
              <w:rPr>
                <w:rFonts w:eastAsia="Arial Unicode MS"/>
                <w:color w:val="000000"/>
              </w:rPr>
            </w:pPr>
            <w:r w:rsidRPr="00FD5F8C">
              <w:t>$70</w:t>
            </w:r>
          </w:p>
        </w:tc>
        <w:tc>
          <w:tcPr>
            <w:tcW w:w="2552" w:type="dxa"/>
            <w:shd w:val="clear" w:color="auto" w:fill="auto"/>
          </w:tcPr>
          <w:p w14:paraId="45C75E84" w14:textId="77777777" w:rsidR="00DC483E" w:rsidRPr="00FD5F8C" w:rsidRDefault="00DC483E" w:rsidP="007F6C54">
            <w:pPr>
              <w:pStyle w:val="Heading2"/>
              <w:widowControl w:val="0"/>
              <w:numPr>
                <w:ilvl w:val="0"/>
                <w:numId w:val="0"/>
              </w:numPr>
              <w:ind w:left="100"/>
              <w:jc w:val="center"/>
              <w:rPr>
                <w:rFonts w:eastAsia="Arial Unicode MS"/>
                <w:color w:val="000000"/>
              </w:rPr>
            </w:pPr>
            <w:r w:rsidRPr="00FD5F8C">
              <w:t>28 days</w:t>
            </w:r>
          </w:p>
        </w:tc>
      </w:tr>
    </w:tbl>
    <w:p w14:paraId="6B6176D4" w14:textId="77777777" w:rsidR="00DC483E" w:rsidRPr="00FD5F8C" w:rsidRDefault="00DC483E" w:rsidP="00DC483E">
      <w:pPr>
        <w:pStyle w:val="Heading2"/>
        <w:widowControl w:val="0"/>
        <w:numPr>
          <w:ilvl w:val="0"/>
          <w:numId w:val="0"/>
        </w:numPr>
        <w:spacing w:after="0"/>
        <w:ind w:left="837"/>
        <w:rPr>
          <w:rFonts w:eastAsia="Arial Unicode MS"/>
          <w:color w:val="000000"/>
        </w:rPr>
      </w:pPr>
    </w:p>
    <w:p w14:paraId="15188B65" w14:textId="77777777" w:rsidR="00DC483E" w:rsidRPr="00FD5F8C" w:rsidRDefault="00DC483E" w:rsidP="00DC483E">
      <w:pPr>
        <w:pStyle w:val="Heading2"/>
        <w:widowControl w:val="0"/>
      </w:pPr>
      <w:r w:rsidRPr="00FD5F8C">
        <w:t>Customers who receive a Boost-branded SIM as part of a handset pack will be entitled to:</w:t>
      </w:r>
    </w:p>
    <w:p w14:paraId="69A85637" w14:textId="77777777" w:rsidR="00DC483E" w:rsidRPr="00FD5F8C" w:rsidRDefault="00DC483E" w:rsidP="00DC483E">
      <w:pPr>
        <w:pStyle w:val="Heading3"/>
        <w:widowControl w:val="0"/>
      </w:pPr>
      <w:r w:rsidRPr="00FD5F8C">
        <w:t>$10 of credit to use on voice calls, SMS and MSS to standard national numbers; and</w:t>
      </w:r>
    </w:p>
    <w:p w14:paraId="7A00627B" w14:textId="77777777" w:rsidR="00DC483E" w:rsidRPr="00FD5F8C" w:rsidRDefault="00DC483E" w:rsidP="00DC483E">
      <w:pPr>
        <w:pStyle w:val="Heading3"/>
        <w:widowControl w:val="0"/>
      </w:pPr>
      <w:r w:rsidRPr="00FD5F8C">
        <w:t xml:space="preserve">unlimited </w:t>
      </w:r>
      <w:proofErr w:type="spellStart"/>
      <w:r w:rsidRPr="00FD5F8C">
        <w:t>MessageBank</w:t>
      </w:r>
      <w:proofErr w:type="spellEnd"/>
      <w:r w:rsidRPr="00FD5F8C">
        <w:t xml:space="preserve"> retrieval and unlimited calls to 1300 and 1800 numbers</w:t>
      </w:r>
    </w:p>
    <w:p w14:paraId="7BCEF51A" w14:textId="77777777" w:rsidR="00DC483E" w:rsidRPr="00FD5F8C" w:rsidRDefault="00DC483E" w:rsidP="00DC483E">
      <w:pPr>
        <w:pStyle w:val="Heading3"/>
        <w:widowControl w:val="0"/>
        <w:numPr>
          <w:ilvl w:val="0"/>
          <w:numId w:val="0"/>
        </w:numPr>
        <w:ind w:left="737"/>
      </w:pPr>
      <w:r w:rsidRPr="00FD5F8C">
        <w:rPr>
          <w:lang w:val="en-AU"/>
        </w:rPr>
        <w:t xml:space="preserve">for </w:t>
      </w:r>
      <w:r w:rsidRPr="00FD5F8C">
        <w:t xml:space="preserve">use within 7 days. </w:t>
      </w:r>
    </w:p>
    <w:p w14:paraId="4D9DE05A" w14:textId="77777777" w:rsidR="00DC483E" w:rsidRPr="00FD5F8C" w:rsidRDefault="00DC483E" w:rsidP="00DC483E">
      <w:pPr>
        <w:pStyle w:val="Heading2"/>
        <w:widowControl w:val="0"/>
      </w:pPr>
      <w:r w:rsidRPr="00FD5F8C">
        <w:rPr>
          <w:rFonts w:eastAsia="Arial Unicode MS"/>
          <w:color w:val="000000"/>
        </w:rPr>
        <w:t xml:space="preserve">All Boost </w:t>
      </w:r>
      <w:r w:rsidRPr="00FD5F8C">
        <w:t>Customers can:</w:t>
      </w:r>
    </w:p>
    <w:p w14:paraId="3CB4CAEA" w14:textId="77777777" w:rsidR="00DC483E" w:rsidRPr="00FD5F8C" w:rsidRDefault="00DC483E" w:rsidP="00DC483E">
      <w:pPr>
        <w:pStyle w:val="Heading3"/>
        <w:widowControl w:val="0"/>
      </w:pPr>
      <w:r w:rsidRPr="00FD5F8C">
        <w:t>access 3G and 4G services on the Telstra Mobile Network</w:t>
      </w:r>
      <w:r w:rsidRPr="00FD5F8C">
        <w:rPr>
          <w:lang w:val="en-AU"/>
        </w:rPr>
        <w:t>; and</w:t>
      </w:r>
    </w:p>
    <w:p w14:paraId="7ED95443" w14:textId="77777777" w:rsidR="00DC483E" w:rsidRPr="00FD5F8C" w:rsidRDefault="00DC483E" w:rsidP="00DC483E">
      <w:pPr>
        <w:pStyle w:val="Heading3"/>
        <w:widowControl w:val="0"/>
      </w:pPr>
      <w:r w:rsidRPr="00FD5F8C">
        <w:rPr>
          <w:lang w:val="en-AU"/>
        </w:rPr>
        <w:t>purchase a Boost Add-On for services not included in their Offer.</w:t>
      </w:r>
      <w:r w:rsidRPr="00FD5F8C">
        <w:t xml:space="preserve"> </w:t>
      </w:r>
    </w:p>
    <w:p w14:paraId="728285B3" w14:textId="77777777" w:rsidR="00DC483E" w:rsidRPr="00FD5F8C" w:rsidRDefault="00DC483E" w:rsidP="00DC483E">
      <w:pPr>
        <w:pStyle w:val="Heading2"/>
        <w:widowControl w:val="0"/>
      </w:pPr>
      <w:r w:rsidRPr="00FD5F8C">
        <w:rPr>
          <w:rFonts w:eastAsia="Arial Unicode MS"/>
          <w:color w:val="000000"/>
        </w:rPr>
        <w:t xml:space="preserve">Prior to 13 October 2020, customers who purchase a Boost Add-on </w:t>
      </w:r>
      <w:r w:rsidRPr="00FD5F8C">
        <w:t xml:space="preserve">will receive the following inclusions: </w:t>
      </w:r>
    </w:p>
    <w:tbl>
      <w:tblPr>
        <w:tblW w:w="7635"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2551"/>
        <w:gridCol w:w="3261"/>
      </w:tblGrid>
      <w:tr w:rsidR="00DC483E" w:rsidRPr="00FD5F8C" w14:paraId="26940FBB" w14:textId="77777777" w:rsidTr="00DC483E">
        <w:tc>
          <w:tcPr>
            <w:tcW w:w="1823" w:type="dxa"/>
            <w:shd w:val="clear" w:color="auto" w:fill="D9D9D9"/>
          </w:tcPr>
          <w:p w14:paraId="14500B82" w14:textId="77777777" w:rsidR="00DC483E" w:rsidRPr="00FD5F8C" w:rsidRDefault="00DC483E" w:rsidP="007F6C54">
            <w:pPr>
              <w:pStyle w:val="Heading2"/>
              <w:widowControl w:val="0"/>
              <w:numPr>
                <w:ilvl w:val="0"/>
                <w:numId w:val="0"/>
              </w:numPr>
              <w:rPr>
                <w:b/>
              </w:rPr>
            </w:pPr>
          </w:p>
        </w:tc>
        <w:tc>
          <w:tcPr>
            <w:tcW w:w="2551" w:type="dxa"/>
            <w:shd w:val="clear" w:color="auto" w:fill="D9D9D9"/>
          </w:tcPr>
          <w:p w14:paraId="5DD627DB" w14:textId="77777777" w:rsidR="00DC483E" w:rsidRPr="00FD5F8C" w:rsidRDefault="00DC483E" w:rsidP="007F6C54">
            <w:pPr>
              <w:pStyle w:val="Heading2"/>
              <w:widowControl w:val="0"/>
              <w:numPr>
                <w:ilvl w:val="0"/>
                <w:numId w:val="0"/>
              </w:numPr>
              <w:rPr>
                <w:b/>
              </w:rPr>
            </w:pPr>
            <w:r w:rsidRPr="00FD5F8C">
              <w:rPr>
                <w:b/>
              </w:rPr>
              <w:t>$5 Add-on</w:t>
            </w:r>
          </w:p>
        </w:tc>
        <w:tc>
          <w:tcPr>
            <w:tcW w:w="3261" w:type="dxa"/>
            <w:shd w:val="clear" w:color="auto" w:fill="D9D9D9"/>
          </w:tcPr>
          <w:p w14:paraId="7BC3EE26" w14:textId="77777777" w:rsidR="00DC483E" w:rsidRPr="00FD5F8C" w:rsidRDefault="00DC483E" w:rsidP="007F6C54">
            <w:pPr>
              <w:pStyle w:val="Heading2"/>
              <w:widowControl w:val="0"/>
              <w:numPr>
                <w:ilvl w:val="0"/>
                <w:numId w:val="0"/>
              </w:numPr>
              <w:rPr>
                <w:b/>
              </w:rPr>
            </w:pPr>
            <w:r w:rsidRPr="00FD5F8C">
              <w:rPr>
                <w:b/>
              </w:rPr>
              <w:t>$15 Add-on</w:t>
            </w:r>
          </w:p>
        </w:tc>
      </w:tr>
      <w:tr w:rsidR="00DC483E" w:rsidRPr="00FD5F8C" w14:paraId="0C5D82FB" w14:textId="77777777" w:rsidTr="007F6C54">
        <w:tc>
          <w:tcPr>
            <w:tcW w:w="1823" w:type="dxa"/>
            <w:shd w:val="clear" w:color="auto" w:fill="auto"/>
          </w:tcPr>
          <w:p w14:paraId="192C5061" w14:textId="77777777" w:rsidR="00DC483E" w:rsidRPr="00FD5F8C" w:rsidRDefault="00DC483E" w:rsidP="007F6C54">
            <w:pPr>
              <w:pStyle w:val="Heading2"/>
              <w:widowControl w:val="0"/>
              <w:numPr>
                <w:ilvl w:val="0"/>
                <w:numId w:val="0"/>
              </w:numPr>
              <w:rPr>
                <w:b/>
              </w:rPr>
            </w:pPr>
            <w:r w:rsidRPr="00FD5F8C">
              <w:rPr>
                <w:b/>
              </w:rPr>
              <w:t>Data</w:t>
            </w:r>
          </w:p>
        </w:tc>
        <w:tc>
          <w:tcPr>
            <w:tcW w:w="2551" w:type="dxa"/>
            <w:shd w:val="clear" w:color="auto" w:fill="auto"/>
          </w:tcPr>
          <w:p w14:paraId="54144BBD" w14:textId="77777777" w:rsidR="00DC483E" w:rsidRPr="00FD5F8C" w:rsidRDefault="00DC483E" w:rsidP="007F6C54">
            <w:pPr>
              <w:pStyle w:val="Heading2"/>
              <w:widowControl w:val="0"/>
              <w:numPr>
                <w:ilvl w:val="0"/>
                <w:numId w:val="0"/>
              </w:numPr>
            </w:pPr>
            <w:r w:rsidRPr="00FD5F8C">
              <w:t xml:space="preserve"> 500MB</w:t>
            </w:r>
          </w:p>
        </w:tc>
        <w:tc>
          <w:tcPr>
            <w:tcW w:w="3261" w:type="dxa"/>
          </w:tcPr>
          <w:p w14:paraId="29AA7BD6" w14:textId="77777777" w:rsidR="00DC483E" w:rsidRPr="00FD5F8C" w:rsidRDefault="00DC483E" w:rsidP="007F6C54">
            <w:pPr>
              <w:pStyle w:val="Heading2"/>
              <w:widowControl w:val="0"/>
              <w:numPr>
                <w:ilvl w:val="0"/>
                <w:numId w:val="0"/>
              </w:numPr>
            </w:pPr>
            <w:r w:rsidRPr="00FD5F8C">
              <w:t>N/A</w:t>
            </w:r>
          </w:p>
        </w:tc>
      </w:tr>
      <w:tr w:rsidR="00DC483E" w:rsidRPr="00FD5F8C" w14:paraId="0E09608D" w14:textId="77777777" w:rsidTr="007F6C54">
        <w:tc>
          <w:tcPr>
            <w:tcW w:w="1823" w:type="dxa"/>
            <w:shd w:val="clear" w:color="auto" w:fill="auto"/>
          </w:tcPr>
          <w:p w14:paraId="7A76A089" w14:textId="77777777" w:rsidR="00DC483E" w:rsidRPr="00FD5F8C" w:rsidRDefault="00DC483E" w:rsidP="007F6C54">
            <w:pPr>
              <w:pStyle w:val="Heading2"/>
              <w:widowControl w:val="0"/>
              <w:numPr>
                <w:ilvl w:val="0"/>
                <w:numId w:val="0"/>
              </w:numPr>
              <w:rPr>
                <w:b/>
              </w:rPr>
            </w:pPr>
            <w:r w:rsidRPr="00FD5F8C">
              <w:rPr>
                <w:b/>
              </w:rPr>
              <w:t>Add-on credit</w:t>
            </w:r>
          </w:p>
        </w:tc>
        <w:tc>
          <w:tcPr>
            <w:tcW w:w="2551" w:type="dxa"/>
            <w:shd w:val="clear" w:color="auto" w:fill="auto"/>
          </w:tcPr>
          <w:p w14:paraId="33F9A14E" w14:textId="77777777" w:rsidR="00DC483E" w:rsidRPr="00FD5F8C" w:rsidRDefault="00DC483E" w:rsidP="007F6C54">
            <w:pPr>
              <w:pStyle w:val="Heading2"/>
              <w:widowControl w:val="0"/>
              <w:numPr>
                <w:ilvl w:val="0"/>
                <w:numId w:val="0"/>
              </w:numPr>
            </w:pPr>
            <w:r w:rsidRPr="00FD5F8C">
              <w:t>$5</w:t>
            </w:r>
          </w:p>
          <w:p w14:paraId="0AADF8CB" w14:textId="77777777" w:rsidR="00DC483E" w:rsidRPr="00FD5F8C" w:rsidRDefault="00DC483E" w:rsidP="007F6C54">
            <w:pPr>
              <w:pStyle w:val="Heading2"/>
              <w:widowControl w:val="0"/>
              <w:numPr>
                <w:ilvl w:val="0"/>
                <w:numId w:val="0"/>
              </w:numPr>
            </w:pPr>
            <w:r w:rsidRPr="00FD5F8C">
              <w:t>To use at pay-as-you-go rates for data, calls &amp; text to satellite and premium numbers (e.g. 19xx numbers, operator assisted calls (most 12xx numbers) and use overseas (excl. data roaming and MMS)</w:t>
            </w:r>
          </w:p>
        </w:tc>
        <w:tc>
          <w:tcPr>
            <w:tcW w:w="3261" w:type="dxa"/>
          </w:tcPr>
          <w:p w14:paraId="4F2E33D9" w14:textId="77777777" w:rsidR="00DC483E" w:rsidRPr="00FD5F8C" w:rsidRDefault="00DC483E" w:rsidP="007F6C54">
            <w:pPr>
              <w:pStyle w:val="Heading2"/>
              <w:widowControl w:val="0"/>
              <w:numPr>
                <w:ilvl w:val="0"/>
                <w:numId w:val="0"/>
              </w:numPr>
            </w:pPr>
            <w:r w:rsidRPr="00FD5F8C">
              <w:t xml:space="preserve">$15 </w:t>
            </w:r>
          </w:p>
          <w:p w14:paraId="3A87FD33" w14:textId="77777777" w:rsidR="00DC483E" w:rsidRPr="00FD5F8C" w:rsidRDefault="00DC483E" w:rsidP="007F6C54">
            <w:pPr>
              <w:pStyle w:val="Heading2"/>
              <w:widowControl w:val="0"/>
              <w:numPr>
                <w:ilvl w:val="0"/>
                <w:numId w:val="0"/>
              </w:numPr>
            </w:pPr>
            <w:r w:rsidRPr="00FD5F8C">
              <w:t>To use at standard rates on international calls &amp; text from Australia not included in the below</w:t>
            </w:r>
          </w:p>
        </w:tc>
      </w:tr>
      <w:tr w:rsidR="00DC483E" w:rsidRPr="00FD5F8C" w14:paraId="0A303273" w14:textId="77777777" w:rsidTr="007F6C54">
        <w:tc>
          <w:tcPr>
            <w:tcW w:w="1823" w:type="dxa"/>
            <w:shd w:val="clear" w:color="auto" w:fill="auto"/>
          </w:tcPr>
          <w:p w14:paraId="18C9BE97" w14:textId="77777777" w:rsidR="00DC483E" w:rsidRPr="00FD5F8C" w:rsidRDefault="00DC483E" w:rsidP="007F6C54">
            <w:pPr>
              <w:pStyle w:val="Heading2"/>
              <w:widowControl w:val="0"/>
              <w:numPr>
                <w:ilvl w:val="0"/>
                <w:numId w:val="0"/>
              </w:numPr>
              <w:rPr>
                <w:b/>
              </w:rPr>
            </w:pPr>
            <w:r w:rsidRPr="00FD5F8C">
              <w:rPr>
                <w:b/>
              </w:rPr>
              <w:t>International calls and text</w:t>
            </w:r>
          </w:p>
        </w:tc>
        <w:tc>
          <w:tcPr>
            <w:tcW w:w="2551" w:type="dxa"/>
            <w:shd w:val="clear" w:color="auto" w:fill="auto"/>
          </w:tcPr>
          <w:p w14:paraId="0EA177A2" w14:textId="77777777" w:rsidR="00DC483E" w:rsidRPr="00FD5F8C" w:rsidRDefault="00DC483E" w:rsidP="007F6C54">
            <w:pPr>
              <w:pStyle w:val="Heading2"/>
              <w:widowControl w:val="0"/>
              <w:numPr>
                <w:ilvl w:val="0"/>
                <w:numId w:val="0"/>
              </w:numPr>
            </w:pPr>
            <w:r w:rsidRPr="00FD5F8C">
              <w:t xml:space="preserve"> N/A</w:t>
            </w:r>
          </w:p>
        </w:tc>
        <w:tc>
          <w:tcPr>
            <w:tcW w:w="3261" w:type="dxa"/>
          </w:tcPr>
          <w:p w14:paraId="63772DFC" w14:textId="77777777" w:rsidR="00DC483E" w:rsidRPr="00FD5F8C" w:rsidRDefault="00DC483E" w:rsidP="007F6C54">
            <w:pPr>
              <w:pStyle w:val="Heading2"/>
              <w:widowControl w:val="0"/>
              <w:numPr>
                <w:ilvl w:val="0"/>
                <w:numId w:val="0"/>
              </w:numPr>
            </w:pPr>
            <w:r w:rsidRPr="00FD5F8C">
              <w:t xml:space="preserve">Unlimited International Calls &amp; Text to standard numbers in Canada, China, German, Ireland, Malaysia, New Zealand, </w:t>
            </w:r>
            <w:r w:rsidRPr="00FD5F8C">
              <w:lastRenderedPageBreak/>
              <w:t>Singapore, South Africa, UK and USA</w:t>
            </w:r>
          </w:p>
          <w:p w14:paraId="6E2BF5DC" w14:textId="77777777" w:rsidR="00DC483E" w:rsidRPr="00FD5F8C" w:rsidRDefault="00DC483E" w:rsidP="007F6C54">
            <w:pPr>
              <w:pStyle w:val="Heading2"/>
              <w:widowControl w:val="0"/>
              <w:numPr>
                <w:ilvl w:val="0"/>
                <w:numId w:val="0"/>
              </w:numPr>
            </w:pPr>
            <w:r w:rsidRPr="00FD5F8C">
              <w:t>100 MMS to standard numbers in Canada, China, German, Ireland, Malaysia, New Zealand, Singapore, South Africa, UK and USA</w:t>
            </w:r>
          </w:p>
          <w:p w14:paraId="2783E68B" w14:textId="77777777" w:rsidR="00DC483E" w:rsidRPr="00FD5F8C" w:rsidRDefault="00DC483E" w:rsidP="007F6C54">
            <w:pPr>
              <w:pStyle w:val="Heading2"/>
              <w:widowControl w:val="0"/>
              <w:numPr>
                <w:ilvl w:val="0"/>
                <w:numId w:val="0"/>
              </w:numPr>
            </w:pPr>
            <w:r w:rsidRPr="00FD5F8C">
              <w:t>100 MINS CALLS &amp; TEXT to standard numbers in 40 Eligible Destinations</w:t>
            </w:r>
          </w:p>
        </w:tc>
      </w:tr>
      <w:tr w:rsidR="00DC483E" w:rsidRPr="00FD5F8C" w14:paraId="47CA3E97" w14:textId="77777777" w:rsidTr="007F6C54">
        <w:tc>
          <w:tcPr>
            <w:tcW w:w="1823" w:type="dxa"/>
            <w:shd w:val="clear" w:color="auto" w:fill="auto"/>
          </w:tcPr>
          <w:p w14:paraId="760C11FB" w14:textId="77777777" w:rsidR="00DC483E" w:rsidRPr="00FD5F8C" w:rsidRDefault="00DC483E" w:rsidP="007F6C54">
            <w:pPr>
              <w:pStyle w:val="Heading2"/>
              <w:widowControl w:val="0"/>
              <w:numPr>
                <w:ilvl w:val="0"/>
                <w:numId w:val="0"/>
              </w:numPr>
              <w:rPr>
                <w:b/>
              </w:rPr>
            </w:pPr>
            <w:r w:rsidRPr="00FD5F8C">
              <w:rPr>
                <w:b/>
              </w:rPr>
              <w:lastRenderedPageBreak/>
              <w:t>Expiry</w:t>
            </w:r>
          </w:p>
        </w:tc>
        <w:tc>
          <w:tcPr>
            <w:tcW w:w="5812" w:type="dxa"/>
            <w:gridSpan w:val="2"/>
            <w:shd w:val="clear" w:color="auto" w:fill="auto"/>
          </w:tcPr>
          <w:p w14:paraId="481AD0D4" w14:textId="77777777" w:rsidR="00DC483E" w:rsidRPr="00FD5F8C" w:rsidRDefault="00DC483E" w:rsidP="007F6C54">
            <w:pPr>
              <w:pStyle w:val="Heading2"/>
              <w:widowControl w:val="0"/>
              <w:numPr>
                <w:ilvl w:val="0"/>
                <w:numId w:val="0"/>
              </w:numPr>
            </w:pPr>
            <w:r w:rsidRPr="00FD5F8C">
              <w:t>28 days</w:t>
            </w:r>
          </w:p>
        </w:tc>
      </w:tr>
    </w:tbl>
    <w:p w14:paraId="34CFFE13" w14:textId="77777777" w:rsidR="00DC483E" w:rsidRPr="00FD5F8C" w:rsidRDefault="00DC483E" w:rsidP="00DC483E">
      <w:pPr>
        <w:pStyle w:val="Heading2"/>
        <w:widowControl w:val="0"/>
        <w:numPr>
          <w:ilvl w:val="0"/>
          <w:numId w:val="0"/>
        </w:numPr>
        <w:spacing w:after="0"/>
        <w:ind w:left="837"/>
      </w:pPr>
    </w:p>
    <w:p w14:paraId="2A52E2DD" w14:textId="77777777" w:rsidR="00DC483E" w:rsidRPr="00FD5F8C" w:rsidRDefault="00DC483E" w:rsidP="00DC483E">
      <w:pPr>
        <w:pStyle w:val="Heading2"/>
        <w:widowControl w:val="0"/>
        <w:rPr>
          <w:rFonts w:eastAsia="Arial Unicode MS"/>
          <w:color w:val="000000"/>
        </w:rPr>
      </w:pPr>
      <w:r w:rsidRPr="00FD5F8C">
        <w:t xml:space="preserve">In </w:t>
      </w:r>
      <w:r w:rsidRPr="00FD5F8C">
        <w:rPr>
          <w:rFonts w:eastAsia="Arial Unicode MS"/>
          <w:color w:val="000000"/>
        </w:rPr>
        <w:t>clause</w:t>
      </w:r>
      <w:r w:rsidRPr="00FD5F8C">
        <w:t xml:space="preserve"> </w:t>
      </w:r>
      <w:r w:rsidRPr="00FD5F8C">
        <w:rPr>
          <w:lang w:val="en-AU"/>
        </w:rPr>
        <w:t>6</w:t>
      </w:r>
      <w:r w:rsidRPr="00FD5F8C">
        <w:t>.</w:t>
      </w:r>
      <w:r w:rsidRPr="00FD5F8C">
        <w:rPr>
          <w:lang w:val="en-AU"/>
        </w:rPr>
        <w:t>6</w:t>
      </w:r>
      <w:r w:rsidRPr="00FD5F8C">
        <w:t xml:space="preserve">, the </w:t>
      </w:r>
      <w:r w:rsidRPr="00FD5F8C">
        <w:rPr>
          <w:rFonts w:eastAsia="Arial Unicode MS"/>
        </w:rPr>
        <w:t xml:space="preserve">100 Mins Call and Text eligible destinations include 100 minutes of standard international calls and 100 text from Australia to the following 40 eligible destinations South Korea, India, Indonesia, Cyprus, Guam, Hawaii, Mongolia, Romania, Israel, </w:t>
      </w:r>
      <w:r w:rsidRPr="00FD5F8C">
        <w:rPr>
          <w:rFonts w:eastAsia="Arial Unicode MS"/>
          <w:color w:val="000000"/>
        </w:rPr>
        <w:t xml:space="preserve">Denmark, Luxembourg, Malta, Sweden, Bangladesh, Hong Kong, Puerto Rico, American Samoa, Brunei, Pakistan, Thailand, Mexico, Japan, Colombia, France, Kuwait, Iceland, Hungary, Norway, Peru, Cambodia, Finland, Greece, Spain, Czech Republic, Slovak Republic, Chile, Laos, Vietnam, Brazil, and Taiwan (the </w:t>
      </w:r>
      <w:r w:rsidRPr="00FD5F8C">
        <w:rPr>
          <w:rFonts w:eastAsia="Arial Unicode MS"/>
          <w:b/>
          <w:color w:val="000000"/>
        </w:rPr>
        <w:t>Eligible Destinations</w:t>
      </w:r>
      <w:r w:rsidRPr="00FD5F8C">
        <w:rPr>
          <w:rFonts w:eastAsia="Arial Unicode MS"/>
          <w:color w:val="000000"/>
        </w:rPr>
        <w:t>).</w:t>
      </w:r>
    </w:p>
    <w:p w14:paraId="48D60875" w14:textId="77777777" w:rsidR="00DC483E" w:rsidRPr="00FD5F8C" w:rsidRDefault="00DC483E" w:rsidP="00DC483E">
      <w:pPr>
        <w:pStyle w:val="Heading2"/>
        <w:widowControl w:val="0"/>
      </w:pPr>
      <w:r w:rsidRPr="00FD5F8C">
        <w:t xml:space="preserve">The </w:t>
      </w:r>
      <w:r w:rsidRPr="00FD5F8C">
        <w:rPr>
          <w:rFonts w:eastAsia="Arial Unicode MS"/>
          <w:color w:val="000000"/>
        </w:rPr>
        <w:t>inclusions</w:t>
      </w:r>
      <w:r w:rsidRPr="00FD5F8C">
        <w:t xml:space="preserve"> of the $5 and $15 Boost Add-on:</w:t>
      </w:r>
    </w:p>
    <w:p w14:paraId="560F57FB" w14:textId="77777777" w:rsidR="00DC483E" w:rsidRPr="00FD5F8C" w:rsidRDefault="00DC483E" w:rsidP="00DC483E">
      <w:pPr>
        <w:pStyle w:val="Heading3"/>
        <w:widowControl w:val="0"/>
      </w:pPr>
      <w:r w:rsidRPr="00FD5F8C">
        <w:rPr>
          <w:lang w:val="en-AU"/>
        </w:rPr>
        <w:t>can only be accessed with an active $10, $20, $30, $40 or $50 Boost Anytime Plus recharge;</w:t>
      </w:r>
    </w:p>
    <w:p w14:paraId="25AF0C1B" w14:textId="77777777" w:rsidR="00DC483E" w:rsidRPr="00FD5F8C" w:rsidRDefault="00DC483E" w:rsidP="00DC483E">
      <w:pPr>
        <w:pStyle w:val="Heading3"/>
        <w:widowControl w:val="0"/>
      </w:pPr>
      <w:r w:rsidRPr="00FD5F8C">
        <w:rPr>
          <w:lang w:val="en-AU"/>
        </w:rPr>
        <w:t>can only be used if you are within the credit expiry date of a Boost Recharge;</w:t>
      </w:r>
    </w:p>
    <w:p w14:paraId="47702C11" w14:textId="77777777" w:rsidR="00DC483E" w:rsidRPr="00FD5F8C" w:rsidRDefault="00DC483E" w:rsidP="00DC483E">
      <w:pPr>
        <w:pStyle w:val="Heading3"/>
        <w:widowControl w:val="0"/>
        <w:rPr>
          <w:lang w:val="en-AU"/>
        </w:rPr>
      </w:pPr>
      <w:r w:rsidRPr="00FD5F8C">
        <w:t>are</w:t>
      </w:r>
      <w:r w:rsidRPr="00FD5F8C">
        <w:rPr>
          <w:lang w:val="en-AU"/>
        </w:rPr>
        <w:t xml:space="preserve"> used before the inclusions of the active Boost Recharge; and</w:t>
      </w:r>
    </w:p>
    <w:p w14:paraId="35577439" w14:textId="77777777" w:rsidR="00DC483E" w:rsidRPr="00FD5F8C" w:rsidRDefault="00DC483E" w:rsidP="00DC483E">
      <w:pPr>
        <w:pStyle w:val="Heading3"/>
        <w:widowControl w:val="0"/>
        <w:rPr>
          <w:lang w:val="en-AU"/>
        </w:rPr>
      </w:pPr>
      <w:r w:rsidRPr="00FD5F8C">
        <w:rPr>
          <w:lang w:val="en-AU"/>
        </w:rPr>
        <w:t>cannot, in respect of the Credit:</w:t>
      </w:r>
    </w:p>
    <w:p w14:paraId="771285B2" w14:textId="77777777" w:rsidR="00DC483E" w:rsidRPr="00FD5F8C" w:rsidRDefault="00DC483E" w:rsidP="00DC483E">
      <w:pPr>
        <w:pStyle w:val="Heading4"/>
        <w:widowControl w:val="0"/>
      </w:pPr>
      <w:r w:rsidRPr="00FD5F8C">
        <w:t>be used on data in Australia or overseas; nor</w:t>
      </w:r>
    </w:p>
    <w:p w14:paraId="1C9FF973" w14:textId="77777777" w:rsidR="00DC483E" w:rsidRPr="00FD5F8C" w:rsidRDefault="00DC483E" w:rsidP="00DC483E">
      <w:pPr>
        <w:pStyle w:val="Heading4"/>
        <w:widowControl w:val="0"/>
      </w:pPr>
      <w:r w:rsidRPr="00FD5F8C">
        <w:t>exceed a maximum balance of $150.</w:t>
      </w:r>
    </w:p>
    <w:p w14:paraId="403166F3" w14:textId="77777777" w:rsidR="00DC483E" w:rsidRPr="00FD5F8C" w:rsidRDefault="00DC483E" w:rsidP="00DC483E">
      <w:pPr>
        <w:pStyle w:val="Heading2"/>
        <w:widowControl w:val="0"/>
        <w:rPr>
          <w:rFonts w:eastAsia="Arial Unicode MS"/>
          <w:color w:val="000000"/>
        </w:rPr>
      </w:pPr>
      <w:r w:rsidRPr="00FD5F8C">
        <w:rPr>
          <w:rFonts w:eastAsia="Arial Unicode MS"/>
        </w:rPr>
        <w:t xml:space="preserve">You must have an active recharge to use an Add-On. </w:t>
      </w:r>
    </w:p>
    <w:p w14:paraId="42475EA1" w14:textId="77777777" w:rsidR="00DC483E" w:rsidRPr="00FD5F8C" w:rsidRDefault="00DC483E" w:rsidP="00DC483E">
      <w:pPr>
        <w:pStyle w:val="Heading2"/>
        <w:widowControl w:val="0"/>
        <w:rPr>
          <w:rFonts w:eastAsia="Arial Unicode MS"/>
          <w:color w:val="000000"/>
        </w:rPr>
      </w:pPr>
      <w:r w:rsidRPr="00FD5F8C">
        <w:t xml:space="preserve">Boost $5 and $15 Add-On </w:t>
      </w:r>
      <w:r w:rsidRPr="00FD5F8C">
        <w:rPr>
          <w:rFonts w:eastAsia="Arial Unicode MS"/>
          <w:color w:val="000000"/>
        </w:rPr>
        <w:t xml:space="preserve">Credit will be debited in accordance with the charges set out below. For any call, message or usage types not specifically set out below, charges set out in Part B - Pricing Plans - Pre-Paid Pricing Plans of the Telstra Mobile section of Our Customer Terms will apply when you use your service. To </w:t>
      </w:r>
      <w:r w:rsidRPr="00FD5F8C">
        <w:rPr>
          <w:rFonts w:eastAsia="Arial Unicode MS"/>
          <w:color w:val="000000"/>
        </w:rPr>
        <w:lastRenderedPageBreak/>
        <w:t xml:space="preserve">the extent of any inconsistency, the charges set out in this clause will apply.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0"/>
        <w:gridCol w:w="5387"/>
      </w:tblGrid>
      <w:tr w:rsidR="00DC483E" w:rsidRPr="00FD5F8C" w14:paraId="173B980D" w14:textId="77777777" w:rsidTr="007F6C54">
        <w:tc>
          <w:tcPr>
            <w:tcW w:w="3260" w:type="dxa"/>
            <w:tcMar>
              <w:top w:w="0" w:type="dxa"/>
              <w:left w:w="108" w:type="dxa"/>
              <w:bottom w:w="0" w:type="dxa"/>
              <w:right w:w="108" w:type="dxa"/>
            </w:tcMar>
            <w:hideMark/>
          </w:tcPr>
          <w:p w14:paraId="470624F9" w14:textId="77777777" w:rsidR="00DC483E" w:rsidRPr="00FD5F8C" w:rsidRDefault="00DC483E" w:rsidP="007F6C54">
            <w:pPr>
              <w:widowControl w:val="0"/>
              <w:rPr>
                <w:rFonts w:eastAsia="Calibri"/>
                <w:bCs/>
                <w:sz w:val="22"/>
                <w:szCs w:val="22"/>
              </w:rPr>
            </w:pPr>
            <w:r w:rsidRPr="00FD5F8C">
              <w:rPr>
                <w:bCs/>
                <w:sz w:val="22"/>
                <w:szCs w:val="22"/>
              </w:rPr>
              <w:t>International voice calls</w:t>
            </w:r>
          </w:p>
        </w:tc>
        <w:tc>
          <w:tcPr>
            <w:tcW w:w="5387" w:type="dxa"/>
            <w:tcMar>
              <w:top w:w="0" w:type="dxa"/>
              <w:left w:w="108" w:type="dxa"/>
              <w:bottom w:w="0" w:type="dxa"/>
              <w:right w:w="108" w:type="dxa"/>
            </w:tcMar>
            <w:hideMark/>
          </w:tcPr>
          <w:p w14:paraId="51C5402B" w14:textId="77777777" w:rsidR="00DC483E" w:rsidRPr="00FD5F8C" w:rsidRDefault="00DC483E" w:rsidP="007F6C54">
            <w:pPr>
              <w:widowControl w:val="0"/>
              <w:rPr>
                <w:rFonts w:eastAsia="Calibri"/>
                <w:sz w:val="22"/>
                <w:szCs w:val="22"/>
              </w:rPr>
            </w:pPr>
            <w:r w:rsidRPr="00FD5F8C">
              <w:rPr>
                <w:sz w:val="22"/>
                <w:szCs w:val="22"/>
              </w:rPr>
              <w:t>As per clause</w:t>
            </w:r>
            <w:r w:rsidRPr="00FD5F8C">
              <w:t xml:space="preserve"> 3.39 in Part B – Pricing Plans – </w:t>
            </w:r>
            <w:proofErr w:type="gramStart"/>
            <w:r w:rsidRPr="00FD5F8C">
              <w:t>Pre Paid</w:t>
            </w:r>
            <w:proofErr w:type="gramEnd"/>
            <w:r w:rsidRPr="00FD5F8C">
              <w:t xml:space="preserve"> Pricing Plans of the Telstra Mobile section of Our Customer Terms</w:t>
            </w:r>
            <w:r w:rsidRPr="00FD5F8C">
              <w:rPr>
                <w:rFonts w:eastAsia="Arial Unicode MS"/>
                <w:color w:val="000000"/>
              </w:rPr>
              <w:t xml:space="preserve"> </w:t>
            </w:r>
          </w:p>
        </w:tc>
      </w:tr>
      <w:tr w:rsidR="00DC483E" w:rsidRPr="00FD5F8C" w14:paraId="73A1C6F7" w14:textId="77777777" w:rsidTr="007F6C54">
        <w:tc>
          <w:tcPr>
            <w:tcW w:w="3260" w:type="dxa"/>
            <w:tcMar>
              <w:top w:w="0" w:type="dxa"/>
              <w:left w:w="108" w:type="dxa"/>
              <w:bottom w:w="0" w:type="dxa"/>
              <w:right w:w="108" w:type="dxa"/>
            </w:tcMar>
            <w:hideMark/>
          </w:tcPr>
          <w:p w14:paraId="6444E9CF" w14:textId="77777777" w:rsidR="00DC483E" w:rsidRPr="00FD5F8C" w:rsidRDefault="00DC483E" w:rsidP="007F6C54">
            <w:pPr>
              <w:widowControl w:val="0"/>
              <w:rPr>
                <w:rFonts w:eastAsia="Calibri"/>
                <w:bCs/>
                <w:sz w:val="22"/>
                <w:szCs w:val="22"/>
              </w:rPr>
            </w:pPr>
            <w:r w:rsidRPr="00FD5F8C">
              <w:rPr>
                <w:bCs/>
                <w:sz w:val="22"/>
                <w:szCs w:val="22"/>
              </w:rPr>
              <w:t>International SMS</w:t>
            </w:r>
          </w:p>
        </w:tc>
        <w:tc>
          <w:tcPr>
            <w:tcW w:w="5387" w:type="dxa"/>
            <w:tcMar>
              <w:top w:w="0" w:type="dxa"/>
              <w:left w:w="108" w:type="dxa"/>
              <w:bottom w:w="0" w:type="dxa"/>
              <w:right w:w="108" w:type="dxa"/>
            </w:tcMar>
            <w:hideMark/>
          </w:tcPr>
          <w:p w14:paraId="42CAA827" w14:textId="77777777" w:rsidR="00DC483E" w:rsidRPr="00FD5F8C" w:rsidRDefault="00DC483E" w:rsidP="007F6C54">
            <w:pPr>
              <w:widowControl w:val="0"/>
              <w:jc w:val="both"/>
              <w:rPr>
                <w:rFonts w:eastAsia="Calibri"/>
                <w:sz w:val="22"/>
                <w:szCs w:val="22"/>
              </w:rPr>
            </w:pPr>
            <w:r w:rsidRPr="00FD5F8C">
              <w:rPr>
                <w:sz w:val="22"/>
                <w:szCs w:val="22"/>
                <w:lang w:val="en-US"/>
              </w:rPr>
              <w:t>$0.20</w:t>
            </w:r>
          </w:p>
        </w:tc>
      </w:tr>
      <w:tr w:rsidR="00DC483E" w:rsidRPr="00FD5F8C" w14:paraId="736BED0E" w14:textId="77777777" w:rsidTr="007F6C54">
        <w:tc>
          <w:tcPr>
            <w:tcW w:w="3260" w:type="dxa"/>
            <w:tcMar>
              <w:top w:w="0" w:type="dxa"/>
              <w:left w:w="108" w:type="dxa"/>
              <w:bottom w:w="0" w:type="dxa"/>
              <w:right w:w="108" w:type="dxa"/>
            </w:tcMar>
            <w:hideMark/>
          </w:tcPr>
          <w:p w14:paraId="205AFA07" w14:textId="77777777" w:rsidR="00DC483E" w:rsidRPr="00FD5F8C" w:rsidRDefault="00DC483E" w:rsidP="007F6C54">
            <w:pPr>
              <w:widowControl w:val="0"/>
              <w:rPr>
                <w:rFonts w:eastAsia="Calibri"/>
                <w:bCs/>
                <w:sz w:val="22"/>
                <w:szCs w:val="22"/>
              </w:rPr>
            </w:pPr>
            <w:r w:rsidRPr="00FD5F8C">
              <w:rPr>
                <w:bCs/>
                <w:sz w:val="22"/>
                <w:szCs w:val="22"/>
              </w:rPr>
              <w:t>International MMS</w:t>
            </w:r>
          </w:p>
        </w:tc>
        <w:tc>
          <w:tcPr>
            <w:tcW w:w="5387" w:type="dxa"/>
            <w:tcMar>
              <w:top w:w="0" w:type="dxa"/>
              <w:left w:w="108" w:type="dxa"/>
              <w:bottom w:w="0" w:type="dxa"/>
              <w:right w:w="108" w:type="dxa"/>
            </w:tcMar>
            <w:hideMark/>
          </w:tcPr>
          <w:p w14:paraId="5D36A19A" w14:textId="77777777" w:rsidR="00DC483E" w:rsidRPr="00FD5F8C" w:rsidRDefault="00DC483E" w:rsidP="007F6C54">
            <w:pPr>
              <w:widowControl w:val="0"/>
              <w:rPr>
                <w:rFonts w:eastAsia="Calibri"/>
                <w:sz w:val="22"/>
                <w:szCs w:val="22"/>
              </w:rPr>
            </w:pPr>
            <w:r w:rsidRPr="00FD5F8C">
              <w:rPr>
                <w:sz w:val="22"/>
                <w:szCs w:val="22"/>
              </w:rPr>
              <w:t>MMS Picture and Audio- $0.75</w:t>
            </w:r>
          </w:p>
          <w:p w14:paraId="13E28097" w14:textId="77777777" w:rsidR="00DC483E" w:rsidRPr="00FD5F8C" w:rsidRDefault="00DC483E" w:rsidP="007F6C54">
            <w:pPr>
              <w:widowControl w:val="0"/>
              <w:jc w:val="both"/>
              <w:rPr>
                <w:rFonts w:eastAsia="Calibri"/>
                <w:sz w:val="22"/>
                <w:szCs w:val="22"/>
              </w:rPr>
            </w:pPr>
            <w:r w:rsidRPr="00FD5F8C">
              <w:rPr>
                <w:sz w:val="22"/>
                <w:szCs w:val="22"/>
              </w:rPr>
              <w:t>MMS Video- $0.75</w:t>
            </w:r>
          </w:p>
        </w:tc>
      </w:tr>
    </w:tbl>
    <w:p w14:paraId="0E7227E0" w14:textId="77777777" w:rsidR="00DC483E" w:rsidRPr="00FD5F8C" w:rsidRDefault="00DC483E" w:rsidP="00DC483E">
      <w:pPr>
        <w:pStyle w:val="Heading2"/>
        <w:widowControl w:val="0"/>
        <w:numPr>
          <w:ilvl w:val="0"/>
          <w:numId w:val="0"/>
        </w:numPr>
        <w:spacing w:after="0"/>
      </w:pPr>
    </w:p>
    <w:p w14:paraId="4C708488" w14:textId="77777777" w:rsidR="00DC483E" w:rsidRPr="00FD5F8C" w:rsidRDefault="00DC483E" w:rsidP="00DC483E">
      <w:pPr>
        <w:pStyle w:val="Heading2"/>
        <w:widowControl w:val="0"/>
      </w:pPr>
      <w:r w:rsidRPr="00FD5F8C">
        <w:t xml:space="preserve">Customers on the Offer can recharge by purchasing and activating Boost-branded recharge cards or vouchers from selected outlets (with the exception of $100 and $150 recharge levels from 1 July 2020, as voucher recharges are no longer available for those levels), by using #111# on their handset or using any other eligible method listed in the Critical Information Summary. </w:t>
      </w:r>
    </w:p>
    <w:p w14:paraId="13992C2D" w14:textId="77777777" w:rsidR="00C72BAE" w:rsidRPr="00EF2534" w:rsidRDefault="00C72BAE">
      <w:bookmarkStart w:id="1431" w:name="_DV_M78"/>
      <w:bookmarkStart w:id="1432" w:name="_Toc391895008"/>
      <w:bookmarkStart w:id="1433" w:name="_Toc391895010"/>
      <w:bookmarkStart w:id="1434" w:name="_Toc391895011"/>
      <w:bookmarkStart w:id="1435" w:name="_Toc391895012"/>
      <w:bookmarkStart w:id="1436" w:name="_Toc391895014"/>
      <w:bookmarkStart w:id="1437" w:name="_Toc391895015"/>
      <w:bookmarkStart w:id="1438" w:name="_Toc391895016"/>
      <w:bookmarkStart w:id="1439" w:name="_Toc391895017"/>
      <w:bookmarkStart w:id="1440" w:name="_Toc391895020"/>
      <w:bookmarkStart w:id="1441" w:name="_Toc391895021"/>
      <w:bookmarkStart w:id="1442" w:name="_Toc391895023"/>
      <w:bookmarkStart w:id="1443" w:name="_Toc391895028"/>
      <w:bookmarkStart w:id="1444" w:name="_Toc391895050"/>
      <w:bookmarkStart w:id="1445" w:name="_Toc391895052"/>
      <w:bookmarkStart w:id="1446" w:name="_Toc391895054"/>
      <w:bookmarkStart w:id="1447" w:name="_Toc391895060"/>
      <w:bookmarkStart w:id="1448" w:name="_Toc391895105"/>
      <w:bookmarkStart w:id="1449" w:name="_Toc391895106"/>
      <w:bookmarkStart w:id="1450" w:name="_Toc391895119"/>
      <w:bookmarkStart w:id="1451" w:name="_Toc391895120"/>
      <w:bookmarkStart w:id="1452" w:name="_Toc391895123"/>
      <w:bookmarkStart w:id="1453" w:name="_Toc391895125"/>
      <w:bookmarkStart w:id="1454" w:name="_Toc391895130"/>
      <w:bookmarkStart w:id="1455" w:name="_Toc391895131"/>
      <w:bookmarkStart w:id="1456" w:name="_Toc391895132"/>
      <w:bookmarkStart w:id="1457" w:name="_Toc391895174"/>
      <w:bookmarkStart w:id="1458" w:name="_Toc391895178"/>
      <w:bookmarkStart w:id="1459" w:name="_Toc391895179"/>
      <w:bookmarkStart w:id="1460" w:name="_Toc391895180"/>
      <w:bookmarkStart w:id="1461" w:name="_Toc391895181"/>
      <w:bookmarkStart w:id="1462" w:name="_Toc391895182"/>
      <w:bookmarkStart w:id="1463" w:name="_Toc391895185"/>
      <w:bookmarkStart w:id="1464" w:name="_Toc391895192"/>
      <w:bookmarkStart w:id="1465" w:name="_Toc391895205"/>
      <w:bookmarkStart w:id="1466" w:name="_Toc391895212"/>
      <w:bookmarkStart w:id="1467" w:name="_Toc391895219"/>
      <w:bookmarkStart w:id="1468" w:name="_Toc391895220"/>
      <w:bookmarkStart w:id="1469" w:name="_Toc391895223"/>
      <w:bookmarkStart w:id="1470" w:name="_Toc391895224"/>
      <w:bookmarkStart w:id="1471" w:name="_Toc391895226"/>
      <w:bookmarkStart w:id="1472" w:name="_Toc391895228"/>
      <w:bookmarkStart w:id="1473" w:name="_Toc391895230"/>
      <w:bookmarkStart w:id="1474" w:name="_Toc391895232"/>
      <w:bookmarkStart w:id="1475" w:name="_Toc391895235"/>
      <w:bookmarkStart w:id="1476" w:name="_Toc391895236"/>
      <w:bookmarkStart w:id="1477" w:name="_Toc391895237"/>
      <w:bookmarkStart w:id="1478" w:name="_Toc391895238"/>
      <w:bookmarkStart w:id="1479" w:name="_Toc391895240"/>
      <w:bookmarkStart w:id="1480" w:name="_Toc391895241"/>
      <w:bookmarkStart w:id="1481" w:name="_Toc391895243"/>
      <w:bookmarkStart w:id="1482" w:name="_Toc391895251"/>
      <w:bookmarkStart w:id="1483" w:name="_Toc391895257"/>
      <w:bookmarkStart w:id="1484" w:name="_Toc391895259"/>
      <w:bookmarkStart w:id="1485" w:name="_Toc391895260"/>
      <w:bookmarkStart w:id="1486" w:name="_Toc391895280"/>
      <w:bookmarkStart w:id="1487" w:name="_Toc391895288"/>
      <w:bookmarkStart w:id="1488" w:name="_Toc277247226"/>
      <w:bookmarkStart w:id="1489" w:name="_Toc277247230"/>
      <w:bookmarkStart w:id="1490" w:name="_Toc277247233"/>
      <w:bookmarkStart w:id="1491" w:name="_Toc277247236"/>
      <w:bookmarkStart w:id="1492" w:name="_Toc277247243"/>
      <w:bookmarkStart w:id="1493" w:name="_Toc277247249"/>
      <w:bookmarkStart w:id="1494" w:name="_Toc277247254"/>
      <w:bookmarkStart w:id="1495" w:name="_Toc277247261"/>
      <w:bookmarkStart w:id="1496" w:name="_Toc277247265"/>
      <w:bookmarkStart w:id="1497" w:name="_Toc277247267"/>
      <w:bookmarkStart w:id="1498" w:name="_Toc277247270"/>
      <w:bookmarkStart w:id="1499" w:name="_Toc277247271"/>
      <w:bookmarkStart w:id="1500" w:name="_Toc277247272"/>
      <w:bookmarkStart w:id="1501" w:name="_Toc277247273"/>
      <w:bookmarkStart w:id="1502" w:name="_Toc277247274"/>
      <w:bookmarkStart w:id="1503" w:name="_Toc277247329"/>
      <w:bookmarkStart w:id="1504" w:name="_Toc277247330"/>
      <w:bookmarkStart w:id="1505" w:name="_Toc277247331"/>
      <w:bookmarkStart w:id="1506" w:name="_Toc277247332"/>
      <w:bookmarkStart w:id="1507" w:name="_Toc277247395"/>
      <w:bookmarkStart w:id="1508" w:name="_Toc277247396"/>
      <w:bookmarkStart w:id="1509" w:name="_Toc277247397"/>
      <w:bookmarkStart w:id="1510" w:name="_Toc277247398"/>
      <w:bookmarkStart w:id="1511" w:name="_Toc277247399"/>
      <w:bookmarkStart w:id="1512" w:name="_Toc277247400"/>
      <w:bookmarkStart w:id="1513" w:name="_Toc277247403"/>
      <w:bookmarkStart w:id="1514" w:name="_Toc277247405"/>
      <w:bookmarkStart w:id="1515" w:name="_Toc277247410"/>
      <w:bookmarkStart w:id="1516" w:name="_Toc277247413"/>
      <w:bookmarkStart w:id="1517" w:name="_Toc277247414"/>
      <w:bookmarkStart w:id="1518" w:name="_Toc277247417"/>
      <w:bookmarkStart w:id="1519" w:name="_Toc277247418"/>
      <w:bookmarkStart w:id="1520" w:name="_Toc277247419"/>
      <w:bookmarkStart w:id="1521" w:name="_Toc277247423"/>
      <w:bookmarkStart w:id="1522" w:name="_Toc277247427"/>
      <w:bookmarkStart w:id="1523" w:name="_Toc277247430"/>
      <w:bookmarkStart w:id="1524" w:name="_Toc277247435"/>
      <w:bookmarkStart w:id="1525" w:name="_Toc277247436"/>
      <w:bookmarkStart w:id="1526" w:name="_Toc277247437"/>
      <w:bookmarkStart w:id="1527" w:name="_Toc277247438"/>
      <w:bookmarkStart w:id="1528" w:name="_Toc277247441"/>
      <w:bookmarkStart w:id="1529" w:name="_Toc277247442"/>
      <w:bookmarkStart w:id="1530" w:name="_Toc277247444"/>
      <w:bookmarkStart w:id="1531" w:name="_Toc277247446"/>
      <w:bookmarkStart w:id="1532" w:name="_Toc277247448"/>
      <w:bookmarkStart w:id="1533" w:name="_Toc277247450"/>
      <w:bookmarkStart w:id="1534" w:name="_Toc277247451"/>
      <w:bookmarkStart w:id="1535" w:name="_Toc277247453"/>
      <w:bookmarkStart w:id="1536" w:name="_Toc277247455"/>
      <w:bookmarkStart w:id="1537" w:name="_Toc277247456"/>
      <w:bookmarkStart w:id="1538" w:name="_Toc277247458"/>
      <w:bookmarkStart w:id="1539" w:name="_Toc277247459"/>
      <w:bookmarkStart w:id="1540" w:name="_Toc277247461"/>
      <w:bookmarkStart w:id="1541" w:name="_Toc277247469"/>
      <w:bookmarkStart w:id="1542" w:name="_Toc277247475"/>
      <w:bookmarkStart w:id="1543" w:name="_Toc277247476"/>
      <w:bookmarkStart w:id="1544" w:name="_Toc277247477"/>
      <w:bookmarkStart w:id="1545" w:name="_Toc277247478"/>
      <w:bookmarkStart w:id="1546" w:name="_Toc277247483"/>
      <w:bookmarkStart w:id="1547" w:name="_Toc277247484"/>
      <w:bookmarkStart w:id="1548" w:name="_Toc277247485"/>
      <w:bookmarkStart w:id="1549" w:name="_Toc277247487"/>
      <w:bookmarkStart w:id="1550" w:name="_Toc277247497"/>
      <w:bookmarkStart w:id="1551" w:name="_Toc277247498"/>
      <w:bookmarkStart w:id="1552" w:name="_Toc277247506"/>
      <w:bookmarkStart w:id="1553" w:name="_Toc277247507"/>
      <w:bookmarkStart w:id="1554" w:name="_Toc277247508"/>
      <w:bookmarkStart w:id="1555" w:name="_DV_M105"/>
      <w:bookmarkStart w:id="1556" w:name="_Toc343493"/>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sectPr w:rsidR="00C72BAE" w:rsidRPr="00EF2534" w:rsidSect="00EC2AFF">
      <w:headerReference w:type="even" r:id="rId17"/>
      <w:footerReference w:type="even" r:id="rId18"/>
      <w:headerReference w:type="first" r:id="rId19"/>
      <w:pgSz w:w="11906" w:h="16838" w:code="9"/>
      <w:pgMar w:top="1134" w:right="1559" w:bottom="1418" w:left="1843"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7040D" w14:textId="77777777" w:rsidR="009314DD" w:rsidRDefault="009314DD">
      <w:r>
        <w:separator/>
      </w:r>
    </w:p>
  </w:endnote>
  <w:endnote w:type="continuationSeparator" w:id="0">
    <w:p w14:paraId="01357320" w14:textId="77777777" w:rsidR="009314DD" w:rsidRDefault="009314DD">
      <w:r>
        <w:continuationSeparator/>
      </w:r>
    </w:p>
  </w:endnote>
  <w:endnote w:type="continuationNotice" w:id="1">
    <w:p w14:paraId="3C24A7A6" w14:textId="77777777" w:rsidR="009314DD" w:rsidRDefault="00931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elstra Gravur Light">
    <w:panose1 w:val="00000000000000000000"/>
    <w:charset w:val="00"/>
    <w:family w:val="swiss"/>
    <w:notTrueType/>
    <w:pitch w:val="variable"/>
    <w:sig w:usb0="A00000BF" w:usb1="5000206B" w:usb2="00000008" w:usb3="00000000" w:csb0="00000093" w:csb1="00000000"/>
  </w:font>
  <w:font w:name="Arial Unicode MS">
    <w:panose1 w:val="020B0604020202020204"/>
    <w:charset w:val="00"/>
    <w:family w:val="roman"/>
    <w:pitch w:val="variable"/>
    <w:sig w:usb0="00000003" w:usb1="00000000" w:usb2="00000000" w:usb3="00000000" w:csb0="00000001" w:csb1="00000000"/>
  </w:font>
  <w:font w:name="Telstra Akkurat Light">
    <w:panose1 w:val="00000000000000000000"/>
    <w:charset w:val="00"/>
    <w:family w:val="swiss"/>
    <w:notTrueType/>
    <w:pitch w:val="variable"/>
    <w:sig w:usb0="A00000AF" w:usb1="4000316A"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DD3D" w14:textId="77777777" w:rsidR="0030026A" w:rsidRDefault="0030026A">
    <w:pPr>
      <w:pStyle w:val="Footer"/>
    </w:pPr>
    <w:r>
      <w:t>Part B – Plans – Current Pre-Paid Plans was last changed on 18 January 2021</w:t>
    </w:r>
  </w:p>
  <w:p w14:paraId="725E21AF" w14:textId="77777777" w:rsidR="0030026A" w:rsidRDefault="0030026A">
    <w:pPr>
      <w:pStyle w:val="Footer"/>
      <w:tabs>
        <w:tab w:val="right" w:pos="8931"/>
        <w:tab w:val="right" w:pos="1360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8898" w14:textId="77777777" w:rsidR="0030026A" w:rsidRDefault="0030026A" w:rsidP="00C72BAE">
    <w:pPr>
      <w:pStyle w:val="Footer"/>
      <w:ind w:right="360"/>
      <w:rPr>
        <w:sz w:val="21"/>
      </w:rPr>
    </w:pPr>
    <w:r>
      <w:rPr>
        <w:sz w:val="21"/>
      </w:rPr>
      <w:t xml:space="preserve">Part B – </w:t>
    </w:r>
    <w:proofErr w:type="gramStart"/>
    <w:r>
      <w:rPr>
        <w:sz w:val="21"/>
      </w:rPr>
      <w:t>Pre Paid</w:t>
    </w:r>
    <w:proofErr w:type="gramEnd"/>
    <w:r>
      <w:rPr>
        <w:sz w:val="21"/>
      </w:rPr>
      <w:t xml:space="preserve"> Plans was last changed on </w:t>
    </w:r>
    <w:r w:rsidR="00A31DD7">
      <w:rPr>
        <w:noProof/>
      </w:rPr>
      <w:pict w14:anchorId="4759C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telstra-wordmk" style="position:absolute;margin-left:523.4pt;margin-top:776.6pt;width:66.2pt;height:66.2pt;z-index:251658240;visibility:visible;mso-wrap-distance-top:28.35pt;mso-position-horizontal-relative:page;mso-position-vertical-relative:page">
          <v:imagedata r:id="rId1" o:title="telstra-wordmk"/>
          <w10:wrap type="topAndBottom" anchorx="page" anchory="page"/>
        </v:shape>
      </w:pict>
    </w:r>
    <w:r>
      <w:rPr>
        <w:noProof/>
        <w:sz w:val="21"/>
      </w:rPr>
      <w:t>20 March</w:t>
    </w:r>
    <w:r>
      <w:rPr>
        <w:sz w:val="21"/>
      </w:rPr>
      <w:t xml:space="preserve"> 2019</w:t>
    </w:r>
  </w:p>
  <w:p w14:paraId="655A2A53" w14:textId="77777777" w:rsidR="0030026A" w:rsidRDefault="0030026A">
    <w:pPr>
      <w:pStyle w:val="Footer"/>
      <w:tabs>
        <w:tab w:val="right" w:pos="8931"/>
        <w:tab w:val="right" w:pos="1360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044C8" w14:textId="77777777" w:rsidR="0030026A" w:rsidRDefault="00300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463E5" w14:textId="77777777" w:rsidR="009314DD" w:rsidRDefault="009314DD">
      <w:r>
        <w:separator/>
      </w:r>
    </w:p>
  </w:footnote>
  <w:footnote w:type="continuationSeparator" w:id="0">
    <w:p w14:paraId="23312039" w14:textId="77777777" w:rsidR="009314DD" w:rsidRDefault="009314DD">
      <w:r>
        <w:continuationSeparator/>
      </w:r>
    </w:p>
  </w:footnote>
  <w:footnote w:type="continuationNotice" w:id="1">
    <w:p w14:paraId="5FB89CAB" w14:textId="77777777" w:rsidR="009314DD" w:rsidRDefault="009314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74A3" w14:textId="77777777" w:rsidR="0030026A" w:rsidRDefault="0030026A">
    <w:pPr>
      <w:pStyle w:val="Header"/>
      <w:tabs>
        <w:tab w:val="right" w:pos="9113"/>
      </w:tabs>
      <w:rPr>
        <w:rFonts w:ascii="Courier New" w:hAnsi="Courier New"/>
        <w:b w:val="0"/>
        <w:noProof/>
        <w:color w:val="FF0000"/>
        <w:sz w:val="4"/>
      </w:rPr>
    </w:pPr>
  </w:p>
  <w:p w14:paraId="69326B47" w14:textId="77777777" w:rsidR="0030026A" w:rsidRDefault="00A31DD7">
    <w:pPr>
      <w:pStyle w:val="Header"/>
      <w:tabs>
        <w:tab w:val="right" w:pos="9113"/>
      </w:tabs>
      <w:rPr>
        <w:bCs/>
        <w:noProof/>
      </w:rPr>
    </w:pPr>
    <w:r>
      <w:rPr>
        <w:noProof/>
      </w:rPr>
      <w:pict w14:anchorId="20FE9ED1">
        <v:rect id="Rectangle 5" o:spid="_x0000_s2052" style="position:absolute;margin-left:196.7pt;margin-top:-106.1pt;width:223.25pt;height:43.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" o:allowincell="f" filled="f" stroked="f">
          <v:textbox style="mso-next-textbox:#Rectangle 5" inset="1pt,1pt,1pt,1pt">
            <w:txbxContent>
              <w:p w14:paraId="1B1A3B9A" w14:textId="77777777" w:rsidR="0030026A" w:rsidRDefault="0030026A">
                <w:pPr>
                  <w:jc w:val="right"/>
                  <w:rPr>
                    <w:rFonts w:ascii="Arial" w:hAnsi="Arial"/>
                    <w:sz w:val="18"/>
                  </w:rPr>
                </w:pPr>
                <w:r>
                  <w:rPr>
                    <w:rFonts w:ascii="Arial" w:hAnsi="Arial"/>
                    <w:sz w:val="18"/>
                  </w:rPr>
                  <w:t>DRAFT [NO.]: [Date]</w:t>
                </w:r>
              </w:p>
              <w:p w14:paraId="586D39F1" w14:textId="77777777" w:rsidR="0030026A" w:rsidRDefault="0030026A">
                <w:pPr>
                  <w:jc w:val="right"/>
                  <w:rPr>
                    <w:rFonts w:ascii="Arial" w:hAnsi="Arial"/>
                    <w:sz w:val="18"/>
                  </w:rPr>
                </w:pPr>
                <w:r>
                  <w:rPr>
                    <w:rFonts w:ascii="Arial" w:hAnsi="Arial"/>
                    <w:sz w:val="18"/>
                  </w:rPr>
                  <w:t>Marked to show changes from draft [No.]: [Date]</w:t>
                </w:r>
              </w:p>
            </w:txbxContent>
          </v:textbox>
        </v:rect>
      </w:pict>
    </w:r>
    <w:r w:rsidR="0030026A">
      <w:rPr>
        <w:bCs/>
        <w:noProof/>
      </w:rPr>
      <w:t>Our Customer Terms</w:t>
    </w:r>
    <w:r w:rsidR="0030026A">
      <w:rPr>
        <w:rFonts w:cs="Arial"/>
        <w:b w:val="0"/>
        <w:noProof/>
        <w:sz w:val="20"/>
      </w:rPr>
      <w:t xml:space="preserve"> </w:t>
    </w:r>
    <w:r w:rsidR="0030026A">
      <w:rPr>
        <w:rFonts w:cs="Arial"/>
        <w:b w:val="0"/>
        <w:noProof/>
        <w:sz w:val="20"/>
      </w:rPr>
      <w:tab/>
    </w:r>
    <w:r w:rsidR="0030026A">
      <w:rPr>
        <w:rStyle w:val="PageNumber"/>
        <w:rFonts w:cs="Arial"/>
        <w:b w:val="0"/>
      </w:rPr>
      <w:t xml:space="preserve">Page </w:t>
    </w:r>
    <w:r w:rsidR="0030026A">
      <w:rPr>
        <w:rStyle w:val="PageNumber"/>
        <w:b w:val="0"/>
      </w:rPr>
      <w:fldChar w:fldCharType="begin"/>
    </w:r>
    <w:r w:rsidR="0030026A">
      <w:rPr>
        <w:rStyle w:val="PageNumber"/>
        <w:b w:val="0"/>
      </w:rPr>
      <w:instrText xml:space="preserve"> PAGE </w:instrText>
    </w:r>
    <w:r w:rsidR="0030026A">
      <w:rPr>
        <w:rStyle w:val="PageNumber"/>
        <w:b w:val="0"/>
      </w:rPr>
      <w:fldChar w:fldCharType="separate"/>
    </w:r>
    <w:r w:rsidR="0030026A">
      <w:rPr>
        <w:rStyle w:val="PageNumber"/>
        <w:b w:val="0"/>
        <w:noProof/>
      </w:rPr>
      <w:t>1</w:t>
    </w:r>
    <w:r w:rsidR="0030026A">
      <w:rPr>
        <w:rStyle w:val="PageNumber"/>
        <w:b w:val="0"/>
      </w:rPr>
      <w:fldChar w:fldCharType="end"/>
    </w:r>
    <w:r w:rsidR="0030026A">
      <w:rPr>
        <w:rStyle w:val="PageNumber"/>
        <w:b w:val="0"/>
      </w:rPr>
      <w:t xml:space="preserve"> of </w:t>
    </w:r>
    <w:r w:rsidR="0030026A">
      <w:rPr>
        <w:rStyle w:val="PageNumber"/>
        <w:b w:val="0"/>
        <w:bCs/>
      </w:rPr>
      <w:fldChar w:fldCharType="begin"/>
    </w:r>
    <w:r w:rsidR="0030026A">
      <w:rPr>
        <w:rStyle w:val="PageNumber"/>
        <w:b w:val="0"/>
        <w:bCs/>
      </w:rPr>
      <w:instrText xml:space="preserve"> NUMPAGES </w:instrText>
    </w:r>
    <w:r w:rsidR="0030026A">
      <w:rPr>
        <w:rStyle w:val="PageNumber"/>
        <w:b w:val="0"/>
        <w:bCs/>
      </w:rPr>
      <w:fldChar w:fldCharType="separate"/>
    </w:r>
    <w:r w:rsidR="0030026A">
      <w:rPr>
        <w:rStyle w:val="PageNumber"/>
        <w:b w:val="0"/>
        <w:bCs/>
        <w:noProof/>
      </w:rPr>
      <w:t>20</w:t>
    </w:r>
    <w:r w:rsidR="0030026A">
      <w:rPr>
        <w:rStyle w:val="PageNumber"/>
        <w:b w:val="0"/>
        <w:bCs/>
      </w:rPr>
      <w:fldChar w:fldCharType="end"/>
    </w:r>
  </w:p>
  <w:p w14:paraId="4E4A695F" w14:textId="77777777" w:rsidR="0030026A" w:rsidRDefault="0030026A" w:rsidP="00C72BAE">
    <w:pPr>
      <w:pStyle w:val="Header"/>
      <w:tabs>
        <w:tab w:val="left" w:pos="5592"/>
      </w:tabs>
      <w:rPr>
        <w:rStyle w:val="PageNumber"/>
        <w:bCs/>
      </w:rPr>
    </w:pPr>
    <w:r>
      <w:rPr>
        <w:b w:val="0"/>
        <w:noProof/>
      </w:rPr>
      <w:t>Telstra Mobile Section</w:t>
    </w:r>
    <w:r>
      <w:rPr>
        <w:b w:val="0"/>
        <w:noProof/>
      </w:rPr>
      <w:tab/>
    </w:r>
  </w:p>
  <w:p w14:paraId="17B92E8A" w14:textId="77777777" w:rsidR="0030026A" w:rsidRDefault="0030026A">
    <w:pPr>
      <w:pStyle w:val="Header"/>
      <w:tabs>
        <w:tab w:val="right" w:pos="9113"/>
      </w:tabs>
      <w:spacing w:before="360" w:after="1240"/>
      <w:rPr>
        <w:rStyle w:val="PageNumber"/>
        <w:b w:val="0"/>
        <w:bCs/>
        <w:sz w:val="32"/>
        <w:szCs w:val="36"/>
      </w:rPr>
    </w:pPr>
    <w:r>
      <w:rPr>
        <w:rStyle w:val="PageNumber"/>
        <w:b w:val="0"/>
        <w:bCs/>
        <w:sz w:val="32"/>
        <w:szCs w:val="36"/>
      </w:rPr>
      <w:t>Part B – Plans – Current Pre</w:t>
    </w:r>
    <w:r w:rsidRPr="000D228C">
      <w:rPr>
        <w:rStyle w:val="PageNumber"/>
        <w:b w:val="0"/>
        <w:bCs/>
        <w:sz w:val="32"/>
        <w:szCs w:val="36"/>
      </w:rPr>
      <w:t>-</w:t>
    </w:r>
    <w:r>
      <w:rPr>
        <w:rStyle w:val="PageNumber"/>
        <w:b w:val="0"/>
        <w:bCs/>
        <w:sz w:val="32"/>
        <w:szCs w:val="36"/>
      </w:rPr>
      <w:t>Paid Plans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4E53" w14:textId="77777777" w:rsidR="0030026A" w:rsidRDefault="00A31DD7">
    <w:pPr>
      <w:pStyle w:val="Header"/>
      <w:rPr>
        <w:rFonts w:ascii="Courier New" w:hAnsi="Courier New"/>
        <w:color w:val="FF0000"/>
        <w:sz w:val="4"/>
      </w:rPr>
    </w:pPr>
    <w:r>
      <w:rPr>
        <w:noProof/>
      </w:rPr>
      <w:pict w14:anchorId="631F6B06">
        <v:shapetype id="_x0000_t202" coordsize="21600,21600" o:spt="202" path="m,l,21600r21600,l21600,xe">
          <v:stroke joinstyle="miter"/>
          <v:path gradientshapeok="t" o:connecttype="rect"/>
        </v:shapetype>
        <v:shape id="Text Box 3" o:spid="_x0000_s2051" type="#_x0000_t202" style="position:absolute;margin-left:83.65pt;margin-top:374.95pt;width:323.25pt;height:149.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" o:allowoverlap="f" filled="f" stroked="f">
          <v:stroke joinstyle="round"/>
          <o:lock v:ext="edit" aspectratio="t" shapetype="t"/>
          <v:textbox style="mso-next-textbox:#Text Box 3;mso-fit-shape-to-text:t">
            <w:txbxContent>
              <w:p w14:paraId="5A437488" w14:textId="77777777" w:rsidR="0030026A" w:rsidRDefault="0030026A" w:rsidP="00863151">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w:r>
  </w:p>
  <w:p w14:paraId="5408999F" w14:textId="77777777" w:rsidR="0030026A" w:rsidRDefault="00300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6641B" w14:textId="77777777" w:rsidR="0030026A" w:rsidRDefault="003002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5F4A" w14:textId="77777777" w:rsidR="0030026A" w:rsidRDefault="0030026A">
    <w:pPr>
      <w:pStyle w:val="Header"/>
      <w:tabs>
        <w:tab w:val="right" w:pos="9072"/>
      </w:tabs>
      <w:rPr>
        <w:rFonts w:ascii="Courier New" w:hAnsi="Courier New"/>
        <w:b w:val="0"/>
        <w:noProof/>
        <w:color w:val="FF0000"/>
        <w:sz w:val="4"/>
      </w:rPr>
    </w:pPr>
  </w:p>
  <w:p w14:paraId="10CE767F" w14:textId="77777777" w:rsidR="0030026A" w:rsidRDefault="00A31DD7">
    <w:pPr>
      <w:pStyle w:val="Header"/>
      <w:tabs>
        <w:tab w:val="right" w:pos="9113"/>
      </w:tabs>
      <w:rPr>
        <w:bCs/>
      </w:rPr>
    </w:pPr>
    <w:r>
      <w:rPr>
        <w:noProof/>
      </w:rPr>
      <w:pict w14:anchorId="5943DA4A">
        <v:rect id="Rectangle 1" o:spid="_x0000_s2049" style="position:absolute;margin-left:196.7pt;margin-top:-106.1pt;width:223.25pt;height:43.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MbrwIAALc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" o:allowincell="f" filled="f" stroked="f">
          <v:textbox inset="1pt,1pt,1pt,1pt">
            <w:txbxContent>
              <w:p w14:paraId="1D6ABB37" w14:textId="77777777" w:rsidR="0030026A" w:rsidRDefault="0030026A">
                <w:pPr>
                  <w:jc w:val="right"/>
                  <w:rPr>
                    <w:rFonts w:ascii="Arial" w:hAnsi="Arial"/>
                    <w:sz w:val="18"/>
                  </w:rPr>
                </w:pPr>
                <w:r>
                  <w:rPr>
                    <w:rFonts w:ascii="Arial" w:hAnsi="Arial"/>
                    <w:sz w:val="18"/>
                  </w:rPr>
                  <w:t>DRAFT [NO.]: [Date]</w:t>
                </w:r>
              </w:p>
              <w:p w14:paraId="229CEF98" w14:textId="77777777" w:rsidR="0030026A" w:rsidRDefault="0030026A">
                <w:pPr>
                  <w:jc w:val="right"/>
                  <w:rPr>
                    <w:rFonts w:ascii="Arial" w:hAnsi="Arial"/>
                    <w:sz w:val="18"/>
                  </w:rPr>
                </w:pPr>
                <w:r>
                  <w:rPr>
                    <w:rFonts w:ascii="Arial" w:hAnsi="Arial"/>
                    <w:sz w:val="18"/>
                  </w:rPr>
                  <w:t>Marked to show changes from draft [No.]: [Date]</w:t>
                </w:r>
              </w:p>
            </w:txbxContent>
          </v:textbox>
        </v:rect>
      </w:pict>
    </w:r>
    <w:r w:rsidR="0030026A">
      <w:rPr>
        <w:bCs/>
      </w:rPr>
      <w:t>Our Customer Terms</w:t>
    </w:r>
    <w:r w:rsidR="0030026A">
      <w:rPr>
        <w:rFonts w:cs="Arial"/>
        <w:b w:val="0"/>
        <w:sz w:val="20"/>
      </w:rPr>
      <w:t xml:space="preserve"> </w:t>
    </w:r>
    <w:r w:rsidR="0030026A">
      <w:rPr>
        <w:rFonts w:cs="Arial"/>
        <w:b w:val="0"/>
        <w:sz w:val="20"/>
      </w:rPr>
      <w:tab/>
    </w:r>
    <w:r w:rsidR="0030026A">
      <w:rPr>
        <w:rStyle w:val="PageNumber"/>
        <w:rFonts w:cs="Arial"/>
        <w:b w:val="0"/>
      </w:rPr>
      <w:t xml:space="preserve">Page </w:t>
    </w:r>
    <w:r w:rsidR="0030026A">
      <w:rPr>
        <w:rStyle w:val="PageNumber"/>
        <w:b w:val="0"/>
      </w:rPr>
      <w:fldChar w:fldCharType="begin"/>
    </w:r>
    <w:r w:rsidR="0030026A">
      <w:rPr>
        <w:rStyle w:val="PageNumber"/>
        <w:b w:val="0"/>
      </w:rPr>
      <w:instrText xml:space="preserve"> PAGE </w:instrText>
    </w:r>
    <w:r w:rsidR="0030026A">
      <w:rPr>
        <w:rStyle w:val="PageNumber"/>
        <w:b w:val="0"/>
      </w:rPr>
      <w:fldChar w:fldCharType="separate"/>
    </w:r>
    <w:r w:rsidR="0030026A">
      <w:rPr>
        <w:rStyle w:val="PageNumber"/>
        <w:b w:val="0"/>
        <w:noProof/>
      </w:rPr>
      <w:t>5</w:t>
    </w:r>
    <w:r w:rsidR="0030026A">
      <w:rPr>
        <w:rStyle w:val="PageNumber"/>
        <w:b w:val="0"/>
      </w:rPr>
      <w:fldChar w:fldCharType="end"/>
    </w:r>
    <w:r w:rsidR="0030026A">
      <w:rPr>
        <w:rStyle w:val="PageNumber"/>
        <w:b w:val="0"/>
      </w:rPr>
      <w:t xml:space="preserve"> of </w:t>
    </w:r>
    <w:r w:rsidR="0030026A">
      <w:rPr>
        <w:rStyle w:val="PageNumber"/>
        <w:b w:val="0"/>
      </w:rPr>
      <w:fldChar w:fldCharType="begin"/>
    </w:r>
    <w:r w:rsidR="0030026A">
      <w:rPr>
        <w:rStyle w:val="PageNumber"/>
        <w:b w:val="0"/>
      </w:rPr>
      <w:instrText xml:space="preserve"> NUMPAGES </w:instrText>
    </w:r>
    <w:r w:rsidR="0030026A">
      <w:rPr>
        <w:rStyle w:val="PageNumber"/>
        <w:b w:val="0"/>
      </w:rPr>
      <w:fldChar w:fldCharType="separate"/>
    </w:r>
    <w:r w:rsidR="0030026A">
      <w:rPr>
        <w:rStyle w:val="PageNumber"/>
        <w:b w:val="0"/>
        <w:noProof/>
      </w:rPr>
      <w:t>85</w:t>
    </w:r>
    <w:r w:rsidR="0030026A">
      <w:rPr>
        <w:rStyle w:val="PageNumber"/>
        <w:b w:val="0"/>
      </w:rPr>
      <w:fldChar w:fldCharType="end"/>
    </w:r>
  </w:p>
  <w:p w14:paraId="5BA4AD18" w14:textId="77777777" w:rsidR="0030026A" w:rsidRDefault="0030026A">
    <w:pPr>
      <w:pStyle w:val="Header"/>
      <w:tabs>
        <w:tab w:val="right" w:pos="9113"/>
      </w:tabs>
      <w:rPr>
        <w:rStyle w:val="PageNumber"/>
        <w:rFonts w:eastAsia="Arial Unicode MS"/>
        <w:bCs/>
      </w:rPr>
    </w:pPr>
    <w:r>
      <w:rPr>
        <w:b w:val="0"/>
      </w:rPr>
      <w:t>Telstra Mobile Section</w:t>
    </w:r>
  </w:p>
  <w:p w14:paraId="57914C15" w14:textId="77777777" w:rsidR="0030026A" w:rsidRDefault="0030026A">
    <w:pPr>
      <w:pStyle w:val="Header"/>
      <w:tabs>
        <w:tab w:val="right" w:pos="9113"/>
      </w:tabs>
      <w:spacing w:before="360" w:after="1240"/>
      <w:rPr>
        <w:rStyle w:val="PageNumber"/>
        <w:rFonts w:eastAsia="Arial Unicode MS"/>
        <w:b w:val="0"/>
        <w:bCs/>
        <w:sz w:val="32"/>
        <w:szCs w:val="36"/>
      </w:rPr>
    </w:pPr>
    <w:r>
      <w:rPr>
        <w:rStyle w:val="PageNumber"/>
        <w:b w:val="0"/>
        <w:bCs/>
        <w:sz w:val="32"/>
        <w:szCs w:val="36"/>
      </w:rPr>
      <w:t xml:space="preserve">Part B – Pricing Plans – </w:t>
    </w:r>
    <w:proofErr w:type="gramStart"/>
    <w:r>
      <w:rPr>
        <w:rStyle w:val="PageNumber"/>
        <w:b w:val="0"/>
        <w:bCs/>
        <w:sz w:val="32"/>
        <w:szCs w:val="36"/>
      </w:rPr>
      <w:t>Pre Paid</w:t>
    </w:r>
    <w:proofErr w:type="gramEnd"/>
    <w:r>
      <w:rPr>
        <w:rStyle w:val="PageNumber"/>
        <w:b w:val="0"/>
        <w:bCs/>
        <w:sz w:val="32"/>
        <w:szCs w:val="36"/>
      </w:rPr>
      <w:t xml:space="preserve"> Pricing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9253B2"/>
    <w:multiLevelType w:val="hybridMultilevel"/>
    <w:tmpl w:val="C56880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532C384"/>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07E7D74"/>
    <w:multiLevelType w:val="multilevel"/>
    <w:tmpl w:val="1EF4DBE8"/>
    <w:lvl w:ilvl="0">
      <w:start w:val="1"/>
      <w:numFmt w:val="decimal"/>
      <w:lvlText w:val="%1."/>
      <w:lvlJc w:val="left"/>
      <w:pPr>
        <w:ind w:left="501" w:hanging="360"/>
      </w:pPr>
      <w:rPr>
        <w:rFonts w:ascii="Times New Roman" w:hAnsi="Times New Roman" w:cs="Times New Roman" w:hint="default"/>
        <w:b w:val="0"/>
        <w:bCs w:val="0"/>
        <w:sz w:val="23"/>
        <w:szCs w:val="23"/>
      </w:rPr>
    </w:lvl>
    <w:lvl w:ilvl="1">
      <w:start w:val="1"/>
      <w:numFmt w:val="lowerLetter"/>
      <w:lvlText w:val="(%2)"/>
      <w:lvlJc w:val="left"/>
      <w:pPr>
        <w:ind w:left="1483"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3B46FE"/>
    <w:multiLevelType w:val="hybridMultilevel"/>
    <w:tmpl w:val="84E0E46E"/>
    <w:lvl w:ilvl="0" w:tplc="E0A25C24">
      <w:start w:val="1"/>
      <w:numFmt w:val="bullet"/>
      <w:lvlText w:val="•"/>
      <w:lvlJc w:val="left"/>
      <w:pPr>
        <w:tabs>
          <w:tab w:val="num" w:pos="720"/>
        </w:tabs>
        <w:ind w:left="720" w:hanging="360"/>
      </w:pPr>
      <w:rPr>
        <w:rFonts w:ascii="Arial" w:hAnsi="Arial" w:hint="default"/>
      </w:rPr>
    </w:lvl>
    <w:lvl w:ilvl="1" w:tplc="3A0A0272" w:tentative="1">
      <w:start w:val="1"/>
      <w:numFmt w:val="bullet"/>
      <w:lvlText w:val="•"/>
      <w:lvlJc w:val="left"/>
      <w:pPr>
        <w:tabs>
          <w:tab w:val="num" w:pos="1440"/>
        </w:tabs>
        <w:ind w:left="1440" w:hanging="360"/>
      </w:pPr>
      <w:rPr>
        <w:rFonts w:ascii="Arial" w:hAnsi="Arial" w:hint="default"/>
      </w:rPr>
    </w:lvl>
    <w:lvl w:ilvl="2" w:tplc="0A5236FC" w:tentative="1">
      <w:start w:val="1"/>
      <w:numFmt w:val="bullet"/>
      <w:lvlText w:val="•"/>
      <w:lvlJc w:val="left"/>
      <w:pPr>
        <w:tabs>
          <w:tab w:val="num" w:pos="2160"/>
        </w:tabs>
        <w:ind w:left="2160" w:hanging="360"/>
      </w:pPr>
      <w:rPr>
        <w:rFonts w:ascii="Arial" w:hAnsi="Arial" w:hint="default"/>
      </w:rPr>
    </w:lvl>
    <w:lvl w:ilvl="3" w:tplc="B66CDBCA" w:tentative="1">
      <w:start w:val="1"/>
      <w:numFmt w:val="bullet"/>
      <w:lvlText w:val="•"/>
      <w:lvlJc w:val="left"/>
      <w:pPr>
        <w:tabs>
          <w:tab w:val="num" w:pos="2880"/>
        </w:tabs>
        <w:ind w:left="2880" w:hanging="360"/>
      </w:pPr>
      <w:rPr>
        <w:rFonts w:ascii="Arial" w:hAnsi="Arial" w:hint="default"/>
      </w:rPr>
    </w:lvl>
    <w:lvl w:ilvl="4" w:tplc="822C5F72" w:tentative="1">
      <w:start w:val="1"/>
      <w:numFmt w:val="bullet"/>
      <w:lvlText w:val="•"/>
      <w:lvlJc w:val="left"/>
      <w:pPr>
        <w:tabs>
          <w:tab w:val="num" w:pos="3600"/>
        </w:tabs>
        <w:ind w:left="3600" w:hanging="360"/>
      </w:pPr>
      <w:rPr>
        <w:rFonts w:ascii="Arial" w:hAnsi="Arial" w:hint="default"/>
      </w:rPr>
    </w:lvl>
    <w:lvl w:ilvl="5" w:tplc="09EC0E4C" w:tentative="1">
      <w:start w:val="1"/>
      <w:numFmt w:val="bullet"/>
      <w:lvlText w:val="•"/>
      <w:lvlJc w:val="left"/>
      <w:pPr>
        <w:tabs>
          <w:tab w:val="num" w:pos="4320"/>
        </w:tabs>
        <w:ind w:left="4320" w:hanging="360"/>
      </w:pPr>
      <w:rPr>
        <w:rFonts w:ascii="Arial" w:hAnsi="Arial" w:hint="default"/>
      </w:rPr>
    </w:lvl>
    <w:lvl w:ilvl="6" w:tplc="B4D6E644" w:tentative="1">
      <w:start w:val="1"/>
      <w:numFmt w:val="bullet"/>
      <w:lvlText w:val="•"/>
      <w:lvlJc w:val="left"/>
      <w:pPr>
        <w:tabs>
          <w:tab w:val="num" w:pos="5040"/>
        </w:tabs>
        <w:ind w:left="5040" w:hanging="360"/>
      </w:pPr>
      <w:rPr>
        <w:rFonts w:ascii="Arial" w:hAnsi="Arial" w:hint="default"/>
      </w:rPr>
    </w:lvl>
    <w:lvl w:ilvl="7" w:tplc="3B6E702A" w:tentative="1">
      <w:start w:val="1"/>
      <w:numFmt w:val="bullet"/>
      <w:lvlText w:val="•"/>
      <w:lvlJc w:val="left"/>
      <w:pPr>
        <w:tabs>
          <w:tab w:val="num" w:pos="5760"/>
        </w:tabs>
        <w:ind w:left="5760" w:hanging="360"/>
      </w:pPr>
      <w:rPr>
        <w:rFonts w:ascii="Arial" w:hAnsi="Arial" w:hint="default"/>
      </w:rPr>
    </w:lvl>
    <w:lvl w:ilvl="8" w:tplc="54C0A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375094"/>
    <w:multiLevelType w:val="multilevel"/>
    <w:tmpl w:val="58D6807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28"/>
        </w:tabs>
        <w:ind w:left="1446" w:hanging="737"/>
      </w:pPr>
      <w:rPr>
        <w:rFonts w:hint="default"/>
        <w:color w:val="auto"/>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5" w15:restartNumberingAfterBreak="0">
    <w:nsid w:val="0C7921C7"/>
    <w:multiLevelType w:val="hybridMultilevel"/>
    <w:tmpl w:val="10D88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A639E0"/>
    <w:multiLevelType w:val="multilevel"/>
    <w:tmpl w:val="1EF4DBE8"/>
    <w:lvl w:ilvl="0">
      <w:start w:val="1"/>
      <w:numFmt w:val="decimal"/>
      <w:lvlText w:val="%1."/>
      <w:lvlJc w:val="left"/>
      <w:pPr>
        <w:ind w:left="360" w:hanging="360"/>
      </w:pPr>
      <w:rPr>
        <w:rFonts w:ascii="Times New Roman" w:hAnsi="Times New Roman" w:cs="Times New Roman" w:hint="default"/>
        <w:b w:val="0"/>
        <w:bCs w:val="0"/>
        <w:sz w:val="23"/>
        <w:szCs w:val="23"/>
      </w:rPr>
    </w:lvl>
    <w:lvl w:ilvl="1">
      <w:start w:val="1"/>
      <w:numFmt w:val="lowerLetter"/>
      <w:lvlText w:val="(%2)"/>
      <w:lvlJc w:val="left"/>
      <w:pPr>
        <w:ind w:left="1483"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9B3E38"/>
    <w:multiLevelType w:val="hybridMultilevel"/>
    <w:tmpl w:val="FD5C67D4"/>
    <w:lvl w:ilvl="0" w:tplc="DCEAAF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FA5DE9"/>
    <w:multiLevelType w:val="multilevel"/>
    <w:tmpl w:val="1EF4DBE8"/>
    <w:lvl w:ilvl="0">
      <w:start w:val="1"/>
      <w:numFmt w:val="decimal"/>
      <w:lvlText w:val="%1."/>
      <w:lvlJc w:val="left"/>
      <w:pPr>
        <w:ind w:left="501" w:hanging="360"/>
      </w:pPr>
      <w:rPr>
        <w:rFonts w:ascii="Times New Roman" w:hAnsi="Times New Roman" w:cs="Times New Roman" w:hint="default"/>
        <w:b w:val="0"/>
        <w:bCs w:val="0"/>
        <w:sz w:val="23"/>
        <w:szCs w:val="23"/>
      </w:rPr>
    </w:lvl>
    <w:lvl w:ilvl="1">
      <w:start w:val="1"/>
      <w:numFmt w:val="lowerLetter"/>
      <w:lvlText w:val="(%2)"/>
      <w:lvlJc w:val="left"/>
      <w:pPr>
        <w:ind w:left="1483"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60472D"/>
    <w:multiLevelType w:val="multilevel"/>
    <w:tmpl w:val="1EF4DBE8"/>
    <w:lvl w:ilvl="0">
      <w:start w:val="1"/>
      <w:numFmt w:val="decimal"/>
      <w:lvlText w:val="%1."/>
      <w:lvlJc w:val="left"/>
      <w:pPr>
        <w:ind w:left="501" w:hanging="360"/>
      </w:pPr>
      <w:rPr>
        <w:rFonts w:ascii="Times New Roman" w:hAnsi="Times New Roman" w:cs="Times New Roman" w:hint="default"/>
        <w:b w:val="0"/>
        <w:bCs w:val="0"/>
        <w:sz w:val="23"/>
        <w:szCs w:val="23"/>
      </w:rPr>
    </w:lvl>
    <w:lvl w:ilvl="1">
      <w:start w:val="1"/>
      <w:numFmt w:val="lowerLetter"/>
      <w:lvlText w:val="(%2)"/>
      <w:lvlJc w:val="left"/>
      <w:pPr>
        <w:ind w:left="1483"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E453AB"/>
    <w:multiLevelType w:val="multilevel"/>
    <w:tmpl w:val="CE1A5C6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837"/>
        </w:tabs>
        <w:ind w:left="837" w:hanging="737"/>
      </w:pPr>
      <w:rPr>
        <w:rFonts w:ascii="Times New Roman" w:hAnsi="Times New Roman" w:cs="Times New Roman" w:hint="default"/>
        <w:b w:val="0"/>
        <w:bCs/>
        <w:sz w:val="23"/>
        <w:szCs w:val="23"/>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1" w15:restartNumberingAfterBreak="0">
    <w:nsid w:val="25061B35"/>
    <w:multiLevelType w:val="hybridMultilevel"/>
    <w:tmpl w:val="E62A6D80"/>
    <w:lvl w:ilvl="0" w:tplc="46B026E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037"/>
        </w:tabs>
        <w:ind w:left="1037" w:hanging="360"/>
      </w:pPr>
      <w:rPr>
        <w:rFonts w:ascii="Courier New" w:hAnsi="Courier New" w:cs="Courier New" w:hint="default"/>
      </w:rPr>
    </w:lvl>
    <w:lvl w:ilvl="2" w:tplc="0C090005" w:tentative="1">
      <w:start w:val="1"/>
      <w:numFmt w:val="bullet"/>
      <w:lvlText w:val=""/>
      <w:lvlJc w:val="left"/>
      <w:pPr>
        <w:tabs>
          <w:tab w:val="num" w:pos="1757"/>
        </w:tabs>
        <w:ind w:left="1757" w:hanging="360"/>
      </w:pPr>
      <w:rPr>
        <w:rFonts w:ascii="Wingdings" w:hAnsi="Wingdings" w:hint="default"/>
      </w:rPr>
    </w:lvl>
    <w:lvl w:ilvl="3" w:tplc="0C090001" w:tentative="1">
      <w:start w:val="1"/>
      <w:numFmt w:val="bullet"/>
      <w:lvlText w:val=""/>
      <w:lvlJc w:val="left"/>
      <w:pPr>
        <w:tabs>
          <w:tab w:val="num" w:pos="2477"/>
        </w:tabs>
        <w:ind w:left="2477" w:hanging="360"/>
      </w:pPr>
      <w:rPr>
        <w:rFonts w:ascii="Symbol" w:hAnsi="Symbol" w:hint="default"/>
      </w:rPr>
    </w:lvl>
    <w:lvl w:ilvl="4" w:tplc="0C090003" w:tentative="1">
      <w:start w:val="1"/>
      <w:numFmt w:val="bullet"/>
      <w:lvlText w:val="o"/>
      <w:lvlJc w:val="left"/>
      <w:pPr>
        <w:tabs>
          <w:tab w:val="num" w:pos="3197"/>
        </w:tabs>
        <w:ind w:left="3197" w:hanging="360"/>
      </w:pPr>
      <w:rPr>
        <w:rFonts w:ascii="Courier New" w:hAnsi="Courier New" w:cs="Courier New" w:hint="default"/>
      </w:rPr>
    </w:lvl>
    <w:lvl w:ilvl="5" w:tplc="0C090005" w:tentative="1">
      <w:start w:val="1"/>
      <w:numFmt w:val="bullet"/>
      <w:lvlText w:val=""/>
      <w:lvlJc w:val="left"/>
      <w:pPr>
        <w:tabs>
          <w:tab w:val="num" w:pos="3917"/>
        </w:tabs>
        <w:ind w:left="3917" w:hanging="360"/>
      </w:pPr>
      <w:rPr>
        <w:rFonts w:ascii="Wingdings" w:hAnsi="Wingdings" w:hint="default"/>
      </w:rPr>
    </w:lvl>
    <w:lvl w:ilvl="6" w:tplc="0C090001" w:tentative="1">
      <w:start w:val="1"/>
      <w:numFmt w:val="bullet"/>
      <w:lvlText w:val=""/>
      <w:lvlJc w:val="left"/>
      <w:pPr>
        <w:tabs>
          <w:tab w:val="num" w:pos="4637"/>
        </w:tabs>
        <w:ind w:left="4637" w:hanging="360"/>
      </w:pPr>
      <w:rPr>
        <w:rFonts w:ascii="Symbol" w:hAnsi="Symbol" w:hint="default"/>
      </w:rPr>
    </w:lvl>
    <w:lvl w:ilvl="7" w:tplc="0C090003" w:tentative="1">
      <w:start w:val="1"/>
      <w:numFmt w:val="bullet"/>
      <w:lvlText w:val="o"/>
      <w:lvlJc w:val="left"/>
      <w:pPr>
        <w:tabs>
          <w:tab w:val="num" w:pos="5357"/>
        </w:tabs>
        <w:ind w:left="5357" w:hanging="360"/>
      </w:pPr>
      <w:rPr>
        <w:rFonts w:ascii="Courier New" w:hAnsi="Courier New" w:cs="Courier New" w:hint="default"/>
      </w:rPr>
    </w:lvl>
    <w:lvl w:ilvl="8" w:tplc="0C090005" w:tentative="1">
      <w:start w:val="1"/>
      <w:numFmt w:val="bullet"/>
      <w:lvlText w:val=""/>
      <w:lvlJc w:val="left"/>
      <w:pPr>
        <w:tabs>
          <w:tab w:val="num" w:pos="6077"/>
        </w:tabs>
        <w:ind w:left="6077" w:hanging="360"/>
      </w:pPr>
      <w:rPr>
        <w:rFonts w:ascii="Wingdings" w:hAnsi="Wingdings" w:hint="default"/>
      </w:rPr>
    </w:lvl>
  </w:abstractNum>
  <w:abstractNum w:abstractNumId="12" w15:restartNumberingAfterBreak="0">
    <w:nsid w:val="29317A96"/>
    <w:multiLevelType w:val="multilevel"/>
    <w:tmpl w:val="C5420F5C"/>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lowerRoman"/>
      <w:lvlText w:val="(%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5D5827"/>
    <w:multiLevelType w:val="hybridMultilevel"/>
    <w:tmpl w:val="46F8FD6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E7F01FA"/>
    <w:multiLevelType w:val="multilevel"/>
    <w:tmpl w:val="C5420F5C"/>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lowerRoman"/>
      <w:lvlText w:val="(%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CC2C9E"/>
    <w:multiLevelType w:val="singleLevel"/>
    <w:tmpl w:val="88A6E4CE"/>
    <w:lvl w:ilvl="0">
      <w:start w:val="1"/>
      <w:numFmt w:val="bullet"/>
      <w:lvlText w:val=""/>
      <w:lvlJc w:val="left"/>
      <w:pPr>
        <w:tabs>
          <w:tab w:val="num" w:pos="737"/>
        </w:tabs>
        <w:ind w:left="737" w:hanging="737"/>
      </w:pPr>
      <w:rPr>
        <w:rFonts w:ascii="Symbol" w:hAnsi="Symbol" w:hint="default"/>
      </w:rPr>
    </w:lvl>
  </w:abstractNum>
  <w:abstractNum w:abstractNumId="16" w15:restartNumberingAfterBreak="0">
    <w:nsid w:val="313F7328"/>
    <w:multiLevelType w:val="hybridMultilevel"/>
    <w:tmpl w:val="0A3C1FD0"/>
    <w:lvl w:ilvl="0" w:tplc="DB9A37D0">
      <w:start w:val="1"/>
      <w:numFmt w:val="bullet"/>
      <w:lvlText w:val="•"/>
      <w:lvlJc w:val="left"/>
      <w:pPr>
        <w:tabs>
          <w:tab w:val="num" w:pos="720"/>
        </w:tabs>
        <w:ind w:left="720" w:hanging="360"/>
      </w:pPr>
      <w:rPr>
        <w:rFonts w:ascii="Arial" w:hAnsi="Arial" w:hint="default"/>
      </w:rPr>
    </w:lvl>
    <w:lvl w:ilvl="1" w:tplc="7BE20376" w:tentative="1">
      <w:start w:val="1"/>
      <w:numFmt w:val="bullet"/>
      <w:lvlText w:val="•"/>
      <w:lvlJc w:val="left"/>
      <w:pPr>
        <w:tabs>
          <w:tab w:val="num" w:pos="1440"/>
        </w:tabs>
        <w:ind w:left="1440" w:hanging="360"/>
      </w:pPr>
      <w:rPr>
        <w:rFonts w:ascii="Arial" w:hAnsi="Arial" w:hint="default"/>
      </w:rPr>
    </w:lvl>
    <w:lvl w:ilvl="2" w:tplc="3C68F5FE" w:tentative="1">
      <w:start w:val="1"/>
      <w:numFmt w:val="bullet"/>
      <w:lvlText w:val="•"/>
      <w:lvlJc w:val="left"/>
      <w:pPr>
        <w:tabs>
          <w:tab w:val="num" w:pos="2160"/>
        </w:tabs>
        <w:ind w:left="2160" w:hanging="360"/>
      </w:pPr>
      <w:rPr>
        <w:rFonts w:ascii="Arial" w:hAnsi="Arial" w:hint="default"/>
      </w:rPr>
    </w:lvl>
    <w:lvl w:ilvl="3" w:tplc="930CA5BE" w:tentative="1">
      <w:start w:val="1"/>
      <w:numFmt w:val="bullet"/>
      <w:lvlText w:val="•"/>
      <w:lvlJc w:val="left"/>
      <w:pPr>
        <w:tabs>
          <w:tab w:val="num" w:pos="2880"/>
        </w:tabs>
        <w:ind w:left="2880" w:hanging="360"/>
      </w:pPr>
      <w:rPr>
        <w:rFonts w:ascii="Arial" w:hAnsi="Arial" w:hint="default"/>
      </w:rPr>
    </w:lvl>
    <w:lvl w:ilvl="4" w:tplc="F7A8AD1E" w:tentative="1">
      <w:start w:val="1"/>
      <w:numFmt w:val="bullet"/>
      <w:lvlText w:val="•"/>
      <w:lvlJc w:val="left"/>
      <w:pPr>
        <w:tabs>
          <w:tab w:val="num" w:pos="3600"/>
        </w:tabs>
        <w:ind w:left="3600" w:hanging="360"/>
      </w:pPr>
      <w:rPr>
        <w:rFonts w:ascii="Arial" w:hAnsi="Arial" w:hint="default"/>
      </w:rPr>
    </w:lvl>
    <w:lvl w:ilvl="5" w:tplc="D8641F4C" w:tentative="1">
      <w:start w:val="1"/>
      <w:numFmt w:val="bullet"/>
      <w:lvlText w:val="•"/>
      <w:lvlJc w:val="left"/>
      <w:pPr>
        <w:tabs>
          <w:tab w:val="num" w:pos="4320"/>
        </w:tabs>
        <w:ind w:left="4320" w:hanging="360"/>
      </w:pPr>
      <w:rPr>
        <w:rFonts w:ascii="Arial" w:hAnsi="Arial" w:hint="default"/>
      </w:rPr>
    </w:lvl>
    <w:lvl w:ilvl="6" w:tplc="F4367B70" w:tentative="1">
      <w:start w:val="1"/>
      <w:numFmt w:val="bullet"/>
      <w:lvlText w:val="•"/>
      <w:lvlJc w:val="left"/>
      <w:pPr>
        <w:tabs>
          <w:tab w:val="num" w:pos="5040"/>
        </w:tabs>
        <w:ind w:left="5040" w:hanging="360"/>
      </w:pPr>
      <w:rPr>
        <w:rFonts w:ascii="Arial" w:hAnsi="Arial" w:hint="default"/>
      </w:rPr>
    </w:lvl>
    <w:lvl w:ilvl="7" w:tplc="E5160B3E" w:tentative="1">
      <w:start w:val="1"/>
      <w:numFmt w:val="bullet"/>
      <w:lvlText w:val="•"/>
      <w:lvlJc w:val="left"/>
      <w:pPr>
        <w:tabs>
          <w:tab w:val="num" w:pos="5760"/>
        </w:tabs>
        <w:ind w:left="5760" w:hanging="360"/>
      </w:pPr>
      <w:rPr>
        <w:rFonts w:ascii="Arial" w:hAnsi="Arial" w:hint="default"/>
      </w:rPr>
    </w:lvl>
    <w:lvl w:ilvl="8" w:tplc="A8AA240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7C6100"/>
    <w:multiLevelType w:val="multilevel"/>
    <w:tmpl w:val="1EF4DBE8"/>
    <w:lvl w:ilvl="0">
      <w:start w:val="1"/>
      <w:numFmt w:val="decimal"/>
      <w:lvlText w:val="%1."/>
      <w:lvlJc w:val="left"/>
      <w:pPr>
        <w:ind w:left="360" w:hanging="360"/>
      </w:pPr>
      <w:rPr>
        <w:rFonts w:ascii="Times New Roman" w:hAnsi="Times New Roman" w:cs="Times New Roman" w:hint="default"/>
        <w:b w:val="0"/>
        <w:bCs w:val="0"/>
        <w:sz w:val="23"/>
        <w:szCs w:val="23"/>
      </w:rPr>
    </w:lvl>
    <w:lvl w:ilvl="1">
      <w:start w:val="1"/>
      <w:numFmt w:val="lowerLetter"/>
      <w:lvlText w:val="(%2)"/>
      <w:lvlJc w:val="left"/>
      <w:pPr>
        <w:ind w:left="1483"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6D288A"/>
    <w:multiLevelType w:val="singleLevel"/>
    <w:tmpl w:val="85E875B0"/>
    <w:lvl w:ilvl="0">
      <w:start w:val="1"/>
      <w:numFmt w:val="bullet"/>
      <w:lvlText w:val=""/>
      <w:lvlJc w:val="left"/>
      <w:pPr>
        <w:tabs>
          <w:tab w:val="num" w:pos="737"/>
        </w:tabs>
        <w:ind w:left="737" w:hanging="737"/>
      </w:pPr>
      <w:rPr>
        <w:rFonts w:ascii="Symbol" w:hAnsi="Symbol" w:hint="default"/>
      </w:rPr>
    </w:lvl>
  </w:abstractNum>
  <w:abstractNum w:abstractNumId="19"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42876E3"/>
    <w:multiLevelType w:val="multilevel"/>
    <w:tmpl w:val="1EF4DBE8"/>
    <w:lvl w:ilvl="0">
      <w:start w:val="1"/>
      <w:numFmt w:val="decimal"/>
      <w:lvlText w:val="%1."/>
      <w:lvlJc w:val="left"/>
      <w:pPr>
        <w:ind w:left="360" w:hanging="360"/>
      </w:pPr>
      <w:rPr>
        <w:rFonts w:ascii="Times New Roman" w:hAnsi="Times New Roman" w:cs="Times New Roman" w:hint="default"/>
        <w:b w:val="0"/>
        <w:bCs w:val="0"/>
        <w:sz w:val="23"/>
        <w:szCs w:val="23"/>
      </w:rPr>
    </w:lvl>
    <w:lvl w:ilvl="1">
      <w:start w:val="1"/>
      <w:numFmt w:val="lowerLetter"/>
      <w:lvlText w:val="(%2)"/>
      <w:lvlJc w:val="left"/>
      <w:pPr>
        <w:ind w:left="1483"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F16B2E"/>
    <w:multiLevelType w:val="hybridMultilevel"/>
    <w:tmpl w:val="1DEE902A"/>
    <w:lvl w:ilvl="0" w:tplc="37F2A7D0">
      <w:start w:val="1"/>
      <w:numFmt w:val="bullet"/>
      <w:lvlText w:val="•"/>
      <w:lvlJc w:val="left"/>
      <w:pPr>
        <w:tabs>
          <w:tab w:val="num" w:pos="720"/>
        </w:tabs>
        <w:ind w:left="720" w:hanging="360"/>
      </w:pPr>
      <w:rPr>
        <w:rFonts w:ascii="Arial" w:hAnsi="Arial" w:hint="default"/>
      </w:rPr>
    </w:lvl>
    <w:lvl w:ilvl="1" w:tplc="839EB536" w:tentative="1">
      <w:start w:val="1"/>
      <w:numFmt w:val="bullet"/>
      <w:lvlText w:val="•"/>
      <w:lvlJc w:val="left"/>
      <w:pPr>
        <w:tabs>
          <w:tab w:val="num" w:pos="1440"/>
        </w:tabs>
        <w:ind w:left="1440" w:hanging="360"/>
      </w:pPr>
      <w:rPr>
        <w:rFonts w:ascii="Arial" w:hAnsi="Arial" w:hint="default"/>
      </w:rPr>
    </w:lvl>
    <w:lvl w:ilvl="2" w:tplc="67E405A0" w:tentative="1">
      <w:start w:val="1"/>
      <w:numFmt w:val="bullet"/>
      <w:lvlText w:val="•"/>
      <w:lvlJc w:val="left"/>
      <w:pPr>
        <w:tabs>
          <w:tab w:val="num" w:pos="2160"/>
        </w:tabs>
        <w:ind w:left="2160" w:hanging="360"/>
      </w:pPr>
      <w:rPr>
        <w:rFonts w:ascii="Arial" w:hAnsi="Arial" w:hint="default"/>
      </w:rPr>
    </w:lvl>
    <w:lvl w:ilvl="3" w:tplc="222C3350" w:tentative="1">
      <w:start w:val="1"/>
      <w:numFmt w:val="bullet"/>
      <w:lvlText w:val="•"/>
      <w:lvlJc w:val="left"/>
      <w:pPr>
        <w:tabs>
          <w:tab w:val="num" w:pos="2880"/>
        </w:tabs>
        <w:ind w:left="2880" w:hanging="360"/>
      </w:pPr>
      <w:rPr>
        <w:rFonts w:ascii="Arial" w:hAnsi="Arial" w:hint="default"/>
      </w:rPr>
    </w:lvl>
    <w:lvl w:ilvl="4" w:tplc="CA803FCE" w:tentative="1">
      <w:start w:val="1"/>
      <w:numFmt w:val="bullet"/>
      <w:lvlText w:val="•"/>
      <w:lvlJc w:val="left"/>
      <w:pPr>
        <w:tabs>
          <w:tab w:val="num" w:pos="3600"/>
        </w:tabs>
        <w:ind w:left="3600" w:hanging="360"/>
      </w:pPr>
      <w:rPr>
        <w:rFonts w:ascii="Arial" w:hAnsi="Arial" w:hint="default"/>
      </w:rPr>
    </w:lvl>
    <w:lvl w:ilvl="5" w:tplc="2470577A" w:tentative="1">
      <w:start w:val="1"/>
      <w:numFmt w:val="bullet"/>
      <w:lvlText w:val="•"/>
      <w:lvlJc w:val="left"/>
      <w:pPr>
        <w:tabs>
          <w:tab w:val="num" w:pos="4320"/>
        </w:tabs>
        <w:ind w:left="4320" w:hanging="360"/>
      </w:pPr>
      <w:rPr>
        <w:rFonts w:ascii="Arial" w:hAnsi="Arial" w:hint="default"/>
      </w:rPr>
    </w:lvl>
    <w:lvl w:ilvl="6" w:tplc="7D06AF32" w:tentative="1">
      <w:start w:val="1"/>
      <w:numFmt w:val="bullet"/>
      <w:lvlText w:val="•"/>
      <w:lvlJc w:val="left"/>
      <w:pPr>
        <w:tabs>
          <w:tab w:val="num" w:pos="5040"/>
        </w:tabs>
        <w:ind w:left="5040" w:hanging="360"/>
      </w:pPr>
      <w:rPr>
        <w:rFonts w:ascii="Arial" w:hAnsi="Arial" w:hint="default"/>
      </w:rPr>
    </w:lvl>
    <w:lvl w:ilvl="7" w:tplc="A3C0A182" w:tentative="1">
      <w:start w:val="1"/>
      <w:numFmt w:val="bullet"/>
      <w:lvlText w:val="•"/>
      <w:lvlJc w:val="left"/>
      <w:pPr>
        <w:tabs>
          <w:tab w:val="num" w:pos="5760"/>
        </w:tabs>
        <w:ind w:left="5760" w:hanging="360"/>
      </w:pPr>
      <w:rPr>
        <w:rFonts w:ascii="Arial" w:hAnsi="Arial" w:hint="default"/>
      </w:rPr>
    </w:lvl>
    <w:lvl w:ilvl="8" w:tplc="6B02A4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602EC6"/>
    <w:multiLevelType w:val="multilevel"/>
    <w:tmpl w:val="95A8BF0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3" w15:restartNumberingAfterBreak="0">
    <w:nsid w:val="4EFA23F3"/>
    <w:multiLevelType w:val="singleLevel"/>
    <w:tmpl w:val="1132E6F4"/>
    <w:lvl w:ilvl="0">
      <w:start w:val="1"/>
      <w:numFmt w:val="bullet"/>
      <w:lvlText w:val=""/>
      <w:lvlJc w:val="left"/>
      <w:pPr>
        <w:tabs>
          <w:tab w:val="num" w:pos="737"/>
        </w:tabs>
        <w:ind w:left="737" w:hanging="737"/>
      </w:pPr>
      <w:rPr>
        <w:rFonts w:ascii="Symbol" w:hAnsi="Symbol" w:hint="default"/>
      </w:rPr>
    </w:lvl>
  </w:abstractNum>
  <w:abstractNum w:abstractNumId="24" w15:restartNumberingAfterBreak="0">
    <w:nsid w:val="557E7FCB"/>
    <w:multiLevelType w:val="singleLevel"/>
    <w:tmpl w:val="FC7E1644"/>
    <w:lvl w:ilvl="0">
      <w:start w:val="1"/>
      <w:numFmt w:val="bullet"/>
      <w:lvlText w:val=""/>
      <w:lvlJc w:val="left"/>
      <w:pPr>
        <w:tabs>
          <w:tab w:val="num" w:pos="737"/>
        </w:tabs>
        <w:ind w:left="737" w:hanging="737"/>
      </w:pPr>
      <w:rPr>
        <w:rFonts w:ascii="Symbol" w:hAnsi="Symbol" w:hint="default"/>
      </w:rPr>
    </w:lvl>
  </w:abstractNum>
  <w:abstractNum w:abstractNumId="25" w15:restartNumberingAfterBreak="0">
    <w:nsid w:val="592F2BF2"/>
    <w:multiLevelType w:val="multilevel"/>
    <w:tmpl w:val="C7AE096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837"/>
        </w:tabs>
        <w:ind w:left="837" w:hanging="737"/>
      </w:pPr>
      <w:rPr>
        <w:rFonts w:ascii="Times New Roman" w:hAnsi="Times New Roman" w:cs="Times New Roman" w:hint="default"/>
        <w:b w:val="0"/>
        <w:bCs/>
        <w:sz w:val="23"/>
        <w:szCs w:val="23"/>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6" w15:restartNumberingAfterBreak="0">
    <w:nsid w:val="5BE34C8C"/>
    <w:multiLevelType w:val="hybridMultilevel"/>
    <w:tmpl w:val="DAF80D5C"/>
    <w:lvl w:ilvl="0" w:tplc="DA1AA342">
      <w:start w:val="2"/>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2871054"/>
    <w:multiLevelType w:val="hybridMultilevel"/>
    <w:tmpl w:val="2A9E7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441AEA"/>
    <w:multiLevelType w:val="hybridMultilevel"/>
    <w:tmpl w:val="476A275C"/>
    <w:lvl w:ilvl="0" w:tplc="A80C471A">
      <w:start w:val="1"/>
      <w:numFmt w:val="lowerLetter"/>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9" w15:restartNumberingAfterBreak="0">
    <w:nsid w:val="671C5C59"/>
    <w:multiLevelType w:val="hybridMultilevel"/>
    <w:tmpl w:val="ECE6D48A"/>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68E15F5C"/>
    <w:multiLevelType w:val="singleLevel"/>
    <w:tmpl w:val="C33201DC"/>
    <w:lvl w:ilvl="0">
      <w:start w:val="1"/>
      <w:numFmt w:val="bullet"/>
      <w:lvlText w:val=""/>
      <w:lvlJc w:val="left"/>
      <w:pPr>
        <w:tabs>
          <w:tab w:val="num" w:pos="737"/>
        </w:tabs>
        <w:ind w:left="737" w:hanging="737"/>
      </w:pPr>
      <w:rPr>
        <w:rFonts w:ascii="Symbol" w:hAnsi="Symbol" w:hint="default"/>
      </w:rPr>
    </w:lvl>
  </w:abstractNum>
  <w:abstractNum w:abstractNumId="31" w15:restartNumberingAfterBreak="0">
    <w:nsid w:val="6B4B585F"/>
    <w:multiLevelType w:val="multilevel"/>
    <w:tmpl w:val="1EF4DBE8"/>
    <w:lvl w:ilvl="0">
      <w:start w:val="1"/>
      <w:numFmt w:val="decimal"/>
      <w:lvlText w:val="%1."/>
      <w:lvlJc w:val="left"/>
      <w:pPr>
        <w:ind w:left="360" w:hanging="360"/>
      </w:pPr>
      <w:rPr>
        <w:rFonts w:ascii="Times New Roman" w:hAnsi="Times New Roman" w:cs="Times New Roman" w:hint="default"/>
        <w:b w:val="0"/>
        <w:bCs w:val="0"/>
        <w:sz w:val="23"/>
        <w:szCs w:val="23"/>
      </w:rPr>
    </w:lvl>
    <w:lvl w:ilvl="1">
      <w:start w:val="1"/>
      <w:numFmt w:val="lowerLetter"/>
      <w:lvlText w:val="(%2)"/>
      <w:lvlJc w:val="left"/>
      <w:pPr>
        <w:ind w:left="1483" w:hanging="77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EF71F6"/>
    <w:multiLevelType w:val="multilevel"/>
    <w:tmpl w:val="4424831E"/>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3" w15:restartNumberingAfterBreak="0">
    <w:nsid w:val="6C5724E4"/>
    <w:multiLevelType w:val="multilevel"/>
    <w:tmpl w:val="18FE066A"/>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rPr>
    </w:lvl>
    <w:lvl w:ilvl="2">
      <w:start w:val="1"/>
      <w:numFmt w:val="lowerRoman"/>
      <w:lvlText w:val="(%3)"/>
      <w:lvlJc w:val="left"/>
      <w:pPr>
        <w:ind w:left="1871"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E61D49"/>
    <w:multiLevelType w:val="singleLevel"/>
    <w:tmpl w:val="A61CF258"/>
    <w:lvl w:ilvl="0">
      <w:start w:val="1"/>
      <w:numFmt w:val="bullet"/>
      <w:lvlText w:val=""/>
      <w:lvlJc w:val="left"/>
      <w:pPr>
        <w:tabs>
          <w:tab w:val="num" w:pos="737"/>
        </w:tabs>
        <w:ind w:left="737" w:hanging="737"/>
      </w:pPr>
      <w:rPr>
        <w:rFonts w:ascii="Symbol" w:hAnsi="Symbol" w:hint="default"/>
      </w:rPr>
    </w:lvl>
  </w:abstractNum>
  <w:abstractNum w:abstractNumId="35" w15:restartNumberingAfterBreak="0">
    <w:nsid w:val="77195C17"/>
    <w:multiLevelType w:val="hybridMultilevel"/>
    <w:tmpl w:val="409CEC82"/>
    <w:lvl w:ilvl="0" w:tplc="A72A80E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7E694B0C"/>
    <w:multiLevelType w:val="hybridMultilevel"/>
    <w:tmpl w:val="6C021B66"/>
    <w:lvl w:ilvl="0" w:tplc="DCEAAF5C">
      <w:start w:val="1"/>
      <w:numFmt w:val="lowerLetter"/>
      <w:lvlText w:val="(%1)"/>
      <w:lvlJc w:val="left"/>
      <w:pPr>
        <w:tabs>
          <w:tab w:val="num" w:pos="1755"/>
        </w:tabs>
        <w:ind w:left="1755" w:hanging="1035"/>
      </w:pPr>
      <w:rPr>
        <w:rFonts w:hint="default"/>
      </w:rPr>
    </w:lvl>
    <w:lvl w:ilvl="1" w:tplc="C8D4229E" w:tentative="1">
      <w:start w:val="1"/>
      <w:numFmt w:val="lowerLetter"/>
      <w:lvlText w:val="%2."/>
      <w:lvlJc w:val="left"/>
      <w:pPr>
        <w:tabs>
          <w:tab w:val="num" w:pos="1800"/>
        </w:tabs>
        <w:ind w:left="1800" w:hanging="360"/>
      </w:pPr>
    </w:lvl>
    <w:lvl w:ilvl="2" w:tplc="5872614A" w:tentative="1">
      <w:start w:val="1"/>
      <w:numFmt w:val="lowerRoman"/>
      <w:lvlText w:val="%3."/>
      <w:lvlJc w:val="right"/>
      <w:pPr>
        <w:tabs>
          <w:tab w:val="num" w:pos="2520"/>
        </w:tabs>
        <w:ind w:left="2520" w:hanging="180"/>
      </w:pPr>
    </w:lvl>
    <w:lvl w:ilvl="3" w:tplc="C262A8A6" w:tentative="1">
      <w:start w:val="1"/>
      <w:numFmt w:val="decimal"/>
      <w:lvlText w:val="%4."/>
      <w:lvlJc w:val="left"/>
      <w:pPr>
        <w:tabs>
          <w:tab w:val="num" w:pos="3240"/>
        </w:tabs>
        <w:ind w:left="3240" w:hanging="360"/>
      </w:pPr>
    </w:lvl>
    <w:lvl w:ilvl="4" w:tplc="925ECA28" w:tentative="1">
      <w:start w:val="1"/>
      <w:numFmt w:val="lowerLetter"/>
      <w:lvlText w:val="%5."/>
      <w:lvlJc w:val="left"/>
      <w:pPr>
        <w:tabs>
          <w:tab w:val="num" w:pos="3960"/>
        </w:tabs>
        <w:ind w:left="3960" w:hanging="360"/>
      </w:pPr>
    </w:lvl>
    <w:lvl w:ilvl="5" w:tplc="FAE49BB6" w:tentative="1">
      <w:start w:val="1"/>
      <w:numFmt w:val="lowerRoman"/>
      <w:lvlText w:val="%6."/>
      <w:lvlJc w:val="right"/>
      <w:pPr>
        <w:tabs>
          <w:tab w:val="num" w:pos="4680"/>
        </w:tabs>
        <w:ind w:left="4680" w:hanging="180"/>
      </w:pPr>
    </w:lvl>
    <w:lvl w:ilvl="6" w:tplc="42BA3618" w:tentative="1">
      <w:start w:val="1"/>
      <w:numFmt w:val="decimal"/>
      <w:lvlText w:val="%7."/>
      <w:lvlJc w:val="left"/>
      <w:pPr>
        <w:tabs>
          <w:tab w:val="num" w:pos="5400"/>
        </w:tabs>
        <w:ind w:left="5400" w:hanging="360"/>
      </w:pPr>
    </w:lvl>
    <w:lvl w:ilvl="7" w:tplc="A260C672" w:tentative="1">
      <w:start w:val="1"/>
      <w:numFmt w:val="lowerLetter"/>
      <w:lvlText w:val="%8."/>
      <w:lvlJc w:val="left"/>
      <w:pPr>
        <w:tabs>
          <w:tab w:val="num" w:pos="6120"/>
        </w:tabs>
        <w:ind w:left="6120" w:hanging="360"/>
      </w:pPr>
    </w:lvl>
    <w:lvl w:ilvl="8" w:tplc="9C444AFE" w:tentative="1">
      <w:start w:val="1"/>
      <w:numFmt w:val="lowerRoman"/>
      <w:lvlText w:val="%9."/>
      <w:lvlJc w:val="right"/>
      <w:pPr>
        <w:tabs>
          <w:tab w:val="num" w:pos="6840"/>
        </w:tabs>
        <w:ind w:left="6840" w:hanging="180"/>
      </w:pPr>
    </w:lvl>
  </w:abstractNum>
  <w:num w:numId="1">
    <w:abstractNumId w:val="4"/>
  </w:num>
  <w:num w:numId="2">
    <w:abstractNumId w:val="22"/>
  </w:num>
  <w:num w:numId="3">
    <w:abstractNumId w:val="32"/>
  </w:num>
  <w:num w:numId="4">
    <w:abstractNumId w:val="34"/>
  </w:num>
  <w:num w:numId="5">
    <w:abstractNumId w:val="15"/>
  </w:num>
  <w:num w:numId="6">
    <w:abstractNumId w:val="30"/>
  </w:num>
  <w:num w:numId="7">
    <w:abstractNumId w:val="0"/>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1"/>
  </w:num>
  <w:num w:numId="14">
    <w:abstractNumId w:val="29"/>
  </w:num>
  <w:num w:numId="15">
    <w:abstractNumId w:val="4"/>
    <w:lvlOverride w:ilvl="0">
      <w:startOverride w:val="4"/>
    </w:lvlOverride>
    <w:lvlOverride w:ilvl="1">
      <w:startOverride w:val="5"/>
    </w:lvlOverride>
  </w:num>
  <w:num w:numId="16">
    <w:abstractNumId w:val="21"/>
  </w:num>
  <w:num w:numId="17">
    <w:abstractNumId w:val="5"/>
  </w:num>
  <w:num w:numId="18">
    <w:abstractNumId w:val="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24"/>
  </w:num>
  <w:num w:numId="65">
    <w:abstractNumId w:val="23"/>
  </w:num>
  <w:num w:numId="66">
    <w:abstractNumId w:val="18"/>
  </w:num>
  <w:num w:numId="67">
    <w:abstractNumId w:val="36"/>
  </w:num>
  <w:num w:numId="6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4"/>
    <w:lvlOverride w:ilvl="0">
      <w:startOverride w:val="1"/>
    </w:lvlOverride>
    <w:lvlOverride w:ilvl="1">
      <w:startOverride w:val="1"/>
    </w:lvlOverride>
    <w:lvlOverride w:ilvl="2">
      <w:startOverride w:val="2"/>
    </w:lvlOverride>
  </w:num>
  <w:num w:numId="71">
    <w:abstractNumId w:val="19"/>
    <w:lvlOverride w:ilvl="0">
      <w:startOverride w:val="1"/>
    </w:lvlOverride>
    <w:lvlOverride w:ilvl="1">
      <w:startOverride w:val="1"/>
    </w:lvlOverride>
    <w:lvlOverride w:ilvl="2">
      <w:startOverride w:val="2"/>
    </w:lvlOverride>
  </w:num>
  <w:num w:numId="72">
    <w:abstractNumId w:val="4"/>
    <w:lvlOverride w:ilvl="0">
      <w:startOverride w:val="1"/>
    </w:lvlOverride>
    <w:lvlOverride w:ilvl="1">
      <w:startOverride w:val="1"/>
    </w:lvlOverride>
    <w:lvlOverride w:ilvl="2">
      <w:startOverride w:val="1"/>
    </w:lvlOverride>
  </w:num>
  <w:num w:numId="73">
    <w:abstractNumId w:val="1"/>
  </w:num>
  <w:num w:numId="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num>
  <w:num w:numId="76">
    <w:abstractNumId w:val="3"/>
  </w:num>
  <w:num w:numId="77">
    <w:abstractNumId w:val="16"/>
  </w:num>
  <w:num w:numId="78">
    <w:abstractNumId w:val="35"/>
  </w:num>
  <w:num w:numId="79">
    <w:abstractNumId w:val="28"/>
  </w:num>
  <w:num w:numId="80">
    <w:abstractNumId w:val="20"/>
  </w:num>
  <w:num w:numId="81">
    <w:abstractNumId w:val="7"/>
  </w:num>
  <w:num w:numId="82">
    <w:abstractNumId w:val="12"/>
  </w:num>
  <w:num w:numId="83">
    <w:abstractNumId w:val="33"/>
  </w:num>
  <w:num w:numId="84">
    <w:abstractNumId w:val="14"/>
  </w:num>
  <w:num w:numId="85">
    <w:abstractNumId w:val="17"/>
  </w:num>
  <w:num w:numId="86">
    <w:abstractNumId w:val="6"/>
  </w:num>
  <w:num w:numId="87">
    <w:abstractNumId w:val="9"/>
  </w:num>
  <w:num w:numId="88">
    <w:abstractNumId w:val="31"/>
  </w:num>
  <w:num w:numId="89">
    <w:abstractNumId w:val="8"/>
  </w:num>
  <w:num w:numId="90">
    <w:abstractNumId w:val="2"/>
  </w:num>
  <w:num w:numId="91">
    <w:abstractNumId w:val="10"/>
  </w:num>
  <w:num w:numId="92">
    <w:abstractNumId w:val="25"/>
  </w:num>
  <w:num w:numId="93">
    <w:abstractNumId w:val="4"/>
  </w:num>
  <w:num w:numId="94">
    <w:abstractNumId w:val="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151"/>
    <w:rsid w:val="000135F4"/>
    <w:rsid w:val="0003695A"/>
    <w:rsid w:val="000574B1"/>
    <w:rsid w:val="00071B01"/>
    <w:rsid w:val="00081268"/>
    <w:rsid w:val="000958E4"/>
    <w:rsid w:val="000B6C38"/>
    <w:rsid w:val="000C0F3D"/>
    <w:rsid w:val="000C64C2"/>
    <w:rsid w:val="000D228C"/>
    <w:rsid w:val="000E344F"/>
    <w:rsid w:val="000F0BD8"/>
    <w:rsid w:val="000F0DFB"/>
    <w:rsid w:val="00106C07"/>
    <w:rsid w:val="00116E45"/>
    <w:rsid w:val="0015240C"/>
    <w:rsid w:val="001614EC"/>
    <w:rsid w:val="001B1648"/>
    <w:rsid w:val="001F2DD7"/>
    <w:rsid w:val="00264C98"/>
    <w:rsid w:val="002847E6"/>
    <w:rsid w:val="002910A8"/>
    <w:rsid w:val="00293562"/>
    <w:rsid w:val="0029716B"/>
    <w:rsid w:val="002D45D9"/>
    <w:rsid w:val="0030026A"/>
    <w:rsid w:val="00314A36"/>
    <w:rsid w:val="00336C37"/>
    <w:rsid w:val="00346000"/>
    <w:rsid w:val="00391139"/>
    <w:rsid w:val="003A5512"/>
    <w:rsid w:val="003D085E"/>
    <w:rsid w:val="003E06CC"/>
    <w:rsid w:val="003F55BD"/>
    <w:rsid w:val="004075A1"/>
    <w:rsid w:val="00410A45"/>
    <w:rsid w:val="00422541"/>
    <w:rsid w:val="00431832"/>
    <w:rsid w:val="004835A8"/>
    <w:rsid w:val="004D6C78"/>
    <w:rsid w:val="00547B35"/>
    <w:rsid w:val="00591A43"/>
    <w:rsid w:val="005D12D2"/>
    <w:rsid w:val="005E03EF"/>
    <w:rsid w:val="005E152F"/>
    <w:rsid w:val="005F0754"/>
    <w:rsid w:val="00633898"/>
    <w:rsid w:val="00684397"/>
    <w:rsid w:val="006A732B"/>
    <w:rsid w:val="006B471F"/>
    <w:rsid w:val="006E47F2"/>
    <w:rsid w:val="006F6E11"/>
    <w:rsid w:val="007068A9"/>
    <w:rsid w:val="007112C2"/>
    <w:rsid w:val="0075690F"/>
    <w:rsid w:val="0076652F"/>
    <w:rsid w:val="007B6F99"/>
    <w:rsid w:val="007F6C54"/>
    <w:rsid w:val="008139A7"/>
    <w:rsid w:val="00815F97"/>
    <w:rsid w:val="00863151"/>
    <w:rsid w:val="00866AAC"/>
    <w:rsid w:val="00884E7F"/>
    <w:rsid w:val="00892E46"/>
    <w:rsid w:val="008B5749"/>
    <w:rsid w:val="008C238E"/>
    <w:rsid w:val="008C75AC"/>
    <w:rsid w:val="00920D81"/>
    <w:rsid w:val="009314DD"/>
    <w:rsid w:val="009754B5"/>
    <w:rsid w:val="009802D5"/>
    <w:rsid w:val="009851B7"/>
    <w:rsid w:val="009A1DBF"/>
    <w:rsid w:val="009A2EA3"/>
    <w:rsid w:val="00A220A3"/>
    <w:rsid w:val="00A31DD7"/>
    <w:rsid w:val="00A541B2"/>
    <w:rsid w:val="00A6250A"/>
    <w:rsid w:val="00A74220"/>
    <w:rsid w:val="00A94C77"/>
    <w:rsid w:val="00A96353"/>
    <w:rsid w:val="00AA753A"/>
    <w:rsid w:val="00AB06E7"/>
    <w:rsid w:val="00B35F0C"/>
    <w:rsid w:val="00B45B5C"/>
    <w:rsid w:val="00B83AF5"/>
    <w:rsid w:val="00B877FC"/>
    <w:rsid w:val="00B92FBA"/>
    <w:rsid w:val="00BC0B07"/>
    <w:rsid w:val="00BD6B5E"/>
    <w:rsid w:val="00C227CE"/>
    <w:rsid w:val="00C72BAE"/>
    <w:rsid w:val="00CC3E16"/>
    <w:rsid w:val="00CE7FCD"/>
    <w:rsid w:val="00D82E73"/>
    <w:rsid w:val="00DB0947"/>
    <w:rsid w:val="00DC483E"/>
    <w:rsid w:val="00E0374E"/>
    <w:rsid w:val="00E5246A"/>
    <w:rsid w:val="00EA0313"/>
    <w:rsid w:val="00EA1296"/>
    <w:rsid w:val="00EA445E"/>
    <w:rsid w:val="00EC2AFF"/>
    <w:rsid w:val="00EF2534"/>
    <w:rsid w:val="00F32B3C"/>
    <w:rsid w:val="00F36196"/>
    <w:rsid w:val="00F47E31"/>
    <w:rsid w:val="00F51E07"/>
    <w:rsid w:val="00F6470F"/>
    <w:rsid w:val="00F71C11"/>
    <w:rsid w:val="00F84805"/>
    <w:rsid w:val="00FC2D9B"/>
    <w:rsid w:val="00FC6625"/>
    <w:rsid w:val="00FD5F8C"/>
    <w:rsid w:val="00FD79DE"/>
    <w:rsid w:val="00FE2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14:docId w14:val="55969F50"/>
  <w15:chartTrackingRefBased/>
  <w15:docId w15:val="{BB3EA22E-A781-494B-936A-146895D3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151"/>
    <w:rPr>
      <w:rFonts w:ascii="Times New Roman" w:eastAsia="Times New Roman" w:hAnsi="Times New Roman"/>
      <w:sz w:val="23"/>
      <w:lang w:eastAsia="en-US"/>
    </w:rPr>
  </w:style>
  <w:style w:type="paragraph" w:styleId="Heading1">
    <w:name w:val="heading 1"/>
    <w:aliases w:val="H1,Part,A MAJOR/BOLD,Para,No numbers,h1,Section Heading,L1,Level 1,Appendix,Appendix1,Appendix2,Appendix3,Head1,Heading apps,Heading EMC-1,1,Heading a,*,Schedheading,h1 chapter heading,Heading 1(Report Only),RFP Heading 1,Schedule Heading 1,EA"/>
    <w:basedOn w:val="Normal"/>
    <w:next w:val="Heading2"/>
    <w:link w:val="Heading1Char"/>
    <w:uiPriority w:val="99"/>
    <w:qFormat/>
    <w:rsid w:val="00863151"/>
    <w:pPr>
      <w:keepNext/>
      <w:numPr>
        <w:numId w:val="1"/>
      </w:numPr>
      <w:pBdr>
        <w:top w:val="single" w:sz="4" w:space="1" w:color="auto"/>
      </w:pBdr>
      <w:spacing w:before="240" w:after="240"/>
      <w:outlineLvl w:val="0"/>
    </w:pPr>
    <w:rPr>
      <w:rFonts w:ascii="Arial" w:hAnsi="Arial"/>
      <w:b/>
      <w:sz w:val="28"/>
      <w:szCs w:val="32"/>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e"/>
    <w:basedOn w:val="Normal"/>
    <w:link w:val="Heading2Char"/>
    <w:qFormat/>
    <w:rsid w:val="00863151"/>
    <w:pPr>
      <w:numPr>
        <w:ilvl w:val="1"/>
        <w:numId w:val="1"/>
      </w:num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863151"/>
    <w:pPr>
      <w:numPr>
        <w:ilvl w:val="2"/>
        <w:numId w:val="1"/>
      </w:numPr>
      <w:spacing w:after="240"/>
      <w:outlineLvl w:val="2"/>
    </w:pPr>
    <w:rPr>
      <w:lang w:val="x-none"/>
    </w:rPr>
  </w:style>
  <w:style w:type="paragraph" w:styleId="Heading4">
    <w:name w:val="heading 4"/>
    <w:aliases w:val="H4,l4,h4,h41,h42,Para4,heading 4,Level 4,(Alt+4),H41,(Alt+4)1,H42,(Alt+4)2,H43,(Alt+4)3,H44,(Alt+4)4,H45,(Alt+4)5,H411,(Alt+4)11,H421,(Alt+4)21,H431,(Alt+4)31,H46,(Alt+4)6,H412,(Alt+4)12,H422,(Alt+4)22,H432,(Alt+4)32,H47,(Alt+4)7,H48,(Alt+4)8"/>
    <w:basedOn w:val="Normal"/>
    <w:link w:val="Heading4Char"/>
    <w:qFormat/>
    <w:rsid w:val="00863151"/>
    <w:pPr>
      <w:numPr>
        <w:ilvl w:val="3"/>
        <w:numId w:val="1"/>
      </w:numPr>
      <w:spacing w:after="240"/>
      <w:outlineLvl w:val="3"/>
    </w:pPr>
  </w:style>
  <w:style w:type="paragraph" w:styleId="Heading5">
    <w:name w:val="heading 5"/>
    <w:aliases w:val="H5,l5,Level 5,Para5,h5,5,Block Label,Sub4Para,l5+toc5,Heading 5 StGeorge,Level 3 - i,L5,(A),A,h51,h52,heading 5,Lev 5,Numbered Sub-list,Subpara 2,Roman list,Roman list1,Roman list2,Roman list11,Roman list3,Roman list12,Roman list21,Roman lis"/>
    <w:basedOn w:val="Normal"/>
    <w:link w:val="Heading5Char"/>
    <w:qFormat/>
    <w:rsid w:val="00863151"/>
    <w:pPr>
      <w:numPr>
        <w:ilvl w:val="4"/>
        <w:numId w:val="1"/>
      </w:numPr>
      <w:spacing w:after="240"/>
      <w:outlineLvl w:val="4"/>
    </w:pPr>
  </w:style>
  <w:style w:type="paragraph" w:styleId="Heading6">
    <w:name w:val="heading 6"/>
    <w:aliases w:val="H6,Sub5Para,L1 PIP,a,b,Level 6,Body Text 5,h6,(I),I,Legal Level 1.,Lev 6,6,Requirement,Subpara 3,Bullet list,Bullet list1,Bullet list2,Bullet list11,Bullet list3,Bullet list12,Bullet list21,Bullet list111,Bullet lis,Bullet list4,Bullet list5"/>
    <w:basedOn w:val="Normal"/>
    <w:link w:val="Heading6Char"/>
    <w:qFormat/>
    <w:rsid w:val="00863151"/>
    <w:pPr>
      <w:numPr>
        <w:ilvl w:val="5"/>
        <w:numId w:val="1"/>
      </w:numPr>
      <w:spacing w:after="240"/>
      <w:outlineLvl w:val="5"/>
    </w:pPr>
  </w:style>
  <w:style w:type="paragraph" w:styleId="Heading7">
    <w:name w:val="heading 7"/>
    <w:aliases w:val="L2 PIP,H7,Legal Level 1.1.,Body Text 6,h7"/>
    <w:basedOn w:val="Normal"/>
    <w:link w:val="Heading7Char"/>
    <w:qFormat/>
    <w:rsid w:val="00863151"/>
    <w:pPr>
      <w:spacing w:after="240"/>
      <w:ind w:left="756"/>
      <w:outlineLvl w:val="6"/>
    </w:pPr>
    <w:rPr>
      <w:rFonts w:ascii="Arial" w:hAnsi="Arial"/>
      <w:sz w:val="18"/>
      <w:lang w:val="x-none"/>
    </w:rPr>
  </w:style>
  <w:style w:type="paragraph" w:styleId="Heading8">
    <w:name w:val="heading 8"/>
    <w:aliases w:val="L3 PIP,H8,Legal Level 1.1.1.,Body Text 7,h8,Bullet 1,Lev 8,8,Condition,Subpara 5,action,action1,action2,action11,action3,action4,action5,action6,action7,action12,action21,action111,action31,action8,action13,action22,action112,action32,action9"/>
    <w:basedOn w:val="Normal"/>
    <w:link w:val="Heading8Char"/>
    <w:qFormat/>
    <w:rsid w:val="00863151"/>
    <w:pPr>
      <w:numPr>
        <w:ilvl w:val="7"/>
        <w:numId w:val="1"/>
      </w:numPr>
      <w:spacing w:after="240"/>
      <w:outlineLvl w:val="7"/>
    </w:pPr>
  </w:style>
  <w:style w:type="paragraph" w:styleId="Heading9">
    <w:name w:val="heading 9"/>
    <w:aliases w:val="H9,Legal Level 1.1.1.1.,Body Text 8,h9,number,Lev 9,9,Cond'l Reqt.,Subpara 6,progress,progress1,progress2,progress11,progress3,progress4,progress5,progress6,progress7,progress12,progress21,progress111,progress31,progress8,progress13,progress22"/>
    <w:basedOn w:val="Normal"/>
    <w:link w:val="Heading9Char"/>
    <w:qFormat/>
    <w:rsid w:val="00863151"/>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A MAJOR/BOLD Char,Para Char,No numbers Char,h1 Char,Section Heading Char,L1 Char,Level 1 Char,Appendix Char,Appendix1 Char,Appendix2 Char,Appendix3 Char,Head1 Char,Heading apps Char,Heading EMC-1 Char,1 Char,* Char"/>
    <w:link w:val="Heading1"/>
    <w:uiPriority w:val="99"/>
    <w:rsid w:val="00863151"/>
    <w:rPr>
      <w:rFonts w:ascii="Arial" w:eastAsia="Times New Roman" w:hAnsi="Arial" w:cs="Times New Roman"/>
      <w:b/>
      <w:sz w:val="28"/>
      <w:szCs w:val="32"/>
      <w:lang w:val="x-none"/>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863151"/>
    <w:rPr>
      <w:rFonts w:ascii="Times New Roman" w:eastAsia="Times New Roman" w:hAnsi="Times New Roman" w:cs="Times New Roman"/>
      <w:bCs/>
      <w:sz w:val="23"/>
      <w:szCs w:val="20"/>
      <w:lang w:val="x-none"/>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863151"/>
    <w:rPr>
      <w:rFonts w:ascii="Times New Roman" w:eastAsia="Times New Roman" w:hAnsi="Times New Roman" w:cs="Times New Roman"/>
      <w:sz w:val="23"/>
      <w:szCs w:val="20"/>
      <w:lang w:val="x-none"/>
    </w:rPr>
  </w:style>
  <w:style w:type="character" w:customStyle="1" w:styleId="Heading4Char">
    <w:name w:val="Heading 4 Char"/>
    <w:aliases w:val="H4 Char,l4 Char,h4 Char,h41 Char,h42 Char,Para4 Char,heading 4 Char,Level 4 Char,(Alt+4) Char,H41 Char,(Alt+4)1 Char,H42 Char,(Alt+4)2 Char,H43 Char,(Alt+4)3 Char,H44 Char,(Alt+4)4 Char,H45 Char,(Alt+4)5 Char,H411 Char,(Alt+4)11 Char"/>
    <w:link w:val="Heading4"/>
    <w:rsid w:val="00863151"/>
    <w:rPr>
      <w:rFonts w:ascii="Times New Roman" w:eastAsia="Times New Roman" w:hAnsi="Times New Roman" w:cs="Times New Roman"/>
      <w:sz w:val="23"/>
      <w:szCs w:val="20"/>
    </w:rPr>
  </w:style>
  <w:style w:type="character" w:customStyle="1" w:styleId="Heading5Char">
    <w:name w:val="Heading 5 Char"/>
    <w:aliases w:val="H5 Char,l5 Char,Level 5 Char,Para5 Char,h5 Char,5 Char,Block Label Char,Sub4Para Char,l5+toc5 Char,Heading 5 StGeorge Char,Level 3 - i Char,L5 Char,(A) Char,A Char,h51 Char,h52 Char,heading 5 Char,Lev 5 Char,Numbered Sub-list Char"/>
    <w:link w:val="Heading5"/>
    <w:rsid w:val="00863151"/>
    <w:rPr>
      <w:rFonts w:ascii="Times New Roman" w:eastAsia="Times New Roman" w:hAnsi="Times New Roman" w:cs="Times New Roman"/>
      <w:sz w:val="23"/>
      <w:szCs w:val="20"/>
    </w:rPr>
  </w:style>
  <w:style w:type="character" w:customStyle="1" w:styleId="Heading6Char">
    <w:name w:val="Heading 6 Char"/>
    <w:aliases w:val="H6 Char,Sub5Para Char,L1 PIP Char,a Char,b Char,Level 6 Char,Body Text 5 Char,h6 Char,(I) Char,I Char,Legal Level 1. Char,Lev 6 Char,6 Char,Requirement Char,Subpara 3 Char,Bullet list Char,Bullet list1 Char,Bullet list2 Char"/>
    <w:link w:val="Heading6"/>
    <w:rsid w:val="00863151"/>
    <w:rPr>
      <w:rFonts w:ascii="Times New Roman" w:eastAsia="Times New Roman" w:hAnsi="Times New Roman" w:cs="Times New Roman"/>
      <w:sz w:val="23"/>
      <w:szCs w:val="20"/>
    </w:rPr>
  </w:style>
  <w:style w:type="character" w:customStyle="1" w:styleId="Heading7Char">
    <w:name w:val="Heading 7 Char"/>
    <w:aliases w:val="L2 PIP Char,H7 Char,Legal Level 1.1. Char,Body Text 6 Char,h7 Char"/>
    <w:link w:val="Heading7"/>
    <w:rsid w:val="00863151"/>
    <w:rPr>
      <w:rFonts w:ascii="Arial" w:eastAsia="Times New Roman" w:hAnsi="Arial" w:cs="Times New Roman"/>
      <w:sz w:val="18"/>
      <w:szCs w:val="20"/>
      <w:lang w:val="x-none"/>
    </w:rPr>
  </w:style>
  <w:style w:type="character" w:customStyle="1" w:styleId="Heading8Char">
    <w:name w:val="Heading 8 Char"/>
    <w:aliases w:val="L3 PIP Char,H8 Char,Legal Level 1.1.1. Char,Body Text 7 Char,h8 Char,Bullet 1 Char,Lev 8 Char,8 Char,Condition Char,Subpara 5 Char,action Char,action1 Char,action2 Char,action11 Char,action3 Char,action4 Char,action5 Char,action6 Char"/>
    <w:link w:val="Heading8"/>
    <w:rsid w:val="00863151"/>
    <w:rPr>
      <w:rFonts w:ascii="Times New Roman" w:eastAsia="Times New Roman" w:hAnsi="Times New Roman" w:cs="Times New Roman"/>
      <w:sz w:val="23"/>
      <w:szCs w:val="20"/>
    </w:rPr>
  </w:style>
  <w:style w:type="character" w:customStyle="1" w:styleId="Heading9Char">
    <w:name w:val="Heading 9 Char"/>
    <w:aliases w:val="H9 Char,Legal Level 1.1.1.1. Char,Body Text 8 Char,h9 Char,number Char,Lev 9 Char,9 Char,Cond'l Reqt. Char,Subpara 6 Char,progress Char,progress1 Char,progress2 Char,progress11 Char,progress3 Char,progress4 Char,progress5 Char"/>
    <w:link w:val="Heading9"/>
    <w:rsid w:val="00863151"/>
    <w:rPr>
      <w:rFonts w:ascii="Times New Roman" w:eastAsia="Times New Roman" w:hAnsi="Times New Roman" w:cs="Times New Roman"/>
      <w:sz w:val="23"/>
      <w:szCs w:val="20"/>
    </w:rPr>
  </w:style>
  <w:style w:type="paragraph" w:customStyle="1" w:styleId="Indent0">
    <w:name w:val="Indent 0"/>
    <w:basedOn w:val="Normal"/>
    <w:next w:val="Normal"/>
    <w:rsid w:val="00863151"/>
    <w:pPr>
      <w:overflowPunct w:val="0"/>
      <w:autoSpaceDE w:val="0"/>
      <w:autoSpaceDN w:val="0"/>
      <w:adjustRightInd w:val="0"/>
      <w:spacing w:before="120" w:after="120"/>
      <w:textAlignment w:val="baseline"/>
    </w:pPr>
    <w:rPr>
      <w:sz w:val="20"/>
    </w:rPr>
  </w:style>
  <w:style w:type="paragraph" w:styleId="NormalIndent">
    <w:name w:val="Normal Indent"/>
    <w:basedOn w:val="Normal"/>
    <w:link w:val="NormalIndentChar"/>
    <w:rsid w:val="00863151"/>
    <w:pPr>
      <w:ind w:left="720"/>
    </w:pPr>
    <w:rPr>
      <w:sz w:val="20"/>
      <w:lang w:val="x-none"/>
    </w:rPr>
  </w:style>
  <w:style w:type="paragraph" w:customStyle="1" w:styleId="Indent1">
    <w:name w:val="Indent 1"/>
    <w:basedOn w:val="Normal"/>
    <w:next w:val="Normal"/>
    <w:rsid w:val="00863151"/>
    <w:pPr>
      <w:keepNext/>
      <w:spacing w:after="240"/>
      <w:ind w:left="737"/>
    </w:pPr>
    <w:rPr>
      <w:rFonts w:ascii="Arial" w:hAnsi="Arial" w:cs="Arial"/>
      <w:b/>
      <w:bCs/>
      <w:sz w:val="21"/>
    </w:rPr>
  </w:style>
  <w:style w:type="paragraph" w:customStyle="1" w:styleId="Indent2">
    <w:name w:val="Indent 2"/>
    <w:basedOn w:val="Normal"/>
    <w:rsid w:val="00863151"/>
    <w:pPr>
      <w:spacing w:after="240"/>
      <w:ind w:left="737"/>
    </w:pPr>
    <w:rPr>
      <w:rFonts w:ascii="Arial" w:hAnsi="Arial" w:cs="Arial"/>
      <w:b/>
      <w:bCs/>
      <w:sz w:val="26"/>
    </w:rPr>
  </w:style>
  <w:style w:type="paragraph" w:customStyle="1" w:styleId="Indent00">
    <w:name w:val="Indent0"/>
    <w:basedOn w:val="Normal"/>
    <w:next w:val="Normal"/>
    <w:rsid w:val="00863151"/>
    <w:pPr>
      <w:spacing w:before="120" w:after="120"/>
      <w:ind w:left="737" w:hanging="737"/>
    </w:pPr>
    <w:rPr>
      <w:lang w:val="en-US"/>
    </w:rPr>
  </w:style>
  <w:style w:type="paragraph" w:customStyle="1" w:styleId="Indent3">
    <w:name w:val="Indent 3"/>
    <w:basedOn w:val="Normal"/>
    <w:rsid w:val="00863151"/>
    <w:pPr>
      <w:spacing w:after="240"/>
      <w:ind w:left="1474"/>
    </w:pPr>
  </w:style>
  <w:style w:type="paragraph" w:styleId="BodyText">
    <w:name w:val="Body Text"/>
    <w:basedOn w:val="Normal"/>
    <w:link w:val="BodyTextChar"/>
    <w:rsid w:val="00863151"/>
    <w:pPr>
      <w:spacing w:after="240"/>
    </w:pPr>
  </w:style>
  <w:style w:type="character" w:customStyle="1" w:styleId="BodyTextChar">
    <w:name w:val="Body Text Char"/>
    <w:link w:val="BodyText"/>
    <w:rsid w:val="00863151"/>
    <w:rPr>
      <w:rFonts w:ascii="Times New Roman" w:eastAsia="Times New Roman" w:hAnsi="Times New Roman" w:cs="Times New Roman"/>
      <w:sz w:val="23"/>
      <w:szCs w:val="20"/>
    </w:rPr>
  </w:style>
  <w:style w:type="paragraph" w:styleId="Index1">
    <w:name w:val="index 1"/>
    <w:basedOn w:val="Normal"/>
    <w:next w:val="Normal"/>
    <w:autoRedefine/>
    <w:rsid w:val="00863151"/>
    <w:pPr>
      <w:spacing w:before="120" w:after="120"/>
    </w:pPr>
    <w:rPr>
      <w:rFonts w:ascii="Arial" w:hAnsi="Arial" w:cs="Arial"/>
      <w:sz w:val="18"/>
    </w:rPr>
  </w:style>
  <w:style w:type="paragraph" w:customStyle="1" w:styleId="NormalIndent2">
    <w:name w:val="Normal Indent2"/>
    <w:basedOn w:val="Normal"/>
    <w:next w:val="NormalIndent"/>
    <w:rsid w:val="00863151"/>
    <w:pPr>
      <w:ind w:left="1474"/>
    </w:pPr>
  </w:style>
  <w:style w:type="paragraph" w:styleId="Header">
    <w:name w:val="header"/>
    <w:basedOn w:val="Normal"/>
    <w:link w:val="HeaderChar"/>
    <w:rsid w:val="00863151"/>
    <w:rPr>
      <w:rFonts w:ascii="Arial" w:hAnsi="Arial"/>
      <w:b/>
      <w:sz w:val="36"/>
    </w:rPr>
  </w:style>
  <w:style w:type="character" w:customStyle="1" w:styleId="HeaderChar">
    <w:name w:val="Header Char"/>
    <w:link w:val="Header"/>
    <w:rsid w:val="00863151"/>
    <w:rPr>
      <w:rFonts w:ascii="Arial" w:eastAsia="Times New Roman" w:hAnsi="Arial" w:cs="Times New Roman"/>
      <w:b/>
      <w:sz w:val="36"/>
      <w:szCs w:val="20"/>
    </w:rPr>
  </w:style>
  <w:style w:type="paragraph" w:styleId="Footer">
    <w:name w:val="footer"/>
    <w:basedOn w:val="Normal"/>
    <w:link w:val="FooterChar"/>
    <w:rsid w:val="00863151"/>
    <w:rPr>
      <w:rFonts w:ascii="Arial" w:hAnsi="Arial"/>
      <w:sz w:val="16"/>
    </w:rPr>
  </w:style>
  <w:style w:type="character" w:customStyle="1" w:styleId="FooterChar">
    <w:name w:val="Footer Char"/>
    <w:link w:val="Footer"/>
    <w:rsid w:val="00863151"/>
    <w:rPr>
      <w:rFonts w:ascii="Arial" w:eastAsia="Times New Roman" w:hAnsi="Arial" w:cs="Times New Roman"/>
      <w:sz w:val="16"/>
      <w:szCs w:val="20"/>
    </w:rPr>
  </w:style>
  <w:style w:type="paragraph" w:customStyle="1" w:styleId="ContentsTitle">
    <w:name w:val="ContentsTitle"/>
    <w:basedOn w:val="Normal"/>
    <w:next w:val="Normal"/>
    <w:rsid w:val="00863151"/>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863151"/>
    <w:rPr>
      <w:rFonts w:ascii="Arial Narrow" w:hAnsi="Arial Narrow"/>
      <w:b/>
      <w:sz w:val="32"/>
    </w:rPr>
  </w:style>
  <w:style w:type="paragraph" w:customStyle="1" w:styleId="Indent4">
    <w:name w:val="Indent 4"/>
    <w:basedOn w:val="Normal"/>
    <w:rsid w:val="00863151"/>
    <w:pPr>
      <w:spacing w:after="240"/>
      <w:ind w:left="2211"/>
    </w:pPr>
  </w:style>
  <w:style w:type="paragraph" w:customStyle="1" w:styleId="Indent5">
    <w:name w:val="Indent 5"/>
    <w:basedOn w:val="Normal"/>
    <w:rsid w:val="00863151"/>
    <w:pPr>
      <w:spacing w:after="240"/>
      <w:ind w:left="2948"/>
    </w:pPr>
  </w:style>
  <w:style w:type="paragraph" w:customStyle="1" w:styleId="DocTitle">
    <w:name w:val="DocTitle"/>
    <w:basedOn w:val="Normal"/>
    <w:next w:val="Normal"/>
    <w:rsid w:val="00863151"/>
    <w:pPr>
      <w:tabs>
        <w:tab w:val="left" w:pos="2722"/>
      </w:tabs>
      <w:ind w:left="2722"/>
    </w:pPr>
    <w:rPr>
      <w:rFonts w:ascii="Arial Narrow" w:hAnsi="Arial Narrow"/>
      <w:b/>
      <w:sz w:val="34"/>
    </w:rPr>
  </w:style>
  <w:style w:type="paragraph" w:customStyle="1" w:styleId="SchedTitle">
    <w:name w:val="SchedTitle"/>
    <w:basedOn w:val="Normal"/>
    <w:next w:val="Normal"/>
    <w:rsid w:val="00863151"/>
    <w:pPr>
      <w:spacing w:after="240"/>
    </w:pPr>
    <w:rPr>
      <w:rFonts w:ascii="Arial" w:hAnsi="Arial"/>
      <w:sz w:val="36"/>
    </w:rPr>
  </w:style>
  <w:style w:type="paragraph" w:customStyle="1" w:styleId="SubHead">
    <w:name w:val="SubHead"/>
    <w:basedOn w:val="Normal"/>
    <w:next w:val="Heading2"/>
    <w:rsid w:val="00863151"/>
    <w:pPr>
      <w:keepNext/>
      <w:spacing w:after="120"/>
      <w:ind w:left="1163" w:hanging="426"/>
      <w:outlineLvl w:val="0"/>
    </w:pPr>
    <w:rPr>
      <w:rFonts w:ascii="Arial" w:hAnsi="Arial" w:cs="Arial"/>
      <w:b/>
      <w:sz w:val="22"/>
    </w:rPr>
  </w:style>
  <w:style w:type="paragraph" w:styleId="DocumentMap">
    <w:name w:val="Document Map"/>
    <w:basedOn w:val="Normal"/>
    <w:link w:val="DocumentMapChar"/>
    <w:semiHidden/>
    <w:rsid w:val="00863151"/>
    <w:pPr>
      <w:shd w:val="clear" w:color="auto" w:fill="000080"/>
    </w:pPr>
    <w:rPr>
      <w:rFonts w:ascii="Tahoma" w:hAnsi="Tahoma" w:cs="Tahoma"/>
    </w:rPr>
  </w:style>
  <w:style w:type="character" w:customStyle="1" w:styleId="DocumentMapChar">
    <w:name w:val="Document Map Char"/>
    <w:link w:val="DocumentMap"/>
    <w:semiHidden/>
    <w:rsid w:val="00863151"/>
    <w:rPr>
      <w:rFonts w:ascii="Tahoma" w:eastAsia="Times New Roman" w:hAnsi="Tahoma" w:cs="Tahoma"/>
      <w:sz w:val="23"/>
      <w:szCs w:val="20"/>
      <w:shd w:val="clear" w:color="auto" w:fill="000080"/>
    </w:rPr>
  </w:style>
  <w:style w:type="paragraph" w:styleId="BodyTextIndent">
    <w:name w:val="Body Text Indent"/>
    <w:basedOn w:val="Normal"/>
    <w:link w:val="BodyTextIndentChar"/>
    <w:rsid w:val="00863151"/>
    <w:pPr>
      <w:spacing w:after="240"/>
      <w:ind w:left="2948" w:hanging="741"/>
    </w:pPr>
  </w:style>
  <w:style w:type="character" w:customStyle="1" w:styleId="BodyTextIndentChar">
    <w:name w:val="Body Text Indent Char"/>
    <w:link w:val="BodyTextIndent"/>
    <w:rsid w:val="00863151"/>
    <w:rPr>
      <w:rFonts w:ascii="Times New Roman" w:eastAsia="Times New Roman" w:hAnsi="Times New Roman" w:cs="Times New Roman"/>
      <w:sz w:val="23"/>
      <w:szCs w:val="20"/>
    </w:rPr>
  </w:style>
  <w:style w:type="paragraph" w:styleId="BodyTextIndent2">
    <w:name w:val="Body Text Indent 2"/>
    <w:basedOn w:val="Normal"/>
    <w:link w:val="BodyTextIndent2Char"/>
    <w:rsid w:val="00863151"/>
    <w:pPr>
      <w:spacing w:after="240"/>
      <w:ind w:left="1418"/>
    </w:pPr>
  </w:style>
  <w:style w:type="character" w:customStyle="1" w:styleId="BodyTextIndent2Char">
    <w:name w:val="Body Text Indent 2 Char"/>
    <w:link w:val="BodyTextIndent2"/>
    <w:rsid w:val="00863151"/>
    <w:rPr>
      <w:rFonts w:ascii="Times New Roman" w:eastAsia="Times New Roman" w:hAnsi="Times New Roman" w:cs="Times New Roman"/>
      <w:sz w:val="23"/>
      <w:szCs w:val="20"/>
    </w:rPr>
  </w:style>
  <w:style w:type="character" w:styleId="Hyperlink">
    <w:name w:val="Hyperlink"/>
    <w:uiPriority w:val="99"/>
    <w:rsid w:val="00863151"/>
    <w:rPr>
      <w:color w:val="0000FF"/>
      <w:u w:val="single"/>
    </w:rPr>
  </w:style>
  <w:style w:type="paragraph" w:styleId="BodyText2">
    <w:name w:val="Body Text 2"/>
    <w:basedOn w:val="Normal"/>
    <w:link w:val="BodyText2Char"/>
    <w:rsid w:val="00863151"/>
    <w:pPr>
      <w:ind w:left="720"/>
    </w:pPr>
  </w:style>
  <w:style w:type="character" w:customStyle="1" w:styleId="BodyText2Char">
    <w:name w:val="Body Text 2 Char"/>
    <w:link w:val="BodyText2"/>
    <w:rsid w:val="00863151"/>
    <w:rPr>
      <w:rFonts w:ascii="Times New Roman" w:eastAsia="Times New Roman" w:hAnsi="Times New Roman" w:cs="Times New Roman"/>
      <w:sz w:val="23"/>
      <w:szCs w:val="20"/>
    </w:rPr>
  </w:style>
  <w:style w:type="paragraph" w:styleId="TOC8">
    <w:name w:val="toc 8"/>
    <w:basedOn w:val="Normal"/>
    <w:next w:val="Normal"/>
    <w:autoRedefine/>
    <w:uiPriority w:val="39"/>
    <w:rsid w:val="00863151"/>
    <w:pPr>
      <w:ind w:left="1610"/>
    </w:pPr>
  </w:style>
  <w:style w:type="paragraph" w:styleId="TOC7">
    <w:name w:val="toc 7"/>
    <w:basedOn w:val="Normal"/>
    <w:next w:val="Normal"/>
    <w:autoRedefine/>
    <w:uiPriority w:val="39"/>
    <w:rsid w:val="00863151"/>
    <w:pPr>
      <w:ind w:left="1380"/>
    </w:pPr>
  </w:style>
  <w:style w:type="paragraph" w:styleId="TOC6">
    <w:name w:val="toc 6"/>
    <w:basedOn w:val="Normal"/>
    <w:next w:val="Normal"/>
    <w:autoRedefine/>
    <w:uiPriority w:val="39"/>
    <w:rsid w:val="00863151"/>
    <w:pPr>
      <w:ind w:left="1150"/>
    </w:pPr>
  </w:style>
  <w:style w:type="paragraph" w:styleId="TOC5">
    <w:name w:val="toc 5"/>
    <w:basedOn w:val="Normal"/>
    <w:next w:val="Normal"/>
    <w:autoRedefine/>
    <w:uiPriority w:val="39"/>
    <w:rsid w:val="00863151"/>
    <w:pPr>
      <w:ind w:left="920"/>
    </w:pPr>
  </w:style>
  <w:style w:type="paragraph" w:styleId="TOC4">
    <w:name w:val="toc 4"/>
    <w:basedOn w:val="Normal"/>
    <w:next w:val="Normal"/>
    <w:autoRedefine/>
    <w:uiPriority w:val="39"/>
    <w:rsid w:val="00863151"/>
    <w:pPr>
      <w:ind w:left="690"/>
    </w:pPr>
  </w:style>
  <w:style w:type="paragraph" w:styleId="TOC3">
    <w:name w:val="toc 3"/>
    <w:basedOn w:val="Normal"/>
    <w:next w:val="Normal"/>
    <w:uiPriority w:val="39"/>
    <w:rsid w:val="00863151"/>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rsid w:val="00863151"/>
    <w:pPr>
      <w:tabs>
        <w:tab w:val="right" w:pos="7768"/>
      </w:tabs>
      <w:ind w:left="1474"/>
    </w:pPr>
    <w:rPr>
      <w:rFonts w:ascii="Arial" w:hAnsi="Arial"/>
      <w:sz w:val="21"/>
    </w:rPr>
  </w:style>
  <w:style w:type="paragraph" w:styleId="TOC1">
    <w:name w:val="toc 1"/>
    <w:basedOn w:val="Normal"/>
    <w:next w:val="Normal"/>
    <w:uiPriority w:val="39"/>
    <w:rsid w:val="00863151"/>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863151"/>
    <w:pPr>
      <w:ind w:left="1698"/>
    </w:pPr>
  </w:style>
  <w:style w:type="paragraph" w:styleId="Index6">
    <w:name w:val="index 6"/>
    <w:basedOn w:val="Normal"/>
    <w:next w:val="Normal"/>
    <w:autoRedefine/>
    <w:semiHidden/>
    <w:rsid w:val="00863151"/>
    <w:pPr>
      <w:ind w:left="1415"/>
    </w:pPr>
  </w:style>
  <w:style w:type="paragraph" w:styleId="Index5">
    <w:name w:val="index 5"/>
    <w:basedOn w:val="Normal"/>
    <w:next w:val="Normal"/>
    <w:autoRedefine/>
    <w:semiHidden/>
    <w:rsid w:val="00863151"/>
    <w:pPr>
      <w:ind w:left="1132"/>
    </w:pPr>
  </w:style>
  <w:style w:type="paragraph" w:styleId="Index4">
    <w:name w:val="index 4"/>
    <w:basedOn w:val="Normal"/>
    <w:next w:val="Normal"/>
    <w:autoRedefine/>
    <w:semiHidden/>
    <w:rsid w:val="00863151"/>
    <w:pPr>
      <w:ind w:left="849"/>
    </w:pPr>
  </w:style>
  <w:style w:type="paragraph" w:styleId="Index3">
    <w:name w:val="index 3"/>
    <w:basedOn w:val="Normal"/>
    <w:next w:val="Normal"/>
    <w:autoRedefine/>
    <w:semiHidden/>
    <w:rsid w:val="00863151"/>
    <w:pPr>
      <w:ind w:left="566"/>
    </w:pPr>
  </w:style>
  <w:style w:type="paragraph" w:styleId="Index2">
    <w:name w:val="index 2"/>
    <w:basedOn w:val="Normal"/>
    <w:next w:val="Normal"/>
    <w:autoRedefine/>
    <w:semiHidden/>
    <w:rsid w:val="00863151"/>
    <w:pPr>
      <w:ind w:left="283"/>
    </w:pPr>
  </w:style>
  <w:style w:type="character" w:styleId="LineNumber">
    <w:name w:val="line number"/>
    <w:rsid w:val="00863151"/>
    <w:rPr>
      <w:sz w:val="20"/>
    </w:rPr>
  </w:style>
  <w:style w:type="paragraph" w:styleId="IndexHeading">
    <w:name w:val="index heading"/>
    <w:basedOn w:val="Normal"/>
    <w:next w:val="Normal"/>
    <w:semiHidden/>
    <w:rsid w:val="00863151"/>
  </w:style>
  <w:style w:type="character" w:styleId="FootnoteReference">
    <w:name w:val="footnote reference"/>
    <w:semiHidden/>
    <w:rsid w:val="00863151"/>
    <w:rPr>
      <w:vertAlign w:val="superscript"/>
    </w:rPr>
  </w:style>
  <w:style w:type="paragraph" w:styleId="FootnoteText">
    <w:name w:val="footnote text"/>
    <w:basedOn w:val="Normal"/>
    <w:link w:val="FootnoteTextChar"/>
    <w:semiHidden/>
    <w:rsid w:val="00863151"/>
    <w:pPr>
      <w:spacing w:after="60"/>
      <w:ind w:left="284" w:hanging="284"/>
    </w:pPr>
    <w:rPr>
      <w:rFonts w:ascii="Arial" w:hAnsi="Arial"/>
      <w:sz w:val="18"/>
    </w:rPr>
  </w:style>
  <w:style w:type="character" w:customStyle="1" w:styleId="FootnoteTextChar">
    <w:name w:val="Footnote Text Char"/>
    <w:link w:val="FootnoteText"/>
    <w:semiHidden/>
    <w:rsid w:val="00863151"/>
    <w:rPr>
      <w:rFonts w:ascii="Arial" w:eastAsia="Times New Roman" w:hAnsi="Arial" w:cs="Times New Roman"/>
      <w:sz w:val="18"/>
      <w:szCs w:val="20"/>
    </w:rPr>
  </w:style>
  <w:style w:type="paragraph" w:customStyle="1" w:styleId="Title1">
    <w:name w:val="Title1"/>
    <w:basedOn w:val="Normal"/>
    <w:rsid w:val="00863151"/>
    <w:pPr>
      <w:jc w:val="center"/>
    </w:pPr>
    <w:rPr>
      <w:rFonts w:ascii="Arial Narrow" w:hAnsi="Arial Narrow"/>
      <w:b/>
      <w:sz w:val="32"/>
    </w:rPr>
  </w:style>
  <w:style w:type="paragraph" w:styleId="TOC9">
    <w:name w:val="toc 9"/>
    <w:basedOn w:val="Normal"/>
    <w:next w:val="Normal"/>
    <w:autoRedefine/>
    <w:uiPriority w:val="39"/>
    <w:rsid w:val="00863151"/>
    <w:pPr>
      <w:ind w:left="1840"/>
    </w:pPr>
  </w:style>
  <w:style w:type="paragraph" w:styleId="BodyTextIndent3">
    <w:name w:val="Body Text Indent 3"/>
    <w:basedOn w:val="Normal"/>
    <w:link w:val="BodyTextIndent3Char"/>
    <w:rsid w:val="00863151"/>
    <w:pPr>
      <w:spacing w:after="240"/>
      <w:ind w:left="2977" w:hanging="850"/>
    </w:pPr>
  </w:style>
  <w:style w:type="character" w:customStyle="1" w:styleId="BodyTextIndent3Char">
    <w:name w:val="Body Text Indent 3 Char"/>
    <w:link w:val="BodyTextIndent3"/>
    <w:rsid w:val="00863151"/>
    <w:rPr>
      <w:rFonts w:ascii="Times New Roman" w:eastAsia="Times New Roman" w:hAnsi="Times New Roman" w:cs="Times New Roman"/>
      <w:sz w:val="23"/>
      <w:szCs w:val="20"/>
    </w:rPr>
  </w:style>
  <w:style w:type="character" w:styleId="CommentReference">
    <w:name w:val="annotation reference"/>
    <w:uiPriority w:val="99"/>
    <w:semiHidden/>
    <w:rsid w:val="00863151"/>
    <w:rPr>
      <w:sz w:val="16"/>
    </w:rPr>
  </w:style>
  <w:style w:type="paragraph" w:styleId="CommentText">
    <w:name w:val="annotation text"/>
    <w:basedOn w:val="Normal"/>
    <w:link w:val="CommentTextChar"/>
    <w:uiPriority w:val="99"/>
    <w:semiHidden/>
    <w:rsid w:val="00863151"/>
  </w:style>
  <w:style w:type="character" w:customStyle="1" w:styleId="CommentTextChar">
    <w:name w:val="Comment Text Char"/>
    <w:link w:val="CommentText"/>
    <w:uiPriority w:val="99"/>
    <w:semiHidden/>
    <w:rsid w:val="00863151"/>
    <w:rPr>
      <w:rFonts w:ascii="Times New Roman" w:eastAsia="Times New Roman" w:hAnsi="Times New Roman" w:cs="Times New Roman"/>
      <w:sz w:val="23"/>
      <w:szCs w:val="20"/>
    </w:rPr>
  </w:style>
  <w:style w:type="paragraph" w:styleId="Caption">
    <w:name w:val="caption"/>
    <w:basedOn w:val="Normal"/>
    <w:next w:val="Normal"/>
    <w:qFormat/>
    <w:rsid w:val="00863151"/>
    <w:rPr>
      <w:rFonts w:ascii="Arial Narrow" w:hAnsi="Arial Narrow"/>
    </w:rPr>
  </w:style>
  <w:style w:type="paragraph" w:customStyle="1" w:styleId="SchedH1">
    <w:name w:val="SchedH1"/>
    <w:basedOn w:val="Normal"/>
    <w:rsid w:val="00863151"/>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uiPriority w:val="99"/>
    <w:rsid w:val="00863151"/>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863151"/>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863151"/>
    <w:pPr>
      <w:numPr>
        <w:ilvl w:val="3"/>
        <w:numId w:val="3"/>
      </w:numPr>
      <w:spacing w:before="120" w:after="120"/>
    </w:pPr>
  </w:style>
  <w:style w:type="paragraph" w:customStyle="1" w:styleId="text">
    <w:name w:val="text"/>
    <w:aliases w:val="tx,tx Char Char,tx Char,tx Char Char Char Char Char Char,tx Char Char Char Char Char"/>
    <w:basedOn w:val="Normal"/>
    <w:link w:val="textChar"/>
    <w:rsid w:val="00863151"/>
    <w:pPr>
      <w:tabs>
        <w:tab w:val="left" w:pos="709"/>
      </w:tabs>
      <w:spacing w:before="240" w:after="180"/>
      <w:ind w:left="1418"/>
    </w:pPr>
    <w:rPr>
      <w:rFonts w:ascii="Arial" w:hAnsi="Arial"/>
      <w:sz w:val="24"/>
    </w:rPr>
  </w:style>
  <w:style w:type="paragraph" w:customStyle="1" w:styleId="Heading2Text">
    <w:name w:val="Heading 2 Text"/>
    <w:basedOn w:val="Normal"/>
    <w:rsid w:val="00863151"/>
    <w:pPr>
      <w:spacing w:after="60"/>
      <w:ind w:left="567"/>
    </w:pPr>
    <w:rPr>
      <w:rFonts w:ascii="Arial" w:hAnsi="Arial"/>
      <w:sz w:val="17"/>
    </w:rPr>
  </w:style>
  <w:style w:type="character" w:styleId="PageNumber">
    <w:name w:val="page number"/>
    <w:basedOn w:val="DefaultParagraphFont"/>
    <w:rsid w:val="00863151"/>
  </w:style>
  <w:style w:type="character" w:styleId="FollowedHyperlink">
    <w:name w:val="FollowedHyperlink"/>
    <w:rsid w:val="00863151"/>
    <w:rPr>
      <w:color w:val="800080"/>
      <w:u w:val="single"/>
    </w:rPr>
  </w:style>
  <w:style w:type="paragraph" w:customStyle="1" w:styleId="Headersub">
    <w:name w:val="Header sub"/>
    <w:basedOn w:val="Normal"/>
    <w:rsid w:val="00863151"/>
    <w:pPr>
      <w:spacing w:after="1240"/>
    </w:pPr>
    <w:rPr>
      <w:rFonts w:ascii="Arial" w:hAnsi="Arial"/>
      <w:sz w:val="36"/>
    </w:rPr>
  </w:style>
  <w:style w:type="paragraph" w:styleId="TOCHeading">
    <w:name w:val="TOC Heading"/>
    <w:basedOn w:val="Heading1"/>
    <w:next w:val="Normal"/>
    <w:qFormat/>
    <w:rsid w:val="00863151"/>
    <w:pPr>
      <w:numPr>
        <w:numId w:val="0"/>
      </w:numPr>
      <w:ind w:firstLine="737"/>
    </w:pPr>
    <w:rPr>
      <w:bCs/>
    </w:rPr>
  </w:style>
  <w:style w:type="paragraph" w:styleId="BalloonText">
    <w:name w:val="Balloon Text"/>
    <w:basedOn w:val="Normal"/>
    <w:link w:val="BalloonTextChar"/>
    <w:semiHidden/>
    <w:rsid w:val="00863151"/>
    <w:rPr>
      <w:rFonts w:ascii="Tahoma" w:hAnsi="Tahoma" w:cs="Tahoma"/>
      <w:sz w:val="16"/>
      <w:szCs w:val="16"/>
    </w:rPr>
  </w:style>
  <w:style w:type="character" w:customStyle="1" w:styleId="BalloonTextChar">
    <w:name w:val="Balloon Text Char"/>
    <w:link w:val="BalloonText"/>
    <w:semiHidden/>
    <w:rsid w:val="00863151"/>
    <w:rPr>
      <w:rFonts w:ascii="Tahoma" w:eastAsia="Times New Roman" w:hAnsi="Tahoma" w:cs="Tahoma"/>
      <w:sz w:val="16"/>
      <w:szCs w:val="16"/>
    </w:rPr>
  </w:style>
  <w:style w:type="paragraph" w:customStyle="1" w:styleId="bullet">
    <w:name w:val="bullet"/>
    <w:basedOn w:val="text"/>
    <w:rsid w:val="00863151"/>
    <w:pPr>
      <w:tabs>
        <w:tab w:val="clear" w:pos="709"/>
      </w:tabs>
      <w:spacing w:before="0" w:after="60"/>
      <w:ind w:left="1775" w:hanging="357"/>
    </w:pPr>
    <w:rPr>
      <w:rFonts w:ascii="Times New Roman" w:hAnsi="Times New Roman"/>
    </w:rPr>
  </w:style>
  <w:style w:type="character" w:customStyle="1" w:styleId="Choice">
    <w:name w:val="Choice"/>
    <w:rsid w:val="00863151"/>
    <w:rPr>
      <w:rFonts w:ascii="Arial" w:hAnsi="Arial"/>
      <w:b/>
      <w:noProof w:val="0"/>
      <w:sz w:val="18"/>
      <w:vertAlign w:val="baseline"/>
      <w:lang w:val="en-AU"/>
    </w:rPr>
  </w:style>
  <w:style w:type="paragraph" w:customStyle="1" w:styleId="FPtext">
    <w:name w:val="FPtext"/>
    <w:basedOn w:val="Normal"/>
    <w:rsid w:val="00863151"/>
    <w:pPr>
      <w:spacing w:line="260" w:lineRule="atLeast"/>
      <w:ind w:left="624" w:right="-567"/>
    </w:pPr>
    <w:rPr>
      <w:rFonts w:ascii="Arial" w:hAnsi="Arial"/>
      <w:sz w:val="20"/>
    </w:rPr>
  </w:style>
  <w:style w:type="paragraph" w:customStyle="1" w:styleId="CoverText">
    <w:name w:val="CoverText"/>
    <w:basedOn w:val="FPtext"/>
    <w:rsid w:val="00863151"/>
    <w:pPr>
      <w:ind w:left="57" w:right="0"/>
    </w:pPr>
  </w:style>
  <w:style w:type="paragraph" w:customStyle="1" w:styleId="Details">
    <w:name w:val="Details"/>
    <w:basedOn w:val="Normal"/>
    <w:next w:val="DetailsFollower"/>
    <w:rsid w:val="00863151"/>
    <w:pPr>
      <w:spacing w:before="120" w:after="120" w:line="260" w:lineRule="atLeast"/>
    </w:pPr>
  </w:style>
  <w:style w:type="paragraph" w:customStyle="1" w:styleId="DetailsFollower">
    <w:name w:val="DetailsFollower"/>
    <w:basedOn w:val="Normal"/>
    <w:rsid w:val="00863151"/>
    <w:pPr>
      <w:spacing w:before="120" w:after="120" w:line="260" w:lineRule="atLeast"/>
    </w:pPr>
  </w:style>
  <w:style w:type="paragraph" w:customStyle="1" w:styleId="FPbullet">
    <w:name w:val="FPbullet"/>
    <w:basedOn w:val="Normal"/>
    <w:rsid w:val="00863151"/>
    <w:pPr>
      <w:spacing w:before="120" w:line="260" w:lineRule="atLeast"/>
      <w:ind w:left="624" w:right="-567" w:hanging="284"/>
    </w:pPr>
    <w:rPr>
      <w:rFonts w:ascii="Arial" w:hAnsi="Arial"/>
      <w:sz w:val="20"/>
    </w:rPr>
  </w:style>
  <w:style w:type="paragraph" w:customStyle="1" w:styleId="FPdisclaimer">
    <w:name w:val="FPdisclaimer"/>
    <w:basedOn w:val="Header"/>
    <w:rsid w:val="00863151"/>
    <w:pPr>
      <w:framePr w:w="5676" w:hSpace="181" w:wrap="around" w:vAnchor="page" w:hAnchor="page" w:x="5416" w:y="13467"/>
      <w:spacing w:line="260" w:lineRule="atLeast"/>
    </w:pPr>
    <w:rPr>
      <w:sz w:val="20"/>
    </w:rPr>
  </w:style>
  <w:style w:type="paragraph" w:customStyle="1" w:styleId="FSbullet">
    <w:name w:val="FSbullet"/>
    <w:basedOn w:val="Normal"/>
    <w:rsid w:val="00863151"/>
    <w:pPr>
      <w:spacing w:after="120" w:line="260" w:lineRule="atLeast"/>
      <w:ind w:left="737" w:hanging="510"/>
    </w:pPr>
    <w:rPr>
      <w:rFonts w:ascii="Arial" w:hAnsi="Arial"/>
      <w:sz w:val="20"/>
    </w:rPr>
  </w:style>
  <w:style w:type="paragraph" w:customStyle="1" w:styleId="FScheck1">
    <w:name w:val="FScheck1"/>
    <w:basedOn w:val="Normal"/>
    <w:rsid w:val="00863151"/>
    <w:pPr>
      <w:spacing w:before="60" w:after="60" w:line="260" w:lineRule="atLeast"/>
      <w:ind w:left="425" w:hanging="425"/>
    </w:pPr>
    <w:rPr>
      <w:rFonts w:ascii="Arial" w:hAnsi="Arial"/>
      <w:sz w:val="20"/>
    </w:rPr>
  </w:style>
  <w:style w:type="paragraph" w:customStyle="1" w:styleId="FScheck1NoYes">
    <w:name w:val="FScheck1NoYes"/>
    <w:rsid w:val="00863151"/>
    <w:pPr>
      <w:tabs>
        <w:tab w:val="left" w:pos="1077"/>
      </w:tabs>
      <w:spacing w:before="60" w:after="60" w:line="260" w:lineRule="atLeast"/>
      <w:ind w:left="425"/>
    </w:pPr>
    <w:rPr>
      <w:rFonts w:ascii="Arial" w:eastAsia="Times New Roman" w:hAnsi="Arial"/>
      <w:noProof/>
      <w:lang w:eastAsia="en-US"/>
    </w:rPr>
  </w:style>
  <w:style w:type="paragraph" w:customStyle="1" w:styleId="FScheck2">
    <w:name w:val="FScheck2"/>
    <w:basedOn w:val="Normal"/>
    <w:rsid w:val="00863151"/>
    <w:pPr>
      <w:spacing w:before="60" w:after="60" w:line="260" w:lineRule="atLeast"/>
      <w:ind w:left="850" w:hanging="425"/>
    </w:pPr>
    <w:rPr>
      <w:rFonts w:ascii="Arial" w:hAnsi="Arial"/>
      <w:sz w:val="20"/>
    </w:rPr>
  </w:style>
  <w:style w:type="paragraph" w:customStyle="1" w:styleId="FScheck2NoYes">
    <w:name w:val="FScheck2NoYes"/>
    <w:rsid w:val="00863151"/>
    <w:pPr>
      <w:tabs>
        <w:tab w:val="left" w:pos="851"/>
      </w:tabs>
      <w:spacing w:before="60" w:after="60" w:line="260" w:lineRule="atLeast"/>
      <w:ind w:left="851"/>
    </w:pPr>
    <w:rPr>
      <w:rFonts w:ascii="Arial" w:eastAsia="Times New Roman" w:hAnsi="Arial"/>
      <w:noProof/>
      <w:lang w:eastAsia="en-US"/>
    </w:rPr>
  </w:style>
  <w:style w:type="paragraph" w:customStyle="1" w:styleId="FScheck3">
    <w:name w:val="FScheck3"/>
    <w:basedOn w:val="Normal"/>
    <w:rsid w:val="00863151"/>
    <w:pPr>
      <w:spacing w:before="60" w:after="60" w:line="260" w:lineRule="atLeast"/>
      <w:ind w:left="1276" w:hanging="425"/>
    </w:pPr>
    <w:rPr>
      <w:rFonts w:ascii="Arial" w:hAnsi="Arial"/>
      <w:sz w:val="20"/>
    </w:rPr>
  </w:style>
  <w:style w:type="paragraph" w:customStyle="1" w:styleId="FScheck3NoYes">
    <w:name w:val="FScheck3NoYes"/>
    <w:rsid w:val="00863151"/>
    <w:pPr>
      <w:tabs>
        <w:tab w:val="left" w:pos="1985"/>
      </w:tabs>
      <w:spacing w:before="60" w:after="60" w:line="260" w:lineRule="atLeast"/>
      <w:ind w:left="1304"/>
    </w:pPr>
    <w:rPr>
      <w:rFonts w:ascii="Arial" w:eastAsia="Times New Roman" w:hAnsi="Arial"/>
      <w:noProof/>
      <w:lang w:eastAsia="en-US"/>
    </w:rPr>
  </w:style>
  <w:style w:type="paragraph" w:customStyle="1" w:styleId="FScheckbullet">
    <w:name w:val="FScheckbullet"/>
    <w:basedOn w:val="FScheck1"/>
    <w:rsid w:val="00863151"/>
    <w:pPr>
      <w:ind w:left="709" w:hanging="284"/>
    </w:pPr>
  </w:style>
  <w:style w:type="paragraph" w:customStyle="1" w:styleId="FScheckNoYes">
    <w:name w:val="FScheckNoYes"/>
    <w:basedOn w:val="FScheck1"/>
    <w:rsid w:val="00863151"/>
    <w:pPr>
      <w:ind w:left="0" w:firstLine="0"/>
    </w:pPr>
  </w:style>
  <w:style w:type="paragraph" w:customStyle="1" w:styleId="FStext">
    <w:name w:val="FStext"/>
    <w:basedOn w:val="Normal"/>
    <w:rsid w:val="00863151"/>
    <w:pPr>
      <w:spacing w:after="120" w:line="260" w:lineRule="atLeast"/>
      <w:ind w:left="737"/>
    </w:pPr>
    <w:rPr>
      <w:rFonts w:ascii="Arial" w:hAnsi="Arial"/>
      <w:sz w:val="20"/>
    </w:rPr>
  </w:style>
  <w:style w:type="paragraph" w:customStyle="1" w:styleId="Indent6">
    <w:name w:val="Indent 6"/>
    <w:basedOn w:val="Normal"/>
    <w:rsid w:val="00863151"/>
    <w:pPr>
      <w:spacing w:after="240"/>
      <w:ind w:left="3686"/>
    </w:pPr>
  </w:style>
  <w:style w:type="paragraph" w:customStyle="1" w:styleId="Indent-First">
    <w:name w:val="Indent-First"/>
    <w:basedOn w:val="text"/>
    <w:rsid w:val="00863151"/>
    <w:pPr>
      <w:tabs>
        <w:tab w:val="clear" w:pos="709"/>
      </w:tabs>
      <w:spacing w:before="0"/>
    </w:pPr>
    <w:rPr>
      <w:rFonts w:ascii="Times New Roman" w:hAnsi="Times New Roman"/>
    </w:rPr>
  </w:style>
  <w:style w:type="paragraph" w:customStyle="1" w:styleId="Normal1">
    <w:name w:val="Normal 1"/>
    <w:basedOn w:val="Normal"/>
    <w:rsid w:val="00863151"/>
    <w:pPr>
      <w:ind w:left="709"/>
    </w:pPr>
    <w:rPr>
      <w:sz w:val="24"/>
    </w:rPr>
  </w:style>
  <w:style w:type="paragraph" w:customStyle="1" w:styleId="NormalDeed">
    <w:name w:val="Normal Deed"/>
    <w:basedOn w:val="Normal"/>
    <w:rsid w:val="00863151"/>
    <w:pPr>
      <w:spacing w:after="240"/>
    </w:pPr>
  </w:style>
  <w:style w:type="paragraph" w:customStyle="1" w:styleId="PartHeading">
    <w:name w:val="Part Heading"/>
    <w:basedOn w:val="Normal"/>
    <w:rsid w:val="00863151"/>
    <w:pPr>
      <w:spacing w:before="240" w:after="240"/>
    </w:pPr>
    <w:rPr>
      <w:rFonts w:ascii="Arial" w:hAnsi="Arial"/>
      <w:sz w:val="28"/>
    </w:rPr>
  </w:style>
  <w:style w:type="paragraph" w:customStyle="1" w:styleId="PrecName">
    <w:name w:val="PrecName"/>
    <w:basedOn w:val="Normal"/>
    <w:rsid w:val="00863151"/>
    <w:pPr>
      <w:spacing w:after="240" w:line="260" w:lineRule="atLeast"/>
      <w:ind w:left="142"/>
    </w:pPr>
    <w:rPr>
      <w:rFonts w:ascii="Garamond" w:hAnsi="Garamond"/>
      <w:sz w:val="64"/>
    </w:rPr>
  </w:style>
  <w:style w:type="paragraph" w:customStyle="1" w:styleId="PrecNameCover">
    <w:name w:val="PrecNameCover"/>
    <w:basedOn w:val="PrecName"/>
    <w:rsid w:val="00863151"/>
    <w:pPr>
      <w:ind w:left="57"/>
    </w:pPr>
  </w:style>
  <w:style w:type="paragraph" w:customStyle="1" w:styleId="PrecNo">
    <w:name w:val="PrecNo"/>
    <w:basedOn w:val="Normal"/>
    <w:rsid w:val="00863151"/>
    <w:pPr>
      <w:spacing w:line="260" w:lineRule="atLeast"/>
      <w:ind w:left="142"/>
    </w:pPr>
    <w:rPr>
      <w:rFonts w:ascii="Arial" w:hAnsi="Arial"/>
      <w:caps/>
      <w:spacing w:val="60"/>
      <w:sz w:val="28"/>
    </w:rPr>
  </w:style>
  <w:style w:type="paragraph" w:customStyle="1" w:styleId="SchedH5">
    <w:name w:val="SchedH5"/>
    <w:basedOn w:val="Normal"/>
    <w:rsid w:val="00863151"/>
    <w:pPr>
      <w:numPr>
        <w:ilvl w:val="4"/>
        <w:numId w:val="3"/>
      </w:numPr>
      <w:spacing w:after="240"/>
    </w:pPr>
  </w:style>
  <w:style w:type="paragraph" w:customStyle="1" w:styleId="TableData">
    <w:name w:val="TableData"/>
    <w:basedOn w:val="Normal"/>
    <w:rsid w:val="00863151"/>
    <w:pPr>
      <w:spacing w:before="120" w:after="120"/>
    </w:pPr>
    <w:rPr>
      <w:rFonts w:ascii="Arial" w:hAnsi="Arial"/>
      <w:sz w:val="18"/>
    </w:rPr>
  </w:style>
  <w:style w:type="paragraph" w:customStyle="1" w:styleId="TableHead">
    <w:name w:val="TableHead"/>
    <w:basedOn w:val="Normal"/>
    <w:next w:val="TableData"/>
    <w:rsid w:val="00863151"/>
    <w:pPr>
      <w:spacing w:before="60" w:after="60"/>
    </w:pPr>
    <w:rPr>
      <w:rFonts w:ascii="Arial" w:hAnsi="Arial"/>
      <w:b/>
      <w:sz w:val="18"/>
    </w:rPr>
  </w:style>
  <w:style w:type="paragraph" w:styleId="BodyText3">
    <w:name w:val="Body Text 3"/>
    <w:basedOn w:val="Normal"/>
    <w:link w:val="BodyText3Char"/>
    <w:rsid w:val="00863151"/>
    <w:rPr>
      <w:rFonts w:ascii="Arial" w:hAnsi="Arial" w:cs="Arial"/>
      <w:sz w:val="21"/>
    </w:rPr>
  </w:style>
  <w:style w:type="character" w:customStyle="1" w:styleId="BodyText3Char">
    <w:name w:val="Body Text 3 Char"/>
    <w:link w:val="BodyText3"/>
    <w:rsid w:val="00863151"/>
    <w:rPr>
      <w:rFonts w:ascii="Arial" w:eastAsia="Times New Roman" w:hAnsi="Arial" w:cs="Arial"/>
      <w:sz w:val="21"/>
      <w:szCs w:val="20"/>
    </w:rPr>
  </w:style>
  <w:style w:type="paragraph" w:customStyle="1" w:styleId="Noparagraphstyle">
    <w:name w:val="[No paragraph style]"/>
    <w:rsid w:val="00863151"/>
    <w:pPr>
      <w:spacing w:line="288" w:lineRule="auto"/>
    </w:pPr>
    <w:rPr>
      <w:rFonts w:ascii="Times" w:eastAsia="Times New Roman" w:hAnsi="Times"/>
      <w:color w:val="000000"/>
      <w:sz w:val="24"/>
      <w:lang w:val="en-US" w:eastAsia="en-US"/>
    </w:rPr>
  </w:style>
  <w:style w:type="character" w:customStyle="1" w:styleId="DeltaViewInsertion">
    <w:name w:val="DeltaView Insertion"/>
    <w:rsid w:val="00863151"/>
    <w:rPr>
      <w:color w:val="008000"/>
      <w:spacing w:val="0"/>
      <w:u w:val="single"/>
    </w:rPr>
  </w:style>
  <w:style w:type="character" w:customStyle="1" w:styleId="DeltaViewDeletion">
    <w:name w:val="DeltaView Deletion"/>
    <w:rsid w:val="00863151"/>
    <w:rPr>
      <w:strike/>
      <w:color w:val="800080"/>
      <w:spacing w:val="0"/>
    </w:rPr>
  </w:style>
  <w:style w:type="paragraph" w:customStyle="1" w:styleId="Default">
    <w:name w:val="Default"/>
    <w:rsid w:val="00863151"/>
    <w:pPr>
      <w:autoSpaceDE w:val="0"/>
      <w:autoSpaceDN w:val="0"/>
      <w:adjustRightInd w:val="0"/>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rsid w:val="00863151"/>
    <w:rPr>
      <w:b/>
      <w:bCs/>
      <w:sz w:val="20"/>
    </w:rPr>
  </w:style>
  <w:style w:type="character" w:customStyle="1" w:styleId="CommentSubjectChar">
    <w:name w:val="Comment Subject Char"/>
    <w:link w:val="CommentSubject"/>
    <w:rsid w:val="00863151"/>
    <w:rPr>
      <w:rFonts w:ascii="Times New Roman" w:eastAsia="Times New Roman" w:hAnsi="Times New Roman" w:cs="Times New Roman"/>
      <w:b/>
      <w:bCs/>
      <w:sz w:val="20"/>
      <w:szCs w:val="20"/>
    </w:rPr>
  </w:style>
  <w:style w:type="character" w:customStyle="1" w:styleId="NormalIndentChar">
    <w:name w:val="Normal Indent Char"/>
    <w:link w:val="NormalIndent"/>
    <w:locked/>
    <w:rsid w:val="00863151"/>
    <w:rPr>
      <w:rFonts w:ascii="Times New Roman" w:eastAsia="Times New Roman" w:hAnsi="Times New Roman" w:cs="Times New Roman"/>
      <w:sz w:val="20"/>
      <w:szCs w:val="20"/>
      <w:lang w:val="x-none"/>
    </w:rPr>
  </w:style>
  <w:style w:type="paragraph" w:styleId="Revision">
    <w:name w:val="Revision"/>
    <w:hidden/>
    <w:uiPriority w:val="99"/>
    <w:semiHidden/>
    <w:rsid w:val="00863151"/>
    <w:rPr>
      <w:rFonts w:ascii="Times New Roman" w:eastAsia="Times New Roman" w:hAnsi="Times New Roman"/>
      <w:sz w:val="23"/>
      <w:lang w:eastAsia="en-US"/>
    </w:rPr>
  </w:style>
  <w:style w:type="paragraph" w:styleId="ListParagraph">
    <w:name w:val="List Paragraph"/>
    <w:basedOn w:val="Normal"/>
    <w:uiPriority w:val="34"/>
    <w:qFormat/>
    <w:rsid w:val="00863151"/>
    <w:pPr>
      <w:ind w:left="720"/>
    </w:pPr>
    <w:rPr>
      <w:rFonts w:ascii="Calibri" w:eastAsia="Malgun Gothic" w:hAnsi="Calibri"/>
      <w:sz w:val="22"/>
      <w:szCs w:val="22"/>
      <w:lang w:eastAsia="ko-KR"/>
    </w:rPr>
  </w:style>
  <w:style w:type="table" w:styleId="TableGrid">
    <w:name w:val="Table Grid"/>
    <w:basedOn w:val="TableNormal"/>
    <w:uiPriority w:val="39"/>
    <w:rsid w:val="008631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3151"/>
    <w:pPr>
      <w:spacing w:before="100" w:beforeAutospacing="1" w:after="100" w:afterAutospacing="1"/>
    </w:pPr>
    <w:rPr>
      <w:sz w:val="24"/>
      <w:szCs w:val="24"/>
      <w:lang w:eastAsia="en-AU"/>
    </w:rPr>
  </w:style>
  <w:style w:type="character" w:styleId="UnresolvedMention">
    <w:name w:val="Unresolved Mention"/>
    <w:uiPriority w:val="99"/>
    <w:semiHidden/>
    <w:unhideWhenUsed/>
    <w:rsid w:val="003A5512"/>
    <w:rPr>
      <w:color w:val="605E5C"/>
      <w:shd w:val="clear" w:color="auto" w:fill="E1DFDD"/>
    </w:rPr>
  </w:style>
  <w:style w:type="character" w:customStyle="1" w:styleId="textChar">
    <w:name w:val="text Char"/>
    <w:aliases w:val="tx Char1,tx Char Char Char,tx Char Char1,tx Char Char Char Char Char Char Char,tx Char Char Char Char Char Char1"/>
    <w:link w:val="text"/>
    <w:rsid w:val="00DC483E"/>
    <w:rPr>
      <w:rFonts w:ascii="Arial" w:eastAsia="Times New Roman" w:hAnsi="Arial"/>
      <w:sz w:val="24"/>
      <w:lang w:eastAsia="en-US"/>
    </w:rPr>
  </w:style>
  <w:style w:type="paragraph" w:customStyle="1" w:styleId="Level1">
    <w:name w:val="Level 1."/>
    <w:basedOn w:val="Normal"/>
    <w:next w:val="Normal"/>
    <w:uiPriority w:val="99"/>
    <w:rsid w:val="00DC483E"/>
    <w:pPr>
      <w:numPr>
        <w:numId w:val="69"/>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link w:val="Level11Char"/>
    <w:rsid w:val="00DC483E"/>
    <w:pPr>
      <w:numPr>
        <w:ilvl w:val="1"/>
        <w:numId w:val="69"/>
      </w:numPr>
      <w:spacing w:before="200" w:line="240" w:lineRule="atLeast"/>
      <w:outlineLvl w:val="1"/>
    </w:pPr>
    <w:rPr>
      <w:rFonts w:ascii="Arial" w:eastAsia="SimSun" w:hAnsi="Arial"/>
      <w:sz w:val="20"/>
      <w:lang w:eastAsia="zh-CN"/>
    </w:rPr>
  </w:style>
  <w:style w:type="character" w:customStyle="1" w:styleId="Level11Char">
    <w:name w:val="Level 1.1 Char"/>
    <w:link w:val="Level11"/>
    <w:rsid w:val="00DC483E"/>
    <w:rPr>
      <w:rFonts w:ascii="Arial" w:eastAsia="SimSun" w:hAnsi="Arial"/>
      <w:lang w:eastAsia="zh-CN"/>
    </w:rPr>
  </w:style>
  <w:style w:type="paragraph" w:customStyle="1" w:styleId="Levela">
    <w:name w:val="Level (a)"/>
    <w:basedOn w:val="Normal"/>
    <w:next w:val="Normal"/>
    <w:uiPriority w:val="99"/>
    <w:rsid w:val="00DC483E"/>
    <w:pPr>
      <w:numPr>
        <w:ilvl w:val="2"/>
        <w:numId w:val="69"/>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uiPriority w:val="99"/>
    <w:rsid w:val="00DC483E"/>
    <w:pPr>
      <w:numPr>
        <w:ilvl w:val="3"/>
        <w:numId w:val="69"/>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uiPriority w:val="99"/>
    <w:rsid w:val="00DC483E"/>
    <w:pPr>
      <w:numPr>
        <w:ilvl w:val="4"/>
        <w:numId w:val="69"/>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uiPriority w:val="99"/>
    <w:rsid w:val="00DC483E"/>
    <w:pPr>
      <w:numPr>
        <w:ilvl w:val="5"/>
        <w:numId w:val="69"/>
      </w:numPr>
      <w:spacing w:before="200" w:line="240" w:lineRule="atLeast"/>
      <w:outlineLvl w:val="5"/>
    </w:pPr>
    <w:rPr>
      <w:rFonts w:ascii="Arial" w:eastAsia="SimSun" w:hAnsi="Arial"/>
      <w:sz w:val="20"/>
      <w:lang w:eastAsia="zh-CN"/>
    </w:rPr>
  </w:style>
  <w:style w:type="paragraph" w:customStyle="1" w:styleId="Level1fo">
    <w:name w:val="Level 1.fo"/>
    <w:basedOn w:val="Normal"/>
    <w:rsid w:val="00DC483E"/>
    <w:pPr>
      <w:spacing w:before="200" w:line="240" w:lineRule="atLeast"/>
      <w:ind w:left="720"/>
    </w:pPr>
    <w:rPr>
      <w:rFonts w:ascii="Arial" w:eastAsia="SimSun" w:hAnsi="Arial"/>
      <w:sz w:val="20"/>
      <w:lang w:eastAsia="zh-CN"/>
    </w:rPr>
  </w:style>
  <w:style w:type="paragraph" w:customStyle="1" w:styleId="Char1">
    <w:name w:val="Char1"/>
    <w:basedOn w:val="Normal"/>
    <w:semiHidden/>
    <w:rsid w:val="00DC483E"/>
    <w:pPr>
      <w:spacing w:after="160" w:line="240" w:lineRule="exact"/>
    </w:pPr>
    <w:rPr>
      <w:rFonts w:ascii="Arial" w:hAnsi="Arial" w:cs="Arial"/>
      <w:sz w:val="20"/>
      <w:lang w:eastAsia="en-AU"/>
    </w:rPr>
  </w:style>
  <w:style w:type="paragraph" w:customStyle="1" w:styleId="Level11fo">
    <w:name w:val="Level 1.1fo"/>
    <w:basedOn w:val="Normal"/>
    <w:rsid w:val="00DC483E"/>
    <w:pPr>
      <w:ind w:left="720"/>
    </w:pPr>
    <w:rPr>
      <w:sz w:val="24"/>
      <w:szCs w:val="24"/>
      <w:lang w:eastAsia="en-AU"/>
    </w:rPr>
  </w:style>
  <w:style w:type="paragraph" w:customStyle="1" w:styleId="Levelafo">
    <w:name w:val="Level (a)fo"/>
    <w:basedOn w:val="Normal"/>
    <w:rsid w:val="00DC483E"/>
    <w:pPr>
      <w:ind w:left="1440"/>
    </w:pPr>
    <w:rPr>
      <w:sz w:val="24"/>
      <w:szCs w:val="24"/>
      <w:lang w:eastAsia="en-AU"/>
    </w:rPr>
  </w:style>
  <w:style w:type="paragraph" w:styleId="ListBullet">
    <w:name w:val="List Bullet"/>
    <w:basedOn w:val="Normal"/>
    <w:rsid w:val="00DC483E"/>
    <w:pPr>
      <w:numPr>
        <w:numId w:val="73"/>
      </w:numPr>
    </w:pPr>
    <w:rPr>
      <w:sz w:val="24"/>
      <w:szCs w:val="24"/>
      <w:lang w:eastAsia="en-AU"/>
    </w:rPr>
  </w:style>
  <w:style w:type="paragraph" w:customStyle="1" w:styleId="Pa2">
    <w:name w:val="Pa2"/>
    <w:basedOn w:val="Default"/>
    <w:next w:val="Default"/>
    <w:uiPriority w:val="99"/>
    <w:rsid w:val="00DC483E"/>
    <w:pPr>
      <w:spacing w:line="171" w:lineRule="atLeast"/>
    </w:pPr>
    <w:rPr>
      <w:rFonts w:ascii="Telstra Gravur Light" w:hAnsi="Telstra Gravur Light" w:cs="Times New Roman"/>
      <w:color w:val="auto"/>
    </w:rPr>
  </w:style>
  <w:style w:type="character" w:customStyle="1" w:styleId="UnresolvedMention1">
    <w:name w:val="Unresolved Mention1"/>
    <w:uiPriority w:val="99"/>
    <w:semiHidden/>
    <w:unhideWhenUsed/>
    <w:rsid w:val="00DC48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elstra.com/prepa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_Working Document - [TM]" ma:contentTypeID="0x010100EB786AB94DFC4A12A779E79DEA54B39E00C4298F73B23C4A0587CBB6C543005A9700E73073E5D213ED4DA752E64D0AA46232" ma:contentTypeVersion="34" ma:contentTypeDescription="Upload new file" ma:contentTypeScope="" ma:versionID="acea9c03708df225d77ccaf45a38e3dd">
  <xsd:schema xmlns:xsd="http://www.w3.org/2001/XMLSchema" xmlns:xs="http://www.w3.org/2001/XMLSchema" xmlns:p="http://schemas.microsoft.com/office/2006/metadata/properties" xmlns:ns1="2a6df1c2-2d08-4e66-b896-55101793f3f9" xmlns:ns4="cfcad93e-567d-4ac8-a5e7-6dfc1db0a607" xmlns:ns5="5c95f4f2-93f4-42db-aec8-c66ce2c281dd" targetNamespace="http://schemas.microsoft.com/office/2006/metadata/properties" ma:root="true" ma:fieldsID="55fb253f6464829a6c795a7f485c3ed9" ns1:_="" ns4:_="" ns5:_="">
    <xsd:import namespace="2a6df1c2-2d08-4e66-b896-55101793f3f9"/>
    <xsd:import namespace="cfcad93e-567d-4ac8-a5e7-6dfc1db0a607"/>
    <xsd:import namespace="5c95f4f2-93f4-42db-aec8-c66ce2c281dd"/>
    <xsd:element name="properties">
      <xsd:complexType>
        <xsd:sequence>
          <xsd:element name="documentManagement">
            <xsd:complexType>
              <xsd:all>
                <xsd:element ref="ns1:_dlc_DocIdUrl" minOccurs="0"/>
                <xsd:element ref="ns1:SecurityClassification" minOccurs="0"/>
                <xsd:element ref="ns1:VersionLabel" minOccurs="0"/>
                <xsd:element ref="ns1:RelatedContent" minOccurs="0"/>
                <xsd:element ref="ns1:TelstraID" minOccurs="0"/>
                <xsd:element ref="ns1:Hidden" minOccurs="0"/>
                <xsd:element ref="ns1:TelstraPersistentLink" minOccurs="0"/>
                <xsd:element ref="ns1:_dlc_DocId" minOccurs="0"/>
                <xsd:element ref="ns1:_dlc_DocIdPersistId" minOccurs="0"/>
                <xsd:element ref="ns4:Brand" minOccurs="0"/>
                <xsd:element ref="ns4:MediaServiceMetadata" minOccurs="0"/>
                <xsd:element ref="ns4:MediaServiceFastMetadata" minOccurs="0"/>
                <xsd:element ref="ns4:MediaServiceAutoTags" minOccurs="0"/>
                <xsd:element ref="ns4:Document_x0020_type" minOccurs="0"/>
                <xsd:element ref="ns4:Product" minOccurs="0"/>
                <xsd:element ref="ns5:SharedWithUsers" minOccurs="0"/>
                <xsd:element ref="ns5:SharedWithDetails" minOccurs="0"/>
                <xsd:element ref="ns4:Typeofidea"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f1c2-2d08-4e66-b896-55101793f3f9"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Classification" ma:index="1" nillable="true" ma:displayName="Security Classification" ma:default="Telstra Confidential" ma:description="Describes the sensitivity of the information and to whom it can be distributed" ma:format="Dropdown" ma:internalName="SecurityClassification">
      <xsd:simpleType>
        <xsd:restriction base="dms:Choice">
          <xsd:enumeration value="Telstra Unrestricted"/>
          <xsd:enumeration value="Telstra Internal"/>
          <xsd:enumeration value="Telstra Confidential"/>
          <xsd:enumeration value="Telstra Restricted"/>
        </xsd:restriction>
      </xsd:simpleType>
    </xsd:element>
    <xsd:element name="VersionLabel" ma:index="2" nillable="true" ma:displayName="Version Label" ma:descriptio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RelatedContent" ma:index="8" nillable="true" ma:displayName="Related Contents" ma:description="Enter URL or  reference info such as PDF file of AAA-123456, or TAF0001-123456 Project X Document Register" ma:internalName="RelatedContent" ma:readOnly="false">
      <xsd:simpleType>
        <xsd:restriction base="dms:Note">
          <xsd:maxLength value="255"/>
        </xsd:restriction>
      </xsd:simpleType>
    </xsd:element>
    <xsd:element name="TelstraID" ma:index="9" nillable="true" ma:displayName="Legacy Telstra ID" ma:description="" ma:internalName="TelstraID" ma:readOnly="false">
      <xsd:simpleType>
        <xsd:restriction base="dms:Text"/>
      </xsd:simpleType>
    </xsd:element>
    <xsd:element name="Hidden" ma:index="10" nillable="true" ma:displayName="Hidden" ma:description="Hide from basic search results and default views.NOTE: does not restrict access to it." ma:internalName="Hidden" ma:readOnly="false">
      <xsd:simpleType>
        <xsd:restriction base="dms:Boolean"/>
      </xsd:simpleType>
    </xsd:element>
    <xsd:element name="TelstraPersistentLink" ma:index="11" nillable="true" ma:displayName="Telstra Persistent Link" ma:description="System generated URL, any changes will be overwritten" ma:hidden="true" ma:internalName="TelstraPersistentLink" ma:readOnly="false">
      <xsd:simpleType>
        <xsd:restriction base="dms:Text"/>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cad93e-567d-4ac8-a5e7-6dfc1db0a607" elementFormDefault="qualified">
    <xsd:import namespace="http://schemas.microsoft.com/office/2006/documentManagement/types"/>
    <xsd:import namespace="http://schemas.microsoft.com/office/infopath/2007/PartnerControls"/>
    <xsd:element name="Brand" ma:index="20" nillable="true" ma:displayName="Brand" ma:default="Telstra" ma:format="RadioButtons" ma:internalName="Brand">
      <xsd:simpleType>
        <xsd:restriction base="dms:Choice">
          <xsd:enumeration value="Telstra"/>
          <xsd:enumeration value="Belong"/>
          <xsd:enumeration value="Boost"/>
          <xsd:enumeration value="Other"/>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Document_x0020_type" ma:index="24" nillable="true" ma:displayName="Document type" ma:default="Other" ma:format="Dropdown" ma:internalName="Document_x0020_type">
      <xsd:simpleType>
        <xsd:restriction base="dms:Choice">
          <xsd:enumeration value="Advice"/>
          <xsd:enumeration value="Agreement"/>
          <xsd:enumeration value="Marketing materials"/>
          <xsd:enumeration value="MCP"/>
          <xsd:enumeration value="Presentation"/>
          <xsd:enumeration value="Other"/>
        </xsd:restriction>
      </xsd:simpleType>
    </xsd:element>
    <xsd:element name="Product" ma:index="25" nillable="true" ma:displayName="Product" ma:default="Other" ma:format="Dropdown" ma:internalName="Product">
      <xsd:complexType>
        <xsd:complexContent>
          <xsd:extension base="dms:MultiChoice">
            <xsd:sequence>
              <xsd:element name="Value" maxOccurs="unbounded" minOccurs="0" nillable="true">
                <xsd:simpleType>
                  <xsd:restriction base="dms:Choice">
                    <xsd:enumeration value="Fixed"/>
                    <xsd:enumeration value="Mobile - Post-Paid"/>
                    <xsd:enumeration value="Mobile - Pre-Paid"/>
                    <xsd:enumeration value="Smart Home"/>
                    <xsd:enumeration value="Media"/>
                    <xsd:enumeration value="Sport"/>
                    <xsd:enumeration value="Other"/>
                  </xsd:restriction>
                </xsd:simpleType>
              </xsd:element>
            </xsd:sequence>
          </xsd:extension>
        </xsd:complexContent>
      </xsd:complexType>
    </xsd:element>
    <xsd:element name="Typeofidea" ma:index="28" nillable="true" ma:displayName="Type of idea" ma:default="Not sure" ma:description="What sort of idea is it?" ma:format="Dropdown" ma:internalName="Typeofidea">
      <xsd:simpleType>
        <xsd:restriction base="dms:Choice">
          <xsd:enumeration value="Good idea"/>
          <xsd:enumeration value="Bad idea"/>
          <xsd:enumeration value="Not sure"/>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5f4f2-93f4-42db-aec8-c66ce2c281dd"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5" ma:displayName="Content Type"/>
        <xsd:element ref="dc:title" minOccurs="0" maxOccurs="1" ma:index="4" ma:displayName="Title"/>
        <xsd:element ref="dc:subject" minOccurs="0" maxOccurs="1" ma:index="5" ma:displayName="Subject"/>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Content xmlns="2a6df1c2-2d08-4e66-b896-55101793f3f9" xsi:nil="true"/>
    <Hidden xmlns="2a6df1c2-2d08-4e66-b896-55101793f3f9" xsi:nil="true"/>
    <VersionLabel xmlns="2a6df1c2-2d08-4e66-b896-55101793f3f9" xsi:nil="true"/>
    <TelstraPersistentLink xmlns="2a6df1c2-2d08-4e66-b896-55101793f3f9" xsi:nil="true"/>
    <SecurityClassification xmlns="2a6df1c2-2d08-4e66-b896-55101793f3f9">Telstra Confidential</SecurityClassification>
    <_dlc_DocIdUrl xmlns="2a6df1c2-2d08-4e66-b896-55101793f3f9">
      <Url>https://teamtelstra.sharepoint.com/teams/LGL14-16/L27/_layouts/15/DocIdRedir.aspx?ID=AALSA-1258960693-19259</Url>
      <Description>AALSA-1258960693-19259</Description>
    </_dlc_DocIdUrl>
    <Document_x0020_type xmlns="cfcad93e-567d-4ac8-a5e7-6dfc1db0a607">Other</Document_x0020_type>
    <Brand xmlns="cfcad93e-567d-4ac8-a5e7-6dfc1db0a607">Telstra</Brand>
    <Typeofidea xmlns="cfcad93e-567d-4ac8-a5e7-6dfc1db0a607">Not sure</Typeofidea>
    <TelstraID xmlns="2a6df1c2-2d08-4e66-b896-55101793f3f9" xsi:nil="true"/>
    <Product xmlns="cfcad93e-567d-4ac8-a5e7-6dfc1db0a607">
      <Value>Other</Value>
    </Product>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7780b6f-135f-46e7-9608-4a6f87a7424a" ContentTypeId="0x010100EB786AB94DFC4A12A779E79DEA54B39E" PreviousValue="false"/>
</file>

<file path=customXml/itemProps1.xml><?xml version="1.0" encoding="utf-8"?>
<ds:datastoreItem xmlns:ds="http://schemas.openxmlformats.org/officeDocument/2006/customXml" ds:itemID="{52AD5E73-DACB-4031-B2E1-5AD0BA473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f1c2-2d08-4e66-b896-55101793f3f9"/>
    <ds:schemaRef ds:uri="cfcad93e-567d-4ac8-a5e7-6dfc1db0a607"/>
    <ds:schemaRef ds:uri="5c95f4f2-93f4-42db-aec8-c66ce2c28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DD5D2-A3C4-4786-9207-EDCA94325F8C}">
  <ds:schemaRefs>
    <ds:schemaRef ds:uri="http://schemas.microsoft.com/office/2006/metadata/properties"/>
    <ds:schemaRef ds:uri="5c95f4f2-93f4-42db-aec8-c66ce2c281dd"/>
    <ds:schemaRef ds:uri="2a6df1c2-2d08-4e66-b896-55101793f3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fcad93e-567d-4ac8-a5e7-6dfc1db0a607"/>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F03E241-72AC-46C8-8791-0F59C76E8759}">
  <ds:schemaRefs>
    <ds:schemaRef ds:uri="http://schemas.microsoft.com/sharepoint/events"/>
  </ds:schemaRefs>
</ds:datastoreItem>
</file>

<file path=customXml/itemProps4.xml><?xml version="1.0" encoding="utf-8"?>
<ds:datastoreItem xmlns:ds="http://schemas.openxmlformats.org/officeDocument/2006/customXml" ds:itemID="{793C8807-167A-4407-ABA2-15D5D43BB447}">
  <ds:schemaRefs>
    <ds:schemaRef ds:uri="http://schemas.microsoft.com/sharepoint/v3/contenttype/forms"/>
  </ds:schemaRefs>
</ds:datastoreItem>
</file>

<file path=customXml/itemProps5.xml><?xml version="1.0" encoding="utf-8"?>
<ds:datastoreItem xmlns:ds="http://schemas.openxmlformats.org/officeDocument/2006/customXml" ds:itemID="{B8FF6C78-3958-494D-98B2-2014A400C6C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5834</Words>
  <Characters>33254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Telstra Corporation Ltd</Company>
  <LinksUpToDate>false</LinksUpToDate>
  <CharactersWithSpaces>39010</CharactersWithSpaces>
  <SharedDoc>false</SharedDoc>
  <HLinks>
    <vt:vector size="1194" baseType="variant">
      <vt:variant>
        <vt:i4>262231</vt:i4>
      </vt:variant>
      <vt:variant>
        <vt:i4>1047</vt:i4>
      </vt:variant>
      <vt:variant>
        <vt:i4>0</vt:i4>
      </vt:variant>
      <vt:variant>
        <vt:i4>5</vt:i4>
      </vt:variant>
      <vt:variant>
        <vt:lpwstr>http://www.telstra.com.au/customerterms/bus_mobile_general.htm</vt:lpwstr>
      </vt:variant>
      <vt:variant>
        <vt:lpwstr/>
      </vt:variant>
      <vt:variant>
        <vt:i4>5373959</vt:i4>
      </vt:variant>
      <vt:variant>
        <vt:i4>1044</vt:i4>
      </vt:variant>
      <vt:variant>
        <vt:i4>0</vt:i4>
      </vt:variant>
      <vt:variant>
        <vt:i4>5</vt:i4>
      </vt:variant>
      <vt:variant>
        <vt:lpwstr>http://www.telstra.com.au/customerterms/home_mobile_general.htm</vt:lpwstr>
      </vt:variant>
      <vt:variant>
        <vt:lpwstr/>
      </vt:variant>
      <vt:variant>
        <vt:i4>3538948</vt:i4>
      </vt:variant>
      <vt:variant>
        <vt:i4>1041</vt:i4>
      </vt:variant>
      <vt:variant>
        <vt:i4>0</vt:i4>
      </vt:variant>
      <vt:variant>
        <vt:i4>5</vt:i4>
      </vt:variant>
      <vt:variant>
        <vt:lpwstr>http://www.telstra.com.au/mobile/networks/internat_roaming.cfm</vt:lpwstr>
      </vt:variant>
      <vt:variant>
        <vt:lpwstr/>
      </vt:variant>
      <vt:variant>
        <vt:i4>7536766</vt:i4>
      </vt:variant>
      <vt:variant>
        <vt:i4>1038</vt:i4>
      </vt:variant>
      <vt:variant>
        <vt:i4>0</vt:i4>
      </vt:variant>
      <vt:variant>
        <vt:i4>5</vt:i4>
      </vt:variant>
      <vt:variant>
        <vt:lpwstr>http://www.telstra.com.au/customerterms/docs/introaming.doc</vt:lpwstr>
      </vt:variant>
      <vt:variant>
        <vt:lpwstr/>
      </vt:variant>
      <vt:variant>
        <vt:i4>3604589</vt:i4>
      </vt:variant>
      <vt:variant>
        <vt:i4>1035</vt:i4>
      </vt:variant>
      <vt:variant>
        <vt:i4>0</vt:i4>
      </vt:variant>
      <vt:variant>
        <vt:i4>5</vt:i4>
      </vt:variant>
      <vt:variant>
        <vt:lpwstr>http://www.telstra.com.au/customerterms/bus_mobphone_services.htm</vt:lpwstr>
      </vt:variant>
      <vt:variant>
        <vt:lpwstr/>
      </vt:variant>
      <vt:variant>
        <vt:i4>6291486</vt:i4>
      </vt:variant>
      <vt:variant>
        <vt:i4>1032</vt:i4>
      </vt:variant>
      <vt:variant>
        <vt:i4>0</vt:i4>
      </vt:variant>
      <vt:variant>
        <vt:i4>5</vt:i4>
      </vt:variant>
      <vt:variant>
        <vt:lpwstr>http://www.telstra.com.au/customerterms/home_mobile_info_games.htmhtm</vt:lpwstr>
      </vt:variant>
      <vt:variant>
        <vt:lpwstr/>
      </vt:variant>
      <vt:variant>
        <vt:i4>4718652</vt:i4>
      </vt:variant>
      <vt:variant>
        <vt:i4>1029</vt:i4>
      </vt:variant>
      <vt:variant>
        <vt:i4>0</vt:i4>
      </vt:variant>
      <vt:variant>
        <vt:i4>5</vt:i4>
      </vt:variant>
      <vt:variant>
        <vt:lpwstr>http://www.telstra.com.au/customerterms/home_mobile_sms_mess.htm</vt:lpwstr>
      </vt:variant>
      <vt:variant>
        <vt:lpwstr/>
      </vt:variant>
      <vt:variant>
        <vt:i4>5701704</vt:i4>
      </vt:variant>
      <vt:variant>
        <vt:i4>1026</vt:i4>
      </vt:variant>
      <vt:variant>
        <vt:i4>0</vt:i4>
      </vt:variant>
      <vt:variant>
        <vt:i4>5</vt:i4>
      </vt:variant>
      <vt:variant>
        <vt:lpwstr>http://www.telstra.com/ppmbb</vt:lpwstr>
      </vt:variant>
      <vt:variant>
        <vt:lpwstr/>
      </vt:variant>
      <vt:variant>
        <vt:i4>262231</vt:i4>
      </vt:variant>
      <vt:variant>
        <vt:i4>1023</vt:i4>
      </vt:variant>
      <vt:variant>
        <vt:i4>0</vt:i4>
      </vt:variant>
      <vt:variant>
        <vt:i4>5</vt:i4>
      </vt:variant>
      <vt:variant>
        <vt:lpwstr>http://www.telstra.com.au/customerterms/bus_mobile_general.htm</vt:lpwstr>
      </vt:variant>
      <vt:variant>
        <vt:lpwstr/>
      </vt:variant>
      <vt:variant>
        <vt:i4>5373959</vt:i4>
      </vt:variant>
      <vt:variant>
        <vt:i4>1020</vt:i4>
      </vt:variant>
      <vt:variant>
        <vt:i4>0</vt:i4>
      </vt:variant>
      <vt:variant>
        <vt:i4>5</vt:i4>
      </vt:variant>
      <vt:variant>
        <vt:lpwstr>http://www.telstra.com.au/customerterms/home_mobile_general.htm</vt:lpwstr>
      </vt:variant>
      <vt:variant>
        <vt:lpwstr/>
      </vt:variant>
      <vt:variant>
        <vt:i4>5898333</vt:i4>
      </vt:variant>
      <vt:variant>
        <vt:i4>1017</vt:i4>
      </vt:variant>
      <vt:variant>
        <vt:i4>0</vt:i4>
      </vt:variant>
      <vt:variant>
        <vt:i4>5</vt:i4>
      </vt:variant>
      <vt:variant>
        <vt:lpwstr>http://myprepaid.telstra.com/mbb</vt:lpwstr>
      </vt:variant>
      <vt:variant>
        <vt:lpwstr/>
      </vt:variant>
      <vt:variant>
        <vt:i4>3538948</vt:i4>
      </vt:variant>
      <vt:variant>
        <vt:i4>1014</vt:i4>
      </vt:variant>
      <vt:variant>
        <vt:i4>0</vt:i4>
      </vt:variant>
      <vt:variant>
        <vt:i4>5</vt:i4>
      </vt:variant>
      <vt:variant>
        <vt:lpwstr>http://www.telstra.com.au/mobile/networks/internat_roaming.cfm</vt:lpwstr>
      </vt:variant>
      <vt:variant>
        <vt:lpwstr/>
      </vt:variant>
      <vt:variant>
        <vt:i4>7536766</vt:i4>
      </vt:variant>
      <vt:variant>
        <vt:i4>1011</vt:i4>
      </vt:variant>
      <vt:variant>
        <vt:i4>0</vt:i4>
      </vt:variant>
      <vt:variant>
        <vt:i4>5</vt:i4>
      </vt:variant>
      <vt:variant>
        <vt:lpwstr>http://www.telstra.com.au/customerterms/docs/introaming.doc</vt:lpwstr>
      </vt:variant>
      <vt:variant>
        <vt:lpwstr/>
      </vt:variant>
      <vt:variant>
        <vt:i4>3604589</vt:i4>
      </vt:variant>
      <vt:variant>
        <vt:i4>1008</vt:i4>
      </vt:variant>
      <vt:variant>
        <vt:i4>0</vt:i4>
      </vt:variant>
      <vt:variant>
        <vt:i4>5</vt:i4>
      </vt:variant>
      <vt:variant>
        <vt:lpwstr>http://www.telstra.com.au/customerterms/bus_mobphone_services.htm</vt:lpwstr>
      </vt:variant>
      <vt:variant>
        <vt:lpwstr/>
      </vt:variant>
      <vt:variant>
        <vt:i4>6291486</vt:i4>
      </vt:variant>
      <vt:variant>
        <vt:i4>1005</vt:i4>
      </vt:variant>
      <vt:variant>
        <vt:i4>0</vt:i4>
      </vt:variant>
      <vt:variant>
        <vt:i4>5</vt:i4>
      </vt:variant>
      <vt:variant>
        <vt:lpwstr>http://www.telstra.com.au/customerterms/home_mobile_info_games.htmhtm</vt:lpwstr>
      </vt:variant>
      <vt:variant>
        <vt:lpwstr/>
      </vt:variant>
      <vt:variant>
        <vt:i4>4718652</vt:i4>
      </vt:variant>
      <vt:variant>
        <vt:i4>1002</vt:i4>
      </vt:variant>
      <vt:variant>
        <vt:i4>0</vt:i4>
      </vt:variant>
      <vt:variant>
        <vt:i4>5</vt:i4>
      </vt:variant>
      <vt:variant>
        <vt:lpwstr>http://www.telstra.com.au/customerterms/home_mobile_sms_mess.htm</vt:lpwstr>
      </vt:variant>
      <vt:variant>
        <vt:lpwstr/>
      </vt:variant>
      <vt:variant>
        <vt:i4>5898333</vt:i4>
      </vt:variant>
      <vt:variant>
        <vt:i4>999</vt:i4>
      </vt:variant>
      <vt:variant>
        <vt:i4>0</vt:i4>
      </vt:variant>
      <vt:variant>
        <vt:i4>5</vt:i4>
      </vt:variant>
      <vt:variant>
        <vt:lpwstr>http://myprepaid.telstra.com/mbb</vt:lpwstr>
      </vt:variant>
      <vt:variant>
        <vt:lpwstr/>
      </vt:variant>
      <vt:variant>
        <vt:i4>5898333</vt:i4>
      </vt:variant>
      <vt:variant>
        <vt:i4>996</vt:i4>
      </vt:variant>
      <vt:variant>
        <vt:i4>0</vt:i4>
      </vt:variant>
      <vt:variant>
        <vt:i4>5</vt:i4>
      </vt:variant>
      <vt:variant>
        <vt:lpwstr>http://myprepaid.telstra.com/mbb</vt:lpwstr>
      </vt:variant>
      <vt:variant>
        <vt:lpwstr/>
      </vt:variant>
      <vt:variant>
        <vt:i4>5898333</vt:i4>
      </vt:variant>
      <vt:variant>
        <vt:i4>993</vt:i4>
      </vt:variant>
      <vt:variant>
        <vt:i4>0</vt:i4>
      </vt:variant>
      <vt:variant>
        <vt:i4>5</vt:i4>
      </vt:variant>
      <vt:variant>
        <vt:lpwstr>http://myprepaid.telstra.com/mbb</vt:lpwstr>
      </vt:variant>
      <vt:variant>
        <vt:lpwstr/>
      </vt:variant>
      <vt:variant>
        <vt:i4>5701704</vt:i4>
      </vt:variant>
      <vt:variant>
        <vt:i4>990</vt:i4>
      </vt:variant>
      <vt:variant>
        <vt:i4>0</vt:i4>
      </vt:variant>
      <vt:variant>
        <vt:i4>5</vt:i4>
      </vt:variant>
      <vt:variant>
        <vt:lpwstr>http://www.telstra.com/ppmbb</vt:lpwstr>
      </vt:variant>
      <vt:variant>
        <vt:lpwstr/>
      </vt:variant>
      <vt:variant>
        <vt:i4>3670067</vt:i4>
      </vt:variant>
      <vt:variant>
        <vt:i4>987</vt:i4>
      </vt:variant>
      <vt:variant>
        <vt:i4>0</vt:i4>
      </vt:variant>
      <vt:variant>
        <vt:i4>5</vt:i4>
      </vt:variant>
      <vt:variant>
        <vt:lpwstr>http://myprepaid.telstra.com/mbb on the device browser.</vt:lpwstr>
      </vt:variant>
      <vt:variant>
        <vt:lpwstr/>
      </vt:variant>
      <vt:variant>
        <vt:i4>262231</vt:i4>
      </vt:variant>
      <vt:variant>
        <vt:i4>984</vt:i4>
      </vt:variant>
      <vt:variant>
        <vt:i4>0</vt:i4>
      </vt:variant>
      <vt:variant>
        <vt:i4>5</vt:i4>
      </vt:variant>
      <vt:variant>
        <vt:lpwstr>http://www.telstra.com.au/customerterms/bus_mobile_general.htm</vt:lpwstr>
      </vt:variant>
      <vt:variant>
        <vt:lpwstr/>
      </vt:variant>
      <vt:variant>
        <vt:i4>5373959</vt:i4>
      </vt:variant>
      <vt:variant>
        <vt:i4>981</vt:i4>
      </vt:variant>
      <vt:variant>
        <vt:i4>0</vt:i4>
      </vt:variant>
      <vt:variant>
        <vt:i4>5</vt:i4>
      </vt:variant>
      <vt:variant>
        <vt:lpwstr>http://www.telstra.com.au/customerterms/home_mobile_general.htm</vt:lpwstr>
      </vt:variant>
      <vt:variant>
        <vt:lpwstr/>
      </vt:variant>
      <vt:variant>
        <vt:i4>3538948</vt:i4>
      </vt:variant>
      <vt:variant>
        <vt:i4>978</vt:i4>
      </vt:variant>
      <vt:variant>
        <vt:i4>0</vt:i4>
      </vt:variant>
      <vt:variant>
        <vt:i4>5</vt:i4>
      </vt:variant>
      <vt:variant>
        <vt:lpwstr>http://www.telstra.com.au/mobile/networks/internat_roaming.cfm</vt:lpwstr>
      </vt:variant>
      <vt:variant>
        <vt:lpwstr/>
      </vt:variant>
      <vt:variant>
        <vt:i4>7536766</vt:i4>
      </vt:variant>
      <vt:variant>
        <vt:i4>975</vt:i4>
      </vt:variant>
      <vt:variant>
        <vt:i4>0</vt:i4>
      </vt:variant>
      <vt:variant>
        <vt:i4>5</vt:i4>
      </vt:variant>
      <vt:variant>
        <vt:lpwstr>http://www.telstra.com.au/customerterms/docs/introaming.doc</vt:lpwstr>
      </vt:variant>
      <vt:variant>
        <vt:lpwstr/>
      </vt:variant>
      <vt:variant>
        <vt:i4>262231</vt:i4>
      </vt:variant>
      <vt:variant>
        <vt:i4>972</vt:i4>
      </vt:variant>
      <vt:variant>
        <vt:i4>0</vt:i4>
      </vt:variant>
      <vt:variant>
        <vt:i4>5</vt:i4>
      </vt:variant>
      <vt:variant>
        <vt:lpwstr>http://www.telstra.com.au/customerterms/bus_mobile_general.htm</vt:lpwstr>
      </vt:variant>
      <vt:variant>
        <vt:lpwstr/>
      </vt:variant>
      <vt:variant>
        <vt:i4>5373959</vt:i4>
      </vt:variant>
      <vt:variant>
        <vt:i4>969</vt:i4>
      </vt:variant>
      <vt:variant>
        <vt:i4>0</vt:i4>
      </vt:variant>
      <vt:variant>
        <vt:i4>5</vt:i4>
      </vt:variant>
      <vt:variant>
        <vt:lpwstr>http://www.telstra.com.au/customerterms/home_mobile_general.htm</vt:lpwstr>
      </vt:variant>
      <vt:variant>
        <vt:lpwstr/>
      </vt:variant>
      <vt:variant>
        <vt:i4>1507408</vt:i4>
      </vt:variant>
      <vt:variant>
        <vt:i4>966</vt:i4>
      </vt:variant>
      <vt:variant>
        <vt:i4>0</vt:i4>
      </vt:variant>
      <vt:variant>
        <vt:i4>5</vt:i4>
      </vt:variant>
      <vt:variant>
        <vt:lpwstr>../../d664104/AppData/Local/AppData/Local/Microsoft/Windows/D898471/AppData/Local/Microsoft/Windows/INetCache/Content.Outlook/7V9W4ZJX/My Pre-Paid via m.telstra.com</vt:lpwstr>
      </vt:variant>
      <vt:variant>
        <vt:lpwstr/>
      </vt:variant>
      <vt:variant>
        <vt:i4>262231</vt:i4>
      </vt:variant>
      <vt:variant>
        <vt:i4>963</vt:i4>
      </vt:variant>
      <vt:variant>
        <vt:i4>0</vt:i4>
      </vt:variant>
      <vt:variant>
        <vt:i4>5</vt:i4>
      </vt:variant>
      <vt:variant>
        <vt:lpwstr>http://www.telstra.com.au/customerterms/bus_mobile_general.htm</vt:lpwstr>
      </vt:variant>
      <vt:variant>
        <vt:lpwstr/>
      </vt:variant>
      <vt:variant>
        <vt:i4>5373959</vt:i4>
      </vt:variant>
      <vt:variant>
        <vt:i4>960</vt:i4>
      </vt:variant>
      <vt:variant>
        <vt:i4>0</vt:i4>
      </vt:variant>
      <vt:variant>
        <vt:i4>5</vt:i4>
      </vt:variant>
      <vt:variant>
        <vt:lpwstr>http://www.telstra.com.au/customerterms/home_mobile_general.htm</vt:lpwstr>
      </vt:variant>
      <vt:variant>
        <vt:lpwstr/>
      </vt:variant>
      <vt:variant>
        <vt:i4>3670065</vt:i4>
      </vt:variant>
      <vt:variant>
        <vt:i4>957</vt:i4>
      </vt:variant>
      <vt:variant>
        <vt:i4>0</vt:i4>
      </vt:variant>
      <vt:variant>
        <vt:i4>5</vt:i4>
      </vt:variant>
      <vt:variant>
        <vt:lpwstr>http://www.telstra.com/prepaid</vt:lpwstr>
      </vt:variant>
      <vt:variant>
        <vt:lpwstr/>
      </vt:variant>
      <vt:variant>
        <vt:i4>3080280</vt:i4>
      </vt:variant>
      <vt:variant>
        <vt:i4>954</vt:i4>
      </vt:variant>
      <vt:variant>
        <vt:i4>0</vt:i4>
      </vt:variant>
      <vt:variant>
        <vt:i4>5</vt:i4>
      </vt:variant>
      <vt:variant>
        <vt:lpwstr>http://www.telstra.com.au/customerterms/home_mobile_other_call.htm</vt:lpwstr>
      </vt:variant>
      <vt:variant>
        <vt:lpwstr/>
      </vt:variant>
      <vt:variant>
        <vt:i4>3080280</vt:i4>
      </vt:variant>
      <vt:variant>
        <vt:i4>951</vt:i4>
      </vt:variant>
      <vt:variant>
        <vt:i4>0</vt:i4>
      </vt:variant>
      <vt:variant>
        <vt:i4>5</vt:i4>
      </vt:variant>
      <vt:variant>
        <vt:lpwstr>http://www.telstra.com.au/customerterms/home_mobile_other_call.htm</vt:lpwstr>
      </vt:variant>
      <vt:variant>
        <vt:lpwstr/>
      </vt:variant>
      <vt:variant>
        <vt:i4>3080280</vt:i4>
      </vt:variant>
      <vt:variant>
        <vt:i4>948</vt:i4>
      </vt:variant>
      <vt:variant>
        <vt:i4>0</vt:i4>
      </vt:variant>
      <vt:variant>
        <vt:i4>5</vt:i4>
      </vt:variant>
      <vt:variant>
        <vt:lpwstr>http://www.telstra.com.au/customerterms/home_mobile_other_call.htm</vt:lpwstr>
      </vt:variant>
      <vt:variant>
        <vt:lpwstr/>
      </vt:variant>
      <vt:variant>
        <vt:i4>3538948</vt:i4>
      </vt:variant>
      <vt:variant>
        <vt:i4>945</vt:i4>
      </vt:variant>
      <vt:variant>
        <vt:i4>0</vt:i4>
      </vt:variant>
      <vt:variant>
        <vt:i4>5</vt:i4>
      </vt:variant>
      <vt:variant>
        <vt:lpwstr>http://www.telstra.com.au/mobile/networks/internat_roaming.cfm</vt:lpwstr>
      </vt:variant>
      <vt:variant>
        <vt:lpwstr/>
      </vt:variant>
      <vt:variant>
        <vt:i4>7536766</vt:i4>
      </vt:variant>
      <vt:variant>
        <vt:i4>942</vt:i4>
      </vt:variant>
      <vt:variant>
        <vt:i4>0</vt:i4>
      </vt:variant>
      <vt:variant>
        <vt:i4>5</vt:i4>
      </vt:variant>
      <vt:variant>
        <vt:lpwstr>http://www.telstra.com.au/customerterms/docs/introaming.doc</vt:lpwstr>
      </vt:variant>
      <vt:variant>
        <vt:lpwstr/>
      </vt:variant>
      <vt:variant>
        <vt:i4>327769</vt:i4>
      </vt:variant>
      <vt:variant>
        <vt:i4>939</vt:i4>
      </vt:variant>
      <vt:variant>
        <vt:i4>0</vt:i4>
      </vt:variant>
      <vt:variant>
        <vt:i4>5</vt:i4>
      </vt:variant>
      <vt:variant>
        <vt:lpwstr>http://www.telstra.com.au/customerterms/home_mobphone_services.htm</vt:lpwstr>
      </vt:variant>
      <vt:variant>
        <vt:lpwstr/>
      </vt:variant>
      <vt:variant>
        <vt:i4>6422568</vt:i4>
      </vt:variant>
      <vt:variant>
        <vt:i4>936</vt:i4>
      </vt:variant>
      <vt:variant>
        <vt:i4>0</vt:i4>
      </vt:variant>
      <vt:variant>
        <vt:i4>5</vt:i4>
      </vt:variant>
      <vt:variant>
        <vt:lpwstr>http://www.telstra.com.au/customerterms/home_mobile_managing.htm</vt:lpwstr>
      </vt:variant>
      <vt:variant>
        <vt:lpwstr/>
      </vt:variant>
      <vt:variant>
        <vt:i4>3604589</vt:i4>
      </vt:variant>
      <vt:variant>
        <vt:i4>933</vt:i4>
      </vt:variant>
      <vt:variant>
        <vt:i4>0</vt:i4>
      </vt:variant>
      <vt:variant>
        <vt:i4>5</vt:i4>
      </vt:variant>
      <vt:variant>
        <vt:lpwstr>http://www.telstra.com.au/customerterms/bus_mobphone_services.htm</vt:lpwstr>
      </vt:variant>
      <vt:variant>
        <vt:lpwstr/>
      </vt:variant>
      <vt:variant>
        <vt:i4>6291486</vt:i4>
      </vt:variant>
      <vt:variant>
        <vt:i4>930</vt:i4>
      </vt:variant>
      <vt:variant>
        <vt:i4>0</vt:i4>
      </vt:variant>
      <vt:variant>
        <vt:i4>5</vt:i4>
      </vt:variant>
      <vt:variant>
        <vt:lpwstr>http://www.telstra.com.au/customerterms/home_mobile_info_games.htmhtm</vt:lpwstr>
      </vt:variant>
      <vt:variant>
        <vt:lpwstr/>
      </vt:variant>
      <vt:variant>
        <vt:i4>1310838</vt:i4>
      </vt:variant>
      <vt:variant>
        <vt:i4>927</vt:i4>
      </vt:variant>
      <vt:variant>
        <vt:i4>0</vt:i4>
      </vt:variant>
      <vt:variant>
        <vt:i4>5</vt:i4>
      </vt:variant>
      <vt:variant>
        <vt:lpwstr>http://www.telstra.com.au/customerterms/home_mobile_info_games.htm</vt:lpwstr>
      </vt:variant>
      <vt:variant>
        <vt:lpwstr/>
      </vt:variant>
      <vt:variant>
        <vt:i4>4718652</vt:i4>
      </vt:variant>
      <vt:variant>
        <vt:i4>924</vt:i4>
      </vt:variant>
      <vt:variant>
        <vt:i4>0</vt:i4>
      </vt:variant>
      <vt:variant>
        <vt:i4>5</vt:i4>
      </vt:variant>
      <vt:variant>
        <vt:lpwstr>http://www.telstra.com.au/customerterms/home_mobile_sms_mess.htm</vt:lpwstr>
      </vt:variant>
      <vt:variant>
        <vt:lpwstr/>
      </vt:variant>
      <vt:variant>
        <vt:i4>3670065</vt:i4>
      </vt:variant>
      <vt:variant>
        <vt:i4>921</vt:i4>
      </vt:variant>
      <vt:variant>
        <vt:i4>0</vt:i4>
      </vt:variant>
      <vt:variant>
        <vt:i4>5</vt:i4>
      </vt:variant>
      <vt:variant>
        <vt:lpwstr>http://www.telstra.com/prepaid</vt:lpwstr>
      </vt:variant>
      <vt:variant>
        <vt:lpwstr/>
      </vt:variant>
      <vt:variant>
        <vt:i4>3670065</vt:i4>
      </vt:variant>
      <vt:variant>
        <vt:i4>918</vt:i4>
      </vt:variant>
      <vt:variant>
        <vt:i4>0</vt:i4>
      </vt:variant>
      <vt:variant>
        <vt:i4>5</vt:i4>
      </vt:variant>
      <vt:variant>
        <vt:lpwstr>http://www.telstra.com/prepaid</vt:lpwstr>
      </vt:variant>
      <vt:variant>
        <vt:lpwstr/>
      </vt:variant>
      <vt:variant>
        <vt:i4>2490421</vt:i4>
      </vt:variant>
      <vt:variant>
        <vt:i4>915</vt:i4>
      </vt:variant>
      <vt:variant>
        <vt:i4>0</vt:i4>
      </vt:variant>
      <vt:variant>
        <vt:i4>5</vt:i4>
      </vt:variant>
      <vt:variant>
        <vt:lpwstr>http://www.telstraprepaidplus.com/</vt:lpwstr>
      </vt:variant>
      <vt:variant>
        <vt:lpwstr/>
      </vt:variant>
      <vt:variant>
        <vt:i4>6160412</vt:i4>
      </vt:variant>
      <vt:variant>
        <vt:i4>912</vt:i4>
      </vt:variant>
      <vt:variant>
        <vt:i4>0</vt:i4>
      </vt:variant>
      <vt:variant>
        <vt:i4>5</vt:i4>
      </vt:variant>
      <vt:variant>
        <vt:lpwstr>http://www.telstra.com.au/customerterms/home_mobile_specialprom.htm</vt:lpwstr>
      </vt:variant>
      <vt:variant>
        <vt:lpwstr/>
      </vt:variant>
      <vt:variant>
        <vt:i4>6160412</vt:i4>
      </vt:variant>
      <vt:variant>
        <vt:i4>903</vt:i4>
      </vt:variant>
      <vt:variant>
        <vt:i4>0</vt:i4>
      </vt:variant>
      <vt:variant>
        <vt:i4>5</vt:i4>
      </vt:variant>
      <vt:variant>
        <vt:lpwstr>http://www.telstra.com.au/customerterms/home_mobile_specialprom.htm</vt:lpwstr>
      </vt:variant>
      <vt:variant>
        <vt:lpwstr/>
      </vt:variant>
      <vt:variant>
        <vt:i4>8323123</vt:i4>
      </vt:variant>
      <vt:variant>
        <vt:i4>900</vt:i4>
      </vt:variant>
      <vt:variant>
        <vt:i4>0</vt:i4>
      </vt:variant>
      <vt:variant>
        <vt:i4>5</vt:i4>
      </vt:variant>
      <vt:variant>
        <vt:lpwstr>http://www.telstra.com.au/customerterms/home_mobile_dataserv.htm</vt:lpwstr>
      </vt:variant>
      <vt:variant>
        <vt:lpwstr/>
      </vt:variant>
      <vt:variant>
        <vt:i4>7798846</vt:i4>
      </vt:variant>
      <vt:variant>
        <vt:i4>888</vt:i4>
      </vt:variant>
      <vt:variant>
        <vt:i4>0</vt:i4>
      </vt:variant>
      <vt:variant>
        <vt:i4>5</vt:i4>
      </vt:variant>
      <vt:variant>
        <vt:lpwstr>http://www.telstra.com.au/customerterms/home_other_services.htm</vt:lpwstr>
      </vt:variant>
      <vt:variant>
        <vt:lpwstr/>
      </vt:variant>
      <vt:variant>
        <vt:i4>7798846</vt:i4>
      </vt:variant>
      <vt:variant>
        <vt:i4>885</vt:i4>
      </vt:variant>
      <vt:variant>
        <vt:i4>0</vt:i4>
      </vt:variant>
      <vt:variant>
        <vt:i4>5</vt:i4>
      </vt:variant>
      <vt:variant>
        <vt:lpwstr>http://www.telstra.com.au/customerterms/home_other_services.htm</vt:lpwstr>
      </vt:variant>
      <vt:variant>
        <vt:lpwstr/>
      </vt:variant>
      <vt:variant>
        <vt:i4>262231</vt:i4>
      </vt:variant>
      <vt:variant>
        <vt:i4>882</vt:i4>
      </vt:variant>
      <vt:variant>
        <vt:i4>0</vt:i4>
      </vt:variant>
      <vt:variant>
        <vt:i4>5</vt:i4>
      </vt:variant>
      <vt:variant>
        <vt:lpwstr>http://www.telstra.com.au/customerterms/bus_mobile_general.htm</vt:lpwstr>
      </vt:variant>
      <vt:variant>
        <vt:lpwstr/>
      </vt:variant>
      <vt:variant>
        <vt:i4>5373959</vt:i4>
      </vt:variant>
      <vt:variant>
        <vt:i4>879</vt:i4>
      </vt:variant>
      <vt:variant>
        <vt:i4>0</vt:i4>
      </vt:variant>
      <vt:variant>
        <vt:i4>5</vt:i4>
      </vt:variant>
      <vt:variant>
        <vt:lpwstr>http://www.telstra.com.au/customerterms/home_mobile_general.htm</vt:lpwstr>
      </vt:variant>
      <vt:variant>
        <vt:lpwstr/>
      </vt:variant>
      <vt:variant>
        <vt:i4>327786</vt:i4>
      </vt:variant>
      <vt:variant>
        <vt:i4>876</vt:i4>
      </vt:variant>
      <vt:variant>
        <vt:i4>0</vt:i4>
      </vt:variant>
      <vt:variant>
        <vt:i4>5</vt:i4>
      </vt:variant>
      <vt:variant>
        <vt:lpwstr>http://www.telstra.com.au/customerterms/bus_government.htm</vt:lpwstr>
      </vt:variant>
      <vt:variant>
        <vt:lpwstr/>
      </vt:variant>
      <vt:variant>
        <vt:i4>6815746</vt:i4>
      </vt:variant>
      <vt:variant>
        <vt:i4>873</vt:i4>
      </vt:variant>
      <vt:variant>
        <vt:i4>0</vt:i4>
      </vt:variant>
      <vt:variant>
        <vt:i4>5</vt:i4>
      </vt:variant>
      <vt:variant>
        <vt:lpwstr>http://www.telstra.com.au/customerterms/home_family.htm</vt:lpwstr>
      </vt:variant>
      <vt:variant>
        <vt:lpwstr/>
      </vt:variant>
      <vt:variant>
        <vt:i4>2490369</vt:i4>
      </vt:variant>
      <vt:variant>
        <vt:i4>866</vt:i4>
      </vt:variant>
      <vt:variant>
        <vt:i4>0</vt:i4>
      </vt:variant>
      <vt:variant>
        <vt:i4>5</vt:i4>
      </vt:variant>
      <vt:variant>
        <vt:lpwstr/>
      </vt:variant>
      <vt:variant>
        <vt:lpwstr>_Toc2948700</vt:lpwstr>
      </vt:variant>
      <vt:variant>
        <vt:i4>3080192</vt:i4>
      </vt:variant>
      <vt:variant>
        <vt:i4>860</vt:i4>
      </vt:variant>
      <vt:variant>
        <vt:i4>0</vt:i4>
      </vt:variant>
      <vt:variant>
        <vt:i4>5</vt:i4>
      </vt:variant>
      <vt:variant>
        <vt:lpwstr/>
      </vt:variant>
      <vt:variant>
        <vt:lpwstr>_Toc2948699</vt:lpwstr>
      </vt:variant>
      <vt:variant>
        <vt:i4>3080192</vt:i4>
      </vt:variant>
      <vt:variant>
        <vt:i4>854</vt:i4>
      </vt:variant>
      <vt:variant>
        <vt:i4>0</vt:i4>
      </vt:variant>
      <vt:variant>
        <vt:i4>5</vt:i4>
      </vt:variant>
      <vt:variant>
        <vt:lpwstr/>
      </vt:variant>
      <vt:variant>
        <vt:lpwstr>_Toc2948698</vt:lpwstr>
      </vt:variant>
      <vt:variant>
        <vt:i4>3080192</vt:i4>
      </vt:variant>
      <vt:variant>
        <vt:i4>848</vt:i4>
      </vt:variant>
      <vt:variant>
        <vt:i4>0</vt:i4>
      </vt:variant>
      <vt:variant>
        <vt:i4>5</vt:i4>
      </vt:variant>
      <vt:variant>
        <vt:lpwstr/>
      </vt:variant>
      <vt:variant>
        <vt:lpwstr>_Toc2948697</vt:lpwstr>
      </vt:variant>
      <vt:variant>
        <vt:i4>3080192</vt:i4>
      </vt:variant>
      <vt:variant>
        <vt:i4>842</vt:i4>
      </vt:variant>
      <vt:variant>
        <vt:i4>0</vt:i4>
      </vt:variant>
      <vt:variant>
        <vt:i4>5</vt:i4>
      </vt:variant>
      <vt:variant>
        <vt:lpwstr/>
      </vt:variant>
      <vt:variant>
        <vt:lpwstr>_Toc2948696</vt:lpwstr>
      </vt:variant>
      <vt:variant>
        <vt:i4>3080192</vt:i4>
      </vt:variant>
      <vt:variant>
        <vt:i4>836</vt:i4>
      </vt:variant>
      <vt:variant>
        <vt:i4>0</vt:i4>
      </vt:variant>
      <vt:variant>
        <vt:i4>5</vt:i4>
      </vt:variant>
      <vt:variant>
        <vt:lpwstr/>
      </vt:variant>
      <vt:variant>
        <vt:lpwstr>_Toc2948695</vt:lpwstr>
      </vt:variant>
      <vt:variant>
        <vt:i4>3080192</vt:i4>
      </vt:variant>
      <vt:variant>
        <vt:i4>830</vt:i4>
      </vt:variant>
      <vt:variant>
        <vt:i4>0</vt:i4>
      </vt:variant>
      <vt:variant>
        <vt:i4>5</vt:i4>
      </vt:variant>
      <vt:variant>
        <vt:lpwstr/>
      </vt:variant>
      <vt:variant>
        <vt:lpwstr>_Toc2948694</vt:lpwstr>
      </vt:variant>
      <vt:variant>
        <vt:i4>3080192</vt:i4>
      </vt:variant>
      <vt:variant>
        <vt:i4>824</vt:i4>
      </vt:variant>
      <vt:variant>
        <vt:i4>0</vt:i4>
      </vt:variant>
      <vt:variant>
        <vt:i4>5</vt:i4>
      </vt:variant>
      <vt:variant>
        <vt:lpwstr/>
      </vt:variant>
      <vt:variant>
        <vt:lpwstr>_Toc2948693</vt:lpwstr>
      </vt:variant>
      <vt:variant>
        <vt:i4>3080192</vt:i4>
      </vt:variant>
      <vt:variant>
        <vt:i4>818</vt:i4>
      </vt:variant>
      <vt:variant>
        <vt:i4>0</vt:i4>
      </vt:variant>
      <vt:variant>
        <vt:i4>5</vt:i4>
      </vt:variant>
      <vt:variant>
        <vt:lpwstr/>
      </vt:variant>
      <vt:variant>
        <vt:lpwstr>_Toc2948692</vt:lpwstr>
      </vt:variant>
      <vt:variant>
        <vt:i4>3080192</vt:i4>
      </vt:variant>
      <vt:variant>
        <vt:i4>812</vt:i4>
      </vt:variant>
      <vt:variant>
        <vt:i4>0</vt:i4>
      </vt:variant>
      <vt:variant>
        <vt:i4>5</vt:i4>
      </vt:variant>
      <vt:variant>
        <vt:lpwstr/>
      </vt:variant>
      <vt:variant>
        <vt:lpwstr>_Toc2948691</vt:lpwstr>
      </vt:variant>
      <vt:variant>
        <vt:i4>3080192</vt:i4>
      </vt:variant>
      <vt:variant>
        <vt:i4>806</vt:i4>
      </vt:variant>
      <vt:variant>
        <vt:i4>0</vt:i4>
      </vt:variant>
      <vt:variant>
        <vt:i4>5</vt:i4>
      </vt:variant>
      <vt:variant>
        <vt:lpwstr/>
      </vt:variant>
      <vt:variant>
        <vt:lpwstr>_Toc2948690</vt:lpwstr>
      </vt:variant>
      <vt:variant>
        <vt:i4>3014656</vt:i4>
      </vt:variant>
      <vt:variant>
        <vt:i4>800</vt:i4>
      </vt:variant>
      <vt:variant>
        <vt:i4>0</vt:i4>
      </vt:variant>
      <vt:variant>
        <vt:i4>5</vt:i4>
      </vt:variant>
      <vt:variant>
        <vt:lpwstr/>
      </vt:variant>
      <vt:variant>
        <vt:lpwstr>_Toc2948689</vt:lpwstr>
      </vt:variant>
      <vt:variant>
        <vt:i4>3014656</vt:i4>
      </vt:variant>
      <vt:variant>
        <vt:i4>794</vt:i4>
      </vt:variant>
      <vt:variant>
        <vt:i4>0</vt:i4>
      </vt:variant>
      <vt:variant>
        <vt:i4>5</vt:i4>
      </vt:variant>
      <vt:variant>
        <vt:lpwstr/>
      </vt:variant>
      <vt:variant>
        <vt:lpwstr>_Toc2948688</vt:lpwstr>
      </vt:variant>
      <vt:variant>
        <vt:i4>3014656</vt:i4>
      </vt:variant>
      <vt:variant>
        <vt:i4>788</vt:i4>
      </vt:variant>
      <vt:variant>
        <vt:i4>0</vt:i4>
      </vt:variant>
      <vt:variant>
        <vt:i4>5</vt:i4>
      </vt:variant>
      <vt:variant>
        <vt:lpwstr/>
      </vt:variant>
      <vt:variant>
        <vt:lpwstr>_Toc2948687</vt:lpwstr>
      </vt:variant>
      <vt:variant>
        <vt:i4>3014656</vt:i4>
      </vt:variant>
      <vt:variant>
        <vt:i4>782</vt:i4>
      </vt:variant>
      <vt:variant>
        <vt:i4>0</vt:i4>
      </vt:variant>
      <vt:variant>
        <vt:i4>5</vt:i4>
      </vt:variant>
      <vt:variant>
        <vt:lpwstr/>
      </vt:variant>
      <vt:variant>
        <vt:lpwstr>_Toc2948686</vt:lpwstr>
      </vt:variant>
      <vt:variant>
        <vt:i4>3014656</vt:i4>
      </vt:variant>
      <vt:variant>
        <vt:i4>776</vt:i4>
      </vt:variant>
      <vt:variant>
        <vt:i4>0</vt:i4>
      </vt:variant>
      <vt:variant>
        <vt:i4>5</vt:i4>
      </vt:variant>
      <vt:variant>
        <vt:lpwstr/>
      </vt:variant>
      <vt:variant>
        <vt:lpwstr>_Toc2948685</vt:lpwstr>
      </vt:variant>
      <vt:variant>
        <vt:i4>3014656</vt:i4>
      </vt:variant>
      <vt:variant>
        <vt:i4>770</vt:i4>
      </vt:variant>
      <vt:variant>
        <vt:i4>0</vt:i4>
      </vt:variant>
      <vt:variant>
        <vt:i4>5</vt:i4>
      </vt:variant>
      <vt:variant>
        <vt:lpwstr/>
      </vt:variant>
      <vt:variant>
        <vt:lpwstr>_Toc2948684</vt:lpwstr>
      </vt:variant>
      <vt:variant>
        <vt:i4>3014656</vt:i4>
      </vt:variant>
      <vt:variant>
        <vt:i4>764</vt:i4>
      </vt:variant>
      <vt:variant>
        <vt:i4>0</vt:i4>
      </vt:variant>
      <vt:variant>
        <vt:i4>5</vt:i4>
      </vt:variant>
      <vt:variant>
        <vt:lpwstr/>
      </vt:variant>
      <vt:variant>
        <vt:lpwstr>_Toc2948683</vt:lpwstr>
      </vt:variant>
      <vt:variant>
        <vt:i4>3014656</vt:i4>
      </vt:variant>
      <vt:variant>
        <vt:i4>758</vt:i4>
      </vt:variant>
      <vt:variant>
        <vt:i4>0</vt:i4>
      </vt:variant>
      <vt:variant>
        <vt:i4>5</vt:i4>
      </vt:variant>
      <vt:variant>
        <vt:lpwstr/>
      </vt:variant>
      <vt:variant>
        <vt:lpwstr>_Toc2948682</vt:lpwstr>
      </vt:variant>
      <vt:variant>
        <vt:i4>3014656</vt:i4>
      </vt:variant>
      <vt:variant>
        <vt:i4>752</vt:i4>
      </vt:variant>
      <vt:variant>
        <vt:i4>0</vt:i4>
      </vt:variant>
      <vt:variant>
        <vt:i4>5</vt:i4>
      </vt:variant>
      <vt:variant>
        <vt:lpwstr/>
      </vt:variant>
      <vt:variant>
        <vt:lpwstr>_Toc2948681</vt:lpwstr>
      </vt:variant>
      <vt:variant>
        <vt:i4>3014656</vt:i4>
      </vt:variant>
      <vt:variant>
        <vt:i4>746</vt:i4>
      </vt:variant>
      <vt:variant>
        <vt:i4>0</vt:i4>
      </vt:variant>
      <vt:variant>
        <vt:i4>5</vt:i4>
      </vt:variant>
      <vt:variant>
        <vt:lpwstr/>
      </vt:variant>
      <vt:variant>
        <vt:lpwstr>_Toc2948680</vt:lpwstr>
      </vt:variant>
      <vt:variant>
        <vt:i4>2162688</vt:i4>
      </vt:variant>
      <vt:variant>
        <vt:i4>740</vt:i4>
      </vt:variant>
      <vt:variant>
        <vt:i4>0</vt:i4>
      </vt:variant>
      <vt:variant>
        <vt:i4>5</vt:i4>
      </vt:variant>
      <vt:variant>
        <vt:lpwstr/>
      </vt:variant>
      <vt:variant>
        <vt:lpwstr>_Toc2948679</vt:lpwstr>
      </vt:variant>
      <vt:variant>
        <vt:i4>2162688</vt:i4>
      </vt:variant>
      <vt:variant>
        <vt:i4>734</vt:i4>
      </vt:variant>
      <vt:variant>
        <vt:i4>0</vt:i4>
      </vt:variant>
      <vt:variant>
        <vt:i4>5</vt:i4>
      </vt:variant>
      <vt:variant>
        <vt:lpwstr/>
      </vt:variant>
      <vt:variant>
        <vt:lpwstr>_Toc2948678</vt:lpwstr>
      </vt:variant>
      <vt:variant>
        <vt:i4>2162688</vt:i4>
      </vt:variant>
      <vt:variant>
        <vt:i4>728</vt:i4>
      </vt:variant>
      <vt:variant>
        <vt:i4>0</vt:i4>
      </vt:variant>
      <vt:variant>
        <vt:i4>5</vt:i4>
      </vt:variant>
      <vt:variant>
        <vt:lpwstr/>
      </vt:variant>
      <vt:variant>
        <vt:lpwstr>_Toc2948677</vt:lpwstr>
      </vt:variant>
      <vt:variant>
        <vt:i4>2162688</vt:i4>
      </vt:variant>
      <vt:variant>
        <vt:i4>722</vt:i4>
      </vt:variant>
      <vt:variant>
        <vt:i4>0</vt:i4>
      </vt:variant>
      <vt:variant>
        <vt:i4>5</vt:i4>
      </vt:variant>
      <vt:variant>
        <vt:lpwstr/>
      </vt:variant>
      <vt:variant>
        <vt:lpwstr>_Toc2948676</vt:lpwstr>
      </vt:variant>
      <vt:variant>
        <vt:i4>2162688</vt:i4>
      </vt:variant>
      <vt:variant>
        <vt:i4>716</vt:i4>
      </vt:variant>
      <vt:variant>
        <vt:i4>0</vt:i4>
      </vt:variant>
      <vt:variant>
        <vt:i4>5</vt:i4>
      </vt:variant>
      <vt:variant>
        <vt:lpwstr/>
      </vt:variant>
      <vt:variant>
        <vt:lpwstr>_Toc2948675</vt:lpwstr>
      </vt:variant>
      <vt:variant>
        <vt:i4>2162688</vt:i4>
      </vt:variant>
      <vt:variant>
        <vt:i4>710</vt:i4>
      </vt:variant>
      <vt:variant>
        <vt:i4>0</vt:i4>
      </vt:variant>
      <vt:variant>
        <vt:i4>5</vt:i4>
      </vt:variant>
      <vt:variant>
        <vt:lpwstr/>
      </vt:variant>
      <vt:variant>
        <vt:lpwstr>_Toc2948674</vt:lpwstr>
      </vt:variant>
      <vt:variant>
        <vt:i4>2162688</vt:i4>
      </vt:variant>
      <vt:variant>
        <vt:i4>704</vt:i4>
      </vt:variant>
      <vt:variant>
        <vt:i4>0</vt:i4>
      </vt:variant>
      <vt:variant>
        <vt:i4>5</vt:i4>
      </vt:variant>
      <vt:variant>
        <vt:lpwstr/>
      </vt:variant>
      <vt:variant>
        <vt:lpwstr>_Toc2948673</vt:lpwstr>
      </vt:variant>
      <vt:variant>
        <vt:i4>2162688</vt:i4>
      </vt:variant>
      <vt:variant>
        <vt:i4>698</vt:i4>
      </vt:variant>
      <vt:variant>
        <vt:i4>0</vt:i4>
      </vt:variant>
      <vt:variant>
        <vt:i4>5</vt:i4>
      </vt:variant>
      <vt:variant>
        <vt:lpwstr/>
      </vt:variant>
      <vt:variant>
        <vt:lpwstr>_Toc2948672</vt:lpwstr>
      </vt:variant>
      <vt:variant>
        <vt:i4>2162688</vt:i4>
      </vt:variant>
      <vt:variant>
        <vt:i4>692</vt:i4>
      </vt:variant>
      <vt:variant>
        <vt:i4>0</vt:i4>
      </vt:variant>
      <vt:variant>
        <vt:i4>5</vt:i4>
      </vt:variant>
      <vt:variant>
        <vt:lpwstr/>
      </vt:variant>
      <vt:variant>
        <vt:lpwstr>_Toc2948671</vt:lpwstr>
      </vt:variant>
      <vt:variant>
        <vt:i4>2162688</vt:i4>
      </vt:variant>
      <vt:variant>
        <vt:i4>686</vt:i4>
      </vt:variant>
      <vt:variant>
        <vt:i4>0</vt:i4>
      </vt:variant>
      <vt:variant>
        <vt:i4>5</vt:i4>
      </vt:variant>
      <vt:variant>
        <vt:lpwstr/>
      </vt:variant>
      <vt:variant>
        <vt:lpwstr>_Toc2948670</vt:lpwstr>
      </vt:variant>
      <vt:variant>
        <vt:i4>2097152</vt:i4>
      </vt:variant>
      <vt:variant>
        <vt:i4>680</vt:i4>
      </vt:variant>
      <vt:variant>
        <vt:i4>0</vt:i4>
      </vt:variant>
      <vt:variant>
        <vt:i4>5</vt:i4>
      </vt:variant>
      <vt:variant>
        <vt:lpwstr/>
      </vt:variant>
      <vt:variant>
        <vt:lpwstr>_Toc2948669</vt:lpwstr>
      </vt:variant>
      <vt:variant>
        <vt:i4>2097152</vt:i4>
      </vt:variant>
      <vt:variant>
        <vt:i4>674</vt:i4>
      </vt:variant>
      <vt:variant>
        <vt:i4>0</vt:i4>
      </vt:variant>
      <vt:variant>
        <vt:i4>5</vt:i4>
      </vt:variant>
      <vt:variant>
        <vt:lpwstr/>
      </vt:variant>
      <vt:variant>
        <vt:lpwstr>_Toc2948668</vt:lpwstr>
      </vt:variant>
      <vt:variant>
        <vt:i4>2097152</vt:i4>
      </vt:variant>
      <vt:variant>
        <vt:i4>668</vt:i4>
      </vt:variant>
      <vt:variant>
        <vt:i4>0</vt:i4>
      </vt:variant>
      <vt:variant>
        <vt:i4>5</vt:i4>
      </vt:variant>
      <vt:variant>
        <vt:lpwstr/>
      </vt:variant>
      <vt:variant>
        <vt:lpwstr>_Toc2948667</vt:lpwstr>
      </vt:variant>
      <vt:variant>
        <vt:i4>2097152</vt:i4>
      </vt:variant>
      <vt:variant>
        <vt:i4>662</vt:i4>
      </vt:variant>
      <vt:variant>
        <vt:i4>0</vt:i4>
      </vt:variant>
      <vt:variant>
        <vt:i4>5</vt:i4>
      </vt:variant>
      <vt:variant>
        <vt:lpwstr/>
      </vt:variant>
      <vt:variant>
        <vt:lpwstr>_Toc2948666</vt:lpwstr>
      </vt:variant>
      <vt:variant>
        <vt:i4>2097152</vt:i4>
      </vt:variant>
      <vt:variant>
        <vt:i4>656</vt:i4>
      </vt:variant>
      <vt:variant>
        <vt:i4>0</vt:i4>
      </vt:variant>
      <vt:variant>
        <vt:i4>5</vt:i4>
      </vt:variant>
      <vt:variant>
        <vt:lpwstr/>
      </vt:variant>
      <vt:variant>
        <vt:lpwstr>_Toc2948665</vt:lpwstr>
      </vt:variant>
      <vt:variant>
        <vt:i4>2097152</vt:i4>
      </vt:variant>
      <vt:variant>
        <vt:i4>650</vt:i4>
      </vt:variant>
      <vt:variant>
        <vt:i4>0</vt:i4>
      </vt:variant>
      <vt:variant>
        <vt:i4>5</vt:i4>
      </vt:variant>
      <vt:variant>
        <vt:lpwstr/>
      </vt:variant>
      <vt:variant>
        <vt:lpwstr>_Toc2948664</vt:lpwstr>
      </vt:variant>
      <vt:variant>
        <vt:i4>2097152</vt:i4>
      </vt:variant>
      <vt:variant>
        <vt:i4>644</vt:i4>
      </vt:variant>
      <vt:variant>
        <vt:i4>0</vt:i4>
      </vt:variant>
      <vt:variant>
        <vt:i4>5</vt:i4>
      </vt:variant>
      <vt:variant>
        <vt:lpwstr/>
      </vt:variant>
      <vt:variant>
        <vt:lpwstr>_Toc2948663</vt:lpwstr>
      </vt:variant>
      <vt:variant>
        <vt:i4>2097152</vt:i4>
      </vt:variant>
      <vt:variant>
        <vt:i4>638</vt:i4>
      </vt:variant>
      <vt:variant>
        <vt:i4>0</vt:i4>
      </vt:variant>
      <vt:variant>
        <vt:i4>5</vt:i4>
      </vt:variant>
      <vt:variant>
        <vt:lpwstr/>
      </vt:variant>
      <vt:variant>
        <vt:lpwstr>_Toc2948662</vt:lpwstr>
      </vt:variant>
      <vt:variant>
        <vt:i4>2097152</vt:i4>
      </vt:variant>
      <vt:variant>
        <vt:i4>632</vt:i4>
      </vt:variant>
      <vt:variant>
        <vt:i4>0</vt:i4>
      </vt:variant>
      <vt:variant>
        <vt:i4>5</vt:i4>
      </vt:variant>
      <vt:variant>
        <vt:lpwstr/>
      </vt:variant>
      <vt:variant>
        <vt:lpwstr>_Toc2948661</vt:lpwstr>
      </vt:variant>
      <vt:variant>
        <vt:i4>2097152</vt:i4>
      </vt:variant>
      <vt:variant>
        <vt:i4>626</vt:i4>
      </vt:variant>
      <vt:variant>
        <vt:i4>0</vt:i4>
      </vt:variant>
      <vt:variant>
        <vt:i4>5</vt:i4>
      </vt:variant>
      <vt:variant>
        <vt:lpwstr/>
      </vt:variant>
      <vt:variant>
        <vt:lpwstr>_Toc2948660</vt:lpwstr>
      </vt:variant>
      <vt:variant>
        <vt:i4>2293760</vt:i4>
      </vt:variant>
      <vt:variant>
        <vt:i4>620</vt:i4>
      </vt:variant>
      <vt:variant>
        <vt:i4>0</vt:i4>
      </vt:variant>
      <vt:variant>
        <vt:i4>5</vt:i4>
      </vt:variant>
      <vt:variant>
        <vt:lpwstr/>
      </vt:variant>
      <vt:variant>
        <vt:lpwstr>_Toc2948659</vt:lpwstr>
      </vt:variant>
      <vt:variant>
        <vt:i4>2293760</vt:i4>
      </vt:variant>
      <vt:variant>
        <vt:i4>614</vt:i4>
      </vt:variant>
      <vt:variant>
        <vt:i4>0</vt:i4>
      </vt:variant>
      <vt:variant>
        <vt:i4>5</vt:i4>
      </vt:variant>
      <vt:variant>
        <vt:lpwstr/>
      </vt:variant>
      <vt:variant>
        <vt:lpwstr>_Toc2948658</vt:lpwstr>
      </vt:variant>
      <vt:variant>
        <vt:i4>2293760</vt:i4>
      </vt:variant>
      <vt:variant>
        <vt:i4>608</vt:i4>
      </vt:variant>
      <vt:variant>
        <vt:i4>0</vt:i4>
      </vt:variant>
      <vt:variant>
        <vt:i4>5</vt:i4>
      </vt:variant>
      <vt:variant>
        <vt:lpwstr/>
      </vt:variant>
      <vt:variant>
        <vt:lpwstr>_Toc2948657</vt:lpwstr>
      </vt:variant>
      <vt:variant>
        <vt:i4>2293760</vt:i4>
      </vt:variant>
      <vt:variant>
        <vt:i4>602</vt:i4>
      </vt:variant>
      <vt:variant>
        <vt:i4>0</vt:i4>
      </vt:variant>
      <vt:variant>
        <vt:i4>5</vt:i4>
      </vt:variant>
      <vt:variant>
        <vt:lpwstr/>
      </vt:variant>
      <vt:variant>
        <vt:lpwstr>_Toc2948656</vt:lpwstr>
      </vt:variant>
      <vt:variant>
        <vt:i4>2293760</vt:i4>
      </vt:variant>
      <vt:variant>
        <vt:i4>596</vt:i4>
      </vt:variant>
      <vt:variant>
        <vt:i4>0</vt:i4>
      </vt:variant>
      <vt:variant>
        <vt:i4>5</vt:i4>
      </vt:variant>
      <vt:variant>
        <vt:lpwstr/>
      </vt:variant>
      <vt:variant>
        <vt:lpwstr>_Toc2948655</vt:lpwstr>
      </vt:variant>
      <vt:variant>
        <vt:i4>2293760</vt:i4>
      </vt:variant>
      <vt:variant>
        <vt:i4>590</vt:i4>
      </vt:variant>
      <vt:variant>
        <vt:i4>0</vt:i4>
      </vt:variant>
      <vt:variant>
        <vt:i4>5</vt:i4>
      </vt:variant>
      <vt:variant>
        <vt:lpwstr/>
      </vt:variant>
      <vt:variant>
        <vt:lpwstr>_Toc2948654</vt:lpwstr>
      </vt:variant>
      <vt:variant>
        <vt:i4>2293760</vt:i4>
      </vt:variant>
      <vt:variant>
        <vt:i4>584</vt:i4>
      </vt:variant>
      <vt:variant>
        <vt:i4>0</vt:i4>
      </vt:variant>
      <vt:variant>
        <vt:i4>5</vt:i4>
      </vt:variant>
      <vt:variant>
        <vt:lpwstr/>
      </vt:variant>
      <vt:variant>
        <vt:lpwstr>_Toc2948653</vt:lpwstr>
      </vt:variant>
      <vt:variant>
        <vt:i4>2293760</vt:i4>
      </vt:variant>
      <vt:variant>
        <vt:i4>578</vt:i4>
      </vt:variant>
      <vt:variant>
        <vt:i4>0</vt:i4>
      </vt:variant>
      <vt:variant>
        <vt:i4>5</vt:i4>
      </vt:variant>
      <vt:variant>
        <vt:lpwstr/>
      </vt:variant>
      <vt:variant>
        <vt:lpwstr>_Toc2948652</vt:lpwstr>
      </vt:variant>
      <vt:variant>
        <vt:i4>2293760</vt:i4>
      </vt:variant>
      <vt:variant>
        <vt:i4>572</vt:i4>
      </vt:variant>
      <vt:variant>
        <vt:i4>0</vt:i4>
      </vt:variant>
      <vt:variant>
        <vt:i4>5</vt:i4>
      </vt:variant>
      <vt:variant>
        <vt:lpwstr/>
      </vt:variant>
      <vt:variant>
        <vt:lpwstr>_Toc2948651</vt:lpwstr>
      </vt:variant>
      <vt:variant>
        <vt:i4>2293760</vt:i4>
      </vt:variant>
      <vt:variant>
        <vt:i4>566</vt:i4>
      </vt:variant>
      <vt:variant>
        <vt:i4>0</vt:i4>
      </vt:variant>
      <vt:variant>
        <vt:i4>5</vt:i4>
      </vt:variant>
      <vt:variant>
        <vt:lpwstr/>
      </vt:variant>
      <vt:variant>
        <vt:lpwstr>_Toc2948650</vt:lpwstr>
      </vt:variant>
      <vt:variant>
        <vt:i4>2228224</vt:i4>
      </vt:variant>
      <vt:variant>
        <vt:i4>560</vt:i4>
      </vt:variant>
      <vt:variant>
        <vt:i4>0</vt:i4>
      </vt:variant>
      <vt:variant>
        <vt:i4>5</vt:i4>
      </vt:variant>
      <vt:variant>
        <vt:lpwstr/>
      </vt:variant>
      <vt:variant>
        <vt:lpwstr>_Toc2948649</vt:lpwstr>
      </vt:variant>
      <vt:variant>
        <vt:i4>2228224</vt:i4>
      </vt:variant>
      <vt:variant>
        <vt:i4>554</vt:i4>
      </vt:variant>
      <vt:variant>
        <vt:i4>0</vt:i4>
      </vt:variant>
      <vt:variant>
        <vt:i4>5</vt:i4>
      </vt:variant>
      <vt:variant>
        <vt:lpwstr/>
      </vt:variant>
      <vt:variant>
        <vt:lpwstr>_Toc2948648</vt:lpwstr>
      </vt:variant>
      <vt:variant>
        <vt:i4>2228224</vt:i4>
      </vt:variant>
      <vt:variant>
        <vt:i4>548</vt:i4>
      </vt:variant>
      <vt:variant>
        <vt:i4>0</vt:i4>
      </vt:variant>
      <vt:variant>
        <vt:i4>5</vt:i4>
      </vt:variant>
      <vt:variant>
        <vt:lpwstr/>
      </vt:variant>
      <vt:variant>
        <vt:lpwstr>_Toc2948647</vt:lpwstr>
      </vt:variant>
      <vt:variant>
        <vt:i4>2228224</vt:i4>
      </vt:variant>
      <vt:variant>
        <vt:i4>542</vt:i4>
      </vt:variant>
      <vt:variant>
        <vt:i4>0</vt:i4>
      </vt:variant>
      <vt:variant>
        <vt:i4>5</vt:i4>
      </vt:variant>
      <vt:variant>
        <vt:lpwstr/>
      </vt:variant>
      <vt:variant>
        <vt:lpwstr>_Toc2948646</vt:lpwstr>
      </vt:variant>
      <vt:variant>
        <vt:i4>2228224</vt:i4>
      </vt:variant>
      <vt:variant>
        <vt:i4>536</vt:i4>
      </vt:variant>
      <vt:variant>
        <vt:i4>0</vt:i4>
      </vt:variant>
      <vt:variant>
        <vt:i4>5</vt:i4>
      </vt:variant>
      <vt:variant>
        <vt:lpwstr/>
      </vt:variant>
      <vt:variant>
        <vt:lpwstr>_Toc2948645</vt:lpwstr>
      </vt:variant>
      <vt:variant>
        <vt:i4>2228224</vt:i4>
      </vt:variant>
      <vt:variant>
        <vt:i4>530</vt:i4>
      </vt:variant>
      <vt:variant>
        <vt:i4>0</vt:i4>
      </vt:variant>
      <vt:variant>
        <vt:i4>5</vt:i4>
      </vt:variant>
      <vt:variant>
        <vt:lpwstr/>
      </vt:variant>
      <vt:variant>
        <vt:lpwstr>_Toc2948644</vt:lpwstr>
      </vt:variant>
      <vt:variant>
        <vt:i4>2228224</vt:i4>
      </vt:variant>
      <vt:variant>
        <vt:i4>524</vt:i4>
      </vt:variant>
      <vt:variant>
        <vt:i4>0</vt:i4>
      </vt:variant>
      <vt:variant>
        <vt:i4>5</vt:i4>
      </vt:variant>
      <vt:variant>
        <vt:lpwstr/>
      </vt:variant>
      <vt:variant>
        <vt:lpwstr>_Toc2948643</vt:lpwstr>
      </vt:variant>
      <vt:variant>
        <vt:i4>2228224</vt:i4>
      </vt:variant>
      <vt:variant>
        <vt:i4>518</vt:i4>
      </vt:variant>
      <vt:variant>
        <vt:i4>0</vt:i4>
      </vt:variant>
      <vt:variant>
        <vt:i4>5</vt:i4>
      </vt:variant>
      <vt:variant>
        <vt:lpwstr/>
      </vt:variant>
      <vt:variant>
        <vt:lpwstr>_Toc2948642</vt:lpwstr>
      </vt:variant>
      <vt:variant>
        <vt:i4>2228224</vt:i4>
      </vt:variant>
      <vt:variant>
        <vt:i4>512</vt:i4>
      </vt:variant>
      <vt:variant>
        <vt:i4>0</vt:i4>
      </vt:variant>
      <vt:variant>
        <vt:i4>5</vt:i4>
      </vt:variant>
      <vt:variant>
        <vt:lpwstr/>
      </vt:variant>
      <vt:variant>
        <vt:lpwstr>_Toc2948641</vt:lpwstr>
      </vt:variant>
      <vt:variant>
        <vt:i4>2228224</vt:i4>
      </vt:variant>
      <vt:variant>
        <vt:i4>506</vt:i4>
      </vt:variant>
      <vt:variant>
        <vt:i4>0</vt:i4>
      </vt:variant>
      <vt:variant>
        <vt:i4>5</vt:i4>
      </vt:variant>
      <vt:variant>
        <vt:lpwstr/>
      </vt:variant>
      <vt:variant>
        <vt:lpwstr>_Toc2948640</vt:lpwstr>
      </vt:variant>
      <vt:variant>
        <vt:i4>2424832</vt:i4>
      </vt:variant>
      <vt:variant>
        <vt:i4>500</vt:i4>
      </vt:variant>
      <vt:variant>
        <vt:i4>0</vt:i4>
      </vt:variant>
      <vt:variant>
        <vt:i4>5</vt:i4>
      </vt:variant>
      <vt:variant>
        <vt:lpwstr/>
      </vt:variant>
      <vt:variant>
        <vt:lpwstr>_Toc2948639</vt:lpwstr>
      </vt:variant>
      <vt:variant>
        <vt:i4>2424832</vt:i4>
      </vt:variant>
      <vt:variant>
        <vt:i4>494</vt:i4>
      </vt:variant>
      <vt:variant>
        <vt:i4>0</vt:i4>
      </vt:variant>
      <vt:variant>
        <vt:i4>5</vt:i4>
      </vt:variant>
      <vt:variant>
        <vt:lpwstr/>
      </vt:variant>
      <vt:variant>
        <vt:lpwstr>_Toc2948638</vt:lpwstr>
      </vt:variant>
      <vt:variant>
        <vt:i4>2424832</vt:i4>
      </vt:variant>
      <vt:variant>
        <vt:i4>488</vt:i4>
      </vt:variant>
      <vt:variant>
        <vt:i4>0</vt:i4>
      </vt:variant>
      <vt:variant>
        <vt:i4>5</vt:i4>
      </vt:variant>
      <vt:variant>
        <vt:lpwstr/>
      </vt:variant>
      <vt:variant>
        <vt:lpwstr>_Toc2948637</vt:lpwstr>
      </vt:variant>
      <vt:variant>
        <vt:i4>2424832</vt:i4>
      </vt:variant>
      <vt:variant>
        <vt:i4>482</vt:i4>
      </vt:variant>
      <vt:variant>
        <vt:i4>0</vt:i4>
      </vt:variant>
      <vt:variant>
        <vt:i4>5</vt:i4>
      </vt:variant>
      <vt:variant>
        <vt:lpwstr/>
      </vt:variant>
      <vt:variant>
        <vt:lpwstr>_Toc2948636</vt:lpwstr>
      </vt:variant>
      <vt:variant>
        <vt:i4>2424832</vt:i4>
      </vt:variant>
      <vt:variant>
        <vt:i4>476</vt:i4>
      </vt:variant>
      <vt:variant>
        <vt:i4>0</vt:i4>
      </vt:variant>
      <vt:variant>
        <vt:i4>5</vt:i4>
      </vt:variant>
      <vt:variant>
        <vt:lpwstr/>
      </vt:variant>
      <vt:variant>
        <vt:lpwstr>_Toc2948635</vt:lpwstr>
      </vt:variant>
      <vt:variant>
        <vt:i4>2424832</vt:i4>
      </vt:variant>
      <vt:variant>
        <vt:i4>470</vt:i4>
      </vt:variant>
      <vt:variant>
        <vt:i4>0</vt:i4>
      </vt:variant>
      <vt:variant>
        <vt:i4>5</vt:i4>
      </vt:variant>
      <vt:variant>
        <vt:lpwstr/>
      </vt:variant>
      <vt:variant>
        <vt:lpwstr>_Toc2948634</vt:lpwstr>
      </vt:variant>
      <vt:variant>
        <vt:i4>2424832</vt:i4>
      </vt:variant>
      <vt:variant>
        <vt:i4>464</vt:i4>
      </vt:variant>
      <vt:variant>
        <vt:i4>0</vt:i4>
      </vt:variant>
      <vt:variant>
        <vt:i4>5</vt:i4>
      </vt:variant>
      <vt:variant>
        <vt:lpwstr/>
      </vt:variant>
      <vt:variant>
        <vt:lpwstr>_Toc2948633</vt:lpwstr>
      </vt:variant>
      <vt:variant>
        <vt:i4>2424832</vt:i4>
      </vt:variant>
      <vt:variant>
        <vt:i4>458</vt:i4>
      </vt:variant>
      <vt:variant>
        <vt:i4>0</vt:i4>
      </vt:variant>
      <vt:variant>
        <vt:i4>5</vt:i4>
      </vt:variant>
      <vt:variant>
        <vt:lpwstr/>
      </vt:variant>
      <vt:variant>
        <vt:lpwstr>_Toc2948632</vt:lpwstr>
      </vt:variant>
      <vt:variant>
        <vt:i4>2424832</vt:i4>
      </vt:variant>
      <vt:variant>
        <vt:i4>452</vt:i4>
      </vt:variant>
      <vt:variant>
        <vt:i4>0</vt:i4>
      </vt:variant>
      <vt:variant>
        <vt:i4>5</vt:i4>
      </vt:variant>
      <vt:variant>
        <vt:lpwstr/>
      </vt:variant>
      <vt:variant>
        <vt:lpwstr>_Toc2948631</vt:lpwstr>
      </vt:variant>
      <vt:variant>
        <vt:i4>2424832</vt:i4>
      </vt:variant>
      <vt:variant>
        <vt:i4>446</vt:i4>
      </vt:variant>
      <vt:variant>
        <vt:i4>0</vt:i4>
      </vt:variant>
      <vt:variant>
        <vt:i4>5</vt:i4>
      </vt:variant>
      <vt:variant>
        <vt:lpwstr/>
      </vt:variant>
      <vt:variant>
        <vt:lpwstr>_Toc2948630</vt:lpwstr>
      </vt:variant>
      <vt:variant>
        <vt:i4>2359296</vt:i4>
      </vt:variant>
      <vt:variant>
        <vt:i4>440</vt:i4>
      </vt:variant>
      <vt:variant>
        <vt:i4>0</vt:i4>
      </vt:variant>
      <vt:variant>
        <vt:i4>5</vt:i4>
      </vt:variant>
      <vt:variant>
        <vt:lpwstr/>
      </vt:variant>
      <vt:variant>
        <vt:lpwstr>_Toc2948629</vt:lpwstr>
      </vt:variant>
      <vt:variant>
        <vt:i4>2359296</vt:i4>
      </vt:variant>
      <vt:variant>
        <vt:i4>434</vt:i4>
      </vt:variant>
      <vt:variant>
        <vt:i4>0</vt:i4>
      </vt:variant>
      <vt:variant>
        <vt:i4>5</vt:i4>
      </vt:variant>
      <vt:variant>
        <vt:lpwstr/>
      </vt:variant>
      <vt:variant>
        <vt:lpwstr>_Toc2948628</vt:lpwstr>
      </vt:variant>
      <vt:variant>
        <vt:i4>2359296</vt:i4>
      </vt:variant>
      <vt:variant>
        <vt:i4>428</vt:i4>
      </vt:variant>
      <vt:variant>
        <vt:i4>0</vt:i4>
      </vt:variant>
      <vt:variant>
        <vt:i4>5</vt:i4>
      </vt:variant>
      <vt:variant>
        <vt:lpwstr/>
      </vt:variant>
      <vt:variant>
        <vt:lpwstr>_Toc2948627</vt:lpwstr>
      </vt:variant>
      <vt:variant>
        <vt:i4>2359296</vt:i4>
      </vt:variant>
      <vt:variant>
        <vt:i4>422</vt:i4>
      </vt:variant>
      <vt:variant>
        <vt:i4>0</vt:i4>
      </vt:variant>
      <vt:variant>
        <vt:i4>5</vt:i4>
      </vt:variant>
      <vt:variant>
        <vt:lpwstr/>
      </vt:variant>
      <vt:variant>
        <vt:lpwstr>_Toc2948626</vt:lpwstr>
      </vt:variant>
      <vt:variant>
        <vt:i4>2359296</vt:i4>
      </vt:variant>
      <vt:variant>
        <vt:i4>416</vt:i4>
      </vt:variant>
      <vt:variant>
        <vt:i4>0</vt:i4>
      </vt:variant>
      <vt:variant>
        <vt:i4>5</vt:i4>
      </vt:variant>
      <vt:variant>
        <vt:lpwstr/>
      </vt:variant>
      <vt:variant>
        <vt:lpwstr>_Toc2948625</vt:lpwstr>
      </vt:variant>
      <vt:variant>
        <vt:i4>2359296</vt:i4>
      </vt:variant>
      <vt:variant>
        <vt:i4>410</vt:i4>
      </vt:variant>
      <vt:variant>
        <vt:i4>0</vt:i4>
      </vt:variant>
      <vt:variant>
        <vt:i4>5</vt:i4>
      </vt:variant>
      <vt:variant>
        <vt:lpwstr/>
      </vt:variant>
      <vt:variant>
        <vt:lpwstr>_Toc2948624</vt:lpwstr>
      </vt:variant>
      <vt:variant>
        <vt:i4>2359296</vt:i4>
      </vt:variant>
      <vt:variant>
        <vt:i4>404</vt:i4>
      </vt:variant>
      <vt:variant>
        <vt:i4>0</vt:i4>
      </vt:variant>
      <vt:variant>
        <vt:i4>5</vt:i4>
      </vt:variant>
      <vt:variant>
        <vt:lpwstr/>
      </vt:variant>
      <vt:variant>
        <vt:lpwstr>_Toc2948623</vt:lpwstr>
      </vt:variant>
      <vt:variant>
        <vt:i4>2359296</vt:i4>
      </vt:variant>
      <vt:variant>
        <vt:i4>398</vt:i4>
      </vt:variant>
      <vt:variant>
        <vt:i4>0</vt:i4>
      </vt:variant>
      <vt:variant>
        <vt:i4>5</vt:i4>
      </vt:variant>
      <vt:variant>
        <vt:lpwstr/>
      </vt:variant>
      <vt:variant>
        <vt:lpwstr>_Toc2948622</vt:lpwstr>
      </vt:variant>
      <vt:variant>
        <vt:i4>2359296</vt:i4>
      </vt:variant>
      <vt:variant>
        <vt:i4>392</vt:i4>
      </vt:variant>
      <vt:variant>
        <vt:i4>0</vt:i4>
      </vt:variant>
      <vt:variant>
        <vt:i4>5</vt:i4>
      </vt:variant>
      <vt:variant>
        <vt:lpwstr/>
      </vt:variant>
      <vt:variant>
        <vt:lpwstr>_Toc2948621</vt:lpwstr>
      </vt:variant>
      <vt:variant>
        <vt:i4>2359296</vt:i4>
      </vt:variant>
      <vt:variant>
        <vt:i4>386</vt:i4>
      </vt:variant>
      <vt:variant>
        <vt:i4>0</vt:i4>
      </vt:variant>
      <vt:variant>
        <vt:i4>5</vt:i4>
      </vt:variant>
      <vt:variant>
        <vt:lpwstr/>
      </vt:variant>
      <vt:variant>
        <vt:lpwstr>_Toc2948620</vt:lpwstr>
      </vt:variant>
      <vt:variant>
        <vt:i4>2555904</vt:i4>
      </vt:variant>
      <vt:variant>
        <vt:i4>380</vt:i4>
      </vt:variant>
      <vt:variant>
        <vt:i4>0</vt:i4>
      </vt:variant>
      <vt:variant>
        <vt:i4>5</vt:i4>
      </vt:variant>
      <vt:variant>
        <vt:lpwstr/>
      </vt:variant>
      <vt:variant>
        <vt:lpwstr>_Toc2948619</vt:lpwstr>
      </vt:variant>
      <vt:variant>
        <vt:i4>2555904</vt:i4>
      </vt:variant>
      <vt:variant>
        <vt:i4>374</vt:i4>
      </vt:variant>
      <vt:variant>
        <vt:i4>0</vt:i4>
      </vt:variant>
      <vt:variant>
        <vt:i4>5</vt:i4>
      </vt:variant>
      <vt:variant>
        <vt:lpwstr/>
      </vt:variant>
      <vt:variant>
        <vt:lpwstr>_Toc2948618</vt:lpwstr>
      </vt:variant>
      <vt:variant>
        <vt:i4>2555904</vt:i4>
      </vt:variant>
      <vt:variant>
        <vt:i4>368</vt:i4>
      </vt:variant>
      <vt:variant>
        <vt:i4>0</vt:i4>
      </vt:variant>
      <vt:variant>
        <vt:i4>5</vt:i4>
      </vt:variant>
      <vt:variant>
        <vt:lpwstr/>
      </vt:variant>
      <vt:variant>
        <vt:lpwstr>_Toc2948617</vt:lpwstr>
      </vt:variant>
      <vt:variant>
        <vt:i4>2555904</vt:i4>
      </vt:variant>
      <vt:variant>
        <vt:i4>362</vt:i4>
      </vt:variant>
      <vt:variant>
        <vt:i4>0</vt:i4>
      </vt:variant>
      <vt:variant>
        <vt:i4>5</vt:i4>
      </vt:variant>
      <vt:variant>
        <vt:lpwstr/>
      </vt:variant>
      <vt:variant>
        <vt:lpwstr>_Toc2948616</vt:lpwstr>
      </vt:variant>
      <vt:variant>
        <vt:i4>2555904</vt:i4>
      </vt:variant>
      <vt:variant>
        <vt:i4>356</vt:i4>
      </vt:variant>
      <vt:variant>
        <vt:i4>0</vt:i4>
      </vt:variant>
      <vt:variant>
        <vt:i4>5</vt:i4>
      </vt:variant>
      <vt:variant>
        <vt:lpwstr/>
      </vt:variant>
      <vt:variant>
        <vt:lpwstr>_Toc2948615</vt:lpwstr>
      </vt:variant>
      <vt:variant>
        <vt:i4>2555904</vt:i4>
      </vt:variant>
      <vt:variant>
        <vt:i4>350</vt:i4>
      </vt:variant>
      <vt:variant>
        <vt:i4>0</vt:i4>
      </vt:variant>
      <vt:variant>
        <vt:i4>5</vt:i4>
      </vt:variant>
      <vt:variant>
        <vt:lpwstr/>
      </vt:variant>
      <vt:variant>
        <vt:lpwstr>_Toc2948614</vt:lpwstr>
      </vt:variant>
      <vt:variant>
        <vt:i4>2555904</vt:i4>
      </vt:variant>
      <vt:variant>
        <vt:i4>344</vt:i4>
      </vt:variant>
      <vt:variant>
        <vt:i4>0</vt:i4>
      </vt:variant>
      <vt:variant>
        <vt:i4>5</vt:i4>
      </vt:variant>
      <vt:variant>
        <vt:lpwstr/>
      </vt:variant>
      <vt:variant>
        <vt:lpwstr>_Toc2948613</vt:lpwstr>
      </vt:variant>
      <vt:variant>
        <vt:i4>2555904</vt:i4>
      </vt:variant>
      <vt:variant>
        <vt:i4>338</vt:i4>
      </vt:variant>
      <vt:variant>
        <vt:i4>0</vt:i4>
      </vt:variant>
      <vt:variant>
        <vt:i4>5</vt:i4>
      </vt:variant>
      <vt:variant>
        <vt:lpwstr/>
      </vt:variant>
      <vt:variant>
        <vt:lpwstr>_Toc2948612</vt:lpwstr>
      </vt:variant>
      <vt:variant>
        <vt:i4>2555904</vt:i4>
      </vt:variant>
      <vt:variant>
        <vt:i4>332</vt:i4>
      </vt:variant>
      <vt:variant>
        <vt:i4>0</vt:i4>
      </vt:variant>
      <vt:variant>
        <vt:i4>5</vt:i4>
      </vt:variant>
      <vt:variant>
        <vt:lpwstr/>
      </vt:variant>
      <vt:variant>
        <vt:lpwstr>_Toc2948611</vt:lpwstr>
      </vt:variant>
      <vt:variant>
        <vt:i4>2555904</vt:i4>
      </vt:variant>
      <vt:variant>
        <vt:i4>326</vt:i4>
      </vt:variant>
      <vt:variant>
        <vt:i4>0</vt:i4>
      </vt:variant>
      <vt:variant>
        <vt:i4>5</vt:i4>
      </vt:variant>
      <vt:variant>
        <vt:lpwstr/>
      </vt:variant>
      <vt:variant>
        <vt:lpwstr>_Toc2948610</vt:lpwstr>
      </vt:variant>
      <vt:variant>
        <vt:i4>2490368</vt:i4>
      </vt:variant>
      <vt:variant>
        <vt:i4>320</vt:i4>
      </vt:variant>
      <vt:variant>
        <vt:i4>0</vt:i4>
      </vt:variant>
      <vt:variant>
        <vt:i4>5</vt:i4>
      </vt:variant>
      <vt:variant>
        <vt:lpwstr/>
      </vt:variant>
      <vt:variant>
        <vt:lpwstr>_Toc2948609</vt:lpwstr>
      </vt:variant>
      <vt:variant>
        <vt:i4>2490368</vt:i4>
      </vt:variant>
      <vt:variant>
        <vt:i4>314</vt:i4>
      </vt:variant>
      <vt:variant>
        <vt:i4>0</vt:i4>
      </vt:variant>
      <vt:variant>
        <vt:i4>5</vt:i4>
      </vt:variant>
      <vt:variant>
        <vt:lpwstr/>
      </vt:variant>
      <vt:variant>
        <vt:lpwstr>_Toc2948608</vt:lpwstr>
      </vt:variant>
      <vt:variant>
        <vt:i4>2490368</vt:i4>
      </vt:variant>
      <vt:variant>
        <vt:i4>308</vt:i4>
      </vt:variant>
      <vt:variant>
        <vt:i4>0</vt:i4>
      </vt:variant>
      <vt:variant>
        <vt:i4>5</vt:i4>
      </vt:variant>
      <vt:variant>
        <vt:lpwstr/>
      </vt:variant>
      <vt:variant>
        <vt:lpwstr>_Toc2948607</vt:lpwstr>
      </vt:variant>
      <vt:variant>
        <vt:i4>2490368</vt:i4>
      </vt:variant>
      <vt:variant>
        <vt:i4>302</vt:i4>
      </vt:variant>
      <vt:variant>
        <vt:i4>0</vt:i4>
      </vt:variant>
      <vt:variant>
        <vt:i4>5</vt:i4>
      </vt:variant>
      <vt:variant>
        <vt:lpwstr/>
      </vt:variant>
      <vt:variant>
        <vt:lpwstr>_Toc2948606</vt:lpwstr>
      </vt:variant>
      <vt:variant>
        <vt:i4>2490368</vt:i4>
      </vt:variant>
      <vt:variant>
        <vt:i4>296</vt:i4>
      </vt:variant>
      <vt:variant>
        <vt:i4>0</vt:i4>
      </vt:variant>
      <vt:variant>
        <vt:i4>5</vt:i4>
      </vt:variant>
      <vt:variant>
        <vt:lpwstr/>
      </vt:variant>
      <vt:variant>
        <vt:lpwstr>_Toc2948605</vt:lpwstr>
      </vt:variant>
      <vt:variant>
        <vt:i4>2490368</vt:i4>
      </vt:variant>
      <vt:variant>
        <vt:i4>290</vt:i4>
      </vt:variant>
      <vt:variant>
        <vt:i4>0</vt:i4>
      </vt:variant>
      <vt:variant>
        <vt:i4>5</vt:i4>
      </vt:variant>
      <vt:variant>
        <vt:lpwstr/>
      </vt:variant>
      <vt:variant>
        <vt:lpwstr>_Toc2948604</vt:lpwstr>
      </vt:variant>
      <vt:variant>
        <vt:i4>2490368</vt:i4>
      </vt:variant>
      <vt:variant>
        <vt:i4>284</vt:i4>
      </vt:variant>
      <vt:variant>
        <vt:i4>0</vt:i4>
      </vt:variant>
      <vt:variant>
        <vt:i4>5</vt:i4>
      </vt:variant>
      <vt:variant>
        <vt:lpwstr/>
      </vt:variant>
      <vt:variant>
        <vt:lpwstr>_Toc2948603</vt:lpwstr>
      </vt:variant>
      <vt:variant>
        <vt:i4>2490368</vt:i4>
      </vt:variant>
      <vt:variant>
        <vt:i4>278</vt:i4>
      </vt:variant>
      <vt:variant>
        <vt:i4>0</vt:i4>
      </vt:variant>
      <vt:variant>
        <vt:i4>5</vt:i4>
      </vt:variant>
      <vt:variant>
        <vt:lpwstr/>
      </vt:variant>
      <vt:variant>
        <vt:lpwstr>_Toc2948602</vt:lpwstr>
      </vt:variant>
      <vt:variant>
        <vt:i4>2490368</vt:i4>
      </vt:variant>
      <vt:variant>
        <vt:i4>272</vt:i4>
      </vt:variant>
      <vt:variant>
        <vt:i4>0</vt:i4>
      </vt:variant>
      <vt:variant>
        <vt:i4>5</vt:i4>
      </vt:variant>
      <vt:variant>
        <vt:lpwstr/>
      </vt:variant>
      <vt:variant>
        <vt:lpwstr>_Toc2948601</vt:lpwstr>
      </vt:variant>
      <vt:variant>
        <vt:i4>2490368</vt:i4>
      </vt:variant>
      <vt:variant>
        <vt:i4>266</vt:i4>
      </vt:variant>
      <vt:variant>
        <vt:i4>0</vt:i4>
      </vt:variant>
      <vt:variant>
        <vt:i4>5</vt:i4>
      </vt:variant>
      <vt:variant>
        <vt:lpwstr/>
      </vt:variant>
      <vt:variant>
        <vt:lpwstr>_Toc2948600</vt:lpwstr>
      </vt:variant>
      <vt:variant>
        <vt:i4>3080195</vt:i4>
      </vt:variant>
      <vt:variant>
        <vt:i4>260</vt:i4>
      </vt:variant>
      <vt:variant>
        <vt:i4>0</vt:i4>
      </vt:variant>
      <vt:variant>
        <vt:i4>5</vt:i4>
      </vt:variant>
      <vt:variant>
        <vt:lpwstr/>
      </vt:variant>
      <vt:variant>
        <vt:lpwstr>_Toc2948599</vt:lpwstr>
      </vt:variant>
      <vt:variant>
        <vt:i4>3080195</vt:i4>
      </vt:variant>
      <vt:variant>
        <vt:i4>254</vt:i4>
      </vt:variant>
      <vt:variant>
        <vt:i4>0</vt:i4>
      </vt:variant>
      <vt:variant>
        <vt:i4>5</vt:i4>
      </vt:variant>
      <vt:variant>
        <vt:lpwstr/>
      </vt:variant>
      <vt:variant>
        <vt:lpwstr>_Toc2948598</vt:lpwstr>
      </vt:variant>
      <vt:variant>
        <vt:i4>3080195</vt:i4>
      </vt:variant>
      <vt:variant>
        <vt:i4>248</vt:i4>
      </vt:variant>
      <vt:variant>
        <vt:i4>0</vt:i4>
      </vt:variant>
      <vt:variant>
        <vt:i4>5</vt:i4>
      </vt:variant>
      <vt:variant>
        <vt:lpwstr/>
      </vt:variant>
      <vt:variant>
        <vt:lpwstr>_Toc2948597</vt:lpwstr>
      </vt:variant>
      <vt:variant>
        <vt:i4>3080195</vt:i4>
      </vt:variant>
      <vt:variant>
        <vt:i4>242</vt:i4>
      </vt:variant>
      <vt:variant>
        <vt:i4>0</vt:i4>
      </vt:variant>
      <vt:variant>
        <vt:i4>5</vt:i4>
      </vt:variant>
      <vt:variant>
        <vt:lpwstr/>
      </vt:variant>
      <vt:variant>
        <vt:lpwstr>_Toc2948596</vt:lpwstr>
      </vt:variant>
      <vt:variant>
        <vt:i4>3080195</vt:i4>
      </vt:variant>
      <vt:variant>
        <vt:i4>236</vt:i4>
      </vt:variant>
      <vt:variant>
        <vt:i4>0</vt:i4>
      </vt:variant>
      <vt:variant>
        <vt:i4>5</vt:i4>
      </vt:variant>
      <vt:variant>
        <vt:lpwstr/>
      </vt:variant>
      <vt:variant>
        <vt:lpwstr>_Toc2948595</vt:lpwstr>
      </vt:variant>
      <vt:variant>
        <vt:i4>3080195</vt:i4>
      </vt:variant>
      <vt:variant>
        <vt:i4>230</vt:i4>
      </vt:variant>
      <vt:variant>
        <vt:i4>0</vt:i4>
      </vt:variant>
      <vt:variant>
        <vt:i4>5</vt:i4>
      </vt:variant>
      <vt:variant>
        <vt:lpwstr/>
      </vt:variant>
      <vt:variant>
        <vt:lpwstr>_Toc2948594</vt:lpwstr>
      </vt:variant>
      <vt:variant>
        <vt:i4>3080195</vt:i4>
      </vt:variant>
      <vt:variant>
        <vt:i4>224</vt:i4>
      </vt:variant>
      <vt:variant>
        <vt:i4>0</vt:i4>
      </vt:variant>
      <vt:variant>
        <vt:i4>5</vt:i4>
      </vt:variant>
      <vt:variant>
        <vt:lpwstr/>
      </vt:variant>
      <vt:variant>
        <vt:lpwstr>_Toc2948593</vt:lpwstr>
      </vt:variant>
      <vt:variant>
        <vt:i4>3080195</vt:i4>
      </vt:variant>
      <vt:variant>
        <vt:i4>218</vt:i4>
      </vt:variant>
      <vt:variant>
        <vt:i4>0</vt:i4>
      </vt:variant>
      <vt:variant>
        <vt:i4>5</vt:i4>
      </vt:variant>
      <vt:variant>
        <vt:lpwstr/>
      </vt:variant>
      <vt:variant>
        <vt:lpwstr>_Toc2948592</vt:lpwstr>
      </vt:variant>
      <vt:variant>
        <vt:i4>3080195</vt:i4>
      </vt:variant>
      <vt:variant>
        <vt:i4>212</vt:i4>
      </vt:variant>
      <vt:variant>
        <vt:i4>0</vt:i4>
      </vt:variant>
      <vt:variant>
        <vt:i4>5</vt:i4>
      </vt:variant>
      <vt:variant>
        <vt:lpwstr/>
      </vt:variant>
      <vt:variant>
        <vt:lpwstr>_Toc2948591</vt:lpwstr>
      </vt:variant>
      <vt:variant>
        <vt:i4>3080195</vt:i4>
      </vt:variant>
      <vt:variant>
        <vt:i4>206</vt:i4>
      </vt:variant>
      <vt:variant>
        <vt:i4>0</vt:i4>
      </vt:variant>
      <vt:variant>
        <vt:i4>5</vt:i4>
      </vt:variant>
      <vt:variant>
        <vt:lpwstr/>
      </vt:variant>
      <vt:variant>
        <vt:lpwstr>_Toc2948590</vt:lpwstr>
      </vt:variant>
      <vt:variant>
        <vt:i4>3014659</vt:i4>
      </vt:variant>
      <vt:variant>
        <vt:i4>200</vt:i4>
      </vt:variant>
      <vt:variant>
        <vt:i4>0</vt:i4>
      </vt:variant>
      <vt:variant>
        <vt:i4>5</vt:i4>
      </vt:variant>
      <vt:variant>
        <vt:lpwstr/>
      </vt:variant>
      <vt:variant>
        <vt:lpwstr>_Toc2948589</vt:lpwstr>
      </vt:variant>
      <vt:variant>
        <vt:i4>3014659</vt:i4>
      </vt:variant>
      <vt:variant>
        <vt:i4>194</vt:i4>
      </vt:variant>
      <vt:variant>
        <vt:i4>0</vt:i4>
      </vt:variant>
      <vt:variant>
        <vt:i4>5</vt:i4>
      </vt:variant>
      <vt:variant>
        <vt:lpwstr/>
      </vt:variant>
      <vt:variant>
        <vt:lpwstr>_Toc2948588</vt:lpwstr>
      </vt:variant>
      <vt:variant>
        <vt:i4>3014659</vt:i4>
      </vt:variant>
      <vt:variant>
        <vt:i4>188</vt:i4>
      </vt:variant>
      <vt:variant>
        <vt:i4>0</vt:i4>
      </vt:variant>
      <vt:variant>
        <vt:i4>5</vt:i4>
      </vt:variant>
      <vt:variant>
        <vt:lpwstr/>
      </vt:variant>
      <vt:variant>
        <vt:lpwstr>_Toc2948587</vt:lpwstr>
      </vt:variant>
      <vt:variant>
        <vt:i4>3014659</vt:i4>
      </vt:variant>
      <vt:variant>
        <vt:i4>182</vt:i4>
      </vt:variant>
      <vt:variant>
        <vt:i4>0</vt:i4>
      </vt:variant>
      <vt:variant>
        <vt:i4>5</vt:i4>
      </vt:variant>
      <vt:variant>
        <vt:lpwstr/>
      </vt:variant>
      <vt:variant>
        <vt:lpwstr>_Toc2948586</vt:lpwstr>
      </vt:variant>
      <vt:variant>
        <vt:i4>3014659</vt:i4>
      </vt:variant>
      <vt:variant>
        <vt:i4>176</vt:i4>
      </vt:variant>
      <vt:variant>
        <vt:i4>0</vt:i4>
      </vt:variant>
      <vt:variant>
        <vt:i4>5</vt:i4>
      </vt:variant>
      <vt:variant>
        <vt:lpwstr/>
      </vt:variant>
      <vt:variant>
        <vt:lpwstr>_Toc2948585</vt:lpwstr>
      </vt:variant>
      <vt:variant>
        <vt:i4>3014659</vt:i4>
      </vt:variant>
      <vt:variant>
        <vt:i4>170</vt:i4>
      </vt:variant>
      <vt:variant>
        <vt:i4>0</vt:i4>
      </vt:variant>
      <vt:variant>
        <vt:i4>5</vt:i4>
      </vt:variant>
      <vt:variant>
        <vt:lpwstr/>
      </vt:variant>
      <vt:variant>
        <vt:lpwstr>_Toc2948584</vt:lpwstr>
      </vt:variant>
      <vt:variant>
        <vt:i4>3014659</vt:i4>
      </vt:variant>
      <vt:variant>
        <vt:i4>164</vt:i4>
      </vt:variant>
      <vt:variant>
        <vt:i4>0</vt:i4>
      </vt:variant>
      <vt:variant>
        <vt:i4>5</vt:i4>
      </vt:variant>
      <vt:variant>
        <vt:lpwstr/>
      </vt:variant>
      <vt:variant>
        <vt:lpwstr>_Toc2948583</vt:lpwstr>
      </vt:variant>
      <vt:variant>
        <vt:i4>3014659</vt:i4>
      </vt:variant>
      <vt:variant>
        <vt:i4>158</vt:i4>
      </vt:variant>
      <vt:variant>
        <vt:i4>0</vt:i4>
      </vt:variant>
      <vt:variant>
        <vt:i4>5</vt:i4>
      </vt:variant>
      <vt:variant>
        <vt:lpwstr/>
      </vt:variant>
      <vt:variant>
        <vt:lpwstr>_Toc2948582</vt:lpwstr>
      </vt:variant>
      <vt:variant>
        <vt:i4>3014659</vt:i4>
      </vt:variant>
      <vt:variant>
        <vt:i4>152</vt:i4>
      </vt:variant>
      <vt:variant>
        <vt:i4>0</vt:i4>
      </vt:variant>
      <vt:variant>
        <vt:i4>5</vt:i4>
      </vt:variant>
      <vt:variant>
        <vt:lpwstr/>
      </vt:variant>
      <vt:variant>
        <vt:lpwstr>_Toc2948581</vt:lpwstr>
      </vt:variant>
      <vt:variant>
        <vt:i4>3014659</vt:i4>
      </vt:variant>
      <vt:variant>
        <vt:i4>146</vt:i4>
      </vt:variant>
      <vt:variant>
        <vt:i4>0</vt:i4>
      </vt:variant>
      <vt:variant>
        <vt:i4>5</vt:i4>
      </vt:variant>
      <vt:variant>
        <vt:lpwstr/>
      </vt:variant>
      <vt:variant>
        <vt:lpwstr>_Toc2948580</vt:lpwstr>
      </vt:variant>
      <vt:variant>
        <vt:i4>2162691</vt:i4>
      </vt:variant>
      <vt:variant>
        <vt:i4>140</vt:i4>
      </vt:variant>
      <vt:variant>
        <vt:i4>0</vt:i4>
      </vt:variant>
      <vt:variant>
        <vt:i4>5</vt:i4>
      </vt:variant>
      <vt:variant>
        <vt:lpwstr/>
      </vt:variant>
      <vt:variant>
        <vt:lpwstr>_Toc2948579</vt:lpwstr>
      </vt:variant>
      <vt:variant>
        <vt:i4>2162691</vt:i4>
      </vt:variant>
      <vt:variant>
        <vt:i4>134</vt:i4>
      </vt:variant>
      <vt:variant>
        <vt:i4>0</vt:i4>
      </vt:variant>
      <vt:variant>
        <vt:i4>5</vt:i4>
      </vt:variant>
      <vt:variant>
        <vt:lpwstr/>
      </vt:variant>
      <vt:variant>
        <vt:lpwstr>_Toc2948578</vt:lpwstr>
      </vt:variant>
      <vt:variant>
        <vt:i4>2162691</vt:i4>
      </vt:variant>
      <vt:variant>
        <vt:i4>128</vt:i4>
      </vt:variant>
      <vt:variant>
        <vt:i4>0</vt:i4>
      </vt:variant>
      <vt:variant>
        <vt:i4>5</vt:i4>
      </vt:variant>
      <vt:variant>
        <vt:lpwstr/>
      </vt:variant>
      <vt:variant>
        <vt:lpwstr>_Toc2948577</vt:lpwstr>
      </vt:variant>
      <vt:variant>
        <vt:i4>2162691</vt:i4>
      </vt:variant>
      <vt:variant>
        <vt:i4>122</vt:i4>
      </vt:variant>
      <vt:variant>
        <vt:i4>0</vt:i4>
      </vt:variant>
      <vt:variant>
        <vt:i4>5</vt:i4>
      </vt:variant>
      <vt:variant>
        <vt:lpwstr/>
      </vt:variant>
      <vt:variant>
        <vt:lpwstr>_Toc2948576</vt:lpwstr>
      </vt:variant>
      <vt:variant>
        <vt:i4>2162691</vt:i4>
      </vt:variant>
      <vt:variant>
        <vt:i4>116</vt:i4>
      </vt:variant>
      <vt:variant>
        <vt:i4>0</vt:i4>
      </vt:variant>
      <vt:variant>
        <vt:i4>5</vt:i4>
      </vt:variant>
      <vt:variant>
        <vt:lpwstr/>
      </vt:variant>
      <vt:variant>
        <vt:lpwstr>_Toc2948575</vt:lpwstr>
      </vt:variant>
      <vt:variant>
        <vt:i4>2162691</vt:i4>
      </vt:variant>
      <vt:variant>
        <vt:i4>110</vt:i4>
      </vt:variant>
      <vt:variant>
        <vt:i4>0</vt:i4>
      </vt:variant>
      <vt:variant>
        <vt:i4>5</vt:i4>
      </vt:variant>
      <vt:variant>
        <vt:lpwstr/>
      </vt:variant>
      <vt:variant>
        <vt:lpwstr>_Toc2948574</vt:lpwstr>
      </vt:variant>
      <vt:variant>
        <vt:i4>2162691</vt:i4>
      </vt:variant>
      <vt:variant>
        <vt:i4>104</vt:i4>
      </vt:variant>
      <vt:variant>
        <vt:i4>0</vt:i4>
      </vt:variant>
      <vt:variant>
        <vt:i4>5</vt:i4>
      </vt:variant>
      <vt:variant>
        <vt:lpwstr/>
      </vt:variant>
      <vt:variant>
        <vt:lpwstr>_Toc2948573</vt:lpwstr>
      </vt:variant>
      <vt:variant>
        <vt:i4>2162691</vt:i4>
      </vt:variant>
      <vt:variant>
        <vt:i4>98</vt:i4>
      </vt:variant>
      <vt:variant>
        <vt:i4>0</vt:i4>
      </vt:variant>
      <vt:variant>
        <vt:i4>5</vt:i4>
      </vt:variant>
      <vt:variant>
        <vt:lpwstr/>
      </vt:variant>
      <vt:variant>
        <vt:lpwstr>_Toc2948572</vt:lpwstr>
      </vt:variant>
      <vt:variant>
        <vt:i4>2162691</vt:i4>
      </vt:variant>
      <vt:variant>
        <vt:i4>92</vt:i4>
      </vt:variant>
      <vt:variant>
        <vt:i4>0</vt:i4>
      </vt:variant>
      <vt:variant>
        <vt:i4>5</vt:i4>
      </vt:variant>
      <vt:variant>
        <vt:lpwstr/>
      </vt:variant>
      <vt:variant>
        <vt:lpwstr>_Toc2948571</vt:lpwstr>
      </vt:variant>
      <vt:variant>
        <vt:i4>2162691</vt:i4>
      </vt:variant>
      <vt:variant>
        <vt:i4>86</vt:i4>
      </vt:variant>
      <vt:variant>
        <vt:i4>0</vt:i4>
      </vt:variant>
      <vt:variant>
        <vt:i4>5</vt:i4>
      </vt:variant>
      <vt:variant>
        <vt:lpwstr/>
      </vt:variant>
      <vt:variant>
        <vt:lpwstr>_Toc2948570</vt:lpwstr>
      </vt:variant>
      <vt:variant>
        <vt:i4>2097155</vt:i4>
      </vt:variant>
      <vt:variant>
        <vt:i4>80</vt:i4>
      </vt:variant>
      <vt:variant>
        <vt:i4>0</vt:i4>
      </vt:variant>
      <vt:variant>
        <vt:i4>5</vt:i4>
      </vt:variant>
      <vt:variant>
        <vt:lpwstr/>
      </vt:variant>
      <vt:variant>
        <vt:lpwstr>_Toc2948569</vt:lpwstr>
      </vt:variant>
      <vt:variant>
        <vt:i4>2097155</vt:i4>
      </vt:variant>
      <vt:variant>
        <vt:i4>74</vt:i4>
      </vt:variant>
      <vt:variant>
        <vt:i4>0</vt:i4>
      </vt:variant>
      <vt:variant>
        <vt:i4>5</vt:i4>
      </vt:variant>
      <vt:variant>
        <vt:lpwstr/>
      </vt:variant>
      <vt:variant>
        <vt:lpwstr>_Toc2948568</vt:lpwstr>
      </vt:variant>
      <vt:variant>
        <vt:i4>2097155</vt:i4>
      </vt:variant>
      <vt:variant>
        <vt:i4>68</vt:i4>
      </vt:variant>
      <vt:variant>
        <vt:i4>0</vt:i4>
      </vt:variant>
      <vt:variant>
        <vt:i4>5</vt:i4>
      </vt:variant>
      <vt:variant>
        <vt:lpwstr/>
      </vt:variant>
      <vt:variant>
        <vt:lpwstr>_Toc2948567</vt:lpwstr>
      </vt:variant>
      <vt:variant>
        <vt:i4>2097155</vt:i4>
      </vt:variant>
      <vt:variant>
        <vt:i4>62</vt:i4>
      </vt:variant>
      <vt:variant>
        <vt:i4>0</vt:i4>
      </vt:variant>
      <vt:variant>
        <vt:i4>5</vt:i4>
      </vt:variant>
      <vt:variant>
        <vt:lpwstr/>
      </vt:variant>
      <vt:variant>
        <vt:lpwstr>_Toc2948566</vt:lpwstr>
      </vt:variant>
      <vt:variant>
        <vt:i4>2097155</vt:i4>
      </vt:variant>
      <vt:variant>
        <vt:i4>56</vt:i4>
      </vt:variant>
      <vt:variant>
        <vt:i4>0</vt:i4>
      </vt:variant>
      <vt:variant>
        <vt:i4>5</vt:i4>
      </vt:variant>
      <vt:variant>
        <vt:lpwstr/>
      </vt:variant>
      <vt:variant>
        <vt:lpwstr>_Toc2948565</vt:lpwstr>
      </vt:variant>
      <vt:variant>
        <vt:i4>2097155</vt:i4>
      </vt:variant>
      <vt:variant>
        <vt:i4>50</vt:i4>
      </vt:variant>
      <vt:variant>
        <vt:i4>0</vt:i4>
      </vt:variant>
      <vt:variant>
        <vt:i4>5</vt:i4>
      </vt:variant>
      <vt:variant>
        <vt:lpwstr/>
      </vt:variant>
      <vt:variant>
        <vt:lpwstr>_Toc2948564</vt:lpwstr>
      </vt:variant>
      <vt:variant>
        <vt:i4>2097155</vt:i4>
      </vt:variant>
      <vt:variant>
        <vt:i4>44</vt:i4>
      </vt:variant>
      <vt:variant>
        <vt:i4>0</vt:i4>
      </vt:variant>
      <vt:variant>
        <vt:i4>5</vt:i4>
      </vt:variant>
      <vt:variant>
        <vt:lpwstr/>
      </vt:variant>
      <vt:variant>
        <vt:lpwstr>_Toc2948563</vt:lpwstr>
      </vt:variant>
      <vt:variant>
        <vt:i4>2097155</vt:i4>
      </vt:variant>
      <vt:variant>
        <vt:i4>38</vt:i4>
      </vt:variant>
      <vt:variant>
        <vt:i4>0</vt:i4>
      </vt:variant>
      <vt:variant>
        <vt:i4>5</vt:i4>
      </vt:variant>
      <vt:variant>
        <vt:lpwstr/>
      </vt:variant>
      <vt:variant>
        <vt:lpwstr>_Toc2948562</vt:lpwstr>
      </vt:variant>
      <vt:variant>
        <vt:i4>2097155</vt:i4>
      </vt:variant>
      <vt:variant>
        <vt:i4>32</vt:i4>
      </vt:variant>
      <vt:variant>
        <vt:i4>0</vt:i4>
      </vt:variant>
      <vt:variant>
        <vt:i4>5</vt:i4>
      </vt:variant>
      <vt:variant>
        <vt:lpwstr/>
      </vt:variant>
      <vt:variant>
        <vt:lpwstr>_Toc2948561</vt:lpwstr>
      </vt:variant>
      <vt:variant>
        <vt:i4>2097155</vt:i4>
      </vt:variant>
      <vt:variant>
        <vt:i4>26</vt:i4>
      </vt:variant>
      <vt:variant>
        <vt:i4>0</vt:i4>
      </vt:variant>
      <vt:variant>
        <vt:i4>5</vt:i4>
      </vt:variant>
      <vt:variant>
        <vt:lpwstr/>
      </vt:variant>
      <vt:variant>
        <vt:lpwstr>_Toc2948560</vt:lpwstr>
      </vt:variant>
      <vt:variant>
        <vt:i4>2293763</vt:i4>
      </vt:variant>
      <vt:variant>
        <vt:i4>20</vt:i4>
      </vt:variant>
      <vt:variant>
        <vt:i4>0</vt:i4>
      </vt:variant>
      <vt:variant>
        <vt:i4>5</vt:i4>
      </vt:variant>
      <vt:variant>
        <vt:lpwstr/>
      </vt:variant>
      <vt:variant>
        <vt:lpwstr>_Toc2948559</vt:lpwstr>
      </vt:variant>
      <vt:variant>
        <vt:i4>2293763</vt:i4>
      </vt:variant>
      <vt:variant>
        <vt:i4>14</vt:i4>
      </vt:variant>
      <vt:variant>
        <vt:i4>0</vt:i4>
      </vt:variant>
      <vt:variant>
        <vt:i4>5</vt:i4>
      </vt:variant>
      <vt:variant>
        <vt:lpwstr/>
      </vt:variant>
      <vt:variant>
        <vt:lpwstr>_Toc2948558</vt:lpwstr>
      </vt:variant>
      <vt:variant>
        <vt:i4>2293763</vt:i4>
      </vt:variant>
      <vt:variant>
        <vt:i4>8</vt:i4>
      </vt:variant>
      <vt:variant>
        <vt:i4>0</vt:i4>
      </vt:variant>
      <vt:variant>
        <vt:i4>5</vt:i4>
      </vt:variant>
      <vt:variant>
        <vt:lpwstr/>
      </vt:variant>
      <vt:variant>
        <vt:lpwstr>_Toc2948557</vt:lpwstr>
      </vt:variant>
      <vt:variant>
        <vt:i4>2293763</vt:i4>
      </vt:variant>
      <vt:variant>
        <vt:i4>2</vt:i4>
      </vt:variant>
      <vt:variant>
        <vt:i4>0</vt:i4>
      </vt:variant>
      <vt:variant>
        <vt:i4>5</vt:i4>
      </vt:variant>
      <vt:variant>
        <vt:lpwstr/>
      </vt:variant>
      <vt:variant>
        <vt:lpwstr>_Toc2948556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Bernadette</dc:creator>
  <cp:keywords/>
  <dc:description/>
  <cp:lastModifiedBy>Legal</cp:lastModifiedBy>
  <cp:revision>3</cp:revision>
  <cp:lastPrinted>2021-01-12T07:13:00Z</cp:lastPrinted>
  <dcterms:created xsi:type="dcterms:W3CDTF">2021-01-12T07:13:00Z</dcterms:created>
  <dcterms:modified xsi:type="dcterms:W3CDTF">2021-01-12T07:14:00Z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0x010100EB786AB94DFC4A12A779E79DEA54B39E00C4298F73B23C4A0587CBB6C543005A9700E73073E5D213ED4DA752E64D0AA46232</vt:lpwstr>
  </property>
  <property fmtid="{D5CDD505-2E9C-101B-9397-08002B2CF9AE}" pid="3" name="_dlc_DocIdItemGuid">
    <vt:lpwstr>53f91314-d629-4cf5-ba78-d595db21c283</vt:lpwstr>
  </property>
  <property fmtid="{D5CDD505-2E9C-101B-9397-08002B2CF9AE}" pid="4" name="_dlc_DocId">
    <vt:lpwstr>AALSA-1258960693-19259</vt:lpwstr>
  </property>
</Properties>
</file>