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9105" w14:textId="77777777" w:rsidR="00833FA1" w:rsidRDefault="00833FA1">
      <w:pPr>
        <w:pStyle w:val="TOCHeading"/>
      </w:pPr>
      <w:r>
        <w:t>Contents</w:t>
      </w:r>
    </w:p>
    <w:p w14:paraId="11A8197A" w14:textId="77777777" w:rsidR="00833FA1" w:rsidRDefault="00833FA1">
      <w:pPr>
        <w:pStyle w:val="TOC1"/>
        <w:tabs>
          <w:tab w:val="left" w:pos="1474"/>
        </w:tabs>
        <w:spacing w:before="0" w:after="240"/>
        <w:rPr>
          <w:b w:val="0"/>
        </w:rPr>
      </w:pPr>
      <w:r>
        <w:rPr>
          <w:b w:val="0"/>
        </w:rPr>
        <w:t>Click on the section that you are interested in.</w:t>
      </w:r>
    </w:p>
    <w:p w14:paraId="78E61AAF" w14:textId="77777777" w:rsidR="00FF01F7" w:rsidRPr="009A0E32" w:rsidRDefault="00833FA1">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46261500" w:history="1">
        <w:r w:rsidR="00FF01F7" w:rsidRPr="00567AFA">
          <w:rPr>
            <w:rStyle w:val="Hyperlink"/>
            <w:noProof/>
          </w:rPr>
          <w:t>1</w:t>
        </w:r>
        <w:r w:rsidR="00FF01F7" w:rsidRPr="009A0E32">
          <w:rPr>
            <w:rFonts w:ascii="Calibri" w:hAnsi="Calibri"/>
            <w:b w:val="0"/>
            <w:noProof/>
            <w:sz w:val="22"/>
            <w:szCs w:val="22"/>
            <w:lang w:eastAsia="en-AU"/>
          </w:rPr>
          <w:tab/>
        </w:r>
        <w:r w:rsidR="00FF01F7" w:rsidRPr="00567AFA">
          <w:rPr>
            <w:rStyle w:val="Hyperlink"/>
            <w:noProof/>
          </w:rPr>
          <w:t>About this Part</w:t>
        </w:r>
        <w:r w:rsidR="00FF01F7">
          <w:rPr>
            <w:noProof/>
            <w:webHidden/>
          </w:rPr>
          <w:tab/>
        </w:r>
        <w:r w:rsidR="00FF01F7">
          <w:rPr>
            <w:noProof/>
            <w:webHidden/>
          </w:rPr>
          <w:fldChar w:fldCharType="begin"/>
        </w:r>
        <w:r w:rsidR="00FF01F7">
          <w:rPr>
            <w:noProof/>
            <w:webHidden/>
          </w:rPr>
          <w:instrText xml:space="preserve"> PAGEREF _Toc46261500 \h </w:instrText>
        </w:r>
        <w:r w:rsidR="00FF01F7">
          <w:rPr>
            <w:noProof/>
            <w:webHidden/>
          </w:rPr>
        </w:r>
        <w:r w:rsidR="00FF01F7">
          <w:rPr>
            <w:noProof/>
            <w:webHidden/>
          </w:rPr>
          <w:fldChar w:fldCharType="separate"/>
        </w:r>
        <w:r w:rsidR="00FF01F7">
          <w:rPr>
            <w:noProof/>
            <w:webHidden/>
          </w:rPr>
          <w:t>2</w:t>
        </w:r>
        <w:r w:rsidR="00FF01F7">
          <w:rPr>
            <w:noProof/>
            <w:webHidden/>
          </w:rPr>
          <w:fldChar w:fldCharType="end"/>
        </w:r>
      </w:hyperlink>
    </w:p>
    <w:p w14:paraId="2E9AA2B6" w14:textId="77777777" w:rsidR="00FF01F7" w:rsidRPr="009A0E32" w:rsidRDefault="00FF01F7">
      <w:pPr>
        <w:pStyle w:val="TOC1"/>
        <w:tabs>
          <w:tab w:val="left" w:pos="1474"/>
        </w:tabs>
        <w:rPr>
          <w:rFonts w:ascii="Calibri" w:hAnsi="Calibri"/>
          <w:b w:val="0"/>
          <w:noProof/>
          <w:sz w:val="22"/>
          <w:szCs w:val="22"/>
          <w:lang w:eastAsia="en-AU"/>
        </w:rPr>
      </w:pPr>
      <w:hyperlink w:anchor="_Toc46261501" w:history="1">
        <w:r w:rsidRPr="00567AFA">
          <w:rPr>
            <w:rStyle w:val="Hyperlink"/>
            <w:noProof/>
          </w:rPr>
          <w:t>2</w:t>
        </w:r>
        <w:r w:rsidRPr="009A0E32">
          <w:rPr>
            <w:rFonts w:ascii="Calibri" w:hAnsi="Calibri"/>
            <w:b w:val="0"/>
            <w:noProof/>
            <w:sz w:val="22"/>
            <w:szCs w:val="22"/>
            <w:lang w:eastAsia="en-AU"/>
          </w:rPr>
          <w:tab/>
        </w:r>
        <w:r w:rsidRPr="00567AFA">
          <w:rPr>
            <w:rStyle w:val="Hyperlink"/>
            <w:noProof/>
          </w:rPr>
          <w:t>Telstra Rewards</w:t>
        </w:r>
        <w:r>
          <w:rPr>
            <w:noProof/>
            <w:webHidden/>
          </w:rPr>
          <w:tab/>
        </w:r>
        <w:r>
          <w:rPr>
            <w:noProof/>
            <w:webHidden/>
          </w:rPr>
          <w:fldChar w:fldCharType="begin"/>
        </w:r>
        <w:r>
          <w:rPr>
            <w:noProof/>
            <w:webHidden/>
          </w:rPr>
          <w:instrText xml:space="preserve"> PAGEREF _Toc46261501 \h </w:instrText>
        </w:r>
        <w:r>
          <w:rPr>
            <w:noProof/>
            <w:webHidden/>
          </w:rPr>
        </w:r>
        <w:r>
          <w:rPr>
            <w:noProof/>
            <w:webHidden/>
          </w:rPr>
          <w:fldChar w:fldCharType="separate"/>
        </w:r>
        <w:r>
          <w:rPr>
            <w:noProof/>
            <w:webHidden/>
          </w:rPr>
          <w:t>2</w:t>
        </w:r>
        <w:r>
          <w:rPr>
            <w:noProof/>
            <w:webHidden/>
          </w:rPr>
          <w:fldChar w:fldCharType="end"/>
        </w:r>
      </w:hyperlink>
    </w:p>
    <w:p w14:paraId="7D60F2C2" w14:textId="77777777" w:rsidR="00FF01F7" w:rsidRPr="009A0E32" w:rsidRDefault="00FF01F7">
      <w:pPr>
        <w:pStyle w:val="TOC1"/>
        <w:tabs>
          <w:tab w:val="left" w:pos="1474"/>
        </w:tabs>
        <w:rPr>
          <w:rFonts w:ascii="Calibri" w:hAnsi="Calibri"/>
          <w:b w:val="0"/>
          <w:noProof/>
          <w:sz w:val="22"/>
          <w:szCs w:val="22"/>
          <w:lang w:eastAsia="en-AU"/>
        </w:rPr>
      </w:pPr>
      <w:hyperlink w:anchor="_Toc46261502" w:history="1">
        <w:r w:rsidRPr="00567AFA">
          <w:rPr>
            <w:rStyle w:val="Hyperlink"/>
            <w:noProof/>
          </w:rPr>
          <w:t>3</w:t>
        </w:r>
        <w:r w:rsidRPr="009A0E32">
          <w:rPr>
            <w:rFonts w:ascii="Calibri" w:hAnsi="Calibri"/>
            <w:b w:val="0"/>
            <w:noProof/>
            <w:sz w:val="22"/>
            <w:szCs w:val="22"/>
            <w:lang w:eastAsia="en-AU"/>
          </w:rPr>
          <w:tab/>
        </w:r>
        <w:r w:rsidRPr="00567AFA">
          <w:rPr>
            <w:rStyle w:val="Hyperlink"/>
            <w:noProof/>
          </w:rPr>
          <w:t>Pensioner Discount</w:t>
        </w:r>
        <w:r>
          <w:rPr>
            <w:noProof/>
            <w:webHidden/>
          </w:rPr>
          <w:tab/>
        </w:r>
        <w:r>
          <w:rPr>
            <w:noProof/>
            <w:webHidden/>
          </w:rPr>
          <w:fldChar w:fldCharType="begin"/>
        </w:r>
        <w:r>
          <w:rPr>
            <w:noProof/>
            <w:webHidden/>
          </w:rPr>
          <w:instrText xml:space="preserve"> PAGEREF _Toc46261502 \h </w:instrText>
        </w:r>
        <w:r>
          <w:rPr>
            <w:noProof/>
            <w:webHidden/>
          </w:rPr>
        </w:r>
        <w:r>
          <w:rPr>
            <w:noProof/>
            <w:webHidden/>
          </w:rPr>
          <w:fldChar w:fldCharType="separate"/>
        </w:r>
        <w:r>
          <w:rPr>
            <w:noProof/>
            <w:webHidden/>
          </w:rPr>
          <w:t>2</w:t>
        </w:r>
        <w:r>
          <w:rPr>
            <w:noProof/>
            <w:webHidden/>
          </w:rPr>
          <w:fldChar w:fldCharType="end"/>
        </w:r>
      </w:hyperlink>
    </w:p>
    <w:p w14:paraId="0B4E0A18" w14:textId="77777777" w:rsidR="00FF01F7" w:rsidRPr="009A0E32" w:rsidRDefault="00FF01F7">
      <w:pPr>
        <w:pStyle w:val="TOC2"/>
        <w:rPr>
          <w:rFonts w:ascii="Calibri" w:hAnsi="Calibri"/>
          <w:noProof/>
          <w:sz w:val="22"/>
          <w:szCs w:val="22"/>
          <w:lang w:eastAsia="en-AU"/>
        </w:rPr>
      </w:pPr>
      <w:hyperlink w:anchor="_Toc46261503" w:history="1">
        <w:r w:rsidRPr="00567AFA">
          <w:rPr>
            <w:rStyle w:val="Hyperlink"/>
            <w:noProof/>
          </w:rPr>
          <w:t>Eligibility</w:t>
        </w:r>
        <w:r>
          <w:rPr>
            <w:noProof/>
            <w:webHidden/>
          </w:rPr>
          <w:tab/>
        </w:r>
        <w:r>
          <w:rPr>
            <w:noProof/>
            <w:webHidden/>
          </w:rPr>
          <w:fldChar w:fldCharType="begin"/>
        </w:r>
        <w:r>
          <w:rPr>
            <w:noProof/>
            <w:webHidden/>
          </w:rPr>
          <w:instrText xml:space="preserve"> PAGEREF _Toc46261503 \h </w:instrText>
        </w:r>
        <w:r>
          <w:rPr>
            <w:noProof/>
            <w:webHidden/>
          </w:rPr>
        </w:r>
        <w:r>
          <w:rPr>
            <w:noProof/>
            <w:webHidden/>
          </w:rPr>
          <w:fldChar w:fldCharType="separate"/>
        </w:r>
        <w:r>
          <w:rPr>
            <w:noProof/>
            <w:webHidden/>
          </w:rPr>
          <w:t>2</w:t>
        </w:r>
        <w:r>
          <w:rPr>
            <w:noProof/>
            <w:webHidden/>
          </w:rPr>
          <w:fldChar w:fldCharType="end"/>
        </w:r>
      </w:hyperlink>
    </w:p>
    <w:p w14:paraId="4BE5F9E2" w14:textId="77777777" w:rsidR="00FF01F7" w:rsidRPr="009A0E32" w:rsidRDefault="00FF01F7">
      <w:pPr>
        <w:pStyle w:val="TOC2"/>
        <w:rPr>
          <w:rFonts w:ascii="Calibri" w:hAnsi="Calibri"/>
          <w:noProof/>
          <w:sz w:val="22"/>
          <w:szCs w:val="22"/>
          <w:lang w:eastAsia="en-AU"/>
        </w:rPr>
      </w:pPr>
      <w:hyperlink w:anchor="_Toc46261504" w:history="1">
        <w:r w:rsidRPr="00567AFA">
          <w:rPr>
            <w:rStyle w:val="Hyperlink"/>
            <w:noProof/>
          </w:rPr>
          <w:t>Applying for the discount</w:t>
        </w:r>
        <w:r>
          <w:rPr>
            <w:noProof/>
            <w:webHidden/>
          </w:rPr>
          <w:tab/>
        </w:r>
        <w:r>
          <w:rPr>
            <w:noProof/>
            <w:webHidden/>
          </w:rPr>
          <w:fldChar w:fldCharType="begin"/>
        </w:r>
        <w:r>
          <w:rPr>
            <w:noProof/>
            <w:webHidden/>
          </w:rPr>
          <w:instrText xml:space="preserve"> PAGEREF _Toc46261504 \h </w:instrText>
        </w:r>
        <w:r>
          <w:rPr>
            <w:noProof/>
            <w:webHidden/>
          </w:rPr>
        </w:r>
        <w:r>
          <w:rPr>
            <w:noProof/>
            <w:webHidden/>
          </w:rPr>
          <w:fldChar w:fldCharType="separate"/>
        </w:r>
        <w:r>
          <w:rPr>
            <w:noProof/>
            <w:webHidden/>
          </w:rPr>
          <w:t>3</w:t>
        </w:r>
        <w:r>
          <w:rPr>
            <w:noProof/>
            <w:webHidden/>
          </w:rPr>
          <w:fldChar w:fldCharType="end"/>
        </w:r>
      </w:hyperlink>
    </w:p>
    <w:p w14:paraId="50B031A9" w14:textId="77777777" w:rsidR="00FF01F7" w:rsidRPr="009A0E32" w:rsidRDefault="00FF01F7">
      <w:pPr>
        <w:pStyle w:val="TOC2"/>
        <w:rPr>
          <w:rFonts w:ascii="Calibri" w:hAnsi="Calibri"/>
          <w:noProof/>
          <w:sz w:val="22"/>
          <w:szCs w:val="22"/>
          <w:lang w:eastAsia="en-AU"/>
        </w:rPr>
      </w:pPr>
      <w:hyperlink w:anchor="_Toc46261505" w:history="1">
        <w:r w:rsidRPr="00567AFA">
          <w:rPr>
            <w:rStyle w:val="Hyperlink"/>
            <w:noProof/>
          </w:rPr>
          <w:t>Tell us if things change</w:t>
        </w:r>
        <w:r>
          <w:rPr>
            <w:noProof/>
            <w:webHidden/>
          </w:rPr>
          <w:tab/>
        </w:r>
        <w:r>
          <w:rPr>
            <w:noProof/>
            <w:webHidden/>
          </w:rPr>
          <w:fldChar w:fldCharType="begin"/>
        </w:r>
        <w:r>
          <w:rPr>
            <w:noProof/>
            <w:webHidden/>
          </w:rPr>
          <w:instrText xml:space="preserve"> PAGEREF _Toc46261505 \h </w:instrText>
        </w:r>
        <w:r>
          <w:rPr>
            <w:noProof/>
            <w:webHidden/>
          </w:rPr>
        </w:r>
        <w:r>
          <w:rPr>
            <w:noProof/>
            <w:webHidden/>
          </w:rPr>
          <w:fldChar w:fldCharType="separate"/>
        </w:r>
        <w:r>
          <w:rPr>
            <w:noProof/>
            <w:webHidden/>
          </w:rPr>
          <w:t>4</w:t>
        </w:r>
        <w:r>
          <w:rPr>
            <w:noProof/>
            <w:webHidden/>
          </w:rPr>
          <w:fldChar w:fldCharType="end"/>
        </w:r>
      </w:hyperlink>
    </w:p>
    <w:p w14:paraId="126E0314" w14:textId="77777777" w:rsidR="00FF01F7" w:rsidRPr="009A0E32" w:rsidRDefault="00FF01F7">
      <w:pPr>
        <w:pStyle w:val="TOC2"/>
        <w:rPr>
          <w:rFonts w:ascii="Calibri" w:hAnsi="Calibri"/>
          <w:noProof/>
          <w:sz w:val="22"/>
          <w:szCs w:val="22"/>
          <w:lang w:eastAsia="en-AU"/>
        </w:rPr>
      </w:pPr>
      <w:hyperlink w:anchor="_Toc46261506" w:history="1">
        <w:r w:rsidRPr="00567AFA">
          <w:rPr>
            <w:rStyle w:val="Hyperlink"/>
            <w:noProof/>
          </w:rPr>
          <w:t>Connection charges</w:t>
        </w:r>
        <w:r>
          <w:rPr>
            <w:noProof/>
            <w:webHidden/>
          </w:rPr>
          <w:tab/>
        </w:r>
        <w:r>
          <w:rPr>
            <w:noProof/>
            <w:webHidden/>
          </w:rPr>
          <w:fldChar w:fldCharType="begin"/>
        </w:r>
        <w:r>
          <w:rPr>
            <w:noProof/>
            <w:webHidden/>
          </w:rPr>
          <w:instrText xml:space="preserve"> PAGEREF _Toc46261506 \h </w:instrText>
        </w:r>
        <w:r>
          <w:rPr>
            <w:noProof/>
            <w:webHidden/>
          </w:rPr>
        </w:r>
        <w:r>
          <w:rPr>
            <w:noProof/>
            <w:webHidden/>
          </w:rPr>
          <w:fldChar w:fldCharType="separate"/>
        </w:r>
        <w:r>
          <w:rPr>
            <w:noProof/>
            <w:webHidden/>
          </w:rPr>
          <w:t>4</w:t>
        </w:r>
        <w:r>
          <w:rPr>
            <w:noProof/>
            <w:webHidden/>
          </w:rPr>
          <w:fldChar w:fldCharType="end"/>
        </w:r>
      </w:hyperlink>
    </w:p>
    <w:p w14:paraId="2178D236" w14:textId="77777777" w:rsidR="00FF01F7" w:rsidRPr="009A0E32" w:rsidRDefault="00FF01F7">
      <w:pPr>
        <w:pStyle w:val="TOC2"/>
        <w:rPr>
          <w:rFonts w:ascii="Calibri" w:hAnsi="Calibri"/>
          <w:noProof/>
          <w:sz w:val="22"/>
          <w:szCs w:val="22"/>
          <w:lang w:eastAsia="en-AU"/>
        </w:rPr>
      </w:pPr>
      <w:hyperlink w:anchor="_Toc46261507" w:history="1">
        <w:r w:rsidRPr="00567AFA">
          <w:rPr>
            <w:rStyle w:val="Hyperlink"/>
            <w:noProof/>
          </w:rPr>
          <w:t>Monthly access charges</w:t>
        </w:r>
        <w:r>
          <w:rPr>
            <w:noProof/>
            <w:webHidden/>
          </w:rPr>
          <w:tab/>
        </w:r>
        <w:r>
          <w:rPr>
            <w:noProof/>
            <w:webHidden/>
          </w:rPr>
          <w:fldChar w:fldCharType="begin"/>
        </w:r>
        <w:r>
          <w:rPr>
            <w:noProof/>
            <w:webHidden/>
          </w:rPr>
          <w:instrText xml:space="preserve"> PAGEREF _Toc46261507 \h </w:instrText>
        </w:r>
        <w:r>
          <w:rPr>
            <w:noProof/>
            <w:webHidden/>
          </w:rPr>
        </w:r>
        <w:r>
          <w:rPr>
            <w:noProof/>
            <w:webHidden/>
          </w:rPr>
          <w:fldChar w:fldCharType="separate"/>
        </w:r>
        <w:r>
          <w:rPr>
            <w:noProof/>
            <w:webHidden/>
          </w:rPr>
          <w:t>4</w:t>
        </w:r>
        <w:r>
          <w:rPr>
            <w:noProof/>
            <w:webHidden/>
          </w:rPr>
          <w:fldChar w:fldCharType="end"/>
        </w:r>
      </w:hyperlink>
    </w:p>
    <w:p w14:paraId="33252115" w14:textId="77777777" w:rsidR="00FF01F7" w:rsidRPr="009A0E32" w:rsidRDefault="00FF01F7">
      <w:pPr>
        <w:pStyle w:val="TOC2"/>
        <w:rPr>
          <w:rFonts w:ascii="Calibri" w:hAnsi="Calibri"/>
          <w:noProof/>
          <w:sz w:val="22"/>
          <w:szCs w:val="22"/>
          <w:lang w:eastAsia="en-AU"/>
        </w:rPr>
      </w:pPr>
      <w:hyperlink w:anchor="_Toc46261508" w:history="1">
        <w:r w:rsidRPr="00567AFA">
          <w:rPr>
            <w:rStyle w:val="Hyperlink"/>
            <w:noProof/>
          </w:rPr>
          <w:t>Call charges</w:t>
        </w:r>
        <w:r>
          <w:rPr>
            <w:noProof/>
            <w:webHidden/>
          </w:rPr>
          <w:tab/>
        </w:r>
        <w:r>
          <w:rPr>
            <w:noProof/>
            <w:webHidden/>
          </w:rPr>
          <w:fldChar w:fldCharType="begin"/>
        </w:r>
        <w:r>
          <w:rPr>
            <w:noProof/>
            <w:webHidden/>
          </w:rPr>
          <w:instrText xml:space="preserve"> PAGEREF _Toc46261508 \h </w:instrText>
        </w:r>
        <w:r>
          <w:rPr>
            <w:noProof/>
            <w:webHidden/>
          </w:rPr>
        </w:r>
        <w:r>
          <w:rPr>
            <w:noProof/>
            <w:webHidden/>
          </w:rPr>
          <w:fldChar w:fldCharType="separate"/>
        </w:r>
        <w:r>
          <w:rPr>
            <w:noProof/>
            <w:webHidden/>
          </w:rPr>
          <w:t>5</w:t>
        </w:r>
        <w:r>
          <w:rPr>
            <w:noProof/>
            <w:webHidden/>
          </w:rPr>
          <w:fldChar w:fldCharType="end"/>
        </w:r>
      </w:hyperlink>
    </w:p>
    <w:p w14:paraId="3272F6B3" w14:textId="77777777" w:rsidR="00FF01F7" w:rsidRPr="009A0E32" w:rsidRDefault="00FF01F7">
      <w:pPr>
        <w:pStyle w:val="TOC2"/>
        <w:rPr>
          <w:rFonts w:ascii="Calibri" w:hAnsi="Calibri"/>
          <w:noProof/>
          <w:sz w:val="22"/>
          <w:szCs w:val="22"/>
          <w:lang w:eastAsia="en-AU"/>
        </w:rPr>
      </w:pPr>
      <w:hyperlink w:anchor="_Toc46261509" w:history="1">
        <w:r w:rsidRPr="00567AFA">
          <w:rPr>
            <w:rStyle w:val="Hyperlink"/>
            <w:noProof/>
          </w:rPr>
          <w:t>Other services</w:t>
        </w:r>
        <w:r>
          <w:rPr>
            <w:noProof/>
            <w:webHidden/>
          </w:rPr>
          <w:tab/>
        </w:r>
        <w:r>
          <w:rPr>
            <w:noProof/>
            <w:webHidden/>
          </w:rPr>
          <w:fldChar w:fldCharType="begin"/>
        </w:r>
        <w:r>
          <w:rPr>
            <w:noProof/>
            <w:webHidden/>
          </w:rPr>
          <w:instrText xml:space="preserve"> PAGEREF _Toc46261509 \h </w:instrText>
        </w:r>
        <w:r>
          <w:rPr>
            <w:noProof/>
            <w:webHidden/>
          </w:rPr>
        </w:r>
        <w:r>
          <w:rPr>
            <w:noProof/>
            <w:webHidden/>
          </w:rPr>
          <w:fldChar w:fldCharType="separate"/>
        </w:r>
        <w:r>
          <w:rPr>
            <w:noProof/>
            <w:webHidden/>
          </w:rPr>
          <w:t>6</w:t>
        </w:r>
        <w:r>
          <w:rPr>
            <w:noProof/>
            <w:webHidden/>
          </w:rPr>
          <w:fldChar w:fldCharType="end"/>
        </w:r>
      </w:hyperlink>
    </w:p>
    <w:p w14:paraId="7F6F0338" w14:textId="77777777" w:rsidR="00FF01F7" w:rsidRPr="009A0E32" w:rsidRDefault="00FF01F7">
      <w:pPr>
        <w:pStyle w:val="TOC1"/>
        <w:tabs>
          <w:tab w:val="left" w:pos="1474"/>
        </w:tabs>
        <w:rPr>
          <w:rFonts w:ascii="Calibri" w:hAnsi="Calibri"/>
          <w:b w:val="0"/>
          <w:noProof/>
          <w:sz w:val="22"/>
          <w:szCs w:val="22"/>
          <w:lang w:eastAsia="en-AU"/>
        </w:rPr>
      </w:pPr>
      <w:hyperlink w:anchor="_Toc46261510" w:history="1">
        <w:r w:rsidRPr="00567AFA">
          <w:rPr>
            <w:rStyle w:val="Hyperlink"/>
            <w:noProof/>
          </w:rPr>
          <w:t>4</w:t>
        </w:r>
        <w:r w:rsidRPr="009A0E32">
          <w:rPr>
            <w:rFonts w:ascii="Calibri" w:hAnsi="Calibri"/>
            <w:b w:val="0"/>
            <w:noProof/>
            <w:sz w:val="22"/>
            <w:szCs w:val="22"/>
            <w:lang w:eastAsia="en-AU"/>
          </w:rPr>
          <w:tab/>
        </w:r>
        <w:r w:rsidRPr="00567AFA">
          <w:rPr>
            <w:rStyle w:val="Hyperlink"/>
            <w:noProof/>
          </w:rPr>
          <w:t>Other concessions</w:t>
        </w:r>
        <w:r>
          <w:rPr>
            <w:noProof/>
            <w:webHidden/>
          </w:rPr>
          <w:tab/>
        </w:r>
        <w:r>
          <w:rPr>
            <w:noProof/>
            <w:webHidden/>
          </w:rPr>
          <w:fldChar w:fldCharType="begin"/>
        </w:r>
        <w:r>
          <w:rPr>
            <w:noProof/>
            <w:webHidden/>
          </w:rPr>
          <w:instrText xml:space="preserve"> PAGEREF _Toc46261510 \h </w:instrText>
        </w:r>
        <w:r>
          <w:rPr>
            <w:noProof/>
            <w:webHidden/>
          </w:rPr>
        </w:r>
        <w:r>
          <w:rPr>
            <w:noProof/>
            <w:webHidden/>
          </w:rPr>
          <w:fldChar w:fldCharType="separate"/>
        </w:r>
        <w:r>
          <w:rPr>
            <w:noProof/>
            <w:webHidden/>
          </w:rPr>
          <w:t>6</w:t>
        </w:r>
        <w:r>
          <w:rPr>
            <w:noProof/>
            <w:webHidden/>
          </w:rPr>
          <w:fldChar w:fldCharType="end"/>
        </w:r>
      </w:hyperlink>
    </w:p>
    <w:p w14:paraId="60DB8583" w14:textId="77777777" w:rsidR="00490E55" w:rsidRDefault="00833FA1">
      <w:r>
        <w:fldChar w:fldCharType="end"/>
      </w:r>
    </w:p>
    <w:p w14:paraId="609DCA54" w14:textId="77777777" w:rsidR="00490E55" w:rsidRPr="00490E55" w:rsidRDefault="00490E55" w:rsidP="00490E55"/>
    <w:p w14:paraId="2067ED42" w14:textId="77777777" w:rsidR="00490E55" w:rsidRPr="000B5FA9" w:rsidRDefault="00490E55" w:rsidP="000B5FA9"/>
    <w:p w14:paraId="4E05B04D" w14:textId="77777777" w:rsidR="00490E55" w:rsidRPr="000B5FA9" w:rsidRDefault="00490E55" w:rsidP="000B5FA9"/>
    <w:p w14:paraId="4B496412" w14:textId="77777777" w:rsidR="00490E55" w:rsidRPr="000B5FA9" w:rsidRDefault="00490E55" w:rsidP="000B5FA9"/>
    <w:p w14:paraId="5990E82B" w14:textId="77777777" w:rsidR="00490E55" w:rsidRPr="00577A5E" w:rsidRDefault="00490E55" w:rsidP="00577A5E"/>
    <w:p w14:paraId="2727AD76" w14:textId="77777777" w:rsidR="00490E55" w:rsidRPr="00FD09BC" w:rsidRDefault="00490E55" w:rsidP="00FD09BC"/>
    <w:p w14:paraId="38365AAA" w14:textId="77777777" w:rsidR="00490E55" w:rsidRPr="00FD09BC" w:rsidRDefault="00490E55" w:rsidP="00FD09BC"/>
    <w:p w14:paraId="1840FA96" w14:textId="77777777" w:rsidR="00490E55" w:rsidRPr="00FD09BC" w:rsidRDefault="00490E55" w:rsidP="00FD09BC"/>
    <w:p w14:paraId="0FDA0345" w14:textId="77777777" w:rsidR="00490E55" w:rsidRPr="00EF6B74" w:rsidRDefault="00490E55" w:rsidP="00EF6B74"/>
    <w:p w14:paraId="39BC1913" w14:textId="77777777" w:rsidR="00490E55" w:rsidRPr="00EF6B74" w:rsidRDefault="00490E55" w:rsidP="00EF6B74"/>
    <w:p w14:paraId="001AD1C9" w14:textId="77777777" w:rsidR="00490E55" w:rsidRPr="00EF6B74" w:rsidRDefault="00490E55" w:rsidP="00EF6B74"/>
    <w:p w14:paraId="1FEEC45E" w14:textId="77777777" w:rsidR="00490E55" w:rsidRPr="00EF6B74" w:rsidRDefault="00490E55" w:rsidP="00EF6B74"/>
    <w:p w14:paraId="25F01468" w14:textId="77777777" w:rsidR="00490E55" w:rsidRPr="00EF6B74" w:rsidRDefault="00490E55" w:rsidP="00EF6B74"/>
    <w:p w14:paraId="064B9BDF" w14:textId="77777777" w:rsidR="00490E55" w:rsidRPr="00EF6B74" w:rsidRDefault="00490E55" w:rsidP="00EF6B74"/>
    <w:p w14:paraId="1DA7756F" w14:textId="77777777" w:rsidR="00490E55" w:rsidRPr="00EF6B74" w:rsidRDefault="00490E55" w:rsidP="00EF6B74"/>
    <w:p w14:paraId="3C50D860" w14:textId="77777777" w:rsidR="00490E55" w:rsidRPr="00EF6B74" w:rsidRDefault="00490E55" w:rsidP="00EF6B74"/>
    <w:p w14:paraId="0489A56F" w14:textId="77777777" w:rsidR="00490E55" w:rsidRPr="00EF6B74" w:rsidRDefault="00490E55" w:rsidP="00EF6B74"/>
    <w:p w14:paraId="2F9C3C89" w14:textId="77777777" w:rsidR="00490E55" w:rsidRPr="00EF6B74" w:rsidRDefault="00490E55" w:rsidP="00EF6B74"/>
    <w:p w14:paraId="17CB29DD" w14:textId="77777777" w:rsidR="00490E55" w:rsidRPr="00EF6B74" w:rsidRDefault="00490E55" w:rsidP="00EF6B74"/>
    <w:p w14:paraId="6811D1CF" w14:textId="77777777" w:rsidR="00490E55" w:rsidRPr="00EF6B74" w:rsidRDefault="00490E55" w:rsidP="00EF6B74"/>
    <w:p w14:paraId="0EAAD9D4" w14:textId="77777777" w:rsidR="00490E55" w:rsidRPr="00EF6B74" w:rsidRDefault="00490E55" w:rsidP="00EF6B74"/>
    <w:p w14:paraId="4B735582" w14:textId="77777777" w:rsidR="00490E55" w:rsidRPr="00EF6B74" w:rsidRDefault="00490E55" w:rsidP="00EF6B74"/>
    <w:p w14:paraId="22A43E9C" w14:textId="77777777" w:rsidR="00490E55" w:rsidRPr="00EF6B74" w:rsidRDefault="00490E55" w:rsidP="00EF6B74"/>
    <w:p w14:paraId="1202AD1C" w14:textId="77777777" w:rsidR="00490E55" w:rsidRDefault="00490E55" w:rsidP="00490E55"/>
    <w:p w14:paraId="0BB7B4C3" w14:textId="77777777" w:rsidR="00490E55" w:rsidRPr="00490E55" w:rsidRDefault="00490E55" w:rsidP="00490E55"/>
    <w:p w14:paraId="219E490D" w14:textId="77777777" w:rsidR="00490E55" w:rsidRDefault="00490E55" w:rsidP="00490E55"/>
    <w:p w14:paraId="506531A4" w14:textId="77777777" w:rsidR="00833FA1" w:rsidRPr="00490E55" w:rsidRDefault="00490E55" w:rsidP="00EF6B74">
      <w:pPr>
        <w:tabs>
          <w:tab w:val="left" w:pos="5670"/>
        </w:tabs>
        <w:sectPr w:rsidR="00833FA1" w:rsidRPr="00490E55">
          <w:headerReference w:type="default" r:id="rId10"/>
          <w:footerReference w:type="even" r:id="rId11"/>
          <w:footerReference w:type="default" r:id="rId12"/>
          <w:headerReference w:type="first" r:id="rId13"/>
          <w:footerReference w:type="first" r:id="rId14"/>
          <w:pgSz w:w="11907" w:h="16840" w:code="9"/>
          <w:pgMar w:top="1134" w:right="1559" w:bottom="1418" w:left="1843" w:header="425" w:footer="567" w:gutter="0"/>
          <w:cols w:space="720"/>
        </w:sectPr>
      </w:pPr>
      <w:r>
        <w:tab/>
      </w:r>
    </w:p>
    <w:p w14:paraId="552E4A14" w14:textId="77777777" w:rsidR="00833FA1" w:rsidRDefault="00833FA1">
      <w:pPr>
        <w:spacing w:after="240"/>
        <w:rPr>
          <w:rFonts w:ascii="Arial" w:hAnsi="Arial"/>
          <w:sz w:val="21"/>
        </w:rPr>
      </w:pPr>
      <w:r>
        <w:rPr>
          <w:rFonts w:ascii="Arial" w:hAnsi="Arial"/>
          <w:sz w:val="21"/>
        </w:rPr>
        <w:t xml:space="preserve">Certain words are used with the specific meanings set out in Part A – General of the Basic Telephone Service section, or in </w:t>
      </w:r>
      <w:r w:rsidR="006F0A7C" w:rsidRPr="006F0A7C">
        <w:rPr>
          <w:rFonts w:ascii="Arial" w:hAnsi="Arial"/>
          <w:sz w:val="21"/>
        </w:rPr>
        <w:t>the General Terms of Our Customer Terms</w:t>
      </w:r>
      <w:r>
        <w:rPr>
          <w:rFonts w:ascii="Arial" w:hAnsi="Arial"/>
          <w:sz w:val="21"/>
        </w:rPr>
        <w:t>.</w:t>
      </w:r>
    </w:p>
    <w:p w14:paraId="6BDCB183" w14:textId="77777777" w:rsidR="00833FA1" w:rsidRDefault="00833FA1">
      <w:pPr>
        <w:pStyle w:val="Heading1"/>
      </w:pPr>
      <w:bookmarkStart w:id="0" w:name="_Toc49366233"/>
      <w:bookmarkStart w:id="1" w:name="_Toc52674844"/>
      <w:bookmarkStart w:id="2" w:name="_Toc52674897"/>
      <w:bookmarkStart w:id="3" w:name="_Toc52680450"/>
      <w:bookmarkStart w:id="4" w:name="_Toc46261500"/>
      <w:r>
        <w:t>About this Part</w:t>
      </w:r>
      <w:bookmarkEnd w:id="0"/>
      <w:bookmarkEnd w:id="1"/>
      <w:bookmarkEnd w:id="2"/>
      <w:bookmarkEnd w:id="3"/>
      <w:bookmarkEnd w:id="4"/>
    </w:p>
    <w:p w14:paraId="0C92DD0A" w14:textId="77777777" w:rsidR="00833FA1" w:rsidRDefault="00833FA1">
      <w:pPr>
        <w:pStyle w:val="Heading2"/>
      </w:pPr>
      <w:bookmarkStart w:id="5" w:name="_Toc52674845"/>
      <w:r>
        <w:t>This is part of the Basic Telephone Service section of Our Customer Terms.  Provisions in other parts of the Basic Telephone Service section, as well as in the General Terms of Our Customer Terms, may apply.</w:t>
      </w:r>
      <w:bookmarkEnd w:id="5"/>
    </w:p>
    <w:p w14:paraId="79367237" w14:textId="77777777" w:rsidR="00833FA1" w:rsidRDefault="00833FA1">
      <w:pPr>
        <w:pStyle w:val="Heading7"/>
        <w:numPr>
          <w:ilvl w:val="0"/>
          <w:numId w:val="0"/>
        </w:numPr>
        <w:ind w:left="576"/>
        <w:rPr>
          <w:sz w:val="18"/>
        </w:rPr>
      </w:pPr>
      <w:r>
        <w:rPr>
          <w:sz w:val="18"/>
        </w:rPr>
        <w:t xml:space="preserve">See clause 1 of </w:t>
      </w:r>
      <w:r w:rsidR="006F0A7C" w:rsidRPr="006F0A7C">
        <w:rPr>
          <w:sz w:val="18"/>
        </w:rPr>
        <w:t>the General Terms of Our Customer Terms</w:t>
      </w:r>
      <w:r>
        <w:rPr>
          <w:sz w:val="18"/>
        </w:rPr>
        <w:t xml:space="preserve"> for more detail on how the various sections of Our Customer Terms should be read together.</w:t>
      </w:r>
    </w:p>
    <w:p w14:paraId="38C8A0EA" w14:textId="77777777" w:rsidR="00833FA1" w:rsidRDefault="00833FA1">
      <w:pPr>
        <w:pStyle w:val="Heading7"/>
        <w:numPr>
          <w:ilvl w:val="0"/>
          <w:numId w:val="0"/>
        </w:numPr>
        <w:ind w:left="576"/>
        <w:rPr>
          <w:sz w:val="18"/>
        </w:rPr>
      </w:pPr>
      <w:r>
        <w:rPr>
          <w:sz w:val="18"/>
        </w:rPr>
        <w:t xml:space="preserve">See clause 1 of </w:t>
      </w:r>
      <w:r w:rsidR="006F0A7C" w:rsidRPr="006F0A7C">
        <w:rPr>
          <w:sz w:val="18"/>
        </w:rPr>
        <w:t>Part A – General of the Basic Telephone Service section</w:t>
      </w:r>
      <w:r>
        <w:rPr>
          <w:sz w:val="18"/>
        </w:rPr>
        <w:t xml:space="preserve"> for more detail on how the various parts of the Basic Telephone Service section should be read together.</w:t>
      </w:r>
    </w:p>
    <w:p w14:paraId="03D21172" w14:textId="77777777" w:rsidR="00833FA1" w:rsidRDefault="00833FA1">
      <w:pPr>
        <w:pStyle w:val="Heading1"/>
      </w:pPr>
      <w:bookmarkStart w:id="6" w:name="_Toc46261501"/>
      <w:r>
        <w:t>Telstra Rewards</w:t>
      </w:r>
      <w:bookmarkEnd w:id="6"/>
    </w:p>
    <w:p w14:paraId="2CF3ED20" w14:textId="77777777" w:rsidR="00833FA1" w:rsidRDefault="00833FA1">
      <w:pPr>
        <w:pStyle w:val="Heading2"/>
      </w:pPr>
      <w:r>
        <w:t>You may be eligible for discounts or other special benefits for your service under:</w:t>
      </w:r>
    </w:p>
    <w:p w14:paraId="24DCACA2" w14:textId="77777777" w:rsidR="00833FA1" w:rsidRDefault="00626ACC" w:rsidP="00626ACC">
      <w:pPr>
        <w:pStyle w:val="Heading3"/>
        <w:numPr>
          <w:ilvl w:val="0"/>
          <w:numId w:val="0"/>
        </w:numPr>
        <w:ind w:firstLine="737"/>
      </w:pPr>
      <w:r>
        <w:t>(</w:t>
      </w:r>
      <w:r w:rsidR="00E621D4">
        <w:t>a</w:t>
      </w:r>
      <w:r>
        <w:t>)</w:t>
      </w:r>
      <w:r>
        <w:tab/>
      </w:r>
      <w:r w:rsidR="00833FA1">
        <w:t>Telstra Family Phones Bonus; or</w:t>
      </w:r>
    </w:p>
    <w:p w14:paraId="40D78BAF" w14:textId="77777777" w:rsidR="00833FA1" w:rsidRDefault="00626ACC" w:rsidP="00626ACC">
      <w:pPr>
        <w:pStyle w:val="Heading3"/>
        <w:numPr>
          <w:ilvl w:val="0"/>
          <w:numId w:val="0"/>
        </w:numPr>
        <w:ind w:firstLine="737"/>
      </w:pPr>
      <w:r>
        <w:t>(</w:t>
      </w:r>
      <w:r w:rsidR="00E621D4">
        <w:t>b</w:t>
      </w:r>
      <w:r>
        <w:t>)</w:t>
      </w:r>
      <w:r>
        <w:tab/>
      </w:r>
      <w:r w:rsidR="00833FA1">
        <w:t>Telstra Family Calls.</w:t>
      </w:r>
    </w:p>
    <w:p w14:paraId="28168155" w14:textId="77777777" w:rsidR="00E621D4" w:rsidRDefault="00E621D4" w:rsidP="00E621D4">
      <w:pPr>
        <w:pStyle w:val="Heading7"/>
        <w:numPr>
          <w:ilvl w:val="0"/>
          <w:numId w:val="0"/>
        </w:numPr>
        <w:ind w:left="737"/>
        <w:rPr>
          <w:sz w:val="18"/>
        </w:rPr>
      </w:pPr>
      <w:r w:rsidRPr="00E621D4">
        <w:rPr>
          <w:sz w:val="18"/>
        </w:rPr>
        <w:t xml:space="preserve"> </w:t>
      </w:r>
      <w:r>
        <w:rPr>
          <w:sz w:val="18"/>
        </w:rPr>
        <w:t xml:space="preserve">See </w:t>
      </w:r>
      <w:r w:rsidR="006F0A7C" w:rsidRPr="006F0A7C">
        <w:rPr>
          <w:sz w:val="18"/>
        </w:rPr>
        <w:t>the Telstra Family Calls sections of Our Customer Terms</w:t>
      </w:r>
      <w:r>
        <w:rPr>
          <w:sz w:val="18"/>
        </w:rPr>
        <w:t xml:space="preserve"> for more details.</w:t>
      </w:r>
    </w:p>
    <w:p w14:paraId="026C5BAC" w14:textId="77777777" w:rsidR="00833FA1" w:rsidRDefault="00833FA1">
      <w:pPr>
        <w:pStyle w:val="Heading2"/>
      </w:pPr>
      <w:r>
        <w:t>You may also be eligible for Instant Rewards.</w:t>
      </w:r>
    </w:p>
    <w:p w14:paraId="12057508" w14:textId="77777777" w:rsidR="00833FA1" w:rsidRDefault="00833FA1">
      <w:pPr>
        <w:pStyle w:val="Heading7"/>
        <w:numPr>
          <w:ilvl w:val="0"/>
          <w:numId w:val="0"/>
        </w:numPr>
        <w:ind w:left="737"/>
        <w:rPr>
          <w:sz w:val="18"/>
        </w:rPr>
      </w:pPr>
      <w:r>
        <w:rPr>
          <w:sz w:val="18"/>
        </w:rPr>
        <w:t xml:space="preserve">See </w:t>
      </w:r>
      <w:r w:rsidR="006F0A7C" w:rsidRPr="006F0A7C">
        <w:rPr>
          <w:sz w:val="18"/>
        </w:rPr>
        <w:t>the Instant Rewards section of Our Customer Terms</w:t>
      </w:r>
      <w:r>
        <w:rPr>
          <w:sz w:val="18"/>
        </w:rPr>
        <w:t xml:space="preserve"> for more details.</w:t>
      </w:r>
    </w:p>
    <w:p w14:paraId="76677970" w14:textId="77777777" w:rsidR="00833FA1" w:rsidRDefault="00833FA1">
      <w:pPr>
        <w:pStyle w:val="Heading1"/>
      </w:pPr>
      <w:bookmarkStart w:id="7" w:name="_Toc46261502"/>
      <w:r>
        <w:t xml:space="preserve">Pensioner </w:t>
      </w:r>
      <w:r w:rsidR="00395FFF">
        <w:t>Discount</w:t>
      </w:r>
      <w:bookmarkEnd w:id="7"/>
    </w:p>
    <w:p w14:paraId="7AAAC41B" w14:textId="77777777" w:rsidR="00833FA1" w:rsidRDefault="00833FA1">
      <w:pPr>
        <w:pStyle w:val="Indent1"/>
      </w:pPr>
      <w:bookmarkStart w:id="8" w:name="_Toc46261503"/>
      <w:r>
        <w:t>Eligibility</w:t>
      </w:r>
      <w:bookmarkEnd w:id="8"/>
    </w:p>
    <w:p w14:paraId="04323AEB" w14:textId="77777777" w:rsidR="00833FA1" w:rsidRDefault="00833FA1">
      <w:pPr>
        <w:pStyle w:val="Heading2"/>
      </w:pPr>
      <w:r>
        <w:t xml:space="preserve">We offer a </w:t>
      </w:r>
      <w:r w:rsidR="00395FFF">
        <w:t xml:space="preserve">discount </w:t>
      </w:r>
      <w:r>
        <w:t xml:space="preserve">on certain charges to eligible pensioners for one of their Basic Telephone Services.  If you have more than one Basic Telephone Service, no </w:t>
      </w:r>
      <w:r w:rsidR="00395FFF">
        <w:t>discount</w:t>
      </w:r>
      <w:r>
        <w:t xml:space="preserve"> applies for the other services.</w:t>
      </w:r>
    </w:p>
    <w:p w14:paraId="160B0DA2" w14:textId="77777777" w:rsidR="00833FA1" w:rsidRDefault="00833FA1">
      <w:pPr>
        <w:pStyle w:val="Heading2"/>
      </w:pPr>
      <w:r>
        <w:t>An eligible pensioner is a home customer who:</w:t>
      </w:r>
    </w:p>
    <w:p w14:paraId="4116C589" w14:textId="77777777" w:rsidR="00833FA1" w:rsidRDefault="00833FA1">
      <w:pPr>
        <w:pStyle w:val="Heading3"/>
        <w:numPr>
          <w:ilvl w:val="2"/>
          <w:numId w:val="5"/>
        </w:numPr>
      </w:pPr>
      <w:r>
        <w:t xml:space="preserve">is billed directly by us for monthly access and local calls; and </w:t>
      </w:r>
    </w:p>
    <w:p w14:paraId="21A4EFC3" w14:textId="77777777" w:rsidR="00833FA1" w:rsidRDefault="00833FA1">
      <w:pPr>
        <w:pStyle w:val="Heading3"/>
        <w:numPr>
          <w:ilvl w:val="2"/>
          <w:numId w:val="5"/>
        </w:numPr>
      </w:pPr>
      <w:r>
        <w:t>who holds an eligible pensioner concession card that is valid and was issued for a full year.</w:t>
      </w:r>
    </w:p>
    <w:p w14:paraId="4F8EE142" w14:textId="77777777" w:rsidR="00833FA1" w:rsidRDefault="00833FA1">
      <w:pPr>
        <w:pStyle w:val="Heading7"/>
        <w:numPr>
          <w:ilvl w:val="0"/>
          <w:numId w:val="0"/>
        </w:numPr>
        <w:ind w:left="737"/>
        <w:rPr>
          <w:sz w:val="18"/>
        </w:rPr>
      </w:pPr>
      <w:r>
        <w:rPr>
          <w:sz w:val="18"/>
        </w:rPr>
        <w:t>Here is a full list of eligible pensioner concession cards: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833FA1" w14:paraId="60DC4131" w14:textId="77777777">
        <w:tblPrEx>
          <w:tblCellMar>
            <w:top w:w="0" w:type="dxa"/>
            <w:bottom w:w="0" w:type="dxa"/>
          </w:tblCellMar>
        </w:tblPrEx>
        <w:tc>
          <w:tcPr>
            <w:tcW w:w="7938" w:type="dxa"/>
          </w:tcPr>
          <w:p w14:paraId="37647D84" w14:textId="77777777" w:rsidR="00833FA1" w:rsidRDefault="00833FA1">
            <w:pPr>
              <w:pStyle w:val="Heading3"/>
              <w:numPr>
                <w:ilvl w:val="0"/>
                <w:numId w:val="0"/>
              </w:numPr>
              <w:spacing w:before="120" w:after="120"/>
              <w:rPr>
                <w:rFonts w:ascii="Arial" w:hAnsi="Arial"/>
                <w:snapToGrid w:val="0"/>
                <w:sz w:val="18"/>
              </w:rPr>
            </w:pPr>
            <w:r>
              <w:rPr>
                <w:rFonts w:ascii="Arial" w:hAnsi="Arial"/>
                <w:snapToGrid w:val="0"/>
                <w:sz w:val="18"/>
              </w:rPr>
              <w:t>A pensioner concession card issued by the Australian Department of Veterans Affairs.</w:t>
            </w:r>
          </w:p>
          <w:p w14:paraId="252FF0F2" w14:textId="77777777" w:rsidR="00833FA1" w:rsidRDefault="00833FA1">
            <w:pPr>
              <w:pStyle w:val="Indent3"/>
              <w:tabs>
                <w:tab w:val="num" w:pos="2211"/>
              </w:tabs>
              <w:spacing w:before="120" w:after="120"/>
              <w:ind w:left="0"/>
              <w:rPr>
                <w:rFonts w:ascii="Arial" w:hAnsi="Arial"/>
                <w:snapToGrid w:val="0"/>
                <w:sz w:val="18"/>
              </w:rPr>
            </w:pPr>
            <w:r>
              <w:rPr>
                <w:rFonts w:ascii="Arial" w:hAnsi="Arial"/>
                <w:snapToGrid w:val="0"/>
                <w:sz w:val="18"/>
              </w:rPr>
              <w:t xml:space="preserve">A Centrelink pensioner concession card and being any one of the following payment types: </w:t>
            </w:r>
          </w:p>
          <w:p w14:paraId="3B3B2C09" w14:textId="77777777" w:rsidR="00833FA1" w:rsidRDefault="00833FA1">
            <w:pPr>
              <w:pStyle w:val="Heading3"/>
              <w:numPr>
                <w:ilvl w:val="0"/>
                <w:numId w:val="4"/>
              </w:numPr>
              <w:spacing w:before="120" w:after="120"/>
              <w:rPr>
                <w:rFonts w:ascii="Arial" w:hAnsi="Arial"/>
                <w:snapToGrid w:val="0"/>
                <w:sz w:val="18"/>
              </w:rPr>
            </w:pPr>
            <w:r>
              <w:rPr>
                <w:rFonts w:ascii="Arial" w:hAnsi="Arial"/>
                <w:snapToGrid w:val="0"/>
                <w:sz w:val="18"/>
              </w:rPr>
              <w:t>Age Pension, card code AGE, AGE BLIND</w:t>
            </w:r>
          </w:p>
          <w:p w14:paraId="681530FB"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Carer Payment recipient, card code CAR</w:t>
            </w:r>
          </w:p>
          <w:p w14:paraId="1004F39D"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Disability support pension, card code DSP, DSP BLIND</w:t>
            </w:r>
          </w:p>
          <w:p w14:paraId="29028D20"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Mature age allowance, card code MAA</w:t>
            </w:r>
          </w:p>
          <w:p w14:paraId="61ECDC37"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Mature age partner allowance, card code MPA</w:t>
            </w:r>
          </w:p>
          <w:p w14:paraId="56C910C8"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 xml:space="preserve">Newstart allowance, </w:t>
            </w:r>
            <w:r w:rsidR="00626ACC">
              <w:rPr>
                <w:rFonts w:ascii="Arial" w:hAnsi="Arial"/>
                <w:snapToGrid w:val="0"/>
                <w:sz w:val="18"/>
              </w:rPr>
              <w:t xml:space="preserve">(with either a partial capacity to work between 15-29 hours per week or who are a single principal carer) </w:t>
            </w:r>
            <w:r>
              <w:rPr>
                <w:rFonts w:ascii="Arial" w:hAnsi="Arial"/>
                <w:snapToGrid w:val="0"/>
                <w:sz w:val="18"/>
              </w:rPr>
              <w:t>card code NSA</w:t>
            </w:r>
          </w:p>
          <w:p w14:paraId="7A95AA96"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Newstart mature age allowance, card code NMA</w:t>
            </w:r>
          </w:p>
          <w:p w14:paraId="5ABE25D7"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Parenting Payment (Partnered), card code PPP</w:t>
            </w:r>
          </w:p>
          <w:p w14:paraId="4BBE91EE"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Parenting Payment (Single), card code PPS (PCC version only, not HCC)</w:t>
            </w:r>
          </w:p>
          <w:p w14:paraId="68F135B8"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 xml:space="preserve">Partner Allowance, card code PTA </w:t>
            </w:r>
          </w:p>
          <w:p w14:paraId="08A6C105"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 xml:space="preserve">Sickness Allowance, card code SAL </w:t>
            </w:r>
          </w:p>
          <w:p w14:paraId="004782E2"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Special Benefit (over 60), card code SPL</w:t>
            </w:r>
          </w:p>
          <w:p w14:paraId="5274D611"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Widow Allowance, card code WDA</w:t>
            </w:r>
          </w:p>
          <w:p w14:paraId="67452C55"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 xml:space="preserve">Widow B Pension, card code WID </w:t>
            </w:r>
          </w:p>
          <w:p w14:paraId="63C29F27" w14:textId="77777777" w:rsidR="00833FA1" w:rsidRDefault="00833FA1">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Wife Pension, card code WFA, WFD, WFW</w:t>
            </w:r>
          </w:p>
          <w:p w14:paraId="3C60990C" w14:textId="77777777" w:rsidR="00626ACC" w:rsidRDefault="00626ACC">
            <w:pPr>
              <w:pStyle w:val="Indent3"/>
              <w:numPr>
                <w:ilvl w:val="0"/>
                <w:numId w:val="4"/>
              </w:numPr>
              <w:tabs>
                <w:tab w:val="num" w:pos="2211"/>
              </w:tabs>
              <w:spacing w:before="120" w:after="120"/>
              <w:rPr>
                <w:rFonts w:ascii="Arial" w:hAnsi="Arial"/>
                <w:snapToGrid w:val="0"/>
                <w:sz w:val="18"/>
              </w:rPr>
            </w:pPr>
            <w:r>
              <w:rPr>
                <w:rFonts w:ascii="Arial" w:hAnsi="Arial"/>
                <w:snapToGrid w:val="0"/>
                <w:sz w:val="18"/>
              </w:rPr>
              <w:t>Youth Allowance (with either a partial capacity to work between 15-29 hours per week or who are a single principal carer), card code YAL</w:t>
            </w:r>
          </w:p>
        </w:tc>
      </w:tr>
    </w:tbl>
    <w:p w14:paraId="7CBDDADA" w14:textId="77777777" w:rsidR="00833FA1" w:rsidRDefault="00833FA1">
      <w:pPr>
        <w:pStyle w:val="Indent3"/>
        <w:tabs>
          <w:tab w:val="num" w:pos="2211"/>
        </w:tabs>
        <w:ind w:left="0"/>
        <w:rPr>
          <w:rFonts w:ascii="Arial" w:hAnsi="Arial"/>
          <w:snapToGrid w:val="0"/>
          <w:sz w:val="18"/>
        </w:rPr>
      </w:pPr>
    </w:p>
    <w:p w14:paraId="1A81C62C" w14:textId="77777777" w:rsidR="00833FA1" w:rsidRDefault="00833FA1">
      <w:pPr>
        <w:pStyle w:val="Heading2"/>
      </w:pPr>
      <w:r>
        <w:t xml:space="preserve">Wholesale customers are not entitled to receive our pensioner </w:t>
      </w:r>
      <w:r w:rsidR="00395FFF">
        <w:t>discount</w:t>
      </w:r>
      <w:r>
        <w:t xml:space="preserve"> (even if they resupply services to a person who would be an eligible pensioner if they were our customer).</w:t>
      </w:r>
    </w:p>
    <w:p w14:paraId="7F9C4BE4" w14:textId="77777777" w:rsidR="00833FA1" w:rsidRDefault="00833FA1">
      <w:pPr>
        <w:pStyle w:val="Heading2"/>
      </w:pPr>
      <w:r>
        <w:t xml:space="preserve">We can remove your Pensioner </w:t>
      </w:r>
      <w:r w:rsidR="00395FFF">
        <w:t>Discount</w:t>
      </w:r>
      <w:r>
        <w:t xml:space="preserve"> if you are not, or if you stop being, eligible to receive it.</w:t>
      </w:r>
    </w:p>
    <w:p w14:paraId="2A1855BA" w14:textId="77777777" w:rsidR="00833FA1" w:rsidRDefault="00833FA1">
      <w:pPr>
        <w:pStyle w:val="Indent1"/>
      </w:pPr>
      <w:bookmarkStart w:id="9" w:name="_Toc46261504"/>
      <w:r>
        <w:t xml:space="preserve">Applying for the </w:t>
      </w:r>
      <w:r w:rsidR="00395FFF">
        <w:t>discount</w:t>
      </w:r>
      <w:bookmarkEnd w:id="9"/>
    </w:p>
    <w:p w14:paraId="029D89A1" w14:textId="77777777" w:rsidR="00833FA1" w:rsidRDefault="00833FA1">
      <w:pPr>
        <w:pStyle w:val="Heading2"/>
      </w:pPr>
      <w:r>
        <w:t xml:space="preserve">If you are an eligible pensioner, you may apply for our Pensioner </w:t>
      </w:r>
      <w:r w:rsidR="00395FFF">
        <w:t>Discount</w:t>
      </w:r>
      <w:r>
        <w:t>.  As part of the application process, you have to give us:</w:t>
      </w:r>
    </w:p>
    <w:p w14:paraId="70B59CC8" w14:textId="77777777" w:rsidR="00833FA1" w:rsidRDefault="00833FA1">
      <w:pPr>
        <w:pStyle w:val="Heading3"/>
        <w:numPr>
          <w:ilvl w:val="2"/>
          <w:numId w:val="5"/>
        </w:numPr>
      </w:pPr>
      <w:r>
        <w:t>your name, date of birth and postcode; and</w:t>
      </w:r>
    </w:p>
    <w:p w14:paraId="024CA6D0" w14:textId="77777777" w:rsidR="00833FA1" w:rsidRDefault="00833FA1">
      <w:pPr>
        <w:pStyle w:val="Heading3"/>
        <w:numPr>
          <w:ilvl w:val="2"/>
          <w:numId w:val="5"/>
        </w:numPr>
      </w:pPr>
      <w:r>
        <w:t>your customer reference number for Centrelink or the Department of Veterans’ Affairs.</w:t>
      </w:r>
    </w:p>
    <w:p w14:paraId="51A8313C" w14:textId="77777777" w:rsidR="00833FA1" w:rsidRDefault="00833FA1">
      <w:pPr>
        <w:pStyle w:val="Heading2"/>
      </w:pPr>
      <w:r>
        <w:t xml:space="preserve">By applying, you consent to us disclosing those details to Centrelink from time to time to determine whether you have a valid pensioner concession card.  If you revoke this consent, you are not eligible to receive our Pensioner </w:t>
      </w:r>
      <w:r w:rsidR="00395FFF">
        <w:t>Discount</w:t>
      </w:r>
      <w:r>
        <w:t>.</w:t>
      </w:r>
    </w:p>
    <w:p w14:paraId="3C75A311" w14:textId="77777777" w:rsidR="00833FA1" w:rsidRDefault="00833FA1">
      <w:pPr>
        <w:pStyle w:val="Heading2"/>
      </w:pPr>
      <w:r>
        <w:t xml:space="preserve">If you have been receiving our Pensioner </w:t>
      </w:r>
      <w:r w:rsidR="00395FFF">
        <w:t>Discount</w:t>
      </w:r>
      <w:r>
        <w:t xml:space="preserve"> since before 1 January 2003, we may write to you and ask you to provide the above details to allow us to confirm with Centrelink that you have a valid pensioner concession card.  If you do not provide the details within a reasonable time, you are no longer eligible to receive our Pensioner </w:t>
      </w:r>
      <w:r w:rsidR="00395FFF">
        <w:t>Discount</w:t>
      </w:r>
      <w:r>
        <w:t>.</w:t>
      </w:r>
    </w:p>
    <w:p w14:paraId="07FD8C9C" w14:textId="77777777" w:rsidR="00395FFF" w:rsidRDefault="00395FFF" w:rsidP="00395FFF">
      <w:pPr>
        <w:pStyle w:val="Indent1"/>
      </w:pPr>
      <w:bookmarkStart w:id="10" w:name="_Toc46261505"/>
      <w:r>
        <w:t>Tell us if things change</w:t>
      </w:r>
      <w:bookmarkEnd w:id="10"/>
    </w:p>
    <w:p w14:paraId="2507F073" w14:textId="77777777" w:rsidR="00395FFF" w:rsidRPr="00395FFF" w:rsidRDefault="00395FFF" w:rsidP="00395FFF">
      <w:pPr>
        <w:pStyle w:val="Heading2"/>
      </w:pPr>
      <w:r w:rsidRPr="00395FFF">
        <w:t>You must tell us if your circumstances change.  You may no longer be eligible for our Pensioner Discount.</w:t>
      </w:r>
    </w:p>
    <w:p w14:paraId="3CA032F6" w14:textId="77777777" w:rsidR="00833FA1" w:rsidRDefault="00833FA1">
      <w:pPr>
        <w:pStyle w:val="Indent1"/>
      </w:pPr>
      <w:bookmarkStart w:id="11" w:name="_Toc46261506"/>
      <w:r>
        <w:t>Connection charges</w:t>
      </w:r>
      <w:bookmarkEnd w:id="11"/>
    </w:p>
    <w:p w14:paraId="68CFD045" w14:textId="77777777" w:rsidR="00C94614" w:rsidRDefault="00C94614" w:rsidP="00C94614">
      <w:pPr>
        <w:pStyle w:val="Heading2"/>
      </w:pPr>
      <w:r>
        <w:t>The discounted connection charges for one Basic Telephone Service at your residence are as follows:</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976"/>
      </w:tblGrid>
      <w:tr w:rsidR="00C94614" w14:paraId="7B7E3BCF" w14:textId="77777777" w:rsidTr="006A69AA">
        <w:tblPrEx>
          <w:tblCellMar>
            <w:top w:w="0" w:type="dxa"/>
            <w:bottom w:w="0" w:type="dxa"/>
          </w:tblCellMar>
        </w:tblPrEx>
        <w:trPr>
          <w:cantSplit/>
          <w:tblHeader/>
        </w:trPr>
        <w:tc>
          <w:tcPr>
            <w:tcW w:w="4820" w:type="dxa"/>
            <w:tcBorders>
              <w:top w:val="single" w:sz="4" w:space="0" w:color="auto"/>
              <w:left w:val="single" w:sz="4" w:space="0" w:color="auto"/>
              <w:bottom w:val="single" w:sz="4" w:space="0" w:color="auto"/>
              <w:right w:val="single" w:sz="4" w:space="0" w:color="auto"/>
            </w:tcBorders>
          </w:tcPr>
          <w:p w14:paraId="0775DD28" w14:textId="77777777" w:rsidR="00C94614" w:rsidRDefault="00C94614" w:rsidP="00300593">
            <w:pPr>
              <w:pStyle w:val="TableHead"/>
              <w:keepNext/>
              <w:spacing w:before="120" w:after="120"/>
            </w:pPr>
            <w:r>
              <w:t>Connection charges for Telstra Pension Concession Discount holders (for one connection only)</w:t>
            </w:r>
          </w:p>
        </w:tc>
        <w:tc>
          <w:tcPr>
            <w:tcW w:w="2976" w:type="dxa"/>
            <w:tcBorders>
              <w:top w:val="single" w:sz="4" w:space="0" w:color="auto"/>
              <w:left w:val="single" w:sz="4" w:space="0" w:color="auto"/>
              <w:bottom w:val="single" w:sz="4" w:space="0" w:color="auto"/>
              <w:right w:val="single" w:sz="4" w:space="0" w:color="auto"/>
            </w:tcBorders>
          </w:tcPr>
          <w:p w14:paraId="4FB20532" w14:textId="77777777" w:rsidR="00C94614" w:rsidRDefault="00C94614" w:rsidP="00300593">
            <w:pPr>
              <w:pStyle w:val="TableData"/>
              <w:rPr>
                <w:b/>
              </w:rPr>
            </w:pPr>
            <w:r>
              <w:rPr>
                <w:b/>
              </w:rPr>
              <w:t>GST incl.</w:t>
            </w:r>
          </w:p>
        </w:tc>
      </w:tr>
      <w:tr w:rsidR="00C94614" w14:paraId="63555362" w14:textId="77777777" w:rsidTr="006A69AA">
        <w:tblPrEx>
          <w:tblCellMar>
            <w:top w:w="0" w:type="dxa"/>
            <w:bottom w:w="0" w:type="dxa"/>
          </w:tblCellMar>
        </w:tblPrEx>
        <w:trPr>
          <w:cantSplit/>
        </w:trPr>
        <w:tc>
          <w:tcPr>
            <w:tcW w:w="4820" w:type="dxa"/>
            <w:tcBorders>
              <w:top w:val="single" w:sz="4" w:space="0" w:color="auto"/>
              <w:left w:val="single" w:sz="4" w:space="0" w:color="auto"/>
              <w:bottom w:val="single" w:sz="4" w:space="0" w:color="auto"/>
              <w:right w:val="single" w:sz="4" w:space="0" w:color="auto"/>
            </w:tcBorders>
          </w:tcPr>
          <w:p w14:paraId="34C95C93" w14:textId="77777777" w:rsidR="00C94614" w:rsidRDefault="00AF0771" w:rsidP="00894D56">
            <w:pPr>
              <w:pStyle w:val="TableData"/>
            </w:pPr>
            <w:r>
              <w:t>Existing connection</w:t>
            </w:r>
          </w:p>
        </w:tc>
        <w:tc>
          <w:tcPr>
            <w:tcW w:w="2976" w:type="dxa"/>
            <w:tcBorders>
              <w:top w:val="single" w:sz="4" w:space="0" w:color="auto"/>
              <w:left w:val="single" w:sz="4" w:space="0" w:color="auto"/>
              <w:bottom w:val="single" w:sz="4" w:space="0" w:color="auto"/>
              <w:right w:val="single" w:sz="4" w:space="0" w:color="auto"/>
            </w:tcBorders>
          </w:tcPr>
          <w:p w14:paraId="2BF14E4B" w14:textId="77777777" w:rsidR="00C94614" w:rsidRDefault="00C94614" w:rsidP="00691688">
            <w:pPr>
              <w:pStyle w:val="TableData"/>
              <w:jc w:val="right"/>
              <w:rPr>
                <w:b/>
              </w:rPr>
            </w:pPr>
            <w:r>
              <w:rPr>
                <w:b/>
              </w:rPr>
              <w:t>$</w:t>
            </w:r>
            <w:r w:rsidR="00691688">
              <w:rPr>
                <w:b/>
              </w:rPr>
              <w:t>59</w:t>
            </w:r>
          </w:p>
        </w:tc>
      </w:tr>
      <w:tr w:rsidR="00F17FE2" w14:paraId="09F4177C" w14:textId="77777777" w:rsidTr="006A69AA">
        <w:tblPrEx>
          <w:tblCellMar>
            <w:top w:w="0" w:type="dxa"/>
            <w:bottom w:w="0" w:type="dxa"/>
          </w:tblCellMar>
        </w:tblPrEx>
        <w:trPr>
          <w:cantSplit/>
        </w:trPr>
        <w:tc>
          <w:tcPr>
            <w:tcW w:w="4820" w:type="dxa"/>
            <w:tcBorders>
              <w:top w:val="single" w:sz="4" w:space="0" w:color="auto"/>
              <w:left w:val="single" w:sz="4" w:space="0" w:color="auto"/>
              <w:bottom w:val="single" w:sz="4" w:space="0" w:color="auto"/>
              <w:right w:val="single" w:sz="4" w:space="0" w:color="auto"/>
            </w:tcBorders>
          </w:tcPr>
          <w:p w14:paraId="5B6CC305" w14:textId="77777777" w:rsidR="00F17FE2" w:rsidRDefault="00F17FE2" w:rsidP="00F17FE2">
            <w:pPr>
              <w:pStyle w:val="TableData"/>
            </w:pPr>
            <w:r>
              <w:t>Moving home</w:t>
            </w:r>
          </w:p>
        </w:tc>
        <w:tc>
          <w:tcPr>
            <w:tcW w:w="2976" w:type="dxa"/>
            <w:tcBorders>
              <w:top w:val="single" w:sz="4" w:space="0" w:color="auto"/>
              <w:left w:val="single" w:sz="4" w:space="0" w:color="auto"/>
              <w:bottom w:val="single" w:sz="4" w:space="0" w:color="auto"/>
              <w:right w:val="single" w:sz="4" w:space="0" w:color="auto"/>
            </w:tcBorders>
          </w:tcPr>
          <w:p w14:paraId="768290A6" w14:textId="77777777" w:rsidR="00F17FE2" w:rsidRDefault="00F17FE2" w:rsidP="00F17FE2">
            <w:pPr>
              <w:pStyle w:val="TableData"/>
              <w:jc w:val="right"/>
              <w:rPr>
                <w:b/>
              </w:rPr>
            </w:pPr>
            <w:r>
              <w:rPr>
                <w:b/>
              </w:rPr>
              <w:t>The above fees are not applicable. Instead see the Telstra Platinum section of Our Customer Terms</w:t>
            </w:r>
          </w:p>
        </w:tc>
      </w:tr>
    </w:tbl>
    <w:p w14:paraId="7435A82A" w14:textId="77777777" w:rsidR="00833FA1" w:rsidRDefault="00833FA1" w:rsidP="00CF6F94">
      <w:pPr>
        <w:pStyle w:val="TableData"/>
        <w:ind w:left="735"/>
      </w:pPr>
      <w:r>
        <w:t xml:space="preserve">You are not eligible for the Pensioner </w:t>
      </w:r>
      <w:r w:rsidR="00395FFF">
        <w:t xml:space="preserve">Discount </w:t>
      </w:r>
      <w:r>
        <w:t>off the connection charges if the connection of your Basic Telephone Service is a reconnection following cancellation for non-payment of charges.  In the case of reconnection following disconnection, the standard connection charges will apply without any Pensioner d</w:t>
      </w:r>
      <w:r w:rsidR="00F8453A">
        <w:t>iscount</w:t>
      </w:r>
      <w:r>
        <w:t xml:space="preserve">.  </w:t>
      </w:r>
    </w:p>
    <w:p w14:paraId="49815555" w14:textId="77777777" w:rsidR="00833FA1" w:rsidRDefault="00833FA1">
      <w:pPr>
        <w:pStyle w:val="Indent1"/>
      </w:pPr>
      <w:bookmarkStart w:id="12" w:name="_Toc46261507"/>
      <w:r>
        <w:t>Monthly access charges</w:t>
      </w:r>
      <w:bookmarkEnd w:id="12"/>
    </w:p>
    <w:p w14:paraId="01B3844F" w14:textId="77777777" w:rsidR="009F4C40" w:rsidRDefault="009F4C40" w:rsidP="009F4C40">
      <w:pPr>
        <w:pStyle w:val="Heading2"/>
      </w:pPr>
      <w:r w:rsidRPr="00E92002">
        <w:t>We give</w:t>
      </w:r>
      <w:r>
        <w:t xml:space="preserve"> eligible pensioners a $10/month discount off monthly access charges for one Basic Telephone Service with Telstra Ultimate Voice.</w:t>
      </w:r>
      <w:r w:rsidRPr="009F4C40">
        <w:t xml:space="preserve"> </w:t>
      </w:r>
    </w:p>
    <w:p w14:paraId="5EE789CA" w14:textId="77777777" w:rsidR="00B26E9C" w:rsidRDefault="00B26E9C" w:rsidP="00B26E9C">
      <w:pPr>
        <w:pStyle w:val="Heading2"/>
      </w:pPr>
      <w:r>
        <w:t xml:space="preserve">We give the following discount off monthly access charges for one Basic Telephone Service with </w:t>
      </w:r>
      <w:r w:rsidR="003473A0">
        <w:t xml:space="preserve">Telstra Voice </w:t>
      </w:r>
      <w:r>
        <w:t xml:space="preserve">Plus, </w:t>
      </w:r>
      <w:r w:rsidR="003473A0">
        <w:t>Telstra Voice</w:t>
      </w:r>
      <w:r>
        <w:t xml:space="preserve"> Complete or </w:t>
      </w:r>
      <w:r w:rsidR="003473A0">
        <w:t>Telstra Voice</w:t>
      </w:r>
      <w:r>
        <w:t xml:space="preserve"> Advanced, </w:t>
      </w:r>
      <w:r w:rsidR="003473A0">
        <w:t>Telstra Voice</w:t>
      </w:r>
      <w:r>
        <w:t xml:space="preserve"> Reach, </w:t>
      </w:r>
      <w:r w:rsidR="003473A0">
        <w:t xml:space="preserve">Telstra Voice </w:t>
      </w:r>
      <w:r>
        <w:t xml:space="preserve">Together and </w:t>
      </w:r>
      <w:r w:rsidR="003473A0">
        <w:t>Telstra Voice</w:t>
      </w:r>
      <w:r>
        <w:t xml:space="preserve"> Ultimate.  In addition to the minimum discount, we give an additional discount based on your spend on eligible call</w:t>
      </w:r>
      <w:r>
        <w:rPr>
          <w:rFonts w:ascii="Arial Narrow" w:hAnsi="Arial Narrow"/>
        </w:rPr>
        <w:t>s</w:t>
      </w:r>
      <w:r>
        <w:t>, up to the total maximum discount as set out in the table below.  The eligible calls are:</w:t>
      </w:r>
    </w:p>
    <w:p w14:paraId="739DE1F9" w14:textId="77777777" w:rsidR="00833FA1" w:rsidRDefault="00833FA1">
      <w:pPr>
        <w:pStyle w:val="Heading3"/>
        <w:numPr>
          <w:ilvl w:val="2"/>
          <w:numId w:val="5"/>
        </w:numPr>
      </w:pPr>
      <w:r>
        <w:t>local calls and calls to 019 services (dial-up Internet services and Austpac);</w:t>
      </w:r>
    </w:p>
    <w:p w14:paraId="0AF30B44" w14:textId="77777777" w:rsidR="00833FA1" w:rsidRDefault="00C94614">
      <w:pPr>
        <w:pStyle w:val="Heading3"/>
        <w:numPr>
          <w:ilvl w:val="2"/>
          <w:numId w:val="5"/>
        </w:numPr>
      </w:pPr>
      <w:r>
        <w:t>National (</w:t>
      </w:r>
      <w:r w:rsidR="00833FA1">
        <w:t>STD</w:t>
      </w:r>
      <w:r>
        <w:t>) and calls to 13 numbers</w:t>
      </w:r>
      <w:r w:rsidR="00833FA1">
        <w:t>;</w:t>
      </w:r>
    </w:p>
    <w:p w14:paraId="2903E248" w14:textId="77777777" w:rsidR="00833FA1" w:rsidRDefault="00833FA1">
      <w:pPr>
        <w:pStyle w:val="Heading3"/>
        <w:numPr>
          <w:ilvl w:val="2"/>
          <w:numId w:val="5"/>
        </w:numPr>
      </w:pPr>
      <w:r>
        <w:t xml:space="preserve">calls to </w:t>
      </w:r>
      <w:r w:rsidR="004F5927">
        <w:t xml:space="preserve">standard Australian </w:t>
      </w:r>
      <w:r>
        <w:t>mobile numbers; and</w:t>
      </w:r>
    </w:p>
    <w:p w14:paraId="150CAEF0" w14:textId="77777777" w:rsidR="00833FA1" w:rsidRDefault="00833FA1">
      <w:pPr>
        <w:pStyle w:val="Heading3"/>
        <w:numPr>
          <w:ilvl w:val="2"/>
          <w:numId w:val="5"/>
        </w:numPr>
      </w:pPr>
      <w:r>
        <w:t>international calls.</w:t>
      </w:r>
    </w:p>
    <w:tbl>
      <w:tblPr>
        <w:tblW w:w="788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1735"/>
        <w:gridCol w:w="1715"/>
        <w:tblGridChange w:id="13">
          <w:tblGrid>
            <w:gridCol w:w="4431"/>
            <w:gridCol w:w="1735"/>
            <w:gridCol w:w="1715"/>
          </w:tblGrid>
        </w:tblGridChange>
      </w:tblGrid>
      <w:tr w:rsidR="00B26E9C" w14:paraId="6343EBC9" w14:textId="77777777" w:rsidTr="005666F6">
        <w:tblPrEx>
          <w:tblCellMar>
            <w:top w:w="0" w:type="dxa"/>
            <w:bottom w:w="0" w:type="dxa"/>
          </w:tblCellMar>
        </w:tblPrEx>
        <w:trPr>
          <w:cantSplit/>
          <w:tblHeader/>
        </w:trPr>
        <w:tc>
          <w:tcPr>
            <w:tcW w:w="4431" w:type="dxa"/>
            <w:tcBorders>
              <w:top w:val="single" w:sz="4" w:space="0" w:color="auto"/>
              <w:left w:val="single" w:sz="4" w:space="0" w:color="auto"/>
              <w:bottom w:val="single" w:sz="4" w:space="0" w:color="auto"/>
              <w:right w:val="single" w:sz="4" w:space="0" w:color="auto"/>
            </w:tcBorders>
          </w:tcPr>
          <w:p w14:paraId="229FEB4E" w14:textId="77777777" w:rsidR="00B26E9C" w:rsidRDefault="00B26E9C" w:rsidP="005666F6">
            <w:pPr>
              <w:pStyle w:val="TableHead"/>
              <w:keepNext/>
              <w:spacing w:before="120" w:after="120"/>
            </w:pPr>
            <w:r>
              <w:t>Pensioner Discount off monthly access charges</w:t>
            </w:r>
          </w:p>
        </w:tc>
        <w:tc>
          <w:tcPr>
            <w:tcW w:w="1735" w:type="dxa"/>
            <w:tcBorders>
              <w:top w:val="single" w:sz="4" w:space="0" w:color="auto"/>
              <w:left w:val="single" w:sz="4" w:space="0" w:color="auto"/>
              <w:bottom w:val="single" w:sz="4" w:space="0" w:color="auto"/>
              <w:right w:val="single" w:sz="4" w:space="0" w:color="auto"/>
            </w:tcBorders>
          </w:tcPr>
          <w:p w14:paraId="6C12D910" w14:textId="77777777" w:rsidR="00B26E9C" w:rsidRDefault="00B26E9C" w:rsidP="005666F6">
            <w:pPr>
              <w:pStyle w:val="TableData"/>
              <w:rPr>
                <w:b/>
              </w:rPr>
            </w:pPr>
            <w:r>
              <w:rPr>
                <w:b/>
              </w:rPr>
              <w:t>10 digit Telstra Account Number GST incl.</w:t>
            </w:r>
          </w:p>
        </w:tc>
        <w:tc>
          <w:tcPr>
            <w:tcW w:w="1715" w:type="dxa"/>
            <w:tcBorders>
              <w:top w:val="single" w:sz="4" w:space="0" w:color="auto"/>
              <w:left w:val="single" w:sz="4" w:space="0" w:color="auto"/>
              <w:bottom w:val="single" w:sz="4" w:space="0" w:color="auto"/>
              <w:right w:val="single" w:sz="4" w:space="0" w:color="auto"/>
            </w:tcBorders>
          </w:tcPr>
          <w:p w14:paraId="2A1E30D4" w14:textId="77777777" w:rsidR="00B26E9C" w:rsidRDefault="00B26E9C" w:rsidP="005666F6">
            <w:pPr>
              <w:pStyle w:val="TableData"/>
              <w:rPr>
                <w:b/>
              </w:rPr>
            </w:pPr>
            <w:r>
              <w:rPr>
                <w:b/>
              </w:rPr>
              <w:t>13 digit Telstra Account Number GST incl.</w:t>
            </w:r>
          </w:p>
        </w:tc>
      </w:tr>
      <w:tr w:rsidR="00B26E9C" w14:paraId="3FB4D3CD" w14:textId="77777777" w:rsidTr="005666F6">
        <w:tblPrEx>
          <w:tblCellMar>
            <w:top w:w="0" w:type="dxa"/>
            <w:bottom w:w="0" w:type="dxa"/>
          </w:tblCellMar>
        </w:tblPrEx>
        <w:trPr>
          <w:cantSplit/>
        </w:trPr>
        <w:tc>
          <w:tcPr>
            <w:tcW w:w="4431" w:type="dxa"/>
            <w:tcBorders>
              <w:top w:val="single" w:sz="4" w:space="0" w:color="auto"/>
              <w:left w:val="single" w:sz="4" w:space="0" w:color="auto"/>
              <w:bottom w:val="single" w:sz="4" w:space="0" w:color="auto"/>
              <w:right w:val="single" w:sz="4" w:space="0" w:color="auto"/>
            </w:tcBorders>
          </w:tcPr>
          <w:p w14:paraId="3FB975C1" w14:textId="77777777" w:rsidR="00B26E9C" w:rsidRDefault="00B26E9C" w:rsidP="005666F6">
            <w:pPr>
              <w:pStyle w:val="TableData"/>
            </w:pPr>
            <w:r>
              <w:t>Minimum discount</w:t>
            </w:r>
          </w:p>
        </w:tc>
        <w:tc>
          <w:tcPr>
            <w:tcW w:w="1735" w:type="dxa"/>
            <w:tcBorders>
              <w:top w:val="single" w:sz="4" w:space="0" w:color="auto"/>
              <w:left w:val="single" w:sz="4" w:space="0" w:color="auto"/>
              <w:bottom w:val="single" w:sz="4" w:space="0" w:color="auto"/>
              <w:right w:val="single" w:sz="4" w:space="0" w:color="auto"/>
            </w:tcBorders>
          </w:tcPr>
          <w:p w14:paraId="48E750FE" w14:textId="77777777" w:rsidR="00B26E9C" w:rsidRDefault="00B26E9C" w:rsidP="005666F6">
            <w:pPr>
              <w:pStyle w:val="TableData"/>
              <w:jc w:val="right"/>
              <w:rPr>
                <w:b/>
              </w:rPr>
            </w:pPr>
            <w:r>
              <w:rPr>
                <w:b/>
              </w:rPr>
              <w:t>$3.00</w:t>
            </w:r>
          </w:p>
        </w:tc>
        <w:tc>
          <w:tcPr>
            <w:tcW w:w="1715" w:type="dxa"/>
            <w:tcBorders>
              <w:top w:val="single" w:sz="4" w:space="0" w:color="auto"/>
              <w:left w:val="single" w:sz="4" w:space="0" w:color="auto"/>
              <w:bottom w:val="single" w:sz="4" w:space="0" w:color="auto"/>
              <w:right w:val="single" w:sz="4" w:space="0" w:color="auto"/>
            </w:tcBorders>
          </w:tcPr>
          <w:p w14:paraId="6D1AFEFB" w14:textId="77777777" w:rsidR="00B26E9C" w:rsidRDefault="00B26E9C" w:rsidP="005666F6">
            <w:pPr>
              <w:pStyle w:val="TableData"/>
              <w:jc w:val="right"/>
              <w:rPr>
                <w:b/>
              </w:rPr>
            </w:pPr>
            <w:r>
              <w:rPr>
                <w:b/>
              </w:rPr>
              <w:t>$4.00</w:t>
            </w:r>
          </w:p>
        </w:tc>
      </w:tr>
      <w:tr w:rsidR="00B26E9C" w14:paraId="70FC1AF9" w14:textId="77777777" w:rsidTr="005666F6">
        <w:tblPrEx>
          <w:tblCellMar>
            <w:top w:w="0" w:type="dxa"/>
            <w:bottom w:w="0" w:type="dxa"/>
          </w:tblCellMar>
        </w:tblPrEx>
        <w:trPr>
          <w:cantSplit/>
        </w:trPr>
        <w:tc>
          <w:tcPr>
            <w:tcW w:w="4431" w:type="dxa"/>
            <w:tcBorders>
              <w:top w:val="single" w:sz="4" w:space="0" w:color="auto"/>
              <w:left w:val="single" w:sz="4" w:space="0" w:color="auto"/>
              <w:bottom w:val="single" w:sz="4" w:space="0" w:color="auto"/>
              <w:right w:val="single" w:sz="4" w:space="0" w:color="auto"/>
            </w:tcBorders>
          </w:tcPr>
          <w:p w14:paraId="172E399D" w14:textId="77777777" w:rsidR="00B26E9C" w:rsidRDefault="00B26E9C" w:rsidP="005666F6">
            <w:pPr>
              <w:pStyle w:val="TableData"/>
            </w:pPr>
            <w:r>
              <w:t xml:space="preserve">Calculation of additional discount </w:t>
            </w:r>
          </w:p>
        </w:tc>
        <w:tc>
          <w:tcPr>
            <w:tcW w:w="1735" w:type="dxa"/>
            <w:tcBorders>
              <w:top w:val="single" w:sz="4" w:space="0" w:color="auto"/>
              <w:left w:val="single" w:sz="4" w:space="0" w:color="auto"/>
              <w:bottom w:val="single" w:sz="4" w:space="0" w:color="auto"/>
              <w:right w:val="single" w:sz="4" w:space="0" w:color="auto"/>
            </w:tcBorders>
          </w:tcPr>
          <w:p w14:paraId="63650337" w14:textId="77777777" w:rsidR="00B26E9C" w:rsidRDefault="00B26E9C" w:rsidP="005666F6">
            <w:pPr>
              <w:pStyle w:val="TableData"/>
              <w:jc w:val="right"/>
              <w:rPr>
                <w:b/>
              </w:rPr>
            </w:pPr>
            <w:r>
              <w:rPr>
                <w:b/>
              </w:rPr>
              <w:t>$1.00 for every $1.00 or part thereof spent on eligible calls</w:t>
            </w:r>
          </w:p>
        </w:tc>
        <w:tc>
          <w:tcPr>
            <w:tcW w:w="1715" w:type="dxa"/>
            <w:tcBorders>
              <w:top w:val="single" w:sz="4" w:space="0" w:color="auto"/>
              <w:left w:val="single" w:sz="4" w:space="0" w:color="auto"/>
              <w:bottom w:val="single" w:sz="4" w:space="0" w:color="auto"/>
              <w:right w:val="single" w:sz="4" w:space="0" w:color="auto"/>
            </w:tcBorders>
          </w:tcPr>
          <w:p w14:paraId="35394440" w14:textId="77777777" w:rsidR="00B26E9C" w:rsidRDefault="00B26E9C" w:rsidP="005666F6">
            <w:pPr>
              <w:pStyle w:val="TableData"/>
              <w:jc w:val="right"/>
              <w:rPr>
                <w:b/>
              </w:rPr>
            </w:pPr>
            <w:r>
              <w:rPr>
                <w:b/>
              </w:rPr>
              <w:t>$1.00 for every $1.00 or part thereof spent on eligible calls over $1.00</w:t>
            </w:r>
          </w:p>
        </w:tc>
      </w:tr>
      <w:tr w:rsidR="00B26E9C" w14:paraId="16EFAE8E" w14:textId="77777777" w:rsidTr="005666F6">
        <w:tblPrEx>
          <w:tblCellMar>
            <w:top w:w="0" w:type="dxa"/>
            <w:bottom w:w="0" w:type="dxa"/>
          </w:tblCellMar>
        </w:tblPrEx>
        <w:trPr>
          <w:cantSplit/>
        </w:trPr>
        <w:tc>
          <w:tcPr>
            <w:tcW w:w="4431" w:type="dxa"/>
            <w:tcBorders>
              <w:top w:val="single" w:sz="4" w:space="0" w:color="auto"/>
              <w:left w:val="single" w:sz="4" w:space="0" w:color="auto"/>
              <w:bottom w:val="single" w:sz="4" w:space="0" w:color="auto"/>
              <w:right w:val="single" w:sz="4" w:space="0" w:color="auto"/>
            </w:tcBorders>
          </w:tcPr>
          <w:p w14:paraId="12A3A67D" w14:textId="77777777" w:rsidR="00B26E9C" w:rsidRDefault="00B26E9C" w:rsidP="005666F6">
            <w:pPr>
              <w:pStyle w:val="TableData"/>
            </w:pPr>
            <w:r>
              <w:t>Total Maximum discount</w:t>
            </w:r>
          </w:p>
        </w:tc>
        <w:tc>
          <w:tcPr>
            <w:tcW w:w="1735" w:type="dxa"/>
            <w:tcBorders>
              <w:top w:val="single" w:sz="4" w:space="0" w:color="auto"/>
              <w:left w:val="single" w:sz="4" w:space="0" w:color="auto"/>
              <w:bottom w:val="single" w:sz="4" w:space="0" w:color="auto"/>
              <w:right w:val="single" w:sz="4" w:space="0" w:color="auto"/>
            </w:tcBorders>
          </w:tcPr>
          <w:p w14:paraId="2B36CFC5" w14:textId="77777777" w:rsidR="00B26E9C" w:rsidRDefault="00B26E9C" w:rsidP="005666F6">
            <w:pPr>
              <w:pStyle w:val="TableData"/>
              <w:jc w:val="right"/>
              <w:rPr>
                <w:b/>
              </w:rPr>
            </w:pPr>
            <w:r>
              <w:rPr>
                <w:b/>
              </w:rPr>
              <w:t>$12.25</w:t>
            </w:r>
          </w:p>
        </w:tc>
        <w:tc>
          <w:tcPr>
            <w:tcW w:w="1715" w:type="dxa"/>
            <w:tcBorders>
              <w:top w:val="single" w:sz="4" w:space="0" w:color="auto"/>
              <w:left w:val="single" w:sz="4" w:space="0" w:color="auto"/>
              <w:bottom w:val="single" w:sz="4" w:space="0" w:color="auto"/>
              <w:right w:val="single" w:sz="4" w:space="0" w:color="auto"/>
            </w:tcBorders>
          </w:tcPr>
          <w:p w14:paraId="70CD818B" w14:textId="77777777" w:rsidR="00B26E9C" w:rsidRDefault="00B26E9C" w:rsidP="005666F6">
            <w:pPr>
              <w:pStyle w:val="TableData"/>
              <w:jc w:val="right"/>
              <w:rPr>
                <w:b/>
              </w:rPr>
            </w:pPr>
            <w:r>
              <w:rPr>
                <w:b/>
              </w:rPr>
              <w:t>$12.25</w:t>
            </w:r>
          </w:p>
        </w:tc>
      </w:tr>
    </w:tbl>
    <w:p w14:paraId="04083736" w14:textId="77777777" w:rsidR="00833FA1" w:rsidRDefault="00833FA1">
      <w:pPr>
        <w:pStyle w:val="TableData"/>
      </w:pPr>
    </w:p>
    <w:p w14:paraId="4A3AB9E1" w14:textId="77777777" w:rsidR="00833FA1" w:rsidRDefault="00833FA1">
      <w:pPr>
        <w:pStyle w:val="Heading7"/>
        <w:numPr>
          <w:ilvl w:val="0"/>
          <w:numId w:val="0"/>
        </w:numPr>
        <w:ind w:left="737"/>
        <w:rPr>
          <w:sz w:val="18"/>
        </w:rPr>
      </w:pPr>
      <w:r>
        <w:rPr>
          <w:sz w:val="18"/>
        </w:rPr>
        <w:t xml:space="preserve">For example, if you spend between $4.01 and $5.00 on eligible calls, you get a </w:t>
      </w:r>
      <w:r w:rsidR="00395FFF">
        <w:t>discount</w:t>
      </w:r>
      <w:r>
        <w:rPr>
          <w:sz w:val="18"/>
        </w:rPr>
        <w:t xml:space="preserve"> off your monthly access charge of $8.00.  If you spend $9.01 or more on eligible calls, you get a </w:t>
      </w:r>
      <w:r w:rsidR="00395FFF">
        <w:t>discount</w:t>
      </w:r>
      <w:r>
        <w:rPr>
          <w:sz w:val="18"/>
        </w:rPr>
        <w:t xml:space="preserve"> off your monthly access charge of $12.25 (the maximum).</w:t>
      </w:r>
    </w:p>
    <w:p w14:paraId="49F9CD78" w14:textId="77777777" w:rsidR="00395FFF" w:rsidRDefault="00395FFF" w:rsidP="00395FFF">
      <w:pPr>
        <w:pStyle w:val="Heading7"/>
        <w:numPr>
          <w:ilvl w:val="0"/>
          <w:numId w:val="0"/>
        </w:numPr>
        <w:spacing w:after="120"/>
        <w:ind w:left="737"/>
        <w:rPr>
          <w:sz w:val="18"/>
        </w:rPr>
      </w:pPr>
      <w:r>
        <w:rPr>
          <w:sz w:val="18"/>
        </w:rPr>
        <w:t>Note: The discount can not be credited if the service does not remain connected for the entire bill period.</w:t>
      </w:r>
    </w:p>
    <w:p w14:paraId="0F4C618B" w14:textId="77777777" w:rsidR="00833FA1" w:rsidRDefault="00833FA1" w:rsidP="00395FFF">
      <w:pPr>
        <w:pStyle w:val="Indent1"/>
        <w:spacing w:before="240"/>
      </w:pPr>
      <w:bookmarkStart w:id="14" w:name="_Toc46261508"/>
      <w:r>
        <w:t>Call charges</w:t>
      </w:r>
      <w:bookmarkEnd w:id="14"/>
    </w:p>
    <w:p w14:paraId="0046C906" w14:textId="77777777" w:rsidR="004F5927" w:rsidRDefault="004F5927" w:rsidP="004F5927">
      <w:pPr>
        <w:pStyle w:val="Heading2"/>
      </w:pPr>
      <w:bookmarkStart w:id="15" w:name="_Ref536787301"/>
      <w:r>
        <w:t xml:space="preserve">We give the following discount for eligible calls made from one Basic Telephone Service with </w:t>
      </w:r>
      <w:r w:rsidR="009F4C40">
        <w:t xml:space="preserve">Telstra Ultimate Voice, </w:t>
      </w:r>
      <w:r>
        <w:t>Telstra Home Phone Casual, Telstra Home Phone Local, Telstra Home Phone National, Telstra Home Phone Mobile</w:t>
      </w:r>
      <w:r w:rsidR="006B7D62">
        <w:t>,</w:t>
      </w:r>
      <w:r>
        <w:t xml:space="preserve"> Telstra Home Phone Pinnacle</w:t>
      </w:r>
      <w:r w:rsidR="006B7D62">
        <w:t xml:space="preserve"> or Home Phone Australia Ultimate</w:t>
      </w:r>
      <w:r>
        <w:t xml:space="preserve">.  The eligible calls are local calls, </w:t>
      </w:r>
      <w:r w:rsidR="006B7D62">
        <w:t xml:space="preserve">Standard National </w:t>
      </w:r>
      <w:r>
        <w:t>calls, calls to standard Australian mobile numbers, international calls, 13 calls and calls to 019 services.</w:t>
      </w:r>
      <w:r w:rsidR="009F4C40">
        <w:t xml:space="preserve"> </w:t>
      </w:r>
      <w:bookmarkEnd w:id="15"/>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tblGrid>
      <w:tr w:rsidR="004F5927" w14:paraId="58C595CC" w14:textId="77777777" w:rsidTr="006A6A06">
        <w:tblPrEx>
          <w:tblCellMar>
            <w:top w:w="0" w:type="dxa"/>
            <w:bottom w:w="0" w:type="dxa"/>
          </w:tblCellMar>
        </w:tblPrEx>
        <w:trPr>
          <w:cantSplit/>
          <w:tblHeader/>
        </w:trPr>
        <w:tc>
          <w:tcPr>
            <w:tcW w:w="3969" w:type="dxa"/>
            <w:tcBorders>
              <w:top w:val="single" w:sz="4" w:space="0" w:color="auto"/>
              <w:left w:val="single" w:sz="4" w:space="0" w:color="auto"/>
              <w:bottom w:val="single" w:sz="4" w:space="0" w:color="auto"/>
              <w:right w:val="single" w:sz="4" w:space="0" w:color="auto"/>
            </w:tcBorders>
          </w:tcPr>
          <w:p w14:paraId="369A8F25" w14:textId="77777777" w:rsidR="004F5927" w:rsidRDefault="004F5927" w:rsidP="006A6A06">
            <w:pPr>
              <w:pStyle w:val="TableHead"/>
              <w:keepNext/>
              <w:spacing w:before="120" w:after="120"/>
            </w:pPr>
            <w:r>
              <w:t>Pensioner Discount off call charges</w:t>
            </w:r>
          </w:p>
        </w:tc>
        <w:tc>
          <w:tcPr>
            <w:tcW w:w="1418" w:type="dxa"/>
            <w:tcBorders>
              <w:top w:val="single" w:sz="4" w:space="0" w:color="auto"/>
              <w:left w:val="single" w:sz="4" w:space="0" w:color="auto"/>
              <w:bottom w:val="single" w:sz="4" w:space="0" w:color="auto"/>
              <w:right w:val="single" w:sz="4" w:space="0" w:color="auto"/>
            </w:tcBorders>
          </w:tcPr>
          <w:p w14:paraId="62725F79" w14:textId="77777777" w:rsidR="004F5927" w:rsidRDefault="004F5927" w:rsidP="006A6A06">
            <w:pPr>
              <w:pStyle w:val="TableHead"/>
              <w:keepNext/>
              <w:spacing w:before="120" w:after="120"/>
            </w:pPr>
            <w:r>
              <w:t>GST incl.</w:t>
            </w:r>
          </w:p>
        </w:tc>
      </w:tr>
      <w:tr w:rsidR="004F5927" w14:paraId="63C043D5" w14:textId="77777777" w:rsidTr="006A6A06">
        <w:tblPrEx>
          <w:tblCellMar>
            <w:top w:w="0" w:type="dxa"/>
            <w:bottom w:w="0" w:type="dxa"/>
          </w:tblCellMar>
        </w:tblPrEx>
        <w:trPr>
          <w:cantSplit/>
        </w:trPr>
        <w:tc>
          <w:tcPr>
            <w:tcW w:w="3969" w:type="dxa"/>
            <w:tcBorders>
              <w:top w:val="single" w:sz="4" w:space="0" w:color="auto"/>
              <w:left w:val="single" w:sz="4" w:space="0" w:color="auto"/>
              <w:bottom w:val="single" w:sz="4" w:space="0" w:color="auto"/>
              <w:right w:val="single" w:sz="4" w:space="0" w:color="auto"/>
            </w:tcBorders>
          </w:tcPr>
          <w:p w14:paraId="2F10A214" w14:textId="77777777" w:rsidR="004F5927" w:rsidRDefault="004F5927" w:rsidP="009F4C40">
            <w:pPr>
              <w:pStyle w:val="TableData"/>
            </w:pPr>
            <w:r>
              <w:t>Maximum monthly discount</w:t>
            </w:r>
          </w:p>
        </w:tc>
        <w:tc>
          <w:tcPr>
            <w:tcW w:w="1418" w:type="dxa"/>
            <w:tcBorders>
              <w:top w:val="single" w:sz="4" w:space="0" w:color="auto"/>
              <w:left w:val="single" w:sz="4" w:space="0" w:color="auto"/>
              <w:bottom w:val="single" w:sz="4" w:space="0" w:color="auto"/>
              <w:right w:val="single" w:sz="4" w:space="0" w:color="auto"/>
            </w:tcBorders>
          </w:tcPr>
          <w:p w14:paraId="2C26B37B" w14:textId="77777777" w:rsidR="004F5927" w:rsidRDefault="004F5927" w:rsidP="006A6A06">
            <w:pPr>
              <w:pStyle w:val="TableData"/>
              <w:jc w:val="right"/>
              <w:rPr>
                <w:b/>
              </w:rPr>
            </w:pPr>
            <w:r>
              <w:rPr>
                <w:b/>
              </w:rPr>
              <w:t>$15.00</w:t>
            </w:r>
          </w:p>
        </w:tc>
      </w:tr>
    </w:tbl>
    <w:p w14:paraId="61F72D86" w14:textId="77777777" w:rsidR="004F5927" w:rsidRDefault="004F5927" w:rsidP="004F5927">
      <w:pPr>
        <w:pStyle w:val="Heading2"/>
        <w:numPr>
          <w:ilvl w:val="0"/>
          <w:numId w:val="0"/>
        </w:numPr>
      </w:pPr>
    </w:p>
    <w:p w14:paraId="629A6424" w14:textId="77777777" w:rsidR="004F5927" w:rsidRDefault="004F5927" w:rsidP="004F5927">
      <w:pPr>
        <w:pStyle w:val="Heading2"/>
      </w:pPr>
      <w:r>
        <w:t xml:space="preserve">The Pensioner Discount </w:t>
      </w:r>
      <w:r w:rsidR="00BD746C">
        <w:t xml:space="preserve">in clause </w:t>
      </w:r>
      <w:r w:rsidR="00BD746C">
        <w:fldChar w:fldCharType="begin"/>
      </w:r>
      <w:r w:rsidR="00BD746C">
        <w:instrText xml:space="preserve"> REF _Ref536787301 \r \h </w:instrText>
      </w:r>
      <w:r w:rsidR="00BD746C">
        <w:fldChar w:fldCharType="separate"/>
      </w:r>
      <w:r w:rsidR="00D57D8A">
        <w:t>3.12</w:t>
      </w:r>
      <w:r w:rsidR="00BD746C">
        <w:fldChar w:fldCharType="end"/>
      </w:r>
      <w:r w:rsidR="00BD746C">
        <w:t xml:space="preserve"> </w:t>
      </w:r>
      <w:r>
        <w:t>does not apply to calls included in your Telstra Home Phone plan monthly charge.</w:t>
      </w:r>
    </w:p>
    <w:p w14:paraId="58009996" w14:textId="77777777" w:rsidR="00C94614" w:rsidRDefault="00C94614" w:rsidP="00C94614">
      <w:pPr>
        <w:pStyle w:val="Heading2"/>
      </w:pPr>
      <w:r>
        <w:t xml:space="preserve">We give the following discount off call charges for eligible calls made from one Basic Telephone Service with Telstra Home Phone </w:t>
      </w:r>
      <w:r w:rsidR="00490E55">
        <w:t xml:space="preserve">Basic (previously Telstra </w:t>
      </w:r>
      <w:r w:rsidR="000B5FA9">
        <w:t xml:space="preserve">Voice and </w:t>
      </w:r>
      <w:r w:rsidR="00490E55">
        <w:t>Home Phone Budget)</w:t>
      </w:r>
      <w:r>
        <w:t>.  The eligible calls are local calls,</w:t>
      </w:r>
      <w:r w:rsidR="008F2DD2">
        <w:t xml:space="preserve"> </w:t>
      </w:r>
      <w:r>
        <w:t>calls to 019 services, National (STD) calls, calls to standard Australian mobile numbers, calls to 13 numbers &amp; International calls</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tblGrid>
      <w:tr w:rsidR="00833FA1" w14:paraId="4230943D" w14:textId="77777777">
        <w:tblPrEx>
          <w:tblCellMar>
            <w:top w:w="0" w:type="dxa"/>
            <w:bottom w:w="0" w:type="dxa"/>
          </w:tblCellMar>
        </w:tblPrEx>
        <w:trPr>
          <w:cantSplit/>
          <w:tblHeader/>
        </w:trPr>
        <w:tc>
          <w:tcPr>
            <w:tcW w:w="3969" w:type="dxa"/>
            <w:tcBorders>
              <w:top w:val="single" w:sz="4" w:space="0" w:color="auto"/>
              <w:left w:val="single" w:sz="4" w:space="0" w:color="auto"/>
              <w:bottom w:val="single" w:sz="4" w:space="0" w:color="auto"/>
              <w:right w:val="single" w:sz="4" w:space="0" w:color="auto"/>
            </w:tcBorders>
          </w:tcPr>
          <w:p w14:paraId="2A10E789" w14:textId="77777777" w:rsidR="00833FA1" w:rsidRDefault="00833FA1">
            <w:pPr>
              <w:pStyle w:val="TableHead"/>
              <w:keepNext/>
              <w:spacing w:before="120" w:after="120"/>
            </w:pPr>
            <w:r>
              <w:t xml:space="preserve">Pensioner </w:t>
            </w:r>
            <w:r w:rsidR="00F8453A">
              <w:t>D</w:t>
            </w:r>
            <w:r w:rsidR="00395FFF">
              <w:t>iscount</w:t>
            </w:r>
            <w:r>
              <w:t xml:space="preserve"> off call charges</w:t>
            </w:r>
          </w:p>
        </w:tc>
        <w:tc>
          <w:tcPr>
            <w:tcW w:w="1418" w:type="dxa"/>
            <w:tcBorders>
              <w:top w:val="single" w:sz="4" w:space="0" w:color="auto"/>
              <w:left w:val="single" w:sz="4" w:space="0" w:color="auto"/>
              <w:bottom w:val="single" w:sz="4" w:space="0" w:color="auto"/>
              <w:right w:val="single" w:sz="4" w:space="0" w:color="auto"/>
            </w:tcBorders>
          </w:tcPr>
          <w:p w14:paraId="658F36A7" w14:textId="77777777" w:rsidR="00833FA1" w:rsidRDefault="00833FA1">
            <w:pPr>
              <w:pStyle w:val="TableHead"/>
              <w:keepNext/>
              <w:spacing w:before="120" w:after="120"/>
            </w:pPr>
            <w:r>
              <w:t>GST incl.</w:t>
            </w:r>
          </w:p>
        </w:tc>
      </w:tr>
      <w:tr w:rsidR="00833FA1" w14:paraId="1D8E1EF2" w14:textId="77777777">
        <w:tblPrEx>
          <w:tblCellMar>
            <w:top w:w="0" w:type="dxa"/>
            <w:bottom w:w="0" w:type="dxa"/>
          </w:tblCellMar>
        </w:tblPrEx>
        <w:trPr>
          <w:cantSplit/>
        </w:trPr>
        <w:tc>
          <w:tcPr>
            <w:tcW w:w="3969" w:type="dxa"/>
            <w:tcBorders>
              <w:top w:val="single" w:sz="4" w:space="0" w:color="auto"/>
              <w:left w:val="single" w:sz="4" w:space="0" w:color="auto"/>
              <w:bottom w:val="single" w:sz="4" w:space="0" w:color="auto"/>
              <w:right w:val="single" w:sz="4" w:space="0" w:color="auto"/>
            </w:tcBorders>
          </w:tcPr>
          <w:p w14:paraId="5CB3AD64" w14:textId="77777777" w:rsidR="00833FA1" w:rsidRDefault="00833FA1">
            <w:pPr>
              <w:pStyle w:val="TableData"/>
            </w:pPr>
            <w:r>
              <w:t xml:space="preserve">Maximum monthly </w:t>
            </w:r>
            <w:r w:rsidR="00395FFF">
              <w:t>discount</w:t>
            </w:r>
          </w:p>
        </w:tc>
        <w:tc>
          <w:tcPr>
            <w:tcW w:w="1418" w:type="dxa"/>
            <w:tcBorders>
              <w:top w:val="single" w:sz="4" w:space="0" w:color="auto"/>
              <w:left w:val="single" w:sz="4" w:space="0" w:color="auto"/>
              <w:bottom w:val="single" w:sz="4" w:space="0" w:color="auto"/>
              <w:right w:val="single" w:sz="4" w:space="0" w:color="auto"/>
            </w:tcBorders>
          </w:tcPr>
          <w:p w14:paraId="740FCF3C" w14:textId="77777777" w:rsidR="00833FA1" w:rsidRDefault="00833FA1">
            <w:pPr>
              <w:pStyle w:val="TableData"/>
              <w:jc w:val="right"/>
              <w:rPr>
                <w:b/>
              </w:rPr>
            </w:pPr>
            <w:r>
              <w:rPr>
                <w:b/>
              </w:rPr>
              <w:t>$3.50</w:t>
            </w:r>
          </w:p>
        </w:tc>
      </w:tr>
    </w:tbl>
    <w:p w14:paraId="7045DDFD" w14:textId="77777777" w:rsidR="00833FA1" w:rsidRDefault="00833FA1">
      <w:pPr>
        <w:pStyle w:val="TableData"/>
      </w:pPr>
    </w:p>
    <w:p w14:paraId="436215F7" w14:textId="77777777" w:rsidR="00833FA1" w:rsidRDefault="00833FA1">
      <w:pPr>
        <w:pStyle w:val="Indent1"/>
      </w:pPr>
      <w:bookmarkStart w:id="16" w:name="_Toc46261509"/>
      <w:r>
        <w:t>Other services</w:t>
      </w:r>
      <w:bookmarkEnd w:id="16"/>
    </w:p>
    <w:p w14:paraId="24F183AB" w14:textId="77777777" w:rsidR="00833FA1" w:rsidRDefault="00833FA1">
      <w:pPr>
        <w:pStyle w:val="Heading2"/>
      </w:pPr>
      <w:r>
        <w:t xml:space="preserve">We do not offer any </w:t>
      </w:r>
      <w:r w:rsidR="00395FFF">
        <w:t>P</w:t>
      </w:r>
      <w:r>
        <w:t xml:space="preserve">ensioner </w:t>
      </w:r>
      <w:r w:rsidR="00395FFF">
        <w:t>Discount</w:t>
      </w:r>
      <w:r>
        <w:t xml:space="preserve"> for monthly access charges or for call charges for Basic Telephone Services with </w:t>
      </w:r>
      <w:r w:rsidR="003473A0">
        <w:t>Telstra Voice</w:t>
      </w:r>
      <w:r>
        <w:t xml:space="preserve"> </w:t>
      </w:r>
    </w:p>
    <w:p w14:paraId="6054EFEA" w14:textId="77777777" w:rsidR="00833FA1" w:rsidRDefault="00833FA1">
      <w:pPr>
        <w:pStyle w:val="Heading1"/>
      </w:pPr>
      <w:bookmarkStart w:id="17" w:name="_Toc46261510"/>
      <w:r>
        <w:t>Other concessions</w:t>
      </w:r>
      <w:bookmarkEnd w:id="17"/>
    </w:p>
    <w:p w14:paraId="3584D813" w14:textId="77777777" w:rsidR="00833FA1" w:rsidRDefault="00833FA1">
      <w:pPr>
        <w:pStyle w:val="Heading2"/>
      </w:pPr>
      <w:r>
        <w:t>We can decide to waive or reduce any charges applying to your Basic Telephone Service or offer other favourable terms if you are:</w:t>
      </w:r>
    </w:p>
    <w:p w14:paraId="4462123D" w14:textId="77777777" w:rsidR="00833FA1" w:rsidRDefault="00833FA1">
      <w:pPr>
        <w:pStyle w:val="Heading3"/>
        <w:numPr>
          <w:ilvl w:val="2"/>
          <w:numId w:val="5"/>
        </w:numPr>
      </w:pPr>
      <w:r>
        <w:t>a “concessionary beneficiary” under Part VII of the National Health Act 1953; or</w:t>
      </w:r>
    </w:p>
    <w:p w14:paraId="016296FD" w14:textId="77777777" w:rsidR="00833FA1" w:rsidRDefault="00833FA1">
      <w:pPr>
        <w:pStyle w:val="Heading3"/>
        <w:numPr>
          <w:ilvl w:val="2"/>
          <w:numId w:val="5"/>
        </w:numPr>
      </w:pPr>
      <w:r>
        <w:t>entitled to a pension under Part II of the Veterans’ Entitlements Act 1986; or</w:t>
      </w:r>
    </w:p>
    <w:p w14:paraId="3E471FCF" w14:textId="77777777" w:rsidR="00833FA1" w:rsidRDefault="00833FA1">
      <w:pPr>
        <w:pStyle w:val="Heading3"/>
        <w:numPr>
          <w:ilvl w:val="2"/>
          <w:numId w:val="5"/>
        </w:numPr>
      </w:pPr>
      <w:r>
        <w:t>someone we believe is disadvantaged financially or by your health.</w:t>
      </w:r>
    </w:p>
    <w:sectPr w:rsidR="00833FA1">
      <w:headerReference w:type="default" r:id="rId15"/>
      <w:footerReference w:type="even" r:id="rId16"/>
      <w:footerReference w:type="default" r:id="rId17"/>
      <w:footerReference w:type="first" r:id="rId1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9DC7" w14:textId="77777777" w:rsidR="009A0E32" w:rsidRDefault="009A0E32">
      <w:r>
        <w:separator/>
      </w:r>
    </w:p>
  </w:endnote>
  <w:endnote w:type="continuationSeparator" w:id="0">
    <w:p w14:paraId="3B9D81B7" w14:textId="77777777" w:rsidR="009A0E32" w:rsidRDefault="009A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0AD9" w14:textId="77777777" w:rsidR="009F4C40" w:rsidRDefault="009F4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0F55">
      <w:rPr>
        <w:rStyle w:val="PageNumber"/>
        <w:noProof/>
      </w:rPr>
      <w:t>6</w:t>
    </w:r>
    <w:r>
      <w:rPr>
        <w:rStyle w:val="PageNumber"/>
      </w:rPr>
      <w:fldChar w:fldCharType="end"/>
    </w:r>
  </w:p>
  <w:p w14:paraId="1BF927DC" w14:textId="77777777" w:rsidR="009F4C40" w:rsidRDefault="009F4C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247B" w14:textId="77777777" w:rsidR="009F4C40" w:rsidRDefault="009F4C40">
    <w:pPr>
      <w:pStyle w:val="Footer"/>
      <w:ind w:right="360"/>
    </w:pPr>
    <w:r>
      <w:rPr>
        <w:sz w:val="20"/>
      </w:rPr>
      <w:t xml:space="preserve">Part C – Home Telephone Discounts was last changed on </w:t>
    </w:r>
    <w:r w:rsidR="00B93C4B">
      <w:rPr>
        <w:sz w:val="20"/>
      </w:rPr>
      <w:t xml:space="preserve">29 </w:t>
    </w:r>
    <w:r w:rsidR="00C8127A">
      <w:rPr>
        <w:sz w:val="20"/>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A156" w14:textId="77777777" w:rsidR="006D6CC4" w:rsidRDefault="006D6C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1131" w14:textId="77777777" w:rsidR="006D6CC4" w:rsidRDefault="006D6C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F25AF" w14:textId="77777777" w:rsidR="006D6CC4" w:rsidRDefault="006D6C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9FBC" w14:textId="77777777" w:rsidR="006D6CC4" w:rsidRDefault="006D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8979F" w14:textId="77777777" w:rsidR="009A0E32" w:rsidRDefault="009A0E32">
      <w:r>
        <w:separator/>
      </w:r>
    </w:p>
  </w:footnote>
  <w:footnote w:type="continuationSeparator" w:id="0">
    <w:p w14:paraId="696D6B90" w14:textId="77777777" w:rsidR="009A0E32" w:rsidRDefault="009A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8000A" w14:textId="77777777" w:rsidR="009F4C40" w:rsidRDefault="009F4C40">
    <w:pPr>
      <w:pStyle w:val="Header"/>
      <w:tabs>
        <w:tab w:val="right" w:pos="8505"/>
      </w:tabs>
      <w:rPr>
        <w:rStyle w:val="PageNumber"/>
      </w:rPr>
    </w:pPr>
    <w:r>
      <w:rPr>
        <w:rFonts w:ascii="Times New Roman" w:hAnsi="Times New Roman"/>
        <w:noProof/>
      </w:rPr>
      <w:pict w14:anchorId="4FB3F03D">
        <v:rect id="_x0000_s2151" style="position:absolute;margin-left:196.7pt;margin-top:-106.1pt;width:223.25pt;height:43.25pt;z-index:251657728" o:allowincell="f" filled="f" stroked="f">
          <v:textbox style="mso-next-textbox:#_x0000_s2151" inset="1pt,1pt,1pt,1pt">
            <w:txbxContent>
              <w:p w14:paraId="527C7558" w14:textId="77777777" w:rsidR="009F4C40" w:rsidRDefault="009F4C40">
                <w:pPr>
                  <w:jc w:val="right"/>
                  <w:rPr>
                    <w:rFonts w:ascii="Arial" w:hAnsi="Arial"/>
                    <w:sz w:val="18"/>
                  </w:rPr>
                </w:pPr>
                <w:r>
                  <w:rPr>
                    <w:rFonts w:ascii="Arial" w:hAnsi="Arial"/>
                    <w:sz w:val="18"/>
                  </w:rPr>
                  <w:t>DRAFT [NO.]: [Date]</w:t>
                </w:r>
              </w:p>
              <w:p w14:paraId="0BAE8471" w14:textId="77777777" w:rsidR="009F4C40" w:rsidRDefault="009F4C40">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5C000B">
      <w:rPr>
        <w:rStyle w:val="PageNumber"/>
        <w:b w:val="0"/>
        <w:noProof/>
        <w:sz w:val="20"/>
      </w:rPr>
      <w:t>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5C000B">
      <w:rPr>
        <w:rStyle w:val="PageNumber"/>
        <w:b w:val="0"/>
        <w:noProof/>
        <w:sz w:val="20"/>
      </w:rPr>
      <w:t>6</w:t>
    </w:r>
    <w:r>
      <w:rPr>
        <w:rStyle w:val="PageNumber"/>
        <w:b w:val="0"/>
        <w:sz w:val="20"/>
      </w:rPr>
      <w:fldChar w:fldCharType="end"/>
    </w:r>
  </w:p>
  <w:p w14:paraId="448663BD" w14:textId="77777777" w:rsidR="009F4C40" w:rsidRDefault="009F4C40">
    <w:pPr>
      <w:pStyle w:val="Headersub"/>
      <w:spacing w:after="360"/>
      <w:rPr>
        <w:rStyle w:val="PageNumber"/>
      </w:rPr>
    </w:pPr>
    <w:r>
      <w:rPr>
        <w:rStyle w:val="PageNumber"/>
      </w:rPr>
      <w:t>Basic Telephone Service Section</w:t>
    </w:r>
  </w:p>
  <w:p w14:paraId="72AD16E9" w14:textId="77777777" w:rsidR="009F4C40" w:rsidRDefault="009F4C40" w:rsidP="007463C7">
    <w:pPr>
      <w:pStyle w:val="Headersub"/>
      <w:spacing w:after="0"/>
      <w:rPr>
        <w:rStyle w:val="PageNumber"/>
        <w:sz w:val="32"/>
      </w:rPr>
    </w:pPr>
    <w:r>
      <w:rPr>
        <w:rStyle w:val="PageNumber"/>
        <w:sz w:val="32"/>
      </w:rPr>
      <w:t>Part C – Home Telephone Discounts</w:t>
    </w:r>
  </w:p>
  <w:p w14:paraId="7554CCE5" w14:textId="77777777" w:rsidR="009F4C40" w:rsidRDefault="009F4C40" w:rsidP="007463C7">
    <w:pPr>
      <w:pStyle w:val="Headersub"/>
      <w:spacing w:after="0"/>
      <w:rPr>
        <w:rStyle w:val="PageNumbe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AD83" w14:textId="77777777" w:rsidR="009F4C40" w:rsidRDefault="009F4C40">
    <w:pPr>
      <w:pStyle w:val="Header"/>
      <w:pBdr>
        <w:bottom w:val="single" w:sz="8" w:space="1" w:color="auto"/>
      </w:pBdr>
      <w:tabs>
        <w:tab w:val="right" w:pos="8505"/>
      </w:tabs>
      <w:rPr>
        <w:rStyle w:val="PageNumber"/>
      </w:rPr>
    </w:pPr>
    <w:r>
      <w:rPr>
        <w:rFonts w:ascii="Times New Roman" w:hAnsi="Times New Roman"/>
        <w:noProof/>
      </w:rPr>
      <w:pict w14:anchorId="45142F0C">
        <v:rect id="_x0000_s2150" style="position:absolute;margin-left:196.7pt;margin-top:-106.1pt;width:223.25pt;height:43.25pt;z-index:251656704" o:allowincell="f" filled="f" stroked="f">
          <v:textbox style="mso-next-textbox:#_x0000_s2150" inset="1pt,1pt,1pt,1pt">
            <w:txbxContent>
              <w:p w14:paraId="5C6A33B2" w14:textId="77777777" w:rsidR="009F4C40" w:rsidRDefault="009F4C40">
                <w:pPr>
                  <w:jc w:val="right"/>
                  <w:rPr>
                    <w:rFonts w:ascii="Arial" w:hAnsi="Arial"/>
                    <w:sz w:val="18"/>
                  </w:rPr>
                </w:pPr>
                <w:r>
                  <w:rPr>
                    <w:rFonts w:ascii="Arial" w:hAnsi="Arial"/>
                    <w:sz w:val="18"/>
                  </w:rPr>
                  <w:t>DRAFT [NO.]: [Date]</w:t>
                </w:r>
              </w:p>
              <w:p w14:paraId="714E0868" w14:textId="77777777" w:rsidR="009F4C40" w:rsidRDefault="009F4C40">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3674430C" w14:textId="77777777" w:rsidR="009F4C40" w:rsidRDefault="009F4C40">
    <w:pPr>
      <w:pStyle w:val="Header"/>
      <w:pBdr>
        <w:bottom w:val="single" w:sz="8" w:space="1" w:color="auto"/>
      </w:pBdr>
      <w:tabs>
        <w:tab w:val="right" w:pos="8505"/>
      </w:tabs>
      <w:rPr>
        <w:rStyle w:val="PageNumber"/>
        <w:b w:val="0"/>
      </w:rPr>
    </w:pPr>
    <w:r>
      <w:rPr>
        <w:rStyle w:val="PageNumber"/>
        <w:b w:val="0"/>
      </w:rPr>
      <w:t>General Terms</w:t>
    </w:r>
  </w:p>
  <w:p w14:paraId="253CEFA3" w14:textId="77777777" w:rsidR="009F4C40" w:rsidRDefault="009F4C40">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22B6" w14:textId="77777777" w:rsidR="009F4C40" w:rsidRDefault="009F4C40">
    <w:pPr>
      <w:pStyle w:val="Header"/>
      <w:tabs>
        <w:tab w:val="right" w:pos="8505"/>
      </w:tabs>
      <w:rPr>
        <w:rStyle w:val="PageNumber"/>
      </w:rPr>
    </w:pPr>
    <w:r>
      <w:rPr>
        <w:rFonts w:ascii="Times New Roman" w:hAnsi="Times New Roman"/>
        <w:noProof/>
      </w:rPr>
      <w:pict w14:anchorId="325DC5DD">
        <v:rect id="_x0000_s2156" style="position:absolute;margin-left:196.7pt;margin-top:-106.1pt;width:223.25pt;height:43.25pt;z-index:251658752" o:allowincell="f" filled="f" stroked="f">
          <v:textbox style="mso-next-textbox:#_x0000_s2156" inset="1pt,1pt,1pt,1pt">
            <w:txbxContent>
              <w:p w14:paraId="39A043BF" w14:textId="77777777" w:rsidR="009F4C40" w:rsidRDefault="009F4C40">
                <w:pPr>
                  <w:jc w:val="right"/>
                  <w:rPr>
                    <w:rFonts w:ascii="Arial" w:hAnsi="Arial"/>
                    <w:sz w:val="18"/>
                  </w:rPr>
                </w:pPr>
                <w:r>
                  <w:rPr>
                    <w:rFonts w:ascii="Arial" w:hAnsi="Arial"/>
                    <w:sz w:val="18"/>
                  </w:rPr>
                  <w:t>DRAFT [NO.]: [Date]</w:t>
                </w:r>
              </w:p>
              <w:p w14:paraId="5453B912" w14:textId="77777777" w:rsidR="009F4C40" w:rsidRDefault="009F4C40">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5C000B">
      <w:rPr>
        <w:rStyle w:val="PageNumber"/>
        <w:b w:val="0"/>
        <w:noProof/>
        <w:sz w:val="20"/>
      </w:rPr>
      <w:t>2</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5C000B">
      <w:rPr>
        <w:rStyle w:val="PageNumber"/>
        <w:b w:val="0"/>
        <w:noProof/>
        <w:sz w:val="20"/>
      </w:rPr>
      <w:t>6</w:t>
    </w:r>
    <w:r>
      <w:rPr>
        <w:rStyle w:val="PageNumber"/>
        <w:b w:val="0"/>
        <w:sz w:val="20"/>
      </w:rPr>
      <w:fldChar w:fldCharType="end"/>
    </w:r>
  </w:p>
  <w:p w14:paraId="764250E4" w14:textId="77777777" w:rsidR="009F4C40" w:rsidRDefault="009F4C40">
    <w:pPr>
      <w:pStyle w:val="Headersub"/>
      <w:spacing w:after="360"/>
      <w:rPr>
        <w:rStyle w:val="PageNumber"/>
      </w:rPr>
    </w:pPr>
    <w:r>
      <w:rPr>
        <w:rStyle w:val="PageNumber"/>
      </w:rPr>
      <w:t>Basic Telephone Service Section</w:t>
    </w:r>
  </w:p>
  <w:p w14:paraId="6926448B" w14:textId="77777777" w:rsidR="009F4C40" w:rsidRDefault="009F4C40" w:rsidP="007463C7">
    <w:pPr>
      <w:pStyle w:val="Headersub"/>
      <w:spacing w:after="0"/>
      <w:rPr>
        <w:rStyle w:val="PageNumber"/>
        <w:sz w:val="32"/>
      </w:rPr>
    </w:pPr>
    <w:r>
      <w:rPr>
        <w:rStyle w:val="PageNumber"/>
        <w:sz w:val="32"/>
      </w:rPr>
      <w:t>Part C – Home Telephone Discounts</w:t>
    </w:r>
  </w:p>
  <w:p w14:paraId="7C20834D" w14:textId="77777777" w:rsidR="009F4C40" w:rsidRDefault="009F4C40" w:rsidP="007463C7">
    <w:pPr>
      <w:pStyle w:val="Headersub"/>
      <w:spacing w:after="0"/>
      <w:rPr>
        <w:rStyle w:val="PageNumbe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9CC"/>
    <w:multiLevelType w:val="hybridMultilevel"/>
    <w:tmpl w:val="D08E972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D1B1843"/>
    <w:multiLevelType w:val="singleLevel"/>
    <w:tmpl w:val="AC2207C2"/>
    <w:lvl w:ilvl="0">
      <w:start w:val="1"/>
      <w:numFmt w:val="lowerLetter"/>
      <w:lvlText w:val="(%1)"/>
      <w:lvlJc w:val="left"/>
      <w:pPr>
        <w:tabs>
          <w:tab w:val="num" w:pos="360"/>
        </w:tabs>
        <w:ind w:left="360" w:hanging="360"/>
      </w:pPr>
      <w:rPr>
        <w:rFonts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258565281">
    <w:abstractNumId w:val="4"/>
  </w:num>
  <w:num w:numId="2" w16cid:durableId="563444723">
    <w:abstractNumId w:val="3"/>
  </w:num>
  <w:num w:numId="3" w16cid:durableId="1931308343">
    <w:abstractNumId w:val="2"/>
  </w:num>
  <w:num w:numId="4" w16cid:durableId="352920873">
    <w:abstractNumId w:val="0"/>
  </w:num>
  <w:num w:numId="5" w16cid:durableId="1307902111">
    <w:abstractNumId w:val="1"/>
  </w:num>
  <w:num w:numId="6" w16cid:durableId="26550076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97261"/>
    <w:docVar w:name="FirstTime" w:val="No"/>
    <w:docVar w:name="KWMSetGroupVis" w:val="-1"/>
    <w:docVar w:name="M_BRAND" w:val="YES"/>
  </w:docVars>
  <w:rsids>
    <w:rsidRoot w:val="004E08FA"/>
    <w:rsid w:val="00000FF3"/>
    <w:rsid w:val="0001387E"/>
    <w:rsid w:val="00061260"/>
    <w:rsid w:val="00096B79"/>
    <w:rsid w:val="000B1AEA"/>
    <w:rsid w:val="000B5FA9"/>
    <w:rsid w:val="000D2189"/>
    <w:rsid w:val="000E52AC"/>
    <w:rsid w:val="000E72FF"/>
    <w:rsid w:val="000F4617"/>
    <w:rsid w:val="001B1FE9"/>
    <w:rsid w:val="001D0C7D"/>
    <w:rsid w:val="00224933"/>
    <w:rsid w:val="00257F51"/>
    <w:rsid w:val="0028777E"/>
    <w:rsid w:val="002A7039"/>
    <w:rsid w:val="002A78D6"/>
    <w:rsid w:val="002D2EE7"/>
    <w:rsid w:val="002E3F05"/>
    <w:rsid w:val="00300593"/>
    <w:rsid w:val="003104A8"/>
    <w:rsid w:val="0031684F"/>
    <w:rsid w:val="00327E07"/>
    <w:rsid w:val="0034057A"/>
    <w:rsid w:val="00340999"/>
    <w:rsid w:val="003473A0"/>
    <w:rsid w:val="00365D90"/>
    <w:rsid w:val="003868EB"/>
    <w:rsid w:val="0038722F"/>
    <w:rsid w:val="00395FFF"/>
    <w:rsid w:val="003A2153"/>
    <w:rsid w:val="003A3247"/>
    <w:rsid w:val="003A35AC"/>
    <w:rsid w:val="003B22AE"/>
    <w:rsid w:val="003C47C0"/>
    <w:rsid w:val="003C6476"/>
    <w:rsid w:val="003C7609"/>
    <w:rsid w:val="003D2A3B"/>
    <w:rsid w:val="003F2CF3"/>
    <w:rsid w:val="00400925"/>
    <w:rsid w:val="00405EDB"/>
    <w:rsid w:val="00490E55"/>
    <w:rsid w:val="004A058F"/>
    <w:rsid w:val="004B60BD"/>
    <w:rsid w:val="004E08FA"/>
    <w:rsid w:val="004F5927"/>
    <w:rsid w:val="0050341B"/>
    <w:rsid w:val="005666F6"/>
    <w:rsid w:val="00577A5E"/>
    <w:rsid w:val="005A5760"/>
    <w:rsid w:val="005C000B"/>
    <w:rsid w:val="00605B00"/>
    <w:rsid w:val="00626ACC"/>
    <w:rsid w:val="00691688"/>
    <w:rsid w:val="006A26DA"/>
    <w:rsid w:val="006A69AA"/>
    <w:rsid w:val="006A6A06"/>
    <w:rsid w:val="006B6260"/>
    <w:rsid w:val="006B7D62"/>
    <w:rsid w:val="006D3B7D"/>
    <w:rsid w:val="006D6CC4"/>
    <w:rsid w:val="006E1D19"/>
    <w:rsid w:val="006F0A7C"/>
    <w:rsid w:val="007027A3"/>
    <w:rsid w:val="0071575C"/>
    <w:rsid w:val="007463C7"/>
    <w:rsid w:val="00764103"/>
    <w:rsid w:val="0078601F"/>
    <w:rsid w:val="007D5D4D"/>
    <w:rsid w:val="00833FA1"/>
    <w:rsid w:val="00837894"/>
    <w:rsid w:val="00881F81"/>
    <w:rsid w:val="00891D2D"/>
    <w:rsid w:val="00894D56"/>
    <w:rsid w:val="008D5BC3"/>
    <w:rsid w:val="008F2DD2"/>
    <w:rsid w:val="009077BD"/>
    <w:rsid w:val="00934384"/>
    <w:rsid w:val="0093529F"/>
    <w:rsid w:val="00941D22"/>
    <w:rsid w:val="00953EFE"/>
    <w:rsid w:val="009A0E32"/>
    <w:rsid w:val="009C1255"/>
    <w:rsid w:val="009F0141"/>
    <w:rsid w:val="009F4C40"/>
    <w:rsid w:val="00A00D5E"/>
    <w:rsid w:val="00A26545"/>
    <w:rsid w:val="00A41290"/>
    <w:rsid w:val="00A669A9"/>
    <w:rsid w:val="00A7527F"/>
    <w:rsid w:val="00A77D60"/>
    <w:rsid w:val="00A80847"/>
    <w:rsid w:val="00A906F8"/>
    <w:rsid w:val="00A95569"/>
    <w:rsid w:val="00AA2C78"/>
    <w:rsid w:val="00AB0FEC"/>
    <w:rsid w:val="00AD41F3"/>
    <w:rsid w:val="00AF0771"/>
    <w:rsid w:val="00B26E9C"/>
    <w:rsid w:val="00B93C4B"/>
    <w:rsid w:val="00BD746C"/>
    <w:rsid w:val="00C15347"/>
    <w:rsid w:val="00C44A98"/>
    <w:rsid w:val="00C70075"/>
    <w:rsid w:val="00C735F9"/>
    <w:rsid w:val="00C8127A"/>
    <w:rsid w:val="00C87C35"/>
    <w:rsid w:val="00C94614"/>
    <w:rsid w:val="00CB26B4"/>
    <w:rsid w:val="00CC0F55"/>
    <w:rsid w:val="00CD5106"/>
    <w:rsid w:val="00CF6261"/>
    <w:rsid w:val="00CF6F94"/>
    <w:rsid w:val="00D30EB8"/>
    <w:rsid w:val="00D4685B"/>
    <w:rsid w:val="00D4771E"/>
    <w:rsid w:val="00D57D8A"/>
    <w:rsid w:val="00D6551D"/>
    <w:rsid w:val="00E02701"/>
    <w:rsid w:val="00E13E12"/>
    <w:rsid w:val="00E46C32"/>
    <w:rsid w:val="00E621D4"/>
    <w:rsid w:val="00E92002"/>
    <w:rsid w:val="00EE65CD"/>
    <w:rsid w:val="00EF6B74"/>
    <w:rsid w:val="00F1448A"/>
    <w:rsid w:val="00F17FE2"/>
    <w:rsid w:val="00F8453A"/>
    <w:rsid w:val="00FA2585"/>
    <w:rsid w:val="00FD09BC"/>
    <w:rsid w:val="00FE34BE"/>
    <w:rsid w:val="00FF0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A4AF08"/>
  <w15:chartTrackingRefBased/>
  <w15:docId w15:val="{12B155EC-7FA8-461A-BCE2-8F3F0322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5"/>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5"/>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5"/>
      </w:numPr>
      <w:spacing w:after="240"/>
      <w:outlineLvl w:val="3"/>
    </w:pPr>
  </w:style>
  <w:style w:type="paragraph" w:styleId="Heading5">
    <w:name w:val="heading 5"/>
    <w:aliases w:val="Block Label,H5,Sub4Para"/>
    <w:basedOn w:val="Normal"/>
    <w:qFormat/>
    <w:pPr>
      <w:numPr>
        <w:ilvl w:val="4"/>
        <w:numId w:val="5"/>
      </w:numPr>
      <w:spacing w:after="240"/>
      <w:outlineLvl w:val="4"/>
    </w:pPr>
  </w:style>
  <w:style w:type="paragraph" w:styleId="Heading6">
    <w:name w:val="heading 6"/>
    <w:aliases w:val="Sub5Para,L1 PIP,a,b,H6"/>
    <w:basedOn w:val="Normal"/>
    <w:qFormat/>
    <w:pPr>
      <w:numPr>
        <w:ilvl w:val="5"/>
        <w:numId w:val="5"/>
      </w:numPr>
      <w:spacing w:after="240"/>
      <w:outlineLvl w:val="5"/>
    </w:pPr>
  </w:style>
  <w:style w:type="paragraph" w:styleId="Heading7">
    <w:name w:val="heading 7"/>
    <w:aliases w:val="L2 PIP,H7"/>
    <w:basedOn w:val="Normal"/>
    <w:qFormat/>
    <w:pPr>
      <w:numPr>
        <w:ilvl w:val="6"/>
        <w:numId w:val="5"/>
      </w:numPr>
      <w:spacing w:after="240"/>
      <w:outlineLvl w:val="6"/>
    </w:pPr>
    <w:rPr>
      <w:rFonts w:ascii="Arial" w:hAnsi="Arial"/>
      <w:sz w:val="20"/>
    </w:rPr>
  </w:style>
  <w:style w:type="paragraph" w:styleId="Heading8">
    <w:name w:val="heading 8"/>
    <w:aliases w:val="L3 PIP,H8"/>
    <w:basedOn w:val="Normal"/>
    <w:qFormat/>
    <w:pPr>
      <w:numPr>
        <w:ilvl w:val="7"/>
        <w:numId w:val="5"/>
      </w:numPr>
      <w:spacing w:after="240"/>
      <w:outlineLvl w:val="7"/>
    </w:pPr>
  </w:style>
  <w:style w:type="paragraph" w:styleId="Heading9">
    <w:name w:val="heading 9"/>
    <w:aliases w:val="H9"/>
    <w:basedOn w:val="Normal"/>
    <w:qFormat/>
    <w:pPr>
      <w:numPr>
        <w:ilvl w:val="8"/>
        <w:numId w:val="5"/>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styleId="Revision">
    <w:name w:val="Revision"/>
    <w:hidden/>
    <w:uiPriority w:val="99"/>
    <w:semiHidden/>
    <w:rsid w:val="00C94614"/>
    <w:rPr>
      <w:rFonts w:ascii="Times New Roman" w:hAnsi="Times New Roman"/>
      <w:sz w:val="23"/>
      <w:lang w:eastAsia="en-US"/>
    </w:rPr>
  </w:style>
  <w:style w:type="character" w:styleId="CommentReference">
    <w:name w:val="annotation reference"/>
    <w:rsid w:val="00691688"/>
    <w:rPr>
      <w:sz w:val="16"/>
      <w:szCs w:val="16"/>
    </w:rPr>
  </w:style>
  <w:style w:type="paragraph" w:styleId="CommentText">
    <w:name w:val="annotation text"/>
    <w:basedOn w:val="Normal"/>
    <w:link w:val="CommentTextChar"/>
    <w:rsid w:val="00691688"/>
    <w:rPr>
      <w:sz w:val="20"/>
    </w:rPr>
  </w:style>
  <w:style w:type="character" w:customStyle="1" w:styleId="CommentTextChar">
    <w:name w:val="Comment Text Char"/>
    <w:link w:val="CommentText"/>
    <w:rsid w:val="00691688"/>
    <w:rPr>
      <w:rFonts w:ascii="Times New Roman" w:hAnsi="Times New Roman"/>
      <w:lang w:eastAsia="en-US"/>
    </w:rPr>
  </w:style>
  <w:style w:type="paragraph" w:styleId="CommentSubject">
    <w:name w:val="annotation subject"/>
    <w:basedOn w:val="CommentText"/>
    <w:next w:val="CommentText"/>
    <w:link w:val="CommentSubjectChar"/>
    <w:rsid w:val="00691688"/>
    <w:rPr>
      <w:b/>
      <w:bCs/>
    </w:rPr>
  </w:style>
  <w:style w:type="character" w:customStyle="1" w:styleId="CommentSubjectChar">
    <w:name w:val="Comment Subject Char"/>
    <w:link w:val="CommentSubject"/>
    <w:rsid w:val="006916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sj.com.au\dfs\mallesonsoffice\production\templates\fdeed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B7B2DC081AB84BB1EB8BDEFEDA285B" ma:contentTypeVersion="13" ma:contentTypeDescription="Create a new document." ma:contentTypeScope="" ma:versionID="b558cfa711a6d6b2ee3113c67dfbe769">
  <xsd:schema xmlns:xsd="http://www.w3.org/2001/XMLSchema" xmlns:xs="http://www.w3.org/2001/XMLSchema" xmlns:p="http://schemas.microsoft.com/office/2006/metadata/properties" xmlns:ns3="53204803-45ae-495c-8567-a3dc53cd5f93" xmlns:ns4="c5c153f3-147f-4430-aea7-2f0e46af7226" targetNamespace="http://schemas.microsoft.com/office/2006/metadata/properties" ma:root="true" ma:fieldsID="98432c542d9ba9e5e8fc58851ab3423d" ns3:_="" ns4:_="">
    <xsd:import namespace="53204803-45ae-495c-8567-a3dc53cd5f93"/>
    <xsd:import namespace="c5c153f3-147f-4430-aea7-2f0e46af7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4803-45ae-495c-8567-a3dc53cd5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153f3-147f-4430-aea7-2f0e46af72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3CE0A-C44F-4D1B-8B46-4DED2211460B}">
  <ds:schemaRefs>
    <ds:schemaRef ds:uri="http://schemas.microsoft.com/sharepoint/v3/contenttype/forms"/>
  </ds:schemaRefs>
</ds:datastoreItem>
</file>

<file path=customXml/itemProps2.xml><?xml version="1.0" encoding="utf-8"?>
<ds:datastoreItem xmlns:ds="http://schemas.openxmlformats.org/officeDocument/2006/customXml" ds:itemID="{8019D289-35CA-43CF-BA5E-D59209AAE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4803-45ae-495c-8567-a3dc53cd5f93"/>
    <ds:schemaRef ds:uri="c5c153f3-147f-4430-aea7-2f0e46af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85329-443C-48B9-93EC-E78B94A0448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fdeedn.dotm</Template>
  <TotalTime>1</TotalTime>
  <Pages>1</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Telstra - Our Customer Terms – Basic Telephone Service Section – Part C - Home Telephone Discounts</vt:lpstr>
    </vt:vector>
  </TitlesOfParts>
  <Company>Telstra</Company>
  <LinksUpToDate>false</LinksUpToDate>
  <CharactersWithSpaces>8771</CharactersWithSpaces>
  <SharedDoc>false</SharedDoc>
  <HyperlinkBase/>
  <HLinks>
    <vt:vector size="66" baseType="variant">
      <vt:variant>
        <vt:i4>1179702</vt:i4>
      </vt:variant>
      <vt:variant>
        <vt:i4>62</vt:i4>
      </vt:variant>
      <vt:variant>
        <vt:i4>0</vt:i4>
      </vt:variant>
      <vt:variant>
        <vt:i4>5</vt:i4>
      </vt:variant>
      <vt:variant>
        <vt:lpwstr/>
      </vt:variant>
      <vt:variant>
        <vt:lpwstr>_Toc46261510</vt:lpwstr>
      </vt:variant>
      <vt:variant>
        <vt:i4>1769527</vt:i4>
      </vt:variant>
      <vt:variant>
        <vt:i4>56</vt:i4>
      </vt:variant>
      <vt:variant>
        <vt:i4>0</vt:i4>
      </vt:variant>
      <vt:variant>
        <vt:i4>5</vt:i4>
      </vt:variant>
      <vt:variant>
        <vt:lpwstr/>
      </vt:variant>
      <vt:variant>
        <vt:lpwstr>_Toc46261509</vt:lpwstr>
      </vt:variant>
      <vt:variant>
        <vt:i4>1703991</vt:i4>
      </vt:variant>
      <vt:variant>
        <vt:i4>50</vt:i4>
      </vt:variant>
      <vt:variant>
        <vt:i4>0</vt:i4>
      </vt:variant>
      <vt:variant>
        <vt:i4>5</vt:i4>
      </vt:variant>
      <vt:variant>
        <vt:lpwstr/>
      </vt:variant>
      <vt:variant>
        <vt:lpwstr>_Toc46261508</vt:lpwstr>
      </vt:variant>
      <vt:variant>
        <vt:i4>1376311</vt:i4>
      </vt:variant>
      <vt:variant>
        <vt:i4>44</vt:i4>
      </vt:variant>
      <vt:variant>
        <vt:i4>0</vt:i4>
      </vt:variant>
      <vt:variant>
        <vt:i4>5</vt:i4>
      </vt:variant>
      <vt:variant>
        <vt:lpwstr/>
      </vt:variant>
      <vt:variant>
        <vt:lpwstr>_Toc46261507</vt:lpwstr>
      </vt:variant>
      <vt:variant>
        <vt:i4>1310775</vt:i4>
      </vt:variant>
      <vt:variant>
        <vt:i4>38</vt:i4>
      </vt:variant>
      <vt:variant>
        <vt:i4>0</vt:i4>
      </vt:variant>
      <vt:variant>
        <vt:i4>5</vt:i4>
      </vt:variant>
      <vt:variant>
        <vt:lpwstr/>
      </vt:variant>
      <vt:variant>
        <vt:lpwstr>_Toc46261506</vt:lpwstr>
      </vt:variant>
      <vt:variant>
        <vt:i4>1507383</vt:i4>
      </vt:variant>
      <vt:variant>
        <vt:i4>32</vt:i4>
      </vt:variant>
      <vt:variant>
        <vt:i4>0</vt:i4>
      </vt:variant>
      <vt:variant>
        <vt:i4>5</vt:i4>
      </vt:variant>
      <vt:variant>
        <vt:lpwstr/>
      </vt:variant>
      <vt:variant>
        <vt:lpwstr>_Toc46261505</vt:lpwstr>
      </vt:variant>
      <vt:variant>
        <vt:i4>1441847</vt:i4>
      </vt:variant>
      <vt:variant>
        <vt:i4>26</vt:i4>
      </vt:variant>
      <vt:variant>
        <vt:i4>0</vt:i4>
      </vt:variant>
      <vt:variant>
        <vt:i4>5</vt:i4>
      </vt:variant>
      <vt:variant>
        <vt:lpwstr/>
      </vt:variant>
      <vt:variant>
        <vt:lpwstr>_Toc46261504</vt:lpwstr>
      </vt:variant>
      <vt:variant>
        <vt:i4>1114167</vt:i4>
      </vt:variant>
      <vt:variant>
        <vt:i4>20</vt:i4>
      </vt:variant>
      <vt:variant>
        <vt:i4>0</vt:i4>
      </vt:variant>
      <vt:variant>
        <vt:i4>5</vt:i4>
      </vt:variant>
      <vt:variant>
        <vt:lpwstr/>
      </vt:variant>
      <vt:variant>
        <vt:lpwstr>_Toc46261503</vt:lpwstr>
      </vt:variant>
      <vt:variant>
        <vt:i4>1048631</vt:i4>
      </vt:variant>
      <vt:variant>
        <vt:i4>14</vt:i4>
      </vt:variant>
      <vt:variant>
        <vt:i4>0</vt:i4>
      </vt:variant>
      <vt:variant>
        <vt:i4>5</vt:i4>
      </vt:variant>
      <vt:variant>
        <vt:lpwstr/>
      </vt:variant>
      <vt:variant>
        <vt:lpwstr>_Toc46261502</vt:lpwstr>
      </vt:variant>
      <vt:variant>
        <vt:i4>1245239</vt:i4>
      </vt:variant>
      <vt:variant>
        <vt:i4>8</vt:i4>
      </vt:variant>
      <vt:variant>
        <vt:i4>0</vt:i4>
      </vt:variant>
      <vt:variant>
        <vt:i4>5</vt:i4>
      </vt:variant>
      <vt:variant>
        <vt:lpwstr/>
      </vt:variant>
      <vt:variant>
        <vt:lpwstr>_Toc46261501</vt:lpwstr>
      </vt:variant>
      <vt:variant>
        <vt:i4>1179703</vt:i4>
      </vt:variant>
      <vt:variant>
        <vt:i4>2</vt:i4>
      </vt:variant>
      <vt:variant>
        <vt:i4>0</vt:i4>
      </vt:variant>
      <vt:variant>
        <vt:i4>5</vt:i4>
      </vt:variant>
      <vt:variant>
        <vt:lpwstr/>
      </vt:variant>
      <vt:variant>
        <vt:lpwstr>_Toc46261500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C - Home Telephone Discounts</dc:title>
  <dc:subject>This is the Basic Telephone Service Section – Part C - Home Telephone Discounts.  It includes information about Pensioner Concession and other concessions</dc:subject>
  <dc:creator>c921306</dc:creator>
  <cp:keywords>Customer Terms, Pensioner Concession, health-care cardholder concessions</cp:keywords>
  <dc:description>This is the Basic Telephone Service Section – Part C - Home Telephone Discounts.  It includes information about Pensioner Concession and other concessions</dc:description>
  <cp:lastModifiedBy>Ng, Ying Hoong</cp:lastModifiedBy>
  <cp:revision>2</cp:revision>
  <cp:lastPrinted>2020-07-21T07:53:00Z</cp:lastPrinted>
  <dcterms:created xsi:type="dcterms:W3CDTF">2025-03-17T06:22:00Z</dcterms:created>
  <dcterms:modified xsi:type="dcterms:W3CDTF">2025-03-17T06:22:00Z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40751153_1</vt:lpwstr>
  </property>
  <property fmtid="{D5CDD505-2E9C-101B-9397-08002B2CF9AE}" pid="3" name="Template">
    <vt:lpwstr>fdeedn.dotm</vt:lpwstr>
  </property>
  <property fmtid="{D5CDD505-2E9C-101B-9397-08002B2CF9AE}" pid="4" name="ContentTypeId">
    <vt:lpwstr>0x01010049B7B2DC081AB84BB1EB8BDEFEDA285B</vt:lpwstr>
  </property>
  <property fmtid="{D5CDD505-2E9C-101B-9397-08002B2CF9AE}" pid="5" name="MSIP_Label_f4ab56b7-6ec4-4073-8d92-ac7cc2e7a5df_Enabled">
    <vt:lpwstr>true</vt:lpwstr>
  </property>
  <property fmtid="{D5CDD505-2E9C-101B-9397-08002B2CF9AE}" pid="6" name="MSIP_Label_f4ab56b7-6ec4-4073-8d92-ac7cc2e7a5df_SetDate">
    <vt:lpwstr>2025-03-17T06:22:05Z</vt:lpwstr>
  </property>
  <property fmtid="{D5CDD505-2E9C-101B-9397-08002B2CF9AE}" pid="7" name="MSIP_Label_f4ab56b7-6ec4-4073-8d92-ac7cc2e7a5df_Method">
    <vt:lpwstr>Standard</vt:lpwstr>
  </property>
  <property fmtid="{D5CDD505-2E9C-101B-9397-08002B2CF9AE}" pid="8" name="MSIP_Label_f4ab56b7-6ec4-4073-8d92-ac7cc2e7a5df_Name">
    <vt:lpwstr>mipsl_General</vt:lpwstr>
  </property>
  <property fmtid="{D5CDD505-2E9C-101B-9397-08002B2CF9AE}" pid="9" name="MSIP_Label_f4ab56b7-6ec4-4073-8d92-ac7cc2e7a5df_SiteId">
    <vt:lpwstr>49dfc6a3-5fb7-49f4-adea-c54e725bb854</vt:lpwstr>
  </property>
  <property fmtid="{D5CDD505-2E9C-101B-9397-08002B2CF9AE}" pid="10" name="MSIP_Label_f4ab56b7-6ec4-4073-8d92-ac7cc2e7a5df_ActionId">
    <vt:lpwstr>5dd12ade-6db8-4484-b90d-e7364deb5c0e</vt:lpwstr>
  </property>
  <property fmtid="{D5CDD505-2E9C-101B-9397-08002B2CF9AE}" pid="11" name="MSIP_Label_f4ab56b7-6ec4-4073-8d92-ac7cc2e7a5df_ContentBits">
    <vt:lpwstr>0</vt:lpwstr>
  </property>
</Properties>
</file>