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5BDC" w14:textId="3707E0B1" w:rsidR="0019247C" w:rsidRPr="00F3505C" w:rsidRDefault="00DE06A4" w:rsidP="00593664">
      <w:pPr>
        <w:pStyle w:val="Title"/>
        <w:rPr>
          <w:iCs/>
        </w:rPr>
      </w:pPr>
      <w:r>
        <w:t>Service</w:t>
      </w:r>
      <w:r w:rsidR="00B71B2C" w:rsidRPr="00F3505C">
        <w:t xml:space="preserve"> Terms</w:t>
      </w:r>
    </w:p>
    <w:p w14:paraId="3FA6B00C" w14:textId="76B0349C" w:rsidR="000805A4" w:rsidRPr="00F3505C" w:rsidRDefault="000B6AB1" w:rsidP="0028057E">
      <w:pPr>
        <w:pStyle w:val="B2BDSubTitle"/>
        <w:rPr>
          <w:noProof w:val="0"/>
        </w:rPr>
      </w:pPr>
      <w:r>
        <w:rPr>
          <w:noProof w:val="0"/>
        </w:rPr>
        <w:t xml:space="preserve">Adaptive </w:t>
      </w:r>
      <w:r w:rsidR="00EB1B3C">
        <w:rPr>
          <w:noProof w:val="0"/>
        </w:rPr>
        <w:t>Collaboration</w:t>
      </w:r>
    </w:p>
    <w:p w14:paraId="2A1DB692" w14:textId="35D1CBDB" w:rsidR="00CF1879" w:rsidRPr="00F3505C" w:rsidRDefault="00CF1879" w:rsidP="00A04029">
      <w:pPr>
        <w:pStyle w:val="B2BDNormal"/>
      </w:pPr>
    </w:p>
    <w:p w14:paraId="7A5BBC08" w14:textId="5D1633DF" w:rsidR="00974BE3" w:rsidRPr="00182DFE" w:rsidRDefault="00477A87" w:rsidP="009F0C79">
      <w:pPr>
        <w:pStyle w:val="Heading1"/>
        <w:rPr>
          <w:color w:val="001E82"/>
        </w:rPr>
      </w:pPr>
      <w:r>
        <w:rPr>
          <w:color w:val="001E82"/>
        </w:rPr>
        <w:t>Ab</w:t>
      </w:r>
      <w:r w:rsidR="00603D7E" w:rsidRPr="00182DFE">
        <w:rPr>
          <w:color w:val="001E82"/>
        </w:rPr>
        <w:t>out this document</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0466"/>
      </w:tblGrid>
      <w:tr w:rsidR="00387DF0" w:rsidRPr="00F3505C" w14:paraId="0821A005" w14:textId="77777777" w:rsidTr="00BD565E">
        <w:trPr>
          <w:trHeight w:val="340"/>
        </w:trPr>
        <w:tc>
          <w:tcPr>
            <w:tcW w:w="10466" w:type="dxa"/>
            <w:tcBorders>
              <w:bottom w:val="single" w:sz="8" w:space="0" w:color="F2F2F2" w:themeColor="background1" w:themeShade="F2"/>
            </w:tcBorders>
            <w:shd w:val="clear" w:color="auto" w:fill="595959" w:themeFill="text1" w:themeFillTint="A6"/>
            <w:vAlign w:val="center"/>
          </w:tcPr>
          <w:p w14:paraId="1B0ACB30" w14:textId="7D174B8F" w:rsidR="00387DF0" w:rsidRPr="00F3505C" w:rsidRDefault="00A04029" w:rsidP="004C4A24">
            <w:pPr>
              <w:pStyle w:val="Heading2"/>
              <w:rPr>
                <w:noProof w:val="0"/>
              </w:rPr>
            </w:pPr>
            <w:bookmarkStart w:id="0" w:name="_Ref36752324"/>
            <w:r w:rsidRPr="00F3505C">
              <w:rPr>
                <w:noProof w:val="0"/>
              </w:rPr>
              <w:t xml:space="preserve">Where this document fits into our </w:t>
            </w:r>
            <w:r w:rsidR="00A55D51" w:rsidRPr="00F3505C">
              <w:rPr>
                <w:noProof w:val="0"/>
              </w:rPr>
              <w:t xml:space="preserve">agreement with you </w:t>
            </w:r>
            <w:bookmarkEnd w:id="0"/>
          </w:p>
        </w:tc>
      </w:tr>
      <w:tr w:rsidR="00B72DEA" w:rsidRPr="00F3505C" w14:paraId="1618B59A" w14:textId="14910D7A" w:rsidTr="27DA3F7F">
        <w:trPr>
          <w:trHeight w:val="1495"/>
        </w:trPr>
        <w:tc>
          <w:tcPr>
            <w:tcW w:w="10466" w:type="dxa"/>
            <w:shd w:val="clear" w:color="auto" w:fill="FFFFFF" w:themeFill="background1"/>
          </w:tcPr>
          <w:p w14:paraId="62791C36" w14:textId="4BF6D123" w:rsidR="00B72DEA" w:rsidRDefault="00A55D51" w:rsidP="00B50CC3">
            <w:pPr>
              <w:pStyle w:val="B2BDaSubpara"/>
              <w:tabs>
                <w:tab w:val="clear" w:pos="737"/>
                <w:tab w:val="num" w:pos="745"/>
              </w:tabs>
              <w:ind w:left="459" w:hanging="459"/>
            </w:pPr>
            <w:bookmarkStart w:id="1" w:name="_Ref36746735"/>
            <w:r w:rsidRPr="00F3505C">
              <w:t xml:space="preserve">Thank you for choosing Telstra. </w:t>
            </w:r>
            <w:r w:rsidR="00B96098" w:rsidRPr="00F3505C">
              <w:t xml:space="preserve">Our </w:t>
            </w:r>
            <w:r w:rsidR="00352BC6">
              <w:t>Digital Services A</w:t>
            </w:r>
            <w:r w:rsidR="00B96098" w:rsidRPr="00F3505C">
              <w:t xml:space="preserve">greement </w:t>
            </w:r>
            <w:r w:rsidR="00352BC6">
              <w:t>(</w:t>
            </w:r>
            <w:r w:rsidR="00352BC6" w:rsidRPr="00352BC6">
              <w:rPr>
                <w:b/>
                <w:bCs/>
              </w:rPr>
              <w:t>Agreement</w:t>
            </w:r>
            <w:r w:rsidR="00352BC6">
              <w:t xml:space="preserve">) </w:t>
            </w:r>
            <w:r w:rsidR="00B96098" w:rsidRPr="00F3505C">
              <w:t>with you is</w:t>
            </w:r>
            <w:r w:rsidR="00B72DEA" w:rsidRPr="00F3505C">
              <w:t xml:space="preserve"> made up of the following parts:</w:t>
            </w:r>
            <w:bookmarkEnd w:id="1"/>
          </w:p>
          <w:p w14:paraId="0AF61A18" w14:textId="60CEC7D3" w:rsidR="005B7AE1" w:rsidRDefault="005B7AE1" w:rsidP="0004340A">
            <w:pPr>
              <w:pStyle w:val="B2BDHelpfulinfo"/>
              <w:numPr>
                <w:ilvl w:val="0"/>
                <w:numId w:val="21"/>
              </w:numPr>
              <w:ind w:left="930" w:hanging="426"/>
              <w:jc w:val="center"/>
            </w:pPr>
            <w:r w:rsidRPr="00F3505C">
              <w:t xml:space="preserve">If different parts of </w:t>
            </w:r>
            <w:r w:rsidRPr="005946E1">
              <w:t>this</w:t>
            </w:r>
            <w:r w:rsidRPr="00F3505C">
              <w:t> Agreement conflict, the part listed earlier in the table applies to the extent of the inconsistency.</w:t>
            </w:r>
          </w:p>
          <w:p w14:paraId="77D4D865" w14:textId="3B7E865D" w:rsidR="00821757" w:rsidRDefault="00821757" w:rsidP="00DE06A4">
            <w:pPr>
              <w:pStyle w:val="B2BDHelpfulinfo"/>
              <w:tabs>
                <w:tab w:val="clear" w:pos="2948"/>
              </w:tabs>
              <w:ind w:left="137" w:firstLine="0"/>
              <w:jc w:val="center"/>
            </w:pPr>
          </w:p>
          <w:tbl>
            <w:tblPr>
              <w:tblW w:w="10210" w:type="dxa"/>
              <w:tblInd w:w="84" w:type="dxa"/>
              <w:tblLayout w:type="fixed"/>
              <w:tblCellMar>
                <w:left w:w="0" w:type="dxa"/>
                <w:right w:w="0" w:type="dxa"/>
              </w:tblCellMar>
              <w:tblLook w:val="04A0" w:firstRow="1" w:lastRow="0" w:firstColumn="1" w:lastColumn="0" w:noHBand="0" w:noVBand="1"/>
            </w:tblPr>
            <w:tblGrid>
              <w:gridCol w:w="283"/>
              <w:gridCol w:w="1346"/>
              <w:gridCol w:w="8581"/>
            </w:tblGrid>
            <w:tr w:rsidR="00A860E2" w:rsidRPr="00396362" w14:paraId="07E8CFA0" w14:textId="77777777" w:rsidTr="27DA3F7F">
              <w:trPr>
                <w:trHeight w:val="345"/>
              </w:trPr>
              <w:tc>
                <w:tcPr>
                  <w:tcW w:w="283" w:type="dxa"/>
                  <w:shd w:val="clear" w:color="auto" w:fill="FFFFFF" w:themeFill="background1"/>
                  <w:vAlign w:val="center"/>
                </w:tcPr>
                <w:p w14:paraId="131E2E31" w14:textId="77777777" w:rsidR="00A860E2" w:rsidRPr="00396362" w:rsidRDefault="00A860E2" w:rsidP="00A860E2">
                  <w:pPr>
                    <w:pStyle w:val="B2BDTableHeading"/>
                    <w:jc w:val="right"/>
                  </w:pPr>
                </w:p>
              </w:tc>
              <w:tc>
                <w:tcPr>
                  <w:tcW w:w="9927" w:type="dxa"/>
                  <w:gridSpan w:val="2"/>
                  <w:shd w:val="clear" w:color="auto" w:fill="D9D9D9" w:themeFill="background1" w:themeFillShade="D9"/>
                  <w:vAlign w:val="center"/>
                  <w:hideMark/>
                </w:tcPr>
                <w:p w14:paraId="07DEC2EE" w14:textId="77777777" w:rsidR="00A860E2" w:rsidRPr="00396362" w:rsidRDefault="00A860E2" w:rsidP="00A860E2">
                  <w:pPr>
                    <w:pStyle w:val="B2BDTableHeading"/>
                    <w:rPr>
                      <w:color w:val="auto"/>
                    </w:rPr>
                  </w:pPr>
                  <w:r w:rsidRPr="00396362">
                    <w:t>About the parts of this Agreement</w:t>
                  </w:r>
                  <w:r w:rsidRPr="00396362">
                    <w:rPr>
                      <w:color w:val="auto"/>
                    </w:rPr>
                    <w:t> </w:t>
                  </w:r>
                </w:p>
              </w:tc>
            </w:tr>
            <w:tr w:rsidR="00A860E2" w:rsidRPr="00A14055" w14:paraId="7F4BFB72" w14:textId="77777777" w:rsidTr="27DA3F7F">
              <w:trPr>
                <w:trHeight w:val="850"/>
              </w:trPr>
              <w:tc>
                <w:tcPr>
                  <w:tcW w:w="283" w:type="dxa"/>
                  <w:shd w:val="clear" w:color="auto" w:fill="FFFFFF" w:themeFill="background1"/>
                  <w:vAlign w:val="center"/>
                </w:tcPr>
                <w:p w14:paraId="0971D238" w14:textId="77777777" w:rsidR="00A860E2" w:rsidRPr="00396362" w:rsidRDefault="00A860E2" w:rsidP="00A860E2">
                  <w:pPr>
                    <w:spacing w:after="0" w:line="240" w:lineRule="auto"/>
                    <w:jc w:val="right"/>
                    <w:textAlignment w:val="baseline"/>
                    <w:rPr>
                      <w:rFonts w:cstheme="minorHAnsi"/>
                      <w:noProof/>
                      <w:color w:val="001E82"/>
                      <w:sz w:val="16"/>
                      <w:szCs w:val="16"/>
                      <w:lang w:val="en-AU" w:eastAsia="en-AU"/>
                    </w:rPr>
                  </w:pPr>
                </w:p>
              </w:tc>
              <w:tc>
                <w:tcPr>
                  <w:tcW w:w="1346" w:type="dxa"/>
                  <w:shd w:val="clear" w:color="auto" w:fill="F2F2F2" w:themeFill="background1" w:themeFillShade="F2"/>
                  <w:vAlign w:val="center"/>
                  <w:hideMark/>
                </w:tcPr>
                <w:p w14:paraId="6E9A5E72" w14:textId="2692BB53" w:rsidR="00A860E2" w:rsidRPr="00396362" w:rsidRDefault="00A860E2" w:rsidP="00A860E2">
                  <w:pPr>
                    <w:spacing w:after="0" w:line="240" w:lineRule="auto"/>
                    <w:jc w:val="center"/>
                    <w:textAlignment w:val="baseline"/>
                    <w:rPr>
                      <w:rFonts w:eastAsia="Times New Roman" w:cstheme="minorHAnsi"/>
                      <w:color w:val="001E82"/>
                      <w:sz w:val="16"/>
                      <w:szCs w:val="16"/>
                      <w:lang w:val="en-AU" w:eastAsia="en-AU"/>
                    </w:rPr>
                  </w:pPr>
                </w:p>
                <w:p w14:paraId="33262CC8" w14:textId="77777777" w:rsidR="00A860E2" w:rsidRPr="00396362" w:rsidRDefault="00A860E2" w:rsidP="00A860E2">
                  <w:pPr>
                    <w:pStyle w:val="B2BDSummaryHeader"/>
                    <w:rPr>
                      <w:rFonts w:cstheme="minorHAnsi"/>
                      <w:color w:val="001E82"/>
                    </w:rPr>
                  </w:pPr>
                  <w:r w:rsidRPr="00396362">
                    <w:rPr>
                      <w:rFonts w:cstheme="minorHAnsi"/>
                      <w:color w:val="001E82"/>
                    </w:rPr>
                    <w:t>Overview</w:t>
                  </w:r>
                </w:p>
              </w:tc>
              <w:tc>
                <w:tcPr>
                  <w:tcW w:w="8581" w:type="dxa"/>
                  <w:shd w:val="clear" w:color="auto" w:fill="FFFFFF" w:themeFill="background1"/>
                  <w:vAlign w:val="center"/>
                  <w:hideMark/>
                </w:tcPr>
                <w:p w14:paraId="5A90C7C0" w14:textId="447FA42A" w:rsidR="00A860E2" w:rsidRPr="00A14055" w:rsidRDefault="00A860E2" w:rsidP="00A860E2">
                  <w:pPr>
                    <w:pStyle w:val="B2BDNormal"/>
                    <w:ind w:left="80"/>
                  </w:pPr>
                  <w:r w:rsidRPr="00A14055">
                    <w:t xml:space="preserve">You sign this </w:t>
                  </w:r>
                  <w:r w:rsidR="007C0B5D">
                    <w:t>part of the Agreement</w:t>
                  </w:r>
                  <w:r w:rsidRPr="00A14055">
                    <w:t xml:space="preserve"> when your first agree to buy </w:t>
                  </w:r>
                  <w:r w:rsidR="00D20147">
                    <w:t>S</w:t>
                  </w:r>
                  <w:r w:rsidRPr="00A14055">
                    <w:t xml:space="preserve">ervices from us. It includes your key </w:t>
                  </w:r>
                  <w:r>
                    <w:t>A</w:t>
                  </w:r>
                  <w:r w:rsidRPr="00A14055">
                    <w:t>greement details. </w:t>
                  </w:r>
                </w:p>
              </w:tc>
            </w:tr>
            <w:tr w:rsidR="00A860E2" w:rsidRPr="00A14055" w14:paraId="65BA2506" w14:textId="77777777" w:rsidTr="27DA3F7F">
              <w:trPr>
                <w:trHeight w:val="850"/>
              </w:trPr>
              <w:tc>
                <w:tcPr>
                  <w:tcW w:w="283" w:type="dxa"/>
                  <w:shd w:val="clear" w:color="auto" w:fill="FFFFFF" w:themeFill="background1"/>
                  <w:vAlign w:val="center"/>
                </w:tcPr>
                <w:p w14:paraId="20FA376E" w14:textId="77777777" w:rsidR="00A860E2" w:rsidRPr="00396362" w:rsidRDefault="00A860E2" w:rsidP="00A860E2">
                  <w:pPr>
                    <w:spacing w:after="0" w:line="240" w:lineRule="auto"/>
                    <w:jc w:val="right"/>
                    <w:textAlignment w:val="baseline"/>
                    <w:rPr>
                      <w:rFonts w:cstheme="minorHAnsi"/>
                      <w:noProof/>
                      <w:color w:val="001E82"/>
                      <w:sz w:val="16"/>
                      <w:szCs w:val="16"/>
                      <w:lang w:val="en-AU" w:eastAsia="en-AU"/>
                    </w:rPr>
                  </w:pPr>
                </w:p>
              </w:tc>
              <w:tc>
                <w:tcPr>
                  <w:tcW w:w="1346" w:type="dxa"/>
                  <w:shd w:val="clear" w:color="auto" w:fill="F2F2F2" w:themeFill="background1" w:themeFillShade="F2"/>
                  <w:vAlign w:val="center"/>
                  <w:hideMark/>
                </w:tcPr>
                <w:p w14:paraId="3A2D49E8" w14:textId="774446BA" w:rsidR="00A860E2" w:rsidRPr="00396362" w:rsidRDefault="00A860E2" w:rsidP="00A860E2">
                  <w:pPr>
                    <w:spacing w:after="0" w:line="240" w:lineRule="auto"/>
                    <w:jc w:val="center"/>
                    <w:textAlignment w:val="baseline"/>
                    <w:rPr>
                      <w:rFonts w:eastAsia="Times New Roman" w:cstheme="minorHAnsi"/>
                      <w:color w:val="001E82"/>
                      <w:sz w:val="16"/>
                      <w:szCs w:val="16"/>
                      <w:lang w:val="en-AU" w:eastAsia="en-AU"/>
                    </w:rPr>
                  </w:pPr>
                </w:p>
                <w:p w14:paraId="7679260A" w14:textId="77777777" w:rsidR="00A860E2" w:rsidRPr="00396362" w:rsidRDefault="00A860E2" w:rsidP="00A860E2">
                  <w:pPr>
                    <w:pStyle w:val="B2BDSummaryHeader"/>
                    <w:rPr>
                      <w:rFonts w:cstheme="minorHAnsi"/>
                      <w:color w:val="001E82"/>
                    </w:rPr>
                  </w:pPr>
                  <w:r w:rsidRPr="00396362">
                    <w:rPr>
                      <w:rFonts w:cstheme="minorHAnsi"/>
                      <w:color w:val="001E82"/>
                    </w:rPr>
                    <w:t>Price Schedule</w:t>
                  </w:r>
                </w:p>
              </w:tc>
              <w:tc>
                <w:tcPr>
                  <w:tcW w:w="8581" w:type="dxa"/>
                  <w:shd w:val="clear" w:color="auto" w:fill="FFFFFF" w:themeFill="background1"/>
                  <w:vAlign w:val="center"/>
                  <w:hideMark/>
                </w:tcPr>
                <w:p w14:paraId="20B548E4" w14:textId="43179FE7" w:rsidR="00A860E2" w:rsidRPr="00A14055" w:rsidRDefault="00D20147" w:rsidP="00A860E2">
                  <w:pPr>
                    <w:pStyle w:val="B2BDNormal"/>
                    <w:ind w:left="80"/>
                  </w:pPr>
                  <w:r>
                    <w:t>This part of the Agreement o</w:t>
                  </w:r>
                  <w:r w:rsidR="00A860E2" w:rsidRPr="00A14055">
                    <w:t xml:space="preserve">utlines the prices and pricing conditions of the </w:t>
                  </w:r>
                  <w:r w:rsidR="00A860E2">
                    <w:t>S</w:t>
                  </w:r>
                  <w:r w:rsidR="00A860E2" w:rsidRPr="00A14055">
                    <w:t>ervices you buy from us. </w:t>
                  </w:r>
                </w:p>
              </w:tc>
            </w:tr>
            <w:tr w:rsidR="00A860E2" w:rsidRPr="00A14055" w14:paraId="32003ADC" w14:textId="77777777" w:rsidTr="27DA3F7F">
              <w:trPr>
                <w:trHeight w:val="850"/>
              </w:trPr>
              <w:tc>
                <w:tcPr>
                  <w:tcW w:w="283" w:type="dxa"/>
                  <w:shd w:val="clear" w:color="auto" w:fill="FFFFFF" w:themeFill="background1"/>
                  <w:vAlign w:val="center"/>
                </w:tcPr>
                <w:p w14:paraId="312B3AFC" w14:textId="77777777" w:rsidR="00A860E2" w:rsidRPr="00396362" w:rsidRDefault="00A860E2" w:rsidP="00A860E2">
                  <w:pPr>
                    <w:spacing w:after="0" w:line="240" w:lineRule="auto"/>
                    <w:jc w:val="right"/>
                    <w:textAlignment w:val="baseline"/>
                    <w:rPr>
                      <w:rFonts w:cstheme="minorHAnsi"/>
                      <w:noProof/>
                      <w:color w:val="001E82"/>
                      <w:sz w:val="16"/>
                      <w:szCs w:val="16"/>
                      <w:lang w:val="en-AU" w:eastAsia="en-AU"/>
                    </w:rPr>
                  </w:pPr>
                </w:p>
              </w:tc>
              <w:tc>
                <w:tcPr>
                  <w:tcW w:w="1346" w:type="dxa"/>
                  <w:shd w:val="clear" w:color="auto" w:fill="F2F2F2" w:themeFill="background1" w:themeFillShade="F2"/>
                  <w:vAlign w:val="center"/>
                  <w:hideMark/>
                </w:tcPr>
                <w:p w14:paraId="6282AD49" w14:textId="6A284C7A" w:rsidR="00A860E2" w:rsidRPr="00396362" w:rsidRDefault="00A860E2" w:rsidP="00A860E2">
                  <w:pPr>
                    <w:spacing w:after="0" w:line="240" w:lineRule="auto"/>
                    <w:jc w:val="center"/>
                    <w:textAlignment w:val="baseline"/>
                    <w:rPr>
                      <w:rFonts w:eastAsia="Times New Roman" w:cstheme="minorHAnsi"/>
                      <w:color w:val="001E82"/>
                      <w:sz w:val="16"/>
                      <w:szCs w:val="16"/>
                      <w:lang w:val="en-AU" w:eastAsia="en-AU"/>
                    </w:rPr>
                  </w:pPr>
                </w:p>
                <w:p w14:paraId="4A3EBE42" w14:textId="7C5E435F" w:rsidR="00A860E2" w:rsidRPr="00396362" w:rsidRDefault="00A860E2" w:rsidP="00A860E2">
                  <w:pPr>
                    <w:pStyle w:val="B2BDSummaryHeader"/>
                    <w:rPr>
                      <w:rFonts w:cstheme="minorHAnsi"/>
                      <w:color w:val="001E82"/>
                    </w:rPr>
                  </w:pPr>
                  <w:r w:rsidRPr="00396362">
                    <w:rPr>
                      <w:rFonts w:cstheme="minorHAnsi"/>
                      <w:color w:val="001E82"/>
                    </w:rPr>
                    <w:t>Order</w:t>
                  </w:r>
                  <w:r w:rsidR="006064BA">
                    <w:rPr>
                      <w:rFonts w:cstheme="minorHAnsi"/>
                      <w:color w:val="001E82"/>
                    </w:rPr>
                    <w:t xml:space="preserve"> Request</w:t>
                  </w:r>
                </w:p>
              </w:tc>
              <w:tc>
                <w:tcPr>
                  <w:tcW w:w="8581" w:type="dxa"/>
                  <w:shd w:val="clear" w:color="auto" w:fill="FFFFFF" w:themeFill="background1"/>
                  <w:vAlign w:val="center"/>
                  <w:hideMark/>
                </w:tcPr>
                <w:p w14:paraId="6415C3AA" w14:textId="50818E52" w:rsidR="00A860E2" w:rsidRPr="00A14055" w:rsidRDefault="00D20147" w:rsidP="00A860E2">
                  <w:pPr>
                    <w:pStyle w:val="B2BDNormal"/>
                    <w:ind w:left="80"/>
                  </w:pPr>
                  <w:r>
                    <w:t xml:space="preserve">This part of the Agreement </w:t>
                  </w:r>
                  <w:r w:rsidR="002A4460">
                    <w:t>is a</w:t>
                  </w:r>
                  <w:r w:rsidR="00A860E2" w:rsidRPr="00A14055">
                    <w:t xml:space="preserve"> record of the orders you submit to us, including changes you’ve requested to your </w:t>
                  </w:r>
                  <w:r w:rsidR="00A860E2">
                    <w:t>S</w:t>
                  </w:r>
                  <w:r w:rsidR="00A860E2" w:rsidRPr="00A14055">
                    <w:t>ervices that incur a charge. </w:t>
                  </w:r>
                </w:p>
              </w:tc>
            </w:tr>
            <w:tr w:rsidR="00A860E2" w:rsidRPr="003074D3" w14:paraId="199133C2" w14:textId="77777777" w:rsidTr="27DA3F7F">
              <w:trPr>
                <w:trHeight w:val="373"/>
              </w:trPr>
              <w:tc>
                <w:tcPr>
                  <w:tcW w:w="283" w:type="dxa"/>
                  <w:shd w:val="clear" w:color="auto" w:fill="FFFFFF" w:themeFill="background1"/>
                  <w:vAlign w:val="center"/>
                </w:tcPr>
                <w:p w14:paraId="4DDEC531" w14:textId="77777777" w:rsidR="00A860E2" w:rsidRPr="003074D3" w:rsidRDefault="00A860E2" w:rsidP="00A860E2">
                  <w:pPr>
                    <w:pStyle w:val="B2BDNormal"/>
                    <w:rPr>
                      <w:sz w:val="16"/>
                      <w:szCs w:val="16"/>
                    </w:rPr>
                  </w:pPr>
                </w:p>
              </w:tc>
              <w:tc>
                <w:tcPr>
                  <w:tcW w:w="9927" w:type="dxa"/>
                  <w:gridSpan w:val="2"/>
                  <w:shd w:val="clear" w:color="auto" w:fill="F2F2F2" w:themeFill="background1" w:themeFillShade="F2"/>
                </w:tcPr>
                <w:p w14:paraId="763FB646" w14:textId="7F264334" w:rsidR="00A860E2" w:rsidRPr="003074D3" w:rsidRDefault="00A860E2" w:rsidP="00A860E2">
                  <w:pPr>
                    <w:pStyle w:val="B2BDNormal"/>
                    <w:rPr>
                      <w:sz w:val="16"/>
                      <w:szCs w:val="16"/>
                    </w:rPr>
                  </w:pPr>
                  <w:r w:rsidRPr="003074D3">
                    <w:rPr>
                      <w:sz w:val="16"/>
                      <w:szCs w:val="16"/>
                    </w:rPr>
                    <w:t>The</w:t>
                  </w:r>
                  <w:r w:rsidRPr="003074D3" w:rsidDel="00271A6F">
                    <w:rPr>
                      <w:sz w:val="16"/>
                      <w:szCs w:val="16"/>
                    </w:rPr>
                    <w:t xml:space="preserve"> </w:t>
                  </w:r>
                  <w:r w:rsidR="00271A6F">
                    <w:rPr>
                      <w:sz w:val="16"/>
                      <w:szCs w:val="16"/>
                    </w:rPr>
                    <w:t>two below</w:t>
                  </w:r>
                  <w:r w:rsidRPr="003074D3">
                    <w:rPr>
                      <w:sz w:val="16"/>
                      <w:szCs w:val="16"/>
                    </w:rPr>
                    <w:t xml:space="preserve"> parts make up our standard form of agreement terms with our customers for the purposes of </w:t>
                  </w:r>
                  <w:hyperlink r:id="rId13" w:history="1">
                    <w:r w:rsidRPr="003074D3">
                      <w:rPr>
                        <w:rStyle w:val="Hyperlink"/>
                        <w:b w:val="0"/>
                        <w:bCs w:val="0"/>
                        <w:color w:val="001E82"/>
                        <w:sz w:val="16"/>
                        <w:szCs w:val="16"/>
                      </w:rPr>
                      <w:t>Part 23 of the Telco Act</w:t>
                    </w:r>
                  </w:hyperlink>
                  <w:r w:rsidRPr="003074D3">
                    <w:rPr>
                      <w:sz w:val="16"/>
                      <w:szCs w:val="16"/>
                    </w:rPr>
                    <w:t>. </w:t>
                  </w:r>
                </w:p>
                <w:p w14:paraId="05409498" w14:textId="77777777" w:rsidR="00A860E2" w:rsidRPr="003074D3" w:rsidRDefault="00A860E2" w:rsidP="00A860E2">
                  <w:pPr>
                    <w:pStyle w:val="B2BDNormal"/>
                    <w:rPr>
                      <w:sz w:val="16"/>
                      <w:szCs w:val="16"/>
                    </w:rPr>
                  </w:pPr>
                  <w:r w:rsidRPr="003074D3">
                    <w:rPr>
                      <w:sz w:val="16"/>
                      <w:szCs w:val="16"/>
                    </w:rPr>
                    <w:t>We update these terms from time to time in line with our agreement with you. </w:t>
                  </w:r>
                </w:p>
              </w:tc>
            </w:tr>
            <w:tr w:rsidR="00A860E2" w:rsidRPr="00A14055" w14:paraId="25CE04E3" w14:textId="77777777" w:rsidTr="27DA3F7F">
              <w:trPr>
                <w:trHeight w:val="624"/>
              </w:trPr>
              <w:tc>
                <w:tcPr>
                  <w:tcW w:w="283" w:type="dxa"/>
                  <w:shd w:val="clear" w:color="auto" w:fill="FFFFFF" w:themeFill="background1"/>
                  <w:vAlign w:val="center"/>
                </w:tcPr>
                <w:p w14:paraId="727B5737" w14:textId="4D5EF2F0" w:rsidR="00A860E2" w:rsidRPr="00396362" w:rsidRDefault="0CEB8B2C" w:rsidP="00A860E2">
                  <w:pPr>
                    <w:spacing w:after="0" w:line="240" w:lineRule="auto"/>
                    <w:jc w:val="right"/>
                    <w:textAlignment w:val="baseline"/>
                    <w:rPr>
                      <w:rFonts w:cstheme="minorHAnsi"/>
                      <w:b/>
                      <w:bCs/>
                      <w:noProof/>
                      <w:color w:val="auto"/>
                      <w:sz w:val="16"/>
                      <w:szCs w:val="16"/>
                      <w:lang w:val="en-AU"/>
                    </w:rPr>
                  </w:pPr>
                  <w:r>
                    <w:rPr>
                      <w:noProof/>
                      <w:lang w:val="en-AU" w:eastAsia="en-AU"/>
                    </w:rPr>
                    <w:drawing>
                      <wp:inline distT="0" distB="0" distL="0" distR="0" wp14:anchorId="5212FCCE" wp14:editId="0A4DBA90">
                        <wp:extent cx="179705" cy="179705"/>
                        <wp:effectExtent l="0" t="0" r="0" b="0"/>
                        <wp:docPr id="144" name="Graphic 14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705" cy="179705"/>
                                </a:xfrm>
                                <a:prstGeom prst="rect">
                                  <a:avLst/>
                                </a:prstGeom>
                              </pic:spPr>
                            </pic:pic>
                          </a:graphicData>
                        </a:graphic>
                      </wp:inline>
                    </w:drawing>
                  </w:r>
                </w:p>
              </w:tc>
              <w:tc>
                <w:tcPr>
                  <w:tcW w:w="1346" w:type="dxa"/>
                  <w:shd w:val="clear" w:color="auto" w:fill="001E82"/>
                  <w:vAlign w:val="center"/>
                </w:tcPr>
                <w:p w14:paraId="00CDCC99" w14:textId="4A0288BB" w:rsidR="00A860E2" w:rsidRPr="00A20D60" w:rsidRDefault="00A860E2" w:rsidP="00A860E2">
                  <w:pPr>
                    <w:spacing w:after="0" w:line="240" w:lineRule="auto"/>
                    <w:jc w:val="center"/>
                    <w:textAlignment w:val="baseline"/>
                    <w:rPr>
                      <w:rFonts w:cstheme="minorHAnsi"/>
                      <w:b/>
                      <w:bCs/>
                      <w:noProof/>
                      <w:color w:val="FFFFFF" w:themeColor="background1"/>
                      <w:sz w:val="16"/>
                      <w:szCs w:val="16"/>
                      <w:lang w:val="en-AU"/>
                    </w:rPr>
                  </w:pPr>
                </w:p>
                <w:p w14:paraId="722EC78C" w14:textId="77777777" w:rsidR="00A860E2" w:rsidRPr="00396362" w:rsidRDefault="00A860E2" w:rsidP="00A860E2">
                  <w:pPr>
                    <w:spacing w:after="0" w:line="240" w:lineRule="auto"/>
                    <w:jc w:val="center"/>
                    <w:textAlignment w:val="baseline"/>
                    <w:rPr>
                      <w:rFonts w:cstheme="minorHAnsi"/>
                      <w:b/>
                      <w:bCs/>
                      <w:noProof/>
                      <w:color w:val="FFFFFF" w:themeColor="background1"/>
                      <w:sz w:val="16"/>
                      <w:szCs w:val="16"/>
                      <w:lang w:val="en-AU"/>
                    </w:rPr>
                  </w:pPr>
                  <w:r w:rsidRPr="00A20D60">
                    <w:rPr>
                      <w:rFonts w:cstheme="minorHAnsi"/>
                      <w:b/>
                      <w:bCs/>
                      <w:noProof/>
                      <w:color w:val="FFFFFF" w:themeColor="background1"/>
                      <w:sz w:val="16"/>
                      <w:szCs w:val="16"/>
                      <w:lang w:val="en-AU"/>
                    </w:rPr>
                    <w:t>Service Terms</w:t>
                  </w:r>
                </w:p>
              </w:tc>
              <w:tc>
                <w:tcPr>
                  <w:tcW w:w="8581" w:type="dxa"/>
                  <w:shd w:val="clear" w:color="auto" w:fill="FFFFFF" w:themeFill="background1"/>
                  <w:vAlign w:val="center"/>
                </w:tcPr>
                <w:p w14:paraId="07AA2805" w14:textId="1CB562AB" w:rsidR="00A860E2" w:rsidRPr="00A14055" w:rsidRDefault="00271A6F" w:rsidP="00A860E2">
                  <w:pPr>
                    <w:pStyle w:val="B2BDNormal"/>
                    <w:ind w:left="80"/>
                    <w:rPr>
                      <w14:props3d w14:extrusionH="0" w14:contourW="0" w14:prstMaterial="matte"/>
                    </w:rPr>
                  </w:pPr>
                  <w:r>
                    <w:rPr>
                      <w14:props3d w14:extrusionH="0" w14:contourW="0" w14:prstMaterial="matte"/>
                    </w:rPr>
                    <w:t>This part of the Agreement contains t</w:t>
                  </w:r>
                  <w:r w:rsidR="00A860E2" w:rsidRPr="00A14055">
                    <w:rPr>
                      <w14:props3d w14:extrusionH="0" w14:contourW="0" w14:prstMaterial="matte"/>
                    </w:rPr>
                    <w:t xml:space="preserve">he specific conditions for each </w:t>
                  </w:r>
                  <w:r>
                    <w:rPr>
                      <w14:props3d w14:extrusionH="0" w14:contourW="0" w14:prstMaterial="matte"/>
                    </w:rPr>
                    <w:t>S</w:t>
                  </w:r>
                  <w:r w:rsidR="00A860E2" w:rsidRPr="00A14055">
                    <w:rPr>
                      <w14:props3d w14:extrusionH="0" w14:contourW="0" w14:prstMaterial="matte"/>
                    </w:rPr>
                    <w:t>ervice you buy</w:t>
                  </w:r>
                  <w:r>
                    <w:rPr>
                      <w14:props3d w14:extrusionH="0" w14:contourW="0" w14:prstMaterial="matte"/>
                    </w:rPr>
                    <w:t xml:space="preserve"> from us</w:t>
                  </w:r>
                  <w:r w:rsidR="00A860E2" w:rsidRPr="00A14055">
                    <w:rPr>
                      <w14:props3d w14:extrusionH="0" w14:contourW="0" w14:prstMaterial="matte"/>
                    </w:rPr>
                    <w:t>. </w:t>
                  </w:r>
                </w:p>
              </w:tc>
            </w:tr>
            <w:tr w:rsidR="00A860E2" w:rsidRPr="00A14055" w14:paraId="1AFA8B5B" w14:textId="77777777" w:rsidTr="27DA3F7F">
              <w:trPr>
                <w:trHeight w:val="624"/>
              </w:trPr>
              <w:tc>
                <w:tcPr>
                  <w:tcW w:w="283" w:type="dxa"/>
                  <w:shd w:val="clear" w:color="auto" w:fill="FFFFFF" w:themeFill="background1"/>
                  <w:vAlign w:val="center"/>
                </w:tcPr>
                <w:p w14:paraId="6B9E2D5D" w14:textId="4B82F138" w:rsidR="00A860E2" w:rsidRPr="00396362" w:rsidRDefault="00A860E2" w:rsidP="00A860E2">
                  <w:pPr>
                    <w:pStyle w:val="B2BDSummaryHeader"/>
                    <w:jc w:val="right"/>
                    <w:rPr>
                      <w:rFonts w:cstheme="minorHAnsi"/>
                      <w:noProof/>
                    </w:rPr>
                  </w:pPr>
                </w:p>
              </w:tc>
              <w:tc>
                <w:tcPr>
                  <w:tcW w:w="1346" w:type="dxa"/>
                  <w:shd w:val="clear" w:color="auto" w:fill="F2F2F2" w:themeFill="background1" w:themeFillShade="F2"/>
                  <w:vAlign w:val="center"/>
                </w:tcPr>
                <w:p w14:paraId="2E3F2BC4" w14:textId="42AF7392" w:rsidR="00A860E2" w:rsidRPr="00396362" w:rsidRDefault="00A860E2" w:rsidP="27DA3F7F">
                  <w:pPr>
                    <w:pStyle w:val="B2BDSummaryHeader"/>
                    <w:rPr>
                      <w:rFonts w:cstheme="minorHAnsi"/>
                    </w:rPr>
                  </w:pPr>
                </w:p>
                <w:p w14:paraId="487ED618" w14:textId="77777777" w:rsidR="00A860E2" w:rsidRPr="00396362" w:rsidRDefault="00A860E2" w:rsidP="00A860E2">
                  <w:pPr>
                    <w:pStyle w:val="B2BDSummaryHeader"/>
                    <w:rPr>
                      <w:rFonts w:cstheme="minorHAnsi"/>
                    </w:rPr>
                  </w:pPr>
                  <w:r w:rsidRPr="00431923">
                    <w:rPr>
                      <w:rFonts w:cstheme="minorHAnsi"/>
                      <w:color w:val="001E82"/>
                    </w:rPr>
                    <w:t>General Terms</w:t>
                  </w:r>
                </w:p>
              </w:tc>
              <w:tc>
                <w:tcPr>
                  <w:tcW w:w="8581" w:type="dxa"/>
                  <w:shd w:val="clear" w:color="auto" w:fill="FFFFFF" w:themeFill="background1"/>
                  <w:vAlign w:val="center"/>
                  <w:hideMark/>
                </w:tcPr>
                <w:p w14:paraId="44E83308" w14:textId="3C6D5E00" w:rsidR="00A860E2" w:rsidRPr="00A14055" w:rsidRDefault="000341B8" w:rsidP="00A860E2">
                  <w:pPr>
                    <w:pStyle w:val="B2BDNormal"/>
                    <w:ind w:left="80"/>
                    <w:rPr>
                      <w14:props3d w14:extrusionH="0" w14:contourW="0" w14:prstMaterial="matte"/>
                    </w:rPr>
                  </w:pPr>
                  <w:r>
                    <w:rPr>
                      <w14:props3d w14:extrusionH="0" w14:contourW="0" w14:prstMaterial="matte"/>
                    </w:rPr>
                    <w:t>This part of the Agreement contains t</w:t>
                  </w:r>
                  <w:r w:rsidR="00A860E2" w:rsidRPr="00A14055">
                    <w:rPr>
                      <w14:props3d w14:extrusionH="0" w14:contourW="0" w14:prstMaterial="matte"/>
                    </w:rPr>
                    <w:t xml:space="preserve">he conditions that apply to all our </w:t>
                  </w:r>
                  <w:r>
                    <w:rPr>
                      <w14:props3d w14:extrusionH="0" w14:contourW="0" w14:prstMaterial="matte"/>
                    </w:rPr>
                    <w:t>S</w:t>
                  </w:r>
                  <w:r w:rsidR="00A860E2" w:rsidRPr="00A14055">
                    <w:rPr>
                      <w14:props3d w14:extrusionH="0" w14:contourW="0" w14:prstMaterial="matte"/>
                    </w:rPr>
                    <w:t>ervices</w:t>
                  </w:r>
                  <w:r>
                    <w:rPr>
                      <w14:props3d w14:extrusionH="0" w14:contourW="0" w14:prstMaterial="matte"/>
                    </w:rPr>
                    <w:t xml:space="preserve"> unless we agree otherwise with you</w:t>
                  </w:r>
                  <w:r w:rsidR="00A860E2" w:rsidRPr="00A14055">
                    <w:rPr>
                      <w14:props3d w14:extrusionH="0" w14:contourW="0" w14:prstMaterial="matte"/>
                    </w:rPr>
                    <w:t>. </w:t>
                  </w:r>
                </w:p>
              </w:tc>
            </w:tr>
          </w:tbl>
          <w:p w14:paraId="1BBEC210" w14:textId="24A7C0DE" w:rsidR="00A55D51" w:rsidRPr="00F3505C" w:rsidRDefault="00B8270F" w:rsidP="00B87948">
            <w:pPr>
              <w:pStyle w:val="B2BDaSubpara"/>
              <w:numPr>
                <w:ilvl w:val="0"/>
                <w:numId w:val="0"/>
              </w:numPr>
            </w:pPr>
            <w:r>
              <w:t xml:space="preserve"> </w:t>
            </w:r>
          </w:p>
        </w:tc>
      </w:tr>
      <w:tr w:rsidR="00A04029" w:rsidRPr="00F3505C" w14:paraId="79C1A4B5" w14:textId="77777777" w:rsidTr="27DA3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tcPr>
          <w:p w14:paraId="62242DF2" w14:textId="13B7A6BC" w:rsidR="00A04029" w:rsidRPr="00F3505C" w:rsidRDefault="00A04029" w:rsidP="006A6D28">
            <w:pPr>
              <w:pStyle w:val="B2BDaSubpara"/>
              <w:tabs>
                <w:tab w:val="clear" w:pos="737"/>
                <w:tab w:val="num" w:pos="745"/>
              </w:tabs>
              <w:ind w:left="459" w:hanging="459"/>
            </w:pPr>
            <w:r w:rsidRPr="00F3505C">
              <w:t>This document, the</w:t>
            </w:r>
            <w:r w:rsidR="00900009">
              <w:rPr>
                <w:rStyle w:val="Hyperlink"/>
              </w:rPr>
              <w:t xml:space="preserve"> Service Terms for </w:t>
            </w:r>
            <w:r w:rsidR="00481AD4">
              <w:rPr>
                <w:rStyle w:val="Hyperlink"/>
              </w:rPr>
              <w:t xml:space="preserve">Adaptive </w:t>
            </w:r>
            <w:r w:rsidR="00EB1B3C">
              <w:rPr>
                <w:rStyle w:val="Hyperlink"/>
              </w:rPr>
              <w:t>Collaboration</w:t>
            </w:r>
            <w:r w:rsidRPr="00F3505C">
              <w:t xml:space="preserve">, has </w:t>
            </w:r>
            <w:r w:rsidR="00F925F0" w:rsidRPr="00F925F0">
              <w:rPr>
                <w:b/>
                <w:bCs/>
              </w:rPr>
              <w:t>6</w:t>
            </w:r>
            <w:r w:rsidRPr="00F3505C">
              <w:rPr>
                <w:b/>
                <w:bCs/>
              </w:rPr>
              <w:t xml:space="preserve"> sections. </w:t>
            </w:r>
            <w:r w:rsidRPr="00F3505C">
              <w:t>At the top of each page, you can see which section you are in</w:t>
            </w:r>
            <w:r w:rsidR="00424940">
              <w:t>:</w:t>
            </w:r>
          </w:p>
          <w:p w14:paraId="3BE921C7" w14:textId="336523D7" w:rsidR="00A04029" w:rsidRPr="000D1307" w:rsidRDefault="00900009" w:rsidP="000D1307">
            <w:pPr>
              <w:pStyle w:val="B2BDNormal"/>
            </w:pPr>
            <w:r w:rsidRPr="00F3505C">
              <w:rPr>
                <w:b/>
                <w:noProof/>
              </w:rPr>
              <w:drawing>
                <wp:inline distT="0" distB="0" distL="0" distR="0" wp14:anchorId="1DA6BDC3" wp14:editId="1139CF21">
                  <wp:extent cx="6407785" cy="210605"/>
                  <wp:effectExtent l="19050" t="0" r="31115" b="18415"/>
                  <wp:docPr id="14" name="Diagram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bl>
    <w:p w14:paraId="6906CFE9" w14:textId="77777777" w:rsidR="004C3CE3" w:rsidRDefault="004C3CE3" w:rsidP="009F0C79">
      <w:pPr>
        <w:pStyle w:val="Heading1"/>
        <w:sectPr w:rsidR="004C3CE3" w:rsidSect="00D4343B">
          <w:headerReference w:type="even" r:id="rId21"/>
          <w:headerReference w:type="default" r:id="rId22"/>
          <w:footerReference w:type="even" r:id="rId23"/>
          <w:footerReference w:type="default" r:id="rId24"/>
          <w:headerReference w:type="first" r:id="rId25"/>
          <w:footerReference w:type="first" r:id="rId26"/>
          <w:pgSz w:w="11906" w:h="16838"/>
          <w:pgMar w:top="993" w:right="566" w:bottom="992" w:left="964" w:header="426" w:footer="283" w:gutter="0"/>
          <w:cols w:space="720"/>
          <w:noEndnote/>
          <w:docGrid w:linePitch="360"/>
        </w:sectPr>
      </w:pPr>
    </w:p>
    <w:p w14:paraId="1A260E11" w14:textId="414E0446" w:rsidR="000D55A4" w:rsidRPr="004230F6" w:rsidRDefault="000D55A4" w:rsidP="009F0C79">
      <w:pPr>
        <w:pStyle w:val="Heading1"/>
        <w:rPr>
          <w:color w:val="001E82"/>
        </w:rPr>
      </w:pPr>
      <w:r w:rsidRPr="004230F6">
        <w:rPr>
          <w:color w:val="001E82"/>
        </w:rPr>
        <w:lastRenderedPageBreak/>
        <w:t>SERVICE</w:t>
      </w:r>
      <w:r w:rsidR="00724150" w:rsidRPr="004230F6">
        <w:rPr>
          <w:color w:val="001E82"/>
        </w:rPr>
        <w:t xml:space="preserve"> SUMMARY</w:t>
      </w:r>
    </w:p>
    <w:tbl>
      <w:tblPr>
        <w:tblStyle w:val="TableGrid"/>
        <w:tblW w:w="10523" w:type="dxa"/>
        <w:tblInd w:w="-6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73"/>
        <w:gridCol w:w="8617"/>
        <w:gridCol w:w="433"/>
      </w:tblGrid>
      <w:tr w:rsidR="00724150" w:rsidRPr="00F3505C" w14:paraId="58096F87" w14:textId="77777777" w:rsidTr="00606ADD">
        <w:trPr>
          <w:trHeight w:val="340"/>
        </w:trPr>
        <w:tc>
          <w:tcPr>
            <w:tcW w:w="10466" w:type="dxa"/>
            <w:gridSpan w:val="3"/>
            <w:shd w:val="clear" w:color="auto" w:fill="595959" w:themeFill="text1" w:themeFillTint="A6"/>
            <w:vAlign w:val="center"/>
          </w:tcPr>
          <w:p w14:paraId="6D5B0631" w14:textId="731B7F11" w:rsidR="00724150" w:rsidRPr="007545F6" w:rsidRDefault="00724150" w:rsidP="00B242A4">
            <w:pPr>
              <w:pStyle w:val="Heading2"/>
              <w:rPr>
                <w:noProof w:val="0"/>
              </w:rPr>
            </w:pPr>
            <w:r w:rsidRPr="007545F6">
              <w:rPr>
                <w:noProof w:val="0"/>
              </w:rPr>
              <w:t xml:space="preserve">What is </w:t>
            </w:r>
            <w:r w:rsidR="00481AD4">
              <w:rPr>
                <w:noProof w:val="0"/>
              </w:rPr>
              <w:t>Adaptive</w:t>
            </w:r>
            <w:r w:rsidR="00383F19">
              <w:rPr>
                <w:noProof w:val="0"/>
              </w:rPr>
              <w:t xml:space="preserve"> Collaboration?</w:t>
            </w:r>
          </w:p>
        </w:tc>
      </w:tr>
      <w:tr w:rsidR="00724150" w:rsidRPr="00F3505C" w14:paraId="501644F9" w14:textId="77777777" w:rsidTr="00606ADD">
        <w:trPr>
          <w:trHeight w:val="1214"/>
        </w:trPr>
        <w:tc>
          <w:tcPr>
            <w:tcW w:w="1416" w:type="dxa"/>
            <w:shd w:val="clear" w:color="auto" w:fill="F2F2F2" w:themeFill="background1" w:themeFillShade="F2"/>
          </w:tcPr>
          <w:p w14:paraId="1ACEF2D0" w14:textId="320AA61C" w:rsidR="001C4316" w:rsidRDefault="001C4316" w:rsidP="00B242A4">
            <w:pPr>
              <w:pStyle w:val="B2BDSummaryHeader"/>
            </w:pPr>
            <w:r>
              <w:rPr>
                <w:noProof/>
              </w:rPr>
              <w:t xml:space="preserve"> </w:t>
            </w:r>
            <w:r>
              <w:t xml:space="preserve"> </w:t>
            </w:r>
          </w:p>
          <w:p w14:paraId="45EAE1C2" w14:textId="705C2A48" w:rsidR="00724150" w:rsidRPr="007D315C" w:rsidRDefault="009D30D1" w:rsidP="00B242A4">
            <w:pPr>
              <w:pStyle w:val="B2BDSummaryHeader"/>
              <w:rPr>
                <w:i/>
                <w:iCs/>
              </w:rPr>
            </w:pPr>
            <w:r>
              <w:t>About this Service</w:t>
            </w:r>
          </w:p>
        </w:tc>
        <w:tc>
          <w:tcPr>
            <w:tcW w:w="9050" w:type="dxa"/>
            <w:gridSpan w:val="2"/>
          </w:tcPr>
          <w:p w14:paraId="4B36E9D2" w14:textId="286F8BFE" w:rsidR="00B23C83" w:rsidRDefault="00481AD4" w:rsidP="001E15BE">
            <w:pPr>
              <w:pStyle w:val="B2BDaSubpara"/>
              <w:tabs>
                <w:tab w:val="clear" w:pos="737"/>
                <w:tab w:val="num" w:pos="745"/>
              </w:tabs>
              <w:ind w:left="459" w:hanging="459"/>
            </w:pPr>
            <w:r>
              <w:t>Adaptive</w:t>
            </w:r>
            <w:r w:rsidR="001E15BE">
              <w:t xml:space="preserve"> Collaboration is a scalable unified communications </w:t>
            </w:r>
            <w:r w:rsidR="00EC2464">
              <w:t xml:space="preserve">platform </w:t>
            </w:r>
            <w:r w:rsidR="001E15BE">
              <w:t xml:space="preserve">that gives you </w:t>
            </w:r>
            <w:r w:rsidR="00EC2464">
              <w:t xml:space="preserve">access to </w:t>
            </w:r>
            <w:r w:rsidR="003D19C7">
              <w:t>the</w:t>
            </w:r>
            <w:r w:rsidR="00EC2464">
              <w:t xml:space="preserve"> solutions </w:t>
            </w:r>
            <w:r w:rsidR="003D19C7">
              <w:t>outlined in 2.1(b) as chosen by you.</w:t>
            </w:r>
          </w:p>
          <w:p w14:paraId="100CD8F5" w14:textId="202453D3" w:rsidR="008E391B" w:rsidRDefault="003D19C7" w:rsidP="001E15BE">
            <w:pPr>
              <w:pStyle w:val="B2BDaSubpara"/>
              <w:tabs>
                <w:tab w:val="clear" w:pos="737"/>
                <w:tab w:val="num" w:pos="745"/>
              </w:tabs>
              <w:ind w:left="459" w:hanging="459"/>
            </w:pPr>
            <w:r>
              <w:t>Adaptive Collaboration</w:t>
            </w:r>
            <w:r w:rsidR="00B23C83">
              <w:t xml:space="preserve"> provide</w:t>
            </w:r>
            <w:r w:rsidR="00214A8D">
              <w:t>s</w:t>
            </w:r>
            <w:r w:rsidR="00B23C83">
              <w:t xml:space="preserve"> two </w:t>
            </w:r>
            <w:r w:rsidR="00FE34DC">
              <w:t>service options</w:t>
            </w:r>
            <w:r w:rsidR="00B23C83">
              <w:t xml:space="preserve">: </w:t>
            </w:r>
          </w:p>
          <w:p w14:paraId="143CC9D4" w14:textId="09269889" w:rsidR="008E391B" w:rsidRDefault="00B23C83" w:rsidP="00C04F54">
            <w:pPr>
              <w:pStyle w:val="Heading4"/>
              <w:ind w:left="738" w:hanging="284"/>
            </w:pPr>
            <w:r>
              <w:t xml:space="preserve"> Telstra Cloud Calling, </w:t>
            </w:r>
            <w:r w:rsidRPr="00B23C83">
              <w:t xml:space="preserve">providing </w:t>
            </w:r>
            <w:r w:rsidRPr="00704C2A">
              <w:t>t</w:t>
            </w:r>
            <w:r w:rsidR="001E15BE" w:rsidRPr="00B23C83">
              <w:t>he ability to make and receive voice and video calls, and send and receive messages, over a hosted IP Telephony service</w:t>
            </w:r>
            <w:r>
              <w:t xml:space="preserve"> provided by Telstra, </w:t>
            </w:r>
            <w:proofErr w:type="gramStart"/>
            <w:r>
              <w:t>and;</w:t>
            </w:r>
            <w:proofErr w:type="gramEnd"/>
            <w:r>
              <w:t xml:space="preserve"> </w:t>
            </w:r>
          </w:p>
          <w:p w14:paraId="45D559E7" w14:textId="3AE9F95C" w:rsidR="001E15BE" w:rsidRPr="00B23C83" w:rsidRDefault="00B23C83" w:rsidP="00C04F54">
            <w:pPr>
              <w:pStyle w:val="Heading4"/>
              <w:ind w:left="738" w:hanging="284"/>
            </w:pPr>
            <w:r>
              <w:t xml:space="preserve">Microsoft Operator Connect, providing the ability to make and receive calls for Microsoft Teams </w:t>
            </w:r>
            <w:r w:rsidR="00E52480">
              <w:t>U</w:t>
            </w:r>
            <w:r>
              <w:t>sers</w:t>
            </w:r>
            <w:r w:rsidR="00E52480">
              <w:t xml:space="preserve"> (User)</w:t>
            </w:r>
            <w:r>
              <w:t>.</w:t>
            </w:r>
            <w:r w:rsidR="00A32CFE">
              <w:t xml:space="preserve"> T</w:t>
            </w:r>
            <w:r w:rsidR="003C1B01">
              <w:t>hese</w:t>
            </w:r>
            <w:r w:rsidR="00A32CFE">
              <w:t xml:space="preserve"> Service </w:t>
            </w:r>
            <w:r w:rsidR="003C1B01">
              <w:t>T</w:t>
            </w:r>
            <w:r w:rsidR="00A32CFE">
              <w:t>erms apply to both options unless otherwise stated.</w:t>
            </w:r>
          </w:p>
          <w:p w14:paraId="24E6BB3A" w14:textId="7F0B0D85" w:rsidR="001E15BE" w:rsidRDefault="00481AD4" w:rsidP="001E15BE">
            <w:pPr>
              <w:pStyle w:val="B2BDaSubpara"/>
              <w:tabs>
                <w:tab w:val="clear" w:pos="737"/>
                <w:tab w:val="num" w:pos="745"/>
              </w:tabs>
              <w:ind w:left="459" w:hanging="459"/>
            </w:pPr>
            <w:r>
              <w:t>Adaptive</w:t>
            </w:r>
            <w:r w:rsidR="001E15BE">
              <w:t xml:space="preserve"> Collaboration gives you access to:</w:t>
            </w:r>
          </w:p>
          <w:p w14:paraId="7697C0C7" w14:textId="5FAA67C6" w:rsidR="001E15BE" w:rsidRDefault="001E15BE" w:rsidP="00C04F54">
            <w:pPr>
              <w:pStyle w:val="Heading4"/>
              <w:ind w:left="738" w:hanging="284"/>
            </w:pPr>
            <w:r>
              <w:t xml:space="preserve">a web-based </w:t>
            </w:r>
            <w:r w:rsidR="00481AD4">
              <w:t>Adaptive</w:t>
            </w:r>
            <w:r>
              <w:t xml:space="preserve"> Collaboration management </w:t>
            </w:r>
            <w:proofErr w:type="gramStart"/>
            <w:r>
              <w:t>portal;</w:t>
            </w:r>
            <w:proofErr w:type="gramEnd"/>
            <w:r>
              <w:t xml:space="preserve"> </w:t>
            </w:r>
          </w:p>
          <w:p w14:paraId="5667DF56" w14:textId="1E7BC666" w:rsidR="00481AD4" w:rsidRDefault="00481AD4" w:rsidP="00C04F54">
            <w:pPr>
              <w:pStyle w:val="Heading4"/>
              <w:ind w:left="738" w:hanging="284"/>
            </w:pPr>
            <w:r>
              <w:t xml:space="preserve">a voice calling plan licence and </w:t>
            </w:r>
            <w:r w:rsidRPr="00BE0D32">
              <w:t>associated features</w:t>
            </w:r>
            <w:r>
              <w:t xml:space="preserve"> for allocation by you to your End </w:t>
            </w:r>
            <w:proofErr w:type="gramStart"/>
            <w:r>
              <w:t>Users;</w:t>
            </w:r>
            <w:proofErr w:type="gramEnd"/>
          </w:p>
          <w:p w14:paraId="3F8CC8D9" w14:textId="77777777" w:rsidR="00E92BA6" w:rsidRDefault="001E15BE" w:rsidP="00C04F54">
            <w:pPr>
              <w:pStyle w:val="Heading4"/>
              <w:ind w:left="738" w:hanging="284"/>
            </w:pPr>
            <w:r>
              <w:t xml:space="preserve">a Service Desk for support </w:t>
            </w:r>
            <w:proofErr w:type="gramStart"/>
            <w:r>
              <w:t>requests;</w:t>
            </w:r>
            <w:proofErr w:type="gramEnd"/>
          </w:p>
          <w:p w14:paraId="36CB7BF1" w14:textId="70645101" w:rsidR="001E15BE" w:rsidRDefault="2906EA2B" w:rsidP="00C04F54">
            <w:pPr>
              <w:pStyle w:val="Heading4"/>
              <w:ind w:left="738" w:hanging="284"/>
            </w:pPr>
            <w:r>
              <w:t>a</w:t>
            </w:r>
            <w:r w:rsidR="00EF379E">
              <w:t xml:space="preserve"> range of</w:t>
            </w:r>
            <w:r>
              <w:t xml:space="preserve"> optional </w:t>
            </w:r>
            <w:r w:rsidR="00BB364C">
              <w:t>features</w:t>
            </w:r>
            <w:r w:rsidR="00EF379E">
              <w:t xml:space="preserve">, such as </w:t>
            </w:r>
            <w:r>
              <w:t>a soft client that allows you to make and receive calls</w:t>
            </w:r>
            <w:r w:rsidR="69D1119E">
              <w:t>;</w:t>
            </w:r>
            <w:r>
              <w:t xml:space="preserve"> and</w:t>
            </w:r>
          </w:p>
          <w:p w14:paraId="375EAAE3" w14:textId="684C94CE" w:rsidR="001E15BE" w:rsidRDefault="1A2F4646" w:rsidP="00C04F54">
            <w:pPr>
              <w:pStyle w:val="Heading4"/>
              <w:ind w:left="738" w:hanging="284"/>
            </w:pPr>
            <w:r>
              <w:t xml:space="preserve">a catalogue of compatible IP telephony equipment available for purchase, either outright or on a Hardware Repayment Option (HRO). </w:t>
            </w:r>
          </w:p>
          <w:p w14:paraId="45CE943E" w14:textId="11938B3C" w:rsidR="001E15BE" w:rsidRDefault="00481AD4" w:rsidP="00A40077">
            <w:pPr>
              <w:pStyle w:val="B2BDaSubpara"/>
              <w:tabs>
                <w:tab w:val="clear" w:pos="737"/>
                <w:tab w:val="num" w:pos="745"/>
              </w:tabs>
              <w:ind w:left="459" w:hanging="459"/>
            </w:pPr>
            <w:r>
              <w:t>Upon request, w</w:t>
            </w:r>
            <w:r w:rsidR="1A2F4646">
              <w:t>e</w:t>
            </w:r>
            <w:r w:rsidDel="1A2F4646">
              <w:t xml:space="preserve"> </w:t>
            </w:r>
            <w:r>
              <w:t xml:space="preserve">can </w:t>
            </w:r>
            <w:r w:rsidR="1A2F4646">
              <w:t xml:space="preserve">provide new telephone numbers for use with your </w:t>
            </w:r>
            <w:r>
              <w:t>Adaptive</w:t>
            </w:r>
            <w:r w:rsidR="1A2F4646">
              <w:t xml:space="preserve"> Collaboration service.</w:t>
            </w:r>
          </w:p>
          <w:p w14:paraId="0277FC4A" w14:textId="5DF27DE8" w:rsidR="008A7B93" w:rsidRPr="007545F6" w:rsidRDefault="1A2F4646" w:rsidP="008A7B93">
            <w:pPr>
              <w:pStyle w:val="B2BDaSubpara"/>
              <w:tabs>
                <w:tab w:val="clear" w:pos="737"/>
                <w:tab w:val="num" w:pos="745"/>
              </w:tabs>
              <w:ind w:left="459" w:hanging="459"/>
            </w:pPr>
            <w:r>
              <w:t xml:space="preserve">We will </w:t>
            </w:r>
            <w:r w:rsidR="00481AD4">
              <w:t>m</w:t>
            </w:r>
            <w:r>
              <w:t xml:space="preserve">anage your </w:t>
            </w:r>
            <w:r w:rsidR="00481AD4">
              <w:t>Adaptive</w:t>
            </w:r>
            <w:r>
              <w:t xml:space="preserve"> Collaboration service to the service levels described in these Service Terms.</w:t>
            </w:r>
          </w:p>
        </w:tc>
      </w:tr>
      <w:tr w:rsidR="008A7B93" w:rsidRPr="007545F6" w14:paraId="5BA181A2" w14:textId="77777777" w:rsidTr="00606ADD">
        <w:trPr>
          <w:trHeight w:val="340"/>
        </w:trPr>
        <w:tc>
          <w:tcPr>
            <w:tcW w:w="10466" w:type="dxa"/>
            <w:gridSpan w:val="3"/>
            <w:shd w:val="clear" w:color="auto" w:fill="595959" w:themeFill="text1" w:themeFillTint="A6"/>
            <w:vAlign w:val="center"/>
          </w:tcPr>
          <w:p w14:paraId="0ABBA47A" w14:textId="3B10E8F0" w:rsidR="008A7B93" w:rsidRPr="007545F6" w:rsidRDefault="004F428B" w:rsidP="004F428B">
            <w:pPr>
              <w:pStyle w:val="Heading2"/>
            </w:pPr>
            <w:bookmarkStart w:id="2" w:name="_OUR_RELATIONSHIP"/>
            <w:bookmarkEnd w:id="2"/>
            <w:r>
              <w:t>Exclusions</w:t>
            </w:r>
          </w:p>
        </w:tc>
      </w:tr>
      <w:tr w:rsidR="008A7B93" w:rsidRPr="007545F6" w14:paraId="29025991" w14:textId="77777777" w:rsidTr="00606ADD">
        <w:trPr>
          <w:trHeight w:val="1214"/>
        </w:trPr>
        <w:tc>
          <w:tcPr>
            <w:tcW w:w="1416" w:type="dxa"/>
            <w:shd w:val="clear" w:color="auto" w:fill="F2F2F2" w:themeFill="background1" w:themeFillShade="F2"/>
          </w:tcPr>
          <w:p w14:paraId="7BD9CA9E" w14:textId="27FAD172" w:rsidR="007F0E56" w:rsidRDefault="007F0E56" w:rsidP="004978A6">
            <w:pPr>
              <w:pStyle w:val="B2BDSummaryHeader"/>
            </w:pPr>
          </w:p>
          <w:p w14:paraId="5DF70F39" w14:textId="3DD7775A" w:rsidR="008A7B93" w:rsidRPr="00853E77" w:rsidRDefault="00DB3224" w:rsidP="004978A6">
            <w:pPr>
              <w:pStyle w:val="B2BDSummaryHeader"/>
            </w:pPr>
            <w:r>
              <w:t>What's not included</w:t>
            </w:r>
            <w:r w:rsidR="008A7FB1">
              <w:t xml:space="preserve"> with your Service</w:t>
            </w:r>
          </w:p>
        </w:tc>
        <w:tc>
          <w:tcPr>
            <w:tcW w:w="9050" w:type="dxa"/>
            <w:gridSpan w:val="2"/>
          </w:tcPr>
          <w:p w14:paraId="0FFF40F6" w14:textId="306F638C" w:rsidR="00CD440D" w:rsidRPr="00CD440D" w:rsidRDefault="00CD440D" w:rsidP="00CD440D">
            <w:pPr>
              <w:pStyle w:val="B2BDaSubpara"/>
              <w:tabs>
                <w:tab w:val="clear" w:pos="737"/>
                <w:tab w:val="num" w:pos="745"/>
              </w:tabs>
              <w:ind w:left="459" w:hanging="459"/>
            </w:pPr>
            <w:r w:rsidRPr="00CD440D">
              <w:t xml:space="preserve">The </w:t>
            </w:r>
            <w:r w:rsidR="00481AD4">
              <w:t>Adaptive</w:t>
            </w:r>
            <w:r w:rsidRPr="00CD440D">
              <w:t xml:space="preserve"> Collaboration service:</w:t>
            </w:r>
          </w:p>
          <w:p w14:paraId="4E6BCD3F" w14:textId="77777777" w:rsidR="00CD440D" w:rsidRPr="00CD440D" w:rsidRDefault="00CD440D" w:rsidP="00C04F54">
            <w:pPr>
              <w:pStyle w:val="Heading4"/>
              <w:ind w:left="738" w:hanging="284"/>
            </w:pPr>
            <w:r w:rsidRPr="00CD440D">
              <w:t xml:space="preserve">does not include any installation or configuration or other professional services, which are charged separately under a statement of work agreed with you where </w:t>
            </w:r>
            <w:proofErr w:type="gramStart"/>
            <w:r w:rsidRPr="00CD440D">
              <w:t>applicable;</w:t>
            </w:r>
            <w:proofErr w:type="gramEnd"/>
          </w:p>
          <w:p w14:paraId="18ADC65A" w14:textId="7EA74ED5" w:rsidR="00CD440D" w:rsidRPr="00CD440D" w:rsidRDefault="00CD440D" w:rsidP="00C04F54">
            <w:pPr>
              <w:pStyle w:val="Heading4"/>
              <w:ind w:left="738" w:hanging="284"/>
            </w:pPr>
            <w:r w:rsidRPr="00CD440D">
              <w:t>does not include an underlying internet access service or IP-VPN service;</w:t>
            </w:r>
            <w:r w:rsidR="00457F6D" w:rsidRPr="00CD440D">
              <w:t xml:space="preserve"> and</w:t>
            </w:r>
          </w:p>
          <w:p w14:paraId="3CAF37F4" w14:textId="6581370F" w:rsidR="00CD440D" w:rsidRPr="007545F6" w:rsidRDefault="00CD440D" w:rsidP="00C04F54">
            <w:pPr>
              <w:pStyle w:val="Heading4"/>
              <w:ind w:left="738" w:hanging="284"/>
            </w:pPr>
            <w:r w:rsidRPr="00CD440D">
              <w:t xml:space="preserve">does not include calls from your </w:t>
            </w:r>
            <w:r w:rsidR="00481AD4">
              <w:t>Adaptive</w:t>
            </w:r>
            <w:r w:rsidRPr="00CD440D">
              <w:t xml:space="preserve"> Collaboration service other than the call types included in your nominated calling plan, as set out in your Order Form (calls not included with your calling plan are charged separately).</w:t>
            </w:r>
          </w:p>
        </w:tc>
      </w:tr>
      <w:tr w:rsidR="006D2763" w:rsidRPr="00F3505C" w14:paraId="13CD1BC7" w14:textId="77777777" w:rsidTr="00606ADD">
        <w:trPr>
          <w:gridAfter w:val="1"/>
          <w:wAfter w:w="433" w:type="dxa"/>
          <w:trHeight w:val="340"/>
        </w:trPr>
        <w:tc>
          <w:tcPr>
            <w:tcW w:w="10033" w:type="dxa"/>
            <w:gridSpan w:val="2"/>
            <w:shd w:val="clear" w:color="auto" w:fill="595959" w:themeFill="text1" w:themeFillTint="A6"/>
          </w:tcPr>
          <w:p w14:paraId="2D0AD654" w14:textId="73FEF5CC" w:rsidR="006D2763" w:rsidRPr="00F3505C" w:rsidRDefault="006D2763" w:rsidP="004978A6">
            <w:pPr>
              <w:pStyle w:val="Heading2"/>
              <w:rPr>
                <w:noProof w:val="0"/>
              </w:rPr>
            </w:pPr>
            <w:r>
              <w:rPr>
                <w:noProof w:val="0"/>
              </w:rPr>
              <w:t>Compatibility and Dependencies</w:t>
            </w:r>
          </w:p>
        </w:tc>
      </w:tr>
      <w:tr w:rsidR="006D2763" w:rsidRPr="00F3505C" w14:paraId="6662E993" w14:textId="77777777" w:rsidTr="00606ADD">
        <w:trPr>
          <w:gridAfter w:val="1"/>
          <w:wAfter w:w="433" w:type="dxa"/>
          <w:trHeight w:val="399"/>
        </w:trPr>
        <w:tc>
          <w:tcPr>
            <w:tcW w:w="1416" w:type="dxa"/>
            <w:shd w:val="clear" w:color="auto" w:fill="F2F2F2" w:themeFill="background1" w:themeFillShade="F2"/>
          </w:tcPr>
          <w:p w14:paraId="4F31FC26" w14:textId="39B5BFEB" w:rsidR="006D2763" w:rsidRDefault="006D2763" w:rsidP="004978A6">
            <w:pPr>
              <w:pStyle w:val="B2BDSummaryHeader"/>
            </w:pPr>
          </w:p>
          <w:p w14:paraId="3EAF4ACE" w14:textId="40BC05A2" w:rsidR="00DB1C7A" w:rsidRPr="00F3505C" w:rsidRDefault="00D00F2E" w:rsidP="004978A6">
            <w:pPr>
              <w:pStyle w:val="B2BDSummaryHeader"/>
            </w:pPr>
            <w:r>
              <w:t>What you need to be able to use</w:t>
            </w:r>
            <w:r w:rsidR="00846DB9">
              <w:t xml:space="preserve"> your Service</w:t>
            </w:r>
          </w:p>
        </w:tc>
        <w:tc>
          <w:tcPr>
            <w:tcW w:w="8617" w:type="dxa"/>
          </w:tcPr>
          <w:p w14:paraId="0A2774C7" w14:textId="12ADD245" w:rsidR="00866E4A" w:rsidRDefault="00866E4A" w:rsidP="00866E4A">
            <w:pPr>
              <w:pStyle w:val="B2BDaSubpara"/>
              <w:tabs>
                <w:tab w:val="clear" w:pos="737"/>
                <w:tab w:val="num" w:pos="745"/>
              </w:tabs>
              <w:ind w:left="459" w:hanging="459"/>
            </w:pPr>
            <w:r>
              <w:t>If you are transitioning to Adaptive Collaboration from another Telstra service, we can advise you</w:t>
            </w:r>
            <w:r w:rsidR="00481EB3">
              <w:t>, on</w:t>
            </w:r>
            <w:r w:rsidR="00F7516D">
              <w:t xml:space="preserve"> </w:t>
            </w:r>
            <w:r>
              <w:t>request</w:t>
            </w:r>
            <w:r w:rsidR="00481EB3">
              <w:t>,</w:t>
            </w:r>
            <w:r>
              <w:t xml:space="preserve"> which Telstra services are compatible for transition to Adaptive Collaboration.</w:t>
            </w:r>
          </w:p>
          <w:p w14:paraId="65D58C70" w14:textId="38734EBB" w:rsidR="006D2763" w:rsidRDefault="006D2763" w:rsidP="004978A6">
            <w:pPr>
              <w:pStyle w:val="B2BDaSubpara"/>
              <w:tabs>
                <w:tab w:val="clear" w:pos="737"/>
                <w:tab w:val="num" w:pos="745"/>
              </w:tabs>
              <w:ind w:left="459" w:hanging="459"/>
            </w:pPr>
            <w:proofErr w:type="gramStart"/>
            <w:r>
              <w:t>In order for</w:t>
            </w:r>
            <w:proofErr w:type="gramEnd"/>
            <w:r>
              <w:t xml:space="preserve"> us to provide the </w:t>
            </w:r>
            <w:r w:rsidR="00481AD4">
              <w:t>Adaptive</w:t>
            </w:r>
            <w:r>
              <w:t xml:space="preserve"> Collaboration service to you, you must have a compatible internet access service</w:t>
            </w:r>
            <w:r w:rsidR="004348DE">
              <w:t xml:space="preserve"> </w:t>
            </w:r>
            <w:r w:rsidR="00813528">
              <w:t xml:space="preserve">as defined in </w:t>
            </w:r>
            <w:r w:rsidR="00894131">
              <w:fldChar w:fldCharType="begin"/>
            </w:r>
            <w:r w:rsidR="00894131">
              <w:instrText xml:space="preserve"> REF _Ref94533253 \r \h </w:instrText>
            </w:r>
            <w:r w:rsidR="00894131">
              <w:fldChar w:fldCharType="separate"/>
            </w:r>
            <w:r w:rsidR="00670BA7">
              <w:t>2.4</w:t>
            </w:r>
            <w:r w:rsidR="00894131">
              <w:fldChar w:fldCharType="end"/>
            </w:r>
            <w:r w:rsidR="00AC7A66">
              <w:t xml:space="preserve">. </w:t>
            </w:r>
          </w:p>
          <w:p w14:paraId="5A23E274" w14:textId="6D68081B" w:rsidR="006D2763" w:rsidRDefault="006D2763" w:rsidP="004978A6">
            <w:pPr>
              <w:pStyle w:val="B2BDaSubpara"/>
              <w:tabs>
                <w:tab w:val="clear" w:pos="737"/>
                <w:tab w:val="num" w:pos="745"/>
              </w:tabs>
              <w:ind w:left="459" w:hanging="459"/>
            </w:pPr>
            <w:r>
              <w:t xml:space="preserve">To make and receive voice and video calls with </w:t>
            </w:r>
            <w:r w:rsidR="00481AD4">
              <w:t>Adaptive</w:t>
            </w:r>
            <w:r>
              <w:t xml:space="preserve"> Collaboration using handsets or other telephony devices or hardware, you must use compatible IP telephony equipment (</w:t>
            </w:r>
            <w:r w:rsidR="00EA3136">
              <w:t>e.g.</w:t>
            </w:r>
            <w:r>
              <w:t xml:space="preserve"> handsets, conference phones, integrated access devices etc)</w:t>
            </w:r>
            <w:r w:rsidR="003D0108">
              <w:t xml:space="preserve">. The range of devices will change from time to </w:t>
            </w:r>
            <w:proofErr w:type="gramStart"/>
            <w:r w:rsidR="003D0108">
              <w:t>time</w:t>
            </w:r>
            <w:proofErr w:type="gramEnd"/>
            <w:r w:rsidR="003D0108">
              <w:t xml:space="preserve"> and we can advise you of the compatibility when requested.</w:t>
            </w:r>
            <w:r>
              <w:t xml:space="preserve"> </w:t>
            </w:r>
            <w:r w:rsidR="003D0108">
              <w:t xml:space="preserve"> </w:t>
            </w:r>
            <w:r>
              <w:t xml:space="preserve"> We will provide you with reasonable notice if your equipment will no longer be compatible with our </w:t>
            </w:r>
            <w:r w:rsidR="00481AD4">
              <w:t>Adaptive</w:t>
            </w:r>
            <w:r>
              <w:t xml:space="preserve"> Collaboration service.</w:t>
            </w:r>
          </w:p>
          <w:p w14:paraId="2DB358FA" w14:textId="7B08C620" w:rsidR="006D2763" w:rsidRDefault="006D2763" w:rsidP="004978A6">
            <w:pPr>
              <w:pStyle w:val="B2BDaSubpara"/>
              <w:tabs>
                <w:tab w:val="clear" w:pos="737"/>
                <w:tab w:val="num" w:pos="745"/>
              </w:tabs>
              <w:ind w:left="459" w:hanging="459"/>
            </w:pPr>
            <w:r>
              <w:t xml:space="preserve">Some handsets available for use with </w:t>
            </w:r>
            <w:r w:rsidR="00481AD4">
              <w:t>Adaptive</w:t>
            </w:r>
            <w:r>
              <w:t xml:space="preserve"> Collaboration are powered by Power over Ethernet (</w:t>
            </w:r>
            <w:r w:rsidR="00EA3136">
              <w:t>e.g.</w:t>
            </w:r>
            <w:r>
              <w:t xml:space="preserve"> VVX handsets) and are not supplied with AC power packs.  If your router/switch does not support Power over Ethernet devices you must separately order additional power packs to power those handsets for use with </w:t>
            </w:r>
            <w:r w:rsidR="00481AD4">
              <w:t>Adaptive</w:t>
            </w:r>
            <w:r>
              <w:t xml:space="preserve"> Collaboration.  </w:t>
            </w:r>
          </w:p>
          <w:p w14:paraId="2C8E1370" w14:textId="4053BE55" w:rsidR="00866E4A" w:rsidRDefault="00866E4A" w:rsidP="00866E4A">
            <w:pPr>
              <w:pStyle w:val="B2BDaSubpara"/>
              <w:tabs>
                <w:tab w:val="clear" w:pos="737"/>
                <w:tab w:val="num" w:pos="745"/>
              </w:tabs>
              <w:ind w:left="459" w:hanging="459"/>
            </w:pPr>
            <w:r>
              <w:t xml:space="preserve">If your Adaptive Collaboration service includes Telstra Cloud Calling, you </w:t>
            </w:r>
            <w:r w:rsidR="005D2E19">
              <w:t>may</w:t>
            </w:r>
            <w:r>
              <w:t xml:space="preserve"> also</w:t>
            </w:r>
            <w:r w:rsidR="00577E5A">
              <w:t xml:space="preserve"> use</w:t>
            </w:r>
            <w:r>
              <w:t xml:space="preserve"> a compatible Telstra IP-VPN service. The charges and terms of use for your internet access service or Telstra IP-VPN service, and any data usage charges incurred through your use of Adaptive Collaboration, are separate from and in addition to the charges and terms of use for your Adaptive Collaboration service. </w:t>
            </w:r>
          </w:p>
          <w:p w14:paraId="53B7261E" w14:textId="67B9A02A" w:rsidR="006D2763" w:rsidRDefault="00A63D97" w:rsidP="004978A6">
            <w:pPr>
              <w:pStyle w:val="B2BDaSubpara"/>
              <w:tabs>
                <w:tab w:val="clear" w:pos="737"/>
                <w:tab w:val="num" w:pos="745"/>
              </w:tabs>
              <w:ind w:left="459" w:hanging="459"/>
            </w:pPr>
            <w:r>
              <w:t xml:space="preserve">For Telstra Cloud </w:t>
            </w:r>
            <w:proofErr w:type="gramStart"/>
            <w:r>
              <w:t xml:space="preserve">Calling </w:t>
            </w:r>
            <w:r w:rsidR="006D2763">
              <w:t xml:space="preserve"> </w:t>
            </w:r>
            <w:r>
              <w:t>if</w:t>
            </w:r>
            <w:proofErr w:type="gramEnd"/>
            <w:r>
              <w:t xml:space="preserve"> </w:t>
            </w:r>
            <w:r w:rsidR="006D2763">
              <w:t xml:space="preserve">you use a Telstra IP-VPN with your </w:t>
            </w:r>
            <w:r w:rsidR="00481AD4">
              <w:t>Adaptive</w:t>
            </w:r>
            <w:r w:rsidR="006D2763">
              <w:t xml:space="preserve"> Collaboration service we recommend that you partition your IP-VPN into separate voice and data VLANs, with </w:t>
            </w:r>
            <w:r w:rsidR="00481AD4">
              <w:t>Adaptive</w:t>
            </w:r>
            <w:r w:rsidR="006D2763">
              <w:t xml:space="preserve"> Collaboration voice traffic carried in the voice VLAN and voice prioritisation enabled.</w:t>
            </w:r>
          </w:p>
          <w:p w14:paraId="55E74966" w14:textId="77777777" w:rsidR="00387EB7" w:rsidRDefault="00A63D97" w:rsidP="00B23C83">
            <w:pPr>
              <w:pStyle w:val="B2BDaSubpara"/>
              <w:tabs>
                <w:tab w:val="clear" w:pos="737"/>
                <w:tab w:val="num" w:pos="745"/>
              </w:tabs>
              <w:ind w:left="459" w:hanging="459"/>
            </w:pPr>
            <w:r>
              <w:t>For Microsoft Operator connect</w:t>
            </w:r>
            <w:r w:rsidR="00387EB7">
              <w:t>:</w:t>
            </w:r>
          </w:p>
          <w:p w14:paraId="3A960477" w14:textId="2385501D" w:rsidR="00A63D97" w:rsidRDefault="00A63D97" w:rsidP="00C04F54">
            <w:pPr>
              <w:pStyle w:val="Heading4"/>
              <w:ind w:left="738" w:hanging="284"/>
            </w:pPr>
            <w:r>
              <w:t xml:space="preserve">there are Microsoft 365 licence dependency requirements that must be met.  We can advise you of these requirements when requested. </w:t>
            </w:r>
            <w:r w:rsidR="0027476F">
              <w:t>These licenc</w:t>
            </w:r>
            <w:r w:rsidR="00624CE9">
              <w:t>es are not included as part of the Adaptive Collaboration offer</w:t>
            </w:r>
            <w:r w:rsidR="0017626C">
              <w:t xml:space="preserve"> and may need to be acquired separately by you</w:t>
            </w:r>
            <w:r w:rsidR="00991052">
              <w:t>.</w:t>
            </w:r>
          </w:p>
          <w:p w14:paraId="520A7380" w14:textId="77777777" w:rsidR="00387EB7" w:rsidRDefault="00387EB7" w:rsidP="00C04F54">
            <w:pPr>
              <w:pStyle w:val="Heading4"/>
              <w:ind w:left="738" w:hanging="284"/>
            </w:pPr>
            <w:r>
              <w:t>You must accept Telstra as your preferred carrier from within the Microsoft Teams Administrator portal and accept the Microsoft terms of use.</w:t>
            </w:r>
          </w:p>
          <w:p w14:paraId="54694AAE" w14:textId="1AA05935" w:rsidR="00D91106" w:rsidRPr="00F3505C" w:rsidRDefault="00D91106" w:rsidP="00C04F54">
            <w:pPr>
              <w:pStyle w:val="Heading4"/>
              <w:ind w:left="738" w:hanging="284"/>
            </w:pPr>
            <w:r>
              <w:t xml:space="preserve">All Microsoft Teams service </w:t>
            </w:r>
            <w:r w:rsidR="00CF6200">
              <w:t xml:space="preserve">capacity and </w:t>
            </w:r>
            <w:r>
              <w:t>performance reporting is from your</w:t>
            </w:r>
            <w:r w:rsidR="00A85FEE">
              <w:t xml:space="preserve"> Microsoft</w:t>
            </w:r>
            <w:r>
              <w:t xml:space="preserve"> Teams Administrator portal</w:t>
            </w:r>
          </w:p>
        </w:tc>
      </w:tr>
      <w:tr w:rsidR="006D2763" w:rsidRPr="00F3505C" w14:paraId="65572460" w14:textId="77777777" w:rsidTr="00606ADD">
        <w:trPr>
          <w:gridAfter w:val="1"/>
          <w:wAfter w:w="433" w:type="dxa"/>
          <w:trHeight w:val="340"/>
        </w:trPr>
        <w:tc>
          <w:tcPr>
            <w:tcW w:w="10033" w:type="dxa"/>
            <w:gridSpan w:val="2"/>
            <w:shd w:val="clear" w:color="auto" w:fill="595959" w:themeFill="text1" w:themeFillTint="A6"/>
          </w:tcPr>
          <w:p w14:paraId="7BA7899C" w14:textId="77777777" w:rsidR="006D2763" w:rsidRPr="00F3505C" w:rsidRDefault="006D2763" w:rsidP="004978A6">
            <w:pPr>
              <w:pStyle w:val="Heading2"/>
            </w:pPr>
            <w:bookmarkStart w:id="3" w:name="_Ref94533253"/>
            <w:r>
              <w:lastRenderedPageBreak/>
              <w:t>Limitations</w:t>
            </w:r>
            <w:bookmarkEnd w:id="3"/>
            <w:r>
              <w:t xml:space="preserve"> </w:t>
            </w:r>
          </w:p>
        </w:tc>
      </w:tr>
      <w:tr w:rsidR="006D2763" w:rsidRPr="00F3505C" w14:paraId="3842FAF0" w14:textId="77777777" w:rsidTr="00606ADD">
        <w:trPr>
          <w:gridAfter w:val="1"/>
          <w:wAfter w:w="433" w:type="dxa"/>
          <w:trHeight w:val="399"/>
        </w:trPr>
        <w:tc>
          <w:tcPr>
            <w:tcW w:w="1416" w:type="dxa"/>
            <w:shd w:val="clear" w:color="auto" w:fill="F2F2F2" w:themeFill="background1" w:themeFillShade="F2"/>
          </w:tcPr>
          <w:p w14:paraId="0B17CA6B" w14:textId="10BF1D37" w:rsidR="006D2763" w:rsidRDefault="006D2763" w:rsidP="004978A6">
            <w:pPr>
              <w:pStyle w:val="B2BDSummaryHeader"/>
            </w:pPr>
          </w:p>
          <w:p w14:paraId="5B1B56B5" w14:textId="2B1BB33C" w:rsidR="00036378" w:rsidRPr="00F3505C" w:rsidRDefault="00362A24" w:rsidP="004978A6">
            <w:pPr>
              <w:pStyle w:val="B2BDSummaryHeader"/>
            </w:pPr>
            <w:r>
              <w:t>There are some restrictions when using your Service.</w:t>
            </w:r>
          </w:p>
        </w:tc>
        <w:tc>
          <w:tcPr>
            <w:tcW w:w="8617" w:type="dxa"/>
          </w:tcPr>
          <w:p w14:paraId="42DA43CE" w14:textId="5AF42E41" w:rsidR="006D2763" w:rsidRDefault="006D2763" w:rsidP="004978A6">
            <w:pPr>
              <w:pStyle w:val="B2BDaSubpara"/>
              <w:tabs>
                <w:tab w:val="clear" w:pos="737"/>
                <w:tab w:val="num" w:pos="745"/>
              </w:tabs>
              <w:ind w:left="459" w:hanging="459"/>
            </w:pPr>
            <w:r>
              <w:t xml:space="preserve">The </w:t>
            </w:r>
            <w:r w:rsidR="00481AD4">
              <w:t>Adaptive</w:t>
            </w:r>
            <w:r>
              <w:t xml:space="preserve"> Collaboration service is not available to Telstra Wholesale customers or for resale. You cannot re-supply the </w:t>
            </w:r>
            <w:r w:rsidR="00481AD4">
              <w:t>Adaptive</w:t>
            </w:r>
            <w:r>
              <w:t xml:space="preserve"> Collaboration service to a third party.</w:t>
            </w:r>
          </w:p>
          <w:p w14:paraId="4A681ECF" w14:textId="30751082" w:rsidR="006D2763" w:rsidRDefault="006D2763" w:rsidP="004978A6">
            <w:pPr>
              <w:pStyle w:val="B2BDaSubpara"/>
              <w:tabs>
                <w:tab w:val="clear" w:pos="737"/>
                <w:tab w:val="num" w:pos="745"/>
              </w:tabs>
              <w:ind w:left="459" w:hanging="459"/>
            </w:pPr>
            <w:r>
              <w:t xml:space="preserve">If you use </w:t>
            </w:r>
            <w:r w:rsidR="00577E5A">
              <w:t xml:space="preserve">Telstra Cloud Calling </w:t>
            </w:r>
            <w:r w:rsidR="00481AD4">
              <w:t>Adaptive</w:t>
            </w:r>
            <w:r>
              <w:t xml:space="preserve"> Collaboration via an internet access service</w:t>
            </w:r>
            <w:r w:rsidR="00577E5A">
              <w:t>,</w:t>
            </w:r>
            <w:r>
              <w:t xml:space="preserve"> the quality of voice traffic delivered over your internet access service </w:t>
            </w:r>
            <w:r w:rsidR="00162E31">
              <w:t xml:space="preserve">may </w:t>
            </w:r>
            <w:r>
              <w:t xml:space="preserve">vary, as further described in clause </w:t>
            </w:r>
            <w:r w:rsidR="00162E31">
              <w:fldChar w:fldCharType="begin"/>
            </w:r>
            <w:r w:rsidR="00162E31">
              <w:instrText xml:space="preserve"> REF _Ref71286647 \r \h </w:instrText>
            </w:r>
            <w:r w:rsidR="00162E31">
              <w:fldChar w:fldCharType="separate"/>
            </w:r>
            <w:r w:rsidR="00670BA7">
              <w:t>2.5(b)</w:t>
            </w:r>
            <w:r w:rsidR="00162E31">
              <w:fldChar w:fldCharType="end"/>
            </w:r>
            <w:r>
              <w:t xml:space="preserve">.  It is recommended where possible to use an internet access service </w:t>
            </w:r>
            <w:r w:rsidR="00577E5A">
              <w:t xml:space="preserve">that supports prioritisation </w:t>
            </w:r>
            <w:r>
              <w:t xml:space="preserve">with a minimum of </w:t>
            </w:r>
            <w:r w:rsidRPr="00813528">
              <w:t>100Kbps</w:t>
            </w:r>
            <w:r>
              <w:t xml:space="preserve"> uncontended bandwidth per voice line in each direction</w:t>
            </w:r>
            <w:r w:rsidR="00577E5A">
              <w:t>.</w:t>
            </w:r>
            <w:r>
              <w:t xml:space="preserve"> and to configure your network to prioritise voice traffic.</w:t>
            </w:r>
          </w:p>
          <w:p w14:paraId="1772D766" w14:textId="43B7A72D" w:rsidR="006D2763" w:rsidRDefault="006D2763" w:rsidP="004978A6">
            <w:pPr>
              <w:pStyle w:val="B2BDaSubpara"/>
              <w:tabs>
                <w:tab w:val="clear" w:pos="737"/>
                <w:tab w:val="num" w:pos="745"/>
              </w:tabs>
              <w:ind w:left="459" w:hanging="459"/>
            </w:pPr>
            <w:r>
              <w:t xml:space="preserve">Capacity for concurrent calls at a site using the </w:t>
            </w:r>
            <w:r w:rsidR="00481AD4">
              <w:t>Adaptive</w:t>
            </w:r>
            <w:r>
              <w:t xml:space="preserve"> Collaboration service </w:t>
            </w:r>
            <w:r w:rsidR="00577E5A">
              <w:t>will be</w:t>
            </w:r>
            <w:r>
              <w:t xml:space="preserve"> limited </w:t>
            </w:r>
            <w:r w:rsidR="00577E5A">
              <w:t>by</w:t>
            </w:r>
            <w:r>
              <w:t xml:space="preserve"> the available bandwidth at that site.</w:t>
            </w:r>
          </w:p>
          <w:p w14:paraId="2674C809" w14:textId="2BED261E" w:rsidR="00214A8D" w:rsidRDefault="00BA338B" w:rsidP="004978A6">
            <w:pPr>
              <w:pStyle w:val="B2BDaSubpara"/>
              <w:tabs>
                <w:tab w:val="clear" w:pos="737"/>
                <w:tab w:val="num" w:pos="745"/>
              </w:tabs>
              <w:ind w:left="459" w:hanging="459"/>
            </w:pPr>
            <w:r>
              <w:t>Other than the requirements specified in these Service Terms, i</w:t>
            </w:r>
            <w:r w:rsidR="00214A8D">
              <w:t>t is your responsibility to ensure you have enough concurrent calling capacity on your network to avoid any calling</w:t>
            </w:r>
            <w:r w:rsidR="00B56513">
              <w:t xml:space="preserve"> or quality</w:t>
            </w:r>
            <w:r w:rsidR="00214A8D">
              <w:t xml:space="preserve"> limitations, even if this increases over time.  This also includes having enough </w:t>
            </w:r>
            <w:r w:rsidR="00E52480">
              <w:t xml:space="preserve">Individual Line and </w:t>
            </w:r>
            <w:r w:rsidR="00214A8D">
              <w:t xml:space="preserve">Shared-Line licences for </w:t>
            </w:r>
            <w:r w:rsidR="00E52480">
              <w:t>your needs</w:t>
            </w:r>
            <w:r w:rsidR="00214A8D">
              <w:t>.</w:t>
            </w:r>
          </w:p>
          <w:p w14:paraId="4EBBE222" w14:textId="77777777" w:rsidR="006D2763" w:rsidRDefault="006D2763" w:rsidP="004978A6">
            <w:pPr>
              <w:pStyle w:val="B2BDaSubpara"/>
              <w:tabs>
                <w:tab w:val="clear" w:pos="737"/>
                <w:tab w:val="num" w:pos="745"/>
              </w:tabs>
              <w:ind w:left="459" w:hanging="459"/>
            </w:pPr>
            <w:r>
              <w:t>We are not responsible for and do not provide any internal building cabling or infrastructure diversity.</w:t>
            </w:r>
          </w:p>
          <w:p w14:paraId="45BA6432" w14:textId="1FEFFA34" w:rsidR="00CF6200" w:rsidRDefault="00CF6200" w:rsidP="00CF6200">
            <w:pPr>
              <w:pStyle w:val="B2BDaSubpara"/>
              <w:tabs>
                <w:tab w:val="clear" w:pos="737"/>
                <w:tab w:val="num" w:pos="745"/>
              </w:tabs>
              <w:ind w:left="459" w:hanging="459"/>
            </w:pPr>
            <w:r>
              <w:t>For Microsoft Operator connect</w:t>
            </w:r>
            <w:r w:rsidR="004208E8">
              <w:t xml:space="preserve">, Individual Line licence type includes one dedicated calling line per </w:t>
            </w:r>
            <w:r w:rsidR="00E52480">
              <w:t xml:space="preserve">assigned </w:t>
            </w:r>
            <w:r w:rsidR="004208E8">
              <w:t xml:space="preserve">user, plus a fair use buffer of ten concurrent calls for small deployments to cover </w:t>
            </w:r>
            <w:r w:rsidR="00E52480">
              <w:t xml:space="preserve">Microsoft calling </w:t>
            </w:r>
            <w:r w:rsidR="004208E8">
              <w:t xml:space="preserve">features such as </w:t>
            </w:r>
            <w:r w:rsidR="00E52480">
              <w:t xml:space="preserve">Call Hold, Call Forward, Call Transfer, </w:t>
            </w:r>
            <w:r w:rsidR="004208E8">
              <w:t xml:space="preserve">Call Queue and Auto Attendant. Any usage requirement above this will </w:t>
            </w:r>
            <w:r w:rsidR="00207B92">
              <w:t>require additional</w:t>
            </w:r>
            <w:r w:rsidR="004208E8">
              <w:t xml:space="preserve"> Line licencing.</w:t>
            </w:r>
          </w:p>
          <w:p w14:paraId="2BBE229F" w14:textId="06ACF44B" w:rsidR="00CF6200" w:rsidRPr="00F3505C" w:rsidRDefault="00CF6200" w:rsidP="00D31009">
            <w:pPr>
              <w:pStyle w:val="Heading4"/>
              <w:numPr>
                <w:ilvl w:val="0"/>
                <w:numId w:val="0"/>
              </w:numPr>
              <w:ind w:left="425"/>
            </w:pPr>
          </w:p>
        </w:tc>
      </w:tr>
      <w:tr w:rsidR="00F86ED2" w:rsidRPr="00F3505C" w14:paraId="724F1BA8" w14:textId="77777777" w:rsidTr="00606ADD">
        <w:trPr>
          <w:trHeight w:val="340"/>
        </w:trPr>
        <w:tc>
          <w:tcPr>
            <w:tcW w:w="10466" w:type="dxa"/>
            <w:gridSpan w:val="3"/>
            <w:shd w:val="clear" w:color="auto" w:fill="595959" w:themeFill="text1" w:themeFillTint="A6"/>
            <w:vAlign w:val="center"/>
          </w:tcPr>
          <w:p w14:paraId="00485770" w14:textId="44AC8EC3" w:rsidR="00F86ED2" w:rsidRPr="00F3505C" w:rsidRDefault="00F86ED2" w:rsidP="00F86ED2">
            <w:pPr>
              <w:pStyle w:val="Heading2"/>
            </w:pPr>
            <w:r>
              <w:t>Business Critical and Emergency Service Use</w:t>
            </w:r>
          </w:p>
        </w:tc>
      </w:tr>
      <w:tr w:rsidR="00F86ED2" w:rsidRPr="00F3505C" w14:paraId="1F571435" w14:textId="77777777" w:rsidTr="00606ADD">
        <w:tc>
          <w:tcPr>
            <w:tcW w:w="1416" w:type="dxa"/>
            <w:shd w:val="clear" w:color="auto" w:fill="F2F2F2" w:themeFill="background1" w:themeFillShade="F2"/>
          </w:tcPr>
          <w:p w14:paraId="4AA9F5A2" w14:textId="17FBC06D" w:rsidR="00F86ED2" w:rsidRDefault="00F86ED2" w:rsidP="004978A6">
            <w:pPr>
              <w:pStyle w:val="B2BDSummaryHeader"/>
            </w:pPr>
          </w:p>
          <w:p w14:paraId="5FE4F02C" w14:textId="5CD9C796" w:rsidR="009F14B2" w:rsidRPr="00F3505C" w:rsidRDefault="009F14B2" w:rsidP="004978A6">
            <w:pPr>
              <w:pStyle w:val="B2BDSummaryHeader"/>
            </w:pPr>
            <w:r>
              <w:t>Your Service may not work</w:t>
            </w:r>
            <w:r w:rsidR="00B832AF">
              <w:t xml:space="preserve"> during a power failure</w:t>
            </w:r>
          </w:p>
        </w:tc>
        <w:tc>
          <w:tcPr>
            <w:tcW w:w="9050" w:type="dxa"/>
            <w:gridSpan w:val="2"/>
          </w:tcPr>
          <w:p w14:paraId="7CAD16F1" w14:textId="17FFF821" w:rsidR="00563EF8" w:rsidRDefault="00563EF8" w:rsidP="00563EF8">
            <w:pPr>
              <w:pStyle w:val="B2BDaSubpara"/>
              <w:tabs>
                <w:tab w:val="clear" w:pos="737"/>
                <w:tab w:val="num" w:pos="745"/>
              </w:tabs>
              <w:ind w:left="459" w:hanging="459"/>
            </w:pPr>
            <w:r>
              <w:t xml:space="preserve">During a power failure, you won’t be able to use your </w:t>
            </w:r>
            <w:r w:rsidR="00481AD4">
              <w:t>Adaptive</w:t>
            </w:r>
            <w:r>
              <w:t xml:space="preserve"> Collaboration service for fixed line calls including to Emergency ‘000’ services or alarm services. If you wish to use a medical alarm or security alarm service at your location, please verify it is compatible before proceeding with this order, as your alarm may not work. </w:t>
            </w:r>
            <w:r w:rsidR="00481AD4">
              <w:t>Adaptive</w:t>
            </w:r>
            <w:r>
              <w:t xml:space="preserve"> Collaboration is not compatible with Priority Assist or silent line (unlisted number) features.</w:t>
            </w:r>
          </w:p>
          <w:p w14:paraId="17562173" w14:textId="4F16A5EE" w:rsidR="00563EF8" w:rsidRDefault="00A50979" w:rsidP="00563EF8">
            <w:pPr>
              <w:pStyle w:val="B2BDaSubpara"/>
              <w:tabs>
                <w:tab w:val="clear" w:pos="737"/>
                <w:tab w:val="num" w:pos="745"/>
              </w:tabs>
              <w:ind w:left="459" w:hanging="459"/>
            </w:pPr>
            <w:bookmarkStart w:id="4" w:name="_Ref71286647"/>
            <w:r w:rsidRPr="00A50979">
              <w:t xml:space="preserve">Subject to the Australian Consumer Law provisions in </w:t>
            </w:r>
            <w:r>
              <w:t>the General Terms of this Agreement,</w:t>
            </w:r>
            <w:r w:rsidRPr="00A50979">
              <w:t xml:space="preserve"> </w:t>
            </w:r>
            <w:r>
              <w:t>w</w:t>
            </w:r>
            <w:r w:rsidR="00563EF8">
              <w:t xml:space="preserve">e do not guarantee that the call quality on calls made through your </w:t>
            </w:r>
            <w:r w:rsidR="00481AD4">
              <w:t>Adaptive</w:t>
            </w:r>
            <w:r w:rsidR="00563EF8">
              <w:t xml:space="preserve"> Collaboration service will meet or exceed a certain level. As </w:t>
            </w:r>
            <w:r w:rsidR="00813528">
              <w:t>a unified communications</w:t>
            </w:r>
            <w:r w:rsidR="00563EF8">
              <w:t xml:space="preserve"> service, the quality of voice calls may be impacted by the </w:t>
            </w:r>
            <w:proofErr w:type="gramStart"/>
            <w:r w:rsidR="00563EF8">
              <w:t>end to end</w:t>
            </w:r>
            <w:proofErr w:type="gramEnd"/>
            <w:r w:rsidR="00563EF8">
              <w:t xml:space="preserve"> connectivity, including:</w:t>
            </w:r>
            <w:bookmarkEnd w:id="4"/>
          </w:p>
          <w:p w14:paraId="5E4E0308" w14:textId="77777777" w:rsidR="00563EF8" w:rsidRDefault="00563EF8" w:rsidP="00C04F54">
            <w:pPr>
              <w:pStyle w:val="Heading4"/>
              <w:ind w:left="738" w:hanging="284"/>
            </w:pPr>
            <w:r>
              <w:t xml:space="preserve">packet </w:t>
            </w:r>
            <w:proofErr w:type="gramStart"/>
            <w:r>
              <w:t>loss;</w:t>
            </w:r>
            <w:proofErr w:type="gramEnd"/>
          </w:p>
          <w:p w14:paraId="71D723F8" w14:textId="77777777" w:rsidR="00563EF8" w:rsidRDefault="00563EF8" w:rsidP="00C04F54">
            <w:pPr>
              <w:pStyle w:val="Heading4"/>
              <w:ind w:left="738" w:hanging="284"/>
            </w:pPr>
            <w:r>
              <w:t>variable delay; and</w:t>
            </w:r>
          </w:p>
          <w:p w14:paraId="4EFE3740" w14:textId="77777777" w:rsidR="00F86ED2" w:rsidRDefault="00563EF8" w:rsidP="00C04F54">
            <w:pPr>
              <w:pStyle w:val="Heading4"/>
              <w:ind w:left="738" w:hanging="284"/>
            </w:pPr>
            <w:r>
              <w:t>variable data throughput rate</w:t>
            </w:r>
            <w:r w:rsidR="00730A8D">
              <w:t>s.</w:t>
            </w:r>
          </w:p>
          <w:p w14:paraId="71FA0322" w14:textId="1657A5E1" w:rsidR="001A5994" w:rsidRPr="00F3505C" w:rsidRDefault="0073705A" w:rsidP="00657437">
            <w:pPr>
              <w:pStyle w:val="B2BDaSubpara"/>
              <w:ind w:left="459" w:hanging="459"/>
            </w:pPr>
            <w:r w:rsidRPr="001F36D6">
              <w:t>When</w:t>
            </w:r>
            <w:r>
              <w:t xml:space="preserve"> </w:t>
            </w:r>
            <w:r w:rsidR="00AA6915">
              <w:t xml:space="preserve">you include an </w:t>
            </w:r>
            <w:r w:rsidR="00875134">
              <w:t>e</w:t>
            </w:r>
            <w:r w:rsidR="001A5994">
              <w:t xml:space="preserve">mergency </w:t>
            </w:r>
            <w:r w:rsidR="00875134">
              <w:t>a</w:t>
            </w:r>
            <w:r w:rsidR="001A5994">
              <w:t xml:space="preserve">ddress in the </w:t>
            </w:r>
            <w:r w:rsidR="00E35A63">
              <w:t xml:space="preserve">Microsoft </w:t>
            </w:r>
            <w:r w:rsidR="001A5994">
              <w:t>Teams Admin</w:t>
            </w:r>
            <w:r w:rsidR="00324B6E">
              <w:t>istrator portal</w:t>
            </w:r>
            <w:r w:rsidR="001A5994">
              <w:t xml:space="preserve"> of your Microsoft tenancy</w:t>
            </w:r>
            <w:r w:rsidR="00875134">
              <w:t xml:space="preserve"> (Emergency Address)</w:t>
            </w:r>
            <w:r w:rsidR="00875E96">
              <w:t>, this information</w:t>
            </w:r>
            <w:r w:rsidR="001A5994">
              <w:t xml:space="preserve"> is not </w:t>
            </w:r>
            <w:r w:rsidR="005F455F">
              <w:t xml:space="preserve">provided to any emergency service provider </w:t>
            </w:r>
            <w:r w:rsidR="001577D9">
              <w:t xml:space="preserve">for </w:t>
            </w:r>
            <w:r w:rsidR="00DB36B9">
              <w:t>any purpose</w:t>
            </w:r>
            <w:r w:rsidR="001F36D6">
              <w:t>,</w:t>
            </w:r>
            <w:r w:rsidR="00DB36B9">
              <w:t xml:space="preserve"> including to ascertain </w:t>
            </w:r>
            <w:r w:rsidR="001577D9">
              <w:t>the address of</w:t>
            </w:r>
            <w:r w:rsidR="001A5994">
              <w:t xml:space="preserve"> a User</w:t>
            </w:r>
            <w:r w:rsidR="001577D9">
              <w:t xml:space="preserve"> who</w:t>
            </w:r>
            <w:r w:rsidR="001A5994">
              <w:t xml:space="preserve"> calls </w:t>
            </w:r>
            <w:r w:rsidR="0001267E">
              <w:t>Emergency ‘000’ services</w:t>
            </w:r>
            <w:r w:rsidR="001A5994">
              <w:t>.</w:t>
            </w:r>
            <w:r w:rsidR="00F6335F">
              <w:t xml:space="preserve"> For </w:t>
            </w:r>
            <w:r w:rsidR="00FC3AA6">
              <w:t>the avoidance of doubt</w:t>
            </w:r>
            <w:r w:rsidR="00F6335F">
              <w:t>, any updates to the Emergency Address</w:t>
            </w:r>
            <w:r w:rsidR="003009D5">
              <w:t xml:space="preserve"> will </w:t>
            </w:r>
            <w:r w:rsidR="00D64A25">
              <w:t xml:space="preserve">not be reflected as a change to your service address </w:t>
            </w:r>
            <w:r w:rsidR="004626F8">
              <w:t>in the Integrated Public Number Database (IPND).</w:t>
            </w:r>
            <w:r w:rsidR="00437897">
              <w:t xml:space="preserve"> </w:t>
            </w:r>
            <w:r w:rsidR="001D4FDE">
              <w:t xml:space="preserve">Your billing address and billing contact are used for the service address details. </w:t>
            </w:r>
            <w:r w:rsidR="00386282">
              <w:t>E</w:t>
            </w:r>
            <w:r>
              <w:t>mergency</w:t>
            </w:r>
            <w:r w:rsidR="00352817">
              <w:t xml:space="preserve"> call</w:t>
            </w:r>
            <w:r>
              <w:t xml:space="preserve"> services will always ask the caller for their location</w:t>
            </w:r>
            <w:r w:rsidR="00673C34">
              <w:t xml:space="preserve"> in the first instance</w:t>
            </w:r>
            <w:r>
              <w:t xml:space="preserve">. </w:t>
            </w:r>
            <w:r w:rsidR="002F567F">
              <w:t xml:space="preserve"> </w:t>
            </w:r>
          </w:p>
        </w:tc>
      </w:tr>
      <w:tr w:rsidR="00F0398C" w:rsidRPr="00F3505C" w14:paraId="1BD57BB2" w14:textId="77777777" w:rsidTr="00606ADD">
        <w:tc>
          <w:tcPr>
            <w:tcW w:w="10466" w:type="dxa"/>
            <w:gridSpan w:val="3"/>
            <w:shd w:val="clear" w:color="auto" w:fill="595959" w:themeFill="text1" w:themeFillTint="A6"/>
          </w:tcPr>
          <w:p w14:paraId="11CA601A" w14:textId="1DD6BF09" w:rsidR="00F0398C" w:rsidRPr="00C54094" w:rsidRDefault="00F0398C" w:rsidP="00C54094">
            <w:pPr>
              <w:pStyle w:val="Heading2"/>
              <w:rPr>
                <w:rFonts w:ascii="Arial" w:hAnsi="Arial" w:cs="Arial"/>
              </w:rPr>
            </w:pPr>
            <w:r>
              <w:rPr>
                <w:rFonts w:ascii="Arial" w:hAnsi="Arial" w:cs="Arial"/>
              </w:rPr>
              <w:t>Telephone Numbers</w:t>
            </w:r>
          </w:p>
        </w:tc>
      </w:tr>
      <w:tr w:rsidR="00BF3684" w:rsidRPr="00F3505C" w14:paraId="035D7A9F" w14:textId="77777777" w:rsidTr="00606ADD">
        <w:tc>
          <w:tcPr>
            <w:tcW w:w="1416" w:type="dxa"/>
            <w:shd w:val="clear" w:color="auto" w:fill="F2F2F2" w:themeFill="background1" w:themeFillShade="F2"/>
          </w:tcPr>
          <w:p w14:paraId="31AF7130" w14:textId="3B836235" w:rsidR="00BF3684" w:rsidRDefault="00BF3684" w:rsidP="007D258C">
            <w:pPr>
              <w:pStyle w:val="Heading2"/>
              <w:numPr>
                <w:ilvl w:val="0"/>
                <w:numId w:val="0"/>
              </w:numPr>
              <w:jc w:val="center"/>
              <w:rPr>
                <w:rFonts w:ascii="Arial" w:hAnsi="Arial" w:cs="Arial"/>
              </w:rPr>
            </w:pPr>
          </w:p>
          <w:p w14:paraId="0B85410E" w14:textId="4A0A2C74" w:rsidR="00086CC0" w:rsidRPr="00853E77" w:rsidRDefault="005C1E82" w:rsidP="00853E77">
            <w:pPr>
              <w:pStyle w:val="Heading2"/>
              <w:numPr>
                <w:ilvl w:val="0"/>
                <w:numId w:val="0"/>
              </w:numPr>
              <w:jc w:val="center"/>
              <w:rPr>
                <w:rFonts w:ascii="Arial" w:hAnsi="Arial" w:cs="Arial"/>
                <w:b/>
                <w:bCs w:val="0"/>
                <w:sz w:val="16"/>
                <w:szCs w:val="16"/>
              </w:rPr>
            </w:pPr>
            <w:r w:rsidRPr="00853E77">
              <w:rPr>
                <w:rFonts w:ascii="Arial" w:hAnsi="Arial" w:cs="Arial"/>
                <w:b/>
                <w:bCs w:val="0"/>
                <w:color w:val="auto"/>
                <w:sz w:val="16"/>
                <w:szCs w:val="16"/>
              </w:rPr>
              <w:t>Choosing geogra</w:t>
            </w:r>
            <w:r w:rsidR="00F53887" w:rsidRPr="00853E77">
              <w:rPr>
                <w:rFonts w:ascii="Arial" w:hAnsi="Arial" w:cs="Arial"/>
                <w:b/>
                <w:bCs w:val="0"/>
                <w:color w:val="auto"/>
                <w:sz w:val="16"/>
                <w:szCs w:val="16"/>
              </w:rPr>
              <w:t>phic zones for your telephone numbers</w:t>
            </w:r>
          </w:p>
        </w:tc>
        <w:tc>
          <w:tcPr>
            <w:tcW w:w="9050" w:type="dxa"/>
            <w:gridSpan w:val="2"/>
            <w:shd w:val="clear" w:color="auto" w:fill="auto"/>
          </w:tcPr>
          <w:p w14:paraId="62D50B7D" w14:textId="3C506BE1" w:rsidR="00817E52" w:rsidRPr="008A291B" w:rsidRDefault="00817E52" w:rsidP="008A291B">
            <w:pPr>
              <w:pStyle w:val="B2BDaSubpara"/>
              <w:tabs>
                <w:tab w:val="clear" w:pos="737"/>
                <w:tab w:val="num" w:pos="745"/>
              </w:tabs>
              <w:ind w:left="459" w:hanging="459"/>
            </w:pPr>
            <w:r w:rsidRPr="008A291B">
              <w:t xml:space="preserve">When choosing the telephone number(s) for your </w:t>
            </w:r>
            <w:r w:rsidR="00481AD4">
              <w:t>Adaptive</w:t>
            </w:r>
            <w:r w:rsidRPr="008A291B">
              <w:t xml:space="preserve"> Collaboration service, please be aware that if you choose a number that is in a different zone to the standard telephone zone in which you are located:</w:t>
            </w:r>
          </w:p>
          <w:p w14:paraId="22269E71" w14:textId="7A59EB99" w:rsidR="00817E52" w:rsidRPr="008A291B" w:rsidRDefault="00817E52" w:rsidP="00C04F54">
            <w:pPr>
              <w:pStyle w:val="Heading4"/>
              <w:ind w:left="738" w:hanging="284"/>
            </w:pPr>
            <w:r w:rsidRPr="00817E52">
              <w:t xml:space="preserve">callers to your telephone number will be charged as if you are located in the zone applicable to the </w:t>
            </w:r>
            <w:proofErr w:type="gramStart"/>
            <w:r w:rsidRPr="00817E52">
              <w:t>number;</w:t>
            </w:r>
            <w:proofErr w:type="gramEnd"/>
            <w:r w:rsidRPr="00817E52">
              <w:t xml:space="preserve"> </w:t>
            </w:r>
          </w:p>
          <w:p w14:paraId="3E991B55" w14:textId="459665C5" w:rsidR="00817E52" w:rsidRPr="008A291B" w:rsidRDefault="006B0D8F" w:rsidP="008A291B">
            <w:pPr>
              <w:pStyle w:val="B2BDHelpfulinfo"/>
              <w:numPr>
                <w:ilvl w:val="0"/>
                <w:numId w:val="21"/>
              </w:numPr>
              <w:ind w:left="1083" w:hanging="426"/>
            </w:pPr>
            <w:r>
              <w:t xml:space="preserve">for example, </w:t>
            </w:r>
            <w:r w:rsidR="00817E52" w:rsidRPr="008A291B">
              <w:t xml:space="preserve">if you </w:t>
            </w:r>
            <w:proofErr w:type="gramStart"/>
            <w:r w:rsidR="00817E52" w:rsidRPr="008A291B">
              <w:t>are located in</w:t>
            </w:r>
            <w:proofErr w:type="gramEnd"/>
            <w:r w:rsidR="00817E52" w:rsidRPr="008A291B">
              <w:t xml:space="preserve"> the zone 07, and you choose a number commencing with 02, callers will be charged call rates as if you were located in the 02 zone</w:t>
            </w:r>
            <w:r>
              <w:t>; and</w:t>
            </w:r>
          </w:p>
          <w:p w14:paraId="23515CAF" w14:textId="1D256B4A" w:rsidR="00BF3684" w:rsidRPr="00C54094" w:rsidRDefault="00817E52" w:rsidP="00C04F54">
            <w:pPr>
              <w:pStyle w:val="Heading4"/>
              <w:ind w:left="738" w:hanging="284"/>
            </w:pPr>
            <w:r w:rsidRPr="00817E52">
              <w:t>you may not be able to port the number to another carriage service provider.</w:t>
            </w:r>
          </w:p>
        </w:tc>
      </w:tr>
      <w:tr w:rsidR="00C54094" w:rsidRPr="00F3505C" w14:paraId="57BB7B87" w14:textId="77777777" w:rsidTr="00606ADD">
        <w:tc>
          <w:tcPr>
            <w:tcW w:w="10466" w:type="dxa"/>
            <w:gridSpan w:val="3"/>
            <w:shd w:val="clear" w:color="auto" w:fill="595959" w:themeFill="text1" w:themeFillTint="A6"/>
          </w:tcPr>
          <w:p w14:paraId="4C258DBD" w14:textId="3A709B39" w:rsidR="00C54094" w:rsidRPr="00C54094" w:rsidRDefault="004276DB" w:rsidP="00C54094">
            <w:pPr>
              <w:pStyle w:val="Heading2"/>
            </w:pPr>
            <w:r>
              <w:rPr>
                <w:rFonts w:ascii="Arial" w:hAnsi="Arial" w:cs="Arial"/>
              </w:rPr>
              <w:t xml:space="preserve"> </w:t>
            </w:r>
            <w:r w:rsidR="00813528">
              <w:rPr>
                <w:rFonts w:ascii="Arial" w:hAnsi="Arial" w:cs="Arial"/>
              </w:rPr>
              <w:t xml:space="preserve">Telstra Cloud Calling </w:t>
            </w:r>
            <w:r w:rsidR="006E292B">
              <w:rPr>
                <w:rFonts w:ascii="Arial" w:hAnsi="Arial" w:cs="Arial"/>
              </w:rPr>
              <w:t>S</w:t>
            </w:r>
            <w:r w:rsidR="604A022C" w:rsidRPr="008A291B">
              <w:rPr>
                <w:rFonts w:ascii="Arial" w:hAnsi="Arial" w:cs="Arial"/>
              </w:rPr>
              <w:t xml:space="preserve">oft client and meeting/collaboration </w:t>
            </w:r>
            <w:r w:rsidR="006E292B">
              <w:rPr>
                <w:rFonts w:ascii="Arial" w:hAnsi="Arial" w:cs="Arial"/>
              </w:rPr>
              <w:t>application</w:t>
            </w:r>
          </w:p>
        </w:tc>
      </w:tr>
      <w:tr w:rsidR="00EA3136" w:rsidRPr="00F3505C" w14:paraId="4D0F2181" w14:textId="77777777" w:rsidTr="00606ADD">
        <w:tc>
          <w:tcPr>
            <w:tcW w:w="1416" w:type="dxa"/>
            <w:shd w:val="clear" w:color="auto" w:fill="F2F2F2" w:themeFill="background1" w:themeFillShade="F2"/>
          </w:tcPr>
          <w:p w14:paraId="37C7FF65" w14:textId="69A2C61F" w:rsidR="00EA3136" w:rsidRDefault="00EA3136" w:rsidP="004978A6">
            <w:pPr>
              <w:pStyle w:val="B2BDSummaryHeader"/>
            </w:pPr>
          </w:p>
          <w:p w14:paraId="35C6AF59" w14:textId="0CDB4B0D" w:rsidR="00553786" w:rsidRPr="00F3505C" w:rsidRDefault="007D258C" w:rsidP="004978A6">
            <w:pPr>
              <w:pStyle w:val="B2BDSummaryHeader"/>
            </w:pPr>
            <w:r>
              <w:t>There is an optional app to use with your Service</w:t>
            </w:r>
          </w:p>
        </w:tc>
        <w:tc>
          <w:tcPr>
            <w:tcW w:w="9050" w:type="dxa"/>
            <w:gridSpan w:val="2"/>
          </w:tcPr>
          <w:p w14:paraId="353BC44F" w14:textId="3A2F4435" w:rsidR="00406736" w:rsidRDefault="00406736" w:rsidP="00C54094">
            <w:pPr>
              <w:pStyle w:val="B2BDaSubpara"/>
              <w:tabs>
                <w:tab w:val="clear" w:pos="737"/>
                <w:tab w:val="num" w:pos="745"/>
              </w:tabs>
              <w:ind w:left="459" w:hanging="459"/>
            </w:pPr>
            <w:r>
              <w:t xml:space="preserve">We may make available to you </w:t>
            </w:r>
            <w:r w:rsidR="005A599D">
              <w:t xml:space="preserve">a soft client and </w:t>
            </w:r>
            <w:r w:rsidR="00A20C69">
              <w:t>meeting/collaboration application for use in connection with your Adaptive Collaboration</w:t>
            </w:r>
            <w:r w:rsidR="00392708">
              <w:t xml:space="preserve"> </w:t>
            </w:r>
            <w:r w:rsidR="00F2420F">
              <w:t>Telstra Cloud Calling</w:t>
            </w:r>
            <w:r w:rsidR="00A20C69">
              <w:t xml:space="preserve"> service.</w:t>
            </w:r>
          </w:p>
          <w:p w14:paraId="03B53261" w14:textId="64277A0C" w:rsidR="00CB0093" w:rsidRDefault="00C54094" w:rsidP="00C54094">
            <w:pPr>
              <w:pStyle w:val="B2BDaSubpara"/>
              <w:tabs>
                <w:tab w:val="clear" w:pos="737"/>
                <w:tab w:val="num" w:pos="745"/>
              </w:tabs>
              <w:ind w:left="459" w:hanging="459"/>
            </w:pPr>
            <w:r w:rsidRPr="00C54094">
              <w:t xml:space="preserve">By using the </w:t>
            </w:r>
            <w:r w:rsidRPr="008A291B">
              <w:t>soft client and meeting/collaboration</w:t>
            </w:r>
            <w:r w:rsidRPr="008A291B">
              <w:rPr>
                <w:i/>
              </w:rPr>
              <w:t xml:space="preserve"> </w:t>
            </w:r>
            <w:r w:rsidR="0048598B">
              <w:t>application</w:t>
            </w:r>
            <w:r w:rsidRPr="00C54094">
              <w:t xml:space="preserve"> you accept the terms of</w:t>
            </w:r>
            <w:r w:rsidR="00CB0093">
              <w:t>:</w:t>
            </w:r>
          </w:p>
          <w:p w14:paraId="1F8FF4C9" w14:textId="706832A6" w:rsidR="00CB0093" w:rsidRDefault="00C54094" w:rsidP="00C04F54">
            <w:pPr>
              <w:pStyle w:val="Heading4"/>
              <w:ind w:left="738" w:hanging="284"/>
            </w:pPr>
            <w:r w:rsidRPr="00C54094">
              <w:t xml:space="preserve">the </w:t>
            </w:r>
            <w:r w:rsidR="00C146A5">
              <w:t xml:space="preserve">Cisco </w:t>
            </w:r>
            <w:r w:rsidR="00732183">
              <w:t>End</w:t>
            </w:r>
            <w:r w:rsidRPr="00C54094">
              <w:t xml:space="preserve"> Use</w:t>
            </w:r>
            <w:r w:rsidR="00732183">
              <w:t>r Licence Agreement</w:t>
            </w:r>
            <w:r w:rsidRPr="00C54094">
              <w:t xml:space="preserve"> (</w:t>
            </w:r>
            <w:r w:rsidR="00732183">
              <w:t>Cisco EULA</w:t>
            </w:r>
            <w:r w:rsidRPr="00C54094">
              <w:t xml:space="preserve">), a copy of which can be found at </w:t>
            </w:r>
            <w:hyperlink r:id="rId27" w:history="1">
              <w:r w:rsidR="00BE3233" w:rsidRPr="00271ADC">
                <w:rPr>
                  <w:rStyle w:val="Hyperlink"/>
                </w:rPr>
                <w:t>http://</w:t>
              </w:r>
              <w:r w:rsidR="00BE3233" w:rsidRPr="008A291B">
                <w:rPr>
                  <w:rStyle w:val="Hyperlink"/>
                  <w:rFonts w:asciiTheme="minorHAnsi" w:hAnsiTheme="minorHAnsi" w:cstheme="minorHAnsi"/>
                </w:rPr>
                <w:t>www.cisco.com/go/eula</w:t>
              </w:r>
            </w:hyperlink>
            <w:r w:rsidR="00BE3233">
              <w:rPr>
                <w:rFonts w:asciiTheme="minorHAnsi" w:hAnsiTheme="minorHAnsi" w:cstheme="minorHAnsi"/>
                <w:color w:val="0000FF"/>
              </w:rPr>
              <w:t>;</w:t>
            </w:r>
            <w:r w:rsidR="00CB0093">
              <w:t xml:space="preserve"> and</w:t>
            </w:r>
          </w:p>
          <w:p w14:paraId="5A6F19EA" w14:textId="3EA85FEE" w:rsidR="00C06EA1" w:rsidRDefault="001423F3" w:rsidP="00C04F54">
            <w:pPr>
              <w:pStyle w:val="Heading4"/>
              <w:ind w:left="738" w:hanging="284"/>
            </w:pPr>
            <w:r>
              <w:t xml:space="preserve">the </w:t>
            </w:r>
            <w:r w:rsidR="002E0C9B">
              <w:t>Cisco Privacy Data Sheets</w:t>
            </w:r>
            <w:r w:rsidR="001730A6">
              <w:t xml:space="preserve"> for the </w:t>
            </w:r>
            <w:r w:rsidR="001730A6" w:rsidRPr="00916412">
              <w:t>soft client and meeting/collaboration</w:t>
            </w:r>
            <w:r w:rsidR="001730A6" w:rsidRPr="00916412">
              <w:rPr>
                <w:i/>
                <w:iCs/>
              </w:rPr>
              <w:t xml:space="preserve"> </w:t>
            </w:r>
            <w:r w:rsidR="001730A6">
              <w:t>application</w:t>
            </w:r>
            <w:r w:rsidR="00EA3952">
              <w:t xml:space="preserve">, a copy of which can be found at </w:t>
            </w:r>
            <w:hyperlink r:id="rId28" w:anchor="/customer_transparency" w:history="1">
              <w:r w:rsidR="006462C1" w:rsidRPr="00C330A4">
                <w:rPr>
                  <w:rStyle w:val="Hyperlink"/>
                  <w:lang w:val="en-GB"/>
                </w:rPr>
                <w:t>https://trustportal.cisco.com/c/r/ctp/trust-portal.html#/customer_transparency</w:t>
              </w:r>
            </w:hyperlink>
            <w:r w:rsidR="00C54094" w:rsidRPr="00C54094">
              <w:t xml:space="preserve">. </w:t>
            </w:r>
          </w:p>
          <w:p w14:paraId="119550FC" w14:textId="77777777" w:rsidR="005F0DBF" w:rsidRDefault="00627045" w:rsidP="009461C6">
            <w:pPr>
              <w:pStyle w:val="B2BDaSubpara"/>
              <w:tabs>
                <w:tab w:val="clear" w:pos="737"/>
                <w:tab w:val="num" w:pos="745"/>
              </w:tabs>
              <w:ind w:left="459" w:hanging="459"/>
            </w:pPr>
            <w:r w:rsidRPr="00C54094">
              <w:t>You agree that</w:t>
            </w:r>
            <w:r w:rsidR="003B6CB3">
              <w:t>:</w:t>
            </w:r>
          </w:p>
          <w:p w14:paraId="24B65C67" w14:textId="0F1EE58D" w:rsidR="00CB0093" w:rsidRDefault="00C54094" w:rsidP="00C04F54">
            <w:pPr>
              <w:pStyle w:val="Heading4"/>
              <w:ind w:left="738" w:hanging="284"/>
            </w:pPr>
            <w:r w:rsidRPr="00C54094">
              <w:t xml:space="preserve"> The </w:t>
            </w:r>
            <w:r w:rsidR="00D9155A">
              <w:t>Cisco EULA</w:t>
            </w:r>
            <w:r w:rsidRPr="00C54094">
              <w:t xml:space="preserve"> governs the relationship between you and </w:t>
            </w:r>
            <w:r w:rsidR="009461C6">
              <w:t>Cisco Systems</w:t>
            </w:r>
            <w:r w:rsidRPr="00C54094">
              <w:t xml:space="preserve">, Inc. </w:t>
            </w:r>
          </w:p>
          <w:p w14:paraId="2241B024" w14:textId="6A87C0B3" w:rsidR="00EA3136" w:rsidRDefault="00C54094" w:rsidP="00C04F54">
            <w:pPr>
              <w:pStyle w:val="Heading4"/>
              <w:ind w:left="738" w:hanging="284"/>
            </w:pPr>
            <w:r w:rsidRPr="00C54094">
              <w:lastRenderedPageBreak/>
              <w:t xml:space="preserve">acceptance of the </w:t>
            </w:r>
            <w:r w:rsidR="00CB0093">
              <w:t xml:space="preserve">above </w:t>
            </w:r>
            <w:r w:rsidRPr="00C54094">
              <w:t xml:space="preserve">terms is a condition of your use of the </w:t>
            </w:r>
            <w:r w:rsidR="00481AD4">
              <w:t>Adaptive</w:t>
            </w:r>
            <w:r w:rsidRPr="00C54094">
              <w:t xml:space="preserve"> Collaboration</w:t>
            </w:r>
            <w:r w:rsidR="00392708">
              <w:t xml:space="preserve"> </w:t>
            </w:r>
            <w:r w:rsidR="00D30937">
              <w:t>Telstra Cloud Calling</w:t>
            </w:r>
            <w:r w:rsidRPr="00C54094">
              <w:t xml:space="preserve"> service</w:t>
            </w:r>
            <w:r>
              <w:t>.</w:t>
            </w:r>
          </w:p>
        </w:tc>
      </w:tr>
      <w:tr w:rsidR="00380A61" w:rsidRPr="00C54094" w14:paraId="30D2C382" w14:textId="77777777" w:rsidTr="00606ADD">
        <w:tc>
          <w:tcPr>
            <w:tcW w:w="10456" w:type="dxa"/>
            <w:gridSpan w:val="3"/>
            <w:shd w:val="clear" w:color="auto" w:fill="595959" w:themeFill="text1" w:themeFillTint="A6"/>
          </w:tcPr>
          <w:p w14:paraId="40F9237A" w14:textId="04488A7A" w:rsidR="00380A61" w:rsidRPr="00C54094" w:rsidRDefault="00813528" w:rsidP="005F7D8C">
            <w:pPr>
              <w:pStyle w:val="Heading2"/>
              <w:rPr>
                <w:rFonts w:ascii="Arial" w:hAnsi="Arial" w:cs="Arial"/>
              </w:rPr>
            </w:pPr>
            <w:r>
              <w:rPr>
                <w:rFonts w:ascii="Arial" w:hAnsi="Arial" w:cs="Arial"/>
              </w:rPr>
              <w:lastRenderedPageBreak/>
              <w:t xml:space="preserve">Telstra Cloud Calling </w:t>
            </w:r>
            <w:r w:rsidR="00380A61">
              <w:rPr>
                <w:rFonts w:ascii="Arial" w:hAnsi="Arial" w:cs="Arial"/>
              </w:rPr>
              <w:t>Music On Hold</w:t>
            </w:r>
          </w:p>
        </w:tc>
      </w:tr>
      <w:tr w:rsidR="00380A61" w:rsidRPr="00F3505C" w14:paraId="1E79C7F7" w14:textId="77777777" w:rsidTr="00606ADD">
        <w:tc>
          <w:tcPr>
            <w:tcW w:w="1416" w:type="dxa"/>
            <w:shd w:val="clear" w:color="auto" w:fill="F2F2F2" w:themeFill="background1" w:themeFillShade="F2"/>
          </w:tcPr>
          <w:p w14:paraId="6ACA0F02" w14:textId="72CCBED7" w:rsidR="00380A61" w:rsidRDefault="00380A61" w:rsidP="004978A6">
            <w:pPr>
              <w:pStyle w:val="B2BDSummaryHeader"/>
            </w:pPr>
          </w:p>
          <w:p w14:paraId="7505C5B8" w14:textId="3FB4380A" w:rsidR="004F4D8D" w:rsidRPr="00F3505C" w:rsidRDefault="004824C0" w:rsidP="004978A6">
            <w:pPr>
              <w:pStyle w:val="B2BDSummaryHeader"/>
            </w:pPr>
            <w:r>
              <w:t xml:space="preserve">You are responsible for content you upload to Music </w:t>
            </w:r>
            <w:proofErr w:type="gramStart"/>
            <w:r>
              <w:t>On</w:t>
            </w:r>
            <w:proofErr w:type="gramEnd"/>
            <w:r>
              <w:t xml:space="preserve"> Hold</w:t>
            </w:r>
          </w:p>
        </w:tc>
        <w:tc>
          <w:tcPr>
            <w:tcW w:w="9040" w:type="dxa"/>
            <w:gridSpan w:val="2"/>
          </w:tcPr>
          <w:p w14:paraId="4E2E4F94" w14:textId="77777777" w:rsidR="00380A61" w:rsidRDefault="00491A66" w:rsidP="00C54094">
            <w:pPr>
              <w:pStyle w:val="B2BDaSubpara"/>
              <w:tabs>
                <w:tab w:val="clear" w:pos="737"/>
                <w:tab w:val="num" w:pos="745"/>
              </w:tabs>
              <w:ind w:left="459" w:hanging="459"/>
            </w:pPr>
            <w:r>
              <w:t>Music On Hold is an optional group service that allows the group administrator to set up an audio source (music, advertising) that can be broadcast to calling parties who have been put on hold.</w:t>
            </w:r>
          </w:p>
          <w:p w14:paraId="12CA4D70" w14:textId="6AD844DD" w:rsidR="00491A66" w:rsidRDefault="002107DE" w:rsidP="00C54094">
            <w:pPr>
              <w:pStyle w:val="B2BDaSubpara"/>
              <w:tabs>
                <w:tab w:val="clear" w:pos="737"/>
                <w:tab w:val="num" w:pos="745"/>
              </w:tabs>
              <w:ind w:left="459" w:hanging="459"/>
            </w:pPr>
            <w:r>
              <w:t xml:space="preserve">You are solely responsible for all content (data, recordings, music, </w:t>
            </w:r>
            <w:proofErr w:type="gramStart"/>
            <w:r>
              <w:t>advertising</w:t>
            </w:r>
            <w:proofErr w:type="gramEnd"/>
            <w:r>
              <w:t xml:space="preserve"> or information) (</w:t>
            </w:r>
            <w:r w:rsidRPr="008A291B">
              <w:rPr>
                <w:b/>
                <w:bCs/>
              </w:rPr>
              <w:t>Content</w:t>
            </w:r>
            <w:r>
              <w:t xml:space="preserve">) accessible via your </w:t>
            </w:r>
            <w:r w:rsidR="006C7B9D">
              <w:t>Adaptive Collaboration</w:t>
            </w:r>
            <w:r>
              <w:t xml:space="preserve"> service, and for arrangements with any third parties to access the Content. For example, you will need to:</w:t>
            </w:r>
          </w:p>
          <w:p w14:paraId="53B304D4" w14:textId="7F8829B0" w:rsidR="002107DE" w:rsidRDefault="00331C87" w:rsidP="00C04F54">
            <w:pPr>
              <w:pStyle w:val="Heading4"/>
              <w:ind w:left="738" w:hanging="284"/>
            </w:pPr>
            <w:r>
              <w:t xml:space="preserve">obtain all consents, approvals, </w:t>
            </w:r>
            <w:proofErr w:type="gramStart"/>
            <w:r>
              <w:t>licences</w:t>
            </w:r>
            <w:proofErr w:type="gramEnd"/>
            <w:r>
              <w:t xml:space="preserve"> and permissions required for use of the Content as part of your </w:t>
            </w:r>
            <w:r w:rsidR="006C7B9D">
              <w:t xml:space="preserve">Adaptive Collaboration </w:t>
            </w:r>
            <w:r>
              <w:t>service, including but not limited to any licences required for music, such as any required by the Australasian Performing Right Association, the Australasian Mechanical Copyright Owners' Society, the Phonographic Performance Company of Australia or any record label; and</w:t>
            </w:r>
          </w:p>
          <w:p w14:paraId="2EA50CE9" w14:textId="77777777" w:rsidR="00331C87" w:rsidRDefault="00331C87" w:rsidP="00C04F54">
            <w:pPr>
              <w:pStyle w:val="Heading4"/>
              <w:ind w:left="738" w:hanging="284"/>
            </w:pPr>
            <w:r>
              <w:t>ensure that the Content is up-to-date, not misleading, not defamatory, does not contain offensive language or material, does not breach any applicable laws, standards, content requirements or codes, does not infringe the rights of, or duties owed to, any person whether arising under statute, common law or otherwise and does not and will not expose us to the risk of any claim, legal or administrative action or prosecution.</w:t>
            </w:r>
          </w:p>
          <w:p w14:paraId="061C0EA3" w14:textId="77777777" w:rsidR="00331C87" w:rsidRDefault="006C7B9D" w:rsidP="008A291B">
            <w:pPr>
              <w:pStyle w:val="B2BDaSubpara"/>
              <w:tabs>
                <w:tab w:val="clear" w:pos="737"/>
                <w:tab w:val="num" w:pos="745"/>
              </w:tabs>
              <w:ind w:left="459" w:hanging="459"/>
            </w:pPr>
            <w:r>
              <w:t>We are not required to review or edit the Content you provide to us. However, if we choose to do so, we can delete or require you to delete any information that we reasonably believe is (or is likely to be) illegal, inappropriate or expose us to the risk of any claim, legal or administrative action or prosecution. We will tell you before we do this (where reasonably possible).</w:t>
            </w:r>
          </w:p>
          <w:p w14:paraId="797F29F6" w14:textId="28F8D14C" w:rsidR="006C7B9D" w:rsidRPr="00C54094" w:rsidRDefault="006C7B9D">
            <w:pPr>
              <w:pStyle w:val="B2BDaSubpara"/>
              <w:tabs>
                <w:tab w:val="clear" w:pos="737"/>
                <w:tab w:val="num" w:pos="745"/>
              </w:tabs>
              <w:ind w:left="459" w:hanging="459"/>
            </w:pPr>
            <w:r>
              <w:t xml:space="preserve">You grant us a non-exclusive, royalty-free licence to use, disclose, </w:t>
            </w:r>
            <w:r w:rsidR="005E0CD0">
              <w:t>reproduce,</w:t>
            </w:r>
            <w:r>
              <w:t xml:space="preserve"> and modify any Content you provide to us for the purpose of providing your </w:t>
            </w:r>
            <w:r w:rsidR="005E0CD0">
              <w:t xml:space="preserve">Adaptive Collaboration </w:t>
            </w:r>
            <w:r>
              <w:t>service.</w:t>
            </w:r>
          </w:p>
        </w:tc>
      </w:tr>
      <w:tr w:rsidR="00606ADD" w:rsidRPr="00C54094" w14:paraId="6C7253D6" w14:textId="77777777" w:rsidTr="00606ADD">
        <w:tc>
          <w:tcPr>
            <w:tcW w:w="10513" w:type="dxa"/>
            <w:gridSpan w:val="3"/>
            <w:shd w:val="clear" w:color="auto" w:fill="595959" w:themeFill="text1" w:themeFillTint="A6"/>
          </w:tcPr>
          <w:p w14:paraId="09891EE1" w14:textId="73B14D50" w:rsidR="00606ADD" w:rsidRPr="00606ADD" w:rsidRDefault="00606ADD" w:rsidP="00C019B8">
            <w:pPr>
              <w:pStyle w:val="Heading2"/>
            </w:pPr>
            <w:r w:rsidRPr="00606ADD">
              <w:t xml:space="preserve">Telstra </w:t>
            </w:r>
            <w:r>
              <w:t>Enterprise Plus Fund</w:t>
            </w:r>
          </w:p>
        </w:tc>
      </w:tr>
      <w:tr w:rsidR="00606ADD" w:rsidRPr="00C54094" w14:paraId="54F70640" w14:textId="77777777" w:rsidTr="00606ADD">
        <w:tc>
          <w:tcPr>
            <w:tcW w:w="1473" w:type="dxa"/>
            <w:shd w:val="clear" w:color="auto" w:fill="F2F2F2" w:themeFill="background1" w:themeFillShade="F2"/>
          </w:tcPr>
          <w:p w14:paraId="2035664F" w14:textId="079BC568" w:rsidR="00606ADD" w:rsidRPr="00F3505C" w:rsidRDefault="00606ADD" w:rsidP="0056053E">
            <w:pPr>
              <w:pStyle w:val="B2BDSummaryHeader"/>
            </w:pPr>
          </w:p>
        </w:tc>
        <w:tc>
          <w:tcPr>
            <w:tcW w:w="9040" w:type="dxa"/>
            <w:gridSpan w:val="2"/>
          </w:tcPr>
          <w:p w14:paraId="13C3AE01" w14:textId="6D63044D" w:rsidR="00606ADD" w:rsidRPr="00C54094" w:rsidRDefault="00606ADD" w:rsidP="00C019B8">
            <w:pPr>
              <w:pStyle w:val="B2BDaSubpara"/>
              <w:numPr>
                <w:ilvl w:val="0"/>
                <w:numId w:val="0"/>
              </w:numPr>
            </w:pPr>
            <w:r>
              <w:t>Telstra Enterprise Plus Fund is available for Adaptive Collaboration solutions. See</w:t>
            </w:r>
            <w:r w:rsidR="00C86736">
              <w:t xml:space="preserve"> </w:t>
            </w:r>
            <w:hyperlink r:id="rId29" w:history="1">
              <w:r w:rsidR="00C86736" w:rsidRPr="00C86736">
                <w:rPr>
                  <w:rStyle w:val="Hyperlink"/>
                </w:rPr>
                <w:t>Service Terms for Telstra Enterprise Plus Fund</w:t>
              </w:r>
            </w:hyperlink>
            <w:r w:rsidR="00C86736">
              <w:t>.</w:t>
            </w:r>
          </w:p>
        </w:tc>
      </w:tr>
    </w:tbl>
    <w:p w14:paraId="528D4053" w14:textId="77777777" w:rsidR="004C3CE3" w:rsidRDefault="004C3CE3" w:rsidP="009F0C79">
      <w:pPr>
        <w:pStyle w:val="Heading1"/>
        <w:sectPr w:rsidR="004C3CE3" w:rsidSect="00D4343B">
          <w:headerReference w:type="default" r:id="rId30"/>
          <w:footerReference w:type="even" r:id="rId31"/>
          <w:footerReference w:type="default" r:id="rId32"/>
          <w:footerReference w:type="first" r:id="rId33"/>
          <w:pgSz w:w="11906" w:h="16838"/>
          <w:pgMar w:top="993" w:right="566" w:bottom="992" w:left="964" w:header="426" w:footer="283" w:gutter="0"/>
          <w:cols w:space="720"/>
          <w:noEndnote/>
          <w:docGrid w:linePitch="360"/>
        </w:sectPr>
      </w:pPr>
    </w:p>
    <w:p w14:paraId="36A9B28E" w14:textId="1E062898" w:rsidR="000D55A4" w:rsidRPr="004230F6" w:rsidRDefault="00ED2C44" w:rsidP="009F0C79">
      <w:pPr>
        <w:pStyle w:val="Heading1"/>
        <w:rPr>
          <w:color w:val="001E82"/>
        </w:rPr>
      </w:pPr>
      <w:r>
        <w:rPr>
          <w:color w:val="001E82"/>
        </w:rPr>
        <w:lastRenderedPageBreak/>
        <w:t>Your Obligations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8625"/>
        <w:gridCol w:w="423"/>
      </w:tblGrid>
      <w:tr w:rsidR="00A92D5E" w:rsidRPr="00F3505C" w14:paraId="157C3DEA" w14:textId="77777777" w:rsidTr="002B373C">
        <w:trPr>
          <w:gridAfter w:val="1"/>
          <w:wAfter w:w="423" w:type="dxa"/>
          <w:trHeight w:val="340"/>
        </w:trPr>
        <w:tc>
          <w:tcPr>
            <w:tcW w:w="10043" w:type="dxa"/>
            <w:gridSpan w:val="2"/>
            <w:shd w:val="clear" w:color="auto" w:fill="595959" w:themeFill="text1" w:themeFillTint="A6"/>
          </w:tcPr>
          <w:p w14:paraId="04F7120D" w14:textId="3E62B298" w:rsidR="00A92D5E" w:rsidRPr="00F3505C" w:rsidRDefault="002B1D5B" w:rsidP="004C4A24">
            <w:pPr>
              <w:pStyle w:val="Heading2"/>
              <w:rPr>
                <w:noProof w:val="0"/>
              </w:rPr>
            </w:pPr>
            <w:r>
              <w:rPr>
                <w:noProof w:val="0"/>
              </w:rPr>
              <w:t>Your responsibilities</w:t>
            </w:r>
          </w:p>
        </w:tc>
      </w:tr>
      <w:tr w:rsidR="007E0A48" w:rsidRPr="00F3505C" w14:paraId="13AAF620" w14:textId="77777777" w:rsidTr="009E4E69">
        <w:trPr>
          <w:gridAfter w:val="1"/>
          <w:wAfter w:w="423" w:type="dxa"/>
          <w:trHeight w:val="399"/>
        </w:trPr>
        <w:tc>
          <w:tcPr>
            <w:tcW w:w="1418" w:type="dxa"/>
            <w:shd w:val="clear" w:color="auto" w:fill="F2F2F2" w:themeFill="background1" w:themeFillShade="F2"/>
          </w:tcPr>
          <w:p w14:paraId="434D6D4C" w14:textId="3BE5CB27" w:rsidR="007E0A48" w:rsidRDefault="007E0A48" w:rsidP="00586BAA">
            <w:pPr>
              <w:pStyle w:val="B2BDSummaryHeader"/>
            </w:pPr>
          </w:p>
          <w:p w14:paraId="561915DC" w14:textId="62F7FDDC" w:rsidR="009B4D37" w:rsidRPr="00F3505C" w:rsidRDefault="00E02E7C" w:rsidP="00586BAA">
            <w:pPr>
              <w:pStyle w:val="B2BDSummaryHeader"/>
            </w:pPr>
            <w:r>
              <w:t>What you need to do</w:t>
            </w:r>
          </w:p>
        </w:tc>
        <w:tc>
          <w:tcPr>
            <w:tcW w:w="8625" w:type="dxa"/>
          </w:tcPr>
          <w:p w14:paraId="470DE147" w14:textId="2FC81B7D" w:rsidR="002A15B6" w:rsidRDefault="002A15B6" w:rsidP="002A15B6">
            <w:pPr>
              <w:pStyle w:val="B2BDaSubpara"/>
              <w:tabs>
                <w:tab w:val="clear" w:pos="737"/>
                <w:tab w:val="num" w:pos="745"/>
              </w:tabs>
              <w:ind w:left="459" w:hanging="459"/>
            </w:pPr>
            <w:r>
              <w:t>You are responsible for:</w:t>
            </w:r>
          </w:p>
          <w:p w14:paraId="7A884E43" w14:textId="47470A16" w:rsidR="002A15B6" w:rsidRDefault="002A15B6" w:rsidP="00C04F54">
            <w:pPr>
              <w:pStyle w:val="Heading4"/>
              <w:ind w:left="738" w:hanging="284"/>
            </w:pPr>
            <w:r>
              <w:t xml:space="preserve">self-installation of the equipment you use with your </w:t>
            </w:r>
            <w:r w:rsidR="00481AD4">
              <w:t>Adaptive</w:t>
            </w:r>
            <w:r>
              <w:t xml:space="preserve"> Collaboration </w:t>
            </w:r>
            <w:proofErr w:type="gramStart"/>
            <w:r>
              <w:t>Service;</w:t>
            </w:r>
            <w:proofErr w:type="gramEnd"/>
            <w:r>
              <w:t xml:space="preserve"> </w:t>
            </w:r>
          </w:p>
          <w:p w14:paraId="5A2F48A4" w14:textId="33EF9C47" w:rsidR="002A15B6" w:rsidRDefault="002A15B6" w:rsidP="00C04F54">
            <w:pPr>
              <w:pStyle w:val="Heading4"/>
              <w:ind w:left="738" w:hanging="284"/>
            </w:pPr>
            <w:r>
              <w:t xml:space="preserve">building and configuring the </w:t>
            </w:r>
            <w:r w:rsidR="00481AD4">
              <w:t>Adaptive</w:t>
            </w:r>
            <w:r>
              <w:t xml:space="preserve"> Collaboration service according to your </w:t>
            </w:r>
            <w:proofErr w:type="gramStart"/>
            <w:r>
              <w:t>requirements;</w:t>
            </w:r>
            <w:proofErr w:type="gramEnd"/>
            <w:r>
              <w:t xml:space="preserve"> </w:t>
            </w:r>
          </w:p>
          <w:p w14:paraId="63028F6C" w14:textId="74845F3C" w:rsidR="002A15B6" w:rsidRDefault="002A15B6" w:rsidP="00C04F54">
            <w:pPr>
              <w:pStyle w:val="Heading4"/>
              <w:ind w:left="738" w:hanging="284"/>
            </w:pPr>
            <w:r>
              <w:t xml:space="preserve">detailing all of your user and </w:t>
            </w:r>
            <w:r w:rsidRPr="008158A1">
              <w:t>group features</w:t>
            </w:r>
            <w:r>
              <w:t xml:space="preserve"> and equipment (</w:t>
            </w:r>
            <w:proofErr w:type="gramStart"/>
            <w:r w:rsidR="006C2AE0">
              <w:t>e.g.</w:t>
            </w:r>
            <w:proofErr w:type="gramEnd"/>
            <w:r>
              <w:t xml:space="preserve"> handsets); </w:t>
            </w:r>
          </w:p>
          <w:p w14:paraId="744505E3" w14:textId="0945199C" w:rsidR="002A15B6" w:rsidRDefault="002A15B6" w:rsidP="00C04F54">
            <w:pPr>
              <w:pStyle w:val="Heading4"/>
              <w:ind w:left="738" w:hanging="284"/>
            </w:pPr>
            <w:r>
              <w:t xml:space="preserve">maintaining sufficient back-up configuration data for your </w:t>
            </w:r>
            <w:r w:rsidR="00481AD4">
              <w:t>Adaptive</w:t>
            </w:r>
            <w:r>
              <w:t xml:space="preserve"> Collaboration </w:t>
            </w:r>
            <w:proofErr w:type="gramStart"/>
            <w:r>
              <w:t>service;</w:t>
            </w:r>
            <w:proofErr w:type="gramEnd"/>
            <w:r>
              <w:t xml:space="preserve"> </w:t>
            </w:r>
          </w:p>
          <w:p w14:paraId="3C694DC5" w14:textId="77777777" w:rsidR="00B56513" w:rsidRDefault="002A15B6" w:rsidP="00C04F54">
            <w:pPr>
              <w:pStyle w:val="Heading4"/>
              <w:ind w:left="738" w:hanging="284"/>
            </w:pPr>
            <w:r>
              <w:t>establishing end user and administration logins</w:t>
            </w:r>
            <w:r w:rsidR="00B56513">
              <w:t>; and</w:t>
            </w:r>
          </w:p>
          <w:p w14:paraId="16FFC5A3" w14:textId="3AF41DE9" w:rsidR="002A15B6" w:rsidRDefault="00B56513" w:rsidP="00C04F54">
            <w:pPr>
              <w:pStyle w:val="Heading4"/>
              <w:ind w:left="738" w:hanging="284"/>
            </w:pPr>
            <w:r>
              <w:t xml:space="preserve">ensuring you have enough </w:t>
            </w:r>
            <w:r w:rsidR="00BB364C">
              <w:t xml:space="preserve">licence and on-site </w:t>
            </w:r>
            <w:r>
              <w:t>network capacity for your needs.</w:t>
            </w:r>
          </w:p>
          <w:p w14:paraId="1B68845F" w14:textId="181071B3" w:rsidR="00BD294E" w:rsidRPr="00F3505C" w:rsidRDefault="002A15B6" w:rsidP="00186C4B">
            <w:pPr>
              <w:pStyle w:val="Heading4"/>
              <w:numPr>
                <w:ilvl w:val="0"/>
                <w:numId w:val="0"/>
              </w:numPr>
              <w:ind w:left="454"/>
            </w:pPr>
            <w:r>
              <w:t xml:space="preserve">except where you have requested us to perform any of the above on your behalf under a statement of work for professional services in relation to your </w:t>
            </w:r>
            <w:r w:rsidR="00481AD4">
              <w:t>Adaptive</w:t>
            </w:r>
            <w:r>
              <w:t xml:space="preserve"> Collaboration service.</w:t>
            </w:r>
          </w:p>
        </w:tc>
      </w:tr>
      <w:tr w:rsidR="009E4E69" w:rsidRPr="00F3505C" w14:paraId="043E1ADD" w14:textId="77777777" w:rsidTr="002B373C">
        <w:trPr>
          <w:trHeight w:val="340"/>
        </w:trPr>
        <w:tc>
          <w:tcPr>
            <w:tcW w:w="10466" w:type="dxa"/>
            <w:gridSpan w:val="3"/>
            <w:shd w:val="clear" w:color="auto" w:fill="595959" w:themeFill="text1" w:themeFillTint="A6"/>
            <w:vAlign w:val="center"/>
          </w:tcPr>
          <w:p w14:paraId="5F100289" w14:textId="057051BF" w:rsidR="009E4E69" w:rsidRPr="00F3505C" w:rsidRDefault="00015775" w:rsidP="004978A6">
            <w:pPr>
              <w:pStyle w:val="Heading2"/>
              <w:rPr>
                <w:noProof w:val="0"/>
              </w:rPr>
            </w:pPr>
            <w:bookmarkStart w:id="5" w:name="_PAYMENT_AND_BILLING"/>
            <w:bookmarkEnd w:id="5"/>
            <w:r>
              <w:rPr>
                <w:noProof w:val="0"/>
              </w:rPr>
              <w:t>Administrator</w:t>
            </w:r>
          </w:p>
        </w:tc>
      </w:tr>
      <w:tr w:rsidR="009E4E69" w:rsidRPr="00F3505C" w14:paraId="732B775C" w14:textId="77777777" w:rsidTr="009E4E69">
        <w:tc>
          <w:tcPr>
            <w:tcW w:w="1418" w:type="dxa"/>
            <w:shd w:val="clear" w:color="auto" w:fill="F2F2F2" w:themeFill="background1" w:themeFillShade="F2"/>
          </w:tcPr>
          <w:p w14:paraId="41D84143" w14:textId="5092AC7F" w:rsidR="009E4E69" w:rsidRDefault="009E4E69" w:rsidP="004978A6">
            <w:pPr>
              <w:pStyle w:val="B2BDSummaryHeader"/>
            </w:pPr>
          </w:p>
          <w:p w14:paraId="5D9942A3" w14:textId="5D5408A5" w:rsidR="00734819" w:rsidRPr="00F3505C" w:rsidRDefault="00734819" w:rsidP="004978A6">
            <w:pPr>
              <w:pStyle w:val="B2BDSummaryHeader"/>
            </w:pPr>
            <w:r>
              <w:t xml:space="preserve">You need to nominate </w:t>
            </w:r>
            <w:r w:rsidR="00BB19B5">
              <w:t>an administrator</w:t>
            </w:r>
          </w:p>
        </w:tc>
        <w:tc>
          <w:tcPr>
            <w:tcW w:w="9048" w:type="dxa"/>
            <w:gridSpan w:val="2"/>
          </w:tcPr>
          <w:p w14:paraId="335C335E" w14:textId="3718D788" w:rsidR="009E4E69" w:rsidRPr="00F3505C" w:rsidRDefault="00015775" w:rsidP="00015775">
            <w:pPr>
              <w:pStyle w:val="B2BDaSubpara"/>
              <w:tabs>
                <w:tab w:val="clear" w:pos="737"/>
                <w:tab w:val="num" w:pos="745"/>
              </w:tabs>
              <w:ind w:left="459" w:hanging="459"/>
            </w:pPr>
            <w:r>
              <w:t xml:space="preserve">You must nominate an administrator to perform configurations for your </w:t>
            </w:r>
            <w:r w:rsidR="00481AD4">
              <w:t>Adaptive</w:t>
            </w:r>
            <w:r>
              <w:t xml:space="preserve"> Collaboration service using the web-based management portal and to report any incidents or faults to the Service Desk on behalf of end users. You are responsible for the actions of your administrator in relation to your </w:t>
            </w:r>
            <w:r w:rsidR="00481AD4">
              <w:t>Adaptive</w:t>
            </w:r>
            <w:r>
              <w:t xml:space="preserve"> Collaboration service</w:t>
            </w:r>
            <w:r w:rsidR="00162E31">
              <w:t>, which includes the appointment of other administrators and the actions of the subsequent administrators</w:t>
            </w:r>
            <w:r>
              <w:t>.</w:t>
            </w:r>
          </w:p>
        </w:tc>
      </w:tr>
      <w:tr w:rsidR="009E4E69" w:rsidRPr="00F3505C" w14:paraId="38F0D40C" w14:textId="77777777" w:rsidTr="002B373C">
        <w:trPr>
          <w:trHeight w:val="340"/>
        </w:trPr>
        <w:tc>
          <w:tcPr>
            <w:tcW w:w="10466" w:type="dxa"/>
            <w:gridSpan w:val="3"/>
            <w:shd w:val="clear" w:color="auto" w:fill="595959" w:themeFill="text1" w:themeFillTint="A6"/>
            <w:vAlign w:val="center"/>
          </w:tcPr>
          <w:p w14:paraId="658EF8EF" w14:textId="1CE41D22" w:rsidR="009E4E69" w:rsidRPr="00F3505C" w:rsidRDefault="009822A5" w:rsidP="009E4E69">
            <w:pPr>
              <w:pStyle w:val="Heading2"/>
            </w:pPr>
            <w:r>
              <w:t>Privacy and security</w:t>
            </w:r>
          </w:p>
        </w:tc>
      </w:tr>
      <w:tr w:rsidR="009E4E69" w:rsidRPr="00F3505C" w14:paraId="796DA6C1" w14:textId="77777777" w:rsidTr="004F761C">
        <w:tc>
          <w:tcPr>
            <w:tcW w:w="1418" w:type="dxa"/>
            <w:shd w:val="clear" w:color="auto" w:fill="F2F2F2" w:themeFill="background1" w:themeFillShade="F2"/>
          </w:tcPr>
          <w:p w14:paraId="6C36FF3B" w14:textId="5F1AD3AB" w:rsidR="009E4E69" w:rsidRDefault="009E4E69" w:rsidP="004978A6">
            <w:pPr>
              <w:pStyle w:val="B2BDSummaryHeader"/>
            </w:pPr>
          </w:p>
          <w:p w14:paraId="0A03A76E" w14:textId="42B3DF5A" w:rsidR="00F370CC" w:rsidRPr="00F3505C" w:rsidRDefault="00F370CC" w:rsidP="004978A6">
            <w:pPr>
              <w:pStyle w:val="B2BDSummaryHeader"/>
            </w:pPr>
            <w:r>
              <w:t>You need to keep your account secure</w:t>
            </w:r>
          </w:p>
        </w:tc>
        <w:tc>
          <w:tcPr>
            <w:tcW w:w="9048" w:type="dxa"/>
            <w:gridSpan w:val="2"/>
          </w:tcPr>
          <w:p w14:paraId="6A1E5DEF" w14:textId="461A9B32" w:rsidR="00186C4B" w:rsidRDefault="00186C4B" w:rsidP="00186C4B">
            <w:pPr>
              <w:pStyle w:val="B2BDaSubpara"/>
              <w:tabs>
                <w:tab w:val="clear" w:pos="737"/>
                <w:tab w:val="num" w:pos="745"/>
              </w:tabs>
              <w:ind w:left="459" w:hanging="459"/>
            </w:pPr>
            <w:r>
              <w:t xml:space="preserve">You are responsible for the security and privacy of your </w:t>
            </w:r>
            <w:r w:rsidR="00481AD4">
              <w:t>Adaptive</w:t>
            </w:r>
            <w:r>
              <w:t xml:space="preserve"> Collaboration service and </w:t>
            </w:r>
            <w:proofErr w:type="gramStart"/>
            <w:r>
              <w:t>equipment</w:t>
            </w:r>
            <w:proofErr w:type="gramEnd"/>
            <w:r>
              <w:t xml:space="preserve"> and you must:</w:t>
            </w:r>
          </w:p>
          <w:p w14:paraId="2A06954F" w14:textId="77777777" w:rsidR="00186C4B" w:rsidRDefault="00186C4B" w:rsidP="00C04F54">
            <w:pPr>
              <w:pStyle w:val="Heading4"/>
              <w:ind w:left="738" w:hanging="284"/>
            </w:pPr>
            <w:r>
              <w:t xml:space="preserve">take steps to prevent unauthorised access to your Collaboration service and equipment, including by varying any default passwords provided to </w:t>
            </w:r>
            <w:proofErr w:type="gramStart"/>
            <w:r>
              <w:t>you;</w:t>
            </w:r>
            <w:proofErr w:type="gramEnd"/>
          </w:p>
          <w:p w14:paraId="599AB85C" w14:textId="454026AF" w:rsidR="00186C4B" w:rsidRDefault="00186C4B" w:rsidP="00C04F54">
            <w:pPr>
              <w:pStyle w:val="Heading4"/>
              <w:ind w:left="738" w:hanging="284"/>
            </w:pPr>
            <w:r>
              <w:t xml:space="preserve">not disclose or transfer any security credentials or user identification details that we provide you for your </w:t>
            </w:r>
            <w:r w:rsidR="00481AD4">
              <w:t>Adaptive</w:t>
            </w:r>
            <w:r>
              <w:t xml:space="preserve"> Collaboration service (except as required by the service);</w:t>
            </w:r>
            <w:r w:rsidR="00162E31">
              <w:t xml:space="preserve"> and</w:t>
            </w:r>
          </w:p>
          <w:p w14:paraId="1738CF19" w14:textId="65FB5CE6" w:rsidR="009E4E69" w:rsidRPr="00F3505C" w:rsidRDefault="00186C4B" w:rsidP="00C04F54">
            <w:pPr>
              <w:pStyle w:val="Heading4"/>
              <w:ind w:left="738" w:hanging="284"/>
            </w:pPr>
            <w:r>
              <w:t xml:space="preserve">comply with our reasonable directions regarding the use and access of your </w:t>
            </w:r>
            <w:r w:rsidR="00481AD4">
              <w:t>Adaptive</w:t>
            </w:r>
            <w:r>
              <w:t xml:space="preserve"> Collaboration service.</w:t>
            </w:r>
          </w:p>
        </w:tc>
      </w:tr>
    </w:tbl>
    <w:p w14:paraId="52DA97A0" w14:textId="77777777" w:rsidR="004C3CE3" w:rsidRDefault="004C3CE3" w:rsidP="009F0C79">
      <w:pPr>
        <w:pStyle w:val="Heading1"/>
        <w:sectPr w:rsidR="004C3CE3" w:rsidSect="00D4343B">
          <w:headerReference w:type="default" r:id="rId34"/>
          <w:footerReference w:type="even" r:id="rId35"/>
          <w:footerReference w:type="default" r:id="rId36"/>
          <w:footerReference w:type="first" r:id="rId37"/>
          <w:pgSz w:w="11906" w:h="16838"/>
          <w:pgMar w:top="993" w:right="566" w:bottom="992" w:left="964" w:header="426" w:footer="283" w:gutter="0"/>
          <w:cols w:space="720"/>
          <w:noEndnote/>
          <w:docGrid w:linePitch="360"/>
        </w:sectPr>
      </w:pPr>
    </w:p>
    <w:p w14:paraId="579BB23E" w14:textId="5AE8FDCE" w:rsidR="008A214B" w:rsidRPr="005265EC" w:rsidRDefault="00ED2C44" w:rsidP="009F0C79">
      <w:pPr>
        <w:pStyle w:val="Heading1"/>
        <w:rPr>
          <w:color w:val="001E82"/>
        </w:rPr>
      </w:pPr>
      <w:r>
        <w:rPr>
          <w:color w:val="001E82"/>
        </w:rPr>
        <w:lastRenderedPageBreak/>
        <w:t>Charges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09"/>
        <w:gridCol w:w="2113"/>
        <w:gridCol w:w="564"/>
        <w:gridCol w:w="583"/>
        <w:gridCol w:w="1148"/>
        <w:gridCol w:w="1148"/>
        <w:gridCol w:w="1147"/>
        <w:gridCol w:w="1148"/>
        <w:gridCol w:w="1206"/>
      </w:tblGrid>
      <w:tr w:rsidR="008A214B" w:rsidRPr="00F3505C" w14:paraId="480F15F6" w14:textId="77777777" w:rsidTr="002B373C">
        <w:trPr>
          <w:trHeight w:val="340"/>
        </w:trPr>
        <w:tc>
          <w:tcPr>
            <w:tcW w:w="10466" w:type="dxa"/>
            <w:gridSpan w:val="9"/>
            <w:shd w:val="clear" w:color="auto" w:fill="595959" w:themeFill="text1" w:themeFillTint="A6"/>
            <w:vAlign w:val="center"/>
          </w:tcPr>
          <w:p w14:paraId="0B11E1C6" w14:textId="19751E92" w:rsidR="008A214B" w:rsidRPr="00F3505C" w:rsidRDefault="00567BCE" w:rsidP="004C4A24">
            <w:pPr>
              <w:pStyle w:val="Heading2"/>
              <w:rPr>
                <w:noProof w:val="0"/>
              </w:rPr>
            </w:pPr>
            <w:r>
              <w:rPr>
                <w:noProof w:val="0"/>
              </w:rPr>
              <w:t>List Prices</w:t>
            </w:r>
          </w:p>
        </w:tc>
      </w:tr>
      <w:tr w:rsidR="002306B3" w:rsidRPr="00F3505C" w14:paraId="4570C11E" w14:textId="77777777" w:rsidTr="36B6BF13">
        <w:tc>
          <w:tcPr>
            <w:tcW w:w="1418" w:type="dxa"/>
            <w:vMerge w:val="restart"/>
            <w:shd w:val="clear" w:color="auto" w:fill="F2F2F2" w:themeFill="background1" w:themeFillShade="F2"/>
          </w:tcPr>
          <w:p w14:paraId="337B4A12" w14:textId="1C980E43" w:rsidR="002306B3" w:rsidRDefault="002306B3" w:rsidP="00A53179">
            <w:pPr>
              <w:pStyle w:val="B2BDSummaryHeader"/>
            </w:pPr>
          </w:p>
          <w:p w14:paraId="05CA5E94" w14:textId="59AB4796" w:rsidR="002306B3" w:rsidRPr="00F3505C" w:rsidRDefault="002306B3" w:rsidP="00A53179">
            <w:pPr>
              <w:pStyle w:val="B2BDSummaryHeader"/>
            </w:pPr>
            <w:r>
              <w:t>How we charge you</w:t>
            </w:r>
          </w:p>
        </w:tc>
        <w:tc>
          <w:tcPr>
            <w:tcW w:w="9048" w:type="dxa"/>
            <w:gridSpan w:val="8"/>
          </w:tcPr>
          <w:p w14:paraId="108B2756" w14:textId="4BC45AD7" w:rsidR="002306B3" w:rsidRPr="00563521" w:rsidRDefault="002306B3" w:rsidP="00563521">
            <w:pPr>
              <w:pStyle w:val="B2BDaSubpara"/>
              <w:tabs>
                <w:tab w:val="clear" w:pos="737"/>
                <w:tab w:val="num" w:pos="745"/>
              </w:tabs>
              <w:ind w:left="459" w:hanging="459"/>
            </w:pPr>
            <w:r w:rsidRPr="00563521">
              <w:t xml:space="preserve">The List Prices in the table below apply to the features listed, which you may request via the </w:t>
            </w:r>
            <w:r>
              <w:t>Adaptive</w:t>
            </w:r>
            <w:r w:rsidRPr="00563521">
              <w:t xml:space="preserve"> Collaboration </w:t>
            </w:r>
            <w:r>
              <w:t xml:space="preserve">management </w:t>
            </w:r>
            <w:r w:rsidRPr="00563521">
              <w:t>portal.</w:t>
            </w:r>
          </w:p>
        </w:tc>
      </w:tr>
      <w:tr w:rsidR="002306B3" w:rsidRPr="00F3505C" w14:paraId="7F4B598A" w14:textId="77777777" w:rsidTr="36B6BF13">
        <w:tc>
          <w:tcPr>
            <w:tcW w:w="1418" w:type="dxa"/>
            <w:vMerge/>
            <w:shd w:val="clear" w:color="auto" w:fill="F2F2F2" w:themeFill="background1" w:themeFillShade="F2"/>
          </w:tcPr>
          <w:p w14:paraId="16A461BA" w14:textId="43DFFB44" w:rsidR="002306B3" w:rsidRPr="008320E4" w:rsidRDefault="002306B3" w:rsidP="00A53179">
            <w:pPr>
              <w:pStyle w:val="B2BDSummaryHeader"/>
              <w:rPr>
                <w:rFonts w:cstheme="minorHAnsi"/>
              </w:rPr>
            </w:pPr>
          </w:p>
        </w:tc>
        <w:tc>
          <w:tcPr>
            <w:tcW w:w="9048" w:type="dxa"/>
            <w:gridSpan w:val="8"/>
            <w:shd w:val="clear" w:color="auto" w:fill="F2F2F2" w:themeFill="background1" w:themeFillShade="F2"/>
          </w:tcPr>
          <w:p w14:paraId="3B45C961" w14:textId="2DA1F25C" w:rsidR="002306B3" w:rsidRPr="008320E4" w:rsidRDefault="002306B3" w:rsidP="00E01779">
            <w:pPr>
              <w:pStyle w:val="B2BDaSubpara"/>
              <w:numPr>
                <w:ilvl w:val="0"/>
                <w:numId w:val="0"/>
              </w:numPr>
              <w:jc w:val="center"/>
              <w:rPr>
                <w:rFonts w:asciiTheme="minorHAnsi" w:hAnsiTheme="minorHAnsi" w:cstheme="minorHAnsi"/>
                <w:b/>
                <w:bCs/>
                <w:sz w:val="16"/>
                <w:szCs w:val="16"/>
              </w:rPr>
            </w:pPr>
            <w:r w:rsidRPr="008320E4">
              <w:rPr>
                <w:rFonts w:asciiTheme="minorHAnsi" w:hAnsiTheme="minorHAnsi" w:cstheme="minorHAnsi"/>
                <w:b/>
                <w:bCs/>
                <w:sz w:val="16"/>
                <w:szCs w:val="16"/>
              </w:rPr>
              <w:t>Recurring Monthly Price (excl GST)</w:t>
            </w:r>
          </w:p>
        </w:tc>
      </w:tr>
      <w:tr w:rsidR="00C17B01" w:rsidRPr="00F3505C" w14:paraId="0AB90B7E" w14:textId="77777777" w:rsidTr="36B6BF13">
        <w:tc>
          <w:tcPr>
            <w:tcW w:w="1418" w:type="dxa"/>
            <w:tcBorders>
              <w:bottom w:val="single" w:sz="4" w:space="0" w:color="FFFFFF" w:themeColor="background1"/>
            </w:tcBorders>
            <w:shd w:val="clear" w:color="auto" w:fill="F2F2F2" w:themeFill="background1" w:themeFillShade="F2"/>
          </w:tcPr>
          <w:p w14:paraId="749D1CA7" w14:textId="77777777" w:rsidR="00B1712B" w:rsidRPr="008320E4" w:rsidRDefault="00B1712B" w:rsidP="00B1712B">
            <w:pPr>
              <w:pStyle w:val="B2BDSummaryHeader"/>
              <w:rPr>
                <w:rFonts w:cstheme="minorHAnsi"/>
              </w:rPr>
            </w:pPr>
          </w:p>
        </w:tc>
        <w:tc>
          <w:tcPr>
            <w:tcW w:w="2126" w:type="dxa"/>
            <w:shd w:val="clear" w:color="auto" w:fill="F2F2F2" w:themeFill="background1" w:themeFillShade="F2"/>
          </w:tcPr>
          <w:p w14:paraId="792796D2" w14:textId="6A5015A9" w:rsidR="00B1712B" w:rsidRPr="008320E4" w:rsidRDefault="00B1712B" w:rsidP="00B1712B">
            <w:pPr>
              <w:pStyle w:val="B2BDaSubpara"/>
              <w:numPr>
                <w:ilvl w:val="0"/>
                <w:numId w:val="0"/>
              </w:numPr>
              <w:jc w:val="right"/>
              <w:rPr>
                <w:rFonts w:asciiTheme="minorHAnsi" w:hAnsiTheme="minorHAnsi" w:cstheme="minorHAnsi"/>
                <w:sz w:val="16"/>
                <w:szCs w:val="16"/>
              </w:rPr>
            </w:pPr>
            <w:r w:rsidRPr="008320E4">
              <w:rPr>
                <w:rFonts w:asciiTheme="minorHAnsi" w:hAnsiTheme="minorHAnsi" w:cstheme="minorHAnsi"/>
                <w:sz w:val="16"/>
                <w:szCs w:val="16"/>
              </w:rPr>
              <w:t>Volume Tiers</w:t>
            </w:r>
            <w:r w:rsidR="000E6205" w:rsidRPr="008320E4">
              <w:rPr>
                <w:rFonts w:asciiTheme="minorHAnsi" w:hAnsiTheme="minorHAnsi" w:cstheme="minorHAnsi"/>
                <w:sz w:val="16"/>
                <w:szCs w:val="16"/>
              </w:rPr>
              <w:t xml:space="preserve"> (users)</w:t>
            </w:r>
            <w:r w:rsidRPr="008320E4">
              <w:rPr>
                <w:rFonts w:asciiTheme="minorHAnsi" w:hAnsiTheme="minorHAnsi" w:cstheme="minorHAnsi"/>
                <w:sz w:val="16"/>
                <w:szCs w:val="16"/>
              </w:rPr>
              <w:t>:</w:t>
            </w:r>
          </w:p>
        </w:tc>
        <w:tc>
          <w:tcPr>
            <w:tcW w:w="1153" w:type="dxa"/>
            <w:gridSpan w:val="2"/>
            <w:shd w:val="clear" w:color="auto" w:fill="F2F2F2" w:themeFill="background1" w:themeFillShade="F2"/>
            <w:vAlign w:val="center"/>
          </w:tcPr>
          <w:p w14:paraId="7ED1F391" w14:textId="5DF8512E" w:rsidR="00B1712B" w:rsidRPr="008320E4" w:rsidRDefault="00B1712B" w:rsidP="00B1712B">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b/>
                <w:bCs/>
                <w:color w:val="000000"/>
                <w:sz w:val="16"/>
                <w:szCs w:val="16"/>
                <w:lang w:eastAsia="en-AU"/>
              </w:rPr>
              <w:t>1-10</w:t>
            </w:r>
          </w:p>
        </w:tc>
        <w:tc>
          <w:tcPr>
            <w:tcW w:w="1154" w:type="dxa"/>
            <w:shd w:val="clear" w:color="auto" w:fill="F2F2F2" w:themeFill="background1" w:themeFillShade="F2"/>
            <w:vAlign w:val="center"/>
          </w:tcPr>
          <w:p w14:paraId="5779F67D" w14:textId="1A4F2B1A" w:rsidR="00B1712B" w:rsidRPr="008320E4" w:rsidRDefault="00B1712B" w:rsidP="00B1712B">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b/>
                <w:bCs/>
                <w:color w:val="000000"/>
                <w:sz w:val="16"/>
                <w:szCs w:val="16"/>
                <w:lang w:eastAsia="en-AU"/>
              </w:rPr>
              <w:t>11-20</w:t>
            </w:r>
          </w:p>
        </w:tc>
        <w:tc>
          <w:tcPr>
            <w:tcW w:w="1154" w:type="dxa"/>
            <w:shd w:val="clear" w:color="auto" w:fill="F2F2F2" w:themeFill="background1" w:themeFillShade="F2"/>
            <w:vAlign w:val="center"/>
          </w:tcPr>
          <w:p w14:paraId="7CF1FA24" w14:textId="6A3552AB" w:rsidR="00B1712B" w:rsidRPr="008320E4" w:rsidRDefault="00B1712B" w:rsidP="00B1712B">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b/>
                <w:bCs/>
                <w:color w:val="000000"/>
                <w:sz w:val="16"/>
                <w:szCs w:val="16"/>
                <w:lang w:eastAsia="en-AU"/>
              </w:rPr>
              <w:t>21-50</w:t>
            </w:r>
          </w:p>
        </w:tc>
        <w:tc>
          <w:tcPr>
            <w:tcW w:w="1153" w:type="dxa"/>
            <w:shd w:val="clear" w:color="auto" w:fill="F2F2F2" w:themeFill="background1" w:themeFillShade="F2"/>
            <w:vAlign w:val="center"/>
          </w:tcPr>
          <w:p w14:paraId="6A162406" w14:textId="1AB15C3D" w:rsidR="00B1712B" w:rsidRPr="008320E4" w:rsidRDefault="00B1712B" w:rsidP="00B1712B">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b/>
                <w:bCs/>
                <w:color w:val="000000"/>
                <w:sz w:val="16"/>
                <w:szCs w:val="16"/>
                <w:lang w:eastAsia="en-AU"/>
              </w:rPr>
              <w:t>51-200</w:t>
            </w:r>
          </w:p>
        </w:tc>
        <w:tc>
          <w:tcPr>
            <w:tcW w:w="1154" w:type="dxa"/>
            <w:shd w:val="clear" w:color="auto" w:fill="F2F2F2" w:themeFill="background1" w:themeFillShade="F2"/>
            <w:vAlign w:val="center"/>
          </w:tcPr>
          <w:p w14:paraId="6E70D836" w14:textId="212C5C24" w:rsidR="00B1712B" w:rsidRPr="008320E4" w:rsidRDefault="00B1712B" w:rsidP="00B1712B">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b/>
                <w:bCs/>
                <w:color w:val="000000"/>
                <w:sz w:val="16"/>
                <w:szCs w:val="16"/>
                <w:lang w:eastAsia="en-AU"/>
              </w:rPr>
              <w:t>201-500</w:t>
            </w:r>
          </w:p>
        </w:tc>
        <w:tc>
          <w:tcPr>
            <w:tcW w:w="1154" w:type="dxa"/>
            <w:shd w:val="clear" w:color="auto" w:fill="F2F2F2" w:themeFill="background1" w:themeFillShade="F2"/>
            <w:vAlign w:val="center"/>
          </w:tcPr>
          <w:p w14:paraId="4A611D97" w14:textId="3DD78B99" w:rsidR="00B1712B" w:rsidRPr="008320E4" w:rsidRDefault="00B1712B" w:rsidP="00B1712B">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b/>
                <w:bCs/>
                <w:color w:val="000000"/>
                <w:sz w:val="16"/>
                <w:szCs w:val="16"/>
                <w:lang w:eastAsia="en-AU"/>
              </w:rPr>
              <w:t>501+</w:t>
            </w:r>
          </w:p>
        </w:tc>
      </w:tr>
      <w:tr w:rsidR="00F34602" w:rsidRPr="00F3505C" w14:paraId="3628B0F5" w14:textId="77777777" w:rsidTr="36B6BF13">
        <w:trPr>
          <w:trHeight w:val="264"/>
        </w:trPr>
        <w:tc>
          <w:tcPr>
            <w:tcW w:w="1418" w:type="dxa"/>
            <w:tcBorders>
              <w:top w:val="single" w:sz="4" w:space="0" w:color="FFFFFF" w:themeColor="background1"/>
              <w:left w:val="single" w:sz="8" w:space="0" w:color="F2F2F2" w:themeColor="background1" w:themeShade="F2"/>
              <w:bottom w:val="single" w:sz="4" w:space="0" w:color="FFFFFF" w:themeColor="background1"/>
              <w:right w:val="single" w:sz="8" w:space="0" w:color="F2F2F2" w:themeColor="background1" w:themeShade="F2"/>
            </w:tcBorders>
            <w:shd w:val="clear" w:color="auto" w:fill="F2F2F2" w:themeFill="background1" w:themeFillShade="F2"/>
          </w:tcPr>
          <w:p w14:paraId="5163F33D" w14:textId="5C53A306" w:rsidR="00F34602" w:rsidRPr="008320E4" w:rsidRDefault="41692833" w:rsidP="01155F45">
            <w:pPr>
              <w:pStyle w:val="B2BDSummaryHeader"/>
            </w:pPr>
            <w:r w:rsidRPr="1E008DEC">
              <w:rPr>
                <w:rFonts w:eastAsia="Times New Roman"/>
              </w:rPr>
              <w:t>Phone numbers</w:t>
            </w:r>
          </w:p>
        </w:tc>
        <w:tc>
          <w:tcPr>
            <w:tcW w:w="212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777D009E" w14:textId="0FA2106C" w:rsidR="00F34602" w:rsidRPr="008320E4" w:rsidRDefault="00F34602" w:rsidP="00F34602">
            <w:pPr>
              <w:pStyle w:val="B2BDaSubpara"/>
              <w:numPr>
                <w:ilvl w:val="0"/>
                <w:numId w:val="0"/>
              </w:numPr>
              <w:rPr>
                <w:rFonts w:asciiTheme="minorHAnsi" w:hAnsiTheme="minorHAnsi" w:cstheme="minorHAnsi"/>
                <w:sz w:val="16"/>
                <w:szCs w:val="16"/>
              </w:rPr>
            </w:pPr>
            <w:r w:rsidRPr="008320E4">
              <w:rPr>
                <w:rFonts w:asciiTheme="minorHAnsi" w:hAnsiTheme="minorHAnsi" w:cstheme="minorHAnsi"/>
                <w:color w:val="000000"/>
                <w:sz w:val="16"/>
                <w:szCs w:val="16"/>
                <w:lang w:eastAsia="en-AU"/>
              </w:rPr>
              <w:t>Phone number</w:t>
            </w:r>
          </w:p>
        </w:tc>
        <w:tc>
          <w:tcPr>
            <w:tcW w:w="1153"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18DA8A9" w14:textId="63D5749F" w:rsidR="00F34602" w:rsidRPr="008320E4" w:rsidRDefault="3532B3BB"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28C073B" w14:textId="0EE7F5DF" w:rsidR="00F34602" w:rsidRPr="008320E4" w:rsidRDefault="3532B3BB"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50FE1FE0" w14:textId="73D01405" w:rsidR="00F34602" w:rsidRPr="008320E4" w:rsidRDefault="3532B3BB"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4019AC1E" w14:textId="109D03DF" w:rsidR="00F34602" w:rsidRPr="008320E4" w:rsidRDefault="3532B3BB"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33ECE047" w14:textId="72AA45D2" w:rsidR="00F34602" w:rsidRPr="008320E4" w:rsidRDefault="3532B3BB"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2774F45" w14:textId="094571E5" w:rsidR="00F34602" w:rsidRPr="008320E4" w:rsidRDefault="3532B3BB"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r>
      <w:tr w:rsidR="00C04F54" w:rsidRPr="00F3505C" w14:paraId="3A7514F3" w14:textId="77777777" w:rsidTr="00A51D5A">
        <w:trPr>
          <w:trHeight w:val="313"/>
        </w:trPr>
        <w:tc>
          <w:tcPr>
            <w:tcW w:w="3544" w:type="dxa"/>
            <w:gridSpan w:val="2"/>
            <w:tcBorders>
              <w:top w:val="single" w:sz="4" w:space="0" w:color="FFFFFF" w:themeColor="background1"/>
              <w:left w:val="single" w:sz="8" w:space="0" w:color="F2F2F2" w:themeColor="background1" w:themeShade="F2"/>
              <w:right w:val="single" w:sz="8" w:space="0" w:color="F2F2F2" w:themeColor="background1" w:themeShade="F2"/>
            </w:tcBorders>
            <w:shd w:val="clear" w:color="auto" w:fill="F2F2F2" w:themeFill="background1" w:themeFillShade="F2"/>
          </w:tcPr>
          <w:p w14:paraId="3B74618B" w14:textId="16521451" w:rsidR="00DC2F11" w:rsidRPr="008320E4" w:rsidRDefault="00DC2F11" w:rsidP="00A51D5A">
            <w:pPr>
              <w:pStyle w:val="B2BDaSubpara"/>
              <w:numPr>
                <w:ilvl w:val="0"/>
                <w:numId w:val="0"/>
              </w:numPr>
              <w:rPr>
                <w:rFonts w:asciiTheme="minorHAnsi" w:hAnsiTheme="minorHAnsi" w:cstheme="minorHAnsi"/>
                <w:color w:val="000000"/>
                <w:sz w:val="16"/>
                <w:szCs w:val="16"/>
                <w:lang w:eastAsia="en-AU"/>
              </w:rPr>
            </w:pPr>
            <w:r>
              <w:t xml:space="preserve">   Features:</w:t>
            </w:r>
          </w:p>
        </w:tc>
        <w:tc>
          <w:tcPr>
            <w:tcW w:w="6922" w:type="dxa"/>
            <w:gridSpan w:val="7"/>
            <w:tcBorders>
              <w:top w:val="single" w:sz="4" w:space="0" w:color="FFFFFF" w:themeColor="background1"/>
              <w:left w:val="single" w:sz="8" w:space="0" w:color="F2F2F2" w:themeColor="background1" w:themeShade="F2"/>
              <w:right w:val="single" w:sz="8" w:space="0" w:color="F2F2F2" w:themeColor="background1" w:themeShade="F2"/>
            </w:tcBorders>
            <w:shd w:val="clear" w:color="auto" w:fill="F2F2F2" w:themeFill="background1" w:themeFillShade="F2"/>
          </w:tcPr>
          <w:p w14:paraId="645F6365" w14:textId="22A5B429" w:rsidR="00DC2F11" w:rsidRPr="008320E4" w:rsidRDefault="00DC2F11" w:rsidP="00D31009">
            <w:pPr>
              <w:pStyle w:val="B2BDaSubpara"/>
              <w:numPr>
                <w:ilvl w:val="0"/>
                <w:numId w:val="0"/>
              </w:numPr>
              <w:rPr>
                <w:rFonts w:asciiTheme="minorHAnsi" w:hAnsiTheme="minorHAnsi" w:cstheme="minorHAnsi"/>
                <w:color w:val="000000"/>
                <w:sz w:val="16"/>
                <w:szCs w:val="16"/>
                <w:lang w:eastAsia="en-AU"/>
              </w:rPr>
            </w:pPr>
            <w:r>
              <w:rPr>
                <w:rFonts w:cstheme="minorHAnsi"/>
                <w:color w:val="000000"/>
                <w:sz w:val="16"/>
                <w:szCs w:val="16"/>
              </w:rPr>
              <w:t xml:space="preserve">     Telstra Cloud Calling service:</w:t>
            </w:r>
          </w:p>
        </w:tc>
      </w:tr>
      <w:tr w:rsidR="00F34602" w:rsidRPr="00F3505C" w14:paraId="7D27C8A7" w14:textId="77777777" w:rsidTr="00240153">
        <w:trPr>
          <w:trHeight w:val="313"/>
        </w:trPr>
        <w:tc>
          <w:tcPr>
            <w:tcW w:w="1418" w:type="dxa"/>
            <w:vMerge w:val="restart"/>
            <w:tcBorders>
              <w:top w:val="single" w:sz="4" w:space="0" w:color="FFFFFF" w:themeColor="background1"/>
              <w:left w:val="single" w:sz="8" w:space="0" w:color="F2F2F2" w:themeColor="background1" w:themeShade="F2"/>
              <w:right w:val="single" w:sz="8" w:space="0" w:color="F2F2F2" w:themeColor="background1" w:themeShade="F2"/>
            </w:tcBorders>
            <w:shd w:val="clear" w:color="auto" w:fill="F2F2F2" w:themeFill="background1" w:themeFillShade="F2"/>
          </w:tcPr>
          <w:p w14:paraId="7F46AFD1" w14:textId="49F9EE6C" w:rsidR="002D2ECE" w:rsidRPr="008320E4" w:rsidRDefault="002D2ECE" w:rsidP="00F34602">
            <w:pPr>
              <w:pStyle w:val="B2BDSummaryHeader"/>
              <w:rPr>
                <w:rFonts w:cstheme="minorHAnsi"/>
              </w:rPr>
            </w:pPr>
          </w:p>
          <w:p w14:paraId="4FFC5D8C" w14:textId="143C7B54" w:rsidR="00F34602" w:rsidRPr="008320E4" w:rsidRDefault="002D2ECE" w:rsidP="00F34602">
            <w:pPr>
              <w:pStyle w:val="B2BDSummaryHeader"/>
              <w:rPr>
                <w:rFonts w:cstheme="minorHAnsi"/>
              </w:rPr>
            </w:pPr>
            <w:r>
              <w:rPr>
                <w:rFonts w:eastAsia="Times New Roman" w:cstheme="minorHAnsi"/>
                <w:color w:val="000000"/>
              </w:rPr>
              <w:t xml:space="preserve">Line </w:t>
            </w:r>
            <w:r w:rsidR="00AB3198">
              <w:rPr>
                <w:rFonts w:eastAsia="Times New Roman" w:cstheme="minorHAnsi"/>
                <w:color w:val="000000"/>
              </w:rPr>
              <w:t>type</w:t>
            </w:r>
          </w:p>
        </w:tc>
        <w:tc>
          <w:tcPr>
            <w:tcW w:w="212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25C5248B" w14:textId="1C5FAC00" w:rsidR="00F34602" w:rsidRPr="008320E4" w:rsidRDefault="002D2ECE" w:rsidP="00F34602">
            <w:pPr>
              <w:pStyle w:val="B2BDaSubpara"/>
              <w:numPr>
                <w:ilvl w:val="0"/>
                <w:numId w:val="0"/>
              </w:numPr>
              <w:rPr>
                <w:rFonts w:asciiTheme="minorHAnsi" w:hAnsiTheme="minorHAnsi" w:cstheme="minorHAnsi"/>
                <w:sz w:val="16"/>
                <w:szCs w:val="16"/>
              </w:rPr>
            </w:pPr>
            <w:r w:rsidRPr="008A291B">
              <w:rPr>
                <w:rFonts w:cstheme="minorHAnsi"/>
                <w:color w:val="000000"/>
                <w:sz w:val="16"/>
                <w:szCs w:val="16"/>
              </w:rPr>
              <w:t xml:space="preserve">Individual </w:t>
            </w:r>
            <w:r w:rsidR="004B64C8">
              <w:rPr>
                <w:rFonts w:cstheme="minorHAnsi"/>
                <w:color w:val="000000"/>
                <w:sz w:val="16"/>
                <w:szCs w:val="16"/>
              </w:rPr>
              <w:t>L</w:t>
            </w:r>
            <w:r w:rsidRPr="008A291B">
              <w:rPr>
                <w:rFonts w:cstheme="minorHAnsi"/>
                <w:color w:val="000000"/>
                <w:sz w:val="16"/>
                <w:szCs w:val="16"/>
              </w:rPr>
              <w:t>ines</w:t>
            </w:r>
            <w:r w:rsidRPr="00AB3198">
              <w:rPr>
                <w:rFonts w:asciiTheme="minorHAnsi" w:hAnsiTheme="minorHAnsi" w:cstheme="minorHAnsi"/>
                <w:color w:val="000000"/>
                <w:sz w:val="16"/>
                <w:szCs w:val="16"/>
                <w:lang w:eastAsia="en-AU"/>
              </w:rPr>
              <w:t xml:space="preserve"> - </w:t>
            </w:r>
            <w:r w:rsidR="00AA01C5" w:rsidRPr="008320E4">
              <w:rPr>
                <w:rFonts w:asciiTheme="minorHAnsi" w:hAnsiTheme="minorHAnsi" w:cstheme="minorHAnsi"/>
                <w:color w:val="000000"/>
                <w:sz w:val="16"/>
                <w:szCs w:val="16"/>
                <w:lang w:eastAsia="en-AU"/>
              </w:rPr>
              <w:t>Premium</w:t>
            </w:r>
            <w:r w:rsidR="00F34602" w:rsidRPr="008320E4">
              <w:rPr>
                <w:rFonts w:asciiTheme="minorHAnsi" w:hAnsiTheme="minorHAnsi" w:cstheme="minorHAnsi"/>
                <w:color w:val="000000"/>
                <w:sz w:val="16"/>
                <w:szCs w:val="16"/>
                <w:lang w:eastAsia="en-AU"/>
              </w:rPr>
              <w:t xml:space="preserve"> </w:t>
            </w:r>
          </w:p>
        </w:tc>
        <w:tc>
          <w:tcPr>
            <w:tcW w:w="1153"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717AF15" w14:textId="6F54140A" w:rsidR="00F34602" w:rsidRPr="008320E4" w:rsidRDefault="00F34602" w:rsidP="00F34602">
            <w:pPr>
              <w:pStyle w:val="B2BDaSubpara"/>
              <w:numPr>
                <w:ilvl w:val="0"/>
                <w:numId w:val="0"/>
              </w:numPr>
              <w:jc w:val="center"/>
              <w:rPr>
                <w:rFonts w:asciiTheme="minorHAnsi" w:hAnsiTheme="minorHAnsi" w:cstheme="minorHAnsi"/>
                <w:sz w:val="16"/>
                <w:szCs w:val="16"/>
              </w:rPr>
            </w:pPr>
            <w:r w:rsidRPr="01155F45">
              <w:rPr>
                <w:rFonts w:asciiTheme="minorHAnsi" w:hAnsiTheme="minorHAnsi" w:cstheme="minorBidi"/>
                <w:sz w:val="16"/>
                <w:szCs w:val="16"/>
                <w:lang w:eastAsia="en-AU"/>
              </w:rPr>
              <w:t>$</w:t>
            </w:r>
            <w:r w:rsidR="006E001A">
              <w:rPr>
                <w:rFonts w:asciiTheme="minorHAnsi" w:hAnsiTheme="minorHAnsi" w:cstheme="minorBidi"/>
                <w:sz w:val="16"/>
                <w:szCs w:val="16"/>
                <w:lang w:eastAsia="en-AU"/>
              </w:rPr>
              <w:t>20</w:t>
            </w:r>
            <w:r w:rsidRPr="01155F45">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2A47028" w14:textId="0791AB43" w:rsidR="00F34602" w:rsidRPr="008320E4" w:rsidRDefault="00F34602" w:rsidP="00F34602">
            <w:pPr>
              <w:pStyle w:val="B2BDaSubpara"/>
              <w:numPr>
                <w:ilvl w:val="0"/>
                <w:numId w:val="0"/>
              </w:numPr>
              <w:jc w:val="center"/>
              <w:rPr>
                <w:rFonts w:asciiTheme="minorHAnsi" w:hAnsiTheme="minorHAnsi" w:cstheme="minorHAnsi"/>
                <w:sz w:val="16"/>
                <w:szCs w:val="16"/>
              </w:rPr>
            </w:pPr>
            <w:r w:rsidRPr="01155F45">
              <w:rPr>
                <w:rFonts w:asciiTheme="minorHAnsi" w:hAnsiTheme="minorHAnsi" w:cstheme="minorBidi"/>
                <w:sz w:val="16"/>
                <w:szCs w:val="16"/>
                <w:lang w:eastAsia="en-AU"/>
              </w:rPr>
              <w:t>$</w:t>
            </w:r>
            <w:r w:rsidR="00C41365">
              <w:rPr>
                <w:rFonts w:asciiTheme="minorHAnsi" w:hAnsiTheme="minorHAnsi" w:cstheme="minorBidi"/>
                <w:sz w:val="16"/>
                <w:szCs w:val="16"/>
                <w:lang w:eastAsia="en-AU"/>
              </w:rPr>
              <w:t>10</w:t>
            </w:r>
            <w:r w:rsidRPr="01155F45">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96F527E" w14:textId="7A63E4E8" w:rsidR="00F34602" w:rsidRPr="008320E4" w:rsidRDefault="00F34602" w:rsidP="00F34602">
            <w:pPr>
              <w:pStyle w:val="B2BDaSubpara"/>
              <w:numPr>
                <w:ilvl w:val="0"/>
                <w:numId w:val="0"/>
              </w:numPr>
              <w:jc w:val="center"/>
              <w:rPr>
                <w:rFonts w:asciiTheme="minorHAnsi" w:hAnsiTheme="minorHAnsi" w:cstheme="minorHAnsi"/>
                <w:sz w:val="16"/>
                <w:szCs w:val="16"/>
              </w:rPr>
            </w:pPr>
            <w:r w:rsidRPr="01155F45">
              <w:rPr>
                <w:rFonts w:asciiTheme="minorHAnsi" w:hAnsiTheme="minorHAnsi" w:cstheme="minorBidi"/>
                <w:sz w:val="16"/>
                <w:szCs w:val="16"/>
                <w:lang w:eastAsia="en-AU"/>
              </w:rPr>
              <w:t>$</w:t>
            </w:r>
            <w:r w:rsidR="00C41365">
              <w:rPr>
                <w:rFonts w:asciiTheme="minorHAnsi" w:hAnsiTheme="minorHAnsi" w:cstheme="minorBidi"/>
                <w:sz w:val="16"/>
                <w:szCs w:val="16"/>
                <w:lang w:eastAsia="en-AU"/>
              </w:rPr>
              <w:t>10</w:t>
            </w:r>
            <w:r w:rsidRPr="01155F45">
              <w:rPr>
                <w:rFonts w:asciiTheme="minorHAnsi" w:hAnsiTheme="minorHAnsi" w:cstheme="minorBidi"/>
                <w:sz w:val="16"/>
                <w:szCs w:val="16"/>
                <w:lang w:eastAsia="en-AU"/>
              </w:rPr>
              <w:t>.00</w:t>
            </w:r>
          </w:p>
        </w:tc>
        <w:tc>
          <w:tcPr>
            <w:tcW w:w="115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3EBCB32C" w14:textId="655181A1" w:rsidR="00F34602" w:rsidRPr="008320E4" w:rsidRDefault="00F34602" w:rsidP="00F34602">
            <w:pPr>
              <w:pStyle w:val="B2BDaSubpara"/>
              <w:numPr>
                <w:ilvl w:val="0"/>
                <w:numId w:val="0"/>
              </w:numPr>
              <w:jc w:val="center"/>
              <w:rPr>
                <w:rFonts w:asciiTheme="minorHAnsi" w:hAnsiTheme="minorHAnsi" w:cstheme="minorHAnsi"/>
                <w:sz w:val="16"/>
                <w:szCs w:val="16"/>
              </w:rPr>
            </w:pPr>
            <w:r w:rsidRPr="01155F45">
              <w:rPr>
                <w:rFonts w:asciiTheme="minorHAnsi" w:hAnsiTheme="minorHAnsi" w:cstheme="minorBidi"/>
                <w:sz w:val="16"/>
                <w:szCs w:val="16"/>
                <w:lang w:eastAsia="en-AU"/>
              </w:rPr>
              <w:t>$</w:t>
            </w:r>
            <w:r w:rsidR="00C41365">
              <w:rPr>
                <w:rFonts w:asciiTheme="minorHAnsi" w:hAnsiTheme="minorHAnsi" w:cstheme="minorBidi"/>
                <w:sz w:val="16"/>
                <w:szCs w:val="16"/>
                <w:lang w:eastAsia="en-AU"/>
              </w:rPr>
              <w:t>10</w:t>
            </w:r>
            <w:r w:rsidRPr="01155F45">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8327214" w14:textId="02E6E651" w:rsidR="00F34602" w:rsidRPr="008320E4" w:rsidRDefault="00F3460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sidR="00C41365">
              <w:rPr>
                <w:rFonts w:asciiTheme="minorHAnsi" w:hAnsiTheme="minorHAnsi" w:cstheme="minorHAnsi"/>
                <w:color w:val="000000"/>
                <w:sz w:val="16"/>
                <w:szCs w:val="16"/>
                <w:lang w:eastAsia="en-AU"/>
              </w:rPr>
              <w:t>10</w:t>
            </w:r>
            <w:r w:rsidRPr="008320E4">
              <w:rPr>
                <w:rFonts w:asciiTheme="minorHAnsi" w:hAnsiTheme="minorHAnsi" w:cstheme="minorHAnsi"/>
                <w:color w:val="000000"/>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F9DA09F" w14:textId="6F1E6952" w:rsidR="00F34602" w:rsidRPr="008320E4" w:rsidRDefault="00F3460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sidR="00C41365">
              <w:rPr>
                <w:rFonts w:asciiTheme="minorHAnsi" w:hAnsiTheme="minorHAnsi" w:cstheme="minorHAnsi"/>
                <w:color w:val="000000"/>
                <w:sz w:val="16"/>
                <w:szCs w:val="16"/>
                <w:lang w:eastAsia="en-AU"/>
              </w:rPr>
              <w:t>10</w:t>
            </w:r>
            <w:r w:rsidRPr="008320E4">
              <w:rPr>
                <w:rFonts w:asciiTheme="minorHAnsi" w:hAnsiTheme="minorHAnsi" w:cstheme="minorHAnsi"/>
                <w:color w:val="000000"/>
                <w:sz w:val="16"/>
                <w:szCs w:val="16"/>
                <w:lang w:eastAsia="en-AU"/>
              </w:rPr>
              <w:t>.00</w:t>
            </w:r>
          </w:p>
        </w:tc>
      </w:tr>
      <w:tr w:rsidR="00F34602" w:rsidRPr="00F3505C" w14:paraId="5BCD7E07" w14:textId="77777777" w:rsidTr="00240153">
        <w:trPr>
          <w:trHeight w:val="347"/>
        </w:trPr>
        <w:tc>
          <w:tcPr>
            <w:tcW w:w="1418" w:type="dxa"/>
            <w:vMerge/>
            <w:tcBorders>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tcPr>
          <w:p w14:paraId="11C3BA24" w14:textId="7C2D3CC6" w:rsidR="00F34602" w:rsidRPr="008320E4" w:rsidRDefault="00F34602" w:rsidP="00F34602">
            <w:pPr>
              <w:pStyle w:val="B2BDSummaryHeader"/>
              <w:rPr>
                <w:rFonts w:cstheme="minorHAnsi"/>
              </w:rPr>
            </w:pPr>
          </w:p>
        </w:tc>
        <w:tc>
          <w:tcPr>
            <w:tcW w:w="212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4634CAFD" w14:textId="1D564249" w:rsidR="00F34602" w:rsidRPr="008320E4" w:rsidRDefault="002D2ECE" w:rsidP="00F34602">
            <w:pPr>
              <w:pStyle w:val="B2BDaSubpara"/>
              <w:numPr>
                <w:ilvl w:val="0"/>
                <w:numId w:val="0"/>
              </w:numPr>
              <w:rPr>
                <w:rFonts w:asciiTheme="minorHAnsi" w:hAnsiTheme="minorHAnsi" w:cstheme="minorHAnsi"/>
                <w:sz w:val="16"/>
                <w:szCs w:val="16"/>
              </w:rPr>
            </w:pPr>
            <w:r w:rsidRPr="008A291B">
              <w:rPr>
                <w:rFonts w:cstheme="minorHAnsi"/>
                <w:color w:val="000000"/>
                <w:sz w:val="16"/>
                <w:szCs w:val="16"/>
              </w:rPr>
              <w:t xml:space="preserve">Shared </w:t>
            </w:r>
            <w:r w:rsidR="004B64C8">
              <w:rPr>
                <w:rFonts w:cstheme="minorHAnsi"/>
                <w:color w:val="000000"/>
                <w:sz w:val="16"/>
                <w:szCs w:val="16"/>
              </w:rPr>
              <w:t>L</w:t>
            </w:r>
            <w:r w:rsidRPr="008A291B">
              <w:rPr>
                <w:rFonts w:cstheme="minorHAnsi"/>
                <w:color w:val="000000"/>
                <w:sz w:val="16"/>
                <w:szCs w:val="16"/>
              </w:rPr>
              <w:t>ines</w:t>
            </w:r>
            <w:r w:rsidRPr="00AB3198">
              <w:rPr>
                <w:rFonts w:asciiTheme="minorHAnsi" w:hAnsiTheme="minorHAnsi" w:cstheme="minorHAnsi"/>
                <w:color w:val="000000"/>
                <w:sz w:val="16"/>
                <w:szCs w:val="16"/>
                <w:lang w:eastAsia="en-AU"/>
              </w:rPr>
              <w:t xml:space="preserve"> - </w:t>
            </w:r>
            <w:r w:rsidR="00DF139E" w:rsidRPr="008320E4">
              <w:rPr>
                <w:rFonts w:asciiTheme="minorHAnsi" w:hAnsiTheme="minorHAnsi" w:cstheme="minorHAnsi"/>
                <w:color w:val="000000"/>
                <w:sz w:val="16"/>
                <w:szCs w:val="16"/>
                <w:lang w:eastAsia="en-AU"/>
              </w:rPr>
              <w:t>Premium</w:t>
            </w:r>
            <w:r w:rsidR="00F34602" w:rsidRPr="008320E4">
              <w:rPr>
                <w:rFonts w:asciiTheme="minorHAnsi" w:hAnsiTheme="minorHAnsi" w:cstheme="minorHAnsi"/>
                <w:color w:val="000000"/>
                <w:sz w:val="16"/>
                <w:szCs w:val="16"/>
                <w:lang w:eastAsia="en-AU"/>
              </w:rPr>
              <w:t xml:space="preserve"> </w:t>
            </w:r>
          </w:p>
        </w:tc>
        <w:tc>
          <w:tcPr>
            <w:tcW w:w="1153"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25C1F3A" w14:textId="7CBB5BF5" w:rsidR="00F34602" w:rsidRPr="008A291B" w:rsidRDefault="00F34602" w:rsidP="00F34602">
            <w:pPr>
              <w:pStyle w:val="B2BDaSubpara"/>
              <w:numPr>
                <w:ilvl w:val="0"/>
                <w:numId w:val="0"/>
              </w:numPr>
              <w:jc w:val="center"/>
              <w:rPr>
                <w:rFonts w:asciiTheme="minorHAnsi" w:hAnsiTheme="minorHAnsi" w:cstheme="minorBidi"/>
                <w:sz w:val="16"/>
                <w:szCs w:val="16"/>
                <w:lang w:eastAsia="en-AU"/>
              </w:rPr>
            </w:pPr>
            <w:r w:rsidRPr="008A291B">
              <w:rPr>
                <w:rFonts w:asciiTheme="minorHAnsi" w:hAnsiTheme="minorHAnsi" w:cstheme="minorBidi"/>
                <w:sz w:val="16"/>
                <w:szCs w:val="16"/>
                <w:lang w:eastAsia="en-AU"/>
              </w:rPr>
              <w:t>$</w:t>
            </w:r>
            <w:r w:rsidR="00C41365">
              <w:rPr>
                <w:rFonts w:asciiTheme="minorHAnsi" w:hAnsiTheme="minorHAnsi" w:cstheme="minorBidi"/>
                <w:sz w:val="16"/>
                <w:szCs w:val="16"/>
                <w:lang w:eastAsia="en-AU"/>
              </w:rPr>
              <w:t>40</w:t>
            </w:r>
            <w:r w:rsidRPr="008A291B">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5326F3AC" w14:textId="3AC3CFCC" w:rsidR="00F34602" w:rsidRPr="008A291B" w:rsidRDefault="00F34602" w:rsidP="00F34602">
            <w:pPr>
              <w:pStyle w:val="B2BDaSubpara"/>
              <w:numPr>
                <w:ilvl w:val="0"/>
                <w:numId w:val="0"/>
              </w:numPr>
              <w:jc w:val="center"/>
              <w:rPr>
                <w:rFonts w:asciiTheme="minorHAnsi" w:hAnsiTheme="minorHAnsi" w:cstheme="minorBidi"/>
                <w:sz w:val="16"/>
                <w:szCs w:val="16"/>
                <w:lang w:eastAsia="en-AU"/>
              </w:rPr>
            </w:pPr>
            <w:r w:rsidRPr="008A291B">
              <w:rPr>
                <w:rFonts w:asciiTheme="minorHAnsi" w:hAnsiTheme="minorHAnsi" w:cstheme="minorBidi"/>
                <w:sz w:val="16"/>
                <w:szCs w:val="16"/>
                <w:lang w:eastAsia="en-AU"/>
              </w:rPr>
              <w:t>$</w:t>
            </w:r>
            <w:r w:rsidR="00C41365">
              <w:rPr>
                <w:rFonts w:asciiTheme="minorHAnsi" w:hAnsiTheme="minorHAnsi" w:cstheme="minorBidi"/>
                <w:sz w:val="16"/>
                <w:szCs w:val="16"/>
                <w:lang w:eastAsia="en-AU"/>
              </w:rPr>
              <w:t>40</w:t>
            </w:r>
            <w:r w:rsidRPr="008A291B">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85EF437" w14:textId="0507A073" w:rsidR="00F34602" w:rsidRPr="008320E4" w:rsidRDefault="00F3460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sidR="00C41365">
              <w:rPr>
                <w:rFonts w:asciiTheme="minorHAnsi" w:hAnsiTheme="minorHAnsi" w:cstheme="minorHAnsi"/>
                <w:color w:val="000000"/>
                <w:sz w:val="16"/>
                <w:szCs w:val="16"/>
                <w:lang w:eastAsia="en-AU"/>
              </w:rPr>
              <w:t>40</w:t>
            </w:r>
            <w:r w:rsidRPr="008320E4">
              <w:rPr>
                <w:rFonts w:asciiTheme="minorHAnsi" w:hAnsiTheme="minorHAnsi" w:cstheme="minorHAnsi"/>
                <w:color w:val="000000"/>
                <w:sz w:val="16"/>
                <w:szCs w:val="16"/>
                <w:lang w:eastAsia="en-AU"/>
              </w:rPr>
              <w:t>.00</w:t>
            </w:r>
          </w:p>
        </w:tc>
        <w:tc>
          <w:tcPr>
            <w:tcW w:w="115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DCB9695" w14:textId="10A31F5E" w:rsidR="00F34602" w:rsidRPr="008320E4" w:rsidRDefault="00F34602" w:rsidP="2A14D394">
            <w:pPr>
              <w:pStyle w:val="B2BDaSubpara"/>
              <w:numPr>
                <w:ilvl w:val="2"/>
                <w:numId w:val="0"/>
              </w:numPr>
              <w:jc w:val="center"/>
              <w:rPr>
                <w:rFonts w:asciiTheme="minorHAnsi" w:hAnsiTheme="minorHAnsi" w:cstheme="minorBidi"/>
                <w:sz w:val="16"/>
                <w:szCs w:val="16"/>
              </w:rPr>
            </w:pPr>
            <w:r w:rsidRPr="2A14D394">
              <w:rPr>
                <w:rFonts w:asciiTheme="minorHAnsi" w:hAnsiTheme="minorHAnsi" w:cstheme="minorBidi"/>
                <w:sz w:val="16"/>
                <w:szCs w:val="16"/>
                <w:lang w:eastAsia="en-AU"/>
              </w:rPr>
              <w:t>$</w:t>
            </w:r>
            <w:r w:rsidR="00C41365">
              <w:rPr>
                <w:rFonts w:asciiTheme="minorHAnsi" w:hAnsiTheme="minorHAnsi" w:cstheme="minorBidi"/>
                <w:sz w:val="16"/>
                <w:szCs w:val="16"/>
                <w:lang w:eastAsia="en-AU"/>
              </w:rPr>
              <w:t>40</w:t>
            </w:r>
            <w:r w:rsidRPr="2A14D394">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565C993C" w14:textId="5CF7067B" w:rsidR="00F34602" w:rsidRPr="008320E4" w:rsidRDefault="00F34602" w:rsidP="2A14D394">
            <w:pPr>
              <w:pStyle w:val="B2BDaSubpara"/>
              <w:numPr>
                <w:ilvl w:val="2"/>
                <w:numId w:val="0"/>
              </w:numPr>
              <w:jc w:val="center"/>
              <w:rPr>
                <w:rFonts w:asciiTheme="minorHAnsi" w:hAnsiTheme="minorHAnsi" w:cstheme="minorBidi"/>
                <w:sz w:val="16"/>
                <w:szCs w:val="16"/>
              </w:rPr>
            </w:pPr>
            <w:r w:rsidRPr="2A14D394">
              <w:rPr>
                <w:rFonts w:asciiTheme="minorHAnsi" w:hAnsiTheme="minorHAnsi" w:cstheme="minorBidi"/>
                <w:sz w:val="16"/>
                <w:szCs w:val="16"/>
                <w:lang w:eastAsia="en-AU"/>
              </w:rPr>
              <w:t>$</w:t>
            </w:r>
            <w:r w:rsidR="00C41365">
              <w:rPr>
                <w:rFonts w:asciiTheme="minorHAnsi" w:hAnsiTheme="minorHAnsi" w:cstheme="minorBidi"/>
                <w:sz w:val="16"/>
                <w:szCs w:val="16"/>
                <w:lang w:eastAsia="en-AU"/>
              </w:rPr>
              <w:t>40</w:t>
            </w:r>
            <w:r w:rsidRPr="2A14D394">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CC8BB7D" w14:textId="0BC07268" w:rsidR="00F34602" w:rsidRPr="008320E4" w:rsidRDefault="00F34602" w:rsidP="36B6BF13">
            <w:pPr>
              <w:pStyle w:val="B2BDaSubpara"/>
              <w:numPr>
                <w:ilvl w:val="2"/>
                <w:numId w:val="0"/>
              </w:numPr>
              <w:jc w:val="center"/>
              <w:rPr>
                <w:rFonts w:asciiTheme="minorHAnsi" w:hAnsiTheme="minorHAnsi" w:cstheme="minorBidi"/>
                <w:sz w:val="16"/>
                <w:szCs w:val="16"/>
              </w:rPr>
            </w:pPr>
            <w:r w:rsidRPr="36B6BF13">
              <w:rPr>
                <w:rFonts w:asciiTheme="minorHAnsi" w:hAnsiTheme="minorHAnsi" w:cstheme="minorBidi"/>
                <w:sz w:val="16"/>
                <w:szCs w:val="16"/>
                <w:lang w:eastAsia="en-AU"/>
              </w:rPr>
              <w:t>$</w:t>
            </w:r>
            <w:r w:rsidR="00C41365">
              <w:rPr>
                <w:rFonts w:asciiTheme="minorHAnsi" w:hAnsiTheme="minorHAnsi" w:cstheme="minorBidi"/>
                <w:sz w:val="16"/>
                <w:szCs w:val="16"/>
                <w:lang w:eastAsia="en-AU"/>
              </w:rPr>
              <w:t>40</w:t>
            </w:r>
            <w:r w:rsidRPr="36B6BF13">
              <w:rPr>
                <w:rFonts w:asciiTheme="minorHAnsi" w:hAnsiTheme="minorHAnsi" w:cstheme="minorBidi"/>
                <w:sz w:val="16"/>
                <w:szCs w:val="16"/>
                <w:lang w:eastAsia="en-AU"/>
              </w:rPr>
              <w:t>.00</w:t>
            </w:r>
          </w:p>
        </w:tc>
      </w:tr>
      <w:tr w:rsidR="00F34602" w:rsidRPr="00F3505C" w14:paraId="2D373177" w14:textId="77777777" w:rsidTr="36B6BF13">
        <w:tc>
          <w:tcPr>
            <w:tcW w:w="1418" w:type="dxa"/>
            <w:tcBorders>
              <w:top w:val="single" w:sz="4" w:space="0" w:color="FFFFFF" w:themeColor="background1"/>
              <w:bottom w:val="single" w:sz="4" w:space="0" w:color="FFFFFF" w:themeColor="background1"/>
            </w:tcBorders>
            <w:shd w:val="clear" w:color="auto" w:fill="F2F2F2" w:themeFill="background1" w:themeFillShade="F2"/>
          </w:tcPr>
          <w:p w14:paraId="76CEF557" w14:textId="74E5AF47" w:rsidR="00F34602" w:rsidRPr="008320E4" w:rsidRDefault="00F34602" w:rsidP="00F34602">
            <w:pPr>
              <w:pStyle w:val="B2BDSummaryHeader"/>
              <w:rPr>
                <w:rFonts w:cstheme="minorHAnsi"/>
              </w:rPr>
            </w:pPr>
            <w:r w:rsidRPr="008320E4">
              <w:rPr>
                <w:rFonts w:eastAsia="Times New Roman" w:cstheme="minorHAnsi"/>
                <w:color w:val="000000"/>
              </w:rPr>
              <w:t>User types</w:t>
            </w:r>
          </w:p>
        </w:tc>
        <w:tc>
          <w:tcPr>
            <w:tcW w:w="2126" w:type="dxa"/>
            <w:shd w:val="clear" w:color="auto" w:fill="F2F2F2" w:themeFill="background1" w:themeFillShade="F2"/>
            <w:vAlign w:val="center"/>
          </w:tcPr>
          <w:p w14:paraId="4302C93C" w14:textId="2A8237F9" w:rsidR="00F34602" w:rsidRPr="008320E4" w:rsidRDefault="00F34602" w:rsidP="00F34602">
            <w:pPr>
              <w:pStyle w:val="B2BDaSubpara"/>
              <w:numPr>
                <w:ilvl w:val="0"/>
                <w:numId w:val="0"/>
              </w:numPr>
              <w:rPr>
                <w:rFonts w:asciiTheme="minorHAnsi" w:hAnsiTheme="minorHAnsi" w:cstheme="minorHAnsi"/>
                <w:sz w:val="16"/>
                <w:szCs w:val="16"/>
              </w:rPr>
            </w:pPr>
            <w:r w:rsidRPr="008320E4">
              <w:rPr>
                <w:rFonts w:asciiTheme="minorHAnsi" w:hAnsiTheme="minorHAnsi" w:cstheme="minorHAnsi"/>
                <w:color w:val="000000"/>
                <w:sz w:val="16"/>
                <w:szCs w:val="16"/>
                <w:lang w:eastAsia="en-AU"/>
              </w:rPr>
              <w:t>Cloud user</w:t>
            </w:r>
          </w:p>
        </w:tc>
        <w:tc>
          <w:tcPr>
            <w:tcW w:w="1153" w:type="dxa"/>
            <w:gridSpan w:val="2"/>
            <w:vAlign w:val="center"/>
          </w:tcPr>
          <w:p w14:paraId="5CEED85D" w14:textId="70F1AB76" w:rsidR="00F34602" w:rsidRPr="008320E4" w:rsidRDefault="00F3460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sidR="00EB4E4D">
              <w:rPr>
                <w:rFonts w:asciiTheme="minorHAnsi" w:hAnsiTheme="minorHAnsi" w:cstheme="minorHAnsi"/>
                <w:color w:val="000000"/>
                <w:sz w:val="16"/>
                <w:szCs w:val="16"/>
                <w:lang w:eastAsia="en-AU"/>
              </w:rPr>
              <w:t>8</w:t>
            </w:r>
            <w:r w:rsidRPr="008320E4">
              <w:rPr>
                <w:rFonts w:asciiTheme="minorHAnsi" w:hAnsiTheme="minorHAnsi" w:cstheme="minorHAnsi"/>
                <w:color w:val="000000"/>
                <w:sz w:val="16"/>
                <w:szCs w:val="16"/>
                <w:lang w:eastAsia="en-AU"/>
              </w:rPr>
              <w:t>.00</w:t>
            </w:r>
          </w:p>
        </w:tc>
        <w:tc>
          <w:tcPr>
            <w:tcW w:w="1154" w:type="dxa"/>
            <w:vAlign w:val="center"/>
          </w:tcPr>
          <w:p w14:paraId="51EF5242" w14:textId="024BCA1A" w:rsidR="00F34602" w:rsidRPr="008320E4" w:rsidRDefault="00F3460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sidR="00EB4E4D">
              <w:rPr>
                <w:rFonts w:asciiTheme="minorHAnsi" w:hAnsiTheme="minorHAnsi" w:cstheme="minorHAnsi"/>
                <w:color w:val="000000"/>
                <w:sz w:val="16"/>
                <w:szCs w:val="16"/>
                <w:lang w:eastAsia="en-AU"/>
              </w:rPr>
              <w:t>8</w:t>
            </w:r>
            <w:r w:rsidRPr="008320E4">
              <w:rPr>
                <w:rFonts w:asciiTheme="minorHAnsi" w:hAnsiTheme="minorHAnsi" w:cstheme="minorHAnsi"/>
                <w:color w:val="000000"/>
                <w:sz w:val="16"/>
                <w:szCs w:val="16"/>
                <w:lang w:eastAsia="en-AU"/>
              </w:rPr>
              <w:t>.00</w:t>
            </w:r>
          </w:p>
        </w:tc>
        <w:tc>
          <w:tcPr>
            <w:tcW w:w="1154" w:type="dxa"/>
            <w:vAlign w:val="center"/>
          </w:tcPr>
          <w:p w14:paraId="65338C16" w14:textId="30950137" w:rsidR="00F34602" w:rsidRPr="008320E4" w:rsidRDefault="00F3460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sidR="00EB4E4D">
              <w:rPr>
                <w:rFonts w:asciiTheme="minorHAnsi" w:hAnsiTheme="minorHAnsi" w:cstheme="minorHAnsi"/>
                <w:color w:val="000000"/>
                <w:sz w:val="16"/>
                <w:szCs w:val="16"/>
                <w:lang w:eastAsia="en-AU"/>
              </w:rPr>
              <w:t>8</w:t>
            </w:r>
            <w:r w:rsidRPr="008320E4">
              <w:rPr>
                <w:rFonts w:asciiTheme="minorHAnsi" w:hAnsiTheme="minorHAnsi" w:cstheme="minorHAnsi"/>
                <w:color w:val="000000"/>
                <w:sz w:val="16"/>
                <w:szCs w:val="16"/>
                <w:lang w:eastAsia="en-AU"/>
              </w:rPr>
              <w:t>.00</w:t>
            </w:r>
          </w:p>
        </w:tc>
        <w:tc>
          <w:tcPr>
            <w:tcW w:w="1153" w:type="dxa"/>
            <w:vAlign w:val="center"/>
          </w:tcPr>
          <w:p w14:paraId="0592073B" w14:textId="5F5C768B" w:rsidR="00F34602" w:rsidRPr="008320E4" w:rsidRDefault="00F3460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sidR="00EB4E4D">
              <w:rPr>
                <w:rFonts w:asciiTheme="minorHAnsi" w:hAnsiTheme="minorHAnsi" w:cstheme="minorHAnsi"/>
                <w:color w:val="000000"/>
                <w:sz w:val="16"/>
                <w:szCs w:val="16"/>
                <w:lang w:eastAsia="en-AU"/>
              </w:rPr>
              <w:t>8</w:t>
            </w:r>
            <w:r w:rsidRPr="008320E4">
              <w:rPr>
                <w:rFonts w:asciiTheme="minorHAnsi" w:hAnsiTheme="minorHAnsi" w:cstheme="minorHAnsi"/>
                <w:color w:val="000000"/>
                <w:sz w:val="16"/>
                <w:szCs w:val="16"/>
                <w:lang w:eastAsia="en-AU"/>
              </w:rPr>
              <w:t>.00</w:t>
            </w:r>
          </w:p>
        </w:tc>
        <w:tc>
          <w:tcPr>
            <w:tcW w:w="1154" w:type="dxa"/>
            <w:vAlign w:val="center"/>
          </w:tcPr>
          <w:p w14:paraId="4E2C10BD" w14:textId="793CA1FC" w:rsidR="00F34602" w:rsidRPr="008320E4" w:rsidRDefault="00F3460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sidR="00EB4E4D">
              <w:rPr>
                <w:rFonts w:asciiTheme="minorHAnsi" w:hAnsiTheme="minorHAnsi" w:cstheme="minorHAnsi"/>
                <w:color w:val="000000"/>
                <w:sz w:val="16"/>
                <w:szCs w:val="16"/>
                <w:lang w:eastAsia="en-AU"/>
              </w:rPr>
              <w:t>8</w:t>
            </w:r>
            <w:r w:rsidRPr="008320E4">
              <w:rPr>
                <w:rFonts w:asciiTheme="minorHAnsi" w:hAnsiTheme="minorHAnsi" w:cstheme="minorHAnsi"/>
                <w:color w:val="000000"/>
                <w:sz w:val="16"/>
                <w:szCs w:val="16"/>
                <w:lang w:eastAsia="en-AU"/>
              </w:rPr>
              <w:t>.00</w:t>
            </w:r>
          </w:p>
        </w:tc>
        <w:tc>
          <w:tcPr>
            <w:tcW w:w="1154" w:type="dxa"/>
            <w:vAlign w:val="center"/>
          </w:tcPr>
          <w:p w14:paraId="7CA6FCA5" w14:textId="261F4B8A" w:rsidR="00F34602" w:rsidRPr="008320E4" w:rsidRDefault="00F3460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sidR="00EB4E4D">
              <w:rPr>
                <w:rFonts w:asciiTheme="minorHAnsi" w:hAnsiTheme="minorHAnsi" w:cstheme="minorHAnsi"/>
                <w:color w:val="000000"/>
                <w:sz w:val="16"/>
                <w:szCs w:val="16"/>
                <w:lang w:eastAsia="en-AU"/>
              </w:rPr>
              <w:t>8</w:t>
            </w:r>
            <w:r w:rsidRPr="008320E4">
              <w:rPr>
                <w:rFonts w:asciiTheme="minorHAnsi" w:hAnsiTheme="minorHAnsi" w:cstheme="minorHAnsi"/>
                <w:color w:val="000000"/>
                <w:sz w:val="16"/>
                <w:szCs w:val="16"/>
                <w:lang w:eastAsia="en-AU"/>
              </w:rPr>
              <w:t>.00</w:t>
            </w:r>
          </w:p>
        </w:tc>
      </w:tr>
      <w:tr w:rsidR="00022042" w:rsidRPr="00F3505C" w14:paraId="5B91C673" w14:textId="77777777" w:rsidTr="00237FFE">
        <w:tc>
          <w:tcPr>
            <w:tcW w:w="1418" w:type="dxa"/>
            <w:vMerge w:val="restart"/>
            <w:tcBorders>
              <w:top w:val="single" w:sz="4" w:space="0" w:color="FFFFFF" w:themeColor="background1"/>
            </w:tcBorders>
            <w:shd w:val="clear" w:color="auto" w:fill="F2F2F2" w:themeFill="background1" w:themeFillShade="F2"/>
          </w:tcPr>
          <w:p w14:paraId="538D7440" w14:textId="369B17E7" w:rsidR="00022042" w:rsidRPr="008320E4" w:rsidRDefault="00022042" w:rsidP="008158A1">
            <w:pPr>
              <w:pStyle w:val="B2BDSummaryHeader"/>
              <w:rPr>
                <w:rFonts w:cstheme="minorHAnsi"/>
              </w:rPr>
            </w:pPr>
            <w:r w:rsidRPr="008320E4">
              <w:rPr>
                <w:rFonts w:eastAsia="Times New Roman" w:cstheme="minorHAnsi"/>
                <w:color w:val="000000"/>
              </w:rPr>
              <w:t>Cloud user add-ons</w:t>
            </w:r>
          </w:p>
        </w:tc>
        <w:tc>
          <w:tcPr>
            <w:tcW w:w="2126" w:type="dxa"/>
            <w:shd w:val="clear" w:color="auto" w:fill="F2F2F2" w:themeFill="background1" w:themeFillShade="F2"/>
            <w:vAlign w:val="center"/>
          </w:tcPr>
          <w:p w14:paraId="32855CCA" w14:textId="75805EAA" w:rsidR="00022042" w:rsidRPr="008320E4" w:rsidRDefault="00022042" w:rsidP="00F34602">
            <w:pPr>
              <w:pStyle w:val="B2BDaSubpara"/>
              <w:numPr>
                <w:ilvl w:val="0"/>
                <w:numId w:val="0"/>
              </w:numPr>
              <w:rPr>
                <w:rFonts w:asciiTheme="minorHAnsi" w:hAnsiTheme="minorHAnsi" w:cstheme="minorHAnsi"/>
                <w:sz w:val="16"/>
                <w:szCs w:val="16"/>
              </w:rPr>
            </w:pPr>
            <w:r w:rsidRPr="008320E4">
              <w:rPr>
                <w:rFonts w:asciiTheme="minorHAnsi" w:hAnsiTheme="minorHAnsi" w:cstheme="minorHAnsi"/>
                <w:color w:val="000000"/>
                <w:sz w:val="16"/>
                <w:szCs w:val="16"/>
                <w:lang w:eastAsia="en-AU"/>
              </w:rPr>
              <w:t>Unified communications</w:t>
            </w:r>
          </w:p>
        </w:tc>
        <w:tc>
          <w:tcPr>
            <w:tcW w:w="1153" w:type="dxa"/>
            <w:gridSpan w:val="2"/>
            <w:vAlign w:val="center"/>
          </w:tcPr>
          <w:p w14:paraId="41457DA9" w14:textId="57CF52CA" w:rsidR="00022042" w:rsidRPr="008320E4" w:rsidRDefault="0002204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$6.00</w:t>
            </w:r>
          </w:p>
        </w:tc>
        <w:tc>
          <w:tcPr>
            <w:tcW w:w="1154" w:type="dxa"/>
            <w:vAlign w:val="center"/>
          </w:tcPr>
          <w:p w14:paraId="21F292CA" w14:textId="47A7FDAD" w:rsidR="00022042" w:rsidRPr="008320E4" w:rsidRDefault="0002204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$6.00</w:t>
            </w:r>
          </w:p>
        </w:tc>
        <w:tc>
          <w:tcPr>
            <w:tcW w:w="1154" w:type="dxa"/>
            <w:vAlign w:val="center"/>
          </w:tcPr>
          <w:p w14:paraId="71F6136A" w14:textId="12BBBE13" w:rsidR="00022042" w:rsidRPr="008320E4" w:rsidRDefault="0002204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$6.00</w:t>
            </w:r>
          </w:p>
        </w:tc>
        <w:tc>
          <w:tcPr>
            <w:tcW w:w="1153" w:type="dxa"/>
            <w:vAlign w:val="center"/>
          </w:tcPr>
          <w:p w14:paraId="0853C704" w14:textId="4777ABC7" w:rsidR="00022042" w:rsidRPr="008320E4" w:rsidRDefault="0002204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$6.00</w:t>
            </w:r>
          </w:p>
        </w:tc>
        <w:tc>
          <w:tcPr>
            <w:tcW w:w="1154" w:type="dxa"/>
            <w:vAlign w:val="center"/>
          </w:tcPr>
          <w:p w14:paraId="1106A186" w14:textId="5505D911" w:rsidR="00022042" w:rsidRPr="008320E4" w:rsidRDefault="0002204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$6.00</w:t>
            </w:r>
          </w:p>
        </w:tc>
        <w:tc>
          <w:tcPr>
            <w:tcW w:w="1154" w:type="dxa"/>
            <w:vAlign w:val="center"/>
          </w:tcPr>
          <w:p w14:paraId="74B19443" w14:textId="5C6550F8" w:rsidR="00022042" w:rsidRPr="008320E4" w:rsidRDefault="00022042" w:rsidP="00F34602">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$6.00</w:t>
            </w:r>
          </w:p>
        </w:tc>
      </w:tr>
      <w:tr w:rsidR="00022042" w:rsidRPr="00F3505C" w14:paraId="285C9C4A" w14:textId="77777777" w:rsidTr="00407936">
        <w:tc>
          <w:tcPr>
            <w:tcW w:w="1418" w:type="dxa"/>
            <w:vMerge/>
            <w:shd w:val="clear" w:color="auto" w:fill="F2F2F2" w:themeFill="background1" w:themeFillShade="F2"/>
          </w:tcPr>
          <w:p w14:paraId="51954B2C" w14:textId="77777777" w:rsidR="00022042" w:rsidRPr="008320E4" w:rsidRDefault="00022042" w:rsidP="00F34602">
            <w:pPr>
              <w:pStyle w:val="B2BDSummaryHeader"/>
              <w:rPr>
                <w:rFonts w:eastAsia="Times New Roman" w:cstheme="minorHAnsi"/>
                <w:color w:val="000000"/>
              </w:rPr>
            </w:pPr>
          </w:p>
        </w:tc>
        <w:tc>
          <w:tcPr>
            <w:tcW w:w="2126" w:type="dxa"/>
            <w:shd w:val="clear" w:color="auto" w:fill="F2F2F2" w:themeFill="background1" w:themeFillShade="F2"/>
            <w:vAlign w:val="center"/>
          </w:tcPr>
          <w:p w14:paraId="6771AEF3" w14:textId="5FA13A90" w:rsidR="00022042" w:rsidRPr="00022042" w:rsidRDefault="00022042" w:rsidP="00F34602">
            <w:pPr>
              <w:pStyle w:val="B2BDaSubpara"/>
              <w:numPr>
                <w:ilvl w:val="0"/>
                <w:numId w:val="0"/>
              </w:numPr>
              <w:rPr>
                <w:rFonts w:asciiTheme="minorHAnsi" w:hAnsiTheme="minorHAnsi" w:cstheme="minorHAnsi"/>
                <w:color w:val="000000"/>
                <w:sz w:val="16"/>
                <w:szCs w:val="16"/>
                <w:lang w:eastAsia="en-AU"/>
              </w:rPr>
            </w:pPr>
            <w:r w:rsidRPr="007A63D1">
              <w:rPr>
                <w:sz w:val="16"/>
                <w:szCs w:val="16"/>
              </w:rPr>
              <w:t>Call Centre Basic</w:t>
            </w:r>
          </w:p>
        </w:tc>
        <w:tc>
          <w:tcPr>
            <w:tcW w:w="1153" w:type="dxa"/>
            <w:gridSpan w:val="2"/>
            <w:vAlign w:val="center"/>
          </w:tcPr>
          <w:p w14:paraId="0F518390" w14:textId="0E27B51E" w:rsidR="00022042" w:rsidRPr="008320E4" w:rsidRDefault="00022042" w:rsidP="00F34602">
            <w:pPr>
              <w:pStyle w:val="B2BDaSubpara"/>
              <w:numPr>
                <w:ilvl w:val="0"/>
                <w:numId w:val="0"/>
              </w:numPr>
              <w:jc w:val="cente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$5.00</w:t>
            </w:r>
          </w:p>
        </w:tc>
        <w:tc>
          <w:tcPr>
            <w:tcW w:w="1154" w:type="dxa"/>
            <w:vAlign w:val="center"/>
          </w:tcPr>
          <w:p w14:paraId="4530D246" w14:textId="521B7715" w:rsidR="00022042" w:rsidRPr="008320E4" w:rsidRDefault="00022042" w:rsidP="00F34602">
            <w:pPr>
              <w:pStyle w:val="B2BDaSubpara"/>
              <w:numPr>
                <w:ilvl w:val="0"/>
                <w:numId w:val="0"/>
              </w:numPr>
              <w:jc w:val="cente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$5.00</w:t>
            </w:r>
          </w:p>
        </w:tc>
        <w:tc>
          <w:tcPr>
            <w:tcW w:w="1154" w:type="dxa"/>
            <w:vAlign w:val="center"/>
          </w:tcPr>
          <w:p w14:paraId="7CFFB2A6" w14:textId="02B44D94" w:rsidR="00022042" w:rsidRPr="008320E4" w:rsidRDefault="00022042" w:rsidP="00F34602">
            <w:pPr>
              <w:pStyle w:val="B2BDaSubpara"/>
              <w:numPr>
                <w:ilvl w:val="0"/>
                <w:numId w:val="0"/>
              </w:numPr>
              <w:jc w:val="cente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$5.00</w:t>
            </w:r>
          </w:p>
        </w:tc>
        <w:tc>
          <w:tcPr>
            <w:tcW w:w="1153" w:type="dxa"/>
            <w:vAlign w:val="center"/>
          </w:tcPr>
          <w:p w14:paraId="787587BB" w14:textId="5A10DE49" w:rsidR="00022042" w:rsidRPr="008320E4" w:rsidRDefault="00022042" w:rsidP="00F34602">
            <w:pPr>
              <w:pStyle w:val="B2BDaSubpara"/>
              <w:numPr>
                <w:ilvl w:val="0"/>
                <w:numId w:val="0"/>
              </w:numPr>
              <w:jc w:val="cente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$5.00</w:t>
            </w:r>
          </w:p>
        </w:tc>
        <w:tc>
          <w:tcPr>
            <w:tcW w:w="1154" w:type="dxa"/>
            <w:vAlign w:val="center"/>
          </w:tcPr>
          <w:p w14:paraId="4FE513D5" w14:textId="542C8737" w:rsidR="00022042" w:rsidRPr="008320E4" w:rsidRDefault="00022042" w:rsidP="00F34602">
            <w:pPr>
              <w:pStyle w:val="B2BDaSubpara"/>
              <w:numPr>
                <w:ilvl w:val="0"/>
                <w:numId w:val="0"/>
              </w:numPr>
              <w:jc w:val="cente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$5.00</w:t>
            </w:r>
          </w:p>
        </w:tc>
        <w:tc>
          <w:tcPr>
            <w:tcW w:w="1154" w:type="dxa"/>
            <w:vAlign w:val="center"/>
          </w:tcPr>
          <w:p w14:paraId="2236B8CF" w14:textId="4B4C1AA7" w:rsidR="00022042" w:rsidRPr="008320E4" w:rsidRDefault="00022042" w:rsidP="00F34602">
            <w:pPr>
              <w:pStyle w:val="B2BDaSubpara"/>
              <w:numPr>
                <w:ilvl w:val="0"/>
                <w:numId w:val="0"/>
              </w:numPr>
              <w:jc w:val="cente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$5.00</w:t>
            </w:r>
          </w:p>
        </w:tc>
      </w:tr>
      <w:tr w:rsidR="009C59C9" w:rsidRPr="00F3505C" w14:paraId="255AE56D" w14:textId="77777777" w:rsidTr="00407936">
        <w:tc>
          <w:tcPr>
            <w:tcW w:w="1418" w:type="dxa"/>
            <w:vMerge/>
            <w:shd w:val="clear" w:color="auto" w:fill="F2F2F2" w:themeFill="background1" w:themeFillShade="F2"/>
          </w:tcPr>
          <w:p w14:paraId="37687013" w14:textId="77777777" w:rsidR="009C59C9" w:rsidRPr="008320E4" w:rsidRDefault="009C59C9" w:rsidP="0053447D">
            <w:pPr>
              <w:pStyle w:val="B2BDSummaryHeader"/>
              <w:rPr>
                <w:rFonts w:eastAsia="Times New Roman" w:cstheme="minorHAnsi"/>
                <w:color w:val="000000"/>
              </w:rPr>
            </w:pPr>
          </w:p>
        </w:tc>
        <w:tc>
          <w:tcPr>
            <w:tcW w:w="2126" w:type="dxa"/>
            <w:shd w:val="clear" w:color="auto" w:fill="F2F2F2" w:themeFill="background1" w:themeFillShade="F2"/>
            <w:vAlign w:val="center"/>
          </w:tcPr>
          <w:p w14:paraId="3CA04A77" w14:textId="41D3DBE4" w:rsidR="009C59C9" w:rsidRPr="007A63D1" w:rsidRDefault="009C59C9" w:rsidP="0053447D">
            <w:pPr>
              <w:pStyle w:val="B2BDaSubpara"/>
              <w:numPr>
                <w:ilvl w:val="0"/>
                <w:numId w:val="0"/>
              </w:numPr>
              <w:rPr>
                <w:sz w:val="16"/>
                <w:szCs w:val="16"/>
              </w:rPr>
            </w:pPr>
            <w:r w:rsidRPr="00367E5C">
              <w:rPr>
                <w:color w:val="000000"/>
                <w:sz w:val="16"/>
                <w:szCs w:val="16"/>
              </w:rPr>
              <w:t>Receptionist client</w:t>
            </w:r>
          </w:p>
        </w:tc>
        <w:tc>
          <w:tcPr>
            <w:tcW w:w="1153" w:type="dxa"/>
            <w:gridSpan w:val="2"/>
            <w:vAlign w:val="center"/>
          </w:tcPr>
          <w:p w14:paraId="6C558E98" w14:textId="77A79C81"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$150.00</w:t>
            </w:r>
          </w:p>
        </w:tc>
        <w:tc>
          <w:tcPr>
            <w:tcW w:w="1154" w:type="dxa"/>
            <w:vAlign w:val="center"/>
          </w:tcPr>
          <w:p w14:paraId="294C557B" w14:textId="742C0988"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$150.00</w:t>
            </w:r>
          </w:p>
        </w:tc>
        <w:tc>
          <w:tcPr>
            <w:tcW w:w="1154" w:type="dxa"/>
            <w:vAlign w:val="center"/>
          </w:tcPr>
          <w:p w14:paraId="707817B0" w14:textId="58768C3C"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$150.00</w:t>
            </w:r>
          </w:p>
        </w:tc>
        <w:tc>
          <w:tcPr>
            <w:tcW w:w="1153" w:type="dxa"/>
            <w:vAlign w:val="center"/>
          </w:tcPr>
          <w:p w14:paraId="4A31AA21" w14:textId="56EEADF1"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$150.00</w:t>
            </w:r>
          </w:p>
        </w:tc>
        <w:tc>
          <w:tcPr>
            <w:tcW w:w="1154" w:type="dxa"/>
            <w:vAlign w:val="center"/>
          </w:tcPr>
          <w:p w14:paraId="6E58A31B" w14:textId="1D93CFB8"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$150.00</w:t>
            </w:r>
          </w:p>
        </w:tc>
        <w:tc>
          <w:tcPr>
            <w:tcW w:w="1154" w:type="dxa"/>
            <w:vAlign w:val="center"/>
          </w:tcPr>
          <w:p w14:paraId="59762AF5" w14:textId="4A947F2A"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$150.00</w:t>
            </w:r>
          </w:p>
        </w:tc>
      </w:tr>
      <w:tr w:rsidR="009C59C9" w:rsidRPr="00F3505C" w14:paraId="48EF8EE9" w14:textId="77777777" w:rsidTr="00407936">
        <w:tc>
          <w:tcPr>
            <w:tcW w:w="1418" w:type="dxa"/>
            <w:vMerge/>
            <w:shd w:val="clear" w:color="auto" w:fill="F2F2F2" w:themeFill="background1" w:themeFillShade="F2"/>
          </w:tcPr>
          <w:p w14:paraId="4D241EF1" w14:textId="77777777" w:rsidR="009C59C9" w:rsidRPr="008320E4" w:rsidRDefault="009C59C9" w:rsidP="0053447D">
            <w:pPr>
              <w:pStyle w:val="B2BDSummaryHeader"/>
              <w:rPr>
                <w:rFonts w:eastAsia="Times New Roman" w:cstheme="minorHAnsi"/>
                <w:color w:val="000000"/>
              </w:rPr>
            </w:pPr>
          </w:p>
        </w:tc>
        <w:tc>
          <w:tcPr>
            <w:tcW w:w="2126" w:type="dxa"/>
            <w:shd w:val="clear" w:color="auto" w:fill="F2F2F2" w:themeFill="background1" w:themeFillShade="F2"/>
            <w:vAlign w:val="center"/>
          </w:tcPr>
          <w:p w14:paraId="7DC3CF73" w14:textId="3DDF4660" w:rsidR="009C59C9" w:rsidRPr="007A63D1" w:rsidRDefault="009C59C9" w:rsidP="0053447D">
            <w:pPr>
              <w:pStyle w:val="B2BDaSubpara"/>
              <w:numPr>
                <w:ilvl w:val="0"/>
                <w:numId w:val="0"/>
              </w:numPr>
              <w:rPr>
                <w:sz w:val="16"/>
                <w:szCs w:val="16"/>
              </w:rPr>
            </w:pPr>
            <w:r w:rsidRPr="00367E5C">
              <w:rPr>
                <w:color w:val="000000"/>
                <w:sz w:val="16"/>
                <w:szCs w:val="16"/>
                <w:lang w:val="en-GB"/>
              </w:rPr>
              <w:t>Webex Basic</w:t>
            </w:r>
          </w:p>
        </w:tc>
        <w:tc>
          <w:tcPr>
            <w:tcW w:w="1153" w:type="dxa"/>
            <w:gridSpan w:val="2"/>
            <w:vAlign w:val="center"/>
          </w:tcPr>
          <w:p w14:paraId="5BFA6F0E" w14:textId="399B9BBB"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w:t>
            </w:r>
          </w:p>
        </w:tc>
        <w:tc>
          <w:tcPr>
            <w:tcW w:w="1154" w:type="dxa"/>
            <w:vAlign w:val="center"/>
          </w:tcPr>
          <w:p w14:paraId="318344BA" w14:textId="21B21A05"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w:t>
            </w:r>
          </w:p>
        </w:tc>
        <w:tc>
          <w:tcPr>
            <w:tcW w:w="1154" w:type="dxa"/>
            <w:vAlign w:val="center"/>
          </w:tcPr>
          <w:p w14:paraId="13F068D7" w14:textId="489CF76D"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w:t>
            </w:r>
          </w:p>
        </w:tc>
        <w:tc>
          <w:tcPr>
            <w:tcW w:w="1153" w:type="dxa"/>
            <w:vAlign w:val="center"/>
          </w:tcPr>
          <w:p w14:paraId="08F2CEB5" w14:textId="48CCE09F"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w:t>
            </w:r>
          </w:p>
        </w:tc>
        <w:tc>
          <w:tcPr>
            <w:tcW w:w="1154" w:type="dxa"/>
            <w:vAlign w:val="center"/>
          </w:tcPr>
          <w:p w14:paraId="65F0BDFC" w14:textId="76D20D4C"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w:t>
            </w:r>
          </w:p>
        </w:tc>
        <w:tc>
          <w:tcPr>
            <w:tcW w:w="1154" w:type="dxa"/>
            <w:vAlign w:val="center"/>
          </w:tcPr>
          <w:p w14:paraId="5FB54A48" w14:textId="73551F22"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w:t>
            </w:r>
          </w:p>
        </w:tc>
      </w:tr>
      <w:tr w:rsidR="009C59C9" w:rsidRPr="00F3505C" w14:paraId="3060A0C5" w14:textId="77777777" w:rsidTr="00407936">
        <w:tc>
          <w:tcPr>
            <w:tcW w:w="1418" w:type="dxa"/>
            <w:vMerge/>
            <w:shd w:val="clear" w:color="auto" w:fill="F2F2F2" w:themeFill="background1" w:themeFillShade="F2"/>
          </w:tcPr>
          <w:p w14:paraId="360616B5" w14:textId="77777777" w:rsidR="009C59C9" w:rsidRPr="008320E4" w:rsidRDefault="009C59C9" w:rsidP="0053447D">
            <w:pPr>
              <w:pStyle w:val="B2BDSummaryHeader"/>
              <w:rPr>
                <w:rFonts w:eastAsia="Times New Roman" w:cstheme="minorHAnsi"/>
                <w:color w:val="000000"/>
              </w:rPr>
            </w:pPr>
          </w:p>
        </w:tc>
        <w:tc>
          <w:tcPr>
            <w:tcW w:w="2126" w:type="dxa"/>
            <w:shd w:val="clear" w:color="auto" w:fill="F2F2F2" w:themeFill="background1" w:themeFillShade="F2"/>
            <w:vAlign w:val="center"/>
          </w:tcPr>
          <w:p w14:paraId="22A1F6EC" w14:textId="23984561" w:rsidR="009C59C9" w:rsidRPr="007A63D1" w:rsidRDefault="009C59C9" w:rsidP="0053447D">
            <w:pPr>
              <w:pStyle w:val="B2BDaSubpara"/>
              <w:numPr>
                <w:ilvl w:val="0"/>
                <w:numId w:val="0"/>
              </w:numPr>
              <w:rPr>
                <w:sz w:val="16"/>
                <w:szCs w:val="16"/>
              </w:rPr>
            </w:pPr>
            <w:r w:rsidRPr="00367E5C">
              <w:rPr>
                <w:color w:val="000000"/>
                <w:sz w:val="16"/>
                <w:szCs w:val="16"/>
                <w:lang w:val="en-GB"/>
              </w:rPr>
              <w:t>Webex Standard upgrade</w:t>
            </w:r>
          </w:p>
        </w:tc>
        <w:tc>
          <w:tcPr>
            <w:tcW w:w="1153" w:type="dxa"/>
            <w:gridSpan w:val="2"/>
            <w:vAlign w:val="center"/>
          </w:tcPr>
          <w:p w14:paraId="3A8A750E" w14:textId="23AA4E9D"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$9.00</w:t>
            </w:r>
          </w:p>
        </w:tc>
        <w:tc>
          <w:tcPr>
            <w:tcW w:w="1154" w:type="dxa"/>
            <w:vAlign w:val="center"/>
          </w:tcPr>
          <w:p w14:paraId="6CB97233" w14:textId="5796B599"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$9.00</w:t>
            </w:r>
          </w:p>
        </w:tc>
        <w:tc>
          <w:tcPr>
            <w:tcW w:w="1154" w:type="dxa"/>
            <w:vAlign w:val="center"/>
          </w:tcPr>
          <w:p w14:paraId="215EFFBF" w14:textId="4BC1A33F"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$9.00</w:t>
            </w:r>
          </w:p>
        </w:tc>
        <w:tc>
          <w:tcPr>
            <w:tcW w:w="1153" w:type="dxa"/>
            <w:vAlign w:val="center"/>
          </w:tcPr>
          <w:p w14:paraId="5486078B" w14:textId="5EA07A9B"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$9.00</w:t>
            </w:r>
          </w:p>
        </w:tc>
        <w:tc>
          <w:tcPr>
            <w:tcW w:w="1154" w:type="dxa"/>
            <w:vAlign w:val="center"/>
          </w:tcPr>
          <w:p w14:paraId="34DC5270" w14:textId="4D8C7A87"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$9.00</w:t>
            </w:r>
          </w:p>
        </w:tc>
        <w:tc>
          <w:tcPr>
            <w:tcW w:w="1154" w:type="dxa"/>
            <w:vAlign w:val="center"/>
          </w:tcPr>
          <w:p w14:paraId="03535E98" w14:textId="21456E4D"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$9.00</w:t>
            </w:r>
          </w:p>
        </w:tc>
      </w:tr>
      <w:tr w:rsidR="009C59C9" w:rsidRPr="00F3505C" w14:paraId="13A66438" w14:textId="77777777" w:rsidTr="00237FFE">
        <w:tc>
          <w:tcPr>
            <w:tcW w:w="1418" w:type="dxa"/>
            <w:vMerge/>
            <w:tcBorders>
              <w:bottom w:val="single" w:sz="4" w:space="0" w:color="FFFFFF" w:themeColor="background1"/>
            </w:tcBorders>
            <w:shd w:val="clear" w:color="auto" w:fill="F2F2F2" w:themeFill="background1" w:themeFillShade="F2"/>
          </w:tcPr>
          <w:p w14:paraId="6384A775" w14:textId="77777777" w:rsidR="009C59C9" w:rsidRPr="008320E4" w:rsidRDefault="009C59C9" w:rsidP="0053447D">
            <w:pPr>
              <w:pStyle w:val="B2BDSummaryHeader"/>
              <w:rPr>
                <w:rFonts w:eastAsia="Times New Roman" w:cstheme="minorHAnsi"/>
                <w:color w:val="000000"/>
              </w:rPr>
            </w:pPr>
          </w:p>
        </w:tc>
        <w:tc>
          <w:tcPr>
            <w:tcW w:w="2126" w:type="dxa"/>
            <w:shd w:val="clear" w:color="auto" w:fill="F2F2F2" w:themeFill="background1" w:themeFillShade="F2"/>
            <w:vAlign w:val="center"/>
          </w:tcPr>
          <w:p w14:paraId="731916C8" w14:textId="7FA550F7" w:rsidR="009C59C9" w:rsidRPr="007A63D1" w:rsidRDefault="009C59C9" w:rsidP="0053447D">
            <w:pPr>
              <w:pStyle w:val="B2BDaSubpara"/>
              <w:numPr>
                <w:ilvl w:val="0"/>
                <w:numId w:val="0"/>
              </w:numPr>
              <w:rPr>
                <w:sz w:val="16"/>
                <w:szCs w:val="16"/>
              </w:rPr>
            </w:pPr>
            <w:r w:rsidRPr="00367E5C">
              <w:rPr>
                <w:color w:val="000000"/>
                <w:sz w:val="16"/>
                <w:szCs w:val="16"/>
                <w:lang w:val="en-GB"/>
              </w:rPr>
              <w:t>Webex Premium upgrade</w:t>
            </w:r>
          </w:p>
        </w:tc>
        <w:tc>
          <w:tcPr>
            <w:tcW w:w="1153" w:type="dxa"/>
            <w:gridSpan w:val="2"/>
            <w:vAlign w:val="center"/>
          </w:tcPr>
          <w:p w14:paraId="248BF5D0" w14:textId="04202180"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$10.00</w:t>
            </w:r>
          </w:p>
        </w:tc>
        <w:tc>
          <w:tcPr>
            <w:tcW w:w="1154" w:type="dxa"/>
            <w:vAlign w:val="center"/>
          </w:tcPr>
          <w:p w14:paraId="2861E97B" w14:textId="5FB1D216"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$10.00</w:t>
            </w:r>
          </w:p>
        </w:tc>
        <w:tc>
          <w:tcPr>
            <w:tcW w:w="1154" w:type="dxa"/>
            <w:vAlign w:val="center"/>
          </w:tcPr>
          <w:p w14:paraId="4F46E102" w14:textId="43D584BC"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$10.00</w:t>
            </w:r>
          </w:p>
        </w:tc>
        <w:tc>
          <w:tcPr>
            <w:tcW w:w="1153" w:type="dxa"/>
            <w:vAlign w:val="center"/>
          </w:tcPr>
          <w:p w14:paraId="6D32F4F2" w14:textId="71520BF7"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$10.00</w:t>
            </w:r>
          </w:p>
        </w:tc>
        <w:tc>
          <w:tcPr>
            <w:tcW w:w="1154" w:type="dxa"/>
            <w:vAlign w:val="center"/>
          </w:tcPr>
          <w:p w14:paraId="56EBE558" w14:textId="73A2039B"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$10.00</w:t>
            </w:r>
          </w:p>
        </w:tc>
        <w:tc>
          <w:tcPr>
            <w:tcW w:w="1154" w:type="dxa"/>
            <w:vAlign w:val="center"/>
          </w:tcPr>
          <w:p w14:paraId="32CA3D82" w14:textId="29713B55" w:rsidR="009C59C9" w:rsidRDefault="009C59C9" w:rsidP="0053447D">
            <w:pPr>
              <w:pStyle w:val="B2BDaSubpara"/>
              <w:numPr>
                <w:ilvl w:val="0"/>
                <w:numId w:val="0"/>
              </w:numPr>
              <w:jc w:val="center"/>
              <w:rPr>
                <w:rFonts w:asciiTheme="minorHAnsi" w:hAnsiTheme="minorHAnsi" w:cstheme="minorHAnsi"/>
                <w:color w:val="000000"/>
                <w:sz w:val="16"/>
                <w:szCs w:val="16"/>
                <w:lang w:eastAsia="en-AU"/>
              </w:rPr>
            </w:pPr>
            <w:r w:rsidRPr="00367E5C">
              <w:rPr>
                <w:color w:val="000000"/>
                <w:sz w:val="16"/>
                <w:szCs w:val="16"/>
                <w:lang w:val="en-GB" w:eastAsia="en-AU"/>
              </w:rPr>
              <w:t>$10.00</w:t>
            </w:r>
          </w:p>
        </w:tc>
      </w:tr>
      <w:tr w:rsidR="00F34602" w:rsidRPr="00F3505C" w14:paraId="636F5575" w14:textId="77777777" w:rsidTr="36B6BF13">
        <w:tc>
          <w:tcPr>
            <w:tcW w:w="1418" w:type="dxa"/>
            <w:vMerge w:val="restart"/>
            <w:tcBorders>
              <w:top w:val="single" w:sz="4" w:space="0" w:color="FFFFFF" w:themeColor="background1"/>
            </w:tcBorders>
            <w:shd w:val="clear" w:color="auto" w:fill="F2F2F2" w:themeFill="background1" w:themeFillShade="F2"/>
          </w:tcPr>
          <w:p w14:paraId="5408704F" w14:textId="637E0C59" w:rsidR="00F34602" w:rsidRPr="008320E4" w:rsidRDefault="00F34602" w:rsidP="00F34602">
            <w:pPr>
              <w:pStyle w:val="B2BDSummaryHeader"/>
              <w:rPr>
                <w:rFonts w:cstheme="minorHAnsi"/>
              </w:rPr>
            </w:pPr>
            <w:r w:rsidRPr="008320E4">
              <w:rPr>
                <w:rFonts w:eastAsia="Times New Roman" w:cstheme="minorHAnsi"/>
                <w:color w:val="000000"/>
              </w:rPr>
              <w:t>Group features</w:t>
            </w:r>
          </w:p>
        </w:tc>
        <w:tc>
          <w:tcPr>
            <w:tcW w:w="2126" w:type="dxa"/>
            <w:shd w:val="clear" w:color="auto" w:fill="F2F2F2" w:themeFill="background1" w:themeFillShade="F2"/>
            <w:vAlign w:val="center"/>
          </w:tcPr>
          <w:p w14:paraId="3B8C5D92" w14:textId="564EBDC1" w:rsidR="00F34602" w:rsidRPr="008320E4" w:rsidRDefault="00F34602" w:rsidP="00F34602">
            <w:pPr>
              <w:pStyle w:val="B2BDaSubpara"/>
              <w:numPr>
                <w:ilvl w:val="0"/>
                <w:numId w:val="0"/>
              </w:numPr>
              <w:rPr>
                <w:rFonts w:asciiTheme="minorHAnsi" w:hAnsiTheme="minorHAnsi" w:cstheme="minorHAnsi"/>
                <w:sz w:val="16"/>
                <w:szCs w:val="16"/>
              </w:rPr>
            </w:pPr>
            <w:r w:rsidRPr="008320E4">
              <w:rPr>
                <w:rFonts w:asciiTheme="minorHAnsi" w:hAnsiTheme="minorHAnsi" w:cstheme="minorHAnsi"/>
                <w:color w:val="000000"/>
                <w:sz w:val="16"/>
                <w:szCs w:val="16"/>
                <w:lang w:eastAsia="en-AU"/>
              </w:rPr>
              <w:t>Hunt group</w:t>
            </w:r>
          </w:p>
        </w:tc>
        <w:tc>
          <w:tcPr>
            <w:tcW w:w="1153" w:type="dxa"/>
            <w:gridSpan w:val="2"/>
            <w:vAlign w:val="center"/>
          </w:tcPr>
          <w:p w14:paraId="12EE8814" w14:textId="03FFD1BC"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vAlign w:val="center"/>
          </w:tcPr>
          <w:p w14:paraId="63E7192A" w14:textId="081DCFC6"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vAlign w:val="center"/>
          </w:tcPr>
          <w:p w14:paraId="33BD5F6A" w14:textId="7AB8946D"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3" w:type="dxa"/>
            <w:vAlign w:val="center"/>
          </w:tcPr>
          <w:p w14:paraId="0302225B" w14:textId="16230DF7"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vAlign w:val="center"/>
          </w:tcPr>
          <w:p w14:paraId="03EC9D0F" w14:textId="59DB73A7"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vAlign w:val="center"/>
          </w:tcPr>
          <w:p w14:paraId="62C96688" w14:textId="52F0ACFA"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r>
      <w:tr w:rsidR="00F34602" w:rsidRPr="00F3505C" w14:paraId="061BA215" w14:textId="77777777" w:rsidTr="36B6BF13">
        <w:tc>
          <w:tcPr>
            <w:tcW w:w="1418" w:type="dxa"/>
            <w:vMerge/>
            <w:vAlign w:val="center"/>
          </w:tcPr>
          <w:p w14:paraId="2516F2E2" w14:textId="48C29FB4" w:rsidR="00F34602" w:rsidRPr="008320E4" w:rsidRDefault="00F34602" w:rsidP="00F34602">
            <w:pPr>
              <w:pStyle w:val="B2BDSummaryHeader"/>
              <w:rPr>
                <w:rFonts w:cstheme="minorHAnsi"/>
              </w:rPr>
            </w:pPr>
          </w:p>
        </w:tc>
        <w:tc>
          <w:tcPr>
            <w:tcW w:w="2126" w:type="dxa"/>
            <w:shd w:val="clear" w:color="auto" w:fill="F2F2F2" w:themeFill="background1" w:themeFillShade="F2"/>
            <w:vAlign w:val="center"/>
          </w:tcPr>
          <w:p w14:paraId="3F79EB7F" w14:textId="1408C30D" w:rsidR="00F34602" w:rsidRPr="008320E4" w:rsidRDefault="00F34602" w:rsidP="00F34602">
            <w:pPr>
              <w:pStyle w:val="B2BDaSubpara"/>
              <w:numPr>
                <w:ilvl w:val="0"/>
                <w:numId w:val="0"/>
              </w:numPr>
              <w:rPr>
                <w:rFonts w:asciiTheme="minorHAnsi" w:hAnsiTheme="minorHAnsi" w:cstheme="minorHAnsi"/>
                <w:sz w:val="16"/>
                <w:szCs w:val="16"/>
              </w:rPr>
            </w:pPr>
            <w:r w:rsidRPr="008320E4">
              <w:rPr>
                <w:rFonts w:asciiTheme="minorHAnsi" w:hAnsiTheme="minorHAnsi" w:cstheme="minorHAnsi"/>
                <w:color w:val="000000"/>
                <w:sz w:val="16"/>
                <w:szCs w:val="16"/>
                <w:lang w:eastAsia="en-AU"/>
              </w:rPr>
              <w:t>Auto attendant</w:t>
            </w:r>
          </w:p>
        </w:tc>
        <w:tc>
          <w:tcPr>
            <w:tcW w:w="1153" w:type="dxa"/>
            <w:gridSpan w:val="2"/>
            <w:vAlign w:val="center"/>
          </w:tcPr>
          <w:p w14:paraId="434C4AA4" w14:textId="7628CE74"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vAlign w:val="center"/>
          </w:tcPr>
          <w:p w14:paraId="60D857CF" w14:textId="16853DF7"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vAlign w:val="center"/>
          </w:tcPr>
          <w:p w14:paraId="66AD7F0E" w14:textId="10A6F018"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3" w:type="dxa"/>
            <w:vAlign w:val="center"/>
          </w:tcPr>
          <w:p w14:paraId="28F03AA4" w14:textId="6F558782"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vAlign w:val="center"/>
          </w:tcPr>
          <w:p w14:paraId="23067767" w14:textId="3F3C684F"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c>
          <w:tcPr>
            <w:tcW w:w="1154" w:type="dxa"/>
            <w:vAlign w:val="center"/>
          </w:tcPr>
          <w:p w14:paraId="7C709546" w14:textId="0B7A6FB3" w:rsidR="00F34602" w:rsidRPr="008320E4" w:rsidRDefault="00385C5C" w:rsidP="01155F45">
            <w:pPr>
              <w:pStyle w:val="B2BDaSubpara"/>
              <w:numPr>
                <w:ilvl w:val="2"/>
                <w:numId w:val="0"/>
              </w:numPr>
              <w:jc w:val="center"/>
              <w:rPr>
                <w:rFonts w:asciiTheme="minorHAnsi" w:hAnsiTheme="minorHAnsi" w:cstheme="minorBidi"/>
                <w:sz w:val="16"/>
                <w:szCs w:val="16"/>
              </w:rPr>
            </w:pPr>
            <w:r w:rsidRPr="01155F45">
              <w:rPr>
                <w:rFonts w:asciiTheme="minorHAnsi" w:hAnsiTheme="minorHAnsi" w:cstheme="minorBidi"/>
                <w:sz w:val="16"/>
                <w:szCs w:val="16"/>
                <w:lang w:eastAsia="en-AU"/>
              </w:rPr>
              <w:t>$0</w:t>
            </w:r>
          </w:p>
        </w:tc>
      </w:tr>
      <w:tr w:rsidR="01155F45" w14:paraId="444E83A7" w14:textId="77777777" w:rsidTr="36B6BF13">
        <w:tc>
          <w:tcPr>
            <w:tcW w:w="1418" w:type="dxa"/>
            <w:vMerge/>
          </w:tcPr>
          <w:p w14:paraId="37D8AB67" w14:textId="3CC86B9F" w:rsidR="01155F45" w:rsidRDefault="01155F45" w:rsidP="008A291B">
            <w:pPr>
              <w:pStyle w:val="B2BDSummaryHeader"/>
              <w:rPr>
                <w:rFonts w:eastAsia="Times New Roman"/>
              </w:rPr>
            </w:pPr>
          </w:p>
        </w:tc>
        <w:tc>
          <w:tcPr>
            <w:tcW w:w="2126" w:type="dxa"/>
            <w:shd w:val="clear" w:color="auto" w:fill="F2F2F2" w:themeFill="background1" w:themeFillShade="F2"/>
            <w:vAlign w:val="center"/>
          </w:tcPr>
          <w:p w14:paraId="37F2952F" w14:textId="23C585F7" w:rsidR="01155F45" w:rsidRDefault="346EFE00" w:rsidP="008A291B">
            <w:pPr>
              <w:pStyle w:val="B2BDaSubpara"/>
              <w:numPr>
                <w:ilvl w:val="0"/>
                <w:numId w:val="0"/>
              </w:numPr>
              <w:rPr>
                <w:lang w:eastAsia="en-AU"/>
              </w:rPr>
            </w:pPr>
            <w:r w:rsidRPr="008A291B">
              <w:rPr>
                <w:rFonts w:asciiTheme="minorHAnsi" w:hAnsiTheme="minorHAnsi" w:cstheme="minorHAnsi"/>
                <w:color w:val="000000"/>
                <w:sz w:val="16"/>
                <w:szCs w:val="16"/>
                <w:lang w:eastAsia="en-AU"/>
              </w:rPr>
              <w:t>Virtual Business Number</w:t>
            </w:r>
          </w:p>
        </w:tc>
        <w:tc>
          <w:tcPr>
            <w:tcW w:w="1153" w:type="dxa"/>
            <w:gridSpan w:val="2"/>
            <w:vAlign w:val="center"/>
          </w:tcPr>
          <w:p w14:paraId="1F03EBBC" w14:textId="51335727" w:rsidR="01155F45" w:rsidRPr="008A291B" w:rsidRDefault="346EFE00" w:rsidP="008A291B">
            <w:pPr>
              <w:pStyle w:val="B2BDaSubpara"/>
              <w:numPr>
                <w:ilvl w:val="2"/>
                <w:numId w:val="0"/>
              </w:numPr>
              <w:jc w:val="center"/>
              <w:rPr>
                <w:sz w:val="16"/>
                <w:szCs w:val="16"/>
                <w:lang w:eastAsia="en-AU"/>
              </w:rPr>
            </w:pPr>
            <w:r w:rsidRPr="008A291B">
              <w:rPr>
                <w:rFonts w:asciiTheme="minorHAnsi" w:hAnsiTheme="minorHAnsi" w:cstheme="minorBidi"/>
                <w:sz w:val="16"/>
                <w:szCs w:val="16"/>
                <w:lang w:eastAsia="en-AU"/>
              </w:rPr>
              <w:t>$4.00</w:t>
            </w:r>
          </w:p>
        </w:tc>
        <w:tc>
          <w:tcPr>
            <w:tcW w:w="1154" w:type="dxa"/>
            <w:vAlign w:val="center"/>
          </w:tcPr>
          <w:p w14:paraId="5454BE4F" w14:textId="34BB89E3" w:rsidR="01155F45" w:rsidRPr="008A291B" w:rsidRDefault="346EFE00" w:rsidP="008A291B">
            <w:pPr>
              <w:pStyle w:val="B2BDaSubpara"/>
              <w:numPr>
                <w:ilvl w:val="2"/>
                <w:numId w:val="0"/>
              </w:numPr>
              <w:jc w:val="center"/>
              <w:rPr>
                <w:sz w:val="16"/>
                <w:szCs w:val="16"/>
                <w:lang w:eastAsia="en-AU"/>
              </w:rPr>
            </w:pPr>
            <w:r w:rsidRPr="008A291B">
              <w:rPr>
                <w:rFonts w:asciiTheme="minorHAnsi" w:hAnsiTheme="minorHAnsi" w:cstheme="minorBidi"/>
                <w:sz w:val="16"/>
                <w:szCs w:val="16"/>
                <w:lang w:eastAsia="en-AU"/>
              </w:rPr>
              <w:t>$4.00</w:t>
            </w:r>
          </w:p>
        </w:tc>
        <w:tc>
          <w:tcPr>
            <w:tcW w:w="1154" w:type="dxa"/>
            <w:vAlign w:val="center"/>
          </w:tcPr>
          <w:p w14:paraId="24A3C456" w14:textId="4FCBBDFA" w:rsidR="01155F45" w:rsidRPr="008A291B" w:rsidRDefault="346EFE00" w:rsidP="008A291B">
            <w:pPr>
              <w:pStyle w:val="B2BDaSubpara"/>
              <w:numPr>
                <w:ilvl w:val="2"/>
                <w:numId w:val="0"/>
              </w:numPr>
              <w:jc w:val="center"/>
              <w:rPr>
                <w:sz w:val="16"/>
                <w:szCs w:val="16"/>
                <w:lang w:eastAsia="en-AU"/>
              </w:rPr>
            </w:pPr>
            <w:r w:rsidRPr="008A291B">
              <w:rPr>
                <w:rFonts w:asciiTheme="minorHAnsi" w:hAnsiTheme="minorHAnsi" w:cstheme="minorBidi"/>
                <w:sz w:val="16"/>
                <w:szCs w:val="16"/>
                <w:lang w:eastAsia="en-AU"/>
              </w:rPr>
              <w:t>$4.00</w:t>
            </w:r>
          </w:p>
        </w:tc>
        <w:tc>
          <w:tcPr>
            <w:tcW w:w="1153" w:type="dxa"/>
            <w:vAlign w:val="center"/>
          </w:tcPr>
          <w:p w14:paraId="0E185BD7" w14:textId="0868EBC9" w:rsidR="01155F45" w:rsidRPr="008A291B" w:rsidRDefault="346EFE00" w:rsidP="008A291B">
            <w:pPr>
              <w:pStyle w:val="B2BDaSubpara"/>
              <w:numPr>
                <w:ilvl w:val="2"/>
                <w:numId w:val="0"/>
              </w:numPr>
              <w:jc w:val="center"/>
              <w:rPr>
                <w:sz w:val="16"/>
                <w:szCs w:val="16"/>
                <w:lang w:eastAsia="en-AU"/>
              </w:rPr>
            </w:pPr>
            <w:r w:rsidRPr="008A291B">
              <w:rPr>
                <w:rFonts w:asciiTheme="minorHAnsi" w:hAnsiTheme="minorHAnsi" w:cstheme="minorBidi"/>
                <w:sz w:val="16"/>
                <w:szCs w:val="16"/>
                <w:lang w:eastAsia="en-AU"/>
              </w:rPr>
              <w:t>$4.00</w:t>
            </w:r>
          </w:p>
        </w:tc>
        <w:tc>
          <w:tcPr>
            <w:tcW w:w="1154" w:type="dxa"/>
            <w:vAlign w:val="center"/>
          </w:tcPr>
          <w:p w14:paraId="577B5DCE" w14:textId="5EE84508" w:rsidR="01155F45" w:rsidRPr="008A291B" w:rsidRDefault="346EFE00" w:rsidP="008A291B">
            <w:pPr>
              <w:pStyle w:val="B2BDaSubpara"/>
              <w:numPr>
                <w:ilvl w:val="2"/>
                <w:numId w:val="0"/>
              </w:numPr>
              <w:jc w:val="center"/>
              <w:rPr>
                <w:sz w:val="16"/>
                <w:szCs w:val="16"/>
                <w:lang w:eastAsia="en-AU"/>
              </w:rPr>
            </w:pPr>
            <w:r w:rsidRPr="008A291B">
              <w:rPr>
                <w:rFonts w:asciiTheme="minorHAnsi" w:hAnsiTheme="minorHAnsi" w:cstheme="minorBidi"/>
                <w:sz w:val="16"/>
                <w:szCs w:val="16"/>
                <w:lang w:eastAsia="en-AU"/>
              </w:rPr>
              <w:t>$4.00</w:t>
            </w:r>
          </w:p>
        </w:tc>
        <w:tc>
          <w:tcPr>
            <w:tcW w:w="1154" w:type="dxa"/>
            <w:vAlign w:val="center"/>
          </w:tcPr>
          <w:p w14:paraId="4C3DD768" w14:textId="4C81ECB3" w:rsidR="01155F45" w:rsidRPr="008A291B" w:rsidRDefault="346EFE00" w:rsidP="008A291B">
            <w:pPr>
              <w:pStyle w:val="B2BDaSubpara"/>
              <w:numPr>
                <w:ilvl w:val="2"/>
                <w:numId w:val="0"/>
              </w:numPr>
              <w:jc w:val="center"/>
              <w:rPr>
                <w:sz w:val="16"/>
                <w:szCs w:val="16"/>
                <w:lang w:eastAsia="en-AU"/>
              </w:rPr>
            </w:pPr>
            <w:r w:rsidRPr="008A291B">
              <w:rPr>
                <w:rFonts w:asciiTheme="minorHAnsi" w:hAnsiTheme="minorHAnsi" w:cstheme="minorBidi"/>
                <w:sz w:val="16"/>
                <w:szCs w:val="16"/>
                <w:lang w:eastAsia="en-AU"/>
              </w:rPr>
              <w:t>$4.00</w:t>
            </w:r>
          </w:p>
        </w:tc>
      </w:tr>
      <w:tr w:rsidR="00C04F54" w:rsidRPr="00F3505C" w14:paraId="48ABD208" w14:textId="77777777" w:rsidTr="00A51D5A">
        <w:trPr>
          <w:trHeight w:val="313"/>
        </w:trPr>
        <w:tc>
          <w:tcPr>
            <w:tcW w:w="3544" w:type="dxa"/>
            <w:gridSpan w:val="2"/>
            <w:tcBorders>
              <w:top w:val="single" w:sz="4" w:space="0" w:color="FFFFFF" w:themeColor="background1"/>
              <w:left w:val="single" w:sz="8" w:space="0" w:color="F2F2F2" w:themeColor="background1" w:themeShade="F2"/>
              <w:right w:val="single" w:sz="8" w:space="0" w:color="F2F2F2" w:themeColor="background1" w:themeShade="F2"/>
            </w:tcBorders>
            <w:shd w:val="clear" w:color="auto" w:fill="F2F2F2" w:themeFill="background1" w:themeFillShade="F2"/>
          </w:tcPr>
          <w:p w14:paraId="21D29505" w14:textId="65E2313A" w:rsidR="00DC2F11" w:rsidRPr="008320E4" w:rsidRDefault="00DC2F11" w:rsidP="00A51D5A">
            <w:pPr>
              <w:pStyle w:val="B2BDaSubpara"/>
              <w:numPr>
                <w:ilvl w:val="0"/>
                <w:numId w:val="0"/>
              </w:numPr>
              <w:rPr>
                <w:rFonts w:asciiTheme="minorHAnsi" w:hAnsiTheme="minorHAnsi" w:cstheme="minorHAnsi"/>
                <w:color w:val="000000"/>
                <w:sz w:val="16"/>
                <w:szCs w:val="16"/>
                <w:lang w:eastAsia="en-AU"/>
              </w:rPr>
            </w:pPr>
            <w:r>
              <w:rPr>
                <w:rFonts w:cstheme="minorHAnsi"/>
                <w:color w:val="000000"/>
                <w:sz w:val="16"/>
                <w:szCs w:val="16"/>
              </w:rPr>
              <w:t xml:space="preserve">   Features:</w:t>
            </w:r>
          </w:p>
        </w:tc>
        <w:tc>
          <w:tcPr>
            <w:tcW w:w="6922" w:type="dxa"/>
            <w:gridSpan w:val="7"/>
            <w:tcBorders>
              <w:top w:val="single" w:sz="4" w:space="0" w:color="FFFFFF" w:themeColor="background1"/>
              <w:left w:val="single" w:sz="8" w:space="0" w:color="F2F2F2" w:themeColor="background1" w:themeShade="F2"/>
              <w:right w:val="single" w:sz="8" w:space="0" w:color="F2F2F2" w:themeColor="background1" w:themeShade="F2"/>
            </w:tcBorders>
            <w:shd w:val="clear" w:color="auto" w:fill="F2F2F2" w:themeFill="background1" w:themeFillShade="F2"/>
          </w:tcPr>
          <w:p w14:paraId="2F14B68B" w14:textId="1CA15282" w:rsidR="00DC2F11" w:rsidRPr="008320E4" w:rsidRDefault="00DC2F11" w:rsidP="00D31009">
            <w:pPr>
              <w:pStyle w:val="B2BDaSubpara"/>
              <w:numPr>
                <w:ilvl w:val="0"/>
                <w:numId w:val="0"/>
              </w:numPr>
              <w:rPr>
                <w:rFonts w:asciiTheme="minorHAnsi" w:hAnsiTheme="minorHAnsi" w:cstheme="minorHAnsi"/>
                <w:color w:val="000000"/>
                <w:sz w:val="16"/>
                <w:szCs w:val="16"/>
                <w:lang w:eastAsia="en-AU"/>
              </w:rPr>
            </w:pPr>
            <w:r>
              <w:rPr>
                <w:rFonts w:cstheme="minorHAnsi"/>
                <w:color w:val="000000"/>
                <w:sz w:val="16"/>
                <w:szCs w:val="16"/>
              </w:rPr>
              <w:t xml:space="preserve">      Microsoft Operator Connect service:</w:t>
            </w:r>
          </w:p>
        </w:tc>
      </w:tr>
      <w:tr w:rsidR="00A87FDA" w:rsidRPr="00F3505C" w14:paraId="4840AEFF" w14:textId="77777777" w:rsidTr="00237FFE">
        <w:trPr>
          <w:trHeight w:val="313"/>
        </w:trPr>
        <w:tc>
          <w:tcPr>
            <w:tcW w:w="1418" w:type="dxa"/>
            <w:vMerge w:val="restart"/>
            <w:tcBorders>
              <w:top w:val="single" w:sz="4" w:space="0" w:color="FFFFFF" w:themeColor="background1"/>
              <w:left w:val="single" w:sz="8" w:space="0" w:color="F2F2F2" w:themeColor="background1" w:themeShade="F2"/>
              <w:right w:val="single" w:sz="8" w:space="0" w:color="F2F2F2" w:themeColor="background1" w:themeShade="F2"/>
            </w:tcBorders>
            <w:shd w:val="clear" w:color="auto" w:fill="F2F2F2" w:themeFill="background1" w:themeFillShade="F2"/>
          </w:tcPr>
          <w:p w14:paraId="02A54717" w14:textId="77777777" w:rsidR="00A87FDA" w:rsidRPr="008320E4" w:rsidRDefault="00A87FDA" w:rsidP="00237FFE">
            <w:pPr>
              <w:pStyle w:val="B2BDSummaryHeader"/>
              <w:rPr>
                <w:rFonts w:cstheme="minorHAnsi"/>
              </w:rPr>
            </w:pPr>
          </w:p>
          <w:p w14:paraId="19A4EA17" w14:textId="77777777" w:rsidR="00A87FDA" w:rsidRPr="008320E4" w:rsidRDefault="00A87FDA" w:rsidP="00237FFE">
            <w:pPr>
              <w:pStyle w:val="B2BDSummaryHeader"/>
              <w:rPr>
                <w:rFonts w:cstheme="minorHAnsi"/>
              </w:rPr>
            </w:pPr>
            <w:r>
              <w:rPr>
                <w:rFonts w:eastAsia="Times New Roman" w:cstheme="minorHAnsi"/>
                <w:color w:val="000000"/>
              </w:rPr>
              <w:t>Line type</w:t>
            </w:r>
          </w:p>
        </w:tc>
        <w:tc>
          <w:tcPr>
            <w:tcW w:w="212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66B538B1" w14:textId="77777777" w:rsidR="00A87FDA" w:rsidRPr="008320E4" w:rsidRDefault="00A87FDA" w:rsidP="00237FFE">
            <w:pPr>
              <w:pStyle w:val="B2BDaSubpara"/>
              <w:numPr>
                <w:ilvl w:val="0"/>
                <w:numId w:val="0"/>
              </w:numPr>
              <w:rPr>
                <w:rFonts w:asciiTheme="minorHAnsi" w:hAnsiTheme="minorHAnsi" w:cstheme="minorHAnsi"/>
                <w:sz w:val="16"/>
                <w:szCs w:val="16"/>
              </w:rPr>
            </w:pPr>
            <w:r w:rsidRPr="008A291B">
              <w:rPr>
                <w:rFonts w:cstheme="minorHAnsi"/>
                <w:color w:val="000000"/>
                <w:sz w:val="16"/>
                <w:szCs w:val="16"/>
              </w:rPr>
              <w:t xml:space="preserve">Individual </w:t>
            </w:r>
            <w:r>
              <w:rPr>
                <w:rFonts w:cstheme="minorHAnsi"/>
                <w:color w:val="000000"/>
                <w:sz w:val="16"/>
                <w:szCs w:val="16"/>
              </w:rPr>
              <w:t>L</w:t>
            </w:r>
            <w:r w:rsidRPr="008A291B">
              <w:rPr>
                <w:rFonts w:cstheme="minorHAnsi"/>
                <w:color w:val="000000"/>
                <w:sz w:val="16"/>
                <w:szCs w:val="16"/>
              </w:rPr>
              <w:t>ines</w:t>
            </w:r>
            <w:r w:rsidRPr="00AB3198">
              <w:rPr>
                <w:rFonts w:asciiTheme="minorHAnsi" w:hAnsiTheme="minorHAnsi" w:cstheme="minorHAnsi"/>
                <w:color w:val="000000"/>
                <w:sz w:val="16"/>
                <w:szCs w:val="16"/>
                <w:lang w:eastAsia="en-AU"/>
              </w:rPr>
              <w:t xml:space="preserve"> - </w:t>
            </w:r>
            <w:r w:rsidRPr="008320E4">
              <w:rPr>
                <w:rFonts w:asciiTheme="minorHAnsi" w:hAnsiTheme="minorHAnsi" w:cstheme="minorHAnsi"/>
                <w:color w:val="000000"/>
                <w:sz w:val="16"/>
                <w:szCs w:val="16"/>
                <w:lang w:eastAsia="en-AU"/>
              </w:rPr>
              <w:t xml:space="preserve">Premium </w:t>
            </w:r>
          </w:p>
        </w:tc>
        <w:tc>
          <w:tcPr>
            <w:tcW w:w="1153"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514CC1F4" w14:textId="59D06063" w:rsidR="00A87FDA" w:rsidRPr="008320E4" w:rsidRDefault="00A87FDA" w:rsidP="00237FFE">
            <w:pPr>
              <w:pStyle w:val="B2BDaSubpara"/>
              <w:numPr>
                <w:ilvl w:val="0"/>
                <w:numId w:val="0"/>
              </w:numPr>
              <w:jc w:val="center"/>
              <w:rPr>
                <w:rFonts w:asciiTheme="minorHAnsi" w:hAnsiTheme="minorHAnsi" w:cstheme="minorHAnsi"/>
                <w:sz w:val="16"/>
                <w:szCs w:val="16"/>
              </w:rPr>
            </w:pPr>
            <w:r w:rsidRPr="01155F45">
              <w:rPr>
                <w:rFonts w:asciiTheme="minorHAnsi" w:hAnsiTheme="minorHAnsi" w:cstheme="minorBidi"/>
                <w:sz w:val="16"/>
                <w:szCs w:val="16"/>
                <w:lang w:eastAsia="en-AU"/>
              </w:rPr>
              <w:t>$</w:t>
            </w:r>
            <w:r>
              <w:rPr>
                <w:rFonts w:asciiTheme="minorHAnsi" w:hAnsiTheme="minorHAnsi" w:cstheme="minorBidi"/>
                <w:sz w:val="16"/>
                <w:szCs w:val="16"/>
                <w:lang w:eastAsia="en-AU"/>
              </w:rPr>
              <w:t>18</w:t>
            </w:r>
            <w:r w:rsidRPr="01155F45">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8B99DD0" w14:textId="6AA5EC7D" w:rsidR="00A87FDA" w:rsidRPr="008320E4" w:rsidRDefault="00A87FDA" w:rsidP="00237FFE">
            <w:pPr>
              <w:pStyle w:val="B2BDaSubpara"/>
              <w:numPr>
                <w:ilvl w:val="0"/>
                <w:numId w:val="0"/>
              </w:numPr>
              <w:jc w:val="center"/>
              <w:rPr>
                <w:rFonts w:asciiTheme="minorHAnsi" w:hAnsiTheme="minorHAnsi" w:cstheme="minorHAnsi"/>
                <w:sz w:val="16"/>
                <w:szCs w:val="16"/>
              </w:rPr>
            </w:pPr>
            <w:r w:rsidRPr="01155F45">
              <w:rPr>
                <w:rFonts w:asciiTheme="minorHAnsi" w:hAnsiTheme="minorHAnsi" w:cstheme="minorBidi"/>
                <w:sz w:val="16"/>
                <w:szCs w:val="16"/>
                <w:lang w:eastAsia="en-AU"/>
              </w:rPr>
              <w:t>$</w:t>
            </w:r>
            <w:r>
              <w:rPr>
                <w:rFonts w:asciiTheme="minorHAnsi" w:hAnsiTheme="minorHAnsi" w:cstheme="minorBidi"/>
                <w:sz w:val="16"/>
                <w:szCs w:val="16"/>
                <w:lang w:eastAsia="en-AU"/>
              </w:rPr>
              <w:t>18</w:t>
            </w:r>
            <w:r w:rsidRPr="01155F45">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53E7E4D1" w14:textId="0A8C6CB5" w:rsidR="00A87FDA" w:rsidRPr="008320E4" w:rsidRDefault="00A87FDA" w:rsidP="00237FFE">
            <w:pPr>
              <w:pStyle w:val="B2BDaSubpara"/>
              <w:numPr>
                <w:ilvl w:val="0"/>
                <w:numId w:val="0"/>
              </w:numPr>
              <w:jc w:val="center"/>
              <w:rPr>
                <w:rFonts w:asciiTheme="minorHAnsi" w:hAnsiTheme="minorHAnsi" w:cstheme="minorHAnsi"/>
                <w:sz w:val="16"/>
                <w:szCs w:val="16"/>
              </w:rPr>
            </w:pPr>
            <w:r w:rsidRPr="01155F45">
              <w:rPr>
                <w:rFonts w:asciiTheme="minorHAnsi" w:hAnsiTheme="minorHAnsi" w:cstheme="minorBidi"/>
                <w:sz w:val="16"/>
                <w:szCs w:val="16"/>
                <w:lang w:eastAsia="en-AU"/>
              </w:rPr>
              <w:t>$</w:t>
            </w:r>
            <w:r>
              <w:rPr>
                <w:rFonts w:asciiTheme="minorHAnsi" w:hAnsiTheme="minorHAnsi" w:cstheme="minorBidi"/>
                <w:sz w:val="16"/>
                <w:szCs w:val="16"/>
                <w:lang w:eastAsia="en-AU"/>
              </w:rPr>
              <w:t>18</w:t>
            </w:r>
            <w:r w:rsidRPr="01155F45">
              <w:rPr>
                <w:rFonts w:asciiTheme="minorHAnsi" w:hAnsiTheme="minorHAnsi" w:cstheme="minorBidi"/>
                <w:sz w:val="16"/>
                <w:szCs w:val="16"/>
                <w:lang w:eastAsia="en-AU"/>
              </w:rPr>
              <w:t>.00</w:t>
            </w:r>
          </w:p>
        </w:tc>
        <w:tc>
          <w:tcPr>
            <w:tcW w:w="115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241FEDF" w14:textId="3C3A3765" w:rsidR="00A87FDA" w:rsidRPr="008320E4" w:rsidRDefault="00A87FDA" w:rsidP="00237FFE">
            <w:pPr>
              <w:pStyle w:val="B2BDaSubpara"/>
              <w:numPr>
                <w:ilvl w:val="0"/>
                <w:numId w:val="0"/>
              </w:numPr>
              <w:jc w:val="center"/>
              <w:rPr>
                <w:rFonts w:asciiTheme="minorHAnsi" w:hAnsiTheme="minorHAnsi" w:cstheme="minorHAnsi"/>
                <w:sz w:val="16"/>
                <w:szCs w:val="16"/>
              </w:rPr>
            </w:pPr>
            <w:r w:rsidRPr="01155F45">
              <w:rPr>
                <w:rFonts w:asciiTheme="minorHAnsi" w:hAnsiTheme="minorHAnsi" w:cstheme="minorBidi"/>
                <w:sz w:val="16"/>
                <w:szCs w:val="16"/>
                <w:lang w:eastAsia="en-AU"/>
              </w:rPr>
              <w:t>$</w:t>
            </w:r>
            <w:r>
              <w:rPr>
                <w:rFonts w:asciiTheme="minorHAnsi" w:hAnsiTheme="minorHAnsi" w:cstheme="minorBidi"/>
                <w:sz w:val="16"/>
                <w:szCs w:val="16"/>
                <w:lang w:eastAsia="en-AU"/>
              </w:rPr>
              <w:t>18</w:t>
            </w:r>
            <w:r w:rsidRPr="01155F45">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38DB556D" w14:textId="190287DF" w:rsidR="00A87FDA" w:rsidRPr="008320E4" w:rsidRDefault="00A87FDA" w:rsidP="00237FFE">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Pr>
                <w:rFonts w:asciiTheme="minorHAnsi" w:hAnsiTheme="minorHAnsi" w:cstheme="minorHAnsi"/>
                <w:color w:val="000000"/>
                <w:sz w:val="16"/>
                <w:szCs w:val="16"/>
                <w:lang w:eastAsia="en-AU"/>
              </w:rPr>
              <w:t>18</w:t>
            </w:r>
            <w:r w:rsidRPr="008320E4">
              <w:rPr>
                <w:rFonts w:asciiTheme="minorHAnsi" w:hAnsiTheme="minorHAnsi" w:cstheme="minorHAnsi"/>
                <w:color w:val="000000"/>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51691B14" w14:textId="3923D64B" w:rsidR="00A87FDA" w:rsidRPr="008320E4" w:rsidRDefault="00A87FDA" w:rsidP="00237FFE">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Pr>
                <w:rFonts w:asciiTheme="minorHAnsi" w:hAnsiTheme="minorHAnsi" w:cstheme="minorHAnsi"/>
                <w:color w:val="000000"/>
                <w:sz w:val="16"/>
                <w:szCs w:val="16"/>
                <w:lang w:eastAsia="en-AU"/>
              </w:rPr>
              <w:t>18</w:t>
            </w:r>
            <w:r w:rsidRPr="008320E4">
              <w:rPr>
                <w:rFonts w:asciiTheme="minorHAnsi" w:hAnsiTheme="minorHAnsi" w:cstheme="minorHAnsi"/>
                <w:color w:val="000000"/>
                <w:sz w:val="16"/>
                <w:szCs w:val="16"/>
                <w:lang w:eastAsia="en-AU"/>
              </w:rPr>
              <w:t>.00</w:t>
            </w:r>
          </w:p>
        </w:tc>
      </w:tr>
      <w:tr w:rsidR="00A87FDA" w:rsidRPr="00F3505C" w14:paraId="07FBADC1" w14:textId="77777777" w:rsidTr="00237FFE">
        <w:trPr>
          <w:trHeight w:val="347"/>
        </w:trPr>
        <w:tc>
          <w:tcPr>
            <w:tcW w:w="1418" w:type="dxa"/>
            <w:vMerge/>
            <w:tcBorders>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tcPr>
          <w:p w14:paraId="74865994" w14:textId="77777777" w:rsidR="00A87FDA" w:rsidRPr="008320E4" w:rsidRDefault="00A87FDA" w:rsidP="00237FFE">
            <w:pPr>
              <w:pStyle w:val="B2BDSummaryHeader"/>
              <w:rPr>
                <w:rFonts w:cstheme="minorHAnsi"/>
              </w:rPr>
            </w:pPr>
          </w:p>
        </w:tc>
        <w:tc>
          <w:tcPr>
            <w:tcW w:w="212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61278703" w14:textId="77777777" w:rsidR="00A87FDA" w:rsidRPr="008320E4" w:rsidRDefault="00A87FDA" w:rsidP="00237FFE">
            <w:pPr>
              <w:pStyle w:val="B2BDaSubpara"/>
              <w:numPr>
                <w:ilvl w:val="0"/>
                <w:numId w:val="0"/>
              </w:numPr>
              <w:rPr>
                <w:rFonts w:asciiTheme="minorHAnsi" w:hAnsiTheme="minorHAnsi" w:cstheme="minorHAnsi"/>
                <w:sz w:val="16"/>
                <w:szCs w:val="16"/>
              </w:rPr>
            </w:pPr>
            <w:r w:rsidRPr="008A291B">
              <w:rPr>
                <w:rFonts w:cstheme="minorHAnsi"/>
                <w:color w:val="000000"/>
                <w:sz w:val="16"/>
                <w:szCs w:val="16"/>
              </w:rPr>
              <w:t xml:space="preserve">Shared </w:t>
            </w:r>
            <w:r>
              <w:rPr>
                <w:rFonts w:cstheme="minorHAnsi"/>
                <w:color w:val="000000"/>
                <w:sz w:val="16"/>
                <w:szCs w:val="16"/>
              </w:rPr>
              <w:t>L</w:t>
            </w:r>
            <w:r w:rsidRPr="008A291B">
              <w:rPr>
                <w:rFonts w:cstheme="minorHAnsi"/>
                <w:color w:val="000000"/>
                <w:sz w:val="16"/>
                <w:szCs w:val="16"/>
              </w:rPr>
              <w:t>ines</w:t>
            </w:r>
            <w:r w:rsidRPr="00AB3198">
              <w:rPr>
                <w:rFonts w:asciiTheme="minorHAnsi" w:hAnsiTheme="minorHAnsi" w:cstheme="minorHAnsi"/>
                <w:color w:val="000000"/>
                <w:sz w:val="16"/>
                <w:szCs w:val="16"/>
                <w:lang w:eastAsia="en-AU"/>
              </w:rPr>
              <w:t xml:space="preserve"> - </w:t>
            </w:r>
            <w:r w:rsidRPr="008320E4">
              <w:rPr>
                <w:rFonts w:asciiTheme="minorHAnsi" w:hAnsiTheme="minorHAnsi" w:cstheme="minorHAnsi"/>
                <w:color w:val="000000"/>
                <w:sz w:val="16"/>
                <w:szCs w:val="16"/>
                <w:lang w:eastAsia="en-AU"/>
              </w:rPr>
              <w:t xml:space="preserve">Premium </w:t>
            </w:r>
          </w:p>
        </w:tc>
        <w:tc>
          <w:tcPr>
            <w:tcW w:w="1153"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44736EDB" w14:textId="529026C4" w:rsidR="00A87FDA" w:rsidRPr="008A291B" w:rsidRDefault="00A87FDA" w:rsidP="00237FFE">
            <w:pPr>
              <w:pStyle w:val="B2BDaSubpara"/>
              <w:numPr>
                <w:ilvl w:val="0"/>
                <w:numId w:val="0"/>
              </w:numPr>
              <w:jc w:val="center"/>
              <w:rPr>
                <w:rFonts w:asciiTheme="minorHAnsi" w:hAnsiTheme="minorHAnsi" w:cstheme="minorBidi"/>
                <w:sz w:val="16"/>
                <w:szCs w:val="16"/>
                <w:lang w:eastAsia="en-AU"/>
              </w:rPr>
            </w:pPr>
            <w:r w:rsidRPr="008A291B">
              <w:rPr>
                <w:rFonts w:asciiTheme="minorHAnsi" w:hAnsiTheme="minorHAnsi" w:cstheme="minorBidi"/>
                <w:sz w:val="16"/>
                <w:szCs w:val="16"/>
                <w:lang w:eastAsia="en-AU"/>
              </w:rPr>
              <w:t>$</w:t>
            </w:r>
            <w:r>
              <w:rPr>
                <w:rFonts w:asciiTheme="minorHAnsi" w:hAnsiTheme="minorHAnsi" w:cstheme="minorBidi"/>
                <w:sz w:val="16"/>
                <w:szCs w:val="16"/>
                <w:lang w:eastAsia="en-AU"/>
              </w:rPr>
              <w:t>63</w:t>
            </w:r>
            <w:r w:rsidRPr="008A291B">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B70AF90" w14:textId="52B066B0" w:rsidR="00A87FDA" w:rsidRPr="008A291B" w:rsidRDefault="00A87FDA" w:rsidP="00237FFE">
            <w:pPr>
              <w:pStyle w:val="B2BDaSubpara"/>
              <w:numPr>
                <w:ilvl w:val="0"/>
                <w:numId w:val="0"/>
              </w:numPr>
              <w:jc w:val="center"/>
              <w:rPr>
                <w:rFonts w:asciiTheme="minorHAnsi" w:hAnsiTheme="minorHAnsi" w:cstheme="minorBidi"/>
                <w:sz w:val="16"/>
                <w:szCs w:val="16"/>
                <w:lang w:eastAsia="en-AU"/>
              </w:rPr>
            </w:pPr>
            <w:r w:rsidRPr="008A291B">
              <w:rPr>
                <w:rFonts w:asciiTheme="minorHAnsi" w:hAnsiTheme="minorHAnsi" w:cstheme="minorBidi"/>
                <w:sz w:val="16"/>
                <w:szCs w:val="16"/>
                <w:lang w:eastAsia="en-AU"/>
              </w:rPr>
              <w:t>$</w:t>
            </w:r>
            <w:r>
              <w:rPr>
                <w:rFonts w:asciiTheme="minorHAnsi" w:hAnsiTheme="minorHAnsi" w:cstheme="minorBidi"/>
                <w:sz w:val="16"/>
                <w:szCs w:val="16"/>
                <w:lang w:eastAsia="en-AU"/>
              </w:rPr>
              <w:t>63</w:t>
            </w:r>
            <w:r w:rsidRPr="008A291B">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4D0BDF49" w14:textId="7991906E" w:rsidR="00A87FDA" w:rsidRPr="008320E4" w:rsidRDefault="00A87FDA" w:rsidP="00237FFE">
            <w:pPr>
              <w:pStyle w:val="B2BDaSubpara"/>
              <w:numPr>
                <w:ilvl w:val="0"/>
                <w:numId w:val="0"/>
              </w:numPr>
              <w:jc w:val="center"/>
              <w:rPr>
                <w:rFonts w:asciiTheme="minorHAnsi" w:hAnsiTheme="minorHAnsi" w:cstheme="minorHAnsi"/>
                <w:sz w:val="16"/>
                <w:szCs w:val="16"/>
              </w:rPr>
            </w:pPr>
            <w:r w:rsidRPr="008320E4">
              <w:rPr>
                <w:rFonts w:asciiTheme="minorHAnsi" w:hAnsiTheme="minorHAnsi" w:cstheme="minorHAnsi"/>
                <w:color w:val="000000"/>
                <w:sz w:val="16"/>
                <w:szCs w:val="16"/>
                <w:lang w:eastAsia="en-AU"/>
              </w:rPr>
              <w:t>$</w:t>
            </w:r>
            <w:r>
              <w:rPr>
                <w:rFonts w:asciiTheme="minorHAnsi" w:hAnsiTheme="minorHAnsi" w:cstheme="minorHAnsi"/>
                <w:color w:val="000000"/>
                <w:sz w:val="16"/>
                <w:szCs w:val="16"/>
                <w:lang w:eastAsia="en-AU"/>
              </w:rPr>
              <w:t>63</w:t>
            </w:r>
            <w:r w:rsidRPr="008320E4">
              <w:rPr>
                <w:rFonts w:asciiTheme="minorHAnsi" w:hAnsiTheme="minorHAnsi" w:cstheme="minorHAnsi"/>
                <w:color w:val="000000"/>
                <w:sz w:val="16"/>
                <w:szCs w:val="16"/>
                <w:lang w:eastAsia="en-AU"/>
              </w:rPr>
              <w:t>.00</w:t>
            </w:r>
          </w:p>
        </w:tc>
        <w:tc>
          <w:tcPr>
            <w:tcW w:w="115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5B81C14B" w14:textId="48055FFD" w:rsidR="00A87FDA" w:rsidRPr="008320E4" w:rsidRDefault="00A87FDA" w:rsidP="00237FFE">
            <w:pPr>
              <w:pStyle w:val="B2BDaSubpara"/>
              <w:numPr>
                <w:ilvl w:val="2"/>
                <w:numId w:val="0"/>
              </w:numPr>
              <w:jc w:val="center"/>
              <w:rPr>
                <w:rFonts w:asciiTheme="minorHAnsi" w:hAnsiTheme="minorHAnsi" w:cstheme="minorBidi"/>
                <w:sz w:val="16"/>
                <w:szCs w:val="16"/>
              </w:rPr>
            </w:pPr>
            <w:r w:rsidRPr="2A14D394">
              <w:rPr>
                <w:rFonts w:asciiTheme="minorHAnsi" w:hAnsiTheme="minorHAnsi" w:cstheme="minorBidi"/>
                <w:sz w:val="16"/>
                <w:szCs w:val="16"/>
                <w:lang w:eastAsia="en-AU"/>
              </w:rPr>
              <w:t>$</w:t>
            </w:r>
            <w:r>
              <w:rPr>
                <w:rFonts w:asciiTheme="minorHAnsi" w:hAnsiTheme="minorHAnsi" w:cstheme="minorBidi"/>
                <w:sz w:val="16"/>
                <w:szCs w:val="16"/>
                <w:lang w:eastAsia="en-AU"/>
              </w:rPr>
              <w:t>63</w:t>
            </w:r>
            <w:r w:rsidRPr="2A14D394">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BE148EB" w14:textId="5122D16C" w:rsidR="00A87FDA" w:rsidRPr="008320E4" w:rsidRDefault="00A87FDA" w:rsidP="00237FFE">
            <w:pPr>
              <w:pStyle w:val="B2BDaSubpara"/>
              <w:numPr>
                <w:ilvl w:val="2"/>
                <w:numId w:val="0"/>
              </w:numPr>
              <w:jc w:val="center"/>
              <w:rPr>
                <w:rFonts w:asciiTheme="minorHAnsi" w:hAnsiTheme="minorHAnsi" w:cstheme="minorBidi"/>
                <w:sz w:val="16"/>
                <w:szCs w:val="16"/>
              </w:rPr>
            </w:pPr>
            <w:r w:rsidRPr="2A14D394">
              <w:rPr>
                <w:rFonts w:asciiTheme="minorHAnsi" w:hAnsiTheme="minorHAnsi" w:cstheme="minorBidi"/>
                <w:sz w:val="16"/>
                <w:szCs w:val="16"/>
                <w:lang w:eastAsia="en-AU"/>
              </w:rPr>
              <w:t>$</w:t>
            </w:r>
            <w:r>
              <w:rPr>
                <w:rFonts w:asciiTheme="minorHAnsi" w:hAnsiTheme="minorHAnsi" w:cstheme="minorBidi"/>
                <w:sz w:val="16"/>
                <w:szCs w:val="16"/>
                <w:lang w:eastAsia="en-AU"/>
              </w:rPr>
              <w:t>63</w:t>
            </w:r>
            <w:r w:rsidRPr="2A14D394">
              <w:rPr>
                <w:rFonts w:asciiTheme="minorHAnsi" w:hAnsiTheme="minorHAnsi" w:cstheme="minorBidi"/>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2CB71DB7" w14:textId="18FD478F" w:rsidR="00A87FDA" w:rsidRPr="008320E4" w:rsidRDefault="00A87FDA" w:rsidP="00237FFE">
            <w:pPr>
              <w:pStyle w:val="B2BDaSubpara"/>
              <w:numPr>
                <w:ilvl w:val="2"/>
                <w:numId w:val="0"/>
              </w:numPr>
              <w:jc w:val="center"/>
              <w:rPr>
                <w:rFonts w:asciiTheme="minorHAnsi" w:hAnsiTheme="minorHAnsi" w:cstheme="minorBidi"/>
                <w:sz w:val="16"/>
                <w:szCs w:val="16"/>
              </w:rPr>
            </w:pPr>
            <w:r w:rsidRPr="36B6BF13">
              <w:rPr>
                <w:rFonts w:asciiTheme="minorHAnsi" w:hAnsiTheme="minorHAnsi" w:cstheme="minorBidi"/>
                <w:sz w:val="16"/>
                <w:szCs w:val="16"/>
                <w:lang w:eastAsia="en-AU"/>
              </w:rPr>
              <w:t>$</w:t>
            </w:r>
            <w:r>
              <w:rPr>
                <w:rFonts w:asciiTheme="minorHAnsi" w:hAnsiTheme="minorHAnsi" w:cstheme="minorBidi"/>
                <w:sz w:val="16"/>
                <w:szCs w:val="16"/>
                <w:lang w:eastAsia="en-AU"/>
              </w:rPr>
              <w:t>63</w:t>
            </w:r>
            <w:r w:rsidRPr="36B6BF13">
              <w:rPr>
                <w:rFonts w:asciiTheme="minorHAnsi" w:hAnsiTheme="minorHAnsi" w:cstheme="minorBidi"/>
                <w:sz w:val="16"/>
                <w:szCs w:val="16"/>
                <w:lang w:eastAsia="en-AU"/>
              </w:rPr>
              <w:t>.00</w:t>
            </w:r>
          </w:p>
        </w:tc>
      </w:tr>
      <w:tr w:rsidR="005F0D1E" w:rsidRPr="00F3505C" w14:paraId="7531D8D4" w14:textId="77777777" w:rsidTr="00237FFE">
        <w:trPr>
          <w:trHeight w:val="347"/>
        </w:trPr>
        <w:tc>
          <w:tcPr>
            <w:tcW w:w="1418" w:type="dxa"/>
            <w:tcBorders>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tcPr>
          <w:p w14:paraId="0191850A" w14:textId="0C90FB17" w:rsidR="005F0D1E" w:rsidRPr="008320E4" w:rsidRDefault="005F0D1E" w:rsidP="00DC2F11">
            <w:pPr>
              <w:pStyle w:val="B2BDSummaryHeader"/>
              <w:rPr>
                <w:rFonts w:cstheme="minorHAnsi"/>
              </w:rPr>
            </w:pPr>
            <w:proofErr w:type="gramStart"/>
            <w:r>
              <w:rPr>
                <w:rFonts w:eastAsia="Times New Roman" w:cstheme="minorHAnsi"/>
                <w:color w:val="000000"/>
              </w:rPr>
              <w:t>Teams</w:t>
            </w:r>
            <w:proofErr w:type="gramEnd"/>
            <w:r w:rsidRPr="008320E4">
              <w:rPr>
                <w:rFonts w:eastAsia="Times New Roman" w:cstheme="minorHAnsi"/>
                <w:color w:val="000000"/>
              </w:rPr>
              <w:t xml:space="preserve"> </w:t>
            </w:r>
            <w:r w:rsidR="008158A1">
              <w:rPr>
                <w:rFonts w:eastAsia="Times New Roman" w:cstheme="minorHAnsi"/>
                <w:color w:val="000000"/>
              </w:rPr>
              <w:t xml:space="preserve">user </w:t>
            </w:r>
            <w:r w:rsidR="00DC2F11" w:rsidRPr="008320E4">
              <w:rPr>
                <w:rFonts w:eastAsia="Times New Roman" w:cstheme="minorHAnsi"/>
                <w:color w:val="000000"/>
              </w:rPr>
              <w:t>add-on</w:t>
            </w:r>
          </w:p>
        </w:tc>
        <w:tc>
          <w:tcPr>
            <w:tcW w:w="212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46A98A07" w14:textId="1EF1D768" w:rsidR="005F0D1E" w:rsidRPr="008A291B" w:rsidRDefault="005F0D1E" w:rsidP="008158A1">
            <w:pPr>
              <w:pStyle w:val="B2BDaSubpara"/>
              <w:numPr>
                <w:ilvl w:val="0"/>
                <w:numId w:val="0"/>
              </w:numPr>
              <w:rPr>
                <w:rFonts w:cstheme="minorHAnsi"/>
                <w:color w:val="000000"/>
                <w:sz w:val="16"/>
                <w:szCs w:val="16"/>
              </w:rPr>
            </w:pPr>
            <w:r>
              <w:rPr>
                <w:rFonts w:asciiTheme="minorHAnsi" w:hAnsiTheme="minorHAnsi" w:cstheme="minorHAnsi"/>
                <w:color w:val="000000"/>
                <w:sz w:val="16"/>
                <w:szCs w:val="16"/>
                <w:lang w:eastAsia="en-AU"/>
              </w:rPr>
              <w:t>Business Continu</w:t>
            </w:r>
            <w:r w:rsidR="008158A1">
              <w:rPr>
                <w:rFonts w:asciiTheme="minorHAnsi" w:hAnsiTheme="minorHAnsi" w:cstheme="minorHAnsi"/>
                <w:color w:val="000000"/>
                <w:sz w:val="16"/>
                <w:szCs w:val="16"/>
                <w:lang w:eastAsia="en-AU"/>
              </w:rPr>
              <w:t>ity</w:t>
            </w:r>
          </w:p>
        </w:tc>
        <w:tc>
          <w:tcPr>
            <w:tcW w:w="1153"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1210DA0" w14:textId="588EA762" w:rsidR="005F0D1E" w:rsidRPr="008A291B" w:rsidRDefault="005F0D1E" w:rsidP="005F0D1E">
            <w:pPr>
              <w:pStyle w:val="B2BDaSubpara"/>
              <w:numPr>
                <w:ilvl w:val="0"/>
                <w:numId w:val="0"/>
              </w:numPr>
              <w:jc w:val="center"/>
              <w:rPr>
                <w:rFonts w:asciiTheme="minorHAnsi" w:hAnsiTheme="minorHAnsi" w:cstheme="minorBidi"/>
                <w:sz w:val="16"/>
                <w:szCs w:val="16"/>
                <w:lang w:eastAsia="en-AU"/>
              </w:rPr>
            </w:pPr>
            <w:r>
              <w:rPr>
                <w:rFonts w:asciiTheme="minorHAnsi" w:hAnsiTheme="minorHAnsi" w:cstheme="minorHAnsi"/>
                <w:color w:val="000000"/>
                <w:sz w:val="16"/>
                <w:szCs w:val="16"/>
                <w:lang w:eastAsia="en-AU"/>
              </w:rPr>
              <w:t>$4</w:t>
            </w:r>
            <w:r w:rsidRPr="008320E4">
              <w:rPr>
                <w:rFonts w:asciiTheme="minorHAnsi" w:hAnsiTheme="minorHAnsi" w:cstheme="minorHAnsi"/>
                <w:color w:val="000000"/>
                <w:sz w:val="16"/>
                <w:szCs w:val="16"/>
                <w:lang w:eastAsia="en-AU"/>
              </w:rPr>
              <w:t>.00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C14ABB0" w14:textId="1F8A57AC" w:rsidR="005F0D1E" w:rsidRPr="008A291B" w:rsidRDefault="005F0D1E" w:rsidP="00BE0D32">
            <w:pPr>
              <w:pStyle w:val="B2BDaSubpara"/>
              <w:numPr>
                <w:ilvl w:val="0"/>
                <w:numId w:val="0"/>
              </w:numPr>
              <w:jc w:val="center"/>
              <w:rPr>
                <w:rFonts w:asciiTheme="minorHAnsi" w:hAnsiTheme="minorHAnsi" w:cstheme="minorBidi"/>
                <w:sz w:val="16"/>
                <w:szCs w:val="16"/>
                <w:lang w:eastAsia="en-AU"/>
              </w:rPr>
            </w:pPr>
            <w:r>
              <w:rPr>
                <w:rFonts w:asciiTheme="minorHAnsi" w:hAnsiTheme="minorHAnsi" w:cstheme="minorHAnsi"/>
                <w:color w:val="000000"/>
                <w:sz w:val="16"/>
                <w:szCs w:val="16"/>
                <w:lang w:eastAsia="en-AU"/>
              </w:rPr>
              <w:t>$</w:t>
            </w:r>
            <w:r w:rsidR="00BE0D32">
              <w:rPr>
                <w:rFonts w:asciiTheme="minorHAnsi" w:hAnsiTheme="minorHAnsi" w:cstheme="minorHAnsi"/>
                <w:color w:val="000000"/>
                <w:sz w:val="16"/>
                <w:szCs w:val="16"/>
                <w:lang w:eastAsia="en-AU"/>
              </w:rPr>
              <w:t>2.80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00B3C74" w14:textId="019DA9A9" w:rsidR="005F0D1E" w:rsidRPr="008320E4" w:rsidRDefault="005F0D1E" w:rsidP="00BE0D32">
            <w:pPr>
              <w:pStyle w:val="B2BDaSubpara"/>
              <w:numPr>
                <w:ilvl w:val="0"/>
                <w:numId w:val="0"/>
              </w:numPr>
              <w:jc w:val="cente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w:t>
            </w:r>
            <w:r w:rsidR="00BE0D32">
              <w:rPr>
                <w:rFonts w:asciiTheme="minorHAnsi" w:hAnsiTheme="minorHAnsi" w:cstheme="minorHAnsi"/>
                <w:color w:val="000000"/>
                <w:sz w:val="16"/>
                <w:szCs w:val="16"/>
                <w:lang w:eastAsia="en-AU"/>
              </w:rPr>
              <w:t>2.60</w:t>
            </w:r>
          </w:p>
        </w:tc>
        <w:tc>
          <w:tcPr>
            <w:tcW w:w="115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2A1B0CDA" w14:textId="5C87DD95" w:rsidR="005F0D1E" w:rsidRPr="2A14D394" w:rsidRDefault="005F0D1E" w:rsidP="00BE0D32">
            <w:pPr>
              <w:pStyle w:val="B2BDaSubpara"/>
              <w:numPr>
                <w:ilvl w:val="2"/>
                <w:numId w:val="0"/>
              </w:numPr>
              <w:jc w:val="center"/>
              <w:rPr>
                <w:rFonts w:asciiTheme="minorHAnsi" w:hAnsiTheme="minorHAnsi" w:cstheme="minorBidi"/>
                <w:sz w:val="16"/>
                <w:szCs w:val="16"/>
                <w:lang w:eastAsia="en-AU"/>
              </w:rPr>
            </w:pPr>
            <w:r>
              <w:rPr>
                <w:rFonts w:asciiTheme="minorHAnsi" w:hAnsiTheme="minorHAnsi" w:cstheme="minorHAnsi"/>
                <w:color w:val="000000"/>
                <w:sz w:val="16"/>
                <w:szCs w:val="16"/>
                <w:lang w:eastAsia="en-AU"/>
              </w:rPr>
              <w:t>$</w:t>
            </w:r>
            <w:r w:rsidR="00BE0D32">
              <w:rPr>
                <w:rFonts w:asciiTheme="minorHAnsi" w:hAnsiTheme="minorHAnsi" w:cstheme="minorHAnsi"/>
                <w:color w:val="000000"/>
                <w:sz w:val="16"/>
                <w:szCs w:val="16"/>
                <w:lang w:eastAsia="en-AU"/>
              </w:rPr>
              <w:t>2.40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AC8D172" w14:textId="7DB4875E" w:rsidR="005F0D1E" w:rsidRPr="2A14D394" w:rsidRDefault="005F0D1E" w:rsidP="00BE0D32">
            <w:pPr>
              <w:pStyle w:val="B2BDaSubpara"/>
              <w:numPr>
                <w:ilvl w:val="2"/>
                <w:numId w:val="0"/>
              </w:numPr>
              <w:jc w:val="center"/>
              <w:rPr>
                <w:rFonts w:asciiTheme="minorHAnsi" w:hAnsiTheme="minorHAnsi" w:cstheme="minorBidi"/>
                <w:sz w:val="16"/>
                <w:szCs w:val="16"/>
                <w:lang w:eastAsia="en-AU"/>
              </w:rPr>
            </w:pPr>
            <w:r>
              <w:rPr>
                <w:rFonts w:asciiTheme="minorHAnsi" w:hAnsiTheme="minorHAnsi" w:cstheme="minorHAnsi"/>
                <w:color w:val="000000"/>
                <w:sz w:val="16"/>
                <w:szCs w:val="16"/>
                <w:lang w:eastAsia="en-AU"/>
              </w:rPr>
              <w:t>$</w:t>
            </w:r>
            <w:r w:rsidR="00BE0D32">
              <w:rPr>
                <w:rFonts w:asciiTheme="minorHAnsi" w:hAnsiTheme="minorHAnsi" w:cstheme="minorHAnsi"/>
                <w:color w:val="000000"/>
                <w:sz w:val="16"/>
                <w:szCs w:val="16"/>
                <w:lang w:eastAsia="en-AU"/>
              </w:rPr>
              <w:t>2.20</w:t>
            </w:r>
          </w:p>
        </w:tc>
        <w:tc>
          <w:tcPr>
            <w:tcW w:w="115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351802D8" w14:textId="14773B5C" w:rsidR="005F0D1E" w:rsidRPr="36B6BF13" w:rsidRDefault="005F0D1E" w:rsidP="00BE0D32">
            <w:pPr>
              <w:pStyle w:val="B2BDaSubpara"/>
              <w:numPr>
                <w:ilvl w:val="2"/>
                <w:numId w:val="0"/>
              </w:numPr>
              <w:jc w:val="center"/>
              <w:rPr>
                <w:rFonts w:asciiTheme="minorHAnsi" w:hAnsiTheme="minorHAnsi" w:cstheme="minorBidi"/>
                <w:sz w:val="16"/>
                <w:szCs w:val="16"/>
                <w:lang w:eastAsia="en-AU"/>
              </w:rPr>
            </w:pPr>
            <w:r>
              <w:rPr>
                <w:rFonts w:asciiTheme="minorHAnsi" w:hAnsiTheme="minorHAnsi" w:cstheme="minorHAnsi"/>
                <w:color w:val="000000"/>
                <w:sz w:val="16"/>
                <w:szCs w:val="16"/>
                <w:lang w:eastAsia="en-AU"/>
              </w:rPr>
              <w:t>$</w:t>
            </w:r>
            <w:r w:rsidR="00BE0D32">
              <w:rPr>
                <w:rFonts w:asciiTheme="minorHAnsi" w:hAnsiTheme="minorHAnsi" w:cstheme="minorHAnsi"/>
                <w:color w:val="000000"/>
                <w:sz w:val="16"/>
                <w:szCs w:val="16"/>
                <w:lang w:eastAsia="en-AU"/>
              </w:rPr>
              <w:t>2.00</w:t>
            </w:r>
          </w:p>
        </w:tc>
      </w:tr>
      <w:tr w:rsidR="00A346A0" w:rsidRPr="00F3505C" w14:paraId="0A2224FD" w14:textId="77777777" w:rsidTr="00853E77">
        <w:tc>
          <w:tcPr>
            <w:tcW w:w="1418" w:type="dxa"/>
            <w:tcBorders>
              <w:top w:val="single" w:sz="4" w:space="0" w:color="FFFFFF" w:themeColor="background1"/>
              <w:bottom w:val="single" w:sz="4" w:space="0" w:color="FFFFFF" w:themeColor="background1"/>
            </w:tcBorders>
            <w:shd w:val="clear" w:color="auto" w:fill="F2F2F2" w:themeFill="background1" w:themeFillShade="F2"/>
          </w:tcPr>
          <w:p w14:paraId="4976AACC" w14:textId="77777777" w:rsidR="00A346A0" w:rsidRPr="00F3505C" w:rsidRDefault="00A346A0" w:rsidP="00A53179">
            <w:pPr>
              <w:pStyle w:val="B2BDSummaryHeader"/>
            </w:pPr>
          </w:p>
        </w:tc>
        <w:tc>
          <w:tcPr>
            <w:tcW w:w="9048" w:type="dxa"/>
            <w:gridSpan w:val="8"/>
          </w:tcPr>
          <w:p w14:paraId="5BE99150" w14:textId="7FF10969" w:rsidR="00F94023" w:rsidRPr="00F94023" w:rsidRDefault="00F94023" w:rsidP="00F94023">
            <w:pPr>
              <w:pStyle w:val="B2BDaSubpara"/>
              <w:tabs>
                <w:tab w:val="clear" w:pos="737"/>
                <w:tab w:val="num" w:pos="745"/>
              </w:tabs>
              <w:ind w:left="459" w:hanging="459"/>
            </w:pPr>
            <w:r w:rsidRPr="00F94023">
              <w:t xml:space="preserve">The number of each </w:t>
            </w:r>
            <w:r w:rsidR="00DC2F11">
              <w:t>F</w:t>
            </w:r>
            <w:r w:rsidRPr="008A291B">
              <w:t>eature</w:t>
            </w:r>
            <w:r w:rsidRPr="00F94023">
              <w:t xml:space="preserve"> activated on your </w:t>
            </w:r>
            <w:r w:rsidR="006B5E07">
              <w:t>Service s</w:t>
            </w:r>
            <w:r w:rsidRPr="008A291B">
              <w:t>ubscription</w:t>
            </w:r>
            <w:r w:rsidRPr="00F94023">
              <w:t xml:space="preserve"> at the start of </w:t>
            </w:r>
            <w:r w:rsidR="00514499">
              <w:t xml:space="preserve">the </w:t>
            </w:r>
            <w:r w:rsidR="0071380B">
              <w:t>billing cycle</w:t>
            </w:r>
            <w:r w:rsidRPr="00F94023">
              <w:t xml:space="preserve"> is the baseline from which we track changes.  You may add and remove </w:t>
            </w:r>
            <w:r w:rsidR="00DC2F11">
              <w:t>F</w:t>
            </w:r>
            <w:r w:rsidRPr="00F94023">
              <w:t xml:space="preserve">eatures during the </w:t>
            </w:r>
            <w:proofErr w:type="gramStart"/>
            <w:r w:rsidRPr="00F94023">
              <w:t>month</w:t>
            </w:r>
            <w:proofErr w:type="gramEnd"/>
            <w:r w:rsidRPr="00F94023">
              <w:t xml:space="preserve"> but we will charge you for the highest number of each </w:t>
            </w:r>
            <w:r w:rsidR="00DC2F11">
              <w:t>F</w:t>
            </w:r>
            <w:r w:rsidRPr="00F94023">
              <w:t xml:space="preserve">eature </w:t>
            </w:r>
            <w:r w:rsidRPr="008A291B">
              <w:t>activated</w:t>
            </w:r>
            <w:r w:rsidRPr="00F94023">
              <w:t xml:space="preserve"> </w:t>
            </w:r>
            <w:r w:rsidR="006B5E07">
              <w:t>for each of</w:t>
            </w:r>
            <w:r w:rsidRPr="00F94023">
              <w:t xml:space="preserve"> your </w:t>
            </w:r>
            <w:r w:rsidR="006B5E07">
              <w:t>Service s</w:t>
            </w:r>
            <w:r w:rsidRPr="00F94023">
              <w:t>ubscription</w:t>
            </w:r>
            <w:r w:rsidR="006B5E07">
              <w:t>s</w:t>
            </w:r>
            <w:r w:rsidRPr="00F94023">
              <w:t xml:space="preserve"> during that month for the whole month.</w:t>
            </w:r>
          </w:p>
          <w:p w14:paraId="2A78A313" w14:textId="461455F4" w:rsidR="00F94023" w:rsidRPr="000E6205" w:rsidRDefault="00752C34" w:rsidP="0087390F">
            <w:pPr>
              <w:pStyle w:val="B2BDHelpfulinfo"/>
              <w:numPr>
                <w:ilvl w:val="0"/>
                <w:numId w:val="21"/>
              </w:numPr>
              <w:ind w:left="930" w:hanging="426"/>
            </w:pPr>
            <w:r>
              <w:t xml:space="preserve">For example: </w:t>
            </w:r>
            <w:r w:rsidR="0087390F">
              <w:t>I</w:t>
            </w:r>
            <w:r w:rsidR="00F94023" w:rsidRPr="000E6205">
              <w:t xml:space="preserve">f you start the month with 50 cloud users, add 10 cloud users and remove 25 cloud users in the same month, we will charge you for 60 cloud users for that month.  Your baseline for the following month is 35 cloud users.  </w:t>
            </w:r>
          </w:p>
          <w:p w14:paraId="27D6CD46" w14:textId="1AC8A036" w:rsidR="00713F24" w:rsidRDefault="00F94023" w:rsidP="00F94023">
            <w:pPr>
              <w:pStyle w:val="B2BDaSubpara"/>
              <w:tabs>
                <w:tab w:val="clear" w:pos="737"/>
                <w:tab w:val="num" w:pos="745"/>
              </w:tabs>
              <w:ind w:left="459" w:hanging="459"/>
            </w:pPr>
            <w:r w:rsidRPr="00F94023">
              <w:t xml:space="preserve">To satisfy the number of simultaneous calls you require you may choose </w:t>
            </w:r>
            <w:r w:rsidR="00CD5F3D">
              <w:t>Individual Lines for one</w:t>
            </w:r>
            <w:r w:rsidR="00654F4C">
              <w:t xml:space="preserve"> calling</w:t>
            </w:r>
            <w:r w:rsidRPr="00F94023">
              <w:t xml:space="preserve"> line </w:t>
            </w:r>
            <w:r w:rsidR="00654F4C">
              <w:t>for each</w:t>
            </w:r>
            <w:r w:rsidRPr="00F94023">
              <w:t xml:space="preserve"> </w:t>
            </w:r>
            <w:r w:rsidR="001D79B6">
              <w:t>allocated User</w:t>
            </w:r>
            <w:r w:rsidR="004C59ED">
              <w:t xml:space="preserve"> </w:t>
            </w:r>
            <w:r w:rsidR="004208E8">
              <w:t xml:space="preserve">and </w:t>
            </w:r>
            <w:r w:rsidR="000627A7">
              <w:t xml:space="preserve">allocated </w:t>
            </w:r>
            <w:r w:rsidR="004C59ED">
              <w:t xml:space="preserve">Microsoft Teams </w:t>
            </w:r>
            <w:r w:rsidR="004208E8">
              <w:t>Voice App</w:t>
            </w:r>
            <w:r w:rsidR="004C59ED">
              <w:t xml:space="preserve"> (Voice App)</w:t>
            </w:r>
            <w:r w:rsidR="004208E8">
              <w:t>,</w:t>
            </w:r>
            <w:r w:rsidR="004B64C8">
              <w:t xml:space="preserve"> </w:t>
            </w:r>
            <w:r w:rsidRPr="00F94023">
              <w:t xml:space="preserve">or </w:t>
            </w:r>
            <w:r w:rsidR="000627A7">
              <w:t>S</w:t>
            </w:r>
            <w:r w:rsidR="000627A7" w:rsidRPr="00F94023">
              <w:t>hare</w:t>
            </w:r>
            <w:r w:rsidR="000627A7">
              <w:t>d Lines for call sharing</w:t>
            </w:r>
            <w:r w:rsidR="004C59ED">
              <w:t xml:space="preserve"> across multiple </w:t>
            </w:r>
            <w:r w:rsidR="000627A7">
              <w:t xml:space="preserve">allocated </w:t>
            </w:r>
            <w:r w:rsidR="004C59ED">
              <w:t>U</w:t>
            </w:r>
            <w:r w:rsidRPr="00F94023">
              <w:t>sers</w:t>
            </w:r>
            <w:r w:rsidR="004B64C8">
              <w:t xml:space="preserve"> </w:t>
            </w:r>
            <w:r w:rsidR="004C59ED">
              <w:t>and Voice Apps</w:t>
            </w:r>
            <w:r w:rsidRPr="00F94023">
              <w:t xml:space="preserve">. </w:t>
            </w:r>
            <w:r w:rsidR="000627A7">
              <w:t>It</w:t>
            </w:r>
            <w:r w:rsidR="0071380B">
              <w:t xml:space="preserve"> is your responsibility to ensure that you have enough </w:t>
            </w:r>
            <w:r w:rsidR="00654F4C">
              <w:t xml:space="preserve">calling </w:t>
            </w:r>
            <w:r w:rsidR="0071380B">
              <w:t xml:space="preserve">capacity to meet your needs.  </w:t>
            </w:r>
          </w:p>
          <w:p w14:paraId="5FCB2A22" w14:textId="26EC8512" w:rsidR="00713F24" w:rsidRDefault="0071380B" w:rsidP="00575452">
            <w:pPr>
              <w:pStyle w:val="B2BDHelpfulinfo"/>
              <w:numPr>
                <w:ilvl w:val="0"/>
                <w:numId w:val="21"/>
              </w:numPr>
              <w:ind w:left="930" w:hanging="426"/>
            </w:pPr>
            <w:r w:rsidRPr="006B379E">
              <w:t xml:space="preserve">By way of a guide only, we have observed that a </w:t>
            </w:r>
            <w:r w:rsidR="00713F24" w:rsidRPr="00E37C75">
              <w:t>ratio of at least 1 shared line for every 4 users is</w:t>
            </w:r>
            <w:r w:rsidR="00713F24">
              <w:t xml:space="preserve"> prudent</w:t>
            </w:r>
            <w:r w:rsidR="00F94023" w:rsidRPr="00F94023">
              <w:t xml:space="preserve">. </w:t>
            </w:r>
          </w:p>
          <w:p w14:paraId="7114D0CA" w14:textId="1DB70878" w:rsidR="00F94023" w:rsidRPr="00F94023" w:rsidRDefault="37FC6831" w:rsidP="00F94023">
            <w:pPr>
              <w:pStyle w:val="B2BDaSubpara"/>
              <w:tabs>
                <w:tab w:val="clear" w:pos="737"/>
                <w:tab w:val="num" w:pos="745"/>
              </w:tabs>
              <w:ind w:left="459" w:hanging="459"/>
            </w:pPr>
            <w:r>
              <w:t xml:space="preserve">You must </w:t>
            </w:r>
            <w:r w:rsidR="00BB364C">
              <w:t>cho</w:t>
            </w:r>
            <w:r w:rsidR="00212980">
              <w:t>o</w:t>
            </w:r>
            <w:r w:rsidR="00BB364C">
              <w:t xml:space="preserve">se </w:t>
            </w:r>
            <w:r>
              <w:t>the line type per S</w:t>
            </w:r>
            <w:r w:rsidR="00514499">
              <w:t>ervice s</w:t>
            </w:r>
            <w:r>
              <w:t xml:space="preserve">ubscription, for example, one </w:t>
            </w:r>
            <w:r w:rsidR="00713F24">
              <w:t xml:space="preserve">Premium </w:t>
            </w:r>
            <w:r>
              <w:t xml:space="preserve">calling plan for individual lines. Once </w:t>
            </w:r>
            <w:r w:rsidR="00BB364C">
              <w:t>provided</w:t>
            </w:r>
            <w:r>
              <w:t xml:space="preserve">, the Line Type applicable to </w:t>
            </w:r>
            <w:r w:rsidR="00BB364C">
              <w:t xml:space="preserve">that </w:t>
            </w:r>
            <w:r>
              <w:t>S</w:t>
            </w:r>
            <w:r w:rsidR="00514499">
              <w:t>ervice s</w:t>
            </w:r>
            <w:r>
              <w:t>ubscription cannot be changed, but you can increase or decrease the number of lines.</w:t>
            </w:r>
            <w:r w:rsidR="00B56513">
              <w:t xml:space="preserve">  It is possible to have multiple </w:t>
            </w:r>
            <w:r w:rsidR="00514499">
              <w:t xml:space="preserve">Service </w:t>
            </w:r>
            <w:r w:rsidR="00B56513">
              <w:t>subscriptions with different li</w:t>
            </w:r>
            <w:r w:rsidR="00BB364C">
              <w:t>ne</w:t>
            </w:r>
            <w:r w:rsidR="00B56513">
              <w:t xml:space="preserve"> types</w:t>
            </w:r>
            <w:r w:rsidR="00101752">
              <w:t xml:space="preserve">, provided they are compatible as </w:t>
            </w:r>
            <w:r w:rsidR="007C3AA3">
              <w:t>specified in these Service Terms</w:t>
            </w:r>
            <w:r w:rsidR="00B56513">
              <w:t>.</w:t>
            </w:r>
          </w:p>
          <w:p w14:paraId="469ABAC3" w14:textId="22E6D10D" w:rsidR="00F94023" w:rsidRDefault="00237FFE" w:rsidP="00F94023">
            <w:pPr>
              <w:pStyle w:val="B2BDaSubpara"/>
              <w:tabs>
                <w:tab w:val="clear" w:pos="737"/>
                <w:tab w:val="num" w:pos="745"/>
              </w:tabs>
              <w:ind w:left="459" w:hanging="459"/>
            </w:pPr>
            <w:r>
              <w:t xml:space="preserve">For </w:t>
            </w:r>
            <w:r w:rsidR="00BB364C">
              <w:t xml:space="preserve">the </w:t>
            </w:r>
            <w:r>
              <w:t>Telstra Cloud Calling</w:t>
            </w:r>
            <w:r w:rsidR="00BB364C">
              <w:t xml:space="preserve"> service</w:t>
            </w:r>
            <w:r>
              <w:t>, i</w:t>
            </w:r>
            <w:r w:rsidR="37FC6831">
              <w:t xml:space="preserve">f you select the Individual line type, we will charge you the Individual Line fee multiplied by the number of </w:t>
            </w:r>
            <w:r w:rsidR="00713F24">
              <w:t xml:space="preserve">configured </w:t>
            </w:r>
            <w:r w:rsidR="37FC6831">
              <w:t>users</w:t>
            </w:r>
            <w:r w:rsidR="00713F24">
              <w:t xml:space="preserve"> in the Adaptive Collaboration management portal</w:t>
            </w:r>
            <w:r w:rsidR="37FC6831">
              <w:t xml:space="preserve"> plus the Cloud User fee for each </w:t>
            </w:r>
            <w:r w:rsidR="4566733D">
              <w:t xml:space="preserve">Cloud </w:t>
            </w:r>
            <w:r w:rsidR="6B0DD8AD">
              <w:t>U</w:t>
            </w:r>
            <w:r w:rsidR="37FC6831">
              <w:t>ser activated on your Subscription.</w:t>
            </w:r>
          </w:p>
          <w:p w14:paraId="0663F9F5" w14:textId="440D628E" w:rsidR="00237FFE" w:rsidRPr="00F94023" w:rsidRDefault="00237FFE" w:rsidP="00F94023">
            <w:pPr>
              <w:pStyle w:val="B2BDaSubpara"/>
              <w:tabs>
                <w:tab w:val="clear" w:pos="737"/>
                <w:tab w:val="num" w:pos="745"/>
              </w:tabs>
              <w:ind w:left="459" w:hanging="459"/>
            </w:pPr>
            <w:r>
              <w:t xml:space="preserve">For </w:t>
            </w:r>
            <w:r w:rsidR="00BB364C">
              <w:t xml:space="preserve">the </w:t>
            </w:r>
            <w:r>
              <w:t>Microsoft Operator Connect</w:t>
            </w:r>
            <w:r w:rsidR="00BB364C">
              <w:t xml:space="preserve"> service</w:t>
            </w:r>
            <w:r>
              <w:t>, if</w:t>
            </w:r>
            <w:r w:rsidR="00B56513">
              <w:t xml:space="preserve"> you select Individual line type, we will charge you the Individual Line fee multiplied by the number of </w:t>
            </w:r>
            <w:r w:rsidR="00871A7D" w:rsidRPr="004C59ED">
              <w:t>U</w:t>
            </w:r>
            <w:r w:rsidR="00B56513" w:rsidRPr="004C59ED">
              <w:t xml:space="preserve">sers </w:t>
            </w:r>
            <w:r w:rsidR="001101BB" w:rsidRPr="004C59ED">
              <w:t>and Voice Apps</w:t>
            </w:r>
            <w:r w:rsidR="001101BB">
              <w:t xml:space="preserve"> </w:t>
            </w:r>
            <w:r w:rsidR="004C59ED">
              <w:t>that</w:t>
            </w:r>
            <w:r w:rsidR="00B56513">
              <w:t xml:space="preserve"> have </w:t>
            </w:r>
            <w:r w:rsidR="001101BB">
              <w:t xml:space="preserve">an </w:t>
            </w:r>
            <w:r w:rsidR="00B56513">
              <w:t>allocated phone number from within your Microsoft tenancy.</w:t>
            </w:r>
          </w:p>
          <w:p w14:paraId="6272A875" w14:textId="7A0C38B1" w:rsidR="00A346A0" w:rsidRDefault="37FC6831" w:rsidP="00575452">
            <w:pPr>
              <w:pStyle w:val="B2BDaSubpara"/>
              <w:tabs>
                <w:tab w:val="clear" w:pos="737"/>
                <w:tab w:val="num" w:pos="745"/>
              </w:tabs>
              <w:ind w:left="459" w:hanging="459"/>
            </w:pPr>
            <w:r>
              <w:t>If you select the Shared Line type, we will charge you the Shared Line fee for each Shared Line</w:t>
            </w:r>
            <w:r w:rsidR="00B56513">
              <w:t xml:space="preserve"> licence. </w:t>
            </w:r>
            <w:r w:rsidR="002443F5">
              <w:t>You will only be able to make or receive as many concurrent calls as you have Shared Lines</w:t>
            </w:r>
            <w:r w:rsidR="00514499">
              <w:t xml:space="preserve"> per Service </w:t>
            </w:r>
            <w:r w:rsidR="00514499">
              <w:lastRenderedPageBreak/>
              <w:t>subscription</w:t>
            </w:r>
            <w:r w:rsidR="002443F5">
              <w:t xml:space="preserve">.  </w:t>
            </w:r>
            <w:r w:rsidR="00B56513">
              <w:t>F</w:t>
            </w:r>
            <w:r w:rsidR="005E71EC">
              <w:t xml:space="preserve">or Telstra Cloud Calling </w:t>
            </w:r>
            <w:r w:rsidR="00B56513">
              <w:t xml:space="preserve">we will also charge you </w:t>
            </w:r>
            <w:r>
              <w:t xml:space="preserve">the Cloud User fee for each </w:t>
            </w:r>
            <w:r w:rsidR="2C941F8E">
              <w:t>C</w:t>
            </w:r>
            <w:r w:rsidR="00098B59">
              <w:t>l</w:t>
            </w:r>
            <w:r w:rsidR="2C941F8E">
              <w:t>oud U</w:t>
            </w:r>
            <w:r>
              <w:t xml:space="preserve">ser activated on your </w:t>
            </w:r>
            <w:r w:rsidR="00514499">
              <w:t>Service s</w:t>
            </w:r>
            <w:r>
              <w:t xml:space="preserve">ubscription.  </w:t>
            </w:r>
          </w:p>
          <w:p w14:paraId="688324A8" w14:textId="2932DB4E" w:rsidR="00A346A0" w:rsidRDefault="00453087" w:rsidP="002443F5">
            <w:pPr>
              <w:pStyle w:val="B2BDaSubpara"/>
              <w:tabs>
                <w:tab w:val="clear" w:pos="737"/>
                <w:tab w:val="num" w:pos="745"/>
              </w:tabs>
              <w:ind w:left="459" w:hanging="459"/>
            </w:pPr>
            <w:r w:rsidRPr="00453087">
              <w:t>You will receive a digital invoice for your Adaptive Collaboration service. You may receive a separate invoice for other products provided by Telstra</w:t>
            </w:r>
            <w:r w:rsidR="005877DA">
              <w:t>.</w:t>
            </w:r>
          </w:p>
        </w:tc>
      </w:tr>
      <w:tr w:rsidR="00462454" w:rsidRPr="00F3505C" w14:paraId="1953C10A" w14:textId="77777777" w:rsidTr="002B373C">
        <w:tc>
          <w:tcPr>
            <w:tcW w:w="10466" w:type="dxa"/>
            <w:gridSpan w:val="9"/>
            <w:tcBorders>
              <w:top w:val="single" w:sz="4" w:space="0" w:color="FFFFFF" w:themeColor="background1"/>
            </w:tcBorders>
            <w:shd w:val="clear" w:color="auto" w:fill="595959" w:themeFill="text1" w:themeFillTint="A6"/>
          </w:tcPr>
          <w:p w14:paraId="2DCFD60F" w14:textId="19127758" w:rsidR="00462454" w:rsidRPr="00F94023" w:rsidRDefault="00462454" w:rsidP="00853E77">
            <w:pPr>
              <w:pStyle w:val="Heading2"/>
            </w:pPr>
            <w:r>
              <w:lastRenderedPageBreak/>
              <w:t>Calling Plan Inclusion</w:t>
            </w:r>
            <w:r w:rsidR="00D33302">
              <w:t>s</w:t>
            </w:r>
          </w:p>
        </w:tc>
      </w:tr>
      <w:tr w:rsidR="00355227" w:rsidRPr="00F3505C" w14:paraId="2C7F2866" w14:textId="77777777" w:rsidTr="00853E77">
        <w:trPr>
          <w:trHeight w:val="195"/>
        </w:trPr>
        <w:tc>
          <w:tcPr>
            <w:tcW w:w="1418" w:type="dxa"/>
            <w:vMerge w:val="restart"/>
            <w:tcBorders>
              <w:top w:val="single" w:sz="4" w:space="0" w:color="FFFFFF" w:themeColor="background1"/>
            </w:tcBorders>
            <w:shd w:val="clear" w:color="auto" w:fill="F2F2F2" w:themeFill="background1" w:themeFillShade="F2"/>
          </w:tcPr>
          <w:p w14:paraId="24087563" w14:textId="12B62468" w:rsidR="00355227" w:rsidRDefault="00355227" w:rsidP="00A53179">
            <w:pPr>
              <w:pStyle w:val="B2BDSummaryHeader"/>
            </w:pPr>
          </w:p>
          <w:p w14:paraId="43CA8005" w14:textId="362F65FC" w:rsidR="00355227" w:rsidRPr="00F3505C" w:rsidRDefault="00355227" w:rsidP="00A53179">
            <w:pPr>
              <w:pStyle w:val="B2BDSummaryHeader"/>
            </w:pPr>
            <w:r>
              <w:t>Which types of calls are included in your plan</w:t>
            </w:r>
          </w:p>
        </w:tc>
        <w:tc>
          <w:tcPr>
            <w:tcW w:w="2693" w:type="dxa"/>
            <w:gridSpan w:val="2"/>
            <w:shd w:val="clear" w:color="auto" w:fill="F2F2F2" w:themeFill="background1" w:themeFillShade="F2"/>
          </w:tcPr>
          <w:p w14:paraId="7836C664" w14:textId="0FFC308C" w:rsidR="00355227" w:rsidRPr="00853E77" w:rsidRDefault="00355227" w:rsidP="00853E77">
            <w:pPr>
              <w:pStyle w:val="B2BDaSubpara"/>
              <w:numPr>
                <w:ilvl w:val="0"/>
                <w:numId w:val="0"/>
              </w:numPr>
              <w:jc w:val="center"/>
              <w:rPr>
                <w:b/>
                <w:bCs/>
              </w:rPr>
            </w:pPr>
            <w:r>
              <w:rPr>
                <w:b/>
                <w:bCs/>
              </w:rPr>
              <w:t xml:space="preserve">Call Type </w:t>
            </w:r>
          </w:p>
        </w:tc>
        <w:tc>
          <w:tcPr>
            <w:tcW w:w="6355" w:type="dxa"/>
            <w:gridSpan w:val="6"/>
            <w:shd w:val="clear" w:color="auto" w:fill="F2F2F2" w:themeFill="background1" w:themeFillShade="F2"/>
          </w:tcPr>
          <w:p w14:paraId="4A9E0DAB" w14:textId="5A8E7C1E" w:rsidR="00355227" w:rsidRPr="00853E77" w:rsidRDefault="00355227" w:rsidP="00853E77">
            <w:pPr>
              <w:pStyle w:val="B2BDaSubpara"/>
              <w:numPr>
                <w:ilvl w:val="0"/>
                <w:numId w:val="0"/>
              </w:numPr>
              <w:jc w:val="center"/>
              <w:rPr>
                <w:b/>
                <w:bCs/>
              </w:rPr>
            </w:pPr>
            <w:r>
              <w:rPr>
                <w:b/>
                <w:bCs/>
              </w:rPr>
              <w:t>Premium Calling Plan</w:t>
            </w:r>
          </w:p>
        </w:tc>
      </w:tr>
      <w:tr w:rsidR="00355227" w:rsidRPr="00F3505C" w14:paraId="1CD23A89" w14:textId="77777777" w:rsidTr="00853E77">
        <w:trPr>
          <w:trHeight w:val="190"/>
        </w:trPr>
        <w:tc>
          <w:tcPr>
            <w:tcW w:w="1418" w:type="dxa"/>
            <w:vMerge/>
            <w:shd w:val="clear" w:color="auto" w:fill="F2F2F2" w:themeFill="background1" w:themeFillShade="F2"/>
          </w:tcPr>
          <w:p w14:paraId="4C624122" w14:textId="77777777" w:rsidR="00355227" w:rsidRDefault="00355227" w:rsidP="00A53179">
            <w:pPr>
              <w:pStyle w:val="B2BDSummaryHeader"/>
              <w:rPr>
                <w:noProof/>
              </w:rPr>
            </w:pPr>
          </w:p>
        </w:tc>
        <w:tc>
          <w:tcPr>
            <w:tcW w:w="2693" w:type="dxa"/>
            <w:gridSpan w:val="2"/>
          </w:tcPr>
          <w:p w14:paraId="46056FDB" w14:textId="5F617E61" w:rsidR="00355227" w:rsidRPr="00853E77" w:rsidRDefault="00355227" w:rsidP="00FD1222">
            <w:pPr>
              <w:pStyle w:val="B2BDaSubpara"/>
              <w:numPr>
                <w:ilvl w:val="0"/>
                <w:numId w:val="0"/>
              </w:numPr>
              <w:rPr>
                <w:rFonts w:asciiTheme="minorHAnsi" w:hAnsiTheme="minorHAnsi" w:cstheme="minorHAnsi"/>
                <w:sz w:val="16"/>
                <w:szCs w:val="16"/>
              </w:rPr>
            </w:pPr>
            <w:r w:rsidRPr="00853E77">
              <w:rPr>
                <w:rFonts w:asciiTheme="minorHAnsi" w:hAnsiTheme="minorHAnsi" w:cstheme="minorHAnsi"/>
                <w:sz w:val="16"/>
                <w:szCs w:val="16"/>
              </w:rPr>
              <w:t>On net</w:t>
            </w:r>
          </w:p>
        </w:tc>
        <w:tc>
          <w:tcPr>
            <w:tcW w:w="6355" w:type="dxa"/>
            <w:gridSpan w:val="6"/>
          </w:tcPr>
          <w:p w14:paraId="70699050" w14:textId="3C685722" w:rsidR="00355227" w:rsidRPr="00853E77" w:rsidRDefault="00B728FE" w:rsidP="00FD1222">
            <w:pPr>
              <w:pStyle w:val="B2BDaSubpara"/>
              <w:numPr>
                <w:ilvl w:val="0"/>
                <w:numId w:val="0"/>
              </w:numPr>
              <w:rPr>
                <w:rFonts w:asciiTheme="minorHAnsi" w:hAnsiTheme="minorHAnsi" w:cstheme="minorHAnsi"/>
                <w:sz w:val="16"/>
                <w:szCs w:val="16"/>
              </w:rPr>
            </w:pPr>
            <w:r w:rsidRPr="00AE3C62">
              <w:rPr>
                <w:rFonts w:asciiTheme="minorHAnsi" w:eastAsia="Telstra Akkurat" w:hAnsiTheme="minorHAnsi" w:cstheme="minorHAnsi"/>
                <w:sz w:val="16"/>
                <w:szCs w:val="16"/>
              </w:rPr>
              <w:t>Included</w:t>
            </w:r>
          </w:p>
        </w:tc>
      </w:tr>
      <w:tr w:rsidR="00B728FE" w:rsidRPr="00F3505C" w14:paraId="4771F521" w14:textId="77777777" w:rsidTr="00853E77">
        <w:trPr>
          <w:trHeight w:val="190"/>
        </w:trPr>
        <w:tc>
          <w:tcPr>
            <w:tcW w:w="1418" w:type="dxa"/>
            <w:vMerge/>
            <w:shd w:val="clear" w:color="auto" w:fill="F2F2F2" w:themeFill="background1" w:themeFillShade="F2"/>
          </w:tcPr>
          <w:p w14:paraId="481C5BC8" w14:textId="77777777" w:rsidR="00B728FE" w:rsidRDefault="00B728FE" w:rsidP="00B728FE">
            <w:pPr>
              <w:pStyle w:val="B2BDSummaryHeader"/>
              <w:rPr>
                <w:noProof/>
              </w:rPr>
            </w:pPr>
          </w:p>
        </w:tc>
        <w:tc>
          <w:tcPr>
            <w:tcW w:w="2693" w:type="dxa"/>
            <w:gridSpan w:val="2"/>
          </w:tcPr>
          <w:p w14:paraId="028E9E36" w14:textId="74ADFC10" w:rsidR="00B728FE" w:rsidRPr="00853E77" w:rsidRDefault="00B728FE" w:rsidP="00B728FE">
            <w:pPr>
              <w:pStyle w:val="B2BDaSubpara"/>
              <w:numPr>
                <w:ilvl w:val="0"/>
                <w:numId w:val="0"/>
              </w:numPr>
              <w:rPr>
                <w:rFonts w:asciiTheme="minorHAnsi" w:hAnsiTheme="minorHAnsi" w:cstheme="minorHAnsi"/>
                <w:sz w:val="16"/>
                <w:szCs w:val="16"/>
              </w:rPr>
            </w:pPr>
            <w:r w:rsidRPr="00853E77">
              <w:rPr>
                <w:rFonts w:asciiTheme="minorHAnsi" w:eastAsia="Telstra Akkurat" w:hAnsiTheme="minorHAnsi" w:cstheme="minorHAnsi"/>
                <w:sz w:val="16"/>
                <w:szCs w:val="16"/>
              </w:rPr>
              <w:t>Calls to Australian landline numbers</w:t>
            </w:r>
          </w:p>
        </w:tc>
        <w:tc>
          <w:tcPr>
            <w:tcW w:w="6355" w:type="dxa"/>
            <w:gridSpan w:val="6"/>
            <w:vAlign w:val="center"/>
          </w:tcPr>
          <w:p w14:paraId="02F9E279" w14:textId="51ABD5FE" w:rsidR="00B728FE" w:rsidRPr="00853E77" w:rsidRDefault="00B728FE" w:rsidP="00B728FE">
            <w:pPr>
              <w:pStyle w:val="B2BDaSubpara"/>
              <w:numPr>
                <w:ilvl w:val="0"/>
                <w:numId w:val="0"/>
              </w:numPr>
              <w:rPr>
                <w:rFonts w:asciiTheme="minorHAnsi" w:hAnsiTheme="minorHAnsi" w:cstheme="minorHAnsi"/>
                <w:sz w:val="16"/>
                <w:szCs w:val="16"/>
              </w:rPr>
            </w:pPr>
            <w:r w:rsidRPr="00853E77">
              <w:rPr>
                <w:rFonts w:asciiTheme="minorHAnsi" w:eastAsia="Telstra Akkurat" w:hAnsiTheme="minorHAnsi" w:cstheme="minorHAnsi"/>
                <w:sz w:val="16"/>
                <w:szCs w:val="16"/>
              </w:rPr>
              <w:t>Included</w:t>
            </w:r>
          </w:p>
        </w:tc>
      </w:tr>
      <w:tr w:rsidR="00B728FE" w:rsidRPr="00F3505C" w14:paraId="490CE87A" w14:textId="77777777" w:rsidTr="00853E77">
        <w:trPr>
          <w:trHeight w:val="190"/>
        </w:trPr>
        <w:tc>
          <w:tcPr>
            <w:tcW w:w="1418" w:type="dxa"/>
            <w:vMerge/>
            <w:shd w:val="clear" w:color="auto" w:fill="F2F2F2" w:themeFill="background1" w:themeFillShade="F2"/>
          </w:tcPr>
          <w:p w14:paraId="79D5BD2B" w14:textId="77777777" w:rsidR="00B728FE" w:rsidRDefault="00B728FE" w:rsidP="00B728FE">
            <w:pPr>
              <w:pStyle w:val="B2BDSummaryHeader"/>
              <w:rPr>
                <w:noProof/>
              </w:rPr>
            </w:pPr>
          </w:p>
        </w:tc>
        <w:tc>
          <w:tcPr>
            <w:tcW w:w="2693" w:type="dxa"/>
            <w:gridSpan w:val="2"/>
          </w:tcPr>
          <w:p w14:paraId="1161B456" w14:textId="483D4591" w:rsidR="00B728FE" w:rsidRPr="00853E77" w:rsidRDefault="00B728FE" w:rsidP="00B728FE">
            <w:pPr>
              <w:pStyle w:val="B2BDaSubpara"/>
              <w:numPr>
                <w:ilvl w:val="0"/>
                <w:numId w:val="0"/>
              </w:numPr>
              <w:rPr>
                <w:rFonts w:asciiTheme="minorHAnsi" w:hAnsiTheme="minorHAnsi" w:cstheme="minorHAnsi"/>
                <w:sz w:val="16"/>
                <w:szCs w:val="16"/>
              </w:rPr>
            </w:pPr>
            <w:r w:rsidRPr="00853E77">
              <w:rPr>
                <w:rFonts w:asciiTheme="minorHAnsi" w:eastAsia="Telstra Akkurat" w:hAnsiTheme="minorHAnsi" w:cstheme="minorHAnsi"/>
                <w:sz w:val="16"/>
                <w:szCs w:val="16"/>
              </w:rPr>
              <w:t>Calls to Australian mobile numbers</w:t>
            </w:r>
          </w:p>
        </w:tc>
        <w:tc>
          <w:tcPr>
            <w:tcW w:w="6355" w:type="dxa"/>
            <w:gridSpan w:val="6"/>
            <w:vAlign w:val="center"/>
          </w:tcPr>
          <w:p w14:paraId="17C704B9" w14:textId="71A2B2C6" w:rsidR="00B728FE" w:rsidRPr="00853E77" w:rsidRDefault="00B728FE" w:rsidP="00B728FE">
            <w:pPr>
              <w:pStyle w:val="B2BDaSubpara"/>
              <w:numPr>
                <w:ilvl w:val="0"/>
                <w:numId w:val="0"/>
              </w:numPr>
              <w:rPr>
                <w:rFonts w:asciiTheme="minorHAnsi" w:hAnsiTheme="minorHAnsi" w:cstheme="minorHAnsi"/>
                <w:sz w:val="16"/>
                <w:szCs w:val="16"/>
              </w:rPr>
            </w:pPr>
            <w:r w:rsidRPr="00853E77">
              <w:rPr>
                <w:rFonts w:asciiTheme="minorHAnsi" w:eastAsia="Telstra Akkurat" w:hAnsiTheme="minorHAnsi" w:cstheme="minorHAnsi"/>
                <w:sz w:val="16"/>
                <w:szCs w:val="16"/>
              </w:rPr>
              <w:t>Included</w:t>
            </w:r>
          </w:p>
        </w:tc>
      </w:tr>
      <w:tr w:rsidR="00B728FE" w:rsidRPr="00F3505C" w14:paraId="0E33EC1C" w14:textId="77777777" w:rsidTr="00853E77">
        <w:trPr>
          <w:trHeight w:val="190"/>
        </w:trPr>
        <w:tc>
          <w:tcPr>
            <w:tcW w:w="1418" w:type="dxa"/>
            <w:vMerge/>
            <w:shd w:val="clear" w:color="auto" w:fill="F2F2F2" w:themeFill="background1" w:themeFillShade="F2"/>
          </w:tcPr>
          <w:p w14:paraId="0F3F5DCD" w14:textId="77777777" w:rsidR="00B728FE" w:rsidRDefault="00B728FE" w:rsidP="00B728FE">
            <w:pPr>
              <w:pStyle w:val="B2BDSummaryHeader"/>
              <w:rPr>
                <w:noProof/>
              </w:rPr>
            </w:pPr>
          </w:p>
        </w:tc>
        <w:tc>
          <w:tcPr>
            <w:tcW w:w="2693" w:type="dxa"/>
            <w:gridSpan w:val="2"/>
          </w:tcPr>
          <w:p w14:paraId="33DF2DB6" w14:textId="09B153BD" w:rsidR="00B728FE" w:rsidRPr="00853E77" w:rsidRDefault="00B728FE" w:rsidP="00B728FE">
            <w:pPr>
              <w:pStyle w:val="B2BDaSubpara"/>
              <w:numPr>
                <w:ilvl w:val="0"/>
                <w:numId w:val="0"/>
              </w:numPr>
              <w:rPr>
                <w:rFonts w:asciiTheme="minorHAnsi" w:hAnsiTheme="minorHAnsi" w:cstheme="minorHAnsi"/>
                <w:sz w:val="16"/>
                <w:szCs w:val="16"/>
              </w:rPr>
            </w:pPr>
            <w:r w:rsidRPr="00853E77">
              <w:rPr>
                <w:rFonts w:asciiTheme="minorHAnsi" w:eastAsia="Telstra Akkurat" w:hAnsiTheme="minorHAnsi" w:cstheme="minorHAnsi"/>
                <w:sz w:val="16"/>
                <w:szCs w:val="16"/>
              </w:rPr>
              <w:t>Calls to 13/1300 numbers</w:t>
            </w:r>
          </w:p>
        </w:tc>
        <w:tc>
          <w:tcPr>
            <w:tcW w:w="6355" w:type="dxa"/>
            <w:gridSpan w:val="6"/>
            <w:vAlign w:val="center"/>
          </w:tcPr>
          <w:p w14:paraId="0CFE2DE9" w14:textId="174163F3" w:rsidR="00B728FE" w:rsidRPr="00853E77" w:rsidRDefault="00B728FE" w:rsidP="00B728FE">
            <w:pPr>
              <w:pStyle w:val="B2BDaSubpara"/>
              <w:numPr>
                <w:ilvl w:val="0"/>
                <w:numId w:val="0"/>
              </w:numPr>
              <w:rPr>
                <w:rFonts w:asciiTheme="minorHAnsi" w:hAnsiTheme="minorHAnsi" w:cstheme="minorHAnsi"/>
                <w:sz w:val="16"/>
                <w:szCs w:val="16"/>
              </w:rPr>
            </w:pPr>
            <w:r w:rsidRPr="00853E77">
              <w:rPr>
                <w:rFonts w:asciiTheme="minorHAnsi" w:eastAsia="Telstra Akkurat" w:hAnsiTheme="minorHAnsi" w:cstheme="minorHAnsi"/>
                <w:sz w:val="16"/>
                <w:szCs w:val="16"/>
              </w:rPr>
              <w:t>40c per call</w:t>
            </w:r>
          </w:p>
        </w:tc>
      </w:tr>
      <w:tr w:rsidR="00CB7BB1" w:rsidRPr="00F3505C" w14:paraId="73FC398C" w14:textId="77777777" w:rsidTr="00853E77">
        <w:trPr>
          <w:trHeight w:val="190"/>
        </w:trPr>
        <w:tc>
          <w:tcPr>
            <w:tcW w:w="1418" w:type="dxa"/>
            <w:vMerge/>
            <w:shd w:val="clear" w:color="auto" w:fill="F2F2F2" w:themeFill="background1" w:themeFillShade="F2"/>
          </w:tcPr>
          <w:p w14:paraId="78F5A4F1" w14:textId="77777777" w:rsidR="00CB7BB1" w:rsidRDefault="00CB7BB1" w:rsidP="00B728FE">
            <w:pPr>
              <w:pStyle w:val="B2BDSummaryHeader"/>
              <w:rPr>
                <w:noProof/>
              </w:rPr>
            </w:pPr>
          </w:p>
        </w:tc>
        <w:tc>
          <w:tcPr>
            <w:tcW w:w="2693" w:type="dxa"/>
            <w:gridSpan w:val="2"/>
          </w:tcPr>
          <w:p w14:paraId="403CF7F3" w14:textId="033BEAF1" w:rsidR="00CB7BB1" w:rsidRPr="00853E77" w:rsidRDefault="00CB7BB1" w:rsidP="00B728FE">
            <w:pPr>
              <w:pStyle w:val="B2BDaSubpara"/>
              <w:numPr>
                <w:ilvl w:val="0"/>
                <w:numId w:val="0"/>
              </w:numPr>
              <w:rPr>
                <w:rFonts w:asciiTheme="minorHAnsi" w:hAnsiTheme="minorHAnsi" w:cstheme="minorHAnsi"/>
                <w:sz w:val="16"/>
                <w:szCs w:val="16"/>
              </w:rPr>
            </w:pPr>
            <w:r w:rsidRPr="00853E77">
              <w:rPr>
                <w:rFonts w:asciiTheme="minorHAnsi" w:eastAsia="Telstra Akkurat" w:hAnsiTheme="minorHAnsi" w:cstheme="minorHAnsi"/>
                <w:sz w:val="16"/>
                <w:szCs w:val="16"/>
              </w:rPr>
              <w:t>Calls to international numbers</w:t>
            </w:r>
          </w:p>
        </w:tc>
        <w:tc>
          <w:tcPr>
            <w:tcW w:w="2835" w:type="dxa"/>
            <w:gridSpan w:val="3"/>
          </w:tcPr>
          <w:p w14:paraId="40C73DB8" w14:textId="082D1946" w:rsidR="00CB7BB1" w:rsidRPr="00C82AF6" w:rsidRDefault="00CB7BB1" w:rsidP="00853E77">
            <w:pPr>
              <w:spacing w:line="235" w:lineRule="auto"/>
              <w:rPr>
                <w:rFonts w:cstheme="minorHAnsi"/>
                <w:sz w:val="16"/>
                <w:szCs w:val="16"/>
              </w:rPr>
            </w:pPr>
            <w:r w:rsidRPr="00853E77">
              <w:rPr>
                <w:rFonts w:eastAsia="Telstra Akkurat" w:cstheme="minorHAnsi"/>
                <w:color w:val="auto"/>
                <w:sz w:val="16"/>
                <w:szCs w:val="16"/>
              </w:rPr>
              <w:t>Standard international rates apply</w:t>
            </w:r>
          </w:p>
        </w:tc>
        <w:tc>
          <w:tcPr>
            <w:tcW w:w="3520" w:type="dxa"/>
            <w:gridSpan w:val="3"/>
            <w:vMerge w:val="restart"/>
          </w:tcPr>
          <w:p w14:paraId="4E2DE1D2" w14:textId="3C432CC7" w:rsidR="002F33DA" w:rsidRPr="009762CA" w:rsidRDefault="002F33DA" w:rsidP="00853E77">
            <w:pPr>
              <w:spacing w:line="235" w:lineRule="auto"/>
              <w:rPr>
                <w:rFonts w:eastAsia="Telstra Akkurat" w:cstheme="minorHAnsi"/>
                <w:color w:val="001E82"/>
                <w:sz w:val="16"/>
                <w:szCs w:val="16"/>
              </w:rPr>
            </w:pPr>
            <w:r w:rsidRPr="00853E77">
              <w:rPr>
                <w:rFonts w:eastAsia="Telstra Akkurat" w:cstheme="minorHAnsi"/>
                <w:color w:val="auto"/>
                <w:sz w:val="16"/>
                <w:szCs w:val="16"/>
              </w:rPr>
              <w:t xml:space="preserve">Charges </w:t>
            </w:r>
            <w:r>
              <w:rPr>
                <w:rFonts w:eastAsia="Telstra Akkurat" w:cstheme="minorHAnsi"/>
                <w:color w:val="auto"/>
                <w:sz w:val="16"/>
                <w:szCs w:val="16"/>
              </w:rPr>
              <w:t>for these call types</w:t>
            </w:r>
            <w:r w:rsidRPr="00853E77">
              <w:rPr>
                <w:rFonts w:eastAsia="Telstra Akkurat" w:cstheme="minorHAnsi"/>
                <w:color w:val="auto"/>
                <w:sz w:val="16"/>
                <w:szCs w:val="16"/>
              </w:rPr>
              <w:t xml:space="preserve"> can be found at:</w:t>
            </w:r>
            <w:r w:rsidRPr="009762CA">
              <w:rPr>
                <w:rFonts w:eastAsia="Telstra Akkurat" w:cstheme="minorHAnsi"/>
                <w:color w:val="001E82"/>
                <w:sz w:val="16"/>
                <w:szCs w:val="16"/>
              </w:rPr>
              <w:t xml:space="preserve"> </w:t>
            </w:r>
            <w:hyperlink r:id="rId38" w:history="1">
              <w:r w:rsidR="00872881" w:rsidRPr="00984D17">
                <w:rPr>
                  <w:rStyle w:val="Hyperlink"/>
                  <w:rFonts w:eastAsia="Telstra Akkurat" w:cstheme="minorHAnsi"/>
                  <w:sz w:val="16"/>
                  <w:szCs w:val="16"/>
                </w:rPr>
                <w:t>https://www.telstra.com.au/content/dam/tcom/personal/consumer-advice/pdf/business-a-full/bg-fixed-bps.pdf</w:t>
              </w:r>
            </w:hyperlink>
            <w:r w:rsidR="00872881">
              <w:rPr>
                <w:rFonts w:eastAsia="Telstra Akkurat" w:cstheme="minorHAnsi"/>
                <w:color w:val="001E82"/>
                <w:sz w:val="16"/>
                <w:szCs w:val="16"/>
              </w:rPr>
              <w:t xml:space="preserve"> </w:t>
            </w:r>
          </w:p>
          <w:p w14:paraId="02C5A94A" w14:textId="2DAB7C3D" w:rsidR="00CB7BB1" w:rsidRPr="00853E77" w:rsidRDefault="00000000" w:rsidP="00853E77">
            <w:pPr>
              <w:pStyle w:val="B2BDaSubpara"/>
              <w:ind w:left="0"/>
              <w:rPr>
                <w:rFonts w:asciiTheme="minorHAnsi" w:hAnsiTheme="minorHAnsi" w:cstheme="minorHAnsi"/>
                <w:sz w:val="16"/>
                <w:szCs w:val="16"/>
              </w:rPr>
            </w:pPr>
            <w:hyperlink r:id="rId39" w:history="1">
              <w:r w:rsidR="00872881" w:rsidRPr="00984D17">
                <w:rPr>
                  <w:rStyle w:val="Hyperlink"/>
                  <w:rFonts w:asciiTheme="minorHAnsi" w:eastAsia="Telstra Akkurat" w:hAnsiTheme="minorHAnsi" w:cstheme="minorHAnsi"/>
                  <w:sz w:val="16"/>
                  <w:szCs w:val="16"/>
                </w:rPr>
                <w:t>https://www.telstra.com.au/content/dam/tcom/personal/consumer-advice/pdf/consumer/fixed-operator.pdf</w:t>
              </w:r>
            </w:hyperlink>
            <w:r w:rsidR="00872881">
              <w:rPr>
                <w:rFonts w:asciiTheme="minorHAnsi" w:eastAsia="Telstra Akkurat" w:hAnsiTheme="minorHAnsi" w:cstheme="minorHAnsi"/>
                <w:color w:val="001E82"/>
                <w:sz w:val="16"/>
                <w:szCs w:val="16"/>
              </w:rPr>
              <w:t xml:space="preserve"> </w:t>
            </w:r>
          </w:p>
        </w:tc>
      </w:tr>
      <w:tr w:rsidR="00CB7BB1" w:rsidRPr="00F3505C" w14:paraId="13234D89" w14:textId="77777777" w:rsidTr="00853E77">
        <w:trPr>
          <w:trHeight w:val="190"/>
        </w:trPr>
        <w:tc>
          <w:tcPr>
            <w:tcW w:w="1418" w:type="dxa"/>
            <w:vMerge/>
            <w:shd w:val="clear" w:color="auto" w:fill="F2F2F2" w:themeFill="background1" w:themeFillShade="F2"/>
          </w:tcPr>
          <w:p w14:paraId="640DA16F" w14:textId="77777777" w:rsidR="00CB7BB1" w:rsidRDefault="00CB7BB1" w:rsidP="00B728FE">
            <w:pPr>
              <w:pStyle w:val="B2BDSummaryHeader"/>
              <w:rPr>
                <w:noProof/>
              </w:rPr>
            </w:pPr>
          </w:p>
        </w:tc>
        <w:tc>
          <w:tcPr>
            <w:tcW w:w="2693" w:type="dxa"/>
            <w:gridSpan w:val="2"/>
          </w:tcPr>
          <w:p w14:paraId="344C784B" w14:textId="1139AC89" w:rsidR="00CB7BB1" w:rsidRPr="00853E77" w:rsidRDefault="00CB7BB1" w:rsidP="00B728FE">
            <w:pPr>
              <w:pStyle w:val="B2BDaSubpara"/>
              <w:numPr>
                <w:ilvl w:val="0"/>
                <w:numId w:val="0"/>
              </w:numPr>
              <w:rPr>
                <w:rFonts w:asciiTheme="minorHAnsi" w:hAnsiTheme="minorHAnsi" w:cstheme="minorHAnsi"/>
                <w:sz w:val="16"/>
                <w:szCs w:val="16"/>
              </w:rPr>
            </w:pPr>
            <w:r w:rsidRPr="00853E77">
              <w:rPr>
                <w:rFonts w:asciiTheme="minorHAnsi" w:eastAsia="Telstra Akkurat" w:hAnsiTheme="minorHAnsi" w:cstheme="minorHAnsi"/>
                <w:sz w:val="16"/>
                <w:szCs w:val="16"/>
              </w:rPr>
              <w:t xml:space="preserve">Calls </w:t>
            </w:r>
            <w:r w:rsidR="00240189">
              <w:rPr>
                <w:rFonts w:asciiTheme="minorHAnsi" w:eastAsia="Telstra Akkurat" w:hAnsiTheme="minorHAnsi" w:cstheme="minorHAnsi"/>
                <w:sz w:val="16"/>
                <w:szCs w:val="16"/>
              </w:rPr>
              <w:t>to</w:t>
            </w:r>
            <w:r w:rsidR="00240189" w:rsidRPr="00853E77">
              <w:rPr>
                <w:rFonts w:asciiTheme="minorHAnsi" w:eastAsia="Telstra Akkurat" w:hAnsiTheme="minorHAnsi" w:cstheme="minorHAnsi"/>
                <w:sz w:val="16"/>
                <w:szCs w:val="16"/>
              </w:rPr>
              <w:t xml:space="preserve"> </w:t>
            </w:r>
            <w:r w:rsidRPr="00853E77">
              <w:rPr>
                <w:rFonts w:asciiTheme="minorHAnsi" w:eastAsia="Telstra Akkurat" w:hAnsiTheme="minorHAnsi" w:cstheme="minorHAnsi"/>
                <w:sz w:val="16"/>
                <w:szCs w:val="16"/>
              </w:rPr>
              <w:t>mobile satellite services</w:t>
            </w:r>
          </w:p>
        </w:tc>
        <w:tc>
          <w:tcPr>
            <w:tcW w:w="2835" w:type="dxa"/>
            <w:gridSpan w:val="3"/>
          </w:tcPr>
          <w:p w14:paraId="0F907E80" w14:textId="612F049A" w:rsidR="00CB7BB1" w:rsidRPr="00B728FE" w:rsidRDefault="00CB7BB1" w:rsidP="00B728FE">
            <w:pPr>
              <w:pStyle w:val="B2BDaSubpara"/>
              <w:ind w:left="0"/>
              <w:rPr>
                <w:rFonts w:asciiTheme="minorHAnsi" w:hAnsiTheme="minorHAnsi" w:cstheme="minorHAnsi"/>
                <w:sz w:val="16"/>
                <w:szCs w:val="16"/>
              </w:rPr>
            </w:pPr>
            <w:r w:rsidRPr="00591749">
              <w:rPr>
                <w:rFonts w:asciiTheme="minorHAnsi" w:eastAsia="Telstra Akkurat" w:hAnsiTheme="minorHAnsi" w:cstheme="minorHAnsi"/>
                <w:sz w:val="16"/>
                <w:szCs w:val="16"/>
              </w:rPr>
              <w:t>Standard mobile satellite rates apply</w:t>
            </w:r>
          </w:p>
        </w:tc>
        <w:tc>
          <w:tcPr>
            <w:tcW w:w="3520" w:type="dxa"/>
            <w:gridSpan w:val="3"/>
            <w:vMerge/>
          </w:tcPr>
          <w:p w14:paraId="79F6FBB5" w14:textId="758522AF" w:rsidR="00CB7BB1" w:rsidRPr="00853E77" w:rsidRDefault="00CB7BB1" w:rsidP="00B728FE">
            <w:pPr>
              <w:pStyle w:val="B2BDaSubpara"/>
              <w:ind w:left="0"/>
              <w:rPr>
                <w:rFonts w:asciiTheme="minorHAnsi" w:hAnsiTheme="minorHAnsi" w:cstheme="minorHAnsi"/>
                <w:sz w:val="16"/>
                <w:szCs w:val="16"/>
              </w:rPr>
            </w:pPr>
          </w:p>
        </w:tc>
      </w:tr>
      <w:tr w:rsidR="00CB7BB1" w:rsidRPr="00F3505C" w14:paraId="64DF2854" w14:textId="77777777" w:rsidTr="00853E77">
        <w:trPr>
          <w:trHeight w:val="190"/>
        </w:trPr>
        <w:tc>
          <w:tcPr>
            <w:tcW w:w="1418" w:type="dxa"/>
            <w:vMerge/>
            <w:shd w:val="clear" w:color="auto" w:fill="F2F2F2" w:themeFill="background1" w:themeFillShade="F2"/>
          </w:tcPr>
          <w:p w14:paraId="58A3DCEF" w14:textId="77777777" w:rsidR="00CB7BB1" w:rsidRDefault="00CB7BB1" w:rsidP="00B728FE">
            <w:pPr>
              <w:pStyle w:val="B2BDSummaryHeader"/>
              <w:rPr>
                <w:noProof/>
              </w:rPr>
            </w:pPr>
            <w:bookmarkStart w:id="6" w:name="_MAKING_CHANGES"/>
            <w:bookmarkEnd w:id="6"/>
          </w:p>
        </w:tc>
        <w:tc>
          <w:tcPr>
            <w:tcW w:w="2693" w:type="dxa"/>
            <w:gridSpan w:val="2"/>
          </w:tcPr>
          <w:p w14:paraId="215F9132" w14:textId="46E289FB" w:rsidR="00CB7BB1" w:rsidRPr="00853E77" w:rsidRDefault="00CB7BB1" w:rsidP="00B728FE">
            <w:pPr>
              <w:pStyle w:val="B2BDaSubpara"/>
              <w:numPr>
                <w:ilvl w:val="0"/>
                <w:numId w:val="0"/>
              </w:numPr>
              <w:rPr>
                <w:rFonts w:asciiTheme="minorHAnsi" w:hAnsiTheme="minorHAnsi" w:cstheme="minorHAnsi"/>
                <w:sz w:val="16"/>
                <w:szCs w:val="16"/>
              </w:rPr>
            </w:pPr>
            <w:r w:rsidRPr="00853E77">
              <w:rPr>
                <w:rFonts w:asciiTheme="minorHAnsi" w:eastAsia="Telstra Akkurat" w:hAnsiTheme="minorHAnsi" w:cstheme="minorHAnsi"/>
                <w:sz w:val="16"/>
                <w:szCs w:val="16"/>
              </w:rPr>
              <w:t>Calls to a directory service</w:t>
            </w:r>
          </w:p>
        </w:tc>
        <w:tc>
          <w:tcPr>
            <w:tcW w:w="2835" w:type="dxa"/>
            <w:gridSpan w:val="3"/>
          </w:tcPr>
          <w:p w14:paraId="419A8FB7" w14:textId="51D16020" w:rsidR="00CB7BB1" w:rsidRPr="00B728FE" w:rsidRDefault="00CB7BB1" w:rsidP="00B728FE">
            <w:pPr>
              <w:pStyle w:val="B2BDaSubpara"/>
              <w:numPr>
                <w:ilvl w:val="0"/>
                <w:numId w:val="0"/>
              </w:numPr>
              <w:rPr>
                <w:rFonts w:asciiTheme="minorHAnsi" w:hAnsiTheme="minorHAnsi" w:cstheme="minorHAnsi"/>
                <w:sz w:val="16"/>
                <w:szCs w:val="16"/>
              </w:rPr>
            </w:pPr>
            <w:r w:rsidRPr="004F67D1">
              <w:rPr>
                <w:rFonts w:asciiTheme="minorHAnsi" w:eastAsia="Telstra Akkurat" w:hAnsiTheme="minorHAnsi" w:cstheme="minorHAnsi"/>
                <w:sz w:val="16"/>
                <w:szCs w:val="16"/>
              </w:rPr>
              <w:t>Standard directory service rates apply</w:t>
            </w:r>
          </w:p>
        </w:tc>
        <w:tc>
          <w:tcPr>
            <w:tcW w:w="3520" w:type="dxa"/>
            <w:gridSpan w:val="3"/>
            <w:vMerge/>
          </w:tcPr>
          <w:p w14:paraId="6A51F2DE" w14:textId="44B07C3A" w:rsidR="00CB7BB1" w:rsidRPr="00853E77" w:rsidRDefault="00CB7BB1" w:rsidP="00B728FE">
            <w:pPr>
              <w:pStyle w:val="B2BDaSubpara"/>
              <w:numPr>
                <w:ilvl w:val="0"/>
                <w:numId w:val="0"/>
              </w:numPr>
              <w:rPr>
                <w:rFonts w:asciiTheme="minorHAnsi" w:hAnsiTheme="minorHAnsi" w:cstheme="minorHAnsi"/>
                <w:sz w:val="16"/>
                <w:szCs w:val="16"/>
              </w:rPr>
            </w:pPr>
          </w:p>
        </w:tc>
      </w:tr>
    </w:tbl>
    <w:p w14:paraId="439A9A0C" w14:textId="77777777" w:rsidR="004C3CE3" w:rsidRDefault="004C3CE3" w:rsidP="000825D8">
      <w:pPr>
        <w:pStyle w:val="Heading1"/>
        <w:sectPr w:rsidR="004C3CE3" w:rsidSect="00D4343B">
          <w:headerReference w:type="default" r:id="rId40"/>
          <w:footerReference w:type="even" r:id="rId41"/>
          <w:footerReference w:type="default" r:id="rId42"/>
          <w:footerReference w:type="first" r:id="rId43"/>
          <w:pgSz w:w="11906" w:h="16838"/>
          <w:pgMar w:top="993" w:right="566" w:bottom="992" w:left="964" w:header="426" w:footer="283" w:gutter="0"/>
          <w:cols w:space="720"/>
          <w:noEndnote/>
          <w:docGrid w:linePitch="360"/>
        </w:sectPr>
      </w:pPr>
      <w:bookmarkStart w:id="7" w:name="_Ref42180058"/>
    </w:p>
    <w:bookmarkEnd w:id="7"/>
    <w:p w14:paraId="7F94B6FE" w14:textId="62DE3162" w:rsidR="000825D8" w:rsidRPr="005265EC" w:rsidRDefault="00070F44" w:rsidP="000825D8">
      <w:pPr>
        <w:pStyle w:val="Heading1"/>
        <w:rPr>
          <w:color w:val="001E82"/>
        </w:rPr>
      </w:pPr>
      <w:r>
        <w:rPr>
          <w:color w:val="001E82"/>
        </w:rPr>
        <w:lastRenderedPageBreak/>
        <w:t xml:space="preserve">Term and </w:t>
      </w:r>
      <w:r w:rsidR="00F925F0">
        <w:rPr>
          <w:color w:val="001E82"/>
        </w:rPr>
        <w:t>Termination</w:t>
      </w:r>
    </w:p>
    <w:tbl>
      <w:tblPr>
        <w:tblStyle w:val="TableGrid"/>
        <w:tblW w:w="10049"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8631"/>
      </w:tblGrid>
      <w:tr w:rsidR="00070F44" w:rsidRPr="00F3505C" w14:paraId="2F29DE56" w14:textId="77777777" w:rsidTr="002B373C">
        <w:trPr>
          <w:trHeight w:val="340"/>
        </w:trPr>
        <w:tc>
          <w:tcPr>
            <w:tcW w:w="10049" w:type="dxa"/>
            <w:gridSpan w:val="2"/>
            <w:shd w:val="clear" w:color="auto" w:fill="595959" w:themeFill="text1" w:themeFillTint="A6"/>
            <w:vAlign w:val="center"/>
          </w:tcPr>
          <w:p w14:paraId="09A8E36F" w14:textId="7F37E520" w:rsidR="00070F44" w:rsidRPr="00F3505C" w:rsidRDefault="00070F44" w:rsidP="004978A6">
            <w:pPr>
              <w:pStyle w:val="Heading2"/>
              <w:rPr>
                <w:noProof w:val="0"/>
              </w:rPr>
            </w:pPr>
            <w:r>
              <w:rPr>
                <w:noProof w:val="0"/>
              </w:rPr>
              <w:t>Term</w:t>
            </w:r>
          </w:p>
        </w:tc>
      </w:tr>
      <w:tr w:rsidR="00070F44" w:rsidRPr="00F3505C" w14:paraId="04138C9D" w14:textId="77777777" w:rsidTr="004F761C">
        <w:tc>
          <w:tcPr>
            <w:tcW w:w="1418" w:type="dxa"/>
            <w:shd w:val="clear" w:color="auto" w:fill="F2F2F2" w:themeFill="background1" w:themeFillShade="F2"/>
          </w:tcPr>
          <w:p w14:paraId="591C6D81" w14:textId="21B4EF7D" w:rsidR="00070F44" w:rsidRDefault="00070F44" w:rsidP="004978A6">
            <w:pPr>
              <w:pStyle w:val="B2BDSummaryHeader"/>
            </w:pPr>
          </w:p>
          <w:p w14:paraId="744347E1" w14:textId="0CDB5620" w:rsidR="00BE28EB" w:rsidRPr="00F3505C" w:rsidRDefault="00036A0D" w:rsidP="004978A6">
            <w:pPr>
              <w:pStyle w:val="B2BDSummaryHeader"/>
            </w:pPr>
            <w:r>
              <w:t>Month to Month terms</w:t>
            </w:r>
          </w:p>
        </w:tc>
        <w:tc>
          <w:tcPr>
            <w:tcW w:w="8625" w:type="dxa"/>
            <w:vAlign w:val="center"/>
          </w:tcPr>
          <w:p w14:paraId="158AACCA" w14:textId="10B64C40" w:rsidR="00070F44" w:rsidRPr="00F3505C" w:rsidRDefault="00481AD4" w:rsidP="005C2ECE">
            <w:pPr>
              <w:pStyle w:val="B2BDaSubpara"/>
              <w:tabs>
                <w:tab w:val="clear" w:pos="737"/>
                <w:tab w:val="num" w:pos="745"/>
              </w:tabs>
              <w:ind w:left="459" w:hanging="459"/>
            </w:pPr>
            <w:r>
              <w:t>Adaptive</w:t>
            </w:r>
            <w:r w:rsidR="00211D59" w:rsidRPr="00211D59">
              <w:t xml:space="preserve"> Collaboration is available on a </w:t>
            </w:r>
            <w:proofErr w:type="gramStart"/>
            <w:r w:rsidR="00211D59" w:rsidRPr="00211D59">
              <w:t>month to month</w:t>
            </w:r>
            <w:proofErr w:type="gramEnd"/>
            <w:r w:rsidR="00211D59" w:rsidRPr="00211D59">
              <w:t xml:space="preserve"> basis with no additional minimum service term commitment, other than any agreed minimum terms for equipment rentals or purchases under a Hardware Repayment Option (HRO)</w:t>
            </w:r>
            <w:r w:rsidR="00070F44">
              <w:t xml:space="preserve">. </w:t>
            </w:r>
          </w:p>
        </w:tc>
      </w:tr>
      <w:tr w:rsidR="000825D8" w:rsidRPr="00F3505C" w14:paraId="51BF698C" w14:textId="77777777" w:rsidTr="002B373C">
        <w:trPr>
          <w:trHeight w:val="340"/>
        </w:trPr>
        <w:tc>
          <w:tcPr>
            <w:tcW w:w="10049" w:type="dxa"/>
            <w:gridSpan w:val="2"/>
            <w:shd w:val="clear" w:color="auto" w:fill="595959" w:themeFill="text1" w:themeFillTint="A6"/>
            <w:vAlign w:val="center"/>
          </w:tcPr>
          <w:p w14:paraId="073D324D" w14:textId="25174A76" w:rsidR="000825D8" w:rsidRPr="00F3505C" w:rsidRDefault="002564B6" w:rsidP="004978A6">
            <w:pPr>
              <w:pStyle w:val="Heading2"/>
              <w:rPr>
                <w:noProof w:val="0"/>
              </w:rPr>
            </w:pPr>
            <w:bookmarkStart w:id="8" w:name="_Hlk42252294"/>
            <w:r>
              <w:rPr>
                <w:noProof w:val="0"/>
              </w:rPr>
              <w:t>Consequences of Termination</w:t>
            </w:r>
          </w:p>
        </w:tc>
      </w:tr>
      <w:tr w:rsidR="000825D8" w:rsidRPr="00F3505C" w14:paraId="7658AC7B" w14:textId="77777777" w:rsidTr="00112C99">
        <w:tc>
          <w:tcPr>
            <w:tcW w:w="1418" w:type="dxa"/>
            <w:shd w:val="clear" w:color="auto" w:fill="F2F2F2" w:themeFill="background1" w:themeFillShade="F2"/>
          </w:tcPr>
          <w:p w14:paraId="106B4617" w14:textId="2325D072" w:rsidR="000825D8" w:rsidRDefault="000825D8" w:rsidP="004978A6">
            <w:pPr>
              <w:pStyle w:val="B2BDSummaryHeader"/>
            </w:pPr>
          </w:p>
          <w:p w14:paraId="51FD421B" w14:textId="082E940C" w:rsidR="00A9189F" w:rsidRPr="00F3505C" w:rsidRDefault="00A9189F" w:rsidP="004978A6">
            <w:pPr>
              <w:pStyle w:val="B2BDSummaryHeader"/>
            </w:pPr>
            <w:r>
              <w:t>What happens if you cancel</w:t>
            </w:r>
            <w:r w:rsidR="007D3879">
              <w:t xml:space="preserve"> your Service</w:t>
            </w:r>
          </w:p>
        </w:tc>
        <w:tc>
          <w:tcPr>
            <w:tcW w:w="8625" w:type="dxa"/>
            <w:vAlign w:val="center"/>
          </w:tcPr>
          <w:p w14:paraId="2FABC7DA" w14:textId="1E9E1B8A" w:rsidR="005B10E4" w:rsidRDefault="005B10E4" w:rsidP="009C6DE3">
            <w:pPr>
              <w:pStyle w:val="B2BDaSubpara"/>
              <w:tabs>
                <w:tab w:val="clear" w:pos="737"/>
                <w:tab w:val="num" w:pos="745"/>
              </w:tabs>
              <w:ind w:left="459" w:hanging="459"/>
            </w:pPr>
            <w:r>
              <w:t xml:space="preserve">If you cancel your </w:t>
            </w:r>
            <w:r w:rsidR="00481AD4">
              <w:t>Adaptive</w:t>
            </w:r>
            <w:r>
              <w:t xml:space="preserve"> Collaboration services for any reason:</w:t>
            </w:r>
          </w:p>
          <w:p w14:paraId="6C1EBE6C" w14:textId="77777777" w:rsidR="005B10E4" w:rsidRDefault="005B10E4" w:rsidP="00C04F54">
            <w:pPr>
              <w:pStyle w:val="Heading4"/>
              <w:ind w:left="738" w:hanging="284"/>
            </w:pPr>
            <w:r>
              <w:t xml:space="preserve">you will be billed for the cancelled service up to the end of the monthly billing cycle following the date of </w:t>
            </w:r>
            <w:proofErr w:type="gramStart"/>
            <w:r>
              <w:t>cancellation;</w:t>
            </w:r>
            <w:proofErr w:type="gramEnd"/>
          </w:p>
          <w:p w14:paraId="727C3955" w14:textId="77777777" w:rsidR="005B10E4" w:rsidRDefault="005B10E4" w:rsidP="00C04F54">
            <w:pPr>
              <w:pStyle w:val="Heading4"/>
              <w:ind w:left="738" w:hanging="284"/>
            </w:pPr>
            <w:r>
              <w:t>the date of cancellation will be the date we receive notification of the cancellation from you in writing; and</w:t>
            </w:r>
          </w:p>
          <w:p w14:paraId="271B3A16" w14:textId="6B62F191" w:rsidR="008D4E9F" w:rsidRDefault="005B10E4" w:rsidP="00C04F54">
            <w:pPr>
              <w:pStyle w:val="Heading4"/>
              <w:ind w:left="738" w:hanging="284"/>
            </w:pPr>
            <w:r>
              <w:t xml:space="preserve">you may need to separately cancel other services that you use in conjunction with those </w:t>
            </w:r>
            <w:r w:rsidR="00481AD4">
              <w:t>Adaptive</w:t>
            </w:r>
            <w:r>
              <w:t xml:space="preserve"> Collaboration services.</w:t>
            </w:r>
          </w:p>
          <w:p w14:paraId="0A1C4E9A" w14:textId="14E6081D" w:rsidR="008D4E9F" w:rsidRDefault="008D4E9F" w:rsidP="00877D3A">
            <w:pPr>
              <w:pStyle w:val="B2BDaSubpara"/>
              <w:tabs>
                <w:tab w:val="clear" w:pos="737"/>
                <w:tab w:val="num" w:pos="745"/>
              </w:tabs>
              <w:ind w:left="459" w:hanging="459"/>
            </w:pPr>
            <w:bookmarkStart w:id="9" w:name="_Ref513643108"/>
            <w:bookmarkStart w:id="10" w:name="_Ref518542824"/>
            <w:r>
              <w:t>We may</w:t>
            </w:r>
            <w:r w:rsidRPr="00296C6B">
              <w:t xml:space="preserve"> cancel, </w:t>
            </w:r>
            <w:proofErr w:type="gramStart"/>
            <w:r w:rsidRPr="00296C6B">
              <w:t>suspend</w:t>
            </w:r>
            <w:proofErr w:type="gramEnd"/>
            <w:r w:rsidRPr="00296C6B">
              <w:t xml:space="preserve"> or restrict the Service</w:t>
            </w:r>
            <w:r w:rsidR="00AC58C9">
              <w:t xml:space="preserve"> immediately</w:t>
            </w:r>
            <w:r w:rsidR="00456F02">
              <w:t>, giving you notice as soon as is practicable,</w:t>
            </w:r>
            <w:r w:rsidR="00AC58C9">
              <w:t xml:space="preserve"> </w:t>
            </w:r>
            <w:r w:rsidRPr="00296C6B">
              <w:t>if</w:t>
            </w:r>
            <w:bookmarkEnd w:id="9"/>
            <w:r>
              <w:t>:</w:t>
            </w:r>
            <w:bookmarkEnd w:id="10"/>
          </w:p>
          <w:p w14:paraId="7B001D6B" w14:textId="77777777" w:rsidR="008D4E9F" w:rsidRDefault="008D4E9F" w:rsidP="00C04F54">
            <w:pPr>
              <w:pStyle w:val="Heading4"/>
              <w:ind w:left="738" w:hanging="284"/>
            </w:pPr>
            <w:r w:rsidRPr="00296C6B">
              <w:t xml:space="preserve">providing the Service becomes illegal or we believe on reasonable grounds that it may become </w:t>
            </w:r>
            <w:proofErr w:type="gramStart"/>
            <w:r w:rsidRPr="00296C6B">
              <w:t>illegal;</w:t>
            </w:r>
            <w:proofErr w:type="gramEnd"/>
          </w:p>
          <w:p w14:paraId="0E3862D3" w14:textId="57D1FFA0" w:rsidR="008D4E9F" w:rsidRDefault="008D4E9F" w:rsidP="00C04F54">
            <w:pPr>
              <w:pStyle w:val="Heading4"/>
              <w:ind w:left="738" w:hanging="284"/>
            </w:pPr>
            <w:r>
              <w:t xml:space="preserve">there is an emergency that affects our ability to continue to provide the </w:t>
            </w:r>
            <w:proofErr w:type="gramStart"/>
            <w:r>
              <w:t>Service;</w:t>
            </w:r>
            <w:proofErr w:type="gramEnd"/>
            <w:r>
              <w:t xml:space="preserve"> </w:t>
            </w:r>
          </w:p>
          <w:p w14:paraId="300BE0B5" w14:textId="2CB27749" w:rsidR="00E22191" w:rsidRDefault="008D4E9F" w:rsidP="00C04F54">
            <w:pPr>
              <w:pStyle w:val="Heading4"/>
              <w:ind w:left="738" w:hanging="284"/>
            </w:pPr>
            <w:r>
              <w:t xml:space="preserve">we are not able to provide the Service due to an event outside our reasonable control (such as a failure in equipment that is not owned or operated by us, an industrial </w:t>
            </w:r>
            <w:proofErr w:type="gramStart"/>
            <w:r>
              <w:t>strike</w:t>
            </w:r>
            <w:proofErr w:type="gramEnd"/>
            <w:r>
              <w:t xml:space="preserve"> or an act of God)</w:t>
            </w:r>
            <w:r w:rsidR="00FE0571">
              <w:t>; or</w:t>
            </w:r>
          </w:p>
          <w:p w14:paraId="07558194" w14:textId="4C2ED8FF" w:rsidR="00ED2C44" w:rsidRPr="00F3505C" w:rsidRDefault="00E22191" w:rsidP="00C04F54">
            <w:pPr>
              <w:pStyle w:val="Heading4"/>
              <w:ind w:left="738" w:hanging="284"/>
            </w:pPr>
            <w:r>
              <w:t xml:space="preserve">In the case of Microsoft Operator </w:t>
            </w:r>
            <w:proofErr w:type="gramStart"/>
            <w:r>
              <w:t>Connect, if</w:t>
            </w:r>
            <w:proofErr w:type="gramEnd"/>
            <w:r>
              <w:t xml:space="preserve"> Microsoft discontinues support for the Service either in Microsoft Office 365 or generally</w:t>
            </w:r>
            <w:r w:rsidR="00FE0571">
              <w:t>.</w:t>
            </w:r>
            <w:r w:rsidR="00A50979">
              <w:t xml:space="preserve"> We may also transfer you to a reasonably comparable alternative service. </w:t>
            </w:r>
            <w:r w:rsidR="00A50979" w:rsidRPr="00A50979">
              <w:t>If we transfer you to a reasonably comparable</w:t>
            </w:r>
            <w:r w:rsidR="00A50979">
              <w:t xml:space="preserve"> alternative</w:t>
            </w:r>
            <w:r w:rsidR="00A50979" w:rsidRPr="00A50979">
              <w:t xml:space="preserve"> service and this has more than a minor detrimental impact on you, you may cancel your service without having to pay any early termination charges for that service.</w:t>
            </w:r>
          </w:p>
        </w:tc>
      </w:tr>
      <w:bookmarkEnd w:id="8"/>
      <w:tr w:rsidR="007D03DA" w:rsidRPr="00F3505C" w14:paraId="088B8DA9" w14:textId="77777777" w:rsidTr="002B373C">
        <w:trPr>
          <w:trHeight w:val="340"/>
        </w:trPr>
        <w:tc>
          <w:tcPr>
            <w:tcW w:w="10049" w:type="dxa"/>
            <w:gridSpan w:val="2"/>
            <w:shd w:val="clear" w:color="auto" w:fill="595959" w:themeFill="text1" w:themeFillTint="A6"/>
            <w:vAlign w:val="center"/>
          </w:tcPr>
          <w:p w14:paraId="5F819059" w14:textId="2C2E8DC4" w:rsidR="007D03DA" w:rsidRPr="00F3505C" w:rsidRDefault="001034DE" w:rsidP="00482798">
            <w:pPr>
              <w:pStyle w:val="Heading2"/>
            </w:pPr>
            <w:r>
              <w:t xml:space="preserve">Equipment </w:t>
            </w:r>
            <w:r w:rsidR="0094409E">
              <w:t>HRO and Lease</w:t>
            </w:r>
          </w:p>
        </w:tc>
      </w:tr>
      <w:tr w:rsidR="007D03DA" w:rsidRPr="00F3505C" w14:paraId="25751CD8" w14:textId="77777777" w:rsidTr="004F761C">
        <w:tc>
          <w:tcPr>
            <w:tcW w:w="1418" w:type="dxa"/>
            <w:shd w:val="clear" w:color="auto" w:fill="F2F2F2" w:themeFill="background1" w:themeFillShade="F2"/>
          </w:tcPr>
          <w:p w14:paraId="77C6AAA4" w14:textId="6AFB3889" w:rsidR="007D03DA" w:rsidRDefault="007D03DA" w:rsidP="004978A6">
            <w:pPr>
              <w:pStyle w:val="B2BDSummaryHeader"/>
            </w:pPr>
          </w:p>
          <w:p w14:paraId="6CC65260" w14:textId="017E4789" w:rsidR="0018172B" w:rsidRPr="00F3505C" w:rsidRDefault="0018172B" w:rsidP="004978A6">
            <w:pPr>
              <w:pStyle w:val="B2BDSummaryHeader"/>
            </w:pPr>
            <w:r>
              <w:t>Equipment repayment options</w:t>
            </w:r>
          </w:p>
        </w:tc>
        <w:tc>
          <w:tcPr>
            <w:tcW w:w="8625" w:type="dxa"/>
            <w:vAlign w:val="center"/>
          </w:tcPr>
          <w:p w14:paraId="3B862CE5" w14:textId="59CB550B" w:rsidR="007D03DA" w:rsidRPr="00F3505C" w:rsidRDefault="007D03DA" w:rsidP="00575452">
            <w:pPr>
              <w:pStyle w:val="B2BDaSubpara"/>
              <w:tabs>
                <w:tab w:val="clear" w:pos="737"/>
                <w:tab w:val="num" w:pos="745"/>
              </w:tabs>
              <w:ind w:left="459" w:hanging="459"/>
            </w:pPr>
            <w:r>
              <w:t xml:space="preserve">If you cancel your </w:t>
            </w:r>
            <w:r w:rsidR="00481AD4">
              <w:t>Adaptive</w:t>
            </w:r>
            <w:r>
              <w:t xml:space="preserve"> Collaboration service and have purchased equipment under a</w:t>
            </w:r>
            <w:r w:rsidR="001034DE">
              <w:t>n</w:t>
            </w:r>
            <w:r>
              <w:t xml:space="preserve"> HRO, you </w:t>
            </w:r>
            <w:r w:rsidR="00713F24">
              <w:t xml:space="preserve">may be required to </w:t>
            </w:r>
            <w:r>
              <w:t>repay us the remainder of the outstanding HRO payments for that equipment when your associated service ends.</w:t>
            </w:r>
          </w:p>
        </w:tc>
      </w:tr>
    </w:tbl>
    <w:tbl>
      <w:tblPr>
        <w:tblStyle w:val="TableGrid4"/>
        <w:tblW w:w="10049"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8631"/>
      </w:tblGrid>
      <w:tr w:rsidR="007D03DA" w:rsidRPr="00F3505C" w14:paraId="498ED67B" w14:textId="77777777" w:rsidTr="002B373C">
        <w:trPr>
          <w:trHeight w:val="340"/>
        </w:trPr>
        <w:tc>
          <w:tcPr>
            <w:tcW w:w="10049" w:type="dxa"/>
            <w:gridSpan w:val="2"/>
            <w:shd w:val="clear" w:color="auto" w:fill="595959" w:themeFill="text1" w:themeFillTint="A6"/>
            <w:vAlign w:val="center"/>
          </w:tcPr>
          <w:p w14:paraId="45CC4C10" w14:textId="4921B33B" w:rsidR="007D03DA" w:rsidRPr="00F3505C" w:rsidRDefault="0094409E" w:rsidP="003F0D03">
            <w:pPr>
              <w:pStyle w:val="Heading2"/>
            </w:pPr>
            <w:r>
              <w:t>Porting Out Numbers</w:t>
            </w:r>
          </w:p>
        </w:tc>
      </w:tr>
      <w:tr w:rsidR="007D03DA" w:rsidRPr="00F3505C" w14:paraId="225F07C3" w14:textId="77777777" w:rsidTr="004F761C">
        <w:tc>
          <w:tcPr>
            <w:tcW w:w="1418" w:type="dxa"/>
            <w:shd w:val="clear" w:color="auto" w:fill="F2F2F2" w:themeFill="background1" w:themeFillShade="F2"/>
          </w:tcPr>
          <w:p w14:paraId="66E9C08E" w14:textId="07E8F9B8" w:rsidR="007D03DA" w:rsidRDefault="007D03DA" w:rsidP="004978A6">
            <w:pPr>
              <w:pStyle w:val="B2BDSummaryHeader"/>
            </w:pPr>
          </w:p>
          <w:p w14:paraId="07C71044" w14:textId="7C417E46" w:rsidR="002135D4" w:rsidRPr="00F3505C" w:rsidRDefault="002135D4" w:rsidP="004978A6">
            <w:pPr>
              <w:pStyle w:val="B2BDSummaryHeader"/>
            </w:pPr>
            <w:r>
              <w:t>We may charge</w:t>
            </w:r>
            <w:r w:rsidR="004659C6">
              <w:t xml:space="preserve"> you</w:t>
            </w:r>
            <w:r>
              <w:t xml:space="preserve"> to port out numbers</w:t>
            </w:r>
          </w:p>
        </w:tc>
        <w:tc>
          <w:tcPr>
            <w:tcW w:w="8625" w:type="dxa"/>
            <w:vAlign w:val="center"/>
          </w:tcPr>
          <w:p w14:paraId="55290985" w14:textId="78601C56" w:rsidR="007D03DA" w:rsidRPr="00F3505C" w:rsidRDefault="007D03DA" w:rsidP="007D03DA">
            <w:pPr>
              <w:pStyle w:val="B2BDaSubpara"/>
              <w:tabs>
                <w:tab w:val="clear" w:pos="737"/>
                <w:tab w:val="num" w:pos="745"/>
              </w:tabs>
              <w:ind w:left="459" w:hanging="459"/>
            </w:pPr>
            <w:r>
              <w:t>We may charge you an administrative charge if you wish to port out numbers from a</w:t>
            </w:r>
            <w:r w:rsidR="00EE4AAB">
              <w:t>n</w:t>
            </w:r>
            <w:r>
              <w:t xml:space="preserve"> </w:t>
            </w:r>
            <w:r w:rsidR="00481AD4">
              <w:t>Adaptive</w:t>
            </w:r>
            <w:r>
              <w:t xml:space="preserve"> Collaboration group to another provider. We will advise you of these charges on request.</w:t>
            </w:r>
          </w:p>
        </w:tc>
      </w:tr>
    </w:tbl>
    <w:p w14:paraId="73D7E4A1" w14:textId="77777777" w:rsidR="004C3CE3" w:rsidRDefault="004C3CE3" w:rsidP="009F0C79">
      <w:pPr>
        <w:pStyle w:val="Heading1"/>
        <w:sectPr w:rsidR="004C3CE3" w:rsidSect="00D4343B">
          <w:headerReference w:type="default" r:id="rId44"/>
          <w:footerReference w:type="even" r:id="rId45"/>
          <w:footerReference w:type="default" r:id="rId46"/>
          <w:footerReference w:type="first" r:id="rId47"/>
          <w:pgSz w:w="11906" w:h="16838"/>
          <w:pgMar w:top="993" w:right="566" w:bottom="992" w:left="964" w:header="426" w:footer="283" w:gutter="0"/>
          <w:cols w:space="720"/>
          <w:noEndnote/>
          <w:docGrid w:linePitch="360"/>
        </w:sectPr>
      </w:pPr>
    </w:p>
    <w:p w14:paraId="7083C132" w14:textId="2037B597" w:rsidR="00763AE0" w:rsidRPr="005265EC" w:rsidRDefault="0033152C" w:rsidP="009F0C79">
      <w:pPr>
        <w:pStyle w:val="Heading1"/>
        <w:rPr>
          <w:color w:val="001E82"/>
        </w:rPr>
      </w:pPr>
      <w:r>
        <w:rPr>
          <w:color w:val="001E82"/>
        </w:rPr>
        <w:lastRenderedPageBreak/>
        <w:t>Service Management</w:t>
      </w:r>
    </w:p>
    <w:tbl>
      <w:tblPr>
        <w:tblStyle w:val="TableGrid"/>
        <w:tblW w:w="10065"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1417"/>
        <w:gridCol w:w="426"/>
        <w:gridCol w:w="1275"/>
        <w:gridCol w:w="851"/>
        <w:gridCol w:w="1913"/>
        <w:gridCol w:w="2765"/>
      </w:tblGrid>
      <w:tr w:rsidR="00763AE0" w:rsidRPr="00F3505C" w14:paraId="17FF592C" w14:textId="77777777" w:rsidTr="002B373C">
        <w:trPr>
          <w:trHeight w:val="340"/>
        </w:trPr>
        <w:tc>
          <w:tcPr>
            <w:tcW w:w="10065" w:type="dxa"/>
            <w:gridSpan w:val="7"/>
            <w:shd w:val="clear" w:color="auto" w:fill="595959" w:themeFill="text1" w:themeFillTint="A6"/>
            <w:vAlign w:val="center"/>
          </w:tcPr>
          <w:p w14:paraId="09979A19" w14:textId="7DCD3823" w:rsidR="00763AE0" w:rsidRPr="00F3505C" w:rsidRDefault="00C42CA8" w:rsidP="004C4A24">
            <w:pPr>
              <w:pStyle w:val="Heading2"/>
              <w:rPr>
                <w:noProof w:val="0"/>
              </w:rPr>
            </w:pPr>
            <w:r>
              <w:rPr>
                <w:noProof w:val="0"/>
              </w:rPr>
              <w:t>Service Desk</w:t>
            </w:r>
            <w:r w:rsidR="00752411">
              <w:rPr>
                <w:noProof w:val="0"/>
              </w:rPr>
              <w:t xml:space="preserve"> </w:t>
            </w:r>
          </w:p>
        </w:tc>
      </w:tr>
      <w:tr w:rsidR="00C57D2D" w:rsidRPr="00F3505C" w14:paraId="2373D29B" w14:textId="77777777" w:rsidTr="151ED56D">
        <w:trPr>
          <w:trHeight w:val="32"/>
        </w:trPr>
        <w:tc>
          <w:tcPr>
            <w:tcW w:w="1418" w:type="dxa"/>
            <w:vMerge w:val="restart"/>
            <w:shd w:val="clear" w:color="auto" w:fill="F2F2F2" w:themeFill="background1" w:themeFillShade="F2"/>
          </w:tcPr>
          <w:p w14:paraId="270FAB7E" w14:textId="365C1BCF" w:rsidR="00C57D2D" w:rsidRPr="00F3505C" w:rsidRDefault="00C57D2D" w:rsidP="007A6160">
            <w:pPr>
              <w:pStyle w:val="B2BDSummaryHeader"/>
            </w:pPr>
          </w:p>
          <w:p w14:paraId="3A0CA747" w14:textId="1F32D9F1" w:rsidR="00C57D2D" w:rsidRPr="00F3505C" w:rsidRDefault="00C57D2D" w:rsidP="00853E77">
            <w:pPr>
              <w:pStyle w:val="B2BDSummaryHeader"/>
            </w:pPr>
            <w:r>
              <w:t>How to contact us</w:t>
            </w:r>
          </w:p>
        </w:tc>
        <w:tc>
          <w:tcPr>
            <w:tcW w:w="8647" w:type="dxa"/>
            <w:gridSpan w:val="6"/>
            <w:vAlign w:val="center"/>
          </w:tcPr>
          <w:p w14:paraId="4E1F57B0" w14:textId="107EA84F" w:rsidR="00C57D2D" w:rsidRPr="00F3505C" w:rsidRDefault="00AF7999" w:rsidP="009761AA">
            <w:pPr>
              <w:pStyle w:val="B2BDaSubpara"/>
              <w:tabs>
                <w:tab w:val="clear" w:pos="737"/>
                <w:tab w:val="num" w:pos="745"/>
              </w:tabs>
              <w:ind w:left="459" w:hanging="459"/>
            </w:pPr>
            <w:r w:rsidRPr="00166F07">
              <w:rPr>
                <w:rFonts w:asciiTheme="minorHAnsi" w:hAnsiTheme="minorHAnsi" w:cstheme="minorHAnsi"/>
              </w:rPr>
              <w:t xml:space="preserve">We </w:t>
            </w:r>
            <w:r w:rsidRPr="00D31009">
              <w:rPr>
                <w:rFonts w:asciiTheme="minorHAnsi" w:hAnsiTheme="minorHAnsi"/>
              </w:rPr>
              <w:t xml:space="preserve">will </w:t>
            </w:r>
            <w:r w:rsidRPr="00166F07">
              <w:rPr>
                <w:rFonts w:asciiTheme="minorHAnsi" w:hAnsiTheme="minorHAnsi" w:cstheme="minorHAnsi"/>
              </w:rPr>
              <w:t>provide a</w:t>
            </w:r>
            <w:r w:rsidRPr="00D31009">
              <w:rPr>
                <w:rFonts w:asciiTheme="minorHAnsi" w:hAnsiTheme="minorHAnsi"/>
              </w:rPr>
              <w:t xml:space="preserve"> service </w:t>
            </w:r>
            <w:r w:rsidRPr="00166F07">
              <w:rPr>
                <w:rFonts w:asciiTheme="minorHAnsi" w:hAnsiTheme="minorHAnsi" w:cstheme="minorHAnsi"/>
              </w:rPr>
              <w:t>desk as part of</w:t>
            </w:r>
            <w:r w:rsidRPr="00D31009">
              <w:rPr>
                <w:rFonts w:asciiTheme="minorHAnsi" w:hAnsiTheme="minorHAnsi"/>
              </w:rPr>
              <w:t xml:space="preserve"> your Adaptive Collaboration </w:t>
            </w:r>
            <w:r w:rsidRPr="00166F07">
              <w:rPr>
                <w:rFonts w:asciiTheme="minorHAnsi" w:hAnsiTheme="minorHAnsi" w:cstheme="minorHAnsi"/>
              </w:rPr>
              <w:t>service.</w:t>
            </w:r>
            <w:r w:rsidR="006C45C2" w:rsidRPr="00166F07">
              <w:rPr>
                <w:rFonts w:asciiTheme="minorHAnsi" w:hAnsiTheme="minorHAnsi" w:cstheme="minorHAnsi"/>
              </w:rPr>
              <w:t xml:space="preserve"> The Service Desk is a single point of contact for administration support and incident management in relation to your Service.</w:t>
            </w:r>
          </w:p>
        </w:tc>
      </w:tr>
      <w:tr w:rsidR="00C57D2D" w:rsidRPr="00F3505C" w14:paraId="55387398" w14:textId="77777777" w:rsidTr="00877D3A">
        <w:trPr>
          <w:trHeight w:val="320"/>
        </w:trPr>
        <w:tc>
          <w:tcPr>
            <w:tcW w:w="1418" w:type="dxa"/>
            <w:vMerge/>
          </w:tcPr>
          <w:p w14:paraId="0F6EC027" w14:textId="589C0CF5" w:rsidR="00C57D2D" w:rsidRPr="00F3505C" w:rsidRDefault="00C57D2D" w:rsidP="00853E77">
            <w:pPr>
              <w:pStyle w:val="B2BDSummaryHeader"/>
            </w:pPr>
          </w:p>
        </w:tc>
        <w:tc>
          <w:tcPr>
            <w:tcW w:w="141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23D0E8F" w14:textId="4D991C17" w:rsidR="00C57D2D" w:rsidRPr="00262351" w:rsidRDefault="00C57D2D" w:rsidP="002C24A1">
            <w:pPr>
              <w:pStyle w:val="B2BDaSubpara"/>
              <w:numPr>
                <w:ilvl w:val="0"/>
                <w:numId w:val="0"/>
              </w:numPr>
              <w:rPr>
                <w:b/>
                <w:bCs/>
                <w:sz w:val="16"/>
                <w:szCs w:val="16"/>
              </w:rPr>
            </w:pPr>
            <w:r w:rsidRPr="00262351">
              <w:rPr>
                <w:b/>
                <w:bCs/>
                <w:sz w:val="16"/>
                <w:szCs w:val="16"/>
              </w:rPr>
              <w:t>Attribute</w:t>
            </w:r>
          </w:p>
        </w:tc>
        <w:tc>
          <w:tcPr>
            <w:tcW w:w="42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2873B740" w14:textId="77777777" w:rsidR="00C57D2D" w:rsidRPr="00262351" w:rsidRDefault="00C57D2D" w:rsidP="002C24A1">
            <w:pPr>
              <w:pStyle w:val="B2BDaSubpara"/>
              <w:numPr>
                <w:ilvl w:val="0"/>
                <w:numId w:val="0"/>
              </w:numPr>
              <w:rPr>
                <w:b/>
                <w:bCs/>
                <w:sz w:val="16"/>
                <w:szCs w:val="16"/>
              </w:rPr>
            </w:pPr>
          </w:p>
        </w:tc>
        <w:tc>
          <w:tcPr>
            <w:tcW w:w="6804" w:type="dxa"/>
            <w:gridSpan w:val="4"/>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26CE58FC" w14:textId="507B91B5" w:rsidR="00C57D2D" w:rsidRPr="00262351" w:rsidRDefault="00C57D2D" w:rsidP="002C24A1">
            <w:pPr>
              <w:pStyle w:val="B2BDaSubpara"/>
              <w:numPr>
                <w:ilvl w:val="0"/>
                <w:numId w:val="0"/>
              </w:numPr>
              <w:rPr>
                <w:b/>
                <w:bCs/>
                <w:sz w:val="16"/>
                <w:szCs w:val="16"/>
              </w:rPr>
            </w:pPr>
            <w:r w:rsidRPr="00262351">
              <w:rPr>
                <w:b/>
                <w:bCs/>
                <w:sz w:val="16"/>
                <w:szCs w:val="16"/>
              </w:rPr>
              <w:t>Options</w:t>
            </w:r>
          </w:p>
        </w:tc>
      </w:tr>
      <w:tr w:rsidR="00C57D2D" w:rsidRPr="00F3505C" w14:paraId="098FD18B" w14:textId="77777777" w:rsidTr="00877D3A">
        <w:trPr>
          <w:trHeight w:val="319"/>
        </w:trPr>
        <w:tc>
          <w:tcPr>
            <w:tcW w:w="1418" w:type="dxa"/>
            <w:vMerge/>
          </w:tcPr>
          <w:p w14:paraId="3FFA399A" w14:textId="77777777" w:rsidR="00C57D2D" w:rsidRPr="00F3505C" w:rsidRDefault="00C57D2D" w:rsidP="00853E77">
            <w:pPr>
              <w:pStyle w:val="B2BDSummaryHeader"/>
            </w:pPr>
          </w:p>
        </w:tc>
        <w:tc>
          <w:tcPr>
            <w:tcW w:w="141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D809E19" w14:textId="4CC3325B" w:rsidR="00C57D2D" w:rsidRPr="00262351" w:rsidRDefault="00C57D2D" w:rsidP="002C24A1">
            <w:pPr>
              <w:pStyle w:val="B2BDaSubpara"/>
              <w:numPr>
                <w:ilvl w:val="0"/>
                <w:numId w:val="0"/>
              </w:numPr>
              <w:rPr>
                <w:sz w:val="16"/>
                <w:szCs w:val="16"/>
              </w:rPr>
            </w:pPr>
            <w:r w:rsidRPr="00262351">
              <w:rPr>
                <w:sz w:val="16"/>
                <w:szCs w:val="16"/>
              </w:rPr>
              <w:t>Online Access</w:t>
            </w:r>
          </w:p>
        </w:tc>
        <w:tc>
          <w:tcPr>
            <w:tcW w:w="42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4A3E22D0" w14:textId="0768A048" w:rsidR="00C57D2D" w:rsidRDefault="00C57D2D" w:rsidP="00D17249">
            <w:pPr>
              <w:pStyle w:val="B2BDaSubpara"/>
              <w:numPr>
                <w:ilvl w:val="2"/>
                <w:numId w:val="0"/>
              </w:numPr>
              <w:jc w:val="center"/>
              <w:rPr>
                <w:noProof/>
              </w:rPr>
            </w:pPr>
            <w:r>
              <w:rPr>
                <w:noProof/>
                <w:lang w:eastAsia="en-AU"/>
              </w:rPr>
              <w:drawing>
                <wp:inline distT="0" distB="0" distL="0" distR="0" wp14:anchorId="53D99EAE" wp14:editId="0B4C70DE">
                  <wp:extent cx="197485" cy="19748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6804" w:type="dxa"/>
            <w:gridSpan w:val="4"/>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4CCA579C" w14:textId="4E985A0B" w:rsidR="00C57D2D" w:rsidRPr="00262351" w:rsidRDefault="00C57D2D" w:rsidP="002C24A1">
            <w:pPr>
              <w:pStyle w:val="B2BDaSubpara"/>
              <w:numPr>
                <w:ilvl w:val="0"/>
                <w:numId w:val="0"/>
              </w:numPr>
              <w:rPr>
                <w:color w:val="auto"/>
                <w:sz w:val="16"/>
                <w:szCs w:val="16"/>
              </w:rPr>
            </w:pPr>
            <w:r w:rsidRPr="00262351">
              <w:rPr>
                <w:color w:val="auto"/>
                <w:sz w:val="16"/>
                <w:szCs w:val="16"/>
              </w:rPr>
              <w:t>You may visit</w:t>
            </w:r>
            <w:r w:rsidRPr="00262351">
              <w:rPr>
                <w:color w:val="777776"/>
                <w:sz w:val="16"/>
                <w:szCs w:val="16"/>
              </w:rPr>
              <w:t xml:space="preserve"> </w:t>
            </w:r>
            <w:hyperlink r:id="rId49" w:history="1">
              <w:r w:rsidRPr="00262351">
                <w:rPr>
                  <w:rStyle w:val="Hyperlink"/>
                  <w:sz w:val="16"/>
                  <w:szCs w:val="16"/>
                </w:rPr>
                <w:t>https://connectapp.telstra.com</w:t>
              </w:r>
            </w:hyperlink>
            <w:r w:rsidRPr="00262351">
              <w:rPr>
                <w:color w:val="auto"/>
                <w:sz w:val="16"/>
                <w:szCs w:val="16"/>
              </w:rPr>
              <w:t xml:space="preserve"> to access an online portal </w:t>
            </w:r>
            <w:r>
              <w:rPr>
                <w:color w:val="auto"/>
                <w:sz w:val="16"/>
                <w:szCs w:val="16"/>
              </w:rPr>
              <w:t xml:space="preserve">(24x7) </w:t>
            </w:r>
            <w:r w:rsidRPr="00262351">
              <w:rPr>
                <w:color w:val="auto"/>
                <w:sz w:val="16"/>
                <w:szCs w:val="16"/>
              </w:rPr>
              <w:t xml:space="preserve">to lodge a service request or fault with your </w:t>
            </w:r>
            <w:r>
              <w:rPr>
                <w:color w:val="auto"/>
                <w:sz w:val="16"/>
                <w:szCs w:val="16"/>
              </w:rPr>
              <w:t>Adaptive</w:t>
            </w:r>
            <w:r w:rsidRPr="00262351">
              <w:rPr>
                <w:color w:val="auto"/>
                <w:sz w:val="16"/>
                <w:szCs w:val="16"/>
              </w:rPr>
              <w:t xml:space="preserve"> Collaboration service with the Service Desk.</w:t>
            </w:r>
          </w:p>
        </w:tc>
      </w:tr>
      <w:tr w:rsidR="00C57D2D" w:rsidRPr="00F3505C" w14:paraId="5B253C76" w14:textId="77777777" w:rsidTr="00877D3A">
        <w:trPr>
          <w:trHeight w:val="319"/>
        </w:trPr>
        <w:tc>
          <w:tcPr>
            <w:tcW w:w="1418" w:type="dxa"/>
            <w:vMerge/>
          </w:tcPr>
          <w:p w14:paraId="6B675D42" w14:textId="55FC553C" w:rsidR="00C57D2D" w:rsidRPr="00F3505C" w:rsidRDefault="00C57D2D" w:rsidP="00853E77">
            <w:pPr>
              <w:pStyle w:val="B2BDSummaryHeader"/>
            </w:pPr>
          </w:p>
        </w:tc>
        <w:tc>
          <w:tcPr>
            <w:tcW w:w="1417"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5F761D4B" w14:textId="78002BB3" w:rsidR="00C57D2D" w:rsidRPr="00262351" w:rsidRDefault="00C57D2D" w:rsidP="002C24A1">
            <w:pPr>
              <w:pStyle w:val="B2BDaSubpara"/>
              <w:numPr>
                <w:ilvl w:val="0"/>
                <w:numId w:val="0"/>
              </w:numPr>
              <w:rPr>
                <w:sz w:val="16"/>
                <w:szCs w:val="16"/>
              </w:rPr>
            </w:pPr>
            <w:r w:rsidRPr="00262351">
              <w:rPr>
                <w:sz w:val="16"/>
                <w:szCs w:val="16"/>
              </w:rPr>
              <w:t>Phone Support</w:t>
            </w:r>
          </w:p>
        </w:tc>
        <w:tc>
          <w:tcPr>
            <w:tcW w:w="42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5B2BBF00" w14:textId="55618296" w:rsidR="00C57D2D" w:rsidRPr="00262351" w:rsidRDefault="00C57D2D" w:rsidP="00D17249">
            <w:pPr>
              <w:pStyle w:val="B2BDaSubpara"/>
              <w:numPr>
                <w:ilvl w:val="2"/>
                <w:numId w:val="0"/>
              </w:numPr>
              <w:jc w:val="center"/>
              <w:rPr>
                <w:b/>
                <w:bCs/>
                <w:sz w:val="16"/>
                <w:szCs w:val="16"/>
              </w:rPr>
            </w:pPr>
            <w:r>
              <w:rPr>
                <w:noProof/>
                <w:lang w:eastAsia="en-AU"/>
              </w:rPr>
              <w:drawing>
                <wp:inline distT="0" distB="0" distL="0" distR="0" wp14:anchorId="18DB93F4" wp14:editId="77BC3BBB">
                  <wp:extent cx="197485" cy="197485"/>
                  <wp:effectExtent l="0" t="0" r="0" b="0"/>
                  <wp:docPr id="120"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6804" w:type="dxa"/>
            <w:gridSpan w:val="4"/>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771931A" w14:textId="33207B36" w:rsidR="00C57D2D" w:rsidRPr="00262351" w:rsidRDefault="00C57D2D" w:rsidP="002C24A1">
            <w:pPr>
              <w:pStyle w:val="B2BDaSubpara"/>
              <w:numPr>
                <w:ilvl w:val="0"/>
                <w:numId w:val="0"/>
              </w:numPr>
              <w:rPr>
                <w:sz w:val="16"/>
                <w:szCs w:val="16"/>
              </w:rPr>
            </w:pPr>
            <w:r w:rsidRPr="00262351">
              <w:rPr>
                <w:color w:val="auto"/>
                <w:sz w:val="16"/>
                <w:szCs w:val="16"/>
              </w:rPr>
              <w:t xml:space="preserve">You may call </w:t>
            </w:r>
            <w:r w:rsidRPr="00262351">
              <w:rPr>
                <w:b/>
                <w:color w:val="auto"/>
                <w:sz w:val="16"/>
                <w:szCs w:val="16"/>
              </w:rPr>
              <w:t>1800 370 430</w:t>
            </w:r>
            <w:r w:rsidRPr="00262351">
              <w:rPr>
                <w:color w:val="auto"/>
                <w:sz w:val="16"/>
                <w:szCs w:val="16"/>
              </w:rPr>
              <w:t xml:space="preserve"> to speak to the Service Desk about your </w:t>
            </w:r>
            <w:r>
              <w:rPr>
                <w:color w:val="auto"/>
                <w:sz w:val="16"/>
                <w:szCs w:val="16"/>
              </w:rPr>
              <w:t>Adaptive</w:t>
            </w:r>
            <w:r w:rsidRPr="00262351">
              <w:rPr>
                <w:color w:val="auto"/>
                <w:sz w:val="16"/>
                <w:szCs w:val="16"/>
              </w:rPr>
              <w:t xml:space="preserve"> Collaboration service.</w:t>
            </w:r>
          </w:p>
        </w:tc>
      </w:tr>
      <w:tr w:rsidR="00C57D2D" w:rsidRPr="00F3505C" w14:paraId="69E08613" w14:textId="77777777" w:rsidTr="00877D3A">
        <w:trPr>
          <w:trHeight w:val="319"/>
        </w:trPr>
        <w:tc>
          <w:tcPr>
            <w:tcW w:w="1418" w:type="dxa"/>
            <w:vMerge/>
          </w:tcPr>
          <w:p w14:paraId="6EF544B8" w14:textId="77777777" w:rsidR="00C57D2D" w:rsidRPr="00F3505C" w:rsidRDefault="00C57D2D" w:rsidP="00F0505B">
            <w:pPr>
              <w:pStyle w:val="B2BDSummaryHeader"/>
              <w:jc w:val="left"/>
            </w:pPr>
          </w:p>
        </w:tc>
        <w:tc>
          <w:tcPr>
            <w:tcW w:w="1417" w:type="dxa"/>
            <w:vMerge w:val="restar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721F842" w14:textId="75570AA3" w:rsidR="00C57D2D" w:rsidRPr="00262351" w:rsidRDefault="000C2511" w:rsidP="002C24A1">
            <w:pPr>
              <w:pStyle w:val="B2BDaSubpara"/>
              <w:numPr>
                <w:ilvl w:val="0"/>
                <w:numId w:val="0"/>
              </w:numPr>
              <w:rPr>
                <w:sz w:val="16"/>
                <w:szCs w:val="16"/>
              </w:rPr>
            </w:pPr>
            <w:r>
              <w:rPr>
                <w:sz w:val="16"/>
                <w:szCs w:val="16"/>
              </w:rPr>
              <w:t xml:space="preserve">Phone Support </w:t>
            </w:r>
            <w:r w:rsidR="00C57D2D" w:rsidRPr="00262351">
              <w:rPr>
                <w:sz w:val="16"/>
                <w:szCs w:val="16"/>
              </w:rPr>
              <w:t>Hours of Operation</w:t>
            </w:r>
          </w:p>
        </w:tc>
        <w:tc>
          <w:tcPr>
            <w:tcW w:w="426" w:type="dxa"/>
            <w:vMerge w:val="restar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42FF1516" w14:textId="20D8E957" w:rsidR="00C57D2D" w:rsidRPr="00262351" w:rsidRDefault="00C57D2D" w:rsidP="00D17249">
            <w:pPr>
              <w:pStyle w:val="B2BDaSubpara"/>
              <w:numPr>
                <w:ilvl w:val="2"/>
                <w:numId w:val="0"/>
              </w:numPr>
              <w:jc w:val="center"/>
              <w:rPr>
                <w:b/>
                <w:bCs/>
                <w:sz w:val="16"/>
                <w:szCs w:val="16"/>
              </w:rPr>
            </w:pPr>
            <w:r>
              <w:rPr>
                <w:noProof/>
                <w:lang w:eastAsia="en-AU"/>
              </w:rPr>
              <w:drawing>
                <wp:inline distT="0" distB="0" distL="0" distR="0" wp14:anchorId="3C7C6993" wp14:editId="092551B5">
                  <wp:extent cx="197485" cy="1974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6804" w:type="dxa"/>
            <w:gridSpan w:val="4"/>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525A3643" w14:textId="17FA0FD5" w:rsidR="00C57D2D" w:rsidRPr="00262351" w:rsidRDefault="00C57D2D" w:rsidP="00C14D9D">
            <w:pPr>
              <w:pStyle w:val="B2BDaSubpara"/>
              <w:numPr>
                <w:ilvl w:val="0"/>
                <w:numId w:val="0"/>
              </w:numPr>
            </w:pPr>
          </w:p>
        </w:tc>
      </w:tr>
      <w:tr w:rsidR="00C57D2D" w:rsidRPr="00F3505C" w14:paraId="1730701C" w14:textId="77777777" w:rsidTr="00877D3A">
        <w:trPr>
          <w:trHeight w:val="319"/>
        </w:trPr>
        <w:tc>
          <w:tcPr>
            <w:tcW w:w="1418" w:type="dxa"/>
            <w:vMerge/>
          </w:tcPr>
          <w:p w14:paraId="560A8BA9" w14:textId="77777777" w:rsidR="00C57D2D" w:rsidRPr="00F3505C" w:rsidRDefault="00C57D2D" w:rsidP="00F0505B">
            <w:pPr>
              <w:pStyle w:val="B2BDSummaryHeader"/>
              <w:jc w:val="left"/>
            </w:pPr>
          </w:p>
        </w:tc>
        <w:tc>
          <w:tcPr>
            <w:tcW w:w="1417" w:type="dxa"/>
            <w:vMerge/>
            <w:vAlign w:val="center"/>
          </w:tcPr>
          <w:p w14:paraId="6D9CA32A" w14:textId="77777777" w:rsidR="00C57D2D" w:rsidRPr="00262351" w:rsidRDefault="00C57D2D" w:rsidP="002C24A1">
            <w:pPr>
              <w:pStyle w:val="B2BDaSubpara"/>
              <w:numPr>
                <w:ilvl w:val="0"/>
                <w:numId w:val="0"/>
              </w:numPr>
              <w:rPr>
                <w:sz w:val="16"/>
                <w:szCs w:val="16"/>
              </w:rPr>
            </w:pPr>
          </w:p>
        </w:tc>
        <w:tc>
          <w:tcPr>
            <w:tcW w:w="426" w:type="dxa"/>
            <w:vMerge/>
            <w:vAlign w:val="center"/>
          </w:tcPr>
          <w:p w14:paraId="2D2C7B1E" w14:textId="77777777" w:rsidR="00C57D2D" w:rsidRDefault="00C57D2D" w:rsidP="00D17249">
            <w:pPr>
              <w:pStyle w:val="B2BDaSubpara"/>
              <w:numPr>
                <w:ilvl w:val="2"/>
                <w:numId w:val="0"/>
              </w:numPr>
              <w:jc w:val="center"/>
              <w:rPr>
                <w:noProof/>
              </w:rPr>
            </w:pPr>
          </w:p>
        </w:tc>
        <w:tc>
          <w:tcPr>
            <w:tcW w:w="2126"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8AA5E10" w14:textId="6F3E1D04" w:rsidR="00C57D2D" w:rsidRDefault="008949CA" w:rsidP="00262351">
            <w:pPr>
              <w:spacing w:before="120" w:after="120"/>
              <w:rPr>
                <w:color w:val="auto"/>
                <w:sz w:val="16"/>
                <w:szCs w:val="16"/>
              </w:rPr>
            </w:pPr>
            <w:r>
              <w:rPr>
                <w:color w:val="auto"/>
                <w:sz w:val="16"/>
                <w:szCs w:val="16"/>
              </w:rPr>
              <w:t>Logging</w:t>
            </w:r>
            <w:r w:rsidR="00C57D2D">
              <w:rPr>
                <w:color w:val="auto"/>
                <w:sz w:val="16"/>
                <w:szCs w:val="16"/>
              </w:rPr>
              <w:t xml:space="preserve"> Faults</w:t>
            </w:r>
            <w:r>
              <w:rPr>
                <w:color w:val="auto"/>
                <w:sz w:val="16"/>
                <w:szCs w:val="16"/>
              </w:rPr>
              <w:t xml:space="preserve"> and Incidents</w:t>
            </w:r>
          </w:p>
        </w:tc>
        <w:tc>
          <w:tcPr>
            <w:tcW w:w="4678"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E7C074A" w14:textId="4DB69634" w:rsidR="00C57D2D" w:rsidRDefault="00C57D2D" w:rsidP="00262351">
            <w:pPr>
              <w:spacing w:before="120" w:after="120"/>
              <w:rPr>
                <w:color w:val="auto"/>
                <w:sz w:val="16"/>
                <w:szCs w:val="16"/>
              </w:rPr>
            </w:pPr>
            <w:r>
              <w:rPr>
                <w:color w:val="auto"/>
                <w:sz w:val="16"/>
                <w:szCs w:val="16"/>
              </w:rPr>
              <w:t>2</w:t>
            </w:r>
            <w:r w:rsidR="002F2C18">
              <w:rPr>
                <w:color w:val="auto"/>
                <w:sz w:val="16"/>
                <w:szCs w:val="16"/>
              </w:rPr>
              <w:t>4 x 7 x 365</w:t>
            </w:r>
          </w:p>
        </w:tc>
      </w:tr>
      <w:tr w:rsidR="00C57D2D" w:rsidRPr="00F3505C" w14:paraId="294ACAF8" w14:textId="77777777" w:rsidTr="00877D3A">
        <w:trPr>
          <w:trHeight w:val="319"/>
        </w:trPr>
        <w:tc>
          <w:tcPr>
            <w:tcW w:w="1418" w:type="dxa"/>
            <w:vMerge/>
          </w:tcPr>
          <w:p w14:paraId="2AF0B8A6" w14:textId="77777777" w:rsidR="00C57D2D" w:rsidRPr="00F3505C" w:rsidRDefault="00C57D2D" w:rsidP="00F0505B">
            <w:pPr>
              <w:pStyle w:val="B2BDSummaryHeader"/>
              <w:jc w:val="left"/>
            </w:pPr>
          </w:p>
        </w:tc>
        <w:tc>
          <w:tcPr>
            <w:tcW w:w="1417" w:type="dxa"/>
            <w:vMerge/>
            <w:vAlign w:val="center"/>
          </w:tcPr>
          <w:p w14:paraId="6FE87F42" w14:textId="77777777" w:rsidR="00C57D2D" w:rsidRPr="00262351" w:rsidRDefault="00C57D2D" w:rsidP="002C24A1">
            <w:pPr>
              <w:pStyle w:val="B2BDaSubpara"/>
              <w:numPr>
                <w:ilvl w:val="0"/>
                <w:numId w:val="0"/>
              </w:numPr>
              <w:rPr>
                <w:sz w:val="16"/>
                <w:szCs w:val="16"/>
              </w:rPr>
            </w:pPr>
          </w:p>
        </w:tc>
        <w:tc>
          <w:tcPr>
            <w:tcW w:w="426" w:type="dxa"/>
            <w:vMerge/>
            <w:vAlign w:val="center"/>
          </w:tcPr>
          <w:p w14:paraId="456707B4" w14:textId="77777777" w:rsidR="00C57D2D" w:rsidRDefault="00C57D2D" w:rsidP="00D17249">
            <w:pPr>
              <w:pStyle w:val="B2BDaSubpara"/>
              <w:numPr>
                <w:ilvl w:val="2"/>
                <w:numId w:val="0"/>
              </w:numPr>
              <w:jc w:val="center"/>
              <w:rPr>
                <w:noProof/>
              </w:rPr>
            </w:pPr>
          </w:p>
        </w:tc>
        <w:tc>
          <w:tcPr>
            <w:tcW w:w="2126"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31C66486" w14:textId="3CEC1CF6" w:rsidR="00C57D2D" w:rsidRDefault="008949CA" w:rsidP="00262351">
            <w:pPr>
              <w:spacing w:before="120" w:after="120"/>
              <w:rPr>
                <w:color w:val="auto"/>
                <w:sz w:val="16"/>
                <w:szCs w:val="16"/>
              </w:rPr>
            </w:pPr>
            <w:r>
              <w:rPr>
                <w:color w:val="auto"/>
                <w:sz w:val="16"/>
                <w:szCs w:val="16"/>
              </w:rPr>
              <w:t>Core Business Hours</w:t>
            </w:r>
          </w:p>
        </w:tc>
        <w:tc>
          <w:tcPr>
            <w:tcW w:w="4678"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C9F60A1" w14:textId="660B9F36" w:rsidR="00C57D2D" w:rsidRDefault="00C57D2D" w:rsidP="00E06B30">
            <w:pPr>
              <w:spacing w:before="120" w:after="120"/>
              <w:rPr>
                <w:color w:val="auto"/>
                <w:sz w:val="16"/>
                <w:szCs w:val="16"/>
              </w:rPr>
            </w:pPr>
            <w:r>
              <w:rPr>
                <w:color w:val="auto"/>
                <w:sz w:val="16"/>
                <w:szCs w:val="16"/>
              </w:rPr>
              <w:t>Monday to Friday from 9am to 5pm</w:t>
            </w:r>
            <w:r w:rsidR="008949CA">
              <w:rPr>
                <w:color w:val="auto"/>
                <w:sz w:val="16"/>
                <w:szCs w:val="16"/>
              </w:rPr>
              <w:t xml:space="preserve"> on business days in Melbourne Victoria</w:t>
            </w:r>
            <w:r w:rsidR="008949CA" w:rsidRPr="00262351">
              <w:rPr>
                <w:color w:val="auto"/>
                <w:sz w:val="16"/>
                <w:szCs w:val="16"/>
              </w:rPr>
              <w:t>.</w:t>
            </w:r>
          </w:p>
        </w:tc>
      </w:tr>
      <w:tr w:rsidR="00C57D2D" w:rsidRPr="00F3505C" w14:paraId="6A32626F" w14:textId="77777777" w:rsidTr="00877D3A">
        <w:trPr>
          <w:trHeight w:val="319"/>
        </w:trPr>
        <w:tc>
          <w:tcPr>
            <w:tcW w:w="1418" w:type="dxa"/>
            <w:vMerge/>
          </w:tcPr>
          <w:p w14:paraId="4F3230F3" w14:textId="77777777" w:rsidR="00C57D2D" w:rsidRPr="00F3505C" w:rsidRDefault="00C57D2D" w:rsidP="00F0505B">
            <w:pPr>
              <w:pStyle w:val="B2BDSummaryHeader"/>
              <w:jc w:val="left"/>
            </w:pPr>
          </w:p>
        </w:tc>
        <w:tc>
          <w:tcPr>
            <w:tcW w:w="1417" w:type="dxa"/>
            <w:vMerge/>
            <w:vAlign w:val="center"/>
          </w:tcPr>
          <w:p w14:paraId="538CBADC" w14:textId="77777777" w:rsidR="00C57D2D" w:rsidRPr="00262351" w:rsidRDefault="00C57D2D" w:rsidP="002C24A1">
            <w:pPr>
              <w:pStyle w:val="B2BDaSubpara"/>
              <w:numPr>
                <w:ilvl w:val="0"/>
                <w:numId w:val="0"/>
              </w:numPr>
              <w:rPr>
                <w:sz w:val="16"/>
                <w:szCs w:val="16"/>
              </w:rPr>
            </w:pPr>
          </w:p>
        </w:tc>
        <w:tc>
          <w:tcPr>
            <w:tcW w:w="426" w:type="dxa"/>
            <w:vMerge/>
            <w:vAlign w:val="center"/>
          </w:tcPr>
          <w:p w14:paraId="58E968EE" w14:textId="77777777" w:rsidR="00C57D2D" w:rsidRDefault="00C57D2D" w:rsidP="00D17249">
            <w:pPr>
              <w:pStyle w:val="B2BDaSubpara"/>
              <w:numPr>
                <w:ilvl w:val="2"/>
                <w:numId w:val="0"/>
              </w:numPr>
              <w:jc w:val="center"/>
              <w:rPr>
                <w:noProof/>
              </w:rPr>
            </w:pPr>
          </w:p>
        </w:tc>
        <w:tc>
          <w:tcPr>
            <w:tcW w:w="6804" w:type="dxa"/>
            <w:gridSpan w:val="4"/>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D6B5897" w14:textId="3F060F29" w:rsidR="00C57D2D" w:rsidRDefault="00C57D2D" w:rsidP="00262351">
            <w:pPr>
              <w:spacing w:before="120" w:after="120"/>
              <w:rPr>
                <w:color w:val="auto"/>
                <w:sz w:val="16"/>
                <w:szCs w:val="16"/>
              </w:rPr>
            </w:pPr>
            <w:r w:rsidRPr="00262351">
              <w:rPr>
                <w:color w:val="auto"/>
                <w:sz w:val="16"/>
                <w:szCs w:val="16"/>
              </w:rPr>
              <w:t>Availability may be impacted by unusual call volumes.</w:t>
            </w:r>
          </w:p>
        </w:tc>
      </w:tr>
      <w:tr w:rsidR="00BD531B" w:rsidRPr="00F3505C" w14:paraId="01ED6BE1" w14:textId="77777777" w:rsidTr="151ED56D">
        <w:trPr>
          <w:trHeight w:val="340"/>
        </w:trPr>
        <w:tc>
          <w:tcPr>
            <w:tcW w:w="10065" w:type="dxa"/>
            <w:gridSpan w:val="7"/>
            <w:shd w:val="clear" w:color="auto" w:fill="7F7F7F" w:themeFill="text1" w:themeFillTint="80"/>
            <w:vAlign w:val="center"/>
          </w:tcPr>
          <w:p w14:paraId="217ADFEE" w14:textId="65F3C35C" w:rsidR="00BD531B" w:rsidRDefault="00BD531B" w:rsidP="00877D3A">
            <w:pPr>
              <w:pStyle w:val="Heading2"/>
              <w:numPr>
                <w:ilvl w:val="0"/>
                <w:numId w:val="0"/>
              </w:numPr>
              <w:ind w:left="879"/>
            </w:pPr>
          </w:p>
        </w:tc>
      </w:tr>
      <w:tr w:rsidR="00D34D91" w:rsidRPr="00D34D91" w14:paraId="5AE174E2" w14:textId="77777777" w:rsidTr="151ED56D">
        <w:trPr>
          <w:trHeight w:val="340"/>
        </w:trPr>
        <w:tc>
          <w:tcPr>
            <w:tcW w:w="1418" w:type="dxa"/>
            <w:shd w:val="clear" w:color="auto" w:fill="F2F2F2" w:themeFill="background1" w:themeFillShade="F2"/>
            <w:vAlign w:val="center"/>
          </w:tcPr>
          <w:p w14:paraId="47249498" w14:textId="1847C945" w:rsidR="00286BE8" w:rsidRDefault="00286BE8" w:rsidP="00286BE8">
            <w:pPr>
              <w:pStyle w:val="Heading2"/>
              <w:numPr>
                <w:ilvl w:val="0"/>
                <w:numId w:val="0"/>
              </w:numPr>
              <w:ind w:left="879" w:hanging="737"/>
              <w:jc w:val="center"/>
              <w:rPr>
                <w:b/>
                <w:bCs w:val="0"/>
                <w:color w:val="auto"/>
              </w:rPr>
            </w:pPr>
            <w:r w:rsidRPr="00853E77">
              <w:rPr>
                <w:b/>
                <w:bCs w:val="0"/>
                <w:color w:val="auto"/>
              </w:rPr>
              <w:t xml:space="preserve"> </w:t>
            </w:r>
          </w:p>
          <w:p w14:paraId="73B4710D" w14:textId="6165691A" w:rsidR="000F36F5" w:rsidRPr="00D34D91" w:rsidRDefault="00286BE8" w:rsidP="00286BE8">
            <w:pPr>
              <w:pStyle w:val="Heading2"/>
              <w:numPr>
                <w:ilvl w:val="0"/>
                <w:numId w:val="0"/>
              </w:numPr>
              <w:ind w:left="82"/>
              <w:jc w:val="center"/>
              <w:rPr>
                <w:color w:val="auto"/>
              </w:rPr>
            </w:pPr>
            <w:r w:rsidRPr="00853E77">
              <w:rPr>
                <w:b/>
                <w:bCs w:val="0"/>
                <w:color w:val="auto"/>
              </w:rPr>
              <w:t>How we support you</w:t>
            </w:r>
          </w:p>
        </w:tc>
        <w:tc>
          <w:tcPr>
            <w:tcW w:w="8647" w:type="dxa"/>
            <w:gridSpan w:val="6"/>
            <w:shd w:val="clear" w:color="auto" w:fill="auto"/>
            <w:vAlign w:val="center"/>
          </w:tcPr>
          <w:p w14:paraId="25532304" w14:textId="77777777" w:rsidR="006D6B12" w:rsidRPr="00166F07" w:rsidRDefault="006D6B12" w:rsidP="0092439F">
            <w:pPr>
              <w:pStyle w:val="B2BDaSubpara"/>
              <w:numPr>
                <w:ilvl w:val="0"/>
                <w:numId w:val="0"/>
              </w:numPr>
              <w:ind w:left="459"/>
            </w:pPr>
            <w:r w:rsidRPr="00166F07">
              <w:t>For each incident you raise the service desk will:</w:t>
            </w:r>
          </w:p>
          <w:p w14:paraId="6C0C0A6D" w14:textId="52A651C8" w:rsidR="006C45C2" w:rsidRPr="00B51AAD" w:rsidRDefault="006C45C2" w:rsidP="0092439F">
            <w:pPr>
              <w:pStyle w:val="Heading4"/>
              <w:numPr>
                <w:ilvl w:val="0"/>
                <w:numId w:val="0"/>
              </w:numPr>
              <w:ind w:left="459"/>
            </w:pPr>
            <w:r w:rsidRPr="00797009">
              <w:t xml:space="preserve">only accept service requests and fault reports from your </w:t>
            </w:r>
            <w:r>
              <w:t>Adaptive</w:t>
            </w:r>
            <w:r w:rsidRPr="00797009">
              <w:t xml:space="preserve"> Collaboration administrator (or any other authorised person).</w:t>
            </w:r>
          </w:p>
          <w:p w14:paraId="08355F93" w14:textId="77777777" w:rsidR="00B51AAD" w:rsidRPr="00166F07" w:rsidRDefault="00B51AAD" w:rsidP="0092439F">
            <w:pPr>
              <w:pStyle w:val="Heading4"/>
              <w:numPr>
                <w:ilvl w:val="0"/>
                <w:numId w:val="0"/>
              </w:numPr>
              <w:ind w:left="459"/>
            </w:pPr>
            <w:r w:rsidRPr="00166F07">
              <w:t xml:space="preserve">provide job reference numbers to the person who logged the fault or </w:t>
            </w:r>
            <w:proofErr w:type="gramStart"/>
            <w:r w:rsidRPr="00166F07">
              <w:t>request;</w:t>
            </w:r>
            <w:proofErr w:type="gramEnd"/>
          </w:p>
          <w:p w14:paraId="02A04B5F" w14:textId="77777777" w:rsidR="00B51AAD" w:rsidRPr="00166F07" w:rsidRDefault="00B51AAD" w:rsidP="0092439F">
            <w:pPr>
              <w:pStyle w:val="Heading4"/>
              <w:numPr>
                <w:ilvl w:val="0"/>
                <w:numId w:val="0"/>
              </w:numPr>
              <w:ind w:left="459"/>
            </w:pPr>
            <w:r w:rsidRPr="00166F07">
              <w:t xml:space="preserve">make an initial assessment of each incident, attempt to resolve the incident or satisfy the service request if appropriate, or refer it to the next level of </w:t>
            </w:r>
            <w:proofErr w:type="gramStart"/>
            <w:r w:rsidRPr="00166F07">
              <w:t>support;</w:t>
            </w:r>
            <w:proofErr w:type="gramEnd"/>
          </w:p>
          <w:p w14:paraId="5A781B21" w14:textId="77777777" w:rsidR="00B51AAD" w:rsidRPr="00166F07" w:rsidRDefault="00B51AAD" w:rsidP="0092439F">
            <w:pPr>
              <w:pStyle w:val="Heading4"/>
              <w:numPr>
                <w:ilvl w:val="0"/>
                <w:numId w:val="0"/>
              </w:numPr>
              <w:ind w:left="459"/>
            </w:pPr>
            <w:r w:rsidRPr="00166F07">
              <w:t xml:space="preserve">provide updates on incidents to the person who logged the fault or </w:t>
            </w:r>
            <w:proofErr w:type="gramStart"/>
            <w:r w:rsidRPr="00166F07">
              <w:t>request;</w:t>
            </w:r>
            <w:proofErr w:type="gramEnd"/>
          </w:p>
          <w:p w14:paraId="179AEFAA" w14:textId="60765673" w:rsidR="00B51AAD" w:rsidRPr="00166F07" w:rsidRDefault="00B51AAD" w:rsidP="0092439F">
            <w:pPr>
              <w:pStyle w:val="Heading4"/>
              <w:numPr>
                <w:ilvl w:val="0"/>
                <w:numId w:val="0"/>
              </w:numPr>
              <w:ind w:left="459"/>
            </w:pPr>
            <w:r w:rsidRPr="00166F07">
              <w:t>close incidents after confirming that the person who logged the call is satisfied that the incident has been resolved or that the service request has been completed.</w:t>
            </w:r>
          </w:p>
          <w:p w14:paraId="2048CECD" w14:textId="2EDCEA0F" w:rsidR="00286BE8" w:rsidRPr="0092439F" w:rsidRDefault="00286BE8" w:rsidP="0092439F">
            <w:pPr>
              <w:pStyle w:val="B2BDaSubpara"/>
              <w:numPr>
                <w:ilvl w:val="0"/>
                <w:numId w:val="0"/>
              </w:numPr>
              <w:ind w:left="459"/>
            </w:pPr>
            <w:r w:rsidRPr="0092439F">
              <w:t xml:space="preserve"> Whilst you can log a fault or incident online or over the phone at any time, the Service Desk has limited support outside of the Core Business Hours and we will only respond and restore your Adaptive Collaboration service during the Core Business Hours.</w:t>
            </w:r>
          </w:p>
          <w:p w14:paraId="00FF3D5B" w14:textId="24324579" w:rsidR="000F36F5" w:rsidRPr="0092439F" w:rsidRDefault="00286BE8" w:rsidP="0092439F">
            <w:pPr>
              <w:pStyle w:val="B2BDaSubpara"/>
              <w:numPr>
                <w:ilvl w:val="0"/>
                <w:numId w:val="0"/>
              </w:numPr>
              <w:ind w:left="459"/>
            </w:pPr>
            <w:r>
              <w:t>For example, i</w:t>
            </w:r>
            <w:r w:rsidRPr="0092439F">
              <w:t xml:space="preserve">f you log a call at 4pm on a Tuesday, we may not be able to </w:t>
            </w:r>
            <w:r>
              <w:t xml:space="preserve">start working to </w:t>
            </w:r>
            <w:r w:rsidRPr="0092439F">
              <w:t>resolve the issue with your Service until after 9am on the Wednesday.</w:t>
            </w:r>
          </w:p>
        </w:tc>
      </w:tr>
      <w:tr w:rsidR="009D375E" w:rsidRPr="00F3505C" w14:paraId="75D0A079" w14:textId="77777777" w:rsidTr="002B373C">
        <w:trPr>
          <w:trHeight w:val="340"/>
        </w:trPr>
        <w:tc>
          <w:tcPr>
            <w:tcW w:w="10065" w:type="dxa"/>
            <w:gridSpan w:val="7"/>
            <w:shd w:val="clear" w:color="auto" w:fill="595959" w:themeFill="text1" w:themeFillTint="A6"/>
            <w:vAlign w:val="center"/>
          </w:tcPr>
          <w:p w14:paraId="5386CF6E" w14:textId="519C3D3F" w:rsidR="009D375E" w:rsidRPr="00166F07" w:rsidRDefault="00AB00FF">
            <w:pPr>
              <w:pStyle w:val="Heading2"/>
            </w:pPr>
            <w:bookmarkStart w:id="11" w:name="_RIGHTS_AND_REMEDIES"/>
            <w:bookmarkStart w:id="12" w:name="_DICTIONARY"/>
            <w:bookmarkEnd w:id="11"/>
            <w:bookmarkEnd w:id="12"/>
            <w:r w:rsidRPr="00166F07">
              <w:t xml:space="preserve">Incident Management </w:t>
            </w:r>
          </w:p>
        </w:tc>
      </w:tr>
      <w:tr w:rsidR="00BA627E" w:rsidRPr="00F3505C" w14:paraId="424658DB" w14:textId="77777777" w:rsidTr="00BA627E">
        <w:trPr>
          <w:trHeight w:val="340"/>
        </w:trPr>
        <w:tc>
          <w:tcPr>
            <w:tcW w:w="1418" w:type="dxa"/>
            <w:shd w:val="clear" w:color="auto" w:fill="F2F2F2" w:themeFill="background1" w:themeFillShade="F2"/>
            <w:vAlign w:val="center"/>
          </w:tcPr>
          <w:p w14:paraId="42C37A39" w14:textId="77777777" w:rsidR="00FD4655" w:rsidRDefault="00FD4655" w:rsidP="00FD4655">
            <w:pPr>
              <w:pStyle w:val="B2BDSummaryHeader"/>
            </w:pPr>
          </w:p>
          <w:p w14:paraId="072CC32A" w14:textId="77777777" w:rsidR="00FD4655" w:rsidRDefault="00FD4655" w:rsidP="00FD4655">
            <w:pPr>
              <w:pStyle w:val="B2BDSummaryHeader"/>
            </w:pPr>
          </w:p>
          <w:p w14:paraId="299C0248" w14:textId="0B9FC8C4" w:rsidR="00FD4655" w:rsidRPr="00F3505C" w:rsidRDefault="00FD4655" w:rsidP="00FD4655">
            <w:pPr>
              <w:pStyle w:val="B2BDSummaryHeader"/>
            </w:pPr>
          </w:p>
          <w:p w14:paraId="6658C80B" w14:textId="025701A4" w:rsidR="00BA627E" w:rsidRPr="0098117C" w:rsidRDefault="00FD4655" w:rsidP="00166F07">
            <w:pPr>
              <w:pStyle w:val="Heading2"/>
              <w:numPr>
                <w:ilvl w:val="0"/>
                <w:numId w:val="0"/>
              </w:numPr>
              <w:jc w:val="center"/>
              <w:rPr>
                <w:b/>
                <w:bCs w:val="0"/>
              </w:rPr>
            </w:pPr>
            <w:r w:rsidRPr="0098117C">
              <w:rPr>
                <w:b/>
                <w:bCs w:val="0"/>
                <w:color w:val="auto"/>
              </w:rPr>
              <w:t>How we manage incidents</w:t>
            </w:r>
          </w:p>
        </w:tc>
        <w:tc>
          <w:tcPr>
            <w:tcW w:w="8647" w:type="dxa"/>
            <w:gridSpan w:val="6"/>
            <w:shd w:val="clear" w:color="auto" w:fill="FFFFFF" w:themeFill="background1"/>
            <w:vAlign w:val="center"/>
          </w:tcPr>
          <w:p w14:paraId="6F6A6DBA" w14:textId="77777777" w:rsidR="00112629" w:rsidRDefault="00112629" w:rsidP="00FB0DC4">
            <w:pPr>
              <w:pStyle w:val="B2BDaSubpara"/>
              <w:tabs>
                <w:tab w:val="clear" w:pos="737"/>
                <w:tab w:val="num" w:pos="745"/>
              </w:tabs>
              <w:ind w:left="459" w:hanging="459"/>
            </w:pPr>
            <w:r w:rsidRPr="00166F07">
              <w:t xml:space="preserve">If you raise an incident with the service desk, or we detect an alarm through assurance monitoring, our service desk will: </w:t>
            </w:r>
          </w:p>
          <w:p w14:paraId="28BBBE93" w14:textId="2D36BB6E" w:rsidR="003F3298" w:rsidRDefault="009747AB" w:rsidP="00F77D74">
            <w:pPr>
              <w:pStyle w:val="Heading4"/>
              <w:ind w:left="738" w:hanging="284"/>
            </w:pPr>
            <w:r>
              <w:t>o</w:t>
            </w:r>
            <w:r w:rsidR="00EF76F3">
              <w:t xml:space="preserve">riginate a trouble </w:t>
            </w:r>
            <w:proofErr w:type="gramStart"/>
            <w:r w:rsidR="00EF76F3">
              <w:t>ticket;</w:t>
            </w:r>
            <w:proofErr w:type="gramEnd"/>
          </w:p>
          <w:p w14:paraId="0755D123" w14:textId="0BD84350" w:rsidR="009747AB" w:rsidRDefault="006A28BB" w:rsidP="00F77D74">
            <w:pPr>
              <w:pStyle w:val="Heading4"/>
              <w:ind w:left="738" w:hanging="284"/>
            </w:pPr>
            <w:r>
              <w:t xml:space="preserve">investigate </w:t>
            </w:r>
            <w:r w:rsidR="00797983">
              <w:t xml:space="preserve">the incident or </w:t>
            </w:r>
            <w:r w:rsidR="007A3278">
              <w:t>alarm; and</w:t>
            </w:r>
          </w:p>
          <w:p w14:paraId="1D8382F9" w14:textId="7CFFBCE8" w:rsidR="007A3278" w:rsidRDefault="00F71AAC" w:rsidP="00F77D74">
            <w:pPr>
              <w:pStyle w:val="Heading4"/>
              <w:ind w:left="738" w:hanging="284"/>
            </w:pPr>
            <w:r>
              <w:t>assign a priority level</w:t>
            </w:r>
            <w:r w:rsidR="007C05A4">
              <w:t>.</w:t>
            </w:r>
          </w:p>
          <w:p w14:paraId="4C465C0E" w14:textId="5D97C9A3" w:rsidR="00BA627E" w:rsidRDefault="00922CE8" w:rsidP="00166F07">
            <w:pPr>
              <w:pStyle w:val="B2BDaSubpara"/>
              <w:tabs>
                <w:tab w:val="clear" w:pos="737"/>
                <w:tab w:val="num" w:pos="745"/>
              </w:tabs>
              <w:ind w:left="459" w:hanging="459"/>
            </w:pPr>
            <w:r>
              <w:t>The priority levels</w:t>
            </w:r>
            <w:r w:rsidR="00F4595D">
              <w:t xml:space="preserve"> we apply </w:t>
            </w:r>
            <w:r w:rsidR="00D55E9D">
              <w:t>to incidents are set out below</w:t>
            </w:r>
            <w:r w:rsidR="00560322">
              <w:t>:</w:t>
            </w:r>
          </w:p>
        </w:tc>
      </w:tr>
      <w:tr w:rsidR="002463B8" w:rsidRPr="00F3505C" w14:paraId="634A6DDB" w14:textId="77777777" w:rsidTr="00952837">
        <w:trPr>
          <w:trHeight w:val="340"/>
        </w:trPr>
        <w:tc>
          <w:tcPr>
            <w:tcW w:w="1418" w:type="dxa"/>
            <w:vMerge w:val="restart"/>
            <w:shd w:val="clear" w:color="auto" w:fill="F2F2F2" w:themeFill="background1" w:themeFillShade="F2"/>
            <w:vAlign w:val="center"/>
          </w:tcPr>
          <w:p w14:paraId="2D3A67C3" w14:textId="77777777" w:rsidR="002463B8" w:rsidRDefault="002463B8" w:rsidP="00062318">
            <w:pPr>
              <w:pStyle w:val="Heading2"/>
              <w:numPr>
                <w:ilvl w:val="0"/>
                <w:numId w:val="0"/>
              </w:numPr>
            </w:pPr>
          </w:p>
        </w:tc>
        <w:tc>
          <w:tcPr>
            <w:tcW w:w="3118" w:type="dxa"/>
            <w:gridSpan w:val="3"/>
            <w:shd w:val="clear" w:color="auto" w:fill="F2F2F2" w:themeFill="background1" w:themeFillShade="F2"/>
            <w:vAlign w:val="center"/>
          </w:tcPr>
          <w:p w14:paraId="34AB7AE8" w14:textId="36A6A561" w:rsidR="002463B8" w:rsidRPr="008C5656" w:rsidRDefault="00952837" w:rsidP="00062318">
            <w:pPr>
              <w:pStyle w:val="Heading2"/>
              <w:numPr>
                <w:ilvl w:val="0"/>
                <w:numId w:val="0"/>
              </w:numPr>
              <w:rPr>
                <w:b/>
                <w:bCs w:val="0"/>
                <w:color w:val="auto"/>
              </w:rPr>
            </w:pPr>
            <w:r w:rsidRPr="008C5656">
              <w:rPr>
                <w:b/>
                <w:bCs w:val="0"/>
                <w:color w:val="auto"/>
              </w:rPr>
              <w:t>Priority Level</w:t>
            </w:r>
          </w:p>
        </w:tc>
        <w:tc>
          <w:tcPr>
            <w:tcW w:w="5529" w:type="dxa"/>
            <w:gridSpan w:val="3"/>
            <w:shd w:val="clear" w:color="auto" w:fill="F2F2F2" w:themeFill="background1" w:themeFillShade="F2"/>
            <w:vAlign w:val="center"/>
          </w:tcPr>
          <w:p w14:paraId="7D98A04C" w14:textId="08C93031" w:rsidR="002463B8" w:rsidRPr="008C5656" w:rsidRDefault="00670C79" w:rsidP="00062318">
            <w:pPr>
              <w:pStyle w:val="Heading2"/>
              <w:numPr>
                <w:ilvl w:val="0"/>
                <w:numId w:val="0"/>
              </w:numPr>
              <w:rPr>
                <w:b/>
                <w:bCs w:val="0"/>
                <w:color w:val="auto"/>
              </w:rPr>
            </w:pPr>
            <w:r w:rsidRPr="008C5656">
              <w:rPr>
                <w:b/>
                <w:bCs w:val="0"/>
                <w:color w:val="auto"/>
              </w:rPr>
              <w:t xml:space="preserve">Definition </w:t>
            </w:r>
          </w:p>
        </w:tc>
      </w:tr>
      <w:tr w:rsidR="002463B8" w:rsidRPr="00F3505C" w14:paraId="78B8EDE3" w14:textId="77777777" w:rsidTr="00F41729">
        <w:trPr>
          <w:trHeight w:val="306"/>
        </w:trPr>
        <w:tc>
          <w:tcPr>
            <w:tcW w:w="1418" w:type="dxa"/>
            <w:vMerge/>
            <w:shd w:val="clear" w:color="auto" w:fill="F2F2F2" w:themeFill="background1" w:themeFillShade="F2"/>
            <w:vAlign w:val="center"/>
          </w:tcPr>
          <w:p w14:paraId="7875B6EB" w14:textId="77777777" w:rsidR="002463B8" w:rsidRDefault="002463B8" w:rsidP="00062318">
            <w:pPr>
              <w:pStyle w:val="Heading2"/>
              <w:numPr>
                <w:ilvl w:val="0"/>
                <w:numId w:val="0"/>
              </w:numPr>
            </w:pPr>
          </w:p>
        </w:tc>
        <w:tc>
          <w:tcPr>
            <w:tcW w:w="3118" w:type="dxa"/>
            <w:gridSpan w:val="3"/>
            <w:shd w:val="clear" w:color="auto" w:fill="FFFFFF" w:themeFill="background1"/>
            <w:vAlign w:val="center"/>
          </w:tcPr>
          <w:p w14:paraId="56F73F8B" w14:textId="76FB55EB" w:rsidR="002463B8" w:rsidRPr="007A2554" w:rsidRDefault="00F41729" w:rsidP="00062318">
            <w:pPr>
              <w:pStyle w:val="Heading2"/>
              <w:numPr>
                <w:ilvl w:val="0"/>
                <w:numId w:val="0"/>
              </w:numPr>
              <w:rPr>
                <w:b/>
                <w:bCs w:val="0"/>
                <w:color w:val="auto"/>
              </w:rPr>
            </w:pPr>
            <w:r w:rsidRPr="008C5656">
              <w:rPr>
                <w:b/>
                <w:bCs w:val="0"/>
                <w:color w:val="auto"/>
              </w:rPr>
              <w:t xml:space="preserve">Priority 1 </w:t>
            </w:r>
            <w:r w:rsidR="007A2554">
              <w:rPr>
                <w:b/>
                <w:bCs w:val="0"/>
                <w:color w:val="auto"/>
              </w:rPr>
              <w:br/>
            </w:r>
            <w:r w:rsidRPr="00F41729">
              <w:rPr>
                <w:color w:val="auto"/>
              </w:rPr>
              <w:t>Critical Incident Extensive Widespread Outage</w:t>
            </w:r>
          </w:p>
        </w:tc>
        <w:tc>
          <w:tcPr>
            <w:tcW w:w="5529" w:type="dxa"/>
            <w:gridSpan w:val="3"/>
            <w:shd w:val="clear" w:color="auto" w:fill="FFFFFF" w:themeFill="background1"/>
            <w:vAlign w:val="center"/>
          </w:tcPr>
          <w:p w14:paraId="6E1AACD7" w14:textId="77777777" w:rsidR="00100C2D" w:rsidRDefault="00100C2D" w:rsidP="00062318">
            <w:pPr>
              <w:pStyle w:val="Heading2"/>
              <w:numPr>
                <w:ilvl w:val="0"/>
                <w:numId w:val="0"/>
              </w:numPr>
              <w:rPr>
                <w:color w:val="auto"/>
              </w:rPr>
            </w:pPr>
            <w:r w:rsidRPr="00100C2D">
              <w:rPr>
                <w:color w:val="auto"/>
              </w:rPr>
              <w:t xml:space="preserve">An incident or situation is causing a total major service outage, or you are in serious breach of a regulatory or licensing condition, for example: </w:t>
            </w:r>
          </w:p>
          <w:p w14:paraId="68E0782E" w14:textId="77777777" w:rsidR="00100C2D" w:rsidRDefault="00100C2D" w:rsidP="001A5994">
            <w:pPr>
              <w:pStyle w:val="Heading2"/>
              <w:numPr>
                <w:ilvl w:val="0"/>
                <w:numId w:val="23"/>
              </w:numPr>
              <w:rPr>
                <w:color w:val="auto"/>
              </w:rPr>
            </w:pPr>
            <w:r>
              <w:rPr>
                <w:color w:val="auto"/>
              </w:rPr>
              <w:t>yo</w:t>
            </w:r>
            <w:r w:rsidRPr="00100C2D">
              <w:rPr>
                <w:color w:val="auto"/>
              </w:rPr>
              <w:t>ur business operations cannot function through significant widespread service outage;</w:t>
            </w:r>
          </w:p>
          <w:p w14:paraId="45B1CD0B" w14:textId="4751F1E9" w:rsidR="00100C2D" w:rsidRDefault="00100C2D" w:rsidP="001A5994">
            <w:pPr>
              <w:pStyle w:val="Heading2"/>
              <w:numPr>
                <w:ilvl w:val="0"/>
                <w:numId w:val="23"/>
              </w:numPr>
              <w:rPr>
                <w:color w:val="auto"/>
              </w:rPr>
            </w:pPr>
            <w:r w:rsidRPr="00100C2D">
              <w:rPr>
                <w:color w:val="auto"/>
              </w:rPr>
              <w:t xml:space="preserve"> the incident is affecting your business’s ability to function; or</w:t>
            </w:r>
          </w:p>
          <w:p w14:paraId="4A0D3BB8" w14:textId="0934B288" w:rsidR="002463B8" w:rsidRPr="00F41729" w:rsidRDefault="00100C2D" w:rsidP="001A5994">
            <w:pPr>
              <w:pStyle w:val="Heading2"/>
              <w:numPr>
                <w:ilvl w:val="0"/>
                <w:numId w:val="23"/>
              </w:numPr>
              <w:rPr>
                <w:color w:val="auto"/>
              </w:rPr>
            </w:pPr>
            <w:r w:rsidRPr="00100C2D">
              <w:rPr>
                <w:color w:val="auto"/>
              </w:rPr>
              <w:t>security or community health have been compromised.</w:t>
            </w:r>
          </w:p>
        </w:tc>
      </w:tr>
      <w:tr w:rsidR="002463B8" w:rsidRPr="00F3505C" w14:paraId="54A2622F" w14:textId="77777777" w:rsidTr="00F41729">
        <w:trPr>
          <w:trHeight w:val="304"/>
        </w:trPr>
        <w:tc>
          <w:tcPr>
            <w:tcW w:w="1418" w:type="dxa"/>
            <w:vMerge/>
            <w:shd w:val="clear" w:color="auto" w:fill="F2F2F2" w:themeFill="background1" w:themeFillShade="F2"/>
            <w:vAlign w:val="center"/>
          </w:tcPr>
          <w:p w14:paraId="4BA90C89" w14:textId="77777777" w:rsidR="002463B8" w:rsidRDefault="002463B8" w:rsidP="00062318">
            <w:pPr>
              <w:pStyle w:val="Heading2"/>
              <w:numPr>
                <w:ilvl w:val="0"/>
                <w:numId w:val="0"/>
              </w:numPr>
            </w:pPr>
          </w:p>
        </w:tc>
        <w:tc>
          <w:tcPr>
            <w:tcW w:w="3118" w:type="dxa"/>
            <w:gridSpan w:val="3"/>
            <w:shd w:val="clear" w:color="auto" w:fill="FFFFFF" w:themeFill="background1"/>
            <w:vAlign w:val="center"/>
          </w:tcPr>
          <w:p w14:paraId="2F52C720" w14:textId="251B085A" w:rsidR="002463B8" w:rsidRPr="00F41729" w:rsidRDefault="007A2554" w:rsidP="00062318">
            <w:pPr>
              <w:pStyle w:val="Heading2"/>
              <w:numPr>
                <w:ilvl w:val="0"/>
                <w:numId w:val="0"/>
              </w:numPr>
              <w:rPr>
                <w:color w:val="auto"/>
              </w:rPr>
            </w:pPr>
            <w:r w:rsidRPr="007A2554">
              <w:rPr>
                <w:b/>
                <w:bCs w:val="0"/>
                <w:color w:val="auto"/>
              </w:rPr>
              <w:t>Priority 2</w:t>
            </w:r>
            <w:r>
              <w:rPr>
                <w:color w:val="auto"/>
              </w:rPr>
              <w:br/>
            </w:r>
            <w:r w:rsidRPr="007A2554">
              <w:rPr>
                <w:color w:val="auto"/>
              </w:rPr>
              <w:t xml:space="preserve">High Impact </w:t>
            </w:r>
            <w:r>
              <w:rPr>
                <w:color w:val="auto"/>
              </w:rPr>
              <w:br/>
            </w:r>
            <w:r w:rsidRPr="007A2554">
              <w:rPr>
                <w:color w:val="auto"/>
              </w:rPr>
              <w:t>Significant User Impact</w:t>
            </w:r>
          </w:p>
        </w:tc>
        <w:tc>
          <w:tcPr>
            <w:tcW w:w="5529" w:type="dxa"/>
            <w:gridSpan w:val="3"/>
            <w:shd w:val="clear" w:color="auto" w:fill="FFFFFF" w:themeFill="background1"/>
            <w:vAlign w:val="center"/>
          </w:tcPr>
          <w:p w14:paraId="0A95D580" w14:textId="77777777" w:rsidR="001B3BF3" w:rsidRDefault="001B3BF3" w:rsidP="00062318">
            <w:pPr>
              <w:pStyle w:val="Heading2"/>
              <w:numPr>
                <w:ilvl w:val="0"/>
                <w:numId w:val="0"/>
              </w:numPr>
              <w:rPr>
                <w:color w:val="auto"/>
              </w:rPr>
            </w:pPr>
            <w:r w:rsidRPr="001B3BF3">
              <w:rPr>
                <w:color w:val="auto"/>
              </w:rPr>
              <w:t>An incident or situation where:</w:t>
            </w:r>
          </w:p>
          <w:p w14:paraId="27AEF6C3" w14:textId="77777777" w:rsidR="001B3BF3" w:rsidRDefault="001B3BF3" w:rsidP="001A5994">
            <w:pPr>
              <w:pStyle w:val="Heading2"/>
              <w:numPr>
                <w:ilvl w:val="0"/>
                <w:numId w:val="24"/>
              </w:numPr>
              <w:rPr>
                <w:color w:val="auto"/>
              </w:rPr>
            </w:pPr>
            <w:r w:rsidRPr="001B3BF3">
              <w:rPr>
                <w:color w:val="auto"/>
              </w:rPr>
              <w:t>Services are severely affected, to the extent that normal business operations have been compromised; or</w:t>
            </w:r>
          </w:p>
          <w:p w14:paraId="3E581820" w14:textId="663F0297" w:rsidR="002463B8" w:rsidRPr="00F41729" w:rsidRDefault="001B3BF3" w:rsidP="001A5994">
            <w:pPr>
              <w:pStyle w:val="Heading2"/>
              <w:numPr>
                <w:ilvl w:val="0"/>
                <w:numId w:val="24"/>
              </w:numPr>
              <w:rPr>
                <w:color w:val="auto"/>
              </w:rPr>
            </w:pPr>
            <w:r w:rsidRPr="001B3BF3">
              <w:rPr>
                <w:color w:val="auto"/>
              </w:rPr>
              <w:t xml:space="preserve"> there is a severe impact on some Service aspects, but other services are functional;</w:t>
            </w:r>
          </w:p>
        </w:tc>
      </w:tr>
      <w:tr w:rsidR="002463B8" w:rsidRPr="00F3505C" w14:paraId="5A6DD96B" w14:textId="77777777" w:rsidTr="00F41729">
        <w:trPr>
          <w:trHeight w:val="304"/>
        </w:trPr>
        <w:tc>
          <w:tcPr>
            <w:tcW w:w="1418" w:type="dxa"/>
            <w:vMerge/>
            <w:shd w:val="clear" w:color="auto" w:fill="F2F2F2" w:themeFill="background1" w:themeFillShade="F2"/>
            <w:vAlign w:val="center"/>
          </w:tcPr>
          <w:p w14:paraId="5D4DA6E0" w14:textId="77777777" w:rsidR="002463B8" w:rsidRDefault="002463B8" w:rsidP="00062318">
            <w:pPr>
              <w:pStyle w:val="Heading2"/>
              <w:numPr>
                <w:ilvl w:val="0"/>
                <w:numId w:val="0"/>
              </w:numPr>
            </w:pPr>
          </w:p>
        </w:tc>
        <w:tc>
          <w:tcPr>
            <w:tcW w:w="3118" w:type="dxa"/>
            <w:gridSpan w:val="3"/>
            <w:shd w:val="clear" w:color="auto" w:fill="FFFFFF" w:themeFill="background1"/>
            <w:vAlign w:val="center"/>
          </w:tcPr>
          <w:p w14:paraId="4A2C1179" w14:textId="77777777" w:rsidR="00953F90" w:rsidRPr="00953F90" w:rsidRDefault="00953F90" w:rsidP="00953F90">
            <w:pPr>
              <w:pStyle w:val="Heading2"/>
              <w:numPr>
                <w:ilvl w:val="0"/>
                <w:numId w:val="0"/>
              </w:numPr>
              <w:rPr>
                <w:b/>
                <w:bCs w:val="0"/>
                <w:color w:val="auto"/>
              </w:rPr>
            </w:pPr>
            <w:r w:rsidRPr="00953F90">
              <w:rPr>
                <w:b/>
                <w:bCs w:val="0"/>
                <w:color w:val="auto"/>
              </w:rPr>
              <w:t xml:space="preserve">Priority 3 </w:t>
            </w:r>
          </w:p>
          <w:p w14:paraId="17A73B75" w14:textId="77777777" w:rsidR="00953F90" w:rsidRPr="00953F90" w:rsidRDefault="00953F90" w:rsidP="00953F90">
            <w:pPr>
              <w:pStyle w:val="Heading2"/>
              <w:numPr>
                <w:ilvl w:val="0"/>
                <w:numId w:val="0"/>
              </w:numPr>
              <w:rPr>
                <w:color w:val="auto"/>
              </w:rPr>
            </w:pPr>
            <w:r w:rsidRPr="00953F90">
              <w:rPr>
                <w:color w:val="auto"/>
              </w:rPr>
              <w:t xml:space="preserve">Medium Impact </w:t>
            </w:r>
          </w:p>
          <w:p w14:paraId="0707D2FE" w14:textId="05A0AB95" w:rsidR="002463B8" w:rsidRPr="00F41729" w:rsidRDefault="00953F90" w:rsidP="00953F90">
            <w:pPr>
              <w:pStyle w:val="Heading2"/>
              <w:numPr>
                <w:ilvl w:val="0"/>
                <w:numId w:val="0"/>
              </w:numPr>
              <w:rPr>
                <w:color w:val="auto"/>
              </w:rPr>
            </w:pPr>
            <w:r w:rsidRPr="00953F90">
              <w:rPr>
                <w:color w:val="auto"/>
              </w:rPr>
              <w:t>Moderate User Impact</w:t>
            </w:r>
          </w:p>
        </w:tc>
        <w:tc>
          <w:tcPr>
            <w:tcW w:w="5529" w:type="dxa"/>
            <w:gridSpan w:val="3"/>
            <w:shd w:val="clear" w:color="auto" w:fill="FFFFFF" w:themeFill="background1"/>
            <w:vAlign w:val="center"/>
          </w:tcPr>
          <w:p w14:paraId="749D87C0" w14:textId="104311DD" w:rsidR="002463B8" w:rsidRPr="00F41729" w:rsidRDefault="00A23F95" w:rsidP="00062318">
            <w:pPr>
              <w:pStyle w:val="Heading2"/>
              <w:numPr>
                <w:ilvl w:val="0"/>
                <w:numId w:val="0"/>
              </w:numPr>
              <w:rPr>
                <w:color w:val="auto"/>
              </w:rPr>
            </w:pPr>
            <w:r w:rsidRPr="00A23F95">
              <w:rPr>
                <w:color w:val="auto"/>
              </w:rPr>
              <w:t>The incident or situation is confined to one or a small number of End Users, which is having an effect on normal business operations, and business deliverables are at risk of being compromised.</w:t>
            </w:r>
          </w:p>
        </w:tc>
      </w:tr>
      <w:tr w:rsidR="002463B8" w:rsidRPr="00F3505C" w14:paraId="40727E19" w14:textId="77777777" w:rsidTr="00F41729">
        <w:trPr>
          <w:trHeight w:val="304"/>
        </w:trPr>
        <w:tc>
          <w:tcPr>
            <w:tcW w:w="1418" w:type="dxa"/>
            <w:vMerge/>
            <w:shd w:val="clear" w:color="auto" w:fill="F2F2F2" w:themeFill="background1" w:themeFillShade="F2"/>
            <w:vAlign w:val="center"/>
          </w:tcPr>
          <w:p w14:paraId="673E7D08" w14:textId="77777777" w:rsidR="002463B8" w:rsidRDefault="002463B8" w:rsidP="00062318">
            <w:pPr>
              <w:pStyle w:val="Heading2"/>
              <w:numPr>
                <w:ilvl w:val="0"/>
                <w:numId w:val="0"/>
              </w:numPr>
            </w:pPr>
          </w:p>
        </w:tc>
        <w:tc>
          <w:tcPr>
            <w:tcW w:w="3118" w:type="dxa"/>
            <w:gridSpan w:val="3"/>
            <w:shd w:val="clear" w:color="auto" w:fill="FFFFFF" w:themeFill="background1"/>
            <w:vAlign w:val="center"/>
          </w:tcPr>
          <w:p w14:paraId="634F7D89" w14:textId="1642036A" w:rsidR="002463B8" w:rsidRPr="00F41729" w:rsidRDefault="005237C4" w:rsidP="00062318">
            <w:pPr>
              <w:pStyle w:val="Heading2"/>
              <w:numPr>
                <w:ilvl w:val="0"/>
                <w:numId w:val="0"/>
              </w:numPr>
              <w:rPr>
                <w:color w:val="auto"/>
              </w:rPr>
            </w:pPr>
            <w:r w:rsidRPr="005237C4">
              <w:rPr>
                <w:b/>
                <w:bCs w:val="0"/>
                <w:color w:val="auto"/>
              </w:rPr>
              <w:t>Priority 4</w:t>
            </w:r>
            <w:r w:rsidRPr="005237C4">
              <w:rPr>
                <w:color w:val="auto"/>
              </w:rPr>
              <w:t xml:space="preserve"> </w:t>
            </w:r>
            <w:r>
              <w:rPr>
                <w:color w:val="auto"/>
              </w:rPr>
              <w:br/>
            </w:r>
            <w:r w:rsidRPr="005237C4">
              <w:rPr>
                <w:color w:val="auto"/>
              </w:rPr>
              <w:t xml:space="preserve">Low Impact Minor </w:t>
            </w:r>
            <w:r>
              <w:rPr>
                <w:color w:val="auto"/>
              </w:rPr>
              <w:br/>
            </w:r>
            <w:r w:rsidRPr="005237C4">
              <w:rPr>
                <w:color w:val="auto"/>
              </w:rPr>
              <w:t>Localised User Impact</w:t>
            </w:r>
          </w:p>
        </w:tc>
        <w:tc>
          <w:tcPr>
            <w:tcW w:w="5529" w:type="dxa"/>
            <w:gridSpan w:val="3"/>
            <w:shd w:val="clear" w:color="auto" w:fill="FFFFFF" w:themeFill="background1"/>
            <w:vAlign w:val="center"/>
          </w:tcPr>
          <w:p w14:paraId="433AC3B3" w14:textId="0EB6E5A6" w:rsidR="002463B8" w:rsidRPr="00F41729" w:rsidRDefault="00D8143A" w:rsidP="00062318">
            <w:pPr>
              <w:pStyle w:val="Heading2"/>
              <w:numPr>
                <w:ilvl w:val="0"/>
                <w:numId w:val="0"/>
              </w:numPr>
              <w:rPr>
                <w:color w:val="auto"/>
              </w:rPr>
            </w:pPr>
            <w:r w:rsidRPr="00D8143A">
              <w:rPr>
                <w:color w:val="auto"/>
              </w:rPr>
              <w:t>The incident or situation affects or degrades the Service, but your normal business operations can continue. A service request or enquiry.</w:t>
            </w:r>
          </w:p>
        </w:tc>
      </w:tr>
      <w:tr w:rsidR="009F2463" w:rsidRPr="00F3505C" w14:paraId="6B698BD2" w14:textId="77777777" w:rsidTr="009F2463">
        <w:trPr>
          <w:trHeight w:val="340"/>
        </w:trPr>
        <w:tc>
          <w:tcPr>
            <w:tcW w:w="1418" w:type="dxa"/>
            <w:shd w:val="clear" w:color="auto" w:fill="F2F2F2" w:themeFill="background1" w:themeFillShade="F2"/>
            <w:vAlign w:val="center"/>
          </w:tcPr>
          <w:p w14:paraId="4FBAE536" w14:textId="77777777" w:rsidR="009F2463" w:rsidRPr="00AF4B94" w:rsidRDefault="009F2463" w:rsidP="00A40F5C">
            <w:pPr>
              <w:pStyle w:val="Heading2"/>
              <w:numPr>
                <w:ilvl w:val="0"/>
                <w:numId w:val="0"/>
              </w:numPr>
              <w:rPr>
                <w:color w:val="auto"/>
              </w:rPr>
            </w:pPr>
          </w:p>
        </w:tc>
        <w:tc>
          <w:tcPr>
            <w:tcW w:w="8647" w:type="dxa"/>
            <w:gridSpan w:val="6"/>
            <w:shd w:val="clear" w:color="auto" w:fill="FFFFFF" w:themeFill="background1"/>
            <w:vAlign w:val="center"/>
          </w:tcPr>
          <w:p w14:paraId="031C2FFC" w14:textId="30D84FB2" w:rsidR="009F2463" w:rsidRPr="00AF4B94" w:rsidRDefault="00836AAB" w:rsidP="00166F07">
            <w:pPr>
              <w:pStyle w:val="B2BDaSubpara"/>
              <w:tabs>
                <w:tab w:val="clear" w:pos="737"/>
                <w:tab w:val="num" w:pos="745"/>
              </w:tabs>
              <w:ind w:left="459" w:hanging="459"/>
              <w:rPr>
                <w:color w:val="auto"/>
              </w:rPr>
            </w:pPr>
            <w:r>
              <w:t>O</w:t>
            </w:r>
            <w:r w:rsidRPr="00836AAB">
              <w:t>nce we’ve assigned a severity level, we will use reasonable endeavours to meet the service level targets set out in the table below subject to clause</w:t>
            </w:r>
            <w:r w:rsidR="00166F07">
              <w:t xml:space="preserve"> 6.2 (d) – 6.2 (h).</w:t>
            </w:r>
          </w:p>
        </w:tc>
      </w:tr>
      <w:tr w:rsidR="00FA285B" w:rsidRPr="00F3505C" w14:paraId="73C8C8E8" w14:textId="77777777">
        <w:trPr>
          <w:trHeight w:val="315"/>
        </w:trPr>
        <w:tc>
          <w:tcPr>
            <w:tcW w:w="1418" w:type="dxa"/>
            <w:vMerge w:val="restart"/>
            <w:shd w:val="clear" w:color="auto" w:fill="F2F2F2" w:themeFill="background1" w:themeFillShade="F2"/>
            <w:vAlign w:val="center"/>
          </w:tcPr>
          <w:p w14:paraId="3114AB27" w14:textId="77777777" w:rsidR="00FA285B" w:rsidRDefault="00FA285B" w:rsidP="00A40F5C">
            <w:pPr>
              <w:pStyle w:val="Heading2"/>
              <w:numPr>
                <w:ilvl w:val="0"/>
                <w:numId w:val="0"/>
              </w:numPr>
            </w:pPr>
          </w:p>
        </w:tc>
        <w:tc>
          <w:tcPr>
            <w:tcW w:w="3118" w:type="dxa"/>
            <w:gridSpan w:val="3"/>
            <w:shd w:val="clear" w:color="auto" w:fill="F2F2F2" w:themeFill="background1" w:themeFillShade="F2"/>
            <w:vAlign w:val="center"/>
          </w:tcPr>
          <w:p w14:paraId="00F6C882" w14:textId="700F285F" w:rsidR="00FA285B" w:rsidRPr="001414DE" w:rsidRDefault="00FA285B" w:rsidP="00A40F5C">
            <w:pPr>
              <w:pStyle w:val="Heading2"/>
              <w:numPr>
                <w:ilvl w:val="0"/>
                <w:numId w:val="0"/>
              </w:numPr>
              <w:rPr>
                <w:color w:val="auto"/>
              </w:rPr>
            </w:pPr>
            <w:r w:rsidRPr="008C5656">
              <w:rPr>
                <w:b/>
                <w:bCs w:val="0"/>
                <w:color w:val="auto"/>
              </w:rPr>
              <w:t>Priority Level</w:t>
            </w:r>
          </w:p>
        </w:tc>
        <w:tc>
          <w:tcPr>
            <w:tcW w:w="2764" w:type="dxa"/>
            <w:gridSpan w:val="2"/>
            <w:shd w:val="clear" w:color="auto" w:fill="F2F2F2" w:themeFill="background1" w:themeFillShade="F2"/>
            <w:vAlign w:val="center"/>
          </w:tcPr>
          <w:p w14:paraId="00B26A09" w14:textId="77777777" w:rsidR="00FA285B" w:rsidRPr="00FA285B" w:rsidRDefault="00FA285B" w:rsidP="00A40F5C">
            <w:pPr>
              <w:pStyle w:val="Heading2"/>
              <w:numPr>
                <w:ilvl w:val="0"/>
                <w:numId w:val="0"/>
              </w:numPr>
              <w:rPr>
                <w:b/>
                <w:bCs w:val="0"/>
                <w:color w:val="auto"/>
              </w:rPr>
            </w:pPr>
            <w:r w:rsidRPr="00FA285B">
              <w:rPr>
                <w:b/>
                <w:bCs w:val="0"/>
                <w:color w:val="auto"/>
              </w:rPr>
              <w:t>Response</w:t>
            </w:r>
          </w:p>
        </w:tc>
        <w:tc>
          <w:tcPr>
            <w:tcW w:w="2765" w:type="dxa"/>
            <w:shd w:val="clear" w:color="auto" w:fill="F2F2F2" w:themeFill="background1" w:themeFillShade="F2"/>
            <w:vAlign w:val="center"/>
          </w:tcPr>
          <w:p w14:paraId="2EE073D7" w14:textId="4CD052A4" w:rsidR="00FA285B" w:rsidRPr="00FA285B" w:rsidRDefault="00FA285B" w:rsidP="00A40F5C">
            <w:pPr>
              <w:pStyle w:val="Heading2"/>
              <w:numPr>
                <w:ilvl w:val="0"/>
                <w:numId w:val="0"/>
              </w:numPr>
              <w:rPr>
                <w:b/>
                <w:bCs w:val="0"/>
                <w:color w:val="auto"/>
              </w:rPr>
            </w:pPr>
            <w:r w:rsidRPr="00FA285B">
              <w:rPr>
                <w:b/>
                <w:bCs w:val="0"/>
                <w:color w:val="auto"/>
              </w:rPr>
              <w:t>Restore</w:t>
            </w:r>
            <w:r w:rsidR="004551C1">
              <w:rPr>
                <w:b/>
                <w:bCs w:val="0"/>
                <w:color w:val="auto"/>
              </w:rPr>
              <w:t xml:space="preserve">/Resolution </w:t>
            </w:r>
          </w:p>
        </w:tc>
      </w:tr>
      <w:tr w:rsidR="00C37CE9" w:rsidRPr="00F3505C" w14:paraId="3B5353D3" w14:textId="77777777" w:rsidTr="00FA285B">
        <w:trPr>
          <w:trHeight w:val="310"/>
        </w:trPr>
        <w:tc>
          <w:tcPr>
            <w:tcW w:w="1418" w:type="dxa"/>
            <w:vMerge/>
            <w:shd w:val="clear" w:color="auto" w:fill="F2F2F2" w:themeFill="background1" w:themeFillShade="F2"/>
            <w:vAlign w:val="center"/>
          </w:tcPr>
          <w:p w14:paraId="63CDBE49" w14:textId="77777777" w:rsidR="00C37CE9" w:rsidRDefault="00C37CE9" w:rsidP="00A40F5C">
            <w:pPr>
              <w:pStyle w:val="Heading2"/>
              <w:numPr>
                <w:ilvl w:val="0"/>
                <w:numId w:val="0"/>
              </w:numPr>
            </w:pPr>
          </w:p>
        </w:tc>
        <w:tc>
          <w:tcPr>
            <w:tcW w:w="3118" w:type="dxa"/>
            <w:gridSpan w:val="3"/>
            <w:shd w:val="clear" w:color="auto" w:fill="FFFFFF" w:themeFill="background1"/>
            <w:vAlign w:val="center"/>
          </w:tcPr>
          <w:p w14:paraId="6709E509" w14:textId="675F5FB9" w:rsidR="00C37CE9" w:rsidRPr="001414DE" w:rsidRDefault="0050054E" w:rsidP="00A40F5C">
            <w:pPr>
              <w:pStyle w:val="Heading2"/>
              <w:numPr>
                <w:ilvl w:val="0"/>
                <w:numId w:val="0"/>
              </w:numPr>
              <w:rPr>
                <w:color w:val="auto"/>
              </w:rPr>
            </w:pPr>
            <w:r>
              <w:rPr>
                <w:color w:val="auto"/>
              </w:rPr>
              <w:t>Priority 1</w:t>
            </w:r>
          </w:p>
        </w:tc>
        <w:tc>
          <w:tcPr>
            <w:tcW w:w="2764" w:type="dxa"/>
            <w:gridSpan w:val="2"/>
            <w:shd w:val="clear" w:color="auto" w:fill="FFFFFF" w:themeFill="background1"/>
            <w:vAlign w:val="center"/>
          </w:tcPr>
          <w:p w14:paraId="3E734BD7" w14:textId="480E2584" w:rsidR="00C37CE9" w:rsidRPr="001414DE" w:rsidRDefault="00FE0652" w:rsidP="00A40F5C">
            <w:pPr>
              <w:pStyle w:val="Heading2"/>
              <w:numPr>
                <w:ilvl w:val="0"/>
                <w:numId w:val="0"/>
              </w:numPr>
              <w:rPr>
                <w:color w:val="auto"/>
              </w:rPr>
            </w:pPr>
            <w:r>
              <w:rPr>
                <w:color w:val="auto"/>
              </w:rPr>
              <w:t>20 mins</w:t>
            </w:r>
          </w:p>
        </w:tc>
        <w:tc>
          <w:tcPr>
            <w:tcW w:w="2765" w:type="dxa"/>
            <w:shd w:val="clear" w:color="auto" w:fill="FFFFFF" w:themeFill="background1"/>
            <w:vAlign w:val="center"/>
          </w:tcPr>
          <w:p w14:paraId="54C8EDB0" w14:textId="793795F0" w:rsidR="00C37CE9" w:rsidRPr="001414DE" w:rsidRDefault="00B66712" w:rsidP="00A40F5C">
            <w:pPr>
              <w:pStyle w:val="Heading2"/>
              <w:numPr>
                <w:ilvl w:val="0"/>
                <w:numId w:val="0"/>
              </w:numPr>
              <w:rPr>
                <w:color w:val="auto"/>
              </w:rPr>
            </w:pPr>
            <w:r>
              <w:rPr>
                <w:color w:val="auto"/>
              </w:rPr>
              <w:t>4 hours</w:t>
            </w:r>
          </w:p>
        </w:tc>
      </w:tr>
      <w:tr w:rsidR="00C37CE9" w:rsidRPr="00F3505C" w14:paraId="1BB04097" w14:textId="77777777" w:rsidTr="00FA285B">
        <w:trPr>
          <w:trHeight w:val="310"/>
        </w:trPr>
        <w:tc>
          <w:tcPr>
            <w:tcW w:w="1418" w:type="dxa"/>
            <w:vMerge/>
            <w:shd w:val="clear" w:color="auto" w:fill="F2F2F2" w:themeFill="background1" w:themeFillShade="F2"/>
            <w:vAlign w:val="center"/>
          </w:tcPr>
          <w:p w14:paraId="09AE9785" w14:textId="77777777" w:rsidR="00C37CE9" w:rsidRDefault="00C37CE9" w:rsidP="00A40F5C">
            <w:pPr>
              <w:pStyle w:val="Heading2"/>
              <w:numPr>
                <w:ilvl w:val="0"/>
                <w:numId w:val="0"/>
              </w:numPr>
            </w:pPr>
          </w:p>
        </w:tc>
        <w:tc>
          <w:tcPr>
            <w:tcW w:w="3118" w:type="dxa"/>
            <w:gridSpan w:val="3"/>
            <w:shd w:val="clear" w:color="auto" w:fill="FFFFFF" w:themeFill="background1"/>
            <w:vAlign w:val="center"/>
          </w:tcPr>
          <w:p w14:paraId="09F78FAD" w14:textId="1F7328D7" w:rsidR="00C37CE9" w:rsidRPr="001414DE" w:rsidRDefault="0050054E" w:rsidP="00A40F5C">
            <w:pPr>
              <w:pStyle w:val="Heading2"/>
              <w:numPr>
                <w:ilvl w:val="0"/>
                <w:numId w:val="0"/>
              </w:numPr>
              <w:rPr>
                <w:color w:val="auto"/>
              </w:rPr>
            </w:pPr>
            <w:r>
              <w:rPr>
                <w:color w:val="auto"/>
              </w:rPr>
              <w:t>Priority 2</w:t>
            </w:r>
          </w:p>
        </w:tc>
        <w:tc>
          <w:tcPr>
            <w:tcW w:w="2764" w:type="dxa"/>
            <w:gridSpan w:val="2"/>
            <w:shd w:val="clear" w:color="auto" w:fill="FFFFFF" w:themeFill="background1"/>
            <w:vAlign w:val="center"/>
          </w:tcPr>
          <w:p w14:paraId="7DE3FCA8" w14:textId="4421E26E" w:rsidR="00C37CE9" w:rsidRPr="001414DE" w:rsidRDefault="00FE0652" w:rsidP="00A40F5C">
            <w:pPr>
              <w:pStyle w:val="Heading2"/>
              <w:numPr>
                <w:ilvl w:val="0"/>
                <w:numId w:val="0"/>
              </w:numPr>
              <w:rPr>
                <w:color w:val="auto"/>
              </w:rPr>
            </w:pPr>
            <w:r>
              <w:rPr>
                <w:color w:val="auto"/>
              </w:rPr>
              <w:t>1 hour</w:t>
            </w:r>
            <w:r w:rsidR="00DC56DE">
              <w:rPr>
                <w:color w:val="auto"/>
              </w:rPr>
              <w:t>s</w:t>
            </w:r>
          </w:p>
        </w:tc>
        <w:tc>
          <w:tcPr>
            <w:tcW w:w="2765" w:type="dxa"/>
            <w:shd w:val="clear" w:color="auto" w:fill="FFFFFF" w:themeFill="background1"/>
            <w:vAlign w:val="center"/>
          </w:tcPr>
          <w:p w14:paraId="06C3AC28" w14:textId="06890A08" w:rsidR="00C37CE9" w:rsidRPr="001414DE" w:rsidRDefault="00AB4128" w:rsidP="00A40F5C">
            <w:pPr>
              <w:pStyle w:val="Heading2"/>
              <w:numPr>
                <w:ilvl w:val="0"/>
                <w:numId w:val="0"/>
              </w:numPr>
              <w:rPr>
                <w:color w:val="auto"/>
              </w:rPr>
            </w:pPr>
            <w:r>
              <w:rPr>
                <w:color w:val="auto"/>
              </w:rPr>
              <w:t>12 hours</w:t>
            </w:r>
          </w:p>
        </w:tc>
      </w:tr>
      <w:tr w:rsidR="00C37CE9" w:rsidRPr="00F3505C" w14:paraId="56D4BB54" w14:textId="77777777" w:rsidTr="00FA285B">
        <w:trPr>
          <w:trHeight w:val="310"/>
        </w:trPr>
        <w:tc>
          <w:tcPr>
            <w:tcW w:w="1418" w:type="dxa"/>
            <w:vMerge/>
            <w:shd w:val="clear" w:color="auto" w:fill="F2F2F2" w:themeFill="background1" w:themeFillShade="F2"/>
            <w:vAlign w:val="center"/>
          </w:tcPr>
          <w:p w14:paraId="7CB09A75" w14:textId="77777777" w:rsidR="00C37CE9" w:rsidRDefault="00C37CE9" w:rsidP="00A40F5C">
            <w:pPr>
              <w:pStyle w:val="Heading2"/>
              <w:numPr>
                <w:ilvl w:val="0"/>
                <w:numId w:val="0"/>
              </w:numPr>
            </w:pPr>
          </w:p>
        </w:tc>
        <w:tc>
          <w:tcPr>
            <w:tcW w:w="3118" w:type="dxa"/>
            <w:gridSpan w:val="3"/>
            <w:shd w:val="clear" w:color="auto" w:fill="FFFFFF" w:themeFill="background1"/>
            <w:vAlign w:val="center"/>
          </w:tcPr>
          <w:p w14:paraId="1E2265CE" w14:textId="3283246C" w:rsidR="00C37CE9" w:rsidRPr="001414DE" w:rsidRDefault="0050054E" w:rsidP="00A40F5C">
            <w:pPr>
              <w:pStyle w:val="Heading2"/>
              <w:numPr>
                <w:ilvl w:val="0"/>
                <w:numId w:val="0"/>
              </w:numPr>
              <w:rPr>
                <w:color w:val="auto"/>
              </w:rPr>
            </w:pPr>
            <w:r>
              <w:rPr>
                <w:color w:val="auto"/>
              </w:rPr>
              <w:t>Priority 3</w:t>
            </w:r>
          </w:p>
        </w:tc>
        <w:tc>
          <w:tcPr>
            <w:tcW w:w="2764" w:type="dxa"/>
            <w:gridSpan w:val="2"/>
            <w:shd w:val="clear" w:color="auto" w:fill="FFFFFF" w:themeFill="background1"/>
            <w:vAlign w:val="center"/>
          </w:tcPr>
          <w:p w14:paraId="20A879CC" w14:textId="102944CA" w:rsidR="00C37CE9" w:rsidRPr="001414DE" w:rsidRDefault="00DC56DE" w:rsidP="00A40F5C">
            <w:pPr>
              <w:pStyle w:val="Heading2"/>
              <w:numPr>
                <w:ilvl w:val="0"/>
                <w:numId w:val="0"/>
              </w:numPr>
              <w:rPr>
                <w:color w:val="auto"/>
              </w:rPr>
            </w:pPr>
            <w:r>
              <w:rPr>
                <w:color w:val="auto"/>
              </w:rPr>
              <w:t>2 hours</w:t>
            </w:r>
          </w:p>
        </w:tc>
        <w:tc>
          <w:tcPr>
            <w:tcW w:w="2765" w:type="dxa"/>
            <w:shd w:val="clear" w:color="auto" w:fill="FFFFFF" w:themeFill="background1"/>
            <w:vAlign w:val="center"/>
          </w:tcPr>
          <w:p w14:paraId="53AAB453" w14:textId="0CCD955B" w:rsidR="00C37CE9" w:rsidRPr="001414DE" w:rsidRDefault="00CF1B93" w:rsidP="00A40F5C">
            <w:pPr>
              <w:pStyle w:val="Heading2"/>
              <w:numPr>
                <w:ilvl w:val="0"/>
                <w:numId w:val="0"/>
              </w:numPr>
              <w:rPr>
                <w:color w:val="auto"/>
              </w:rPr>
            </w:pPr>
            <w:r>
              <w:rPr>
                <w:color w:val="auto"/>
              </w:rPr>
              <w:t>4 business days</w:t>
            </w:r>
          </w:p>
        </w:tc>
      </w:tr>
      <w:tr w:rsidR="00C37CE9" w:rsidRPr="00F3505C" w14:paraId="7ABD4FD7" w14:textId="77777777" w:rsidTr="00FA285B">
        <w:trPr>
          <w:trHeight w:val="310"/>
        </w:trPr>
        <w:tc>
          <w:tcPr>
            <w:tcW w:w="1418" w:type="dxa"/>
            <w:vMerge/>
            <w:shd w:val="clear" w:color="auto" w:fill="F2F2F2" w:themeFill="background1" w:themeFillShade="F2"/>
            <w:vAlign w:val="center"/>
          </w:tcPr>
          <w:p w14:paraId="59411482" w14:textId="77777777" w:rsidR="00C37CE9" w:rsidRDefault="00C37CE9" w:rsidP="00A40F5C">
            <w:pPr>
              <w:pStyle w:val="Heading2"/>
              <w:numPr>
                <w:ilvl w:val="0"/>
                <w:numId w:val="0"/>
              </w:numPr>
            </w:pPr>
          </w:p>
        </w:tc>
        <w:tc>
          <w:tcPr>
            <w:tcW w:w="3118" w:type="dxa"/>
            <w:gridSpan w:val="3"/>
            <w:shd w:val="clear" w:color="auto" w:fill="FFFFFF" w:themeFill="background1"/>
            <w:vAlign w:val="center"/>
          </w:tcPr>
          <w:p w14:paraId="30BC976B" w14:textId="33D1D087" w:rsidR="00C37CE9" w:rsidRPr="001414DE" w:rsidRDefault="0050054E" w:rsidP="00A40F5C">
            <w:pPr>
              <w:pStyle w:val="Heading2"/>
              <w:numPr>
                <w:ilvl w:val="0"/>
                <w:numId w:val="0"/>
              </w:numPr>
              <w:rPr>
                <w:color w:val="auto"/>
              </w:rPr>
            </w:pPr>
            <w:r>
              <w:rPr>
                <w:color w:val="auto"/>
              </w:rPr>
              <w:t>Priority 4</w:t>
            </w:r>
          </w:p>
        </w:tc>
        <w:tc>
          <w:tcPr>
            <w:tcW w:w="2764" w:type="dxa"/>
            <w:gridSpan w:val="2"/>
            <w:shd w:val="clear" w:color="auto" w:fill="FFFFFF" w:themeFill="background1"/>
            <w:vAlign w:val="center"/>
          </w:tcPr>
          <w:p w14:paraId="75F94EBC" w14:textId="2ECDFC8C" w:rsidR="00C37CE9" w:rsidRPr="001414DE" w:rsidRDefault="001722FF" w:rsidP="00A40F5C">
            <w:pPr>
              <w:pStyle w:val="Heading2"/>
              <w:numPr>
                <w:ilvl w:val="0"/>
                <w:numId w:val="0"/>
              </w:numPr>
              <w:rPr>
                <w:color w:val="auto"/>
              </w:rPr>
            </w:pPr>
            <w:r>
              <w:rPr>
                <w:color w:val="auto"/>
              </w:rPr>
              <w:t>4 hours</w:t>
            </w:r>
          </w:p>
        </w:tc>
        <w:tc>
          <w:tcPr>
            <w:tcW w:w="2765" w:type="dxa"/>
            <w:shd w:val="clear" w:color="auto" w:fill="FFFFFF" w:themeFill="background1"/>
            <w:vAlign w:val="center"/>
          </w:tcPr>
          <w:p w14:paraId="3A2363ED" w14:textId="0F392018" w:rsidR="00C37CE9" w:rsidRPr="001414DE" w:rsidRDefault="00A758EA" w:rsidP="00A40F5C">
            <w:pPr>
              <w:pStyle w:val="Heading2"/>
              <w:numPr>
                <w:ilvl w:val="0"/>
                <w:numId w:val="0"/>
              </w:numPr>
              <w:rPr>
                <w:color w:val="auto"/>
              </w:rPr>
            </w:pPr>
            <w:r>
              <w:rPr>
                <w:color w:val="auto"/>
              </w:rPr>
              <w:t>6 business days</w:t>
            </w:r>
          </w:p>
        </w:tc>
      </w:tr>
      <w:tr w:rsidR="00316BFC" w:rsidRPr="00F3505C" w14:paraId="408D4CE5" w14:textId="77777777">
        <w:trPr>
          <w:trHeight w:val="310"/>
        </w:trPr>
        <w:tc>
          <w:tcPr>
            <w:tcW w:w="1418" w:type="dxa"/>
            <w:vMerge/>
            <w:shd w:val="clear" w:color="auto" w:fill="F2F2F2" w:themeFill="background1" w:themeFillShade="F2"/>
            <w:vAlign w:val="center"/>
          </w:tcPr>
          <w:p w14:paraId="73B70549" w14:textId="77777777" w:rsidR="00316BFC" w:rsidRDefault="00316BFC" w:rsidP="00A40F5C">
            <w:pPr>
              <w:pStyle w:val="Heading2"/>
              <w:numPr>
                <w:ilvl w:val="0"/>
                <w:numId w:val="0"/>
              </w:numPr>
            </w:pPr>
          </w:p>
        </w:tc>
        <w:tc>
          <w:tcPr>
            <w:tcW w:w="8647" w:type="dxa"/>
            <w:gridSpan w:val="6"/>
            <w:shd w:val="clear" w:color="auto" w:fill="FFFFFF" w:themeFill="background1"/>
            <w:vAlign w:val="center"/>
          </w:tcPr>
          <w:p w14:paraId="1A912424" w14:textId="77777777" w:rsidR="00316BFC" w:rsidRPr="007D60AA" w:rsidRDefault="007D60AA" w:rsidP="00570917">
            <w:pPr>
              <w:pStyle w:val="B2BDaSubpara"/>
              <w:rPr>
                <w:color w:val="auto"/>
              </w:rPr>
            </w:pPr>
            <w:r w:rsidRPr="007D60AA">
              <w:t xml:space="preserve">Incidents relating to call quality when the end user is on an access network not optimised for voice and video communications will be managed on a </w:t>
            </w:r>
            <w:proofErr w:type="gramStart"/>
            <w:r w:rsidRPr="007D60AA">
              <w:t>best efforts</w:t>
            </w:r>
            <w:proofErr w:type="gramEnd"/>
            <w:r w:rsidRPr="007D60AA">
              <w:t xml:space="preserve"> basis.</w:t>
            </w:r>
          </w:p>
          <w:p w14:paraId="4ED30753" w14:textId="01CA641F" w:rsidR="007D60AA" w:rsidRDefault="00C60B3A" w:rsidP="00570917">
            <w:pPr>
              <w:pStyle w:val="B2BDaSubpara"/>
            </w:pPr>
            <w:r w:rsidRPr="00C60B3A">
              <w:t>We will manage and seek to resolve incidents related to the Service soft clients in line with the service levels defined in this clause</w:t>
            </w:r>
            <w:r w:rsidR="00166F07">
              <w:t xml:space="preserve"> 6.2</w:t>
            </w:r>
            <w:r w:rsidRPr="00C60B3A">
              <w:t xml:space="preserve"> but this support will not extend to the device that the client is installed on (e.g. smart phone, laptop).</w:t>
            </w:r>
          </w:p>
          <w:p w14:paraId="75CCFC11" w14:textId="77777777" w:rsidR="00C60B3A" w:rsidRDefault="004B7648" w:rsidP="00570917">
            <w:pPr>
              <w:pStyle w:val="B2BDaSubpara"/>
            </w:pPr>
            <w:r w:rsidRPr="004B7648">
              <w:t>If you have purchased devices from us, hardware faults with these devices will be managed in line with the applicable warranty or maintenance included with the device purchase.</w:t>
            </w:r>
          </w:p>
          <w:p w14:paraId="0CAE3BEE" w14:textId="77777777" w:rsidR="004B7648" w:rsidRDefault="007229AF" w:rsidP="00570917">
            <w:pPr>
              <w:pStyle w:val="B2BDaSubpara"/>
            </w:pPr>
            <w:r w:rsidRPr="007229AF">
              <w:t>Any hardware or software faults with devices you supply is your responsibility including vendor support to resolve these faults if required.</w:t>
            </w:r>
          </w:p>
          <w:p w14:paraId="1E04653D" w14:textId="77777777" w:rsidR="007229AF" w:rsidRDefault="00323F75" w:rsidP="00570917">
            <w:pPr>
              <w:pStyle w:val="B2BDaSubpara"/>
            </w:pPr>
            <w:r w:rsidRPr="00323F75">
              <w:t>For Microsoft Operator Connect the restore/resolution times exclude the time taken to establish contact with and set up screen sharing or other remote support with your nominated technical resource with global Microsoft Teams administrator privileges.</w:t>
            </w:r>
          </w:p>
          <w:p w14:paraId="2B62535A" w14:textId="7A5AE558" w:rsidR="00570917" w:rsidRDefault="00570917" w:rsidP="00570917">
            <w:pPr>
              <w:pStyle w:val="B2BDaSubpara"/>
            </w:pPr>
            <w:r>
              <w:t>We will use reasonable endeavours to meet the service availability targets for the Service set out in the table below. This does not apply to your data network or associated devices, or any Microsoft 365 component.</w:t>
            </w:r>
          </w:p>
          <w:tbl>
            <w:tblPr>
              <w:tblStyle w:val="TableGrid"/>
              <w:tblW w:w="7122" w:type="dxa"/>
              <w:tblInd w:w="846" w:type="dxa"/>
              <w:tblLayout w:type="fixed"/>
              <w:tblLook w:val="04A0" w:firstRow="1" w:lastRow="0" w:firstColumn="1" w:lastColumn="0" w:noHBand="0" w:noVBand="1"/>
            </w:tblPr>
            <w:tblGrid>
              <w:gridCol w:w="3561"/>
              <w:gridCol w:w="3561"/>
            </w:tblGrid>
            <w:tr w:rsidR="00570917" w:rsidRPr="000A1C27" w14:paraId="1A7FEB40" w14:textId="77777777" w:rsidTr="00166F07">
              <w:trPr>
                <w:trHeight w:val="356"/>
              </w:trPr>
              <w:tc>
                <w:tcPr>
                  <w:tcW w:w="3561" w:type="dxa"/>
                  <w:shd w:val="clear" w:color="auto" w:fill="E7E6E6" w:themeFill="background2"/>
                </w:tcPr>
                <w:p w14:paraId="76247BA8" w14:textId="61494462" w:rsidR="00570917" w:rsidRPr="000A1C27" w:rsidRDefault="00570917" w:rsidP="00166F07">
                  <w:pPr>
                    <w:pStyle w:val="table2center"/>
                  </w:pPr>
                  <w:r w:rsidRPr="008F4875">
                    <w:rPr>
                      <w:b/>
                    </w:rPr>
                    <w:t>SERVICE LEVEL</w:t>
                  </w:r>
                  <w:r w:rsidR="007368EC">
                    <w:rPr>
                      <w:b/>
                    </w:rPr>
                    <w:t xml:space="preserve"> TARGET</w:t>
                  </w:r>
                </w:p>
              </w:tc>
              <w:tc>
                <w:tcPr>
                  <w:tcW w:w="3561" w:type="dxa"/>
                  <w:shd w:val="clear" w:color="auto" w:fill="E7E6E6" w:themeFill="background2"/>
                </w:tcPr>
                <w:p w14:paraId="70A8E5AC" w14:textId="77777777" w:rsidR="00570917" w:rsidRPr="000A1C27" w:rsidRDefault="00570917" w:rsidP="00166F07">
                  <w:pPr>
                    <w:pStyle w:val="table2center"/>
                  </w:pPr>
                  <w:r w:rsidRPr="008F4875">
                    <w:rPr>
                      <w:b/>
                    </w:rPr>
                    <w:t>AVAILABILITY</w:t>
                  </w:r>
                </w:p>
              </w:tc>
            </w:tr>
            <w:tr w:rsidR="00570917" w:rsidRPr="000A1C27" w14:paraId="0508FA46" w14:textId="77777777" w:rsidTr="00166F07">
              <w:trPr>
                <w:trHeight w:val="364"/>
              </w:trPr>
              <w:tc>
                <w:tcPr>
                  <w:tcW w:w="3561" w:type="dxa"/>
                </w:tcPr>
                <w:p w14:paraId="3870C227" w14:textId="7EE756A5" w:rsidR="00570917" w:rsidRDefault="00570917" w:rsidP="00166F07">
                  <w:pPr>
                    <w:pStyle w:val="table2center"/>
                  </w:pPr>
                  <w:r>
                    <w:t>Adaptive Collaboration</w:t>
                  </w:r>
                </w:p>
              </w:tc>
              <w:tc>
                <w:tcPr>
                  <w:tcW w:w="3561" w:type="dxa"/>
                </w:tcPr>
                <w:p w14:paraId="58D52C15" w14:textId="04BC7BDC" w:rsidR="00570917" w:rsidRDefault="00570917" w:rsidP="00166F07">
                  <w:pPr>
                    <w:pStyle w:val="table2center"/>
                  </w:pPr>
                  <w:r>
                    <w:t>99.99%</w:t>
                  </w:r>
                </w:p>
              </w:tc>
            </w:tr>
          </w:tbl>
          <w:p w14:paraId="4BACD5A7" w14:textId="3D310E75" w:rsidR="00570917" w:rsidRPr="001414DE" w:rsidRDefault="00570917" w:rsidP="00166F07">
            <w:pPr>
              <w:pStyle w:val="Heading2"/>
            </w:pPr>
          </w:p>
        </w:tc>
      </w:tr>
      <w:tr w:rsidR="006128A9" w:rsidRPr="00F3505C" w14:paraId="7ABC2E19" w14:textId="77777777" w:rsidTr="002B373C">
        <w:trPr>
          <w:trHeight w:val="340"/>
        </w:trPr>
        <w:tc>
          <w:tcPr>
            <w:tcW w:w="10065" w:type="dxa"/>
            <w:gridSpan w:val="7"/>
            <w:shd w:val="clear" w:color="auto" w:fill="595959" w:themeFill="text1" w:themeFillTint="A6"/>
            <w:vAlign w:val="center"/>
          </w:tcPr>
          <w:p w14:paraId="5556B720" w14:textId="402E74F5" w:rsidR="006128A9" w:rsidRDefault="00AB00FF">
            <w:pPr>
              <w:pStyle w:val="Heading2"/>
            </w:pPr>
            <w:r>
              <w:t xml:space="preserve">Service Maintenance </w:t>
            </w:r>
          </w:p>
        </w:tc>
      </w:tr>
      <w:tr w:rsidR="009D375E" w:rsidRPr="00F3505C" w14:paraId="01101D73" w14:textId="77777777" w:rsidTr="151ED56D">
        <w:trPr>
          <w:trHeight w:val="32"/>
        </w:trPr>
        <w:tc>
          <w:tcPr>
            <w:tcW w:w="1418" w:type="dxa"/>
            <w:shd w:val="clear" w:color="auto" w:fill="F2F2F2" w:themeFill="background1" w:themeFillShade="F2"/>
          </w:tcPr>
          <w:p w14:paraId="3415A62F" w14:textId="08D0AD46" w:rsidR="009D375E" w:rsidRDefault="009D375E" w:rsidP="00CD58B5">
            <w:pPr>
              <w:pStyle w:val="B2BDSummaryHeader"/>
            </w:pPr>
          </w:p>
          <w:p w14:paraId="5FA94947" w14:textId="3C1E3739" w:rsidR="004718E6" w:rsidRPr="00F3505C" w:rsidRDefault="004718E6" w:rsidP="00853E77">
            <w:pPr>
              <w:pStyle w:val="B2BDSummaryHeader"/>
            </w:pPr>
            <w:r>
              <w:t>When we maintain your Service</w:t>
            </w:r>
          </w:p>
        </w:tc>
        <w:tc>
          <w:tcPr>
            <w:tcW w:w="8647" w:type="dxa"/>
            <w:gridSpan w:val="6"/>
            <w:vAlign w:val="center"/>
          </w:tcPr>
          <w:p w14:paraId="79D52597" w14:textId="74E47645" w:rsidR="009D375E" w:rsidRPr="00207B92" w:rsidRDefault="00713F24" w:rsidP="001A5994">
            <w:pPr>
              <w:pStyle w:val="B2BDaSubpara"/>
              <w:numPr>
                <w:ilvl w:val="2"/>
                <w:numId w:val="22"/>
              </w:numPr>
              <w:ind w:left="504" w:hanging="504"/>
            </w:pPr>
            <w:r>
              <w:t xml:space="preserve">From time to </w:t>
            </w:r>
            <w:proofErr w:type="gramStart"/>
            <w:r>
              <w:t>time</w:t>
            </w:r>
            <w:proofErr w:type="gramEnd"/>
            <w:r>
              <w:t xml:space="preserve"> we need to conduct maintenance on our platform. Generally, these maintenance activities will </w:t>
            </w:r>
            <w:r w:rsidR="00CD04E8">
              <w:t>not impact the use of</w:t>
            </w:r>
            <w:r>
              <w:t xml:space="preserve"> you</w:t>
            </w:r>
            <w:r w:rsidR="00CD04E8">
              <w:t>r Adaptive Collaboration service</w:t>
            </w:r>
            <w:r>
              <w:t xml:space="preserve">, but in some </w:t>
            </w:r>
            <w:r w:rsidR="00CD04E8">
              <w:t>situations,</w:t>
            </w:r>
            <w:r>
              <w:t xml:space="preserve"> it is possible that you may have a short interruption to your </w:t>
            </w:r>
            <w:r w:rsidR="00CD04E8">
              <w:t xml:space="preserve">Adaptive Collaboration </w:t>
            </w:r>
            <w:r>
              <w:t>service. These maintenance activities can happen at any time, but typically we would perform the work between the hours of 12.00am-6.00am (AEST)</w:t>
            </w:r>
            <w:r w:rsidR="003D6232" w:rsidRPr="003D6232">
              <w:t>.</w:t>
            </w:r>
          </w:p>
        </w:tc>
      </w:tr>
    </w:tbl>
    <w:tbl>
      <w:tblPr>
        <w:tblStyle w:val="TableGrid2"/>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8625"/>
      </w:tblGrid>
      <w:tr w:rsidR="00A55304" w:rsidRPr="00F3505C" w14:paraId="78E7D849" w14:textId="77777777" w:rsidTr="002B373C">
        <w:trPr>
          <w:trHeight w:val="340"/>
        </w:trPr>
        <w:tc>
          <w:tcPr>
            <w:tcW w:w="10043" w:type="dxa"/>
            <w:gridSpan w:val="2"/>
            <w:shd w:val="clear" w:color="auto" w:fill="595959" w:themeFill="text1" w:themeFillTint="A6"/>
            <w:vAlign w:val="center"/>
          </w:tcPr>
          <w:p w14:paraId="08F9F991" w14:textId="64A73EC5" w:rsidR="00A55304" w:rsidRPr="00F3505C" w:rsidRDefault="00BA149D" w:rsidP="000874C7">
            <w:pPr>
              <w:pStyle w:val="Heading2"/>
            </w:pPr>
            <w:r w:rsidDel="002B5B6B">
              <w:lastRenderedPageBreak/>
              <w:t xml:space="preserve">Equipment </w:t>
            </w:r>
            <w:r>
              <w:t>Maintenance</w:t>
            </w:r>
          </w:p>
        </w:tc>
      </w:tr>
      <w:tr w:rsidR="00A55304" w:rsidRPr="00F3505C" w14:paraId="5202B8C5" w14:textId="77777777" w:rsidTr="00A55304">
        <w:trPr>
          <w:trHeight w:val="32"/>
        </w:trPr>
        <w:tc>
          <w:tcPr>
            <w:tcW w:w="1418" w:type="dxa"/>
            <w:shd w:val="clear" w:color="auto" w:fill="F2F2F2" w:themeFill="background1" w:themeFillShade="F2"/>
          </w:tcPr>
          <w:p w14:paraId="2A8EE9F9" w14:textId="22B6D57A" w:rsidR="00A55304" w:rsidRDefault="00A55304" w:rsidP="00112265">
            <w:pPr>
              <w:pStyle w:val="B2BDSummaryHeader"/>
            </w:pPr>
          </w:p>
          <w:p w14:paraId="71615397" w14:textId="4E0254AB" w:rsidR="004718E6" w:rsidRPr="00F3505C" w:rsidRDefault="004718E6" w:rsidP="00853E77">
            <w:pPr>
              <w:pStyle w:val="B2BDSummaryHeader"/>
            </w:pPr>
            <w:r>
              <w:t>When we maintain your equipment</w:t>
            </w:r>
          </w:p>
        </w:tc>
        <w:tc>
          <w:tcPr>
            <w:tcW w:w="8625" w:type="dxa"/>
            <w:vAlign w:val="center"/>
          </w:tcPr>
          <w:p w14:paraId="7C9F06FA" w14:textId="36D34AD0" w:rsidR="00A55304" w:rsidRPr="00877D3A" w:rsidRDefault="008A3E92" w:rsidP="00BB364C">
            <w:pPr>
              <w:pStyle w:val="B2BDaSubpara"/>
              <w:tabs>
                <w:tab w:val="clear" w:pos="737"/>
                <w:tab w:val="num" w:pos="745"/>
              </w:tabs>
              <w:ind w:left="459" w:hanging="459"/>
              <w:rPr>
                <w:color w:val="414141"/>
              </w:rPr>
            </w:pPr>
            <w:r>
              <w:t xml:space="preserve">In addition to any maintenance we conduct on the </w:t>
            </w:r>
            <w:r w:rsidR="00481AD4">
              <w:t>Adaptive</w:t>
            </w:r>
            <w:r>
              <w:t xml:space="preserve"> Collaboration service, the devices that you use with </w:t>
            </w:r>
            <w:r w:rsidRPr="00BB364C">
              <w:t xml:space="preserve">your </w:t>
            </w:r>
            <w:r w:rsidR="00481AD4" w:rsidRPr="00BB364C">
              <w:t>Adaptive</w:t>
            </w:r>
            <w:r w:rsidRPr="00BB364C">
              <w:t xml:space="preserve"> Collaboration service may automatically check for and perform software upgrades on a regular basis, at any time but typically between the hours of 12.00am-6.00am (AEST), depending on the device type. Use of your </w:t>
            </w:r>
            <w:r w:rsidR="00481AD4" w:rsidRPr="00BB364C">
              <w:t>Adaptive</w:t>
            </w:r>
            <w:r w:rsidRPr="00BB364C">
              <w:t xml:space="preserve"> Collaboration service may be impacted for up to 15 minutes when the maintenance or upgrade occurs.</w:t>
            </w:r>
          </w:p>
          <w:p w14:paraId="06D44A51" w14:textId="1DD653C1" w:rsidR="00BB364C" w:rsidRPr="00877D3A" w:rsidRDefault="00BB364C" w:rsidP="00317EDB">
            <w:pPr>
              <w:pStyle w:val="B2BDaSubpara"/>
              <w:tabs>
                <w:tab w:val="clear" w:pos="737"/>
                <w:tab w:val="num" w:pos="745"/>
              </w:tabs>
              <w:ind w:left="459" w:hanging="459"/>
              <w:rPr>
                <w:color w:val="414141"/>
              </w:rPr>
            </w:pPr>
            <w:r>
              <w:t xml:space="preserve">Devices that are used in conjunction with the Microsoft Operator Connect service may require software updates from time to time as advised </w:t>
            </w:r>
            <w:r w:rsidR="00317EDB">
              <w:t xml:space="preserve">by the </w:t>
            </w:r>
            <w:proofErr w:type="gramStart"/>
            <w:r w:rsidR="00317EDB">
              <w:t>manufacturers</w:t>
            </w:r>
            <w:proofErr w:type="gramEnd"/>
            <w:r w:rsidR="00317EDB">
              <w:t xml:space="preserve"> recommendations</w:t>
            </w:r>
            <w:r>
              <w:t>.  It is your responsibility to ensure your handsets are kept up to date.</w:t>
            </w:r>
          </w:p>
          <w:p w14:paraId="1C00E10F" w14:textId="77777777" w:rsidR="00317EDB" w:rsidRPr="00877D3A" w:rsidRDefault="00317EDB" w:rsidP="00317EDB">
            <w:pPr>
              <w:pStyle w:val="B2BDaSubpara"/>
              <w:tabs>
                <w:tab w:val="clear" w:pos="737"/>
                <w:tab w:val="num" w:pos="745"/>
              </w:tabs>
              <w:ind w:left="459" w:hanging="459"/>
              <w:rPr>
                <w:color w:val="414141"/>
              </w:rPr>
            </w:pPr>
            <w:r>
              <w:t>If you supply your own devices for use with Microsoft Operator Connect you must use devices that are accredited by Microsoft, and you will be responsible for any hardware maintenance and warranty issues concerning them.</w:t>
            </w:r>
          </w:p>
          <w:p w14:paraId="6F98BFCB" w14:textId="15AECA31" w:rsidR="003E62F0" w:rsidRPr="008A3E92" w:rsidRDefault="003E62F0" w:rsidP="003E62F0">
            <w:pPr>
              <w:pStyle w:val="B2BDaSubpara"/>
              <w:tabs>
                <w:tab w:val="clear" w:pos="737"/>
                <w:tab w:val="num" w:pos="745"/>
              </w:tabs>
              <w:ind w:left="459" w:hanging="459"/>
              <w:rPr>
                <w:color w:val="414141"/>
              </w:rPr>
            </w:pPr>
            <w:r>
              <w:t>If you have purchased equipment from us, hardware faults with these devices will be managed in line with the applicable warranty</w:t>
            </w:r>
            <w:r w:rsidRPr="00F03419">
              <w:t xml:space="preserve"> </w:t>
            </w:r>
            <w:r>
              <w:t>and maintenance included with the device purchase</w:t>
            </w:r>
            <w:r w:rsidR="003151FC">
              <w:t xml:space="preserve"> or as required by Australian Consumer Law.</w:t>
            </w:r>
          </w:p>
        </w:tc>
      </w:tr>
    </w:tbl>
    <w:tbl>
      <w:tblPr>
        <w:tblStyle w:val="TableGrid3"/>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8625"/>
      </w:tblGrid>
      <w:tr w:rsidR="00A55304" w:rsidRPr="00F3505C" w14:paraId="006BC2FE" w14:textId="77777777" w:rsidTr="002B373C">
        <w:trPr>
          <w:trHeight w:val="340"/>
        </w:trPr>
        <w:tc>
          <w:tcPr>
            <w:tcW w:w="10043" w:type="dxa"/>
            <w:gridSpan w:val="2"/>
            <w:shd w:val="clear" w:color="auto" w:fill="595959" w:themeFill="text1" w:themeFillTint="A6"/>
            <w:vAlign w:val="center"/>
          </w:tcPr>
          <w:p w14:paraId="2B58957E" w14:textId="34950EAC" w:rsidR="00A55304" w:rsidRPr="00F3505C" w:rsidRDefault="005A2591" w:rsidP="000874C7">
            <w:pPr>
              <w:pStyle w:val="Heading2"/>
            </w:pPr>
            <w:r>
              <w:t>Service Assurance Exclusions</w:t>
            </w:r>
          </w:p>
        </w:tc>
      </w:tr>
      <w:tr w:rsidR="00A55304" w:rsidRPr="00F3505C" w14:paraId="7668659E" w14:textId="77777777" w:rsidTr="00A55304">
        <w:trPr>
          <w:trHeight w:val="32"/>
        </w:trPr>
        <w:tc>
          <w:tcPr>
            <w:tcW w:w="1418" w:type="dxa"/>
            <w:shd w:val="clear" w:color="auto" w:fill="F2F2F2" w:themeFill="background1" w:themeFillShade="F2"/>
          </w:tcPr>
          <w:p w14:paraId="3048C0BC" w14:textId="27AEADA2" w:rsidR="000120DA" w:rsidRDefault="000120DA" w:rsidP="00853E77">
            <w:pPr>
              <w:pStyle w:val="B2BDSummaryHeader"/>
            </w:pPr>
          </w:p>
          <w:p w14:paraId="412430F0" w14:textId="157B250A" w:rsidR="00A55304" w:rsidRPr="00F3505C" w:rsidRDefault="004718E6" w:rsidP="00853E77">
            <w:pPr>
              <w:pStyle w:val="B2BDSummaryHeader"/>
            </w:pPr>
            <w:r>
              <w:t>What our support doesn't include</w:t>
            </w:r>
          </w:p>
        </w:tc>
        <w:tc>
          <w:tcPr>
            <w:tcW w:w="8625" w:type="dxa"/>
            <w:vAlign w:val="center"/>
          </w:tcPr>
          <w:p w14:paraId="68982B41" w14:textId="77777777" w:rsidR="001E0148" w:rsidRPr="001E0148" w:rsidRDefault="001E0148" w:rsidP="001E0148">
            <w:pPr>
              <w:pStyle w:val="B2BDaSubpara"/>
              <w:tabs>
                <w:tab w:val="clear" w:pos="737"/>
                <w:tab w:val="num" w:pos="745"/>
              </w:tabs>
              <w:ind w:left="459" w:hanging="459"/>
            </w:pPr>
            <w:r>
              <w:t>We do not support or provide a service assurance target in relation to:</w:t>
            </w:r>
          </w:p>
          <w:p w14:paraId="30C03CF9" w14:textId="24A80EC6" w:rsidR="001E0148" w:rsidRPr="001E0148" w:rsidRDefault="00044E21" w:rsidP="00C04F54">
            <w:pPr>
              <w:pStyle w:val="Heading4"/>
              <w:ind w:left="738" w:hanging="284"/>
            </w:pPr>
            <w:r w:rsidRPr="00044E21">
              <w:t>any internet service that you may choose to use (for example your underlying internet access service to a site or a Mobile</w:t>
            </w:r>
            <w:proofErr w:type="gramStart"/>
            <w:r w:rsidRPr="00044E21">
              <w:t>);</w:t>
            </w:r>
            <w:proofErr w:type="gramEnd"/>
            <w:r w:rsidR="001E0148" w:rsidRPr="001E0148">
              <w:t xml:space="preserve"> </w:t>
            </w:r>
          </w:p>
          <w:p w14:paraId="59EFE68F" w14:textId="0273E70D" w:rsidR="001E0148" w:rsidRPr="001E0148" w:rsidRDefault="001E0148" w:rsidP="00C04F54">
            <w:pPr>
              <w:pStyle w:val="Heading4"/>
              <w:ind w:left="738" w:hanging="284"/>
            </w:pPr>
            <w:r w:rsidRPr="001E0148">
              <w:t xml:space="preserve">any </w:t>
            </w:r>
            <w:proofErr w:type="gramStart"/>
            <w:r w:rsidRPr="001E0148">
              <w:t>third party</w:t>
            </w:r>
            <w:proofErr w:type="gramEnd"/>
            <w:r w:rsidRPr="001E0148">
              <w:t xml:space="preserve"> software or additional items of equipment that you use with the equipment you purchase from us for use with your </w:t>
            </w:r>
            <w:r w:rsidR="00481AD4">
              <w:t>Adaptive</w:t>
            </w:r>
            <w:r w:rsidRPr="001E0148">
              <w:t xml:space="preserve"> Collaboration service; and</w:t>
            </w:r>
          </w:p>
          <w:p w14:paraId="636CEE70" w14:textId="526225F9" w:rsidR="001E0148" w:rsidRPr="001E0148" w:rsidRDefault="001E0148" w:rsidP="00C04F54">
            <w:pPr>
              <w:pStyle w:val="Heading4"/>
              <w:ind w:left="738" w:hanging="284"/>
            </w:pPr>
            <w:r w:rsidRPr="001E0148">
              <w:t xml:space="preserve">unregistered end users that are not part of the number range for your </w:t>
            </w:r>
            <w:r w:rsidR="00481AD4">
              <w:t>Adaptive</w:t>
            </w:r>
            <w:r w:rsidRPr="001E0148">
              <w:t xml:space="preserve"> Collaboration service. </w:t>
            </w:r>
          </w:p>
          <w:p w14:paraId="65042D81" w14:textId="20E43766" w:rsidR="001E0148" w:rsidRPr="001E0148" w:rsidRDefault="00387EB7" w:rsidP="001E0148">
            <w:pPr>
              <w:pStyle w:val="B2BDaSubpara"/>
              <w:tabs>
                <w:tab w:val="clear" w:pos="737"/>
                <w:tab w:val="num" w:pos="745"/>
              </w:tabs>
              <w:ind w:left="459" w:hanging="459"/>
            </w:pPr>
            <w:r>
              <w:t>For Telstra Cloud Calling, i</w:t>
            </w:r>
            <w:r w:rsidR="001E0148">
              <w:t xml:space="preserve">f you use </w:t>
            </w:r>
            <w:r w:rsidR="00602FF8">
              <w:t>the service</w:t>
            </w:r>
            <w:r w:rsidR="001E0148">
              <w:t xml:space="preserve"> via an internet access service without a Telstra IP-VPN:</w:t>
            </w:r>
          </w:p>
          <w:p w14:paraId="6C52A080" w14:textId="77777777" w:rsidR="001E0148" w:rsidRPr="001E0148" w:rsidRDefault="001E0148" w:rsidP="00C04F54">
            <w:pPr>
              <w:pStyle w:val="Heading4"/>
              <w:ind w:left="738" w:hanging="284"/>
            </w:pPr>
            <w:r w:rsidRPr="001E0148">
              <w:t>we do not offer service levels related to such internet access or provide support in relation to incidents or faults with your equipment or applications that relate to such internet access; and</w:t>
            </w:r>
          </w:p>
          <w:p w14:paraId="20A95E0D" w14:textId="4E38AB33" w:rsidR="00387EB7" w:rsidRDefault="001E0148" w:rsidP="00C04F54">
            <w:pPr>
              <w:pStyle w:val="Heading4"/>
              <w:ind w:left="738" w:hanging="284"/>
            </w:pPr>
            <w:r w:rsidRPr="001E0148">
              <w:t xml:space="preserve">support services are limited to user help and troubleshooting for equipment, </w:t>
            </w:r>
            <w:proofErr w:type="gramStart"/>
            <w:r w:rsidRPr="001E0148">
              <w:t>applications</w:t>
            </w:r>
            <w:proofErr w:type="gramEnd"/>
            <w:r w:rsidRPr="001E0148">
              <w:t xml:space="preserve"> and the platform.</w:t>
            </w:r>
          </w:p>
          <w:p w14:paraId="1F1EA9E4" w14:textId="2D14044D" w:rsidR="00387EB7" w:rsidRPr="00F3505C" w:rsidRDefault="00387EB7" w:rsidP="00877D3A">
            <w:pPr>
              <w:pStyle w:val="B2BDaSubpara"/>
              <w:tabs>
                <w:tab w:val="clear" w:pos="737"/>
                <w:tab w:val="num" w:pos="745"/>
              </w:tabs>
              <w:ind w:left="459" w:hanging="459"/>
            </w:pPr>
            <w:r>
              <w:t>For Microsoft Operator Connect,</w:t>
            </w:r>
            <w:r w:rsidR="00067EFA">
              <w:t xml:space="preserve"> we do not support your Microsoft </w:t>
            </w:r>
            <w:r w:rsidR="00E22191">
              <w:t xml:space="preserve">365 Teams </w:t>
            </w:r>
            <w:proofErr w:type="gramStart"/>
            <w:r w:rsidR="00E22191">
              <w:t>environment</w:t>
            </w:r>
            <w:proofErr w:type="gramEnd"/>
            <w:r w:rsidR="00E22191">
              <w:t xml:space="preserve"> or the configuration of Teams users or service features provided by that environment. </w:t>
            </w:r>
            <w:r>
              <w:t xml:space="preserve"> </w:t>
            </w:r>
          </w:p>
        </w:tc>
      </w:tr>
    </w:tbl>
    <w:p w14:paraId="568EEB75" w14:textId="5D981894" w:rsidR="008F3DBA" w:rsidRPr="00F3505C" w:rsidRDefault="008F3DBA" w:rsidP="005A5A6D">
      <w:pPr>
        <w:pStyle w:val="Heading1"/>
        <w:numPr>
          <w:ilvl w:val="0"/>
          <w:numId w:val="0"/>
        </w:numPr>
        <w:rPr>
          <w:sz w:val="18"/>
          <w:szCs w:val="18"/>
        </w:rPr>
      </w:pPr>
    </w:p>
    <w:sectPr w:rsidR="008F3DBA" w:rsidRPr="00F3505C" w:rsidSect="00D4343B">
      <w:headerReference w:type="default" r:id="rId50"/>
      <w:footerReference w:type="even" r:id="rId51"/>
      <w:footerReference w:type="default" r:id="rId52"/>
      <w:footerReference w:type="first" r:id="rId53"/>
      <w:pgSz w:w="11906" w:h="16838"/>
      <w:pgMar w:top="993" w:right="566" w:bottom="992" w:left="964" w:header="426"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EADA" w14:textId="77777777" w:rsidR="00737232" w:rsidRDefault="00737232" w:rsidP="00602169">
      <w:pPr>
        <w:spacing w:after="0" w:line="240" w:lineRule="auto"/>
      </w:pPr>
      <w:r>
        <w:separator/>
      </w:r>
    </w:p>
  </w:endnote>
  <w:endnote w:type="continuationSeparator" w:id="0">
    <w:p w14:paraId="65715F44" w14:textId="77777777" w:rsidR="00737232" w:rsidRDefault="00737232" w:rsidP="00602169">
      <w:pPr>
        <w:spacing w:after="0" w:line="240" w:lineRule="auto"/>
      </w:pPr>
      <w:r>
        <w:continuationSeparator/>
      </w:r>
    </w:p>
  </w:endnote>
  <w:endnote w:type="continuationNotice" w:id="1">
    <w:p w14:paraId="1D4A43CF" w14:textId="77777777" w:rsidR="00737232" w:rsidRDefault="00737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Telstra Akkurat">
    <w:panose1 w:val="020B0504020101020102"/>
    <w:charset w:val="4D"/>
    <w:family w:val="swiss"/>
    <w:notTrueType/>
    <w:pitch w:val="variable"/>
    <w:sig w:usb0="A00000AF" w:usb1="4000316A"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9C96" w14:textId="1C6FD108" w:rsidR="00BD565E" w:rsidRDefault="00C9433A">
    <w:pPr>
      <w:pStyle w:val="Footer"/>
    </w:pPr>
    <w:r>
      <w:rPr>
        <w:noProof/>
      </w:rPr>
      <mc:AlternateContent>
        <mc:Choice Requires="wps">
          <w:drawing>
            <wp:anchor distT="0" distB="0" distL="0" distR="0" simplePos="0" relativeHeight="251660288" behindDoc="0" locked="0" layoutInCell="1" allowOverlap="1" wp14:anchorId="08B2E392" wp14:editId="4D1C424A">
              <wp:simplePos x="635" y="635"/>
              <wp:positionH relativeFrom="page">
                <wp:align>center</wp:align>
              </wp:positionH>
              <wp:positionV relativeFrom="page">
                <wp:align>bottom</wp:align>
              </wp:positionV>
              <wp:extent cx="443865" cy="443865"/>
              <wp:effectExtent l="0" t="0" r="11430" b="0"/>
              <wp:wrapNone/>
              <wp:docPr id="1730089664"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33733" w14:textId="50F99850"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B2E392"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BD33733" w14:textId="50F99850"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7218" w14:textId="49FE58D3" w:rsidR="00BD565E" w:rsidRDefault="00C9433A">
    <w:pPr>
      <w:pStyle w:val="Footer"/>
    </w:pPr>
    <w:r>
      <w:rPr>
        <w:noProof/>
      </w:rPr>
      <mc:AlternateContent>
        <mc:Choice Requires="wps">
          <w:drawing>
            <wp:anchor distT="0" distB="0" distL="0" distR="0" simplePos="0" relativeHeight="251669504" behindDoc="0" locked="0" layoutInCell="1" allowOverlap="1" wp14:anchorId="3DA26614" wp14:editId="02CC0C1F">
              <wp:simplePos x="635" y="635"/>
              <wp:positionH relativeFrom="page">
                <wp:align>center</wp:align>
              </wp:positionH>
              <wp:positionV relativeFrom="page">
                <wp:align>bottom</wp:align>
              </wp:positionV>
              <wp:extent cx="443865" cy="443865"/>
              <wp:effectExtent l="0" t="0" r="11430" b="0"/>
              <wp:wrapNone/>
              <wp:docPr id="988104157" name="Text Box 1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26701" w14:textId="47A651E0"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A26614" id="_x0000_t202" coordsize="21600,21600" o:spt="202" path="m,l,21600r21600,l21600,xe">
              <v:stroke joinstyle="miter"/>
              <v:path gradientshapeok="t" o:connecttype="rect"/>
            </v:shapetype>
            <v:shape id="Text Box 11" o:spid="_x0000_s1032" type="#_x0000_t202" alt="Gener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B326701" w14:textId="47A651E0"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A5E4" w14:textId="5DB407D3" w:rsidR="00BD565E" w:rsidRPr="0092439F" w:rsidRDefault="0092439F" w:rsidP="0092439F">
    <w:pPr>
      <w:pStyle w:val="Footer"/>
      <w:tabs>
        <w:tab w:val="clear" w:pos="9026"/>
        <w:tab w:val="right" w:pos="10065"/>
      </w:tabs>
      <w:rPr>
        <w:color w:val="808080" w:themeColor="background1" w:themeShade="80"/>
        <w:sz w:val="16"/>
        <w:szCs w:val="16"/>
        <w:lang w:val="en-AU"/>
      </w:rPr>
    </w:pPr>
    <w:r w:rsidRPr="00631C52">
      <w:rPr>
        <w:color w:val="auto"/>
        <w:sz w:val="16"/>
        <w:szCs w:val="16"/>
        <w:lang w:val="en-AU"/>
      </w:rPr>
      <w:t xml:space="preserve">Adaptive Collaboration Service Terms was last updated on </w:t>
    </w:r>
    <w:r w:rsidR="00E06964">
      <w:rPr>
        <w:color w:val="auto"/>
        <w:sz w:val="16"/>
        <w:szCs w:val="16"/>
        <w:lang w:val="en-AU"/>
      </w:rPr>
      <w:t>2</w:t>
    </w:r>
    <w:r w:rsidR="00125B4D">
      <w:rPr>
        <w:color w:val="auto"/>
        <w:sz w:val="16"/>
        <w:szCs w:val="16"/>
        <w:lang w:val="en-AU"/>
      </w:rPr>
      <w:t>5</w:t>
    </w:r>
    <w:r w:rsidR="00C019B8">
      <w:rPr>
        <w:color w:val="auto"/>
        <w:sz w:val="16"/>
        <w:szCs w:val="16"/>
        <w:lang w:val="en-AU"/>
      </w:rPr>
      <w:t xml:space="preserve"> March 2024</w:t>
    </w:r>
    <w:r w:rsidRPr="00631C52">
      <w:rPr>
        <w:color w:val="auto"/>
        <w:sz w:val="16"/>
        <w:szCs w:val="16"/>
        <w:lang w:val="en-AU"/>
      </w:rPr>
      <w:tab/>
      <w:t xml:space="preserve">Page </w:t>
    </w:r>
    <w:r w:rsidRPr="00631C52">
      <w:rPr>
        <w:b/>
        <w:bCs/>
        <w:color w:val="auto"/>
        <w:sz w:val="16"/>
        <w:szCs w:val="16"/>
        <w:lang w:val="en-AU"/>
      </w:rPr>
      <w:fldChar w:fldCharType="begin"/>
    </w:r>
    <w:r w:rsidRPr="00631C52">
      <w:rPr>
        <w:b/>
        <w:bCs/>
        <w:color w:val="auto"/>
        <w:sz w:val="16"/>
        <w:szCs w:val="16"/>
        <w:lang w:val="en-AU"/>
      </w:rPr>
      <w:instrText xml:space="preserve"> PAGE  \* Arabic  \* MERGEFORMAT </w:instrText>
    </w:r>
    <w:r w:rsidRPr="00631C52">
      <w:rPr>
        <w:b/>
        <w:bCs/>
        <w:color w:val="auto"/>
        <w:sz w:val="16"/>
        <w:szCs w:val="16"/>
        <w:lang w:val="en-AU"/>
      </w:rPr>
      <w:fldChar w:fldCharType="separate"/>
    </w:r>
    <w:r w:rsidRPr="00631C52">
      <w:rPr>
        <w:b/>
        <w:bCs/>
        <w:color w:val="auto"/>
        <w:sz w:val="16"/>
        <w:szCs w:val="16"/>
        <w:lang w:val="en-AU"/>
      </w:rPr>
      <w:t>1</w:t>
    </w:r>
    <w:r w:rsidRPr="00631C52">
      <w:rPr>
        <w:b/>
        <w:bCs/>
        <w:color w:val="auto"/>
        <w:sz w:val="16"/>
        <w:szCs w:val="16"/>
        <w:lang w:val="en-AU"/>
      </w:rPr>
      <w:fldChar w:fldCharType="end"/>
    </w:r>
    <w:r w:rsidRPr="00631C52">
      <w:rPr>
        <w:color w:val="auto"/>
        <w:sz w:val="16"/>
        <w:szCs w:val="16"/>
        <w:lang w:val="en-AU"/>
      </w:rPr>
      <w:t xml:space="preserve"> of </w:t>
    </w:r>
    <w:r w:rsidRPr="00631C52">
      <w:rPr>
        <w:b/>
        <w:bCs/>
        <w:color w:val="auto"/>
        <w:sz w:val="16"/>
        <w:szCs w:val="16"/>
        <w:lang w:val="en-AU"/>
      </w:rPr>
      <w:fldChar w:fldCharType="begin"/>
    </w:r>
    <w:r w:rsidRPr="00631C52">
      <w:rPr>
        <w:b/>
        <w:bCs/>
        <w:color w:val="auto"/>
        <w:sz w:val="16"/>
        <w:szCs w:val="16"/>
        <w:lang w:val="en-AU"/>
      </w:rPr>
      <w:instrText xml:space="preserve"> NUMPAGES  \* Arabic  \* MERGEFORMAT </w:instrText>
    </w:r>
    <w:r w:rsidRPr="00631C52">
      <w:rPr>
        <w:b/>
        <w:bCs/>
        <w:color w:val="auto"/>
        <w:sz w:val="16"/>
        <w:szCs w:val="16"/>
        <w:lang w:val="en-AU"/>
      </w:rPr>
      <w:fldChar w:fldCharType="separate"/>
    </w:r>
    <w:r w:rsidRPr="00631C52">
      <w:rPr>
        <w:b/>
        <w:bCs/>
        <w:color w:val="auto"/>
        <w:sz w:val="16"/>
        <w:szCs w:val="16"/>
        <w:lang w:val="en-AU"/>
      </w:rPr>
      <w:t>11</w:t>
    </w:r>
    <w:r w:rsidRPr="00631C52">
      <w:rPr>
        <w:b/>
        <w:bCs/>
        <w:color w:val="auto"/>
        <w:sz w:val="16"/>
        <w:szCs w:val="16"/>
        <w:lang w:val="en-AU"/>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161F" w14:textId="15FBA7A0" w:rsidR="00BD565E" w:rsidRDefault="00C9433A">
    <w:pPr>
      <w:pStyle w:val="Footer"/>
    </w:pPr>
    <w:r>
      <w:rPr>
        <w:noProof/>
      </w:rPr>
      <mc:AlternateContent>
        <mc:Choice Requires="wps">
          <w:drawing>
            <wp:anchor distT="0" distB="0" distL="0" distR="0" simplePos="0" relativeHeight="251668480" behindDoc="0" locked="0" layoutInCell="1" allowOverlap="1" wp14:anchorId="725A7273" wp14:editId="11AC413F">
              <wp:simplePos x="635" y="635"/>
              <wp:positionH relativeFrom="page">
                <wp:align>center</wp:align>
              </wp:positionH>
              <wp:positionV relativeFrom="page">
                <wp:align>bottom</wp:align>
              </wp:positionV>
              <wp:extent cx="443865" cy="443865"/>
              <wp:effectExtent l="0" t="0" r="11430" b="0"/>
              <wp:wrapNone/>
              <wp:docPr id="1814548841" name="Text Box 10"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88425" w14:textId="57F23C6F"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5A7273" id="_x0000_t202" coordsize="21600,21600" o:spt="202" path="m,l,21600r21600,l21600,xe">
              <v:stroke joinstyle="miter"/>
              <v:path gradientshapeok="t" o:connecttype="rect"/>
            </v:shapetype>
            <v:shape id="Text Box 10" o:spid="_x0000_s1033" type="#_x0000_t202" alt="Gener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0BF88425" w14:textId="57F23C6F"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EAD1" w14:textId="3252E974" w:rsidR="00BD565E" w:rsidRDefault="00C9433A">
    <w:pPr>
      <w:pStyle w:val="Footer"/>
    </w:pPr>
    <w:r>
      <w:rPr>
        <w:noProof/>
      </w:rPr>
      <mc:AlternateContent>
        <mc:Choice Requires="wps">
          <w:drawing>
            <wp:anchor distT="0" distB="0" distL="0" distR="0" simplePos="0" relativeHeight="251672576" behindDoc="0" locked="0" layoutInCell="1" allowOverlap="1" wp14:anchorId="31D2DCA3" wp14:editId="15738680">
              <wp:simplePos x="635" y="635"/>
              <wp:positionH relativeFrom="page">
                <wp:align>center</wp:align>
              </wp:positionH>
              <wp:positionV relativeFrom="page">
                <wp:align>bottom</wp:align>
              </wp:positionV>
              <wp:extent cx="443865" cy="443865"/>
              <wp:effectExtent l="0" t="0" r="11430" b="0"/>
              <wp:wrapNone/>
              <wp:docPr id="1997322956" name="Text Box 1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68CBF" w14:textId="4A7238C1"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2DCA3" id="_x0000_t202" coordsize="21600,21600" o:spt="202" path="m,l,21600r21600,l21600,xe">
              <v:stroke joinstyle="miter"/>
              <v:path gradientshapeok="t" o:connecttype="rect"/>
            </v:shapetype>
            <v:shape id="Text Box 14" o:spid="_x0000_s1034" type="#_x0000_t202" alt="Gener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2A68CBF" w14:textId="4A7238C1"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D9D2" w14:textId="5E9D0B5B" w:rsidR="00BD565E" w:rsidRPr="0092439F" w:rsidRDefault="0092439F" w:rsidP="0092439F">
    <w:pPr>
      <w:pStyle w:val="Footer"/>
      <w:tabs>
        <w:tab w:val="clear" w:pos="9026"/>
        <w:tab w:val="right" w:pos="10065"/>
      </w:tabs>
      <w:rPr>
        <w:color w:val="808080" w:themeColor="background1" w:themeShade="80"/>
        <w:sz w:val="16"/>
        <w:szCs w:val="16"/>
        <w:lang w:val="en-AU"/>
      </w:rPr>
    </w:pPr>
    <w:r w:rsidRPr="00631C52">
      <w:rPr>
        <w:color w:val="auto"/>
        <w:sz w:val="16"/>
        <w:szCs w:val="16"/>
        <w:lang w:val="en-AU"/>
      </w:rPr>
      <w:t xml:space="preserve">Adaptive Collaboration Service Terms was last updated on </w:t>
    </w:r>
    <w:r w:rsidR="00E06964">
      <w:rPr>
        <w:color w:val="auto"/>
        <w:sz w:val="16"/>
        <w:szCs w:val="16"/>
        <w:lang w:val="en-AU"/>
      </w:rPr>
      <w:t>2</w:t>
    </w:r>
    <w:r w:rsidR="00125B4D">
      <w:rPr>
        <w:color w:val="auto"/>
        <w:sz w:val="16"/>
        <w:szCs w:val="16"/>
        <w:lang w:val="en-AU"/>
      </w:rPr>
      <w:t>5</w:t>
    </w:r>
    <w:r w:rsidR="00C019B8">
      <w:rPr>
        <w:color w:val="auto"/>
        <w:sz w:val="16"/>
        <w:szCs w:val="16"/>
        <w:lang w:val="en-AU"/>
      </w:rPr>
      <w:t xml:space="preserve"> March 2024</w:t>
    </w:r>
    <w:r w:rsidRPr="00631C52">
      <w:rPr>
        <w:color w:val="auto"/>
        <w:sz w:val="16"/>
        <w:szCs w:val="16"/>
        <w:lang w:val="en-AU"/>
      </w:rPr>
      <w:tab/>
      <w:t xml:space="preserve">Page </w:t>
    </w:r>
    <w:r w:rsidRPr="00631C52">
      <w:rPr>
        <w:b/>
        <w:bCs/>
        <w:color w:val="auto"/>
        <w:sz w:val="16"/>
        <w:szCs w:val="16"/>
        <w:lang w:val="en-AU"/>
      </w:rPr>
      <w:fldChar w:fldCharType="begin"/>
    </w:r>
    <w:r w:rsidRPr="00631C52">
      <w:rPr>
        <w:b/>
        <w:bCs/>
        <w:color w:val="auto"/>
        <w:sz w:val="16"/>
        <w:szCs w:val="16"/>
        <w:lang w:val="en-AU"/>
      </w:rPr>
      <w:instrText xml:space="preserve"> PAGE  \* Arabic  \* MERGEFORMAT </w:instrText>
    </w:r>
    <w:r w:rsidRPr="00631C52">
      <w:rPr>
        <w:b/>
        <w:bCs/>
        <w:color w:val="auto"/>
        <w:sz w:val="16"/>
        <w:szCs w:val="16"/>
        <w:lang w:val="en-AU"/>
      </w:rPr>
      <w:fldChar w:fldCharType="separate"/>
    </w:r>
    <w:r w:rsidRPr="00631C52">
      <w:rPr>
        <w:b/>
        <w:bCs/>
        <w:color w:val="auto"/>
        <w:sz w:val="16"/>
        <w:szCs w:val="16"/>
        <w:lang w:val="en-AU"/>
      </w:rPr>
      <w:t>1</w:t>
    </w:r>
    <w:r w:rsidRPr="00631C52">
      <w:rPr>
        <w:b/>
        <w:bCs/>
        <w:color w:val="auto"/>
        <w:sz w:val="16"/>
        <w:szCs w:val="16"/>
        <w:lang w:val="en-AU"/>
      </w:rPr>
      <w:fldChar w:fldCharType="end"/>
    </w:r>
    <w:r w:rsidRPr="00631C52">
      <w:rPr>
        <w:color w:val="auto"/>
        <w:sz w:val="16"/>
        <w:szCs w:val="16"/>
        <w:lang w:val="en-AU"/>
      </w:rPr>
      <w:t xml:space="preserve"> of </w:t>
    </w:r>
    <w:r w:rsidRPr="00631C52">
      <w:rPr>
        <w:b/>
        <w:bCs/>
        <w:color w:val="auto"/>
        <w:sz w:val="16"/>
        <w:szCs w:val="16"/>
        <w:lang w:val="en-AU"/>
      </w:rPr>
      <w:fldChar w:fldCharType="begin"/>
    </w:r>
    <w:r w:rsidRPr="00631C52">
      <w:rPr>
        <w:b/>
        <w:bCs/>
        <w:color w:val="auto"/>
        <w:sz w:val="16"/>
        <w:szCs w:val="16"/>
        <w:lang w:val="en-AU"/>
      </w:rPr>
      <w:instrText xml:space="preserve"> NUMPAGES  \* Arabic  \* MERGEFORMAT </w:instrText>
    </w:r>
    <w:r w:rsidRPr="00631C52">
      <w:rPr>
        <w:b/>
        <w:bCs/>
        <w:color w:val="auto"/>
        <w:sz w:val="16"/>
        <w:szCs w:val="16"/>
        <w:lang w:val="en-AU"/>
      </w:rPr>
      <w:fldChar w:fldCharType="separate"/>
    </w:r>
    <w:r w:rsidRPr="00631C52">
      <w:rPr>
        <w:b/>
        <w:bCs/>
        <w:color w:val="auto"/>
        <w:sz w:val="16"/>
        <w:szCs w:val="16"/>
        <w:lang w:val="en-AU"/>
      </w:rPr>
      <w:t>11</w:t>
    </w:r>
    <w:r w:rsidRPr="00631C52">
      <w:rPr>
        <w:b/>
        <w:bCs/>
        <w:color w:val="auto"/>
        <w:sz w:val="16"/>
        <w:szCs w:val="16"/>
        <w:lang w:val="en-AU"/>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B9C3" w14:textId="237C917C" w:rsidR="00BD565E" w:rsidRDefault="00C9433A">
    <w:pPr>
      <w:pStyle w:val="Footer"/>
    </w:pPr>
    <w:r>
      <w:rPr>
        <w:noProof/>
      </w:rPr>
      <mc:AlternateContent>
        <mc:Choice Requires="wps">
          <w:drawing>
            <wp:anchor distT="0" distB="0" distL="0" distR="0" simplePos="0" relativeHeight="251671552" behindDoc="0" locked="0" layoutInCell="1" allowOverlap="1" wp14:anchorId="7CE61357" wp14:editId="65D2CBC0">
              <wp:simplePos x="635" y="635"/>
              <wp:positionH relativeFrom="page">
                <wp:align>center</wp:align>
              </wp:positionH>
              <wp:positionV relativeFrom="page">
                <wp:align>bottom</wp:align>
              </wp:positionV>
              <wp:extent cx="443865" cy="443865"/>
              <wp:effectExtent l="0" t="0" r="11430" b="0"/>
              <wp:wrapNone/>
              <wp:docPr id="356908609" name="Text Box 1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267EB" w14:textId="6FA9801B"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61357" id="_x0000_t202" coordsize="21600,21600" o:spt="202" path="m,l,21600r21600,l21600,xe">
              <v:stroke joinstyle="miter"/>
              <v:path gradientshapeok="t" o:connecttype="rect"/>
            </v:shapetype>
            <v:shape id="Text Box 13" o:spid="_x0000_s1035" type="#_x0000_t202" alt="Gener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49267EB" w14:textId="6FA9801B"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7ECE" w14:textId="2D663DC4" w:rsidR="00BD565E" w:rsidRDefault="00C9433A">
    <w:pPr>
      <w:pStyle w:val="Footer"/>
    </w:pPr>
    <w:r>
      <w:rPr>
        <w:noProof/>
      </w:rPr>
      <mc:AlternateContent>
        <mc:Choice Requires="wps">
          <w:drawing>
            <wp:anchor distT="0" distB="0" distL="0" distR="0" simplePos="0" relativeHeight="251675648" behindDoc="0" locked="0" layoutInCell="1" allowOverlap="1" wp14:anchorId="465C5B4D" wp14:editId="5775B9C3">
              <wp:simplePos x="635" y="635"/>
              <wp:positionH relativeFrom="page">
                <wp:align>center</wp:align>
              </wp:positionH>
              <wp:positionV relativeFrom="page">
                <wp:align>bottom</wp:align>
              </wp:positionV>
              <wp:extent cx="443865" cy="443865"/>
              <wp:effectExtent l="0" t="0" r="11430" b="0"/>
              <wp:wrapNone/>
              <wp:docPr id="113182004" name="Text Box 1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799D9" w14:textId="3AA5F1A6"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C5B4D" id="_x0000_t202" coordsize="21600,21600" o:spt="202" path="m,l,21600r21600,l21600,xe">
              <v:stroke joinstyle="miter"/>
              <v:path gradientshapeok="t" o:connecttype="rect"/>
            </v:shapetype>
            <v:shape id="Text Box 17" o:spid="_x0000_s1036" type="#_x0000_t202" alt="General"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C0799D9" w14:textId="3AA5F1A6"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87AA" w14:textId="49C99CDE" w:rsidR="00BD565E" w:rsidRPr="0004434A" w:rsidRDefault="0004434A" w:rsidP="0004434A">
    <w:pPr>
      <w:pStyle w:val="Footer"/>
      <w:tabs>
        <w:tab w:val="clear" w:pos="9026"/>
        <w:tab w:val="right" w:pos="10065"/>
      </w:tabs>
      <w:rPr>
        <w:color w:val="808080" w:themeColor="background1" w:themeShade="80"/>
        <w:sz w:val="16"/>
        <w:szCs w:val="16"/>
        <w:lang w:val="en-AU"/>
      </w:rPr>
    </w:pPr>
    <w:r w:rsidRPr="00631C52">
      <w:rPr>
        <w:color w:val="auto"/>
        <w:sz w:val="16"/>
        <w:szCs w:val="16"/>
        <w:lang w:val="en-AU"/>
      </w:rPr>
      <w:t xml:space="preserve">Adaptive Collaboration Service Terms was last updated on </w:t>
    </w:r>
    <w:r w:rsidR="00125B4D">
      <w:rPr>
        <w:color w:val="auto"/>
        <w:sz w:val="16"/>
        <w:szCs w:val="16"/>
        <w:lang w:val="en-AU"/>
      </w:rPr>
      <w:t>25</w:t>
    </w:r>
    <w:r w:rsidR="00C019B8">
      <w:rPr>
        <w:color w:val="auto"/>
        <w:sz w:val="16"/>
        <w:szCs w:val="16"/>
        <w:lang w:val="en-AU"/>
      </w:rPr>
      <w:t xml:space="preserve"> March 2024</w:t>
    </w:r>
    <w:r w:rsidRPr="00631C52">
      <w:rPr>
        <w:color w:val="auto"/>
        <w:sz w:val="16"/>
        <w:szCs w:val="16"/>
        <w:lang w:val="en-AU"/>
      </w:rPr>
      <w:tab/>
      <w:t xml:space="preserve">Page </w:t>
    </w:r>
    <w:r w:rsidRPr="00631C52">
      <w:rPr>
        <w:b/>
        <w:bCs/>
        <w:color w:val="auto"/>
        <w:sz w:val="16"/>
        <w:szCs w:val="16"/>
        <w:lang w:val="en-AU"/>
      </w:rPr>
      <w:fldChar w:fldCharType="begin"/>
    </w:r>
    <w:r w:rsidRPr="00631C52">
      <w:rPr>
        <w:b/>
        <w:bCs/>
        <w:color w:val="auto"/>
        <w:sz w:val="16"/>
        <w:szCs w:val="16"/>
        <w:lang w:val="en-AU"/>
      </w:rPr>
      <w:instrText xml:space="preserve"> PAGE  \* Arabic  \* MERGEFORMAT </w:instrText>
    </w:r>
    <w:r w:rsidRPr="00631C52">
      <w:rPr>
        <w:b/>
        <w:bCs/>
        <w:color w:val="auto"/>
        <w:sz w:val="16"/>
        <w:szCs w:val="16"/>
        <w:lang w:val="en-AU"/>
      </w:rPr>
      <w:fldChar w:fldCharType="separate"/>
    </w:r>
    <w:r w:rsidRPr="00631C52">
      <w:rPr>
        <w:b/>
        <w:bCs/>
        <w:color w:val="auto"/>
        <w:sz w:val="16"/>
        <w:szCs w:val="16"/>
        <w:lang w:val="en-AU"/>
      </w:rPr>
      <w:t>1</w:t>
    </w:r>
    <w:r w:rsidRPr="00631C52">
      <w:rPr>
        <w:b/>
        <w:bCs/>
        <w:color w:val="auto"/>
        <w:sz w:val="16"/>
        <w:szCs w:val="16"/>
        <w:lang w:val="en-AU"/>
      </w:rPr>
      <w:fldChar w:fldCharType="end"/>
    </w:r>
    <w:r w:rsidRPr="00631C52">
      <w:rPr>
        <w:color w:val="auto"/>
        <w:sz w:val="16"/>
        <w:szCs w:val="16"/>
        <w:lang w:val="en-AU"/>
      </w:rPr>
      <w:t xml:space="preserve"> of </w:t>
    </w:r>
    <w:r w:rsidRPr="00631C52">
      <w:rPr>
        <w:b/>
        <w:bCs/>
        <w:color w:val="auto"/>
        <w:sz w:val="16"/>
        <w:szCs w:val="16"/>
        <w:lang w:val="en-AU"/>
      </w:rPr>
      <w:fldChar w:fldCharType="begin"/>
    </w:r>
    <w:r w:rsidRPr="00631C52">
      <w:rPr>
        <w:b/>
        <w:bCs/>
        <w:color w:val="auto"/>
        <w:sz w:val="16"/>
        <w:szCs w:val="16"/>
        <w:lang w:val="en-AU"/>
      </w:rPr>
      <w:instrText xml:space="preserve"> NUMPAGES  \* Arabic  \* MERGEFORMAT </w:instrText>
    </w:r>
    <w:r w:rsidRPr="00631C52">
      <w:rPr>
        <w:b/>
        <w:bCs/>
        <w:color w:val="auto"/>
        <w:sz w:val="16"/>
        <w:szCs w:val="16"/>
        <w:lang w:val="en-AU"/>
      </w:rPr>
      <w:fldChar w:fldCharType="separate"/>
    </w:r>
    <w:r w:rsidRPr="00631C52">
      <w:rPr>
        <w:b/>
        <w:bCs/>
        <w:color w:val="auto"/>
        <w:sz w:val="16"/>
        <w:szCs w:val="16"/>
        <w:lang w:val="en-AU"/>
      </w:rPr>
      <w:t>11</w:t>
    </w:r>
    <w:r w:rsidRPr="00631C52">
      <w:rPr>
        <w:b/>
        <w:bCs/>
        <w:color w:val="auto"/>
        <w:sz w:val="16"/>
        <w:szCs w:val="16"/>
        <w:lang w:val="en-AU"/>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EFD7" w14:textId="2B9B1500" w:rsidR="00BD565E" w:rsidRDefault="00C9433A">
    <w:pPr>
      <w:pStyle w:val="Footer"/>
    </w:pPr>
    <w:r>
      <w:rPr>
        <w:noProof/>
      </w:rPr>
      <mc:AlternateContent>
        <mc:Choice Requires="wps">
          <w:drawing>
            <wp:anchor distT="0" distB="0" distL="0" distR="0" simplePos="0" relativeHeight="251674624" behindDoc="0" locked="0" layoutInCell="1" allowOverlap="1" wp14:anchorId="7781694E" wp14:editId="175DB6CA">
              <wp:simplePos x="635" y="635"/>
              <wp:positionH relativeFrom="page">
                <wp:align>center</wp:align>
              </wp:positionH>
              <wp:positionV relativeFrom="page">
                <wp:align>bottom</wp:align>
              </wp:positionV>
              <wp:extent cx="443865" cy="443865"/>
              <wp:effectExtent l="0" t="0" r="11430" b="0"/>
              <wp:wrapNone/>
              <wp:docPr id="834332428" name="Text Box 1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04A5B" w14:textId="28D13CE2"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81694E" id="_x0000_t202" coordsize="21600,21600" o:spt="202" path="m,l,21600r21600,l21600,xe">
              <v:stroke joinstyle="miter"/>
              <v:path gradientshapeok="t" o:connecttype="rect"/>
            </v:shapetype>
            <v:shape id="Text Box 16" o:spid="_x0000_s1037" type="#_x0000_t202" alt="Gener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3204A5B" w14:textId="28D13CE2"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D3FA" w14:textId="3351D0C4" w:rsidR="00BD565E" w:rsidRPr="006D49DD" w:rsidRDefault="0004434A" w:rsidP="0002080A">
    <w:pPr>
      <w:pStyle w:val="Footer"/>
      <w:tabs>
        <w:tab w:val="clear" w:pos="9026"/>
        <w:tab w:val="right" w:pos="10065"/>
      </w:tabs>
      <w:rPr>
        <w:color w:val="808080" w:themeColor="background1" w:themeShade="80"/>
        <w:sz w:val="16"/>
        <w:szCs w:val="16"/>
        <w:lang w:val="en-AU"/>
      </w:rPr>
    </w:pPr>
    <w:r w:rsidRPr="00631C52">
      <w:rPr>
        <w:color w:val="auto"/>
        <w:sz w:val="16"/>
        <w:szCs w:val="16"/>
        <w:lang w:val="en-AU"/>
      </w:rPr>
      <w:t xml:space="preserve">Adaptive Collaboration Service Terms was last updated on </w:t>
    </w:r>
    <w:r w:rsidR="00E06964">
      <w:rPr>
        <w:color w:val="auto"/>
        <w:sz w:val="16"/>
        <w:szCs w:val="16"/>
        <w:lang w:val="en-AU"/>
      </w:rPr>
      <w:t>2</w:t>
    </w:r>
    <w:r w:rsidR="00125B4D">
      <w:rPr>
        <w:color w:val="auto"/>
        <w:sz w:val="16"/>
        <w:szCs w:val="16"/>
        <w:lang w:val="en-AU"/>
      </w:rPr>
      <w:t>5</w:t>
    </w:r>
    <w:r w:rsidR="00F75842">
      <w:rPr>
        <w:color w:val="auto"/>
        <w:sz w:val="16"/>
        <w:szCs w:val="16"/>
        <w:lang w:val="en-AU"/>
      </w:rPr>
      <w:t xml:space="preserve"> March 2024</w:t>
    </w:r>
    <w:r w:rsidR="00BD565E" w:rsidRPr="00631C52">
      <w:rPr>
        <w:color w:val="auto"/>
        <w:sz w:val="16"/>
        <w:szCs w:val="16"/>
        <w:lang w:val="en-AU"/>
      </w:rPr>
      <w:tab/>
      <w:t xml:space="preserve">Page </w:t>
    </w:r>
    <w:r w:rsidR="00BD565E" w:rsidRPr="00631C52">
      <w:rPr>
        <w:b/>
        <w:bCs/>
        <w:color w:val="auto"/>
        <w:sz w:val="16"/>
        <w:szCs w:val="16"/>
        <w:lang w:val="en-AU"/>
      </w:rPr>
      <w:fldChar w:fldCharType="begin"/>
    </w:r>
    <w:r w:rsidR="00BD565E" w:rsidRPr="00631C52">
      <w:rPr>
        <w:b/>
        <w:bCs/>
        <w:color w:val="auto"/>
        <w:sz w:val="16"/>
        <w:szCs w:val="16"/>
        <w:lang w:val="en-AU"/>
      </w:rPr>
      <w:instrText xml:space="preserve"> PAGE  \* Arabic  \* MERGEFORMAT </w:instrText>
    </w:r>
    <w:r w:rsidR="00BD565E" w:rsidRPr="00631C52">
      <w:rPr>
        <w:b/>
        <w:bCs/>
        <w:color w:val="auto"/>
        <w:sz w:val="16"/>
        <w:szCs w:val="16"/>
        <w:lang w:val="en-AU"/>
      </w:rPr>
      <w:fldChar w:fldCharType="separate"/>
    </w:r>
    <w:r w:rsidR="00253FC6" w:rsidRPr="00631C52">
      <w:rPr>
        <w:b/>
        <w:bCs/>
        <w:noProof/>
        <w:color w:val="auto"/>
        <w:sz w:val="16"/>
        <w:szCs w:val="16"/>
        <w:lang w:val="en-AU"/>
      </w:rPr>
      <w:t>1</w:t>
    </w:r>
    <w:r w:rsidR="00BD565E" w:rsidRPr="00631C52">
      <w:rPr>
        <w:b/>
        <w:bCs/>
        <w:color w:val="auto"/>
        <w:sz w:val="16"/>
        <w:szCs w:val="16"/>
        <w:lang w:val="en-AU"/>
      </w:rPr>
      <w:fldChar w:fldCharType="end"/>
    </w:r>
    <w:r w:rsidR="00BD565E" w:rsidRPr="00631C52">
      <w:rPr>
        <w:color w:val="auto"/>
        <w:sz w:val="16"/>
        <w:szCs w:val="16"/>
        <w:lang w:val="en-AU"/>
      </w:rPr>
      <w:t xml:space="preserve"> of </w:t>
    </w:r>
    <w:r w:rsidR="00BD565E" w:rsidRPr="00631C52">
      <w:rPr>
        <w:b/>
        <w:bCs/>
        <w:color w:val="auto"/>
        <w:sz w:val="16"/>
        <w:szCs w:val="16"/>
        <w:lang w:val="en-AU"/>
      </w:rPr>
      <w:fldChar w:fldCharType="begin"/>
    </w:r>
    <w:r w:rsidR="00BD565E" w:rsidRPr="00631C52">
      <w:rPr>
        <w:b/>
        <w:bCs/>
        <w:color w:val="auto"/>
        <w:sz w:val="16"/>
        <w:szCs w:val="16"/>
        <w:lang w:val="en-AU"/>
      </w:rPr>
      <w:instrText xml:space="preserve"> NUMPAGES  \* Arabic  \* MERGEFORMAT </w:instrText>
    </w:r>
    <w:r w:rsidR="00BD565E" w:rsidRPr="00631C52">
      <w:rPr>
        <w:b/>
        <w:bCs/>
        <w:color w:val="auto"/>
        <w:sz w:val="16"/>
        <w:szCs w:val="16"/>
        <w:lang w:val="en-AU"/>
      </w:rPr>
      <w:fldChar w:fldCharType="separate"/>
    </w:r>
    <w:r w:rsidR="00253FC6" w:rsidRPr="00631C52">
      <w:rPr>
        <w:b/>
        <w:bCs/>
        <w:noProof/>
        <w:color w:val="auto"/>
        <w:sz w:val="16"/>
        <w:szCs w:val="16"/>
        <w:lang w:val="en-AU"/>
      </w:rPr>
      <w:t>1</w:t>
    </w:r>
    <w:r w:rsidR="00BD565E" w:rsidRPr="00631C52">
      <w:rPr>
        <w:b/>
        <w:bCs/>
        <w:color w:val="auto"/>
        <w:sz w:val="16"/>
        <w:szCs w:val="16"/>
        <w:lang w:val="en-AU"/>
      </w:rPr>
      <w:fldChar w:fldCharType="end"/>
    </w:r>
  </w:p>
  <w:p w14:paraId="07A0D863" w14:textId="77777777" w:rsidR="00BD565E" w:rsidRPr="00BE048C" w:rsidRDefault="00BD565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A284" w14:textId="58C39CE1" w:rsidR="00BD565E" w:rsidRDefault="00C9433A">
    <w:pPr>
      <w:pStyle w:val="Footer"/>
    </w:pPr>
    <w:r>
      <w:rPr>
        <w:noProof/>
      </w:rPr>
      <mc:AlternateContent>
        <mc:Choice Requires="wps">
          <w:drawing>
            <wp:anchor distT="0" distB="0" distL="0" distR="0" simplePos="0" relativeHeight="251659264" behindDoc="0" locked="0" layoutInCell="1" allowOverlap="1" wp14:anchorId="63665002" wp14:editId="17732CC9">
              <wp:simplePos x="635" y="635"/>
              <wp:positionH relativeFrom="page">
                <wp:align>center</wp:align>
              </wp:positionH>
              <wp:positionV relativeFrom="page">
                <wp:align>bottom</wp:align>
              </wp:positionV>
              <wp:extent cx="443865" cy="443865"/>
              <wp:effectExtent l="0" t="0" r="11430" b="0"/>
              <wp:wrapNone/>
              <wp:docPr id="885406668"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6EB2F" w14:textId="03992160"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65002" id="_x0000_t202" coordsize="21600,21600" o:spt="202" path="m,l,21600r21600,l21600,xe">
              <v:stroke joinstyle="miter"/>
              <v:path gradientshapeok="t" o:connecttype="rect"/>
            </v:shapetype>
            <v:shape id="Text Box 1" o:spid="_x0000_s1027"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A6EB2F" w14:textId="03992160"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CA02" w14:textId="3197D18D" w:rsidR="00BD565E" w:rsidRDefault="00C9433A">
    <w:pPr>
      <w:pStyle w:val="Footer"/>
    </w:pPr>
    <w:r>
      <w:rPr>
        <w:noProof/>
      </w:rPr>
      <mc:AlternateContent>
        <mc:Choice Requires="wps">
          <w:drawing>
            <wp:anchor distT="0" distB="0" distL="0" distR="0" simplePos="0" relativeHeight="251663360" behindDoc="0" locked="0" layoutInCell="1" allowOverlap="1" wp14:anchorId="284EE7B0" wp14:editId="1B469E69">
              <wp:simplePos x="635" y="635"/>
              <wp:positionH relativeFrom="page">
                <wp:align>center</wp:align>
              </wp:positionH>
              <wp:positionV relativeFrom="page">
                <wp:align>bottom</wp:align>
              </wp:positionV>
              <wp:extent cx="443865" cy="443865"/>
              <wp:effectExtent l="0" t="0" r="11430" b="0"/>
              <wp:wrapNone/>
              <wp:docPr id="759304337"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C7FFD" w14:textId="39B6B2E6"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EE7B0" id="_x0000_t202" coordsize="21600,21600" o:spt="202" path="m,l,21600r21600,l21600,xe">
              <v:stroke joinstyle="miter"/>
              <v:path gradientshapeok="t" o:connecttype="rect"/>
            </v:shapetype>
            <v:shape id="Text Box 5" o:spid="_x0000_s1028" type="#_x0000_t202" alt="Gener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AC7FFD" w14:textId="39B6B2E6"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F2ED" w14:textId="64C2CCF0" w:rsidR="0004434A" w:rsidRPr="00631C52" w:rsidRDefault="0004434A" w:rsidP="0004434A">
    <w:pPr>
      <w:pStyle w:val="Footer"/>
      <w:tabs>
        <w:tab w:val="clear" w:pos="9026"/>
        <w:tab w:val="right" w:pos="10065"/>
      </w:tabs>
      <w:rPr>
        <w:color w:val="auto"/>
        <w:sz w:val="16"/>
        <w:szCs w:val="16"/>
        <w:lang w:val="en-AU"/>
      </w:rPr>
    </w:pPr>
    <w:r w:rsidRPr="00631C52">
      <w:rPr>
        <w:color w:val="auto"/>
        <w:sz w:val="16"/>
        <w:szCs w:val="16"/>
        <w:lang w:val="en-AU"/>
      </w:rPr>
      <w:t xml:space="preserve">Adaptive Collaboration Service Terms was last updated on </w:t>
    </w:r>
    <w:r w:rsidR="00E06964">
      <w:rPr>
        <w:color w:val="auto"/>
        <w:sz w:val="16"/>
        <w:szCs w:val="16"/>
        <w:lang w:val="en-AU"/>
      </w:rPr>
      <w:t>2</w:t>
    </w:r>
    <w:r w:rsidR="00125B4D">
      <w:rPr>
        <w:color w:val="auto"/>
        <w:sz w:val="16"/>
        <w:szCs w:val="16"/>
        <w:lang w:val="en-AU"/>
      </w:rPr>
      <w:t>5</w:t>
    </w:r>
    <w:r w:rsidR="00C019B8">
      <w:rPr>
        <w:color w:val="auto"/>
        <w:sz w:val="16"/>
        <w:szCs w:val="16"/>
        <w:lang w:val="en-AU"/>
      </w:rPr>
      <w:t xml:space="preserve"> March 2024</w:t>
    </w:r>
    <w:r w:rsidRPr="00631C52">
      <w:rPr>
        <w:color w:val="auto"/>
        <w:sz w:val="16"/>
        <w:szCs w:val="16"/>
        <w:lang w:val="en-AU"/>
      </w:rPr>
      <w:tab/>
      <w:t xml:space="preserve">Page </w:t>
    </w:r>
    <w:r w:rsidRPr="00631C52">
      <w:rPr>
        <w:b/>
        <w:bCs/>
        <w:color w:val="auto"/>
        <w:sz w:val="16"/>
        <w:szCs w:val="16"/>
        <w:lang w:val="en-AU"/>
      </w:rPr>
      <w:fldChar w:fldCharType="begin"/>
    </w:r>
    <w:r w:rsidRPr="00631C52">
      <w:rPr>
        <w:b/>
        <w:bCs/>
        <w:color w:val="auto"/>
        <w:sz w:val="16"/>
        <w:szCs w:val="16"/>
        <w:lang w:val="en-AU"/>
      </w:rPr>
      <w:instrText xml:space="preserve"> PAGE  \* Arabic  \* MERGEFORMAT </w:instrText>
    </w:r>
    <w:r w:rsidRPr="00631C52">
      <w:rPr>
        <w:b/>
        <w:bCs/>
        <w:color w:val="auto"/>
        <w:sz w:val="16"/>
        <w:szCs w:val="16"/>
        <w:lang w:val="en-AU"/>
      </w:rPr>
      <w:fldChar w:fldCharType="separate"/>
    </w:r>
    <w:r w:rsidRPr="00631C52">
      <w:rPr>
        <w:b/>
        <w:bCs/>
        <w:color w:val="auto"/>
        <w:sz w:val="16"/>
        <w:szCs w:val="16"/>
        <w:lang w:val="en-AU"/>
      </w:rPr>
      <w:t>1</w:t>
    </w:r>
    <w:r w:rsidRPr="00631C52">
      <w:rPr>
        <w:b/>
        <w:bCs/>
        <w:color w:val="auto"/>
        <w:sz w:val="16"/>
        <w:szCs w:val="16"/>
        <w:lang w:val="en-AU"/>
      </w:rPr>
      <w:fldChar w:fldCharType="end"/>
    </w:r>
    <w:r w:rsidRPr="00631C52">
      <w:rPr>
        <w:color w:val="auto"/>
        <w:sz w:val="16"/>
        <w:szCs w:val="16"/>
        <w:lang w:val="en-AU"/>
      </w:rPr>
      <w:t xml:space="preserve"> of </w:t>
    </w:r>
    <w:r w:rsidRPr="00631C52">
      <w:rPr>
        <w:b/>
        <w:bCs/>
        <w:color w:val="auto"/>
        <w:sz w:val="16"/>
        <w:szCs w:val="16"/>
        <w:lang w:val="en-AU"/>
      </w:rPr>
      <w:fldChar w:fldCharType="begin"/>
    </w:r>
    <w:r w:rsidRPr="00631C52">
      <w:rPr>
        <w:b/>
        <w:bCs/>
        <w:color w:val="auto"/>
        <w:sz w:val="16"/>
        <w:szCs w:val="16"/>
        <w:lang w:val="en-AU"/>
      </w:rPr>
      <w:instrText xml:space="preserve"> NUMPAGES  \* Arabic  \* MERGEFORMAT </w:instrText>
    </w:r>
    <w:r w:rsidRPr="00631C52">
      <w:rPr>
        <w:b/>
        <w:bCs/>
        <w:color w:val="auto"/>
        <w:sz w:val="16"/>
        <w:szCs w:val="16"/>
        <w:lang w:val="en-AU"/>
      </w:rPr>
      <w:fldChar w:fldCharType="separate"/>
    </w:r>
    <w:r w:rsidRPr="00631C52">
      <w:rPr>
        <w:b/>
        <w:bCs/>
        <w:color w:val="auto"/>
        <w:sz w:val="16"/>
        <w:szCs w:val="16"/>
        <w:lang w:val="en-AU"/>
      </w:rPr>
      <w:t>11</w:t>
    </w:r>
    <w:r w:rsidRPr="00631C52">
      <w:rPr>
        <w:b/>
        <w:bCs/>
        <w:color w:val="auto"/>
        <w:sz w:val="16"/>
        <w:szCs w:val="16"/>
        <w:lang w:val="en-AU"/>
      </w:rPr>
      <w:fldChar w:fldCharType="end"/>
    </w:r>
  </w:p>
  <w:p w14:paraId="2F6D2F3A" w14:textId="77777777" w:rsidR="00BD565E" w:rsidRPr="00BE048C" w:rsidRDefault="00BD565E">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7CFB" w14:textId="1BC08AD9" w:rsidR="00BD565E" w:rsidRDefault="00C9433A">
    <w:pPr>
      <w:pStyle w:val="Footer"/>
    </w:pPr>
    <w:r>
      <w:rPr>
        <w:noProof/>
      </w:rPr>
      <mc:AlternateContent>
        <mc:Choice Requires="wps">
          <w:drawing>
            <wp:anchor distT="0" distB="0" distL="0" distR="0" simplePos="0" relativeHeight="251662336" behindDoc="0" locked="0" layoutInCell="1" allowOverlap="1" wp14:anchorId="449B61E0" wp14:editId="2181D50D">
              <wp:simplePos x="635" y="635"/>
              <wp:positionH relativeFrom="page">
                <wp:align>center</wp:align>
              </wp:positionH>
              <wp:positionV relativeFrom="page">
                <wp:align>bottom</wp:align>
              </wp:positionV>
              <wp:extent cx="443865" cy="443865"/>
              <wp:effectExtent l="0" t="0" r="11430" b="0"/>
              <wp:wrapNone/>
              <wp:docPr id="56692012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38EDB" w14:textId="7BFC5B9F"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9B61E0" id="_x0000_t202" coordsize="21600,21600" o:spt="202" path="m,l,21600r21600,l21600,xe">
              <v:stroke joinstyle="miter"/>
              <v:path gradientshapeok="t" o:connecttype="rect"/>
            </v:shapetype>
            <v:shape id="Text Box 4" o:spid="_x0000_s1029" type="#_x0000_t202" alt="Gener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338EDB" w14:textId="7BFC5B9F"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940D" w14:textId="7F969E33" w:rsidR="00BD565E" w:rsidRDefault="00C9433A">
    <w:pPr>
      <w:pStyle w:val="Footer"/>
    </w:pPr>
    <w:r>
      <w:rPr>
        <w:noProof/>
      </w:rPr>
      <mc:AlternateContent>
        <mc:Choice Requires="wps">
          <w:drawing>
            <wp:anchor distT="0" distB="0" distL="0" distR="0" simplePos="0" relativeHeight="251666432" behindDoc="0" locked="0" layoutInCell="1" allowOverlap="1" wp14:anchorId="503FF8F9" wp14:editId="63D5ECD6">
              <wp:simplePos x="635" y="635"/>
              <wp:positionH relativeFrom="page">
                <wp:align>center</wp:align>
              </wp:positionH>
              <wp:positionV relativeFrom="page">
                <wp:align>bottom</wp:align>
              </wp:positionV>
              <wp:extent cx="443865" cy="443865"/>
              <wp:effectExtent l="0" t="0" r="11430" b="0"/>
              <wp:wrapNone/>
              <wp:docPr id="1795777936" name="Text Box 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63C05A" w14:textId="5AD71CFA"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3FF8F9" id="_x0000_t202" coordsize="21600,21600" o:spt="202" path="m,l,21600r21600,l21600,xe">
              <v:stroke joinstyle="miter"/>
              <v:path gradientshapeok="t" o:connecttype="rect"/>
            </v:shapetype>
            <v:shape id="Text Box 8" o:spid="_x0000_s1030" type="#_x0000_t202" alt="Gener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163C05A" w14:textId="5AD71CFA"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6B86" w14:textId="203CF5F2" w:rsidR="00BD565E" w:rsidRPr="0092439F" w:rsidRDefault="0092439F" w:rsidP="0092439F">
    <w:pPr>
      <w:pStyle w:val="Footer"/>
      <w:tabs>
        <w:tab w:val="clear" w:pos="9026"/>
        <w:tab w:val="right" w:pos="10065"/>
      </w:tabs>
      <w:rPr>
        <w:color w:val="808080" w:themeColor="background1" w:themeShade="80"/>
        <w:sz w:val="16"/>
        <w:szCs w:val="16"/>
        <w:lang w:val="en-AU"/>
      </w:rPr>
    </w:pPr>
    <w:r w:rsidRPr="00631C52">
      <w:rPr>
        <w:color w:val="auto"/>
        <w:sz w:val="16"/>
        <w:szCs w:val="16"/>
        <w:lang w:val="en-AU"/>
      </w:rPr>
      <w:t xml:space="preserve">Adaptive Collaboration Service Terms was last updated on </w:t>
    </w:r>
    <w:r w:rsidR="00E06964">
      <w:rPr>
        <w:color w:val="auto"/>
        <w:sz w:val="16"/>
        <w:szCs w:val="16"/>
        <w:lang w:val="en-AU"/>
      </w:rPr>
      <w:t>2</w:t>
    </w:r>
    <w:r w:rsidR="00125B4D">
      <w:rPr>
        <w:color w:val="auto"/>
        <w:sz w:val="16"/>
        <w:szCs w:val="16"/>
        <w:lang w:val="en-AU"/>
      </w:rPr>
      <w:t>5</w:t>
    </w:r>
    <w:r w:rsidR="00C019B8">
      <w:rPr>
        <w:color w:val="auto"/>
        <w:sz w:val="16"/>
        <w:szCs w:val="16"/>
        <w:lang w:val="en-AU"/>
      </w:rPr>
      <w:t xml:space="preserve"> March 2024</w:t>
    </w:r>
    <w:r w:rsidRPr="00631C52">
      <w:rPr>
        <w:color w:val="auto"/>
        <w:sz w:val="16"/>
        <w:szCs w:val="16"/>
        <w:lang w:val="en-AU"/>
      </w:rPr>
      <w:tab/>
      <w:t xml:space="preserve">Page </w:t>
    </w:r>
    <w:r w:rsidRPr="00631C52">
      <w:rPr>
        <w:b/>
        <w:bCs/>
        <w:color w:val="auto"/>
        <w:sz w:val="16"/>
        <w:szCs w:val="16"/>
        <w:lang w:val="en-AU"/>
      </w:rPr>
      <w:fldChar w:fldCharType="begin"/>
    </w:r>
    <w:r w:rsidRPr="00631C52">
      <w:rPr>
        <w:b/>
        <w:bCs/>
        <w:color w:val="auto"/>
        <w:sz w:val="16"/>
        <w:szCs w:val="16"/>
        <w:lang w:val="en-AU"/>
      </w:rPr>
      <w:instrText xml:space="preserve"> PAGE  \* Arabic  \* MERGEFORMAT </w:instrText>
    </w:r>
    <w:r w:rsidRPr="00631C52">
      <w:rPr>
        <w:b/>
        <w:bCs/>
        <w:color w:val="auto"/>
        <w:sz w:val="16"/>
        <w:szCs w:val="16"/>
        <w:lang w:val="en-AU"/>
      </w:rPr>
      <w:fldChar w:fldCharType="separate"/>
    </w:r>
    <w:r w:rsidRPr="00631C52">
      <w:rPr>
        <w:b/>
        <w:bCs/>
        <w:color w:val="auto"/>
        <w:sz w:val="16"/>
        <w:szCs w:val="16"/>
        <w:lang w:val="en-AU"/>
      </w:rPr>
      <w:t>1</w:t>
    </w:r>
    <w:r w:rsidRPr="00631C52">
      <w:rPr>
        <w:b/>
        <w:bCs/>
        <w:color w:val="auto"/>
        <w:sz w:val="16"/>
        <w:szCs w:val="16"/>
        <w:lang w:val="en-AU"/>
      </w:rPr>
      <w:fldChar w:fldCharType="end"/>
    </w:r>
    <w:r w:rsidRPr="00631C52">
      <w:rPr>
        <w:color w:val="auto"/>
        <w:sz w:val="16"/>
        <w:szCs w:val="16"/>
        <w:lang w:val="en-AU"/>
      </w:rPr>
      <w:t xml:space="preserve"> of </w:t>
    </w:r>
    <w:r w:rsidRPr="00631C52">
      <w:rPr>
        <w:b/>
        <w:bCs/>
        <w:color w:val="auto"/>
        <w:sz w:val="16"/>
        <w:szCs w:val="16"/>
        <w:lang w:val="en-AU"/>
      </w:rPr>
      <w:fldChar w:fldCharType="begin"/>
    </w:r>
    <w:r w:rsidRPr="00631C52">
      <w:rPr>
        <w:b/>
        <w:bCs/>
        <w:color w:val="auto"/>
        <w:sz w:val="16"/>
        <w:szCs w:val="16"/>
        <w:lang w:val="en-AU"/>
      </w:rPr>
      <w:instrText xml:space="preserve"> NUMPAGES  \* Arabic  \* MERGEFORMAT </w:instrText>
    </w:r>
    <w:r w:rsidRPr="00631C52">
      <w:rPr>
        <w:b/>
        <w:bCs/>
        <w:color w:val="auto"/>
        <w:sz w:val="16"/>
        <w:szCs w:val="16"/>
        <w:lang w:val="en-AU"/>
      </w:rPr>
      <w:fldChar w:fldCharType="separate"/>
    </w:r>
    <w:r w:rsidRPr="00631C52">
      <w:rPr>
        <w:b/>
        <w:bCs/>
        <w:color w:val="auto"/>
        <w:sz w:val="16"/>
        <w:szCs w:val="16"/>
        <w:lang w:val="en-AU"/>
      </w:rPr>
      <w:t>11</w:t>
    </w:r>
    <w:r w:rsidRPr="00631C52">
      <w:rPr>
        <w:b/>
        <w:bCs/>
        <w:color w:val="auto"/>
        <w:sz w:val="16"/>
        <w:szCs w:val="16"/>
        <w:lang w:val="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F61" w14:textId="01F45742" w:rsidR="00BD565E" w:rsidRDefault="00C9433A">
    <w:pPr>
      <w:pStyle w:val="Footer"/>
    </w:pPr>
    <w:r>
      <w:rPr>
        <w:noProof/>
      </w:rPr>
      <mc:AlternateContent>
        <mc:Choice Requires="wps">
          <w:drawing>
            <wp:anchor distT="0" distB="0" distL="0" distR="0" simplePos="0" relativeHeight="251665408" behindDoc="0" locked="0" layoutInCell="1" allowOverlap="1" wp14:anchorId="15C43717" wp14:editId="635850D4">
              <wp:simplePos x="635" y="635"/>
              <wp:positionH relativeFrom="page">
                <wp:align>center</wp:align>
              </wp:positionH>
              <wp:positionV relativeFrom="page">
                <wp:align>bottom</wp:align>
              </wp:positionV>
              <wp:extent cx="443865" cy="443865"/>
              <wp:effectExtent l="0" t="0" r="11430" b="0"/>
              <wp:wrapNone/>
              <wp:docPr id="66266157" name="Text Box 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0BCEE" w14:textId="0F8CD6BF"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43717" id="_x0000_t202" coordsize="21600,21600" o:spt="202" path="m,l,21600r21600,l21600,xe">
              <v:stroke joinstyle="miter"/>
              <v:path gradientshapeok="t" o:connecttype="rect"/>
            </v:shapetype>
            <v:shape id="Text Box 7" o:spid="_x0000_s1031" type="#_x0000_t202" alt="Gener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5F0BCEE" w14:textId="0F8CD6BF" w:rsidR="00C9433A" w:rsidRPr="00C9433A" w:rsidRDefault="00C9433A" w:rsidP="00C9433A">
                    <w:pPr>
                      <w:spacing w:after="0"/>
                      <w:rPr>
                        <w:rFonts w:ascii="Calibri" w:eastAsia="Calibri" w:hAnsi="Calibri" w:cs="Calibri"/>
                        <w:noProof/>
                        <w:color w:val="000000"/>
                        <w:sz w:val="20"/>
                        <w:szCs w:val="20"/>
                      </w:rPr>
                    </w:pPr>
                    <w:r w:rsidRPr="00C9433A">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7C8B" w14:textId="77777777" w:rsidR="00737232" w:rsidRDefault="00737232" w:rsidP="00602169">
      <w:pPr>
        <w:spacing w:after="0" w:line="240" w:lineRule="auto"/>
      </w:pPr>
      <w:r>
        <w:separator/>
      </w:r>
    </w:p>
  </w:footnote>
  <w:footnote w:type="continuationSeparator" w:id="0">
    <w:p w14:paraId="4F37A001" w14:textId="77777777" w:rsidR="00737232" w:rsidRDefault="00737232" w:rsidP="00602169">
      <w:pPr>
        <w:spacing w:after="0" w:line="240" w:lineRule="auto"/>
      </w:pPr>
      <w:r>
        <w:continuationSeparator/>
      </w:r>
    </w:p>
  </w:footnote>
  <w:footnote w:type="continuationNotice" w:id="1">
    <w:p w14:paraId="7F9D47F1" w14:textId="77777777" w:rsidR="00737232" w:rsidRDefault="00737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1E82" w14:textId="77777777" w:rsidR="00F807A6" w:rsidRDefault="00F80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C00B" w14:textId="77777777" w:rsidR="00BD565E" w:rsidRDefault="00BD565E" w:rsidP="00DE06A4">
    <w:pPr>
      <w:pStyle w:val="Header"/>
      <w:jc w:val="right"/>
    </w:pPr>
    <w:r>
      <w:rPr>
        <w:noProof/>
        <w:lang w:val="en-AU" w:eastAsia="en-AU"/>
      </w:rPr>
      <w:drawing>
        <wp:anchor distT="0" distB="0" distL="114300" distR="114300" simplePos="0" relativeHeight="251658240" behindDoc="1" locked="0" layoutInCell="1" allowOverlap="1" wp14:anchorId="14BF4EF9" wp14:editId="6D3C9851">
          <wp:simplePos x="0" y="0"/>
          <wp:positionH relativeFrom="column">
            <wp:posOffset>5934133</wp:posOffset>
          </wp:positionH>
          <wp:positionV relativeFrom="paragraph">
            <wp:posOffset>3060</wp:posOffset>
          </wp:positionV>
          <wp:extent cx="475709" cy="543667"/>
          <wp:effectExtent l="0" t="0" r="635" b="8890"/>
          <wp:wrapTight wrapText="bothSides">
            <wp:wrapPolygon edited="0">
              <wp:start x="3461" y="0"/>
              <wp:lineTo x="0" y="5299"/>
              <wp:lineTo x="0" y="13626"/>
              <wp:lineTo x="8652" y="21196"/>
              <wp:lineTo x="10382" y="21196"/>
              <wp:lineTo x="19899" y="21196"/>
              <wp:lineTo x="20764" y="19682"/>
              <wp:lineTo x="20764" y="0"/>
              <wp:lineTo x="3461" y="0"/>
            </wp:wrapPolygon>
          </wp:wrapTight>
          <wp:docPr id="149" name="Pictur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5709" cy="543667"/>
                  </a:xfrm>
                  <a:prstGeom prst="rect">
                    <a:avLst/>
                  </a:prstGeom>
                </pic:spPr>
              </pic:pic>
            </a:graphicData>
          </a:graphic>
          <wp14:sizeRelH relativeFrom="page">
            <wp14:pctWidth>0</wp14:pctWidth>
          </wp14:sizeRelH>
          <wp14:sizeRelV relativeFrom="page">
            <wp14:pctHeight>0</wp14:pctHeight>
          </wp14:sizeRelV>
        </wp:anchor>
      </w:drawing>
    </w:r>
  </w:p>
  <w:p w14:paraId="0B3ABCF4" w14:textId="17DD2441" w:rsidR="00BD565E" w:rsidRPr="00DE06A4" w:rsidRDefault="00BD565E" w:rsidP="00DE0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8567" w14:textId="77777777" w:rsidR="00F807A6" w:rsidRDefault="00F80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B12E" w14:textId="77777777" w:rsidR="00BD565E" w:rsidRPr="007C7FE3" w:rsidRDefault="00BD565E" w:rsidP="007C7FE3">
    <w:pPr>
      <w:pStyle w:val="Header"/>
    </w:pPr>
    <w:r w:rsidRPr="00F3505C">
      <w:rPr>
        <w:b/>
        <w:noProof/>
        <w:lang w:val="en-AU" w:eastAsia="en-AU"/>
      </w:rPr>
      <w:drawing>
        <wp:inline distT="0" distB="0" distL="0" distR="0" wp14:anchorId="76E5E2C9" wp14:editId="3A4E0310">
          <wp:extent cx="6407785" cy="210605"/>
          <wp:effectExtent l="19050" t="0" r="31115" b="18415"/>
          <wp:docPr id="4" name="Diagra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A7BC" w14:textId="77777777" w:rsidR="00BD565E" w:rsidRPr="007C7FE3" w:rsidRDefault="00BD565E" w:rsidP="007C7FE3">
    <w:pPr>
      <w:pStyle w:val="Header"/>
    </w:pPr>
    <w:r w:rsidRPr="00F3505C">
      <w:rPr>
        <w:b/>
        <w:noProof/>
        <w:lang w:val="en-AU" w:eastAsia="en-AU"/>
      </w:rPr>
      <w:drawing>
        <wp:inline distT="0" distB="0" distL="0" distR="0" wp14:anchorId="2F67A3BA" wp14:editId="1F9F1B4F">
          <wp:extent cx="6407785" cy="210605"/>
          <wp:effectExtent l="19050" t="0" r="31115" b="18415"/>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A965" w14:textId="77777777" w:rsidR="00BD565E" w:rsidRPr="007C7FE3" w:rsidRDefault="00BD565E" w:rsidP="007C7FE3">
    <w:pPr>
      <w:pStyle w:val="Header"/>
    </w:pPr>
    <w:r w:rsidRPr="00F3505C">
      <w:rPr>
        <w:b/>
        <w:noProof/>
        <w:lang w:val="en-AU" w:eastAsia="en-AU"/>
      </w:rPr>
      <w:drawing>
        <wp:inline distT="0" distB="0" distL="0" distR="0" wp14:anchorId="26256ECB" wp14:editId="7FB0BBDD">
          <wp:extent cx="6407785" cy="210605"/>
          <wp:effectExtent l="19050" t="0" r="31115" b="18415"/>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7F46" w14:textId="77777777" w:rsidR="00BD565E" w:rsidRPr="007C7FE3" w:rsidRDefault="00BD565E" w:rsidP="007C7FE3">
    <w:pPr>
      <w:pStyle w:val="Header"/>
    </w:pPr>
    <w:r w:rsidRPr="00F3505C">
      <w:rPr>
        <w:b/>
        <w:noProof/>
        <w:lang w:val="en-AU" w:eastAsia="en-AU"/>
      </w:rPr>
      <w:drawing>
        <wp:inline distT="0" distB="0" distL="0" distR="0" wp14:anchorId="0BBF7B79" wp14:editId="57EC64FC">
          <wp:extent cx="6407785" cy="210605"/>
          <wp:effectExtent l="19050" t="0" r="31115" b="18415"/>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5899" w14:textId="77777777" w:rsidR="00BD565E" w:rsidRPr="007C7FE3" w:rsidRDefault="00BD565E" w:rsidP="007C7FE3">
    <w:pPr>
      <w:pStyle w:val="Header"/>
    </w:pPr>
    <w:r w:rsidRPr="00F3505C">
      <w:rPr>
        <w:b/>
        <w:noProof/>
        <w:lang w:val="en-AU" w:eastAsia="en-AU"/>
      </w:rPr>
      <w:drawing>
        <wp:inline distT="0" distB="0" distL="0" distR="0" wp14:anchorId="222CD527" wp14:editId="7BC35A58">
          <wp:extent cx="6407785" cy="210605"/>
          <wp:effectExtent l="19050" t="0" r="31115" b="18415"/>
          <wp:docPr id="9" name="Diagram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F4C35"/>
    <w:multiLevelType w:val="hybridMultilevel"/>
    <w:tmpl w:val="80E2E3C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 w15:restartNumberingAfterBreak="0">
    <w:nsid w:val="162A76D5"/>
    <w:multiLevelType w:val="multilevel"/>
    <w:tmpl w:val="223CA568"/>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6" w15:restartNumberingAfterBreak="0">
    <w:nsid w:val="1E206BD2"/>
    <w:multiLevelType w:val="hybridMultilevel"/>
    <w:tmpl w:val="34CE1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CE5AA5"/>
    <w:multiLevelType w:val="singleLevel"/>
    <w:tmpl w:val="DC32EF24"/>
    <w:lvl w:ilvl="0">
      <w:start w:val="1"/>
      <w:numFmt w:val="decimal"/>
      <w:pStyle w:val="ListNumberTable"/>
      <w:lvlText w:val="%1"/>
      <w:lvlJc w:val="left"/>
      <w:pPr>
        <w:tabs>
          <w:tab w:val="num" w:pos="284"/>
        </w:tabs>
        <w:ind w:left="284" w:hanging="284"/>
      </w:pPr>
      <w:rPr>
        <w:rFonts w:ascii="Arial" w:eastAsia="Arial" w:hAnsi="Arial" w:cs="Arial"/>
        <w:b w:val="0"/>
        <w:i w:val="0"/>
        <w:sz w:val="16"/>
        <w:szCs w:val="16"/>
      </w:rPr>
    </w:lvl>
  </w:abstractNum>
  <w:abstractNum w:abstractNumId="8" w15:restartNumberingAfterBreak="0">
    <w:nsid w:val="28B42EA6"/>
    <w:multiLevelType w:val="hybridMultilevel"/>
    <w:tmpl w:val="EC0AE2C0"/>
    <w:lvl w:ilvl="0" w:tplc="88827BF4">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CA289C"/>
    <w:multiLevelType w:val="hybridMultilevel"/>
    <w:tmpl w:val="F740EC1E"/>
    <w:lvl w:ilvl="0" w:tplc="D944835A">
      <w:start w:val="1"/>
      <w:numFmt w:val="upperLetter"/>
      <w:pStyle w:val="Recital"/>
      <w:lvlText w:val="%1."/>
      <w:lvlJc w:val="left"/>
      <w:pPr>
        <w:tabs>
          <w:tab w:val="num" w:pos="737"/>
        </w:tabs>
        <w:ind w:left="737" w:hanging="737"/>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703"/>
        </w:tabs>
        <w:ind w:left="703" w:hanging="360"/>
      </w:pPr>
    </w:lvl>
    <w:lvl w:ilvl="2" w:tplc="0409001B">
      <w:start w:val="1"/>
      <w:numFmt w:val="lowerRoman"/>
      <w:lvlText w:val="%3."/>
      <w:lvlJc w:val="right"/>
      <w:pPr>
        <w:tabs>
          <w:tab w:val="num" w:pos="1423"/>
        </w:tabs>
        <w:ind w:left="1423" w:hanging="180"/>
      </w:pPr>
    </w:lvl>
    <w:lvl w:ilvl="3" w:tplc="0409000F">
      <w:start w:val="1"/>
      <w:numFmt w:val="decimal"/>
      <w:lvlText w:val="%4."/>
      <w:lvlJc w:val="left"/>
      <w:pPr>
        <w:tabs>
          <w:tab w:val="num" w:pos="2143"/>
        </w:tabs>
        <w:ind w:left="2143" w:hanging="360"/>
      </w:pPr>
    </w:lvl>
    <w:lvl w:ilvl="4" w:tplc="04090019">
      <w:start w:val="1"/>
      <w:numFmt w:val="lowerLetter"/>
      <w:lvlText w:val="%5."/>
      <w:lvlJc w:val="left"/>
      <w:pPr>
        <w:tabs>
          <w:tab w:val="num" w:pos="2863"/>
        </w:tabs>
        <w:ind w:left="2863" w:hanging="360"/>
      </w:pPr>
    </w:lvl>
    <w:lvl w:ilvl="5" w:tplc="0409001B">
      <w:start w:val="1"/>
      <w:numFmt w:val="lowerRoman"/>
      <w:lvlText w:val="%6."/>
      <w:lvlJc w:val="right"/>
      <w:pPr>
        <w:tabs>
          <w:tab w:val="num" w:pos="3583"/>
        </w:tabs>
        <w:ind w:left="3583" w:hanging="180"/>
      </w:pPr>
    </w:lvl>
    <w:lvl w:ilvl="6" w:tplc="0409000F">
      <w:start w:val="1"/>
      <w:numFmt w:val="decimal"/>
      <w:lvlText w:val="%7."/>
      <w:lvlJc w:val="left"/>
      <w:pPr>
        <w:tabs>
          <w:tab w:val="num" w:pos="4303"/>
        </w:tabs>
        <w:ind w:left="4303" w:hanging="360"/>
      </w:pPr>
    </w:lvl>
    <w:lvl w:ilvl="7" w:tplc="04090019">
      <w:start w:val="1"/>
      <w:numFmt w:val="lowerLetter"/>
      <w:lvlText w:val="%8."/>
      <w:lvlJc w:val="left"/>
      <w:pPr>
        <w:tabs>
          <w:tab w:val="num" w:pos="5023"/>
        </w:tabs>
        <w:ind w:left="5023" w:hanging="360"/>
      </w:pPr>
    </w:lvl>
    <w:lvl w:ilvl="8" w:tplc="0409001B">
      <w:start w:val="1"/>
      <w:numFmt w:val="lowerRoman"/>
      <w:lvlText w:val="%9."/>
      <w:lvlJc w:val="right"/>
      <w:pPr>
        <w:tabs>
          <w:tab w:val="num" w:pos="5743"/>
        </w:tabs>
        <w:ind w:left="5743" w:hanging="180"/>
      </w:pPr>
    </w:lvl>
  </w:abstractNum>
  <w:abstractNum w:abstractNumId="10"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E56D4B"/>
    <w:multiLevelType w:val="multilevel"/>
    <w:tmpl w:val="69FEB3E8"/>
    <w:styleLink w:val="LAnumberedlist"/>
    <w:lvl w:ilvl="0">
      <w:start w:val="1"/>
      <w:numFmt w:val="decimal"/>
      <w:lvlText w:val="%1"/>
      <w:lvlJc w:val="left"/>
      <w:pPr>
        <w:tabs>
          <w:tab w:val="num" w:pos="567"/>
        </w:tabs>
        <w:ind w:left="567" w:hanging="567"/>
      </w:pPr>
      <w:rPr>
        <w:rFonts w:ascii="Arial" w:hAnsi="Arial" w:cs="Times New Roman" w:hint="default"/>
        <w:b/>
        <w:color w:val="434244"/>
        <w:sz w:val="24"/>
      </w:rPr>
    </w:lvl>
    <w:lvl w:ilvl="1">
      <w:start w:val="1"/>
      <w:numFmt w:val="decimal"/>
      <w:lvlText w:val="%1.%2"/>
      <w:lvlJc w:val="left"/>
      <w:pPr>
        <w:tabs>
          <w:tab w:val="num" w:pos="567"/>
        </w:tabs>
        <w:ind w:left="567" w:hanging="567"/>
      </w:pPr>
      <w:rPr>
        <w:rFonts w:ascii="Arial" w:hAnsi="Arial" w:cs="Times New Roman" w:hint="default"/>
        <w:b/>
        <w:i w:val="0"/>
        <w:color w:val="00AEEF"/>
        <w:sz w:val="20"/>
      </w:rPr>
    </w:lvl>
    <w:lvl w:ilvl="2">
      <w:start w:val="1"/>
      <w:numFmt w:val="lowerLetter"/>
      <w:lvlText w:val="(%3)"/>
      <w:lvlJc w:val="left"/>
      <w:pPr>
        <w:tabs>
          <w:tab w:val="num" w:pos="567"/>
        </w:tabs>
        <w:ind w:left="1134" w:hanging="567"/>
      </w:pPr>
      <w:rPr>
        <w:rFonts w:ascii="Arial" w:hAnsi="Arial" w:cs="Times New Roman" w:hint="default"/>
        <w:b w:val="0"/>
        <w:i w:val="0"/>
        <w:color w:val="434244"/>
        <w:sz w:val="20"/>
      </w:rPr>
    </w:lvl>
    <w:lvl w:ilvl="3">
      <w:start w:val="1"/>
      <w:numFmt w:val="lowerRoman"/>
      <w:lvlText w:val="(%4)"/>
      <w:lvlJc w:val="left"/>
      <w:pPr>
        <w:tabs>
          <w:tab w:val="num" w:pos="1701"/>
        </w:tabs>
        <w:ind w:left="1701" w:hanging="567"/>
      </w:pPr>
      <w:rPr>
        <w:rFonts w:ascii="Arial" w:hAnsi="Arial" w:cs="Times New Roman" w:hint="default"/>
        <w:b w:val="0"/>
        <w:i w:val="0"/>
        <w:color w:val="434244"/>
        <w:sz w:val="20"/>
      </w:rPr>
    </w:lvl>
    <w:lvl w:ilvl="4">
      <w:start w:val="1"/>
      <w:numFmt w:val="lowerLetter"/>
      <w:lvlText w:val="(%5)"/>
      <w:lvlJc w:val="left"/>
      <w:pPr>
        <w:tabs>
          <w:tab w:val="num" w:pos="2125"/>
        </w:tabs>
        <w:ind w:left="2125" w:hanging="425"/>
      </w:pPr>
    </w:lvl>
    <w:lvl w:ilvl="5">
      <w:start w:val="1"/>
      <w:numFmt w:val="lowerRoman"/>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lowerLetter"/>
      <w:lvlText w:val="%8."/>
      <w:lvlJc w:val="left"/>
      <w:pPr>
        <w:tabs>
          <w:tab w:val="num" w:pos="3400"/>
        </w:tabs>
        <w:ind w:left="3400" w:hanging="425"/>
      </w:pPr>
    </w:lvl>
    <w:lvl w:ilvl="8">
      <w:start w:val="1"/>
      <w:numFmt w:val="lowerRoman"/>
      <w:lvlText w:val="%9."/>
      <w:lvlJc w:val="left"/>
      <w:pPr>
        <w:tabs>
          <w:tab w:val="num" w:pos="3825"/>
        </w:tabs>
        <w:ind w:left="3825" w:hanging="425"/>
      </w:pPr>
    </w:lvl>
  </w:abstractNum>
  <w:abstractNum w:abstractNumId="12"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lvl>
    <w:lvl w:ilvl="1">
      <w:start w:val="1"/>
      <w:numFmt w:val="decimal"/>
      <w:pStyle w:val="GHdg2"/>
      <w:lvlText w:val="G%1.%2"/>
      <w:lvlJc w:val="left"/>
      <w:pPr>
        <w:tabs>
          <w:tab w:val="num" w:pos="851"/>
        </w:tabs>
        <w:ind w:left="851" w:hanging="851"/>
      </w:pPr>
    </w:lvl>
    <w:lvl w:ilvl="2">
      <w:start w:val="1"/>
      <w:numFmt w:val="lowerLetter"/>
      <w:pStyle w:val="GHdg3"/>
      <w:lvlText w:val="(%3)"/>
      <w:lvlJc w:val="left"/>
      <w:pPr>
        <w:tabs>
          <w:tab w:val="num" w:pos="1701"/>
        </w:tabs>
        <w:ind w:left="1701" w:hanging="850"/>
      </w:pPr>
    </w:lvl>
    <w:lvl w:ilvl="3">
      <w:start w:val="1"/>
      <w:numFmt w:val="decimal"/>
      <w:pStyle w:val="G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4" w15:restartNumberingAfterBreak="0">
    <w:nsid w:val="476E1A42"/>
    <w:multiLevelType w:val="multilevel"/>
    <w:tmpl w:val="6612516A"/>
    <w:name w:val="ScheduleListNum"/>
    <w:lvl w:ilvl="0">
      <w:start w:val="1"/>
      <w:numFmt w:val="decimal"/>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15" w15:restartNumberingAfterBreak="0">
    <w:nsid w:val="47D16EAB"/>
    <w:multiLevelType w:val="hybridMultilevel"/>
    <w:tmpl w:val="AA70185E"/>
    <w:lvl w:ilvl="0" w:tplc="6D56DA1A">
      <w:start w:val="1"/>
      <w:numFmt w:val="bullet"/>
      <w:pStyle w:val="TBCDefinitioni"/>
      <w:lvlText w:val=""/>
      <w:lvlJc w:val="left"/>
      <w:pPr>
        <w:ind w:left="1224" w:hanging="360"/>
      </w:pPr>
      <w:rPr>
        <w:rFonts w:ascii="Symbol" w:hAnsi="Symbol" w:hint="default"/>
        <w:color w:val="009999"/>
      </w:rPr>
    </w:lvl>
    <w:lvl w:ilvl="1" w:tplc="DA4AC0B2" w:tentative="1">
      <w:start w:val="1"/>
      <w:numFmt w:val="bullet"/>
      <w:lvlText w:val="o"/>
      <w:lvlJc w:val="left"/>
      <w:pPr>
        <w:ind w:left="1899" w:hanging="360"/>
      </w:pPr>
      <w:rPr>
        <w:rFonts w:ascii="Courier New" w:hAnsi="Courier New" w:cs="Courier New" w:hint="default"/>
      </w:rPr>
    </w:lvl>
    <w:lvl w:ilvl="2" w:tplc="EBFEFB3A" w:tentative="1">
      <w:start w:val="1"/>
      <w:numFmt w:val="bullet"/>
      <w:lvlText w:val=""/>
      <w:lvlJc w:val="left"/>
      <w:pPr>
        <w:ind w:left="2619" w:hanging="360"/>
      </w:pPr>
      <w:rPr>
        <w:rFonts w:ascii="Wingdings" w:hAnsi="Wingdings" w:hint="default"/>
      </w:rPr>
    </w:lvl>
    <w:lvl w:ilvl="3" w:tplc="AA0873DC" w:tentative="1">
      <w:start w:val="1"/>
      <w:numFmt w:val="bullet"/>
      <w:lvlText w:val=""/>
      <w:lvlJc w:val="left"/>
      <w:pPr>
        <w:ind w:left="3339" w:hanging="360"/>
      </w:pPr>
      <w:rPr>
        <w:rFonts w:ascii="Symbol" w:hAnsi="Symbol" w:hint="default"/>
      </w:rPr>
    </w:lvl>
    <w:lvl w:ilvl="4" w:tplc="57C0BC1A" w:tentative="1">
      <w:start w:val="1"/>
      <w:numFmt w:val="bullet"/>
      <w:lvlText w:val="o"/>
      <w:lvlJc w:val="left"/>
      <w:pPr>
        <w:ind w:left="4059" w:hanging="360"/>
      </w:pPr>
      <w:rPr>
        <w:rFonts w:ascii="Courier New" w:hAnsi="Courier New" w:cs="Courier New" w:hint="default"/>
      </w:rPr>
    </w:lvl>
    <w:lvl w:ilvl="5" w:tplc="B4082122" w:tentative="1">
      <w:start w:val="1"/>
      <w:numFmt w:val="bullet"/>
      <w:lvlText w:val=""/>
      <w:lvlJc w:val="left"/>
      <w:pPr>
        <w:ind w:left="4779" w:hanging="360"/>
      </w:pPr>
      <w:rPr>
        <w:rFonts w:ascii="Wingdings" w:hAnsi="Wingdings" w:hint="default"/>
      </w:rPr>
    </w:lvl>
    <w:lvl w:ilvl="6" w:tplc="799483A4" w:tentative="1">
      <w:start w:val="1"/>
      <w:numFmt w:val="bullet"/>
      <w:lvlText w:val=""/>
      <w:lvlJc w:val="left"/>
      <w:pPr>
        <w:ind w:left="5499" w:hanging="360"/>
      </w:pPr>
      <w:rPr>
        <w:rFonts w:ascii="Symbol" w:hAnsi="Symbol" w:hint="default"/>
      </w:rPr>
    </w:lvl>
    <w:lvl w:ilvl="7" w:tplc="D3B0AC5E" w:tentative="1">
      <w:start w:val="1"/>
      <w:numFmt w:val="bullet"/>
      <w:lvlText w:val="o"/>
      <w:lvlJc w:val="left"/>
      <w:pPr>
        <w:ind w:left="6219" w:hanging="360"/>
      </w:pPr>
      <w:rPr>
        <w:rFonts w:ascii="Courier New" w:hAnsi="Courier New" w:cs="Courier New" w:hint="default"/>
      </w:rPr>
    </w:lvl>
    <w:lvl w:ilvl="8" w:tplc="437C4166" w:tentative="1">
      <w:start w:val="1"/>
      <w:numFmt w:val="bullet"/>
      <w:lvlText w:val=""/>
      <w:lvlJc w:val="left"/>
      <w:pPr>
        <w:ind w:left="6939" w:hanging="360"/>
      </w:pPr>
      <w:rPr>
        <w:rFonts w:ascii="Wingdings" w:hAnsi="Wingdings" w:hint="default"/>
      </w:rPr>
    </w:lvl>
  </w:abstractNum>
  <w:abstractNum w:abstractNumId="16" w15:restartNumberingAfterBreak="0">
    <w:nsid w:val="47FE13B0"/>
    <w:multiLevelType w:val="multilevel"/>
    <w:tmpl w:val="E8023224"/>
    <w:lvl w:ilvl="0">
      <w:start w:val="1"/>
      <w:numFmt w:val="decimal"/>
      <w:pStyle w:val="Heading1"/>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79"/>
        </w:tabs>
        <w:ind w:left="879"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2BDaSubpara"/>
      <w:lvlText w:val="(%3)"/>
      <w:lvlJc w:val="left"/>
      <w:pPr>
        <w:tabs>
          <w:tab w:val="num" w:pos="737"/>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1162"/>
        </w:tabs>
        <w:ind w:left="1162"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7"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618B55E6"/>
    <w:multiLevelType w:val="hybridMultilevel"/>
    <w:tmpl w:val="A394F036"/>
    <w:lvl w:ilvl="0" w:tplc="697E73E2">
      <w:start w:val="1"/>
      <w:numFmt w:val="bullet"/>
      <w:lvlText w:val=""/>
      <w:lvlJc w:val="left"/>
      <w:pPr>
        <w:ind w:left="857" w:hanging="360"/>
      </w:pPr>
      <w:rPr>
        <w:rFonts w:ascii="Webdings" w:hAnsi="Webdings" w:hint="default"/>
      </w:rPr>
    </w:lvl>
    <w:lvl w:ilvl="1" w:tplc="0C090003" w:tentative="1">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19" w15:restartNumberingAfterBreak="0">
    <w:nsid w:val="62C90B2A"/>
    <w:multiLevelType w:val="hybridMultilevel"/>
    <w:tmpl w:val="815660EA"/>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866A29B6">
      <w:start w:val="1"/>
      <w:numFmt w:val="bullet"/>
      <w:pStyle w:val="Heading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1"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B46C82"/>
    <w:multiLevelType w:val="multilevel"/>
    <w:tmpl w:val="7BE0D784"/>
    <w:styleLink w:val="Style1"/>
    <w:lvl w:ilvl="0">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75632046">
    <w:abstractNumId w:val="5"/>
  </w:num>
  <w:num w:numId="2" w16cid:durableId="1506047333">
    <w:abstractNumId w:val="4"/>
  </w:num>
  <w:num w:numId="3" w16cid:durableId="1525748266">
    <w:abstractNumId w:val="22"/>
  </w:num>
  <w:num w:numId="4" w16cid:durableId="1191724142">
    <w:abstractNumId w:val="1"/>
  </w:num>
  <w:num w:numId="5" w16cid:durableId="912356853">
    <w:abstractNumId w:val="16"/>
  </w:num>
  <w:num w:numId="6" w16cid:durableId="1928075309">
    <w:abstractNumId w:val="2"/>
  </w:num>
  <w:num w:numId="7" w16cid:durableId="1995377159">
    <w:abstractNumId w:val="9"/>
  </w:num>
  <w:num w:numId="8" w16cid:durableId="723406116">
    <w:abstractNumId w:val="11"/>
  </w:num>
  <w:num w:numId="9" w16cid:durableId="964238033">
    <w:abstractNumId w:val="12"/>
  </w:num>
  <w:num w:numId="10" w16cid:durableId="619723954">
    <w:abstractNumId w:val="17"/>
  </w:num>
  <w:num w:numId="11" w16cid:durableId="826677898">
    <w:abstractNumId w:val="10"/>
  </w:num>
  <w:num w:numId="12" w16cid:durableId="690572214">
    <w:abstractNumId w:val="21"/>
  </w:num>
  <w:num w:numId="13" w16cid:durableId="1691178283">
    <w:abstractNumId w:val="23"/>
  </w:num>
  <w:num w:numId="14" w16cid:durableId="2067953858">
    <w:abstractNumId w:val="20"/>
  </w:num>
  <w:num w:numId="15" w16cid:durableId="1379428181">
    <w:abstractNumId w:val="0"/>
  </w:num>
  <w:num w:numId="16" w16cid:durableId="1623031543">
    <w:abstractNumId w:val="15"/>
  </w:num>
  <w:num w:numId="17" w16cid:durableId="1793405040">
    <w:abstractNumId w:val="8"/>
  </w:num>
  <w:num w:numId="18" w16cid:durableId="468137278">
    <w:abstractNumId w:val="7"/>
    <w:lvlOverride w:ilvl="0">
      <w:startOverride w:val="1"/>
    </w:lvlOverride>
  </w:num>
  <w:num w:numId="19" w16cid:durableId="1542476537">
    <w:abstractNumId w:val="13"/>
  </w:num>
  <w:num w:numId="20" w16cid:durableId="1271232754">
    <w:abstractNumId w:val="19"/>
  </w:num>
  <w:num w:numId="21" w16cid:durableId="1568565421">
    <w:abstractNumId w:val="18"/>
  </w:num>
  <w:num w:numId="22" w16cid:durableId="282425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3918371">
    <w:abstractNumId w:val="6"/>
  </w:num>
  <w:num w:numId="24" w16cid:durableId="1279945154">
    <w:abstractNumId w:val="3"/>
  </w:num>
  <w:num w:numId="25" w16cid:durableId="1942299573">
    <w:abstractNumId w:val="16"/>
  </w:num>
  <w:num w:numId="26" w16cid:durableId="12092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TW1tDQ3NTUzMzdQ0lEKTi0uzszPAykwrgUAeOjVOCwAAAA="/>
  </w:docVars>
  <w:rsids>
    <w:rsidRoot w:val="00E07025"/>
    <w:rsid w:val="000001CF"/>
    <w:rsid w:val="00000370"/>
    <w:rsid w:val="00003245"/>
    <w:rsid w:val="00003391"/>
    <w:rsid w:val="00004640"/>
    <w:rsid w:val="00004DAA"/>
    <w:rsid w:val="00004E8B"/>
    <w:rsid w:val="00005946"/>
    <w:rsid w:val="00005DE0"/>
    <w:rsid w:val="00006CC8"/>
    <w:rsid w:val="00007C94"/>
    <w:rsid w:val="000106A9"/>
    <w:rsid w:val="0001149B"/>
    <w:rsid w:val="00011C02"/>
    <w:rsid w:val="000120DA"/>
    <w:rsid w:val="0001267E"/>
    <w:rsid w:val="000128C7"/>
    <w:rsid w:val="00012D6E"/>
    <w:rsid w:val="00013646"/>
    <w:rsid w:val="00013A9F"/>
    <w:rsid w:val="00014046"/>
    <w:rsid w:val="000140C8"/>
    <w:rsid w:val="000143AC"/>
    <w:rsid w:val="00014F66"/>
    <w:rsid w:val="00015775"/>
    <w:rsid w:val="000166C2"/>
    <w:rsid w:val="00016F05"/>
    <w:rsid w:val="000201C4"/>
    <w:rsid w:val="0002080A"/>
    <w:rsid w:val="00020C81"/>
    <w:rsid w:val="000214F1"/>
    <w:rsid w:val="00021790"/>
    <w:rsid w:val="00021C8E"/>
    <w:rsid w:val="00021DA9"/>
    <w:rsid w:val="00022042"/>
    <w:rsid w:val="00022275"/>
    <w:rsid w:val="00022BFA"/>
    <w:rsid w:val="00023059"/>
    <w:rsid w:val="0002314F"/>
    <w:rsid w:val="000249D6"/>
    <w:rsid w:val="00024C02"/>
    <w:rsid w:val="00024FBE"/>
    <w:rsid w:val="00025C23"/>
    <w:rsid w:val="00025DC7"/>
    <w:rsid w:val="000273E8"/>
    <w:rsid w:val="00027C16"/>
    <w:rsid w:val="00030532"/>
    <w:rsid w:val="00030598"/>
    <w:rsid w:val="00031535"/>
    <w:rsid w:val="00032A47"/>
    <w:rsid w:val="0003341D"/>
    <w:rsid w:val="000334A1"/>
    <w:rsid w:val="00033D6E"/>
    <w:rsid w:val="000341B8"/>
    <w:rsid w:val="0003489A"/>
    <w:rsid w:val="00035192"/>
    <w:rsid w:val="00036378"/>
    <w:rsid w:val="000369A2"/>
    <w:rsid w:val="00036A0D"/>
    <w:rsid w:val="00036ACD"/>
    <w:rsid w:val="000371B3"/>
    <w:rsid w:val="0004083B"/>
    <w:rsid w:val="00040EA2"/>
    <w:rsid w:val="00041137"/>
    <w:rsid w:val="000413BD"/>
    <w:rsid w:val="00041A77"/>
    <w:rsid w:val="00041AAB"/>
    <w:rsid w:val="00043123"/>
    <w:rsid w:val="0004340A"/>
    <w:rsid w:val="000441EF"/>
    <w:rsid w:val="0004434A"/>
    <w:rsid w:val="00044A90"/>
    <w:rsid w:val="00044E21"/>
    <w:rsid w:val="00045569"/>
    <w:rsid w:val="00045926"/>
    <w:rsid w:val="00046876"/>
    <w:rsid w:val="00047BFC"/>
    <w:rsid w:val="00047E11"/>
    <w:rsid w:val="000510E2"/>
    <w:rsid w:val="0005148B"/>
    <w:rsid w:val="00051AA1"/>
    <w:rsid w:val="00052DA0"/>
    <w:rsid w:val="00052F87"/>
    <w:rsid w:val="0005333E"/>
    <w:rsid w:val="000535A4"/>
    <w:rsid w:val="0005386A"/>
    <w:rsid w:val="00054266"/>
    <w:rsid w:val="00054570"/>
    <w:rsid w:val="00054DA1"/>
    <w:rsid w:val="000559E4"/>
    <w:rsid w:val="0005744E"/>
    <w:rsid w:val="000605D1"/>
    <w:rsid w:val="00060680"/>
    <w:rsid w:val="00060942"/>
    <w:rsid w:val="00060DC5"/>
    <w:rsid w:val="0006133A"/>
    <w:rsid w:val="000614E9"/>
    <w:rsid w:val="00061DB9"/>
    <w:rsid w:val="00062318"/>
    <w:rsid w:val="000627A7"/>
    <w:rsid w:val="00062F7D"/>
    <w:rsid w:val="0006308C"/>
    <w:rsid w:val="000632DF"/>
    <w:rsid w:val="0006367B"/>
    <w:rsid w:val="0006398D"/>
    <w:rsid w:val="0006497E"/>
    <w:rsid w:val="0006558B"/>
    <w:rsid w:val="00065BA2"/>
    <w:rsid w:val="00065EEF"/>
    <w:rsid w:val="00067EFA"/>
    <w:rsid w:val="00070111"/>
    <w:rsid w:val="0007077F"/>
    <w:rsid w:val="00070F44"/>
    <w:rsid w:val="000712B1"/>
    <w:rsid w:val="00071FD8"/>
    <w:rsid w:val="0007342F"/>
    <w:rsid w:val="000736C2"/>
    <w:rsid w:val="00073746"/>
    <w:rsid w:val="00073EDA"/>
    <w:rsid w:val="00074370"/>
    <w:rsid w:val="00075318"/>
    <w:rsid w:val="00075454"/>
    <w:rsid w:val="00075749"/>
    <w:rsid w:val="00076E66"/>
    <w:rsid w:val="000779EB"/>
    <w:rsid w:val="00077DC1"/>
    <w:rsid w:val="00077DD5"/>
    <w:rsid w:val="00080379"/>
    <w:rsid w:val="000805A4"/>
    <w:rsid w:val="00080D34"/>
    <w:rsid w:val="00081287"/>
    <w:rsid w:val="0008181B"/>
    <w:rsid w:val="000825D8"/>
    <w:rsid w:val="00082F4B"/>
    <w:rsid w:val="00083771"/>
    <w:rsid w:val="00083E28"/>
    <w:rsid w:val="000846E4"/>
    <w:rsid w:val="000856BD"/>
    <w:rsid w:val="00085978"/>
    <w:rsid w:val="00085B29"/>
    <w:rsid w:val="000868F4"/>
    <w:rsid w:val="00086BD9"/>
    <w:rsid w:val="00086CC0"/>
    <w:rsid w:val="000874C7"/>
    <w:rsid w:val="00087D65"/>
    <w:rsid w:val="000913B0"/>
    <w:rsid w:val="00092B59"/>
    <w:rsid w:val="00093F77"/>
    <w:rsid w:val="00094042"/>
    <w:rsid w:val="00094EF5"/>
    <w:rsid w:val="00095059"/>
    <w:rsid w:val="000959A8"/>
    <w:rsid w:val="00095A34"/>
    <w:rsid w:val="00095F8A"/>
    <w:rsid w:val="00096270"/>
    <w:rsid w:val="00096494"/>
    <w:rsid w:val="00096D2B"/>
    <w:rsid w:val="00098B59"/>
    <w:rsid w:val="000A03D2"/>
    <w:rsid w:val="000A12FE"/>
    <w:rsid w:val="000A153B"/>
    <w:rsid w:val="000A2278"/>
    <w:rsid w:val="000A2B51"/>
    <w:rsid w:val="000A34CF"/>
    <w:rsid w:val="000A3CF6"/>
    <w:rsid w:val="000A3E86"/>
    <w:rsid w:val="000A3FA9"/>
    <w:rsid w:val="000A437D"/>
    <w:rsid w:val="000A47F2"/>
    <w:rsid w:val="000A5EEF"/>
    <w:rsid w:val="000A628C"/>
    <w:rsid w:val="000A6935"/>
    <w:rsid w:val="000A7039"/>
    <w:rsid w:val="000A721A"/>
    <w:rsid w:val="000A7AEB"/>
    <w:rsid w:val="000B094E"/>
    <w:rsid w:val="000B1136"/>
    <w:rsid w:val="000B13A3"/>
    <w:rsid w:val="000B15FB"/>
    <w:rsid w:val="000B16DB"/>
    <w:rsid w:val="000B1822"/>
    <w:rsid w:val="000B1ED7"/>
    <w:rsid w:val="000B2358"/>
    <w:rsid w:val="000B2609"/>
    <w:rsid w:val="000B2F48"/>
    <w:rsid w:val="000B35F2"/>
    <w:rsid w:val="000B3D1C"/>
    <w:rsid w:val="000B3ED2"/>
    <w:rsid w:val="000B3F03"/>
    <w:rsid w:val="000B3F42"/>
    <w:rsid w:val="000B40B3"/>
    <w:rsid w:val="000B4EDE"/>
    <w:rsid w:val="000B4FE2"/>
    <w:rsid w:val="000B519F"/>
    <w:rsid w:val="000B64CA"/>
    <w:rsid w:val="000B6860"/>
    <w:rsid w:val="000B698D"/>
    <w:rsid w:val="000B6AB1"/>
    <w:rsid w:val="000B6BBD"/>
    <w:rsid w:val="000B7835"/>
    <w:rsid w:val="000C0B9E"/>
    <w:rsid w:val="000C150F"/>
    <w:rsid w:val="000C2005"/>
    <w:rsid w:val="000C2511"/>
    <w:rsid w:val="000C4996"/>
    <w:rsid w:val="000C49C1"/>
    <w:rsid w:val="000C4C56"/>
    <w:rsid w:val="000C4D40"/>
    <w:rsid w:val="000C56B2"/>
    <w:rsid w:val="000C5B8B"/>
    <w:rsid w:val="000C5C24"/>
    <w:rsid w:val="000C6368"/>
    <w:rsid w:val="000C65A4"/>
    <w:rsid w:val="000C6AD1"/>
    <w:rsid w:val="000C706F"/>
    <w:rsid w:val="000C76AE"/>
    <w:rsid w:val="000C76FD"/>
    <w:rsid w:val="000C78A2"/>
    <w:rsid w:val="000C7FEE"/>
    <w:rsid w:val="000D07AD"/>
    <w:rsid w:val="000D113D"/>
    <w:rsid w:val="000D1307"/>
    <w:rsid w:val="000D177F"/>
    <w:rsid w:val="000D19C6"/>
    <w:rsid w:val="000D2B84"/>
    <w:rsid w:val="000D4ADD"/>
    <w:rsid w:val="000D55A4"/>
    <w:rsid w:val="000D57BD"/>
    <w:rsid w:val="000D5DDF"/>
    <w:rsid w:val="000D5E9D"/>
    <w:rsid w:val="000D6DBC"/>
    <w:rsid w:val="000D7760"/>
    <w:rsid w:val="000D7A7E"/>
    <w:rsid w:val="000E0604"/>
    <w:rsid w:val="000E1E2D"/>
    <w:rsid w:val="000E2AA3"/>
    <w:rsid w:val="000E341D"/>
    <w:rsid w:val="000E4F20"/>
    <w:rsid w:val="000E6205"/>
    <w:rsid w:val="000E69A9"/>
    <w:rsid w:val="000E7147"/>
    <w:rsid w:val="000F019D"/>
    <w:rsid w:val="000F063C"/>
    <w:rsid w:val="000F0958"/>
    <w:rsid w:val="000F0A9C"/>
    <w:rsid w:val="000F2647"/>
    <w:rsid w:val="000F28D0"/>
    <w:rsid w:val="000F31F7"/>
    <w:rsid w:val="000F354D"/>
    <w:rsid w:val="000F36F5"/>
    <w:rsid w:val="000F3761"/>
    <w:rsid w:val="000F5FBD"/>
    <w:rsid w:val="000F6136"/>
    <w:rsid w:val="000F668B"/>
    <w:rsid w:val="000F7242"/>
    <w:rsid w:val="00100C2D"/>
    <w:rsid w:val="00100F4D"/>
    <w:rsid w:val="00101752"/>
    <w:rsid w:val="0010248E"/>
    <w:rsid w:val="001030F7"/>
    <w:rsid w:val="001034DE"/>
    <w:rsid w:val="00103708"/>
    <w:rsid w:val="00103E5F"/>
    <w:rsid w:val="00106E71"/>
    <w:rsid w:val="001076BA"/>
    <w:rsid w:val="0010784E"/>
    <w:rsid w:val="00107951"/>
    <w:rsid w:val="00107D67"/>
    <w:rsid w:val="00107EF2"/>
    <w:rsid w:val="001101BB"/>
    <w:rsid w:val="00110356"/>
    <w:rsid w:val="0011087A"/>
    <w:rsid w:val="00112265"/>
    <w:rsid w:val="00112629"/>
    <w:rsid w:val="00112C99"/>
    <w:rsid w:val="001139BA"/>
    <w:rsid w:val="00115909"/>
    <w:rsid w:val="00116FE8"/>
    <w:rsid w:val="00117E5B"/>
    <w:rsid w:val="00120033"/>
    <w:rsid w:val="001209A4"/>
    <w:rsid w:val="00120CF2"/>
    <w:rsid w:val="00120F76"/>
    <w:rsid w:val="001212CA"/>
    <w:rsid w:val="00122B16"/>
    <w:rsid w:val="00122DC6"/>
    <w:rsid w:val="00122F3A"/>
    <w:rsid w:val="00123137"/>
    <w:rsid w:val="00123288"/>
    <w:rsid w:val="0012337D"/>
    <w:rsid w:val="00123B35"/>
    <w:rsid w:val="001240DC"/>
    <w:rsid w:val="001248C6"/>
    <w:rsid w:val="00125A74"/>
    <w:rsid w:val="00125B4D"/>
    <w:rsid w:val="00125BF7"/>
    <w:rsid w:val="00126B6E"/>
    <w:rsid w:val="0012742C"/>
    <w:rsid w:val="0013002E"/>
    <w:rsid w:val="0013005B"/>
    <w:rsid w:val="0013032D"/>
    <w:rsid w:val="001313F3"/>
    <w:rsid w:val="00132FFC"/>
    <w:rsid w:val="0013317D"/>
    <w:rsid w:val="00133714"/>
    <w:rsid w:val="00134193"/>
    <w:rsid w:val="00134404"/>
    <w:rsid w:val="00134901"/>
    <w:rsid w:val="00135728"/>
    <w:rsid w:val="001357E3"/>
    <w:rsid w:val="001360F2"/>
    <w:rsid w:val="0013695B"/>
    <w:rsid w:val="00137196"/>
    <w:rsid w:val="0013720B"/>
    <w:rsid w:val="00140270"/>
    <w:rsid w:val="001414DE"/>
    <w:rsid w:val="00141531"/>
    <w:rsid w:val="00142279"/>
    <w:rsid w:val="001423F3"/>
    <w:rsid w:val="001426CB"/>
    <w:rsid w:val="00142FFB"/>
    <w:rsid w:val="00143685"/>
    <w:rsid w:val="00144F91"/>
    <w:rsid w:val="00144FF0"/>
    <w:rsid w:val="00145638"/>
    <w:rsid w:val="00146532"/>
    <w:rsid w:val="001466D9"/>
    <w:rsid w:val="001474F2"/>
    <w:rsid w:val="00150565"/>
    <w:rsid w:val="00150A41"/>
    <w:rsid w:val="00151558"/>
    <w:rsid w:val="00152AE7"/>
    <w:rsid w:val="001535E5"/>
    <w:rsid w:val="00153E5D"/>
    <w:rsid w:val="001541AB"/>
    <w:rsid w:val="001543D7"/>
    <w:rsid w:val="00156743"/>
    <w:rsid w:val="00156B23"/>
    <w:rsid w:val="0015712B"/>
    <w:rsid w:val="0015723A"/>
    <w:rsid w:val="001573EB"/>
    <w:rsid w:val="00157665"/>
    <w:rsid w:val="001577D9"/>
    <w:rsid w:val="00160623"/>
    <w:rsid w:val="00160CF3"/>
    <w:rsid w:val="00161DAC"/>
    <w:rsid w:val="00161F1C"/>
    <w:rsid w:val="00162A7D"/>
    <w:rsid w:val="00162E31"/>
    <w:rsid w:val="00163928"/>
    <w:rsid w:val="0016398F"/>
    <w:rsid w:val="00163D98"/>
    <w:rsid w:val="0016439D"/>
    <w:rsid w:val="001647A6"/>
    <w:rsid w:val="00166458"/>
    <w:rsid w:val="00166C65"/>
    <w:rsid w:val="00166F07"/>
    <w:rsid w:val="0016708B"/>
    <w:rsid w:val="00167E49"/>
    <w:rsid w:val="00167F1D"/>
    <w:rsid w:val="00170641"/>
    <w:rsid w:val="00170AEB"/>
    <w:rsid w:val="001713EA"/>
    <w:rsid w:val="001722FF"/>
    <w:rsid w:val="001723DB"/>
    <w:rsid w:val="001724B9"/>
    <w:rsid w:val="00172730"/>
    <w:rsid w:val="00173073"/>
    <w:rsid w:val="001730A6"/>
    <w:rsid w:val="001734BA"/>
    <w:rsid w:val="00173A69"/>
    <w:rsid w:val="00173B20"/>
    <w:rsid w:val="001745EB"/>
    <w:rsid w:val="00174E59"/>
    <w:rsid w:val="001754DA"/>
    <w:rsid w:val="00175A7C"/>
    <w:rsid w:val="0017626C"/>
    <w:rsid w:val="00176C15"/>
    <w:rsid w:val="001773FA"/>
    <w:rsid w:val="001803D2"/>
    <w:rsid w:val="00180999"/>
    <w:rsid w:val="0018172B"/>
    <w:rsid w:val="00181777"/>
    <w:rsid w:val="001823CF"/>
    <w:rsid w:val="00182B72"/>
    <w:rsid w:val="00182DFE"/>
    <w:rsid w:val="001842BA"/>
    <w:rsid w:val="00184945"/>
    <w:rsid w:val="00184CDF"/>
    <w:rsid w:val="0018518C"/>
    <w:rsid w:val="00186C4B"/>
    <w:rsid w:val="00186EAE"/>
    <w:rsid w:val="0018704B"/>
    <w:rsid w:val="001874D6"/>
    <w:rsid w:val="00187607"/>
    <w:rsid w:val="00190287"/>
    <w:rsid w:val="0019114A"/>
    <w:rsid w:val="00191270"/>
    <w:rsid w:val="00191626"/>
    <w:rsid w:val="0019182B"/>
    <w:rsid w:val="0019247C"/>
    <w:rsid w:val="00192A03"/>
    <w:rsid w:val="00193329"/>
    <w:rsid w:val="001933D6"/>
    <w:rsid w:val="00193E29"/>
    <w:rsid w:val="001941BB"/>
    <w:rsid w:val="0019464B"/>
    <w:rsid w:val="00194961"/>
    <w:rsid w:val="00194B33"/>
    <w:rsid w:val="0019601B"/>
    <w:rsid w:val="0019602D"/>
    <w:rsid w:val="001962B4"/>
    <w:rsid w:val="00196753"/>
    <w:rsid w:val="001969E4"/>
    <w:rsid w:val="001A1E61"/>
    <w:rsid w:val="001A1F52"/>
    <w:rsid w:val="001A23E6"/>
    <w:rsid w:val="001A2710"/>
    <w:rsid w:val="001A3D18"/>
    <w:rsid w:val="001A421A"/>
    <w:rsid w:val="001A48BE"/>
    <w:rsid w:val="001A57AE"/>
    <w:rsid w:val="001A5994"/>
    <w:rsid w:val="001A692C"/>
    <w:rsid w:val="001A6F29"/>
    <w:rsid w:val="001B00C0"/>
    <w:rsid w:val="001B042C"/>
    <w:rsid w:val="001B0C5C"/>
    <w:rsid w:val="001B0CD3"/>
    <w:rsid w:val="001B0D83"/>
    <w:rsid w:val="001B25D4"/>
    <w:rsid w:val="001B26FF"/>
    <w:rsid w:val="001B2882"/>
    <w:rsid w:val="001B2B47"/>
    <w:rsid w:val="001B2D92"/>
    <w:rsid w:val="001B3BF3"/>
    <w:rsid w:val="001B3D25"/>
    <w:rsid w:val="001B47B3"/>
    <w:rsid w:val="001B565F"/>
    <w:rsid w:val="001B5DD1"/>
    <w:rsid w:val="001B6331"/>
    <w:rsid w:val="001B79A3"/>
    <w:rsid w:val="001C0C48"/>
    <w:rsid w:val="001C0F86"/>
    <w:rsid w:val="001C1493"/>
    <w:rsid w:val="001C24E7"/>
    <w:rsid w:val="001C2821"/>
    <w:rsid w:val="001C4316"/>
    <w:rsid w:val="001C4341"/>
    <w:rsid w:val="001C4F4C"/>
    <w:rsid w:val="001C5618"/>
    <w:rsid w:val="001C5E9A"/>
    <w:rsid w:val="001C5F44"/>
    <w:rsid w:val="001C62D4"/>
    <w:rsid w:val="001C780B"/>
    <w:rsid w:val="001C79E7"/>
    <w:rsid w:val="001D08BB"/>
    <w:rsid w:val="001D0DE2"/>
    <w:rsid w:val="001D0E93"/>
    <w:rsid w:val="001D1A1A"/>
    <w:rsid w:val="001D2422"/>
    <w:rsid w:val="001D2FC1"/>
    <w:rsid w:val="001D3997"/>
    <w:rsid w:val="001D4FDE"/>
    <w:rsid w:val="001D5EB8"/>
    <w:rsid w:val="001D6E5E"/>
    <w:rsid w:val="001D713E"/>
    <w:rsid w:val="001D79B6"/>
    <w:rsid w:val="001D7ACB"/>
    <w:rsid w:val="001D7C66"/>
    <w:rsid w:val="001D7ED3"/>
    <w:rsid w:val="001E0148"/>
    <w:rsid w:val="001E073E"/>
    <w:rsid w:val="001E0ECC"/>
    <w:rsid w:val="001E15BE"/>
    <w:rsid w:val="001E1607"/>
    <w:rsid w:val="001E20C3"/>
    <w:rsid w:val="001E2739"/>
    <w:rsid w:val="001E276F"/>
    <w:rsid w:val="001E36DA"/>
    <w:rsid w:val="001E36F2"/>
    <w:rsid w:val="001E53FE"/>
    <w:rsid w:val="001E55A4"/>
    <w:rsid w:val="001E5E2B"/>
    <w:rsid w:val="001E5F3F"/>
    <w:rsid w:val="001E638D"/>
    <w:rsid w:val="001E7519"/>
    <w:rsid w:val="001F09D5"/>
    <w:rsid w:val="001F0B86"/>
    <w:rsid w:val="001F143C"/>
    <w:rsid w:val="001F150D"/>
    <w:rsid w:val="001F1EF3"/>
    <w:rsid w:val="001F234B"/>
    <w:rsid w:val="001F2CF0"/>
    <w:rsid w:val="001F344A"/>
    <w:rsid w:val="001F360B"/>
    <w:rsid w:val="001F36D6"/>
    <w:rsid w:val="001F379A"/>
    <w:rsid w:val="001F41B4"/>
    <w:rsid w:val="001F4717"/>
    <w:rsid w:val="001F4A20"/>
    <w:rsid w:val="001F5041"/>
    <w:rsid w:val="001F512E"/>
    <w:rsid w:val="001F5DCF"/>
    <w:rsid w:val="001F5FED"/>
    <w:rsid w:val="001F6668"/>
    <w:rsid w:val="001F670C"/>
    <w:rsid w:val="001F6805"/>
    <w:rsid w:val="001F68B0"/>
    <w:rsid w:val="001F68F7"/>
    <w:rsid w:val="001F6A0C"/>
    <w:rsid w:val="001F6B6B"/>
    <w:rsid w:val="001F7E8F"/>
    <w:rsid w:val="00200828"/>
    <w:rsid w:val="00200C3A"/>
    <w:rsid w:val="00202FA7"/>
    <w:rsid w:val="00203B8B"/>
    <w:rsid w:val="002053D6"/>
    <w:rsid w:val="002065AE"/>
    <w:rsid w:val="00206970"/>
    <w:rsid w:val="00207B92"/>
    <w:rsid w:val="00207EAA"/>
    <w:rsid w:val="00210641"/>
    <w:rsid w:val="002106C2"/>
    <w:rsid w:val="002107DE"/>
    <w:rsid w:val="00210B95"/>
    <w:rsid w:val="00210DCE"/>
    <w:rsid w:val="00211D59"/>
    <w:rsid w:val="0021207A"/>
    <w:rsid w:val="002120A1"/>
    <w:rsid w:val="00212980"/>
    <w:rsid w:val="00212D32"/>
    <w:rsid w:val="002135D4"/>
    <w:rsid w:val="00214409"/>
    <w:rsid w:val="00214538"/>
    <w:rsid w:val="00214795"/>
    <w:rsid w:val="00214A8D"/>
    <w:rsid w:val="0021612E"/>
    <w:rsid w:val="0021648E"/>
    <w:rsid w:val="0021692F"/>
    <w:rsid w:val="0021765B"/>
    <w:rsid w:val="0021791E"/>
    <w:rsid w:val="0022021A"/>
    <w:rsid w:val="0022045A"/>
    <w:rsid w:val="0022163A"/>
    <w:rsid w:val="002226C9"/>
    <w:rsid w:val="002234D7"/>
    <w:rsid w:val="00223640"/>
    <w:rsid w:val="00223D32"/>
    <w:rsid w:val="002256A2"/>
    <w:rsid w:val="00226B1B"/>
    <w:rsid w:val="002278CB"/>
    <w:rsid w:val="0023027A"/>
    <w:rsid w:val="00230672"/>
    <w:rsid w:val="002306B3"/>
    <w:rsid w:val="002308B2"/>
    <w:rsid w:val="00230BE6"/>
    <w:rsid w:val="00230D8A"/>
    <w:rsid w:val="0023112A"/>
    <w:rsid w:val="002323DC"/>
    <w:rsid w:val="002332EF"/>
    <w:rsid w:val="002343D6"/>
    <w:rsid w:val="00234730"/>
    <w:rsid w:val="0023491B"/>
    <w:rsid w:val="00234A08"/>
    <w:rsid w:val="00234D6B"/>
    <w:rsid w:val="002357E9"/>
    <w:rsid w:val="0023656B"/>
    <w:rsid w:val="00237380"/>
    <w:rsid w:val="00237FFE"/>
    <w:rsid w:val="00240153"/>
    <w:rsid w:val="00240189"/>
    <w:rsid w:val="0024061A"/>
    <w:rsid w:val="00240DF6"/>
    <w:rsid w:val="002422D0"/>
    <w:rsid w:val="00242754"/>
    <w:rsid w:val="0024287D"/>
    <w:rsid w:val="002432DE"/>
    <w:rsid w:val="002443F5"/>
    <w:rsid w:val="0024507E"/>
    <w:rsid w:val="00245974"/>
    <w:rsid w:val="002463B8"/>
    <w:rsid w:val="00247093"/>
    <w:rsid w:val="0024736D"/>
    <w:rsid w:val="002506D7"/>
    <w:rsid w:val="00250805"/>
    <w:rsid w:val="00250F0E"/>
    <w:rsid w:val="00251A80"/>
    <w:rsid w:val="00251AC5"/>
    <w:rsid w:val="0025232E"/>
    <w:rsid w:val="00253285"/>
    <w:rsid w:val="00253FC6"/>
    <w:rsid w:val="002554D0"/>
    <w:rsid w:val="002564B6"/>
    <w:rsid w:val="002565F7"/>
    <w:rsid w:val="00257FEF"/>
    <w:rsid w:val="00260414"/>
    <w:rsid w:val="00260CF7"/>
    <w:rsid w:val="00260F66"/>
    <w:rsid w:val="00261196"/>
    <w:rsid w:val="002618AA"/>
    <w:rsid w:val="00261C8E"/>
    <w:rsid w:val="00261C9F"/>
    <w:rsid w:val="00262351"/>
    <w:rsid w:val="002636A0"/>
    <w:rsid w:val="00263931"/>
    <w:rsid w:val="00264425"/>
    <w:rsid w:val="00264C89"/>
    <w:rsid w:val="00265096"/>
    <w:rsid w:val="00265F5E"/>
    <w:rsid w:val="0026607D"/>
    <w:rsid w:val="00266385"/>
    <w:rsid w:val="0026678B"/>
    <w:rsid w:val="00266E76"/>
    <w:rsid w:val="0026784C"/>
    <w:rsid w:val="002708E1"/>
    <w:rsid w:val="00270F6C"/>
    <w:rsid w:val="00271A6F"/>
    <w:rsid w:val="00272244"/>
    <w:rsid w:val="00272394"/>
    <w:rsid w:val="00272896"/>
    <w:rsid w:val="002729D2"/>
    <w:rsid w:val="002732A9"/>
    <w:rsid w:val="002732F2"/>
    <w:rsid w:val="002733F2"/>
    <w:rsid w:val="0027355E"/>
    <w:rsid w:val="00274373"/>
    <w:rsid w:val="0027476F"/>
    <w:rsid w:val="00275BF6"/>
    <w:rsid w:val="00276C3B"/>
    <w:rsid w:val="0027772C"/>
    <w:rsid w:val="00277C91"/>
    <w:rsid w:val="002804C7"/>
    <w:rsid w:val="0028057E"/>
    <w:rsid w:val="00281BE0"/>
    <w:rsid w:val="0028249B"/>
    <w:rsid w:val="002831BC"/>
    <w:rsid w:val="00284707"/>
    <w:rsid w:val="00284F7C"/>
    <w:rsid w:val="0028519C"/>
    <w:rsid w:val="0028599E"/>
    <w:rsid w:val="00285AA6"/>
    <w:rsid w:val="002864A4"/>
    <w:rsid w:val="002869FE"/>
    <w:rsid w:val="00286BE8"/>
    <w:rsid w:val="00287E07"/>
    <w:rsid w:val="00287E8B"/>
    <w:rsid w:val="00290FB5"/>
    <w:rsid w:val="00291145"/>
    <w:rsid w:val="00292E17"/>
    <w:rsid w:val="0029305F"/>
    <w:rsid w:val="00293323"/>
    <w:rsid w:val="00293C9A"/>
    <w:rsid w:val="002954C5"/>
    <w:rsid w:val="002959AE"/>
    <w:rsid w:val="00296953"/>
    <w:rsid w:val="002A1416"/>
    <w:rsid w:val="002A15B6"/>
    <w:rsid w:val="002A176E"/>
    <w:rsid w:val="002A18DC"/>
    <w:rsid w:val="002A1971"/>
    <w:rsid w:val="002A19E4"/>
    <w:rsid w:val="002A1E38"/>
    <w:rsid w:val="002A223A"/>
    <w:rsid w:val="002A4460"/>
    <w:rsid w:val="002A4C6E"/>
    <w:rsid w:val="002A7059"/>
    <w:rsid w:val="002A77D1"/>
    <w:rsid w:val="002B019C"/>
    <w:rsid w:val="002B0223"/>
    <w:rsid w:val="002B0AC8"/>
    <w:rsid w:val="002B0B07"/>
    <w:rsid w:val="002B0B83"/>
    <w:rsid w:val="002B0DE5"/>
    <w:rsid w:val="002B1D5B"/>
    <w:rsid w:val="002B1D70"/>
    <w:rsid w:val="002B2377"/>
    <w:rsid w:val="002B36DC"/>
    <w:rsid w:val="002B373C"/>
    <w:rsid w:val="002B3E9C"/>
    <w:rsid w:val="002B3F09"/>
    <w:rsid w:val="002B4C9E"/>
    <w:rsid w:val="002B5B6B"/>
    <w:rsid w:val="002B5CF3"/>
    <w:rsid w:val="002B5E54"/>
    <w:rsid w:val="002B5F60"/>
    <w:rsid w:val="002B6DC1"/>
    <w:rsid w:val="002B7C5B"/>
    <w:rsid w:val="002B7F2C"/>
    <w:rsid w:val="002C044E"/>
    <w:rsid w:val="002C1554"/>
    <w:rsid w:val="002C1CCF"/>
    <w:rsid w:val="002C204E"/>
    <w:rsid w:val="002C23AE"/>
    <w:rsid w:val="002C24A1"/>
    <w:rsid w:val="002C2708"/>
    <w:rsid w:val="002C2A54"/>
    <w:rsid w:val="002C307A"/>
    <w:rsid w:val="002C30DF"/>
    <w:rsid w:val="002C39E6"/>
    <w:rsid w:val="002C3FFB"/>
    <w:rsid w:val="002C51E9"/>
    <w:rsid w:val="002C5639"/>
    <w:rsid w:val="002C62E1"/>
    <w:rsid w:val="002C6DBE"/>
    <w:rsid w:val="002C7361"/>
    <w:rsid w:val="002C7693"/>
    <w:rsid w:val="002C77AA"/>
    <w:rsid w:val="002C7D13"/>
    <w:rsid w:val="002C7E2E"/>
    <w:rsid w:val="002D019D"/>
    <w:rsid w:val="002D06B4"/>
    <w:rsid w:val="002D2ECE"/>
    <w:rsid w:val="002D3E21"/>
    <w:rsid w:val="002D3F39"/>
    <w:rsid w:val="002D3FA0"/>
    <w:rsid w:val="002D4658"/>
    <w:rsid w:val="002D4679"/>
    <w:rsid w:val="002D6E2F"/>
    <w:rsid w:val="002E09E6"/>
    <w:rsid w:val="002E0BA3"/>
    <w:rsid w:val="002E0C9B"/>
    <w:rsid w:val="002E1C0D"/>
    <w:rsid w:val="002E1C41"/>
    <w:rsid w:val="002E1CF0"/>
    <w:rsid w:val="002E2134"/>
    <w:rsid w:val="002E221B"/>
    <w:rsid w:val="002E2806"/>
    <w:rsid w:val="002E2F85"/>
    <w:rsid w:val="002E31F0"/>
    <w:rsid w:val="002E3702"/>
    <w:rsid w:val="002E3C20"/>
    <w:rsid w:val="002E5290"/>
    <w:rsid w:val="002E6FDD"/>
    <w:rsid w:val="002F04BB"/>
    <w:rsid w:val="002F1274"/>
    <w:rsid w:val="002F12E1"/>
    <w:rsid w:val="002F13B0"/>
    <w:rsid w:val="002F1F6E"/>
    <w:rsid w:val="002F22D1"/>
    <w:rsid w:val="002F286C"/>
    <w:rsid w:val="002F28BC"/>
    <w:rsid w:val="002F2C18"/>
    <w:rsid w:val="002F2F27"/>
    <w:rsid w:val="002F3351"/>
    <w:rsid w:val="002F33DA"/>
    <w:rsid w:val="002F4264"/>
    <w:rsid w:val="002F48D8"/>
    <w:rsid w:val="002F5532"/>
    <w:rsid w:val="002F567F"/>
    <w:rsid w:val="002F6B13"/>
    <w:rsid w:val="002F7E50"/>
    <w:rsid w:val="003009D5"/>
    <w:rsid w:val="00302806"/>
    <w:rsid w:val="003028D3"/>
    <w:rsid w:val="00303920"/>
    <w:rsid w:val="00303DE4"/>
    <w:rsid w:val="00304E30"/>
    <w:rsid w:val="003052B1"/>
    <w:rsid w:val="00305A2F"/>
    <w:rsid w:val="00305BB6"/>
    <w:rsid w:val="00305DDE"/>
    <w:rsid w:val="00306573"/>
    <w:rsid w:val="00306FD3"/>
    <w:rsid w:val="00310F7C"/>
    <w:rsid w:val="00312B1F"/>
    <w:rsid w:val="003132D0"/>
    <w:rsid w:val="00313766"/>
    <w:rsid w:val="003147E7"/>
    <w:rsid w:val="00314E54"/>
    <w:rsid w:val="003151A7"/>
    <w:rsid w:val="003151FC"/>
    <w:rsid w:val="00315787"/>
    <w:rsid w:val="0031625C"/>
    <w:rsid w:val="00316A33"/>
    <w:rsid w:val="00316BFC"/>
    <w:rsid w:val="0031792A"/>
    <w:rsid w:val="00317E48"/>
    <w:rsid w:val="00317E93"/>
    <w:rsid w:val="00317EDB"/>
    <w:rsid w:val="003204B4"/>
    <w:rsid w:val="00320A12"/>
    <w:rsid w:val="00320A26"/>
    <w:rsid w:val="00320B1C"/>
    <w:rsid w:val="00321503"/>
    <w:rsid w:val="00321ABD"/>
    <w:rsid w:val="00322AEA"/>
    <w:rsid w:val="003231DD"/>
    <w:rsid w:val="00323F75"/>
    <w:rsid w:val="003244D0"/>
    <w:rsid w:val="00324B6E"/>
    <w:rsid w:val="00325A45"/>
    <w:rsid w:val="00326189"/>
    <w:rsid w:val="003265AC"/>
    <w:rsid w:val="00326A63"/>
    <w:rsid w:val="00326EAD"/>
    <w:rsid w:val="003271EB"/>
    <w:rsid w:val="0032754A"/>
    <w:rsid w:val="0032757A"/>
    <w:rsid w:val="0032797C"/>
    <w:rsid w:val="003302E9"/>
    <w:rsid w:val="003307E6"/>
    <w:rsid w:val="00330995"/>
    <w:rsid w:val="0033152C"/>
    <w:rsid w:val="00331C87"/>
    <w:rsid w:val="00331F16"/>
    <w:rsid w:val="003320B2"/>
    <w:rsid w:val="00332E01"/>
    <w:rsid w:val="00334702"/>
    <w:rsid w:val="00334864"/>
    <w:rsid w:val="00334899"/>
    <w:rsid w:val="00335130"/>
    <w:rsid w:val="003355D2"/>
    <w:rsid w:val="00335790"/>
    <w:rsid w:val="00335AAD"/>
    <w:rsid w:val="003360DB"/>
    <w:rsid w:val="00336343"/>
    <w:rsid w:val="00336A06"/>
    <w:rsid w:val="00337699"/>
    <w:rsid w:val="00337F3E"/>
    <w:rsid w:val="00340AE2"/>
    <w:rsid w:val="0034244B"/>
    <w:rsid w:val="00342F96"/>
    <w:rsid w:val="00343910"/>
    <w:rsid w:val="00344447"/>
    <w:rsid w:val="003446BA"/>
    <w:rsid w:val="003449AD"/>
    <w:rsid w:val="00344B0D"/>
    <w:rsid w:val="00344C74"/>
    <w:rsid w:val="0034537B"/>
    <w:rsid w:val="0034594B"/>
    <w:rsid w:val="0034639C"/>
    <w:rsid w:val="00347F0E"/>
    <w:rsid w:val="00350B34"/>
    <w:rsid w:val="00350CCB"/>
    <w:rsid w:val="0035112E"/>
    <w:rsid w:val="0035153F"/>
    <w:rsid w:val="00352235"/>
    <w:rsid w:val="00352817"/>
    <w:rsid w:val="00352BC6"/>
    <w:rsid w:val="0035339A"/>
    <w:rsid w:val="003533BD"/>
    <w:rsid w:val="003533E8"/>
    <w:rsid w:val="00355227"/>
    <w:rsid w:val="00355F20"/>
    <w:rsid w:val="00356C90"/>
    <w:rsid w:val="003578D9"/>
    <w:rsid w:val="00360596"/>
    <w:rsid w:val="00360D89"/>
    <w:rsid w:val="00361262"/>
    <w:rsid w:val="00361763"/>
    <w:rsid w:val="00362114"/>
    <w:rsid w:val="00362713"/>
    <w:rsid w:val="003627F3"/>
    <w:rsid w:val="00362A24"/>
    <w:rsid w:val="00362E0A"/>
    <w:rsid w:val="0036421B"/>
    <w:rsid w:val="00364946"/>
    <w:rsid w:val="00364E8B"/>
    <w:rsid w:val="00365B9D"/>
    <w:rsid w:val="003664E1"/>
    <w:rsid w:val="00366FC2"/>
    <w:rsid w:val="003672D3"/>
    <w:rsid w:val="003706BE"/>
    <w:rsid w:val="003709FB"/>
    <w:rsid w:val="00371906"/>
    <w:rsid w:val="00372609"/>
    <w:rsid w:val="00373B7D"/>
    <w:rsid w:val="00374809"/>
    <w:rsid w:val="00376433"/>
    <w:rsid w:val="00376EBF"/>
    <w:rsid w:val="00377BF1"/>
    <w:rsid w:val="00377E30"/>
    <w:rsid w:val="00380A61"/>
    <w:rsid w:val="00380B1F"/>
    <w:rsid w:val="00380BE2"/>
    <w:rsid w:val="0038244D"/>
    <w:rsid w:val="003832CE"/>
    <w:rsid w:val="0038387F"/>
    <w:rsid w:val="003838E4"/>
    <w:rsid w:val="00383F19"/>
    <w:rsid w:val="003848ED"/>
    <w:rsid w:val="00385C5C"/>
    <w:rsid w:val="00385D7C"/>
    <w:rsid w:val="00386282"/>
    <w:rsid w:val="00386464"/>
    <w:rsid w:val="0038684C"/>
    <w:rsid w:val="00386B42"/>
    <w:rsid w:val="00386C3E"/>
    <w:rsid w:val="00387449"/>
    <w:rsid w:val="003874BD"/>
    <w:rsid w:val="00387DF0"/>
    <w:rsid w:val="00387EB7"/>
    <w:rsid w:val="00390ACF"/>
    <w:rsid w:val="003910ED"/>
    <w:rsid w:val="00391166"/>
    <w:rsid w:val="00391361"/>
    <w:rsid w:val="00391A83"/>
    <w:rsid w:val="00391AD5"/>
    <w:rsid w:val="00391AF6"/>
    <w:rsid w:val="00391B8C"/>
    <w:rsid w:val="00391D30"/>
    <w:rsid w:val="00391DE7"/>
    <w:rsid w:val="00392708"/>
    <w:rsid w:val="003927CF"/>
    <w:rsid w:val="003934B2"/>
    <w:rsid w:val="003935EF"/>
    <w:rsid w:val="003938AC"/>
    <w:rsid w:val="00393F1C"/>
    <w:rsid w:val="00394027"/>
    <w:rsid w:val="00394C21"/>
    <w:rsid w:val="00395694"/>
    <w:rsid w:val="00395B30"/>
    <w:rsid w:val="00395BC4"/>
    <w:rsid w:val="00395CEC"/>
    <w:rsid w:val="00396FEC"/>
    <w:rsid w:val="003A0148"/>
    <w:rsid w:val="003A0185"/>
    <w:rsid w:val="003A09C3"/>
    <w:rsid w:val="003A1030"/>
    <w:rsid w:val="003A130F"/>
    <w:rsid w:val="003A1571"/>
    <w:rsid w:val="003A16EC"/>
    <w:rsid w:val="003A200C"/>
    <w:rsid w:val="003A2334"/>
    <w:rsid w:val="003A29A0"/>
    <w:rsid w:val="003A2C31"/>
    <w:rsid w:val="003A3A61"/>
    <w:rsid w:val="003A3F5B"/>
    <w:rsid w:val="003A40CA"/>
    <w:rsid w:val="003A4B4C"/>
    <w:rsid w:val="003A6C14"/>
    <w:rsid w:val="003B02D3"/>
    <w:rsid w:val="003B03C4"/>
    <w:rsid w:val="003B08B7"/>
    <w:rsid w:val="003B0C0E"/>
    <w:rsid w:val="003B1D05"/>
    <w:rsid w:val="003B1F6B"/>
    <w:rsid w:val="003B2A0D"/>
    <w:rsid w:val="003B2EF0"/>
    <w:rsid w:val="003B33A4"/>
    <w:rsid w:val="003B3705"/>
    <w:rsid w:val="003B4156"/>
    <w:rsid w:val="003B49A5"/>
    <w:rsid w:val="003B5862"/>
    <w:rsid w:val="003B5D5C"/>
    <w:rsid w:val="003B658E"/>
    <w:rsid w:val="003B6CB3"/>
    <w:rsid w:val="003B6EAF"/>
    <w:rsid w:val="003C067F"/>
    <w:rsid w:val="003C08BD"/>
    <w:rsid w:val="003C0AA8"/>
    <w:rsid w:val="003C15C8"/>
    <w:rsid w:val="003C176B"/>
    <w:rsid w:val="003C17F0"/>
    <w:rsid w:val="003C1983"/>
    <w:rsid w:val="003C1B01"/>
    <w:rsid w:val="003C2482"/>
    <w:rsid w:val="003C2709"/>
    <w:rsid w:val="003C29E2"/>
    <w:rsid w:val="003C2D7F"/>
    <w:rsid w:val="003C3837"/>
    <w:rsid w:val="003C41B8"/>
    <w:rsid w:val="003C4DE4"/>
    <w:rsid w:val="003C4EE8"/>
    <w:rsid w:val="003C5BBC"/>
    <w:rsid w:val="003C6082"/>
    <w:rsid w:val="003C61BA"/>
    <w:rsid w:val="003D0108"/>
    <w:rsid w:val="003D0484"/>
    <w:rsid w:val="003D0525"/>
    <w:rsid w:val="003D0A5A"/>
    <w:rsid w:val="003D1759"/>
    <w:rsid w:val="003D19C7"/>
    <w:rsid w:val="003D23E6"/>
    <w:rsid w:val="003D24AC"/>
    <w:rsid w:val="003D25FA"/>
    <w:rsid w:val="003D2FBD"/>
    <w:rsid w:val="003D377F"/>
    <w:rsid w:val="003D420E"/>
    <w:rsid w:val="003D46F9"/>
    <w:rsid w:val="003D4C8E"/>
    <w:rsid w:val="003D56EF"/>
    <w:rsid w:val="003D579E"/>
    <w:rsid w:val="003D5A35"/>
    <w:rsid w:val="003D5EA2"/>
    <w:rsid w:val="003D6232"/>
    <w:rsid w:val="003D6691"/>
    <w:rsid w:val="003D6DF5"/>
    <w:rsid w:val="003D74A4"/>
    <w:rsid w:val="003D7BB2"/>
    <w:rsid w:val="003E063A"/>
    <w:rsid w:val="003E0DA0"/>
    <w:rsid w:val="003E1511"/>
    <w:rsid w:val="003E20DA"/>
    <w:rsid w:val="003E2A63"/>
    <w:rsid w:val="003E2DE4"/>
    <w:rsid w:val="003E35AB"/>
    <w:rsid w:val="003E3D03"/>
    <w:rsid w:val="003E4417"/>
    <w:rsid w:val="003E52B2"/>
    <w:rsid w:val="003E547E"/>
    <w:rsid w:val="003E5E29"/>
    <w:rsid w:val="003E62F0"/>
    <w:rsid w:val="003E6EE7"/>
    <w:rsid w:val="003E754B"/>
    <w:rsid w:val="003E77C9"/>
    <w:rsid w:val="003E797A"/>
    <w:rsid w:val="003E7C72"/>
    <w:rsid w:val="003F0D03"/>
    <w:rsid w:val="003F1DF9"/>
    <w:rsid w:val="003F2188"/>
    <w:rsid w:val="003F22B3"/>
    <w:rsid w:val="003F2A48"/>
    <w:rsid w:val="003F3298"/>
    <w:rsid w:val="003F36DA"/>
    <w:rsid w:val="003F377D"/>
    <w:rsid w:val="003F3C11"/>
    <w:rsid w:val="003F3D28"/>
    <w:rsid w:val="003F4518"/>
    <w:rsid w:val="003F4C19"/>
    <w:rsid w:val="003F59DC"/>
    <w:rsid w:val="003F62E8"/>
    <w:rsid w:val="003F79C9"/>
    <w:rsid w:val="00400041"/>
    <w:rsid w:val="00401D31"/>
    <w:rsid w:val="00405ABE"/>
    <w:rsid w:val="004065F6"/>
    <w:rsid w:val="00406736"/>
    <w:rsid w:val="004069D4"/>
    <w:rsid w:val="00406CA9"/>
    <w:rsid w:val="00407936"/>
    <w:rsid w:val="0041079B"/>
    <w:rsid w:val="00410C8A"/>
    <w:rsid w:val="00410D5D"/>
    <w:rsid w:val="00410FEA"/>
    <w:rsid w:val="0041140B"/>
    <w:rsid w:val="0041197C"/>
    <w:rsid w:val="004126C1"/>
    <w:rsid w:val="004139D4"/>
    <w:rsid w:val="00413B11"/>
    <w:rsid w:val="00414EF1"/>
    <w:rsid w:val="00416104"/>
    <w:rsid w:val="004162A8"/>
    <w:rsid w:val="004167C8"/>
    <w:rsid w:val="0041686E"/>
    <w:rsid w:val="0041738E"/>
    <w:rsid w:val="004175E2"/>
    <w:rsid w:val="004208E8"/>
    <w:rsid w:val="004211F9"/>
    <w:rsid w:val="0042139F"/>
    <w:rsid w:val="00421494"/>
    <w:rsid w:val="0042167B"/>
    <w:rsid w:val="00421DB7"/>
    <w:rsid w:val="00422D4D"/>
    <w:rsid w:val="004230F6"/>
    <w:rsid w:val="00423A30"/>
    <w:rsid w:val="00423D91"/>
    <w:rsid w:val="00424940"/>
    <w:rsid w:val="00427365"/>
    <w:rsid w:val="004274AA"/>
    <w:rsid w:val="004276DB"/>
    <w:rsid w:val="00427782"/>
    <w:rsid w:val="00430660"/>
    <w:rsid w:val="00430ADB"/>
    <w:rsid w:val="00430B51"/>
    <w:rsid w:val="004310CB"/>
    <w:rsid w:val="00431923"/>
    <w:rsid w:val="004320B7"/>
    <w:rsid w:val="0043415C"/>
    <w:rsid w:val="00434352"/>
    <w:rsid w:val="00434866"/>
    <w:rsid w:val="004348DE"/>
    <w:rsid w:val="00435363"/>
    <w:rsid w:val="00435506"/>
    <w:rsid w:val="004360FE"/>
    <w:rsid w:val="00437897"/>
    <w:rsid w:val="00437C3A"/>
    <w:rsid w:val="00440316"/>
    <w:rsid w:val="00440E67"/>
    <w:rsid w:val="004410C5"/>
    <w:rsid w:val="004410CC"/>
    <w:rsid w:val="0044143C"/>
    <w:rsid w:val="00441C94"/>
    <w:rsid w:val="00441FE6"/>
    <w:rsid w:val="00442367"/>
    <w:rsid w:val="00442A1C"/>
    <w:rsid w:val="00442EFF"/>
    <w:rsid w:val="00442F06"/>
    <w:rsid w:val="00443032"/>
    <w:rsid w:val="00443449"/>
    <w:rsid w:val="00443718"/>
    <w:rsid w:val="00445F1D"/>
    <w:rsid w:val="00446855"/>
    <w:rsid w:val="00446B01"/>
    <w:rsid w:val="00447181"/>
    <w:rsid w:val="004476F6"/>
    <w:rsid w:val="00451B59"/>
    <w:rsid w:val="00451E59"/>
    <w:rsid w:val="004522AC"/>
    <w:rsid w:val="00453087"/>
    <w:rsid w:val="00454728"/>
    <w:rsid w:val="00455016"/>
    <w:rsid w:val="004551C1"/>
    <w:rsid w:val="00456473"/>
    <w:rsid w:val="00456AFE"/>
    <w:rsid w:val="00456B9B"/>
    <w:rsid w:val="00456E81"/>
    <w:rsid w:val="00456F02"/>
    <w:rsid w:val="00457363"/>
    <w:rsid w:val="00457F6D"/>
    <w:rsid w:val="00457FF5"/>
    <w:rsid w:val="004601FC"/>
    <w:rsid w:val="00460406"/>
    <w:rsid w:val="00461A4A"/>
    <w:rsid w:val="00461AA5"/>
    <w:rsid w:val="00461D4C"/>
    <w:rsid w:val="00462454"/>
    <w:rsid w:val="004626F8"/>
    <w:rsid w:val="00462A62"/>
    <w:rsid w:val="00463A6A"/>
    <w:rsid w:val="00463C00"/>
    <w:rsid w:val="0046477D"/>
    <w:rsid w:val="00464F5B"/>
    <w:rsid w:val="004659C6"/>
    <w:rsid w:val="00465BA8"/>
    <w:rsid w:val="004661F4"/>
    <w:rsid w:val="0046694E"/>
    <w:rsid w:val="00466BF4"/>
    <w:rsid w:val="00467143"/>
    <w:rsid w:val="00467A39"/>
    <w:rsid w:val="00467A5C"/>
    <w:rsid w:val="00467BF8"/>
    <w:rsid w:val="0047014B"/>
    <w:rsid w:val="00470E18"/>
    <w:rsid w:val="004718E6"/>
    <w:rsid w:val="00471D94"/>
    <w:rsid w:val="00472623"/>
    <w:rsid w:val="00472958"/>
    <w:rsid w:val="00473369"/>
    <w:rsid w:val="00473AF4"/>
    <w:rsid w:val="00474A7A"/>
    <w:rsid w:val="00474C94"/>
    <w:rsid w:val="00474D0A"/>
    <w:rsid w:val="00474F28"/>
    <w:rsid w:val="0047578A"/>
    <w:rsid w:val="00475E8E"/>
    <w:rsid w:val="004762B8"/>
    <w:rsid w:val="00477A87"/>
    <w:rsid w:val="00477B17"/>
    <w:rsid w:val="00480BD5"/>
    <w:rsid w:val="00480EF1"/>
    <w:rsid w:val="004810D5"/>
    <w:rsid w:val="004811A3"/>
    <w:rsid w:val="00481225"/>
    <w:rsid w:val="00481287"/>
    <w:rsid w:val="00481886"/>
    <w:rsid w:val="00481AD4"/>
    <w:rsid w:val="00481EB3"/>
    <w:rsid w:val="00481FEF"/>
    <w:rsid w:val="00482004"/>
    <w:rsid w:val="004824C0"/>
    <w:rsid w:val="00482798"/>
    <w:rsid w:val="00483C9E"/>
    <w:rsid w:val="00483DF1"/>
    <w:rsid w:val="00483E85"/>
    <w:rsid w:val="0048407F"/>
    <w:rsid w:val="00484B0C"/>
    <w:rsid w:val="00484BD7"/>
    <w:rsid w:val="00485436"/>
    <w:rsid w:val="0048598B"/>
    <w:rsid w:val="004867C5"/>
    <w:rsid w:val="00486DFF"/>
    <w:rsid w:val="00487703"/>
    <w:rsid w:val="00487FA2"/>
    <w:rsid w:val="0049018E"/>
    <w:rsid w:val="00490255"/>
    <w:rsid w:val="00490D60"/>
    <w:rsid w:val="00491890"/>
    <w:rsid w:val="00491A66"/>
    <w:rsid w:val="0049261A"/>
    <w:rsid w:val="00492FFB"/>
    <w:rsid w:val="004939CC"/>
    <w:rsid w:val="0049616C"/>
    <w:rsid w:val="0049651B"/>
    <w:rsid w:val="004965D0"/>
    <w:rsid w:val="00496C93"/>
    <w:rsid w:val="00496FE5"/>
    <w:rsid w:val="0049778B"/>
    <w:rsid w:val="004978A6"/>
    <w:rsid w:val="004A0C07"/>
    <w:rsid w:val="004A0E36"/>
    <w:rsid w:val="004A2154"/>
    <w:rsid w:val="004A377B"/>
    <w:rsid w:val="004A38CD"/>
    <w:rsid w:val="004A4336"/>
    <w:rsid w:val="004A467B"/>
    <w:rsid w:val="004A478C"/>
    <w:rsid w:val="004A56EA"/>
    <w:rsid w:val="004A5FCD"/>
    <w:rsid w:val="004A60B3"/>
    <w:rsid w:val="004A6314"/>
    <w:rsid w:val="004A71E8"/>
    <w:rsid w:val="004B004B"/>
    <w:rsid w:val="004B0296"/>
    <w:rsid w:val="004B1204"/>
    <w:rsid w:val="004B19AE"/>
    <w:rsid w:val="004B1C7B"/>
    <w:rsid w:val="004B23BE"/>
    <w:rsid w:val="004B36AC"/>
    <w:rsid w:val="004B3F04"/>
    <w:rsid w:val="004B4367"/>
    <w:rsid w:val="004B4DE7"/>
    <w:rsid w:val="004B5547"/>
    <w:rsid w:val="004B5D98"/>
    <w:rsid w:val="004B5DBE"/>
    <w:rsid w:val="004B64C8"/>
    <w:rsid w:val="004B67A5"/>
    <w:rsid w:val="004B7648"/>
    <w:rsid w:val="004C0852"/>
    <w:rsid w:val="004C1738"/>
    <w:rsid w:val="004C186F"/>
    <w:rsid w:val="004C24C1"/>
    <w:rsid w:val="004C2A00"/>
    <w:rsid w:val="004C2C02"/>
    <w:rsid w:val="004C2D44"/>
    <w:rsid w:val="004C3BD9"/>
    <w:rsid w:val="004C3CE3"/>
    <w:rsid w:val="004C4198"/>
    <w:rsid w:val="004C45AF"/>
    <w:rsid w:val="004C4805"/>
    <w:rsid w:val="004C4A24"/>
    <w:rsid w:val="004C4C03"/>
    <w:rsid w:val="004C59ED"/>
    <w:rsid w:val="004C6776"/>
    <w:rsid w:val="004C6AE6"/>
    <w:rsid w:val="004D089B"/>
    <w:rsid w:val="004D2798"/>
    <w:rsid w:val="004D2CA3"/>
    <w:rsid w:val="004D3B08"/>
    <w:rsid w:val="004D6470"/>
    <w:rsid w:val="004D66C7"/>
    <w:rsid w:val="004D68DD"/>
    <w:rsid w:val="004D6EB5"/>
    <w:rsid w:val="004D7633"/>
    <w:rsid w:val="004D7BCE"/>
    <w:rsid w:val="004E0328"/>
    <w:rsid w:val="004E0786"/>
    <w:rsid w:val="004E0842"/>
    <w:rsid w:val="004E19A2"/>
    <w:rsid w:val="004E2BD2"/>
    <w:rsid w:val="004E3090"/>
    <w:rsid w:val="004E37A0"/>
    <w:rsid w:val="004E3DB9"/>
    <w:rsid w:val="004E4A70"/>
    <w:rsid w:val="004E4F64"/>
    <w:rsid w:val="004E6DE8"/>
    <w:rsid w:val="004E71BF"/>
    <w:rsid w:val="004E72D4"/>
    <w:rsid w:val="004E735C"/>
    <w:rsid w:val="004E7787"/>
    <w:rsid w:val="004E7B09"/>
    <w:rsid w:val="004E7B85"/>
    <w:rsid w:val="004F04E9"/>
    <w:rsid w:val="004F1334"/>
    <w:rsid w:val="004F2526"/>
    <w:rsid w:val="004F2D35"/>
    <w:rsid w:val="004F316F"/>
    <w:rsid w:val="004F35E6"/>
    <w:rsid w:val="004F36E4"/>
    <w:rsid w:val="004F398B"/>
    <w:rsid w:val="004F39E7"/>
    <w:rsid w:val="004F3D8D"/>
    <w:rsid w:val="004F428B"/>
    <w:rsid w:val="004F48E3"/>
    <w:rsid w:val="004F4AB0"/>
    <w:rsid w:val="004F4B5F"/>
    <w:rsid w:val="004F4D77"/>
    <w:rsid w:val="004F4D8D"/>
    <w:rsid w:val="004F5685"/>
    <w:rsid w:val="004F583A"/>
    <w:rsid w:val="004F5881"/>
    <w:rsid w:val="004F66D0"/>
    <w:rsid w:val="004F68F8"/>
    <w:rsid w:val="004F761C"/>
    <w:rsid w:val="004F7797"/>
    <w:rsid w:val="004F7960"/>
    <w:rsid w:val="005002F9"/>
    <w:rsid w:val="0050054E"/>
    <w:rsid w:val="0050272A"/>
    <w:rsid w:val="0050335C"/>
    <w:rsid w:val="00503618"/>
    <w:rsid w:val="005048E2"/>
    <w:rsid w:val="00505BC3"/>
    <w:rsid w:val="00505F5E"/>
    <w:rsid w:val="00506ADB"/>
    <w:rsid w:val="005071BC"/>
    <w:rsid w:val="0051068E"/>
    <w:rsid w:val="00510B74"/>
    <w:rsid w:val="00511904"/>
    <w:rsid w:val="005124C6"/>
    <w:rsid w:val="0051277B"/>
    <w:rsid w:val="00512BA8"/>
    <w:rsid w:val="00513698"/>
    <w:rsid w:val="005143C7"/>
    <w:rsid w:val="00514499"/>
    <w:rsid w:val="00514B1A"/>
    <w:rsid w:val="00516382"/>
    <w:rsid w:val="00516F3A"/>
    <w:rsid w:val="00517001"/>
    <w:rsid w:val="00517885"/>
    <w:rsid w:val="00517D02"/>
    <w:rsid w:val="005201EF"/>
    <w:rsid w:val="00520557"/>
    <w:rsid w:val="00521254"/>
    <w:rsid w:val="005224AB"/>
    <w:rsid w:val="00523597"/>
    <w:rsid w:val="00523707"/>
    <w:rsid w:val="005237C4"/>
    <w:rsid w:val="005237DA"/>
    <w:rsid w:val="00523EB7"/>
    <w:rsid w:val="005244C6"/>
    <w:rsid w:val="00524B45"/>
    <w:rsid w:val="00524EF1"/>
    <w:rsid w:val="0052555D"/>
    <w:rsid w:val="00525EAF"/>
    <w:rsid w:val="005265EC"/>
    <w:rsid w:val="00526FD0"/>
    <w:rsid w:val="0052782A"/>
    <w:rsid w:val="00531519"/>
    <w:rsid w:val="00531614"/>
    <w:rsid w:val="00533342"/>
    <w:rsid w:val="00533557"/>
    <w:rsid w:val="005337F0"/>
    <w:rsid w:val="0053447D"/>
    <w:rsid w:val="005345BA"/>
    <w:rsid w:val="00535168"/>
    <w:rsid w:val="00535585"/>
    <w:rsid w:val="00535A2D"/>
    <w:rsid w:val="00536328"/>
    <w:rsid w:val="00536BB4"/>
    <w:rsid w:val="00536EC9"/>
    <w:rsid w:val="00536F40"/>
    <w:rsid w:val="0053712E"/>
    <w:rsid w:val="005371AB"/>
    <w:rsid w:val="0053778D"/>
    <w:rsid w:val="00541768"/>
    <w:rsid w:val="005424F4"/>
    <w:rsid w:val="00543420"/>
    <w:rsid w:val="0054430C"/>
    <w:rsid w:val="00544681"/>
    <w:rsid w:val="005447C6"/>
    <w:rsid w:val="00544BC0"/>
    <w:rsid w:val="005462C7"/>
    <w:rsid w:val="005477FA"/>
    <w:rsid w:val="005478FD"/>
    <w:rsid w:val="00550676"/>
    <w:rsid w:val="00550790"/>
    <w:rsid w:val="005514F0"/>
    <w:rsid w:val="0055277F"/>
    <w:rsid w:val="00552CE3"/>
    <w:rsid w:val="00553786"/>
    <w:rsid w:val="0055495D"/>
    <w:rsid w:val="00554AD8"/>
    <w:rsid w:val="0055505D"/>
    <w:rsid w:val="00555357"/>
    <w:rsid w:val="00555465"/>
    <w:rsid w:val="00556017"/>
    <w:rsid w:val="0055692E"/>
    <w:rsid w:val="005569B2"/>
    <w:rsid w:val="00556CC9"/>
    <w:rsid w:val="00557025"/>
    <w:rsid w:val="005576B2"/>
    <w:rsid w:val="00557A0D"/>
    <w:rsid w:val="00557B86"/>
    <w:rsid w:val="00557C11"/>
    <w:rsid w:val="00557E7F"/>
    <w:rsid w:val="0056013D"/>
    <w:rsid w:val="00560322"/>
    <w:rsid w:val="005605B6"/>
    <w:rsid w:val="005624F0"/>
    <w:rsid w:val="005627F7"/>
    <w:rsid w:val="005630DA"/>
    <w:rsid w:val="00563521"/>
    <w:rsid w:val="00563EF8"/>
    <w:rsid w:val="00564234"/>
    <w:rsid w:val="005648D0"/>
    <w:rsid w:val="00564A8A"/>
    <w:rsid w:val="00564FCC"/>
    <w:rsid w:val="005658EF"/>
    <w:rsid w:val="00565B42"/>
    <w:rsid w:val="00565E12"/>
    <w:rsid w:val="0056625F"/>
    <w:rsid w:val="005679F6"/>
    <w:rsid w:val="00567BCE"/>
    <w:rsid w:val="005701BC"/>
    <w:rsid w:val="00570917"/>
    <w:rsid w:val="00570A3E"/>
    <w:rsid w:val="005710C6"/>
    <w:rsid w:val="00571579"/>
    <w:rsid w:val="0057270F"/>
    <w:rsid w:val="00572D5C"/>
    <w:rsid w:val="00573724"/>
    <w:rsid w:val="005745F8"/>
    <w:rsid w:val="00574620"/>
    <w:rsid w:val="00574668"/>
    <w:rsid w:val="00575452"/>
    <w:rsid w:val="00576CEB"/>
    <w:rsid w:val="005773B4"/>
    <w:rsid w:val="005773F6"/>
    <w:rsid w:val="005777B1"/>
    <w:rsid w:val="00577E5A"/>
    <w:rsid w:val="00577FD5"/>
    <w:rsid w:val="00580837"/>
    <w:rsid w:val="00580CC2"/>
    <w:rsid w:val="00581227"/>
    <w:rsid w:val="00581D6E"/>
    <w:rsid w:val="00581F84"/>
    <w:rsid w:val="0058241B"/>
    <w:rsid w:val="0058348A"/>
    <w:rsid w:val="00584928"/>
    <w:rsid w:val="005865D9"/>
    <w:rsid w:val="005868B7"/>
    <w:rsid w:val="00586BAA"/>
    <w:rsid w:val="00586C34"/>
    <w:rsid w:val="00586D71"/>
    <w:rsid w:val="005877DA"/>
    <w:rsid w:val="00587D7C"/>
    <w:rsid w:val="0059044C"/>
    <w:rsid w:val="00590A24"/>
    <w:rsid w:val="0059252A"/>
    <w:rsid w:val="00592C5B"/>
    <w:rsid w:val="00593664"/>
    <w:rsid w:val="00593682"/>
    <w:rsid w:val="005942F3"/>
    <w:rsid w:val="005945F7"/>
    <w:rsid w:val="005946E1"/>
    <w:rsid w:val="0059479D"/>
    <w:rsid w:val="00594EDA"/>
    <w:rsid w:val="00595ECF"/>
    <w:rsid w:val="005962F4"/>
    <w:rsid w:val="00597895"/>
    <w:rsid w:val="00597E43"/>
    <w:rsid w:val="005A0ACB"/>
    <w:rsid w:val="005A1FA5"/>
    <w:rsid w:val="005A20E2"/>
    <w:rsid w:val="005A22F7"/>
    <w:rsid w:val="005A2591"/>
    <w:rsid w:val="005A4D93"/>
    <w:rsid w:val="005A4EE7"/>
    <w:rsid w:val="005A571F"/>
    <w:rsid w:val="005A584F"/>
    <w:rsid w:val="005A599D"/>
    <w:rsid w:val="005A5A6D"/>
    <w:rsid w:val="005A5C43"/>
    <w:rsid w:val="005A63B1"/>
    <w:rsid w:val="005A69CC"/>
    <w:rsid w:val="005A6D2D"/>
    <w:rsid w:val="005A6FBF"/>
    <w:rsid w:val="005A70F5"/>
    <w:rsid w:val="005A72B1"/>
    <w:rsid w:val="005A7F78"/>
    <w:rsid w:val="005B10E4"/>
    <w:rsid w:val="005B2159"/>
    <w:rsid w:val="005B21FB"/>
    <w:rsid w:val="005B2580"/>
    <w:rsid w:val="005B2AA5"/>
    <w:rsid w:val="005B2BD7"/>
    <w:rsid w:val="005B2BDE"/>
    <w:rsid w:val="005B313F"/>
    <w:rsid w:val="005B39D2"/>
    <w:rsid w:val="005B44E6"/>
    <w:rsid w:val="005B5319"/>
    <w:rsid w:val="005B6593"/>
    <w:rsid w:val="005B6AB6"/>
    <w:rsid w:val="005B6D42"/>
    <w:rsid w:val="005B722D"/>
    <w:rsid w:val="005B78A7"/>
    <w:rsid w:val="005B7A58"/>
    <w:rsid w:val="005B7A90"/>
    <w:rsid w:val="005B7AE1"/>
    <w:rsid w:val="005C0B62"/>
    <w:rsid w:val="005C0E1B"/>
    <w:rsid w:val="005C0E27"/>
    <w:rsid w:val="005C0F64"/>
    <w:rsid w:val="005C1272"/>
    <w:rsid w:val="005C1289"/>
    <w:rsid w:val="005C19DA"/>
    <w:rsid w:val="005C1CBF"/>
    <w:rsid w:val="005C1E82"/>
    <w:rsid w:val="005C2ECE"/>
    <w:rsid w:val="005C36FE"/>
    <w:rsid w:val="005C3854"/>
    <w:rsid w:val="005C44A3"/>
    <w:rsid w:val="005C44C9"/>
    <w:rsid w:val="005C48A2"/>
    <w:rsid w:val="005C4CF4"/>
    <w:rsid w:val="005C60BE"/>
    <w:rsid w:val="005C6110"/>
    <w:rsid w:val="005C6CD7"/>
    <w:rsid w:val="005C78E1"/>
    <w:rsid w:val="005D04BE"/>
    <w:rsid w:val="005D126E"/>
    <w:rsid w:val="005D1F07"/>
    <w:rsid w:val="005D261B"/>
    <w:rsid w:val="005D29D8"/>
    <w:rsid w:val="005D2BE0"/>
    <w:rsid w:val="005D2E14"/>
    <w:rsid w:val="005D2E19"/>
    <w:rsid w:val="005D2E31"/>
    <w:rsid w:val="005D2FEE"/>
    <w:rsid w:val="005D3131"/>
    <w:rsid w:val="005D35C8"/>
    <w:rsid w:val="005D46C8"/>
    <w:rsid w:val="005D6753"/>
    <w:rsid w:val="005D6CA7"/>
    <w:rsid w:val="005D6FCE"/>
    <w:rsid w:val="005D7128"/>
    <w:rsid w:val="005D748C"/>
    <w:rsid w:val="005D7687"/>
    <w:rsid w:val="005D7BCF"/>
    <w:rsid w:val="005E000A"/>
    <w:rsid w:val="005E0CD0"/>
    <w:rsid w:val="005E1BBF"/>
    <w:rsid w:val="005E1FF0"/>
    <w:rsid w:val="005E2E27"/>
    <w:rsid w:val="005E3650"/>
    <w:rsid w:val="005E37FF"/>
    <w:rsid w:val="005E3F57"/>
    <w:rsid w:val="005E46FA"/>
    <w:rsid w:val="005E482B"/>
    <w:rsid w:val="005E502C"/>
    <w:rsid w:val="005E5541"/>
    <w:rsid w:val="005E55E5"/>
    <w:rsid w:val="005E57D3"/>
    <w:rsid w:val="005E5A31"/>
    <w:rsid w:val="005E5EDB"/>
    <w:rsid w:val="005E612A"/>
    <w:rsid w:val="005E6866"/>
    <w:rsid w:val="005E6BEA"/>
    <w:rsid w:val="005E6E1E"/>
    <w:rsid w:val="005E71EC"/>
    <w:rsid w:val="005E7C64"/>
    <w:rsid w:val="005E7E99"/>
    <w:rsid w:val="005F0D1E"/>
    <w:rsid w:val="005F0DBF"/>
    <w:rsid w:val="005F14C3"/>
    <w:rsid w:val="005F154F"/>
    <w:rsid w:val="005F1639"/>
    <w:rsid w:val="005F1954"/>
    <w:rsid w:val="005F1AE1"/>
    <w:rsid w:val="005F1D15"/>
    <w:rsid w:val="005F1D86"/>
    <w:rsid w:val="005F21C7"/>
    <w:rsid w:val="005F30D9"/>
    <w:rsid w:val="005F3968"/>
    <w:rsid w:val="005F3DEC"/>
    <w:rsid w:val="005F43FB"/>
    <w:rsid w:val="005F455F"/>
    <w:rsid w:val="005F4C2F"/>
    <w:rsid w:val="005F5EAD"/>
    <w:rsid w:val="005F6509"/>
    <w:rsid w:val="005F6C93"/>
    <w:rsid w:val="005F6D1E"/>
    <w:rsid w:val="005F72C3"/>
    <w:rsid w:val="005F72F0"/>
    <w:rsid w:val="005F7D8C"/>
    <w:rsid w:val="005F7DE0"/>
    <w:rsid w:val="00600583"/>
    <w:rsid w:val="00601C28"/>
    <w:rsid w:val="00601EBF"/>
    <w:rsid w:val="00602169"/>
    <w:rsid w:val="00602FF8"/>
    <w:rsid w:val="006034EB"/>
    <w:rsid w:val="00603D0F"/>
    <w:rsid w:val="00603D7E"/>
    <w:rsid w:val="00603DEA"/>
    <w:rsid w:val="00605EB0"/>
    <w:rsid w:val="00606460"/>
    <w:rsid w:val="006064BA"/>
    <w:rsid w:val="00606ADD"/>
    <w:rsid w:val="00607FF1"/>
    <w:rsid w:val="006102B6"/>
    <w:rsid w:val="006102C1"/>
    <w:rsid w:val="0061046E"/>
    <w:rsid w:val="00610CEE"/>
    <w:rsid w:val="006114E9"/>
    <w:rsid w:val="00611940"/>
    <w:rsid w:val="00612757"/>
    <w:rsid w:val="006128A9"/>
    <w:rsid w:val="0061300F"/>
    <w:rsid w:val="00613BA1"/>
    <w:rsid w:val="00614358"/>
    <w:rsid w:val="006149CA"/>
    <w:rsid w:val="00614A49"/>
    <w:rsid w:val="00615B6B"/>
    <w:rsid w:val="00616E38"/>
    <w:rsid w:val="00616F13"/>
    <w:rsid w:val="00616F2E"/>
    <w:rsid w:val="006176AD"/>
    <w:rsid w:val="00617AA1"/>
    <w:rsid w:val="00617BC8"/>
    <w:rsid w:val="006200B9"/>
    <w:rsid w:val="0062068D"/>
    <w:rsid w:val="006215DE"/>
    <w:rsid w:val="00621A1E"/>
    <w:rsid w:val="00621FEF"/>
    <w:rsid w:val="00622096"/>
    <w:rsid w:val="0062234B"/>
    <w:rsid w:val="00622B18"/>
    <w:rsid w:val="00622C04"/>
    <w:rsid w:val="00623B17"/>
    <w:rsid w:val="00623C5F"/>
    <w:rsid w:val="006245C0"/>
    <w:rsid w:val="00624CE9"/>
    <w:rsid w:val="00625261"/>
    <w:rsid w:val="00626246"/>
    <w:rsid w:val="006264BD"/>
    <w:rsid w:val="00626FD4"/>
    <w:rsid w:val="00627045"/>
    <w:rsid w:val="00627FCF"/>
    <w:rsid w:val="00630379"/>
    <w:rsid w:val="00630740"/>
    <w:rsid w:val="0063101B"/>
    <w:rsid w:val="00631533"/>
    <w:rsid w:val="00631682"/>
    <w:rsid w:val="00631C52"/>
    <w:rsid w:val="006325DE"/>
    <w:rsid w:val="00632B74"/>
    <w:rsid w:val="00632D97"/>
    <w:rsid w:val="006337EB"/>
    <w:rsid w:val="00633A54"/>
    <w:rsid w:val="00634009"/>
    <w:rsid w:val="006344AD"/>
    <w:rsid w:val="00634A16"/>
    <w:rsid w:val="00634FB5"/>
    <w:rsid w:val="0063553A"/>
    <w:rsid w:val="00637007"/>
    <w:rsid w:val="00640070"/>
    <w:rsid w:val="00640582"/>
    <w:rsid w:val="006406AE"/>
    <w:rsid w:val="00640833"/>
    <w:rsid w:val="00640B8A"/>
    <w:rsid w:val="00640B9B"/>
    <w:rsid w:val="0064140A"/>
    <w:rsid w:val="006420B6"/>
    <w:rsid w:val="00642773"/>
    <w:rsid w:val="00642BD6"/>
    <w:rsid w:val="00642E37"/>
    <w:rsid w:val="00643603"/>
    <w:rsid w:val="00643E6E"/>
    <w:rsid w:val="00644450"/>
    <w:rsid w:val="006444CB"/>
    <w:rsid w:val="006447A1"/>
    <w:rsid w:val="006462C1"/>
    <w:rsid w:val="006462F6"/>
    <w:rsid w:val="006466A7"/>
    <w:rsid w:val="00647253"/>
    <w:rsid w:val="006479FB"/>
    <w:rsid w:val="006509C2"/>
    <w:rsid w:val="006511D7"/>
    <w:rsid w:val="00652066"/>
    <w:rsid w:val="00652634"/>
    <w:rsid w:val="00652EB3"/>
    <w:rsid w:val="00653CA9"/>
    <w:rsid w:val="00653CF5"/>
    <w:rsid w:val="00654BB8"/>
    <w:rsid w:val="00654CED"/>
    <w:rsid w:val="00654D38"/>
    <w:rsid w:val="00654F4C"/>
    <w:rsid w:val="0065518B"/>
    <w:rsid w:val="006571C6"/>
    <w:rsid w:val="00657437"/>
    <w:rsid w:val="00657EF5"/>
    <w:rsid w:val="00660527"/>
    <w:rsid w:val="00660CA8"/>
    <w:rsid w:val="00660DE9"/>
    <w:rsid w:val="00660FAE"/>
    <w:rsid w:val="00661E83"/>
    <w:rsid w:val="00662582"/>
    <w:rsid w:val="00662C0C"/>
    <w:rsid w:val="006634BC"/>
    <w:rsid w:val="006646FC"/>
    <w:rsid w:val="00664970"/>
    <w:rsid w:val="00665289"/>
    <w:rsid w:val="00666630"/>
    <w:rsid w:val="0066697E"/>
    <w:rsid w:val="00670454"/>
    <w:rsid w:val="00670BA7"/>
    <w:rsid w:val="00670BDA"/>
    <w:rsid w:val="00670C79"/>
    <w:rsid w:val="00670D0B"/>
    <w:rsid w:val="0067208C"/>
    <w:rsid w:val="006730D4"/>
    <w:rsid w:val="00673797"/>
    <w:rsid w:val="00673C34"/>
    <w:rsid w:val="00673D9A"/>
    <w:rsid w:val="00674565"/>
    <w:rsid w:val="006748C7"/>
    <w:rsid w:val="00676397"/>
    <w:rsid w:val="0068058A"/>
    <w:rsid w:val="00681C8E"/>
    <w:rsid w:val="0068272D"/>
    <w:rsid w:val="00682ADE"/>
    <w:rsid w:val="006837D6"/>
    <w:rsid w:val="0068409B"/>
    <w:rsid w:val="00684F36"/>
    <w:rsid w:val="00684FC2"/>
    <w:rsid w:val="006873F1"/>
    <w:rsid w:val="00687B25"/>
    <w:rsid w:val="00690B4E"/>
    <w:rsid w:val="00691D6D"/>
    <w:rsid w:val="0069440E"/>
    <w:rsid w:val="00695941"/>
    <w:rsid w:val="00696BC2"/>
    <w:rsid w:val="00696C0D"/>
    <w:rsid w:val="006971E6"/>
    <w:rsid w:val="0069736E"/>
    <w:rsid w:val="006974A4"/>
    <w:rsid w:val="006976BC"/>
    <w:rsid w:val="006A013F"/>
    <w:rsid w:val="006A029C"/>
    <w:rsid w:val="006A23C4"/>
    <w:rsid w:val="006A28BB"/>
    <w:rsid w:val="006A2BDB"/>
    <w:rsid w:val="006A2EF0"/>
    <w:rsid w:val="006A2F4C"/>
    <w:rsid w:val="006A37C0"/>
    <w:rsid w:val="006A3B07"/>
    <w:rsid w:val="006A41DB"/>
    <w:rsid w:val="006A427C"/>
    <w:rsid w:val="006A53CD"/>
    <w:rsid w:val="006A592F"/>
    <w:rsid w:val="006A594D"/>
    <w:rsid w:val="006A5A39"/>
    <w:rsid w:val="006A6180"/>
    <w:rsid w:val="006A6D28"/>
    <w:rsid w:val="006A6E4E"/>
    <w:rsid w:val="006A6E60"/>
    <w:rsid w:val="006A7983"/>
    <w:rsid w:val="006B05C8"/>
    <w:rsid w:val="006B0A28"/>
    <w:rsid w:val="006B0D8F"/>
    <w:rsid w:val="006B186E"/>
    <w:rsid w:val="006B1CED"/>
    <w:rsid w:val="006B2838"/>
    <w:rsid w:val="006B2FD2"/>
    <w:rsid w:val="006B3469"/>
    <w:rsid w:val="006B3648"/>
    <w:rsid w:val="006B379E"/>
    <w:rsid w:val="006B3B87"/>
    <w:rsid w:val="006B440A"/>
    <w:rsid w:val="006B4C70"/>
    <w:rsid w:val="006B509D"/>
    <w:rsid w:val="006B5190"/>
    <w:rsid w:val="006B51E0"/>
    <w:rsid w:val="006B5274"/>
    <w:rsid w:val="006B55A7"/>
    <w:rsid w:val="006B55F7"/>
    <w:rsid w:val="006B5E07"/>
    <w:rsid w:val="006B5F80"/>
    <w:rsid w:val="006B6622"/>
    <w:rsid w:val="006B7341"/>
    <w:rsid w:val="006C01E7"/>
    <w:rsid w:val="006C176B"/>
    <w:rsid w:val="006C2AE0"/>
    <w:rsid w:val="006C2D6D"/>
    <w:rsid w:val="006C39FC"/>
    <w:rsid w:val="006C3AE9"/>
    <w:rsid w:val="006C437E"/>
    <w:rsid w:val="006C44D6"/>
    <w:rsid w:val="006C45C2"/>
    <w:rsid w:val="006C46B0"/>
    <w:rsid w:val="006C46F4"/>
    <w:rsid w:val="006C4AF7"/>
    <w:rsid w:val="006C6B91"/>
    <w:rsid w:val="006C6EB6"/>
    <w:rsid w:val="006C7B9D"/>
    <w:rsid w:val="006C7C3C"/>
    <w:rsid w:val="006C7D3F"/>
    <w:rsid w:val="006C7DE6"/>
    <w:rsid w:val="006D0092"/>
    <w:rsid w:val="006D052D"/>
    <w:rsid w:val="006D0F04"/>
    <w:rsid w:val="006D144A"/>
    <w:rsid w:val="006D1695"/>
    <w:rsid w:val="006D21E8"/>
    <w:rsid w:val="006D2763"/>
    <w:rsid w:val="006D49DD"/>
    <w:rsid w:val="006D6B12"/>
    <w:rsid w:val="006D6C48"/>
    <w:rsid w:val="006D77A3"/>
    <w:rsid w:val="006D7EDB"/>
    <w:rsid w:val="006E001A"/>
    <w:rsid w:val="006E0E1E"/>
    <w:rsid w:val="006E1B5C"/>
    <w:rsid w:val="006E21F1"/>
    <w:rsid w:val="006E2207"/>
    <w:rsid w:val="006E2276"/>
    <w:rsid w:val="006E26F1"/>
    <w:rsid w:val="006E292B"/>
    <w:rsid w:val="006E2ED5"/>
    <w:rsid w:val="006E2EF4"/>
    <w:rsid w:val="006E3BB6"/>
    <w:rsid w:val="006E4BC3"/>
    <w:rsid w:val="006E4EE1"/>
    <w:rsid w:val="006E5F5D"/>
    <w:rsid w:val="006E6131"/>
    <w:rsid w:val="006E6961"/>
    <w:rsid w:val="006E6AF7"/>
    <w:rsid w:val="006E7694"/>
    <w:rsid w:val="006F00E9"/>
    <w:rsid w:val="006F04EA"/>
    <w:rsid w:val="006F06CB"/>
    <w:rsid w:val="006F16B7"/>
    <w:rsid w:val="006F212E"/>
    <w:rsid w:val="006F26D0"/>
    <w:rsid w:val="006F28BB"/>
    <w:rsid w:val="006F3434"/>
    <w:rsid w:val="006F3761"/>
    <w:rsid w:val="006F3D58"/>
    <w:rsid w:val="006F5359"/>
    <w:rsid w:val="006F53A1"/>
    <w:rsid w:val="006F560C"/>
    <w:rsid w:val="006F5CB7"/>
    <w:rsid w:val="006F72A1"/>
    <w:rsid w:val="006F7E9D"/>
    <w:rsid w:val="00700261"/>
    <w:rsid w:val="0070118A"/>
    <w:rsid w:val="00701577"/>
    <w:rsid w:val="00701A9B"/>
    <w:rsid w:val="00701B86"/>
    <w:rsid w:val="00702ED9"/>
    <w:rsid w:val="0070324A"/>
    <w:rsid w:val="00703D91"/>
    <w:rsid w:val="00704395"/>
    <w:rsid w:val="00704532"/>
    <w:rsid w:val="00704C2A"/>
    <w:rsid w:val="007067DA"/>
    <w:rsid w:val="00706F18"/>
    <w:rsid w:val="00710C6A"/>
    <w:rsid w:val="00710E8D"/>
    <w:rsid w:val="00711508"/>
    <w:rsid w:val="00711E7C"/>
    <w:rsid w:val="00712529"/>
    <w:rsid w:val="0071315A"/>
    <w:rsid w:val="0071380B"/>
    <w:rsid w:val="00713F24"/>
    <w:rsid w:val="00716090"/>
    <w:rsid w:val="00716281"/>
    <w:rsid w:val="00716476"/>
    <w:rsid w:val="00716ABA"/>
    <w:rsid w:val="00716C7A"/>
    <w:rsid w:val="00720D3C"/>
    <w:rsid w:val="00721702"/>
    <w:rsid w:val="00721FB6"/>
    <w:rsid w:val="007229AF"/>
    <w:rsid w:val="00722B80"/>
    <w:rsid w:val="0072329D"/>
    <w:rsid w:val="00723B6F"/>
    <w:rsid w:val="00724048"/>
    <w:rsid w:val="00724150"/>
    <w:rsid w:val="00725B93"/>
    <w:rsid w:val="00725EDC"/>
    <w:rsid w:val="00726536"/>
    <w:rsid w:val="00727250"/>
    <w:rsid w:val="007302DF"/>
    <w:rsid w:val="00730A8D"/>
    <w:rsid w:val="00730C21"/>
    <w:rsid w:val="00731202"/>
    <w:rsid w:val="0073147B"/>
    <w:rsid w:val="007316CF"/>
    <w:rsid w:val="00731C2D"/>
    <w:rsid w:val="00731F7C"/>
    <w:rsid w:val="00732183"/>
    <w:rsid w:val="0073266A"/>
    <w:rsid w:val="00732BCE"/>
    <w:rsid w:val="007335FF"/>
    <w:rsid w:val="00734819"/>
    <w:rsid w:val="00734F51"/>
    <w:rsid w:val="00735F6B"/>
    <w:rsid w:val="00736189"/>
    <w:rsid w:val="0073636F"/>
    <w:rsid w:val="0073653E"/>
    <w:rsid w:val="007368EC"/>
    <w:rsid w:val="0073705A"/>
    <w:rsid w:val="00737232"/>
    <w:rsid w:val="00741144"/>
    <w:rsid w:val="007413F1"/>
    <w:rsid w:val="00741C37"/>
    <w:rsid w:val="0074219B"/>
    <w:rsid w:val="00742590"/>
    <w:rsid w:val="007428E9"/>
    <w:rsid w:val="0074294C"/>
    <w:rsid w:val="007439FB"/>
    <w:rsid w:val="00743DB8"/>
    <w:rsid w:val="00744120"/>
    <w:rsid w:val="00744699"/>
    <w:rsid w:val="00744749"/>
    <w:rsid w:val="00745E0C"/>
    <w:rsid w:val="00745FA7"/>
    <w:rsid w:val="00746041"/>
    <w:rsid w:val="00746193"/>
    <w:rsid w:val="007473E7"/>
    <w:rsid w:val="0075026D"/>
    <w:rsid w:val="00751265"/>
    <w:rsid w:val="0075151A"/>
    <w:rsid w:val="00751828"/>
    <w:rsid w:val="00752411"/>
    <w:rsid w:val="00752A83"/>
    <w:rsid w:val="00752C34"/>
    <w:rsid w:val="00753386"/>
    <w:rsid w:val="007539F7"/>
    <w:rsid w:val="0075428E"/>
    <w:rsid w:val="00754399"/>
    <w:rsid w:val="007545F6"/>
    <w:rsid w:val="007549FE"/>
    <w:rsid w:val="00755566"/>
    <w:rsid w:val="007558B6"/>
    <w:rsid w:val="00755FAA"/>
    <w:rsid w:val="00756502"/>
    <w:rsid w:val="00757156"/>
    <w:rsid w:val="007610BB"/>
    <w:rsid w:val="0076197A"/>
    <w:rsid w:val="0076220E"/>
    <w:rsid w:val="00762903"/>
    <w:rsid w:val="00762B49"/>
    <w:rsid w:val="00762B8A"/>
    <w:rsid w:val="007637E5"/>
    <w:rsid w:val="00763AE0"/>
    <w:rsid w:val="0076418B"/>
    <w:rsid w:val="00764D3D"/>
    <w:rsid w:val="00765038"/>
    <w:rsid w:val="00765628"/>
    <w:rsid w:val="00765B4E"/>
    <w:rsid w:val="007679C9"/>
    <w:rsid w:val="00767B7E"/>
    <w:rsid w:val="00767DF4"/>
    <w:rsid w:val="00770609"/>
    <w:rsid w:val="00770845"/>
    <w:rsid w:val="00770997"/>
    <w:rsid w:val="007727E3"/>
    <w:rsid w:val="007729D1"/>
    <w:rsid w:val="00773687"/>
    <w:rsid w:val="00773795"/>
    <w:rsid w:val="00773FD6"/>
    <w:rsid w:val="007751E8"/>
    <w:rsid w:val="00775623"/>
    <w:rsid w:val="00775F9B"/>
    <w:rsid w:val="00776107"/>
    <w:rsid w:val="007774A0"/>
    <w:rsid w:val="00780641"/>
    <w:rsid w:val="0078087E"/>
    <w:rsid w:val="00780F42"/>
    <w:rsid w:val="00781873"/>
    <w:rsid w:val="007827F4"/>
    <w:rsid w:val="00783327"/>
    <w:rsid w:val="007843AF"/>
    <w:rsid w:val="007855F3"/>
    <w:rsid w:val="00785798"/>
    <w:rsid w:val="00786884"/>
    <w:rsid w:val="007869B2"/>
    <w:rsid w:val="00787B36"/>
    <w:rsid w:val="007911B3"/>
    <w:rsid w:val="00792146"/>
    <w:rsid w:val="007926B5"/>
    <w:rsid w:val="007931DB"/>
    <w:rsid w:val="00793A47"/>
    <w:rsid w:val="00793DE2"/>
    <w:rsid w:val="00794785"/>
    <w:rsid w:val="00794DC2"/>
    <w:rsid w:val="00794F7B"/>
    <w:rsid w:val="00794FBF"/>
    <w:rsid w:val="007955F3"/>
    <w:rsid w:val="00795CFF"/>
    <w:rsid w:val="0079643A"/>
    <w:rsid w:val="00796980"/>
    <w:rsid w:val="00796BEF"/>
    <w:rsid w:val="00797009"/>
    <w:rsid w:val="0079783E"/>
    <w:rsid w:val="00797983"/>
    <w:rsid w:val="00797C51"/>
    <w:rsid w:val="00797DDD"/>
    <w:rsid w:val="007A0A58"/>
    <w:rsid w:val="007A0ECE"/>
    <w:rsid w:val="007A111A"/>
    <w:rsid w:val="007A210C"/>
    <w:rsid w:val="007A2554"/>
    <w:rsid w:val="007A2769"/>
    <w:rsid w:val="007A2DB1"/>
    <w:rsid w:val="007A315D"/>
    <w:rsid w:val="007A3278"/>
    <w:rsid w:val="007A35BE"/>
    <w:rsid w:val="007A368A"/>
    <w:rsid w:val="007A3B4B"/>
    <w:rsid w:val="007A406C"/>
    <w:rsid w:val="007A4686"/>
    <w:rsid w:val="007A589A"/>
    <w:rsid w:val="007A5959"/>
    <w:rsid w:val="007A5A9E"/>
    <w:rsid w:val="007A5D55"/>
    <w:rsid w:val="007A5D73"/>
    <w:rsid w:val="007A6160"/>
    <w:rsid w:val="007A6180"/>
    <w:rsid w:val="007A63D1"/>
    <w:rsid w:val="007A6B5E"/>
    <w:rsid w:val="007A7023"/>
    <w:rsid w:val="007B09F4"/>
    <w:rsid w:val="007B0D08"/>
    <w:rsid w:val="007B181D"/>
    <w:rsid w:val="007B1CC6"/>
    <w:rsid w:val="007B213C"/>
    <w:rsid w:val="007B3035"/>
    <w:rsid w:val="007B3D25"/>
    <w:rsid w:val="007B6035"/>
    <w:rsid w:val="007B61FE"/>
    <w:rsid w:val="007B66F5"/>
    <w:rsid w:val="007B6EE2"/>
    <w:rsid w:val="007B774D"/>
    <w:rsid w:val="007B7756"/>
    <w:rsid w:val="007B7774"/>
    <w:rsid w:val="007B788A"/>
    <w:rsid w:val="007B796F"/>
    <w:rsid w:val="007B7D64"/>
    <w:rsid w:val="007C0428"/>
    <w:rsid w:val="007C05A4"/>
    <w:rsid w:val="007C0B5D"/>
    <w:rsid w:val="007C10D4"/>
    <w:rsid w:val="007C1682"/>
    <w:rsid w:val="007C1C66"/>
    <w:rsid w:val="007C2728"/>
    <w:rsid w:val="007C2D8C"/>
    <w:rsid w:val="007C3746"/>
    <w:rsid w:val="007C378A"/>
    <w:rsid w:val="007C3AA3"/>
    <w:rsid w:val="007C46F2"/>
    <w:rsid w:val="007C4895"/>
    <w:rsid w:val="007C4A1C"/>
    <w:rsid w:val="007C52ED"/>
    <w:rsid w:val="007C5329"/>
    <w:rsid w:val="007C58F5"/>
    <w:rsid w:val="007C5EE9"/>
    <w:rsid w:val="007C627A"/>
    <w:rsid w:val="007C667F"/>
    <w:rsid w:val="007C71E0"/>
    <w:rsid w:val="007C7FE3"/>
    <w:rsid w:val="007D03DA"/>
    <w:rsid w:val="007D14BD"/>
    <w:rsid w:val="007D16B2"/>
    <w:rsid w:val="007D258C"/>
    <w:rsid w:val="007D27FD"/>
    <w:rsid w:val="007D315C"/>
    <w:rsid w:val="007D32F3"/>
    <w:rsid w:val="007D3879"/>
    <w:rsid w:val="007D3FBE"/>
    <w:rsid w:val="007D482D"/>
    <w:rsid w:val="007D5047"/>
    <w:rsid w:val="007D5631"/>
    <w:rsid w:val="007D60AA"/>
    <w:rsid w:val="007D637A"/>
    <w:rsid w:val="007D6ABF"/>
    <w:rsid w:val="007D6D6E"/>
    <w:rsid w:val="007D6E8C"/>
    <w:rsid w:val="007D6FC1"/>
    <w:rsid w:val="007E0A48"/>
    <w:rsid w:val="007E10DA"/>
    <w:rsid w:val="007E15C5"/>
    <w:rsid w:val="007E1774"/>
    <w:rsid w:val="007E1962"/>
    <w:rsid w:val="007E2481"/>
    <w:rsid w:val="007E2C3B"/>
    <w:rsid w:val="007E3323"/>
    <w:rsid w:val="007E3391"/>
    <w:rsid w:val="007E35DC"/>
    <w:rsid w:val="007E388A"/>
    <w:rsid w:val="007E3CD6"/>
    <w:rsid w:val="007E501A"/>
    <w:rsid w:val="007E5412"/>
    <w:rsid w:val="007E70E2"/>
    <w:rsid w:val="007E796B"/>
    <w:rsid w:val="007E7BCF"/>
    <w:rsid w:val="007F04B8"/>
    <w:rsid w:val="007F06E4"/>
    <w:rsid w:val="007F0DB5"/>
    <w:rsid w:val="007F0E56"/>
    <w:rsid w:val="007F1089"/>
    <w:rsid w:val="007F25A1"/>
    <w:rsid w:val="007F2891"/>
    <w:rsid w:val="007F2ACD"/>
    <w:rsid w:val="007F2DC4"/>
    <w:rsid w:val="007F476C"/>
    <w:rsid w:val="007F587C"/>
    <w:rsid w:val="007F5E33"/>
    <w:rsid w:val="007F6C84"/>
    <w:rsid w:val="007F716F"/>
    <w:rsid w:val="007F7AF8"/>
    <w:rsid w:val="00800674"/>
    <w:rsid w:val="0080089B"/>
    <w:rsid w:val="00801877"/>
    <w:rsid w:val="008020E4"/>
    <w:rsid w:val="0080251C"/>
    <w:rsid w:val="00803889"/>
    <w:rsid w:val="00804510"/>
    <w:rsid w:val="008055BC"/>
    <w:rsid w:val="008069F5"/>
    <w:rsid w:val="00807026"/>
    <w:rsid w:val="00807478"/>
    <w:rsid w:val="00811012"/>
    <w:rsid w:val="00811C62"/>
    <w:rsid w:val="00812422"/>
    <w:rsid w:val="00812B4C"/>
    <w:rsid w:val="00813528"/>
    <w:rsid w:val="00813B17"/>
    <w:rsid w:val="00813BE4"/>
    <w:rsid w:val="00814605"/>
    <w:rsid w:val="008154C4"/>
    <w:rsid w:val="008158A1"/>
    <w:rsid w:val="00815A48"/>
    <w:rsid w:val="00816BEA"/>
    <w:rsid w:val="00817A83"/>
    <w:rsid w:val="00817DF3"/>
    <w:rsid w:val="00817E52"/>
    <w:rsid w:val="00820372"/>
    <w:rsid w:val="0082037A"/>
    <w:rsid w:val="008203DF"/>
    <w:rsid w:val="00820465"/>
    <w:rsid w:val="00821193"/>
    <w:rsid w:val="008213B7"/>
    <w:rsid w:val="00821757"/>
    <w:rsid w:val="00821E81"/>
    <w:rsid w:val="00821FFC"/>
    <w:rsid w:val="008229ED"/>
    <w:rsid w:val="00822A24"/>
    <w:rsid w:val="008239D2"/>
    <w:rsid w:val="00823B35"/>
    <w:rsid w:val="00823C13"/>
    <w:rsid w:val="00823E9B"/>
    <w:rsid w:val="0082488E"/>
    <w:rsid w:val="00825302"/>
    <w:rsid w:val="008256CC"/>
    <w:rsid w:val="00826E53"/>
    <w:rsid w:val="00827027"/>
    <w:rsid w:val="008277CA"/>
    <w:rsid w:val="008279D0"/>
    <w:rsid w:val="00830091"/>
    <w:rsid w:val="00830613"/>
    <w:rsid w:val="008307DD"/>
    <w:rsid w:val="00830F41"/>
    <w:rsid w:val="00830F73"/>
    <w:rsid w:val="00831054"/>
    <w:rsid w:val="00831604"/>
    <w:rsid w:val="00831F2D"/>
    <w:rsid w:val="008320E4"/>
    <w:rsid w:val="00832B20"/>
    <w:rsid w:val="008333D8"/>
    <w:rsid w:val="00833F48"/>
    <w:rsid w:val="0083414C"/>
    <w:rsid w:val="00834A51"/>
    <w:rsid w:val="00834E29"/>
    <w:rsid w:val="00835163"/>
    <w:rsid w:val="008357C8"/>
    <w:rsid w:val="00836AAB"/>
    <w:rsid w:val="00837CB8"/>
    <w:rsid w:val="008410C3"/>
    <w:rsid w:val="008411D2"/>
    <w:rsid w:val="00841886"/>
    <w:rsid w:val="0084260B"/>
    <w:rsid w:val="00842B4D"/>
    <w:rsid w:val="00843275"/>
    <w:rsid w:val="00844750"/>
    <w:rsid w:val="008456B5"/>
    <w:rsid w:val="00846989"/>
    <w:rsid w:val="00846DB9"/>
    <w:rsid w:val="00847327"/>
    <w:rsid w:val="008473C8"/>
    <w:rsid w:val="0085098E"/>
    <w:rsid w:val="008517BF"/>
    <w:rsid w:val="00852B6B"/>
    <w:rsid w:val="0085308D"/>
    <w:rsid w:val="008535BC"/>
    <w:rsid w:val="00853E77"/>
    <w:rsid w:val="008546CB"/>
    <w:rsid w:val="00855892"/>
    <w:rsid w:val="008558A9"/>
    <w:rsid w:val="00855DEE"/>
    <w:rsid w:val="008578EA"/>
    <w:rsid w:val="008602E8"/>
    <w:rsid w:val="00860B09"/>
    <w:rsid w:val="00860B4E"/>
    <w:rsid w:val="00860D5F"/>
    <w:rsid w:val="00861414"/>
    <w:rsid w:val="008628AC"/>
    <w:rsid w:val="00862B1F"/>
    <w:rsid w:val="00862C0A"/>
    <w:rsid w:val="008646F6"/>
    <w:rsid w:val="00864792"/>
    <w:rsid w:val="00864C7B"/>
    <w:rsid w:val="00864CB1"/>
    <w:rsid w:val="00865419"/>
    <w:rsid w:val="008667B1"/>
    <w:rsid w:val="00866D1F"/>
    <w:rsid w:val="00866D97"/>
    <w:rsid w:val="00866E4A"/>
    <w:rsid w:val="00871199"/>
    <w:rsid w:val="00871A7D"/>
    <w:rsid w:val="00872436"/>
    <w:rsid w:val="00872711"/>
    <w:rsid w:val="00872742"/>
    <w:rsid w:val="00872881"/>
    <w:rsid w:val="00872FCE"/>
    <w:rsid w:val="00873307"/>
    <w:rsid w:val="00873684"/>
    <w:rsid w:val="0087383C"/>
    <w:rsid w:val="0087390F"/>
    <w:rsid w:val="00873A85"/>
    <w:rsid w:val="00874FF0"/>
    <w:rsid w:val="00875134"/>
    <w:rsid w:val="008753CF"/>
    <w:rsid w:val="00875706"/>
    <w:rsid w:val="008758B3"/>
    <w:rsid w:val="008758D1"/>
    <w:rsid w:val="00875E96"/>
    <w:rsid w:val="008770B3"/>
    <w:rsid w:val="00877B1A"/>
    <w:rsid w:val="00877D3A"/>
    <w:rsid w:val="0088094F"/>
    <w:rsid w:val="0088128F"/>
    <w:rsid w:val="008812D9"/>
    <w:rsid w:val="008813EF"/>
    <w:rsid w:val="008828CA"/>
    <w:rsid w:val="00882D36"/>
    <w:rsid w:val="0088321B"/>
    <w:rsid w:val="008840E4"/>
    <w:rsid w:val="00884968"/>
    <w:rsid w:val="00886C07"/>
    <w:rsid w:val="008879E2"/>
    <w:rsid w:val="00887CCE"/>
    <w:rsid w:val="00890004"/>
    <w:rsid w:val="00890525"/>
    <w:rsid w:val="00890A3F"/>
    <w:rsid w:val="00890BD3"/>
    <w:rsid w:val="0089289E"/>
    <w:rsid w:val="00892B5F"/>
    <w:rsid w:val="00893334"/>
    <w:rsid w:val="008937BB"/>
    <w:rsid w:val="00893A48"/>
    <w:rsid w:val="00894131"/>
    <w:rsid w:val="00894338"/>
    <w:rsid w:val="008943C9"/>
    <w:rsid w:val="00894783"/>
    <w:rsid w:val="008949CA"/>
    <w:rsid w:val="00894A23"/>
    <w:rsid w:val="00894A64"/>
    <w:rsid w:val="00894F78"/>
    <w:rsid w:val="008955D3"/>
    <w:rsid w:val="00896254"/>
    <w:rsid w:val="00896856"/>
    <w:rsid w:val="00897031"/>
    <w:rsid w:val="008A085D"/>
    <w:rsid w:val="008A0968"/>
    <w:rsid w:val="008A0FA3"/>
    <w:rsid w:val="008A1744"/>
    <w:rsid w:val="008A214B"/>
    <w:rsid w:val="008A291B"/>
    <w:rsid w:val="008A3CAB"/>
    <w:rsid w:val="008A3E92"/>
    <w:rsid w:val="008A4311"/>
    <w:rsid w:val="008A45DD"/>
    <w:rsid w:val="008A49FF"/>
    <w:rsid w:val="008A6A53"/>
    <w:rsid w:val="008A6DA6"/>
    <w:rsid w:val="008A7784"/>
    <w:rsid w:val="008A7B93"/>
    <w:rsid w:val="008A7FB1"/>
    <w:rsid w:val="008B0D16"/>
    <w:rsid w:val="008B15D1"/>
    <w:rsid w:val="008B172E"/>
    <w:rsid w:val="008B1A54"/>
    <w:rsid w:val="008B1CC2"/>
    <w:rsid w:val="008B272F"/>
    <w:rsid w:val="008B2778"/>
    <w:rsid w:val="008B3321"/>
    <w:rsid w:val="008B3400"/>
    <w:rsid w:val="008B35E2"/>
    <w:rsid w:val="008B502A"/>
    <w:rsid w:val="008B54D7"/>
    <w:rsid w:val="008B5526"/>
    <w:rsid w:val="008B68D0"/>
    <w:rsid w:val="008B6F27"/>
    <w:rsid w:val="008B7314"/>
    <w:rsid w:val="008B7481"/>
    <w:rsid w:val="008B75D4"/>
    <w:rsid w:val="008B7962"/>
    <w:rsid w:val="008C1285"/>
    <w:rsid w:val="008C1FDB"/>
    <w:rsid w:val="008C22E1"/>
    <w:rsid w:val="008C248E"/>
    <w:rsid w:val="008C25CA"/>
    <w:rsid w:val="008C28DA"/>
    <w:rsid w:val="008C344E"/>
    <w:rsid w:val="008C35EA"/>
    <w:rsid w:val="008C3709"/>
    <w:rsid w:val="008C5075"/>
    <w:rsid w:val="008C50E4"/>
    <w:rsid w:val="008C55C6"/>
    <w:rsid w:val="008C5656"/>
    <w:rsid w:val="008C5B87"/>
    <w:rsid w:val="008C6369"/>
    <w:rsid w:val="008C66FA"/>
    <w:rsid w:val="008C68E7"/>
    <w:rsid w:val="008C7500"/>
    <w:rsid w:val="008C77FD"/>
    <w:rsid w:val="008D007A"/>
    <w:rsid w:val="008D0138"/>
    <w:rsid w:val="008D0DA1"/>
    <w:rsid w:val="008D1E75"/>
    <w:rsid w:val="008D2063"/>
    <w:rsid w:val="008D26A2"/>
    <w:rsid w:val="008D40EC"/>
    <w:rsid w:val="008D41BE"/>
    <w:rsid w:val="008D451D"/>
    <w:rsid w:val="008D4E9F"/>
    <w:rsid w:val="008D5000"/>
    <w:rsid w:val="008D535C"/>
    <w:rsid w:val="008D578D"/>
    <w:rsid w:val="008D5BFB"/>
    <w:rsid w:val="008D62A2"/>
    <w:rsid w:val="008D78CE"/>
    <w:rsid w:val="008D7AF5"/>
    <w:rsid w:val="008E0F8C"/>
    <w:rsid w:val="008E106A"/>
    <w:rsid w:val="008E1BD2"/>
    <w:rsid w:val="008E2A93"/>
    <w:rsid w:val="008E2F07"/>
    <w:rsid w:val="008E3051"/>
    <w:rsid w:val="008E3896"/>
    <w:rsid w:val="008E391B"/>
    <w:rsid w:val="008E4A3D"/>
    <w:rsid w:val="008E5595"/>
    <w:rsid w:val="008E5BAE"/>
    <w:rsid w:val="008F18E8"/>
    <w:rsid w:val="008F1B40"/>
    <w:rsid w:val="008F1DCA"/>
    <w:rsid w:val="008F213F"/>
    <w:rsid w:val="008F3270"/>
    <w:rsid w:val="008F36CF"/>
    <w:rsid w:val="008F3852"/>
    <w:rsid w:val="008F3C94"/>
    <w:rsid w:val="008F3DBA"/>
    <w:rsid w:val="008F42D2"/>
    <w:rsid w:val="008F49FA"/>
    <w:rsid w:val="008F5209"/>
    <w:rsid w:val="008F5277"/>
    <w:rsid w:val="008F5894"/>
    <w:rsid w:val="008F5A75"/>
    <w:rsid w:val="008F5F1D"/>
    <w:rsid w:val="008F629A"/>
    <w:rsid w:val="008F7266"/>
    <w:rsid w:val="008F72CF"/>
    <w:rsid w:val="008F7609"/>
    <w:rsid w:val="008F78D2"/>
    <w:rsid w:val="00900009"/>
    <w:rsid w:val="00900D25"/>
    <w:rsid w:val="0090127B"/>
    <w:rsid w:val="00901E0D"/>
    <w:rsid w:val="00902B19"/>
    <w:rsid w:val="00902FB0"/>
    <w:rsid w:val="0090398D"/>
    <w:rsid w:val="009048E6"/>
    <w:rsid w:val="00904BE8"/>
    <w:rsid w:val="0090601F"/>
    <w:rsid w:val="009061D0"/>
    <w:rsid w:val="009062C7"/>
    <w:rsid w:val="009075D0"/>
    <w:rsid w:val="00907789"/>
    <w:rsid w:val="00907D6F"/>
    <w:rsid w:val="00910564"/>
    <w:rsid w:val="00910B7F"/>
    <w:rsid w:val="00910CB4"/>
    <w:rsid w:val="0091128F"/>
    <w:rsid w:val="00911DA0"/>
    <w:rsid w:val="009133D2"/>
    <w:rsid w:val="009134BD"/>
    <w:rsid w:val="009144AB"/>
    <w:rsid w:val="0091560B"/>
    <w:rsid w:val="009166CF"/>
    <w:rsid w:val="00917179"/>
    <w:rsid w:val="0091769C"/>
    <w:rsid w:val="00917D96"/>
    <w:rsid w:val="0092025E"/>
    <w:rsid w:val="00920831"/>
    <w:rsid w:val="00920FFC"/>
    <w:rsid w:val="00921173"/>
    <w:rsid w:val="00922155"/>
    <w:rsid w:val="00922CE8"/>
    <w:rsid w:val="00922FAB"/>
    <w:rsid w:val="0092439F"/>
    <w:rsid w:val="00924F5C"/>
    <w:rsid w:val="009253EC"/>
    <w:rsid w:val="00925D98"/>
    <w:rsid w:val="00926D96"/>
    <w:rsid w:val="00926F99"/>
    <w:rsid w:val="00930F75"/>
    <w:rsid w:val="0093168B"/>
    <w:rsid w:val="00931AAA"/>
    <w:rsid w:val="00931CFD"/>
    <w:rsid w:val="009321E6"/>
    <w:rsid w:val="0093272D"/>
    <w:rsid w:val="009327CB"/>
    <w:rsid w:val="00932990"/>
    <w:rsid w:val="00932BB1"/>
    <w:rsid w:val="009330D6"/>
    <w:rsid w:val="00933B31"/>
    <w:rsid w:val="00933C00"/>
    <w:rsid w:val="00933C54"/>
    <w:rsid w:val="009350E5"/>
    <w:rsid w:val="009355AE"/>
    <w:rsid w:val="009358CC"/>
    <w:rsid w:val="0093745D"/>
    <w:rsid w:val="00937E2D"/>
    <w:rsid w:val="009416F9"/>
    <w:rsid w:val="00941F2E"/>
    <w:rsid w:val="00942498"/>
    <w:rsid w:val="00943319"/>
    <w:rsid w:val="0094386E"/>
    <w:rsid w:val="00944081"/>
    <w:rsid w:val="0094409E"/>
    <w:rsid w:val="00944214"/>
    <w:rsid w:val="0094485D"/>
    <w:rsid w:val="009449F4"/>
    <w:rsid w:val="00944B92"/>
    <w:rsid w:val="00945F82"/>
    <w:rsid w:val="0094610E"/>
    <w:rsid w:val="009461C6"/>
    <w:rsid w:val="009462CC"/>
    <w:rsid w:val="00947B0C"/>
    <w:rsid w:val="00951464"/>
    <w:rsid w:val="00951862"/>
    <w:rsid w:val="00952837"/>
    <w:rsid w:val="009528B8"/>
    <w:rsid w:val="009537E8"/>
    <w:rsid w:val="00953CA9"/>
    <w:rsid w:val="00953F90"/>
    <w:rsid w:val="00955039"/>
    <w:rsid w:val="0095505D"/>
    <w:rsid w:val="009550CE"/>
    <w:rsid w:val="00956181"/>
    <w:rsid w:val="00956576"/>
    <w:rsid w:val="0095668D"/>
    <w:rsid w:val="009568D1"/>
    <w:rsid w:val="0095756F"/>
    <w:rsid w:val="00960302"/>
    <w:rsid w:val="00962A37"/>
    <w:rsid w:val="009637B8"/>
    <w:rsid w:val="0096384E"/>
    <w:rsid w:val="00963886"/>
    <w:rsid w:val="009640E3"/>
    <w:rsid w:val="00964451"/>
    <w:rsid w:val="00964E3C"/>
    <w:rsid w:val="009650DB"/>
    <w:rsid w:val="009651A4"/>
    <w:rsid w:val="009652F3"/>
    <w:rsid w:val="00966F22"/>
    <w:rsid w:val="00967AE9"/>
    <w:rsid w:val="00967DDC"/>
    <w:rsid w:val="00967F5A"/>
    <w:rsid w:val="009701EC"/>
    <w:rsid w:val="009709DB"/>
    <w:rsid w:val="00970A43"/>
    <w:rsid w:val="00970EBC"/>
    <w:rsid w:val="009711ED"/>
    <w:rsid w:val="00971496"/>
    <w:rsid w:val="0097156E"/>
    <w:rsid w:val="00972CAD"/>
    <w:rsid w:val="00972CAE"/>
    <w:rsid w:val="00973DC2"/>
    <w:rsid w:val="0097459A"/>
    <w:rsid w:val="009747AB"/>
    <w:rsid w:val="00974BE3"/>
    <w:rsid w:val="00974E61"/>
    <w:rsid w:val="009757EA"/>
    <w:rsid w:val="00975E1A"/>
    <w:rsid w:val="009761AA"/>
    <w:rsid w:val="0097669F"/>
    <w:rsid w:val="00976806"/>
    <w:rsid w:val="0097711A"/>
    <w:rsid w:val="0097726C"/>
    <w:rsid w:val="009774DC"/>
    <w:rsid w:val="0097756F"/>
    <w:rsid w:val="0098013F"/>
    <w:rsid w:val="0098117C"/>
    <w:rsid w:val="009815D1"/>
    <w:rsid w:val="00982121"/>
    <w:rsid w:val="009822A5"/>
    <w:rsid w:val="0098293D"/>
    <w:rsid w:val="00982D17"/>
    <w:rsid w:val="00982E62"/>
    <w:rsid w:val="00983B1B"/>
    <w:rsid w:val="00984B0D"/>
    <w:rsid w:val="0098544D"/>
    <w:rsid w:val="00985B60"/>
    <w:rsid w:val="00985E18"/>
    <w:rsid w:val="00987722"/>
    <w:rsid w:val="00987D01"/>
    <w:rsid w:val="00990453"/>
    <w:rsid w:val="00991052"/>
    <w:rsid w:val="0099141B"/>
    <w:rsid w:val="009919A3"/>
    <w:rsid w:val="00993D04"/>
    <w:rsid w:val="009958D7"/>
    <w:rsid w:val="00996036"/>
    <w:rsid w:val="00996063"/>
    <w:rsid w:val="0099617C"/>
    <w:rsid w:val="009A0FB9"/>
    <w:rsid w:val="009A1564"/>
    <w:rsid w:val="009A1D1D"/>
    <w:rsid w:val="009A3153"/>
    <w:rsid w:val="009A3D0C"/>
    <w:rsid w:val="009A45B4"/>
    <w:rsid w:val="009A4905"/>
    <w:rsid w:val="009A4D78"/>
    <w:rsid w:val="009A59FA"/>
    <w:rsid w:val="009A6ACC"/>
    <w:rsid w:val="009A6AF5"/>
    <w:rsid w:val="009A7D32"/>
    <w:rsid w:val="009B006E"/>
    <w:rsid w:val="009B0586"/>
    <w:rsid w:val="009B06D3"/>
    <w:rsid w:val="009B0BA0"/>
    <w:rsid w:val="009B1E29"/>
    <w:rsid w:val="009B2BF1"/>
    <w:rsid w:val="009B344E"/>
    <w:rsid w:val="009B3FCF"/>
    <w:rsid w:val="009B41C2"/>
    <w:rsid w:val="009B4943"/>
    <w:rsid w:val="009B4D37"/>
    <w:rsid w:val="009B51FC"/>
    <w:rsid w:val="009B5616"/>
    <w:rsid w:val="009B600D"/>
    <w:rsid w:val="009B6162"/>
    <w:rsid w:val="009B65DB"/>
    <w:rsid w:val="009B6761"/>
    <w:rsid w:val="009B7808"/>
    <w:rsid w:val="009B7CF7"/>
    <w:rsid w:val="009B7F42"/>
    <w:rsid w:val="009B7F8E"/>
    <w:rsid w:val="009C01D1"/>
    <w:rsid w:val="009C088E"/>
    <w:rsid w:val="009C0EBB"/>
    <w:rsid w:val="009C0EDB"/>
    <w:rsid w:val="009C157F"/>
    <w:rsid w:val="009C1933"/>
    <w:rsid w:val="009C1BE6"/>
    <w:rsid w:val="009C26A4"/>
    <w:rsid w:val="009C30E0"/>
    <w:rsid w:val="009C3DC8"/>
    <w:rsid w:val="009C3EFF"/>
    <w:rsid w:val="009C53DF"/>
    <w:rsid w:val="009C53EA"/>
    <w:rsid w:val="009C543B"/>
    <w:rsid w:val="009C59C9"/>
    <w:rsid w:val="009C5AFA"/>
    <w:rsid w:val="009C5B81"/>
    <w:rsid w:val="009C6074"/>
    <w:rsid w:val="009C6DE3"/>
    <w:rsid w:val="009C7623"/>
    <w:rsid w:val="009C7B12"/>
    <w:rsid w:val="009C7B64"/>
    <w:rsid w:val="009C7DE3"/>
    <w:rsid w:val="009D1D00"/>
    <w:rsid w:val="009D2E80"/>
    <w:rsid w:val="009D30D1"/>
    <w:rsid w:val="009D375E"/>
    <w:rsid w:val="009D37C7"/>
    <w:rsid w:val="009D3866"/>
    <w:rsid w:val="009D3E3E"/>
    <w:rsid w:val="009D4135"/>
    <w:rsid w:val="009D4831"/>
    <w:rsid w:val="009D6D69"/>
    <w:rsid w:val="009D7F14"/>
    <w:rsid w:val="009E02F4"/>
    <w:rsid w:val="009E089C"/>
    <w:rsid w:val="009E0D08"/>
    <w:rsid w:val="009E0ED4"/>
    <w:rsid w:val="009E1048"/>
    <w:rsid w:val="009E1FB2"/>
    <w:rsid w:val="009E1FDB"/>
    <w:rsid w:val="009E2F8B"/>
    <w:rsid w:val="009E2F8E"/>
    <w:rsid w:val="009E4086"/>
    <w:rsid w:val="009E4C34"/>
    <w:rsid w:val="009E4E69"/>
    <w:rsid w:val="009E525D"/>
    <w:rsid w:val="009E5F2D"/>
    <w:rsid w:val="009E6840"/>
    <w:rsid w:val="009E6860"/>
    <w:rsid w:val="009E759B"/>
    <w:rsid w:val="009F0B57"/>
    <w:rsid w:val="009F0C79"/>
    <w:rsid w:val="009F14B2"/>
    <w:rsid w:val="009F18B3"/>
    <w:rsid w:val="009F1A0F"/>
    <w:rsid w:val="009F2463"/>
    <w:rsid w:val="009F34D5"/>
    <w:rsid w:val="009F3A98"/>
    <w:rsid w:val="009F55C9"/>
    <w:rsid w:val="009F5AB6"/>
    <w:rsid w:val="009F6299"/>
    <w:rsid w:val="009F6311"/>
    <w:rsid w:val="009F6855"/>
    <w:rsid w:val="009F70BC"/>
    <w:rsid w:val="009F7CE6"/>
    <w:rsid w:val="009F7DFE"/>
    <w:rsid w:val="00A00691"/>
    <w:rsid w:val="00A012E0"/>
    <w:rsid w:val="00A017F6"/>
    <w:rsid w:val="00A01940"/>
    <w:rsid w:val="00A01BAA"/>
    <w:rsid w:val="00A03C55"/>
    <w:rsid w:val="00A04029"/>
    <w:rsid w:val="00A04195"/>
    <w:rsid w:val="00A0445A"/>
    <w:rsid w:val="00A04FCA"/>
    <w:rsid w:val="00A05354"/>
    <w:rsid w:val="00A06521"/>
    <w:rsid w:val="00A070B5"/>
    <w:rsid w:val="00A07448"/>
    <w:rsid w:val="00A10528"/>
    <w:rsid w:val="00A10F56"/>
    <w:rsid w:val="00A11081"/>
    <w:rsid w:val="00A113AB"/>
    <w:rsid w:val="00A12239"/>
    <w:rsid w:val="00A12B1C"/>
    <w:rsid w:val="00A1309E"/>
    <w:rsid w:val="00A133B3"/>
    <w:rsid w:val="00A1348F"/>
    <w:rsid w:val="00A13FF6"/>
    <w:rsid w:val="00A15349"/>
    <w:rsid w:val="00A1656E"/>
    <w:rsid w:val="00A1751E"/>
    <w:rsid w:val="00A17A7C"/>
    <w:rsid w:val="00A2043D"/>
    <w:rsid w:val="00A2055B"/>
    <w:rsid w:val="00A20C69"/>
    <w:rsid w:val="00A20D60"/>
    <w:rsid w:val="00A218E6"/>
    <w:rsid w:val="00A21EC4"/>
    <w:rsid w:val="00A23454"/>
    <w:rsid w:val="00A234CF"/>
    <w:rsid w:val="00A23630"/>
    <w:rsid w:val="00A236A9"/>
    <w:rsid w:val="00A23F95"/>
    <w:rsid w:val="00A2406E"/>
    <w:rsid w:val="00A25214"/>
    <w:rsid w:val="00A25512"/>
    <w:rsid w:val="00A3253A"/>
    <w:rsid w:val="00A32CFE"/>
    <w:rsid w:val="00A335CD"/>
    <w:rsid w:val="00A337C0"/>
    <w:rsid w:val="00A33C2D"/>
    <w:rsid w:val="00A346A0"/>
    <w:rsid w:val="00A34B7C"/>
    <w:rsid w:val="00A35417"/>
    <w:rsid w:val="00A35484"/>
    <w:rsid w:val="00A35907"/>
    <w:rsid w:val="00A35D2B"/>
    <w:rsid w:val="00A3729C"/>
    <w:rsid w:val="00A40077"/>
    <w:rsid w:val="00A40F5C"/>
    <w:rsid w:val="00A418A8"/>
    <w:rsid w:val="00A41987"/>
    <w:rsid w:val="00A42077"/>
    <w:rsid w:val="00A420E2"/>
    <w:rsid w:val="00A422AA"/>
    <w:rsid w:val="00A42387"/>
    <w:rsid w:val="00A42E26"/>
    <w:rsid w:val="00A4455F"/>
    <w:rsid w:val="00A450F5"/>
    <w:rsid w:val="00A455D4"/>
    <w:rsid w:val="00A477BA"/>
    <w:rsid w:val="00A47897"/>
    <w:rsid w:val="00A5083A"/>
    <w:rsid w:val="00A50979"/>
    <w:rsid w:val="00A50B55"/>
    <w:rsid w:val="00A51978"/>
    <w:rsid w:val="00A51BE4"/>
    <w:rsid w:val="00A51D5A"/>
    <w:rsid w:val="00A526B0"/>
    <w:rsid w:val="00A53179"/>
    <w:rsid w:val="00A535F7"/>
    <w:rsid w:val="00A53D9E"/>
    <w:rsid w:val="00A5493A"/>
    <w:rsid w:val="00A55304"/>
    <w:rsid w:val="00A55938"/>
    <w:rsid w:val="00A55D51"/>
    <w:rsid w:val="00A56026"/>
    <w:rsid w:val="00A560EA"/>
    <w:rsid w:val="00A56AAB"/>
    <w:rsid w:val="00A6036A"/>
    <w:rsid w:val="00A60378"/>
    <w:rsid w:val="00A61352"/>
    <w:rsid w:val="00A61D85"/>
    <w:rsid w:val="00A62D1E"/>
    <w:rsid w:val="00A63D97"/>
    <w:rsid w:val="00A64D90"/>
    <w:rsid w:val="00A65F9C"/>
    <w:rsid w:val="00A66002"/>
    <w:rsid w:val="00A66B39"/>
    <w:rsid w:val="00A67159"/>
    <w:rsid w:val="00A67162"/>
    <w:rsid w:val="00A67B50"/>
    <w:rsid w:val="00A715AB"/>
    <w:rsid w:val="00A7167B"/>
    <w:rsid w:val="00A71E85"/>
    <w:rsid w:val="00A724F8"/>
    <w:rsid w:val="00A72DA3"/>
    <w:rsid w:val="00A72FA5"/>
    <w:rsid w:val="00A730D3"/>
    <w:rsid w:val="00A7344B"/>
    <w:rsid w:val="00A736F5"/>
    <w:rsid w:val="00A73EAB"/>
    <w:rsid w:val="00A7429E"/>
    <w:rsid w:val="00A75753"/>
    <w:rsid w:val="00A758EA"/>
    <w:rsid w:val="00A77E40"/>
    <w:rsid w:val="00A807D1"/>
    <w:rsid w:val="00A81871"/>
    <w:rsid w:val="00A82A6E"/>
    <w:rsid w:val="00A83AF4"/>
    <w:rsid w:val="00A83DF5"/>
    <w:rsid w:val="00A84710"/>
    <w:rsid w:val="00A84DBA"/>
    <w:rsid w:val="00A8565A"/>
    <w:rsid w:val="00A85FEE"/>
    <w:rsid w:val="00A860E2"/>
    <w:rsid w:val="00A8614C"/>
    <w:rsid w:val="00A861DE"/>
    <w:rsid w:val="00A86CDC"/>
    <w:rsid w:val="00A87337"/>
    <w:rsid w:val="00A87FD5"/>
    <w:rsid w:val="00A87FDA"/>
    <w:rsid w:val="00A90364"/>
    <w:rsid w:val="00A90668"/>
    <w:rsid w:val="00A906A0"/>
    <w:rsid w:val="00A912FB"/>
    <w:rsid w:val="00A9171A"/>
    <w:rsid w:val="00A9189F"/>
    <w:rsid w:val="00A928B6"/>
    <w:rsid w:val="00A92CFC"/>
    <w:rsid w:val="00A92D5E"/>
    <w:rsid w:val="00A93A8A"/>
    <w:rsid w:val="00A94226"/>
    <w:rsid w:val="00A964B3"/>
    <w:rsid w:val="00A96679"/>
    <w:rsid w:val="00A969A1"/>
    <w:rsid w:val="00A96A4F"/>
    <w:rsid w:val="00A96F65"/>
    <w:rsid w:val="00A97C32"/>
    <w:rsid w:val="00AA01C5"/>
    <w:rsid w:val="00AA058E"/>
    <w:rsid w:val="00AA0DF2"/>
    <w:rsid w:val="00AA1569"/>
    <w:rsid w:val="00AA178A"/>
    <w:rsid w:val="00AA1F3A"/>
    <w:rsid w:val="00AA230C"/>
    <w:rsid w:val="00AA3A18"/>
    <w:rsid w:val="00AA5345"/>
    <w:rsid w:val="00AA5FDC"/>
    <w:rsid w:val="00AA6915"/>
    <w:rsid w:val="00AA6B1A"/>
    <w:rsid w:val="00AA772B"/>
    <w:rsid w:val="00AB00FF"/>
    <w:rsid w:val="00AB1009"/>
    <w:rsid w:val="00AB11EC"/>
    <w:rsid w:val="00AB2046"/>
    <w:rsid w:val="00AB20FB"/>
    <w:rsid w:val="00AB2C22"/>
    <w:rsid w:val="00AB3198"/>
    <w:rsid w:val="00AB36E6"/>
    <w:rsid w:val="00AB375A"/>
    <w:rsid w:val="00AB4120"/>
    <w:rsid w:val="00AB4128"/>
    <w:rsid w:val="00AB4FA2"/>
    <w:rsid w:val="00AB58C0"/>
    <w:rsid w:val="00AB6365"/>
    <w:rsid w:val="00AB6620"/>
    <w:rsid w:val="00AB6BEA"/>
    <w:rsid w:val="00AB6BF0"/>
    <w:rsid w:val="00AB7ABD"/>
    <w:rsid w:val="00AB7E2E"/>
    <w:rsid w:val="00AC0700"/>
    <w:rsid w:val="00AC0860"/>
    <w:rsid w:val="00AC33C3"/>
    <w:rsid w:val="00AC36AA"/>
    <w:rsid w:val="00AC3D80"/>
    <w:rsid w:val="00AC445E"/>
    <w:rsid w:val="00AC494B"/>
    <w:rsid w:val="00AC52DB"/>
    <w:rsid w:val="00AC58C9"/>
    <w:rsid w:val="00AC6A47"/>
    <w:rsid w:val="00AC7458"/>
    <w:rsid w:val="00AC7A66"/>
    <w:rsid w:val="00AC7B3C"/>
    <w:rsid w:val="00AD0403"/>
    <w:rsid w:val="00AD0741"/>
    <w:rsid w:val="00AD1796"/>
    <w:rsid w:val="00AD1A3C"/>
    <w:rsid w:val="00AD1A74"/>
    <w:rsid w:val="00AD1BE1"/>
    <w:rsid w:val="00AD1D93"/>
    <w:rsid w:val="00AD2520"/>
    <w:rsid w:val="00AD3BC6"/>
    <w:rsid w:val="00AD3D23"/>
    <w:rsid w:val="00AD5BED"/>
    <w:rsid w:val="00AD5CEE"/>
    <w:rsid w:val="00AD60FF"/>
    <w:rsid w:val="00AD6CE1"/>
    <w:rsid w:val="00AD766C"/>
    <w:rsid w:val="00AD78D7"/>
    <w:rsid w:val="00AD7FF5"/>
    <w:rsid w:val="00AE017E"/>
    <w:rsid w:val="00AE1196"/>
    <w:rsid w:val="00AE1DC6"/>
    <w:rsid w:val="00AE2F95"/>
    <w:rsid w:val="00AE3927"/>
    <w:rsid w:val="00AE3ADE"/>
    <w:rsid w:val="00AE46AD"/>
    <w:rsid w:val="00AE4959"/>
    <w:rsid w:val="00AE4A12"/>
    <w:rsid w:val="00AE5E9E"/>
    <w:rsid w:val="00AE6589"/>
    <w:rsid w:val="00AE6C3C"/>
    <w:rsid w:val="00AE75D2"/>
    <w:rsid w:val="00AE75D5"/>
    <w:rsid w:val="00AE7625"/>
    <w:rsid w:val="00AE7B8C"/>
    <w:rsid w:val="00AF0546"/>
    <w:rsid w:val="00AF255E"/>
    <w:rsid w:val="00AF2EBB"/>
    <w:rsid w:val="00AF44AE"/>
    <w:rsid w:val="00AF4B94"/>
    <w:rsid w:val="00AF4FA7"/>
    <w:rsid w:val="00AF560D"/>
    <w:rsid w:val="00AF5BD8"/>
    <w:rsid w:val="00AF5E49"/>
    <w:rsid w:val="00AF65D9"/>
    <w:rsid w:val="00AF68B8"/>
    <w:rsid w:val="00AF702A"/>
    <w:rsid w:val="00AF7057"/>
    <w:rsid w:val="00AF72A2"/>
    <w:rsid w:val="00AF762A"/>
    <w:rsid w:val="00AF7999"/>
    <w:rsid w:val="00B00F21"/>
    <w:rsid w:val="00B012E1"/>
    <w:rsid w:val="00B0148C"/>
    <w:rsid w:val="00B014C3"/>
    <w:rsid w:val="00B0200A"/>
    <w:rsid w:val="00B02385"/>
    <w:rsid w:val="00B02696"/>
    <w:rsid w:val="00B02D51"/>
    <w:rsid w:val="00B0399C"/>
    <w:rsid w:val="00B04050"/>
    <w:rsid w:val="00B042D1"/>
    <w:rsid w:val="00B043C8"/>
    <w:rsid w:val="00B0518E"/>
    <w:rsid w:val="00B0598C"/>
    <w:rsid w:val="00B05D01"/>
    <w:rsid w:val="00B06860"/>
    <w:rsid w:val="00B068BA"/>
    <w:rsid w:val="00B070BD"/>
    <w:rsid w:val="00B07CCF"/>
    <w:rsid w:val="00B10EDD"/>
    <w:rsid w:val="00B11343"/>
    <w:rsid w:val="00B11C38"/>
    <w:rsid w:val="00B11D06"/>
    <w:rsid w:val="00B1385C"/>
    <w:rsid w:val="00B13A03"/>
    <w:rsid w:val="00B13A08"/>
    <w:rsid w:val="00B13C20"/>
    <w:rsid w:val="00B14A7C"/>
    <w:rsid w:val="00B1579F"/>
    <w:rsid w:val="00B158B4"/>
    <w:rsid w:val="00B16245"/>
    <w:rsid w:val="00B16933"/>
    <w:rsid w:val="00B16EE2"/>
    <w:rsid w:val="00B1712B"/>
    <w:rsid w:val="00B1736E"/>
    <w:rsid w:val="00B179E8"/>
    <w:rsid w:val="00B17C31"/>
    <w:rsid w:val="00B17FF0"/>
    <w:rsid w:val="00B20A58"/>
    <w:rsid w:val="00B21A9F"/>
    <w:rsid w:val="00B225C0"/>
    <w:rsid w:val="00B23BBE"/>
    <w:rsid w:val="00B23C83"/>
    <w:rsid w:val="00B23C92"/>
    <w:rsid w:val="00B24215"/>
    <w:rsid w:val="00B242A4"/>
    <w:rsid w:val="00B24E34"/>
    <w:rsid w:val="00B251A3"/>
    <w:rsid w:val="00B25303"/>
    <w:rsid w:val="00B256A6"/>
    <w:rsid w:val="00B259CA"/>
    <w:rsid w:val="00B26D0B"/>
    <w:rsid w:val="00B273A0"/>
    <w:rsid w:val="00B27406"/>
    <w:rsid w:val="00B27E6F"/>
    <w:rsid w:val="00B303B6"/>
    <w:rsid w:val="00B30733"/>
    <w:rsid w:val="00B311DB"/>
    <w:rsid w:val="00B32568"/>
    <w:rsid w:val="00B329CB"/>
    <w:rsid w:val="00B34C0F"/>
    <w:rsid w:val="00B351BA"/>
    <w:rsid w:val="00B35A3F"/>
    <w:rsid w:val="00B3678A"/>
    <w:rsid w:val="00B37F36"/>
    <w:rsid w:val="00B37F89"/>
    <w:rsid w:val="00B40C84"/>
    <w:rsid w:val="00B418D4"/>
    <w:rsid w:val="00B42FA3"/>
    <w:rsid w:val="00B4346F"/>
    <w:rsid w:val="00B437B9"/>
    <w:rsid w:val="00B439C4"/>
    <w:rsid w:val="00B44C75"/>
    <w:rsid w:val="00B4680D"/>
    <w:rsid w:val="00B47088"/>
    <w:rsid w:val="00B47638"/>
    <w:rsid w:val="00B47769"/>
    <w:rsid w:val="00B47967"/>
    <w:rsid w:val="00B47D8E"/>
    <w:rsid w:val="00B47E99"/>
    <w:rsid w:val="00B50246"/>
    <w:rsid w:val="00B50602"/>
    <w:rsid w:val="00B50CC3"/>
    <w:rsid w:val="00B50EE2"/>
    <w:rsid w:val="00B5187E"/>
    <w:rsid w:val="00B51AAD"/>
    <w:rsid w:val="00B51BD0"/>
    <w:rsid w:val="00B52D74"/>
    <w:rsid w:val="00B53AFF"/>
    <w:rsid w:val="00B53D6A"/>
    <w:rsid w:val="00B54329"/>
    <w:rsid w:val="00B54922"/>
    <w:rsid w:val="00B55B95"/>
    <w:rsid w:val="00B55EC8"/>
    <w:rsid w:val="00B55FF4"/>
    <w:rsid w:val="00B56513"/>
    <w:rsid w:val="00B56882"/>
    <w:rsid w:val="00B572BE"/>
    <w:rsid w:val="00B57871"/>
    <w:rsid w:val="00B57C1E"/>
    <w:rsid w:val="00B600E6"/>
    <w:rsid w:val="00B61184"/>
    <w:rsid w:val="00B61387"/>
    <w:rsid w:val="00B61AE7"/>
    <w:rsid w:val="00B61E2D"/>
    <w:rsid w:val="00B63C24"/>
    <w:rsid w:val="00B64D18"/>
    <w:rsid w:val="00B66205"/>
    <w:rsid w:val="00B66631"/>
    <w:rsid w:val="00B66712"/>
    <w:rsid w:val="00B677EF"/>
    <w:rsid w:val="00B6791C"/>
    <w:rsid w:val="00B67FAE"/>
    <w:rsid w:val="00B7036C"/>
    <w:rsid w:val="00B71153"/>
    <w:rsid w:val="00B71B2C"/>
    <w:rsid w:val="00B71C21"/>
    <w:rsid w:val="00B722CD"/>
    <w:rsid w:val="00B7247E"/>
    <w:rsid w:val="00B72655"/>
    <w:rsid w:val="00B728FE"/>
    <w:rsid w:val="00B72DEA"/>
    <w:rsid w:val="00B731FF"/>
    <w:rsid w:val="00B73739"/>
    <w:rsid w:val="00B7525C"/>
    <w:rsid w:val="00B76765"/>
    <w:rsid w:val="00B775C1"/>
    <w:rsid w:val="00B814D3"/>
    <w:rsid w:val="00B82214"/>
    <w:rsid w:val="00B8270F"/>
    <w:rsid w:val="00B82F16"/>
    <w:rsid w:val="00B832AF"/>
    <w:rsid w:val="00B833BF"/>
    <w:rsid w:val="00B8343B"/>
    <w:rsid w:val="00B83712"/>
    <w:rsid w:val="00B8502A"/>
    <w:rsid w:val="00B851E5"/>
    <w:rsid w:val="00B868F4"/>
    <w:rsid w:val="00B86904"/>
    <w:rsid w:val="00B87111"/>
    <w:rsid w:val="00B87948"/>
    <w:rsid w:val="00B87997"/>
    <w:rsid w:val="00B87C69"/>
    <w:rsid w:val="00B9042B"/>
    <w:rsid w:val="00B908D2"/>
    <w:rsid w:val="00B90A4C"/>
    <w:rsid w:val="00B9171C"/>
    <w:rsid w:val="00B91D59"/>
    <w:rsid w:val="00B91F95"/>
    <w:rsid w:val="00B92AF6"/>
    <w:rsid w:val="00B92D6E"/>
    <w:rsid w:val="00B93A01"/>
    <w:rsid w:val="00B93E70"/>
    <w:rsid w:val="00B941A2"/>
    <w:rsid w:val="00B9531C"/>
    <w:rsid w:val="00B9553D"/>
    <w:rsid w:val="00B958F8"/>
    <w:rsid w:val="00B96098"/>
    <w:rsid w:val="00B961F6"/>
    <w:rsid w:val="00B9673C"/>
    <w:rsid w:val="00B9745E"/>
    <w:rsid w:val="00B9761D"/>
    <w:rsid w:val="00B97904"/>
    <w:rsid w:val="00B97CEF"/>
    <w:rsid w:val="00BA07F3"/>
    <w:rsid w:val="00BA0899"/>
    <w:rsid w:val="00BA149D"/>
    <w:rsid w:val="00BA14E7"/>
    <w:rsid w:val="00BA2239"/>
    <w:rsid w:val="00BA338B"/>
    <w:rsid w:val="00BA3394"/>
    <w:rsid w:val="00BA3557"/>
    <w:rsid w:val="00BA38A7"/>
    <w:rsid w:val="00BA520E"/>
    <w:rsid w:val="00BA627E"/>
    <w:rsid w:val="00BA6DD5"/>
    <w:rsid w:val="00BB0AA2"/>
    <w:rsid w:val="00BB19B5"/>
    <w:rsid w:val="00BB3162"/>
    <w:rsid w:val="00BB35E2"/>
    <w:rsid w:val="00BB364C"/>
    <w:rsid w:val="00BB3899"/>
    <w:rsid w:val="00BB480D"/>
    <w:rsid w:val="00BB4BB7"/>
    <w:rsid w:val="00BB4F71"/>
    <w:rsid w:val="00BB6E80"/>
    <w:rsid w:val="00BB74A7"/>
    <w:rsid w:val="00BB7878"/>
    <w:rsid w:val="00BB7AB9"/>
    <w:rsid w:val="00BC0907"/>
    <w:rsid w:val="00BC177C"/>
    <w:rsid w:val="00BC361B"/>
    <w:rsid w:val="00BC362D"/>
    <w:rsid w:val="00BC3C8B"/>
    <w:rsid w:val="00BC508D"/>
    <w:rsid w:val="00BC5418"/>
    <w:rsid w:val="00BC6431"/>
    <w:rsid w:val="00BC7234"/>
    <w:rsid w:val="00BD0D19"/>
    <w:rsid w:val="00BD12A9"/>
    <w:rsid w:val="00BD1910"/>
    <w:rsid w:val="00BD19F9"/>
    <w:rsid w:val="00BD2205"/>
    <w:rsid w:val="00BD240B"/>
    <w:rsid w:val="00BD294E"/>
    <w:rsid w:val="00BD2D97"/>
    <w:rsid w:val="00BD3385"/>
    <w:rsid w:val="00BD3A31"/>
    <w:rsid w:val="00BD44FE"/>
    <w:rsid w:val="00BD454F"/>
    <w:rsid w:val="00BD4BC8"/>
    <w:rsid w:val="00BD531B"/>
    <w:rsid w:val="00BD565E"/>
    <w:rsid w:val="00BD5DE8"/>
    <w:rsid w:val="00BD6013"/>
    <w:rsid w:val="00BD643A"/>
    <w:rsid w:val="00BD6550"/>
    <w:rsid w:val="00BD685B"/>
    <w:rsid w:val="00BE048C"/>
    <w:rsid w:val="00BE097E"/>
    <w:rsid w:val="00BE0D32"/>
    <w:rsid w:val="00BE24A4"/>
    <w:rsid w:val="00BE26DF"/>
    <w:rsid w:val="00BE28EB"/>
    <w:rsid w:val="00BE2C89"/>
    <w:rsid w:val="00BE3233"/>
    <w:rsid w:val="00BE3FDC"/>
    <w:rsid w:val="00BE5785"/>
    <w:rsid w:val="00BE5922"/>
    <w:rsid w:val="00BE6810"/>
    <w:rsid w:val="00BE75AD"/>
    <w:rsid w:val="00BE7A52"/>
    <w:rsid w:val="00BE7D7D"/>
    <w:rsid w:val="00BF041A"/>
    <w:rsid w:val="00BF1231"/>
    <w:rsid w:val="00BF17EB"/>
    <w:rsid w:val="00BF1B1B"/>
    <w:rsid w:val="00BF1BF9"/>
    <w:rsid w:val="00BF2BF0"/>
    <w:rsid w:val="00BF31BC"/>
    <w:rsid w:val="00BF3364"/>
    <w:rsid w:val="00BF3684"/>
    <w:rsid w:val="00BF38D8"/>
    <w:rsid w:val="00BF3E5F"/>
    <w:rsid w:val="00BF3F0A"/>
    <w:rsid w:val="00BF48AC"/>
    <w:rsid w:val="00BF4D1E"/>
    <w:rsid w:val="00BF4ECD"/>
    <w:rsid w:val="00BF5803"/>
    <w:rsid w:val="00BF5B88"/>
    <w:rsid w:val="00BF635D"/>
    <w:rsid w:val="00BF63CB"/>
    <w:rsid w:val="00BF6D65"/>
    <w:rsid w:val="00BF742D"/>
    <w:rsid w:val="00C0018E"/>
    <w:rsid w:val="00C006FD"/>
    <w:rsid w:val="00C00DF3"/>
    <w:rsid w:val="00C00E7D"/>
    <w:rsid w:val="00C00FE1"/>
    <w:rsid w:val="00C0122E"/>
    <w:rsid w:val="00C01956"/>
    <w:rsid w:val="00C0198C"/>
    <w:rsid w:val="00C019B8"/>
    <w:rsid w:val="00C0388D"/>
    <w:rsid w:val="00C04702"/>
    <w:rsid w:val="00C04E70"/>
    <w:rsid w:val="00C04F54"/>
    <w:rsid w:val="00C06840"/>
    <w:rsid w:val="00C06D35"/>
    <w:rsid w:val="00C06EA1"/>
    <w:rsid w:val="00C07561"/>
    <w:rsid w:val="00C07B95"/>
    <w:rsid w:val="00C07F23"/>
    <w:rsid w:val="00C07F7A"/>
    <w:rsid w:val="00C10ABF"/>
    <w:rsid w:val="00C1266B"/>
    <w:rsid w:val="00C13852"/>
    <w:rsid w:val="00C13B75"/>
    <w:rsid w:val="00C146A5"/>
    <w:rsid w:val="00C14938"/>
    <w:rsid w:val="00C14C35"/>
    <w:rsid w:val="00C14C7F"/>
    <w:rsid w:val="00C14D9D"/>
    <w:rsid w:val="00C15845"/>
    <w:rsid w:val="00C16B8B"/>
    <w:rsid w:val="00C1712B"/>
    <w:rsid w:val="00C17B01"/>
    <w:rsid w:val="00C17C01"/>
    <w:rsid w:val="00C20E4B"/>
    <w:rsid w:val="00C20EBA"/>
    <w:rsid w:val="00C23454"/>
    <w:rsid w:val="00C245ED"/>
    <w:rsid w:val="00C24AD9"/>
    <w:rsid w:val="00C25247"/>
    <w:rsid w:val="00C272BE"/>
    <w:rsid w:val="00C27D57"/>
    <w:rsid w:val="00C30368"/>
    <w:rsid w:val="00C3106B"/>
    <w:rsid w:val="00C32493"/>
    <w:rsid w:val="00C32550"/>
    <w:rsid w:val="00C326EF"/>
    <w:rsid w:val="00C32D4B"/>
    <w:rsid w:val="00C33900"/>
    <w:rsid w:val="00C33F77"/>
    <w:rsid w:val="00C34093"/>
    <w:rsid w:val="00C3452B"/>
    <w:rsid w:val="00C349B9"/>
    <w:rsid w:val="00C34C27"/>
    <w:rsid w:val="00C34FB3"/>
    <w:rsid w:val="00C351BE"/>
    <w:rsid w:val="00C35575"/>
    <w:rsid w:val="00C3583F"/>
    <w:rsid w:val="00C3585E"/>
    <w:rsid w:val="00C36B0A"/>
    <w:rsid w:val="00C36FC7"/>
    <w:rsid w:val="00C374BC"/>
    <w:rsid w:val="00C37582"/>
    <w:rsid w:val="00C37CE9"/>
    <w:rsid w:val="00C4021B"/>
    <w:rsid w:val="00C403C3"/>
    <w:rsid w:val="00C40488"/>
    <w:rsid w:val="00C41365"/>
    <w:rsid w:val="00C4158A"/>
    <w:rsid w:val="00C41D35"/>
    <w:rsid w:val="00C42CA8"/>
    <w:rsid w:val="00C435F6"/>
    <w:rsid w:val="00C43C0F"/>
    <w:rsid w:val="00C43C39"/>
    <w:rsid w:val="00C4487E"/>
    <w:rsid w:val="00C45658"/>
    <w:rsid w:val="00C45D2D"/>
    <w:rsid w:val="00C46822"/>
    <w:rsid w:val="00C46C1B"/>
    <w:rsid w:val="00C4762D"/>
    <w:rsid w:val="00C47F5B"/>
    <w:rsid w:val="00C501DB"/>
    <w:rsid w:val="00C502BA"/>
    <w:rsid w:val="00C5167C"/>
    <w:rsid w:val="00C51E45"/>
    <w:rsid w:val="00C5204A"/>
    <w:rsid w:val="00C5291F"/>
    <w:rsid w:val="00C52AD2"/>
    <w:rsid w:val="00C533D4"/>
    <w:rsid w:val="00C53C3E"/>
    <w:rsid w:val="00C54094"/>
    <w:rsid w:val="00C55000"/>
    <w:rsid w:val="00C56258"/>
    <w:rsid w:val="00C563D2"/>
    <w:rsid w:val="00C570DA"/>
    <w:rsid w:val="00C57253"/>
    <w:rsid w:val="00C57460"/>
    <w:rsid w:val="00C57735"/>
    <w:rsid w:val="00C57D23"/>
    <w:rsid w:val="00C57D2D"/>
    <w:rsid w:val="00C600EC"/>
    <w:rsid w:val="00C60443"/>
    <w:rsid w:val="00C6090B"/>
    <w:rsid w:val="00C60B3A"/>
    <w:rsid w:val="00C61053"/>
    <w:rsid w:val="00C61DEB"/>
    <w:rsid w:val="00C632CF"/>
    <w:rsid w:val="00C64666"/>
    <w:rsid w:val="00C64E7D"/>
    <w:rsid w:val="00C64FC0"/>
    <w:rsid w:val="00C67A5D"/>
    <w:rsid w:val="00C7079A"/>
    <w:rsid w:val="00C7098F"/>
    <w:rsid w:val="00C70D61"/>
    <w:rsid w:val="00C70DB3"/>
    <w:rsid w:val="00C71029"/>
    <w:rsid w:val="00C71EAB"/>
    <w:rsid w:val="00C72AFD"/>
    <w:rsid w:val="00C732F8"/>
    <w:rsid w:val="00C73708"/>
    <w:rsid w:val="00C73E7A"/>
    <w:rsid w:val="00C73EB0"/>
    <w:rsid w:val="00C747E1"/>
    <w:rsid w:val="00C74F29"/>
    <w:rsid w:val="00C7609C"/>
    <w:rsid w:val="00C76BBE"/>
    <w:rsid w:val="00C76F55"/>
    <w:rsid w:val="00C7755A"/>
    <w:rsid w:val="00C77FA6"/>
    <w:rsid w:val="00C8007A"/>
    <w:rsid w:val="00C8063E"/>
    <w:rsid w:val="00C808C5"/>
    <w:rsid w:val="00C80EBA"/>
    <w:rsid w:val="00C814E8"/>
    <w:rsid w:val="00C8184B"/>
    <w:rsid w:val="00C82AF6"/>
    <w:rsid w:val="00C83BC1"/>
    <w:rsid w:val="00C83F5E"/>
    <w:rsid w:val="00C840CA"/>
    <w:rsid w:val="00C84AB9"/>
    <w:rsid w:val="00C84C92"/>
    <w:rsid w:val="00C85181"/>
    <w:rsid w:val="00C86139"/>
    <w:rsid w:val="00C863F6"/>
    <w:rsid w:val="00C86736"/>
    <w:rsid w:val="00C87E7C"/>
    <w:rsid w:val="00C87EE3"/>
    <w:rsid w:val="00C904D0"/>
    <w:rsid w:val="00C9149D"/>
    <w:rsid w:val="00C91CAB"/>
    <w:rsid w:val="00C933D4"/>
    <w:rsid w:val="00C93DAB"/>
    <w:rsid w:val="00C9433A"/>
    <w:rsid w:val="00C9590A"/>
    <w:rsid w:val="00C965BC"/>
    <w:rsid w:val="00C96D86"/>
    <w:rsid w:val="00C9722A"/>
    <w:rsid w:val="00C976AB"/>
    <w:rsid w:val="00CA075D"/>
    <w:rsid w:val="00CA13D0"/>
    <w:rsid w:val="00CA1571"/>
    <w:rsid w:val="00CA1CBD"/>
    <w:rsid w:val="00CA3653"/>
    <w:rsid w:val="00CA39D0"/>
    <w:rsid w:val="00CA43C9"/>
    <w:rsid w:val="00CA605D"/>
    <w:rsid w:val="00CA622C"/>
    <w:rsid w:val="00CA665A"/>
    <w:rsid w:val="00CA66A3"/>
    <w:rsid w:val="00CA7126"/>
    <w:rsid w:val="00CA7E1B"/>
    <w:rsid w:val="00CB0093"/>
    <w:rsid w:val="00CB00E9"/>
    <w:rsid w:val="00CB0556"/>
    <w:rsid w:val="00CB1151"/>
    <w:rsid w:val="00CB254A"/>
    <w:rsid w:val="00CB2A87"/>
    <w:rsid w:val="00CB305F"/>
    <w:rsid w:val="00CB36A4"/>
    <w:rsid w:val="00CB3BEC"/>
    <w:rsid w:val="00CB4149"/>
    <w:rsid w:val="00CB586D"/>
    <w:rsid w:val="00CB7BB1"/>
    <w:rsid w:val="00CC05D3"/>
    <w:rsid w:val="00CC2191"/>
    <w:rsid w:val="00CC28EE"/>
    <w:rsid w:val="00CC3E3F"/>
    <w:rsid w:val="00CC3E41"/>
    <w:rsid w:val="00CC4314"/>
    <w:rsid w:val="00CC450C"/>
    <w:rsid w:val="00CC484F"/>
    <w:rsid w:val="00CC55BF"/>
    <w:rsid w:val="00CC5F9D"/>
    <w:rsid w:val="00CC6291"/>
    <w:rsid w:val="00CD03CA"/>
    <w:rsid w:val="00CD04E8"/>
    <w:rsid w:val="00CD08C4"/>
    <w:rsid w:val="00CD1D72"/>
    <w:rsid w:val="00CD1E9F"/>
    <w:rsid w:val="00CD2588"/>
    <w:rsid w:val="00CD3212"/>
    <w:rsid w:val="00CD440D"/>
    <w:rsid w:val="00CD558D"/>
    <w:rsid w:val="00CD55DC"/>
    <w:rsid w:val="00CD58B5"/>
    <w:rsid w:val="00CD58FA"/>
    <w:rsid w:val="00CD5F3D"/>
    <w:rsid w:val="00CD60A2"/>
    <w:rsid w:val="00CD7328"/>
    <w:rsid w:val="00CD7EC8"/>
    <w:rsid w:val="00CE08E5"/>
    <w:rsid w:val="00CE0BCF"/>
    <w:rsid w:val="00CE0F12"/>
    <w:rsid w:val="00CE0FA0"/>
    <w:rsid w:val="00CE1ACF"/>
    <w:rsid w:val="00CE27AF"/>
    <w:rsid w:val="00CE2C69"/>
    <w:rsid w:val="00CE389B"/>
    <w:rsid w:val="00CE3A2D"/>
    <w:rsid w:val="00CE68B5"/>
    <w:rsid w:val="00CE692C"/>
    <w:rsid w:val="00CE6AEF"/>
    <w:rsid w:val="00CE6C82"/>
    <w:rsid w:val="00CE7394"/>
    <w:rsid w:val="00CE756F"/>
    <w:rsid w:val="00CE7613"/>
    <w:rsid w:val="00CE7F48"/>
    <w:rsid w:val="00CF02FC"/>
    <w:rsid w:val="00CF034E"/>
    <w:rsid w:val="00CF0D1B"/>
    <w:rsid w:val="00CF0D67"/>
    <w:rsid w:val="00CF0DAD"/>
    <w:rsid w:val="00CF1879"/>
    <w:rsid w:val="00CF1B93"/>
    <w:rsid w:val="00CF1FC9"/>
    <w:rsid w:val="00CF240E"/>
    <w:rsid w:val="00CF2C76"/>
    <w:rsid w:val="00CF2EA6"/>
    <w:rsid w:val="00CF30F0"/>
    <w:rsid w:val="00CF331F"/>
    <w:rsid w:val="00CF44FC"/>
    <w:rsid w:val="00CF47F9"/>
    <w:rsid w:val="00CF48B5"/>
    <w:rsid w:val="00CF4BE1"/>
    <w:rsid w:val="00CF5385"/>
    <w:rsid w:val="00CF5870"/>
    <w:rsid w:val="00CF5F43"/>
    <w:rsid w:val="00CF6200"/>
    <w:rsid w:val="00CF6B68"/>
    <w:rsid w:val="00CF77BF"/>
    <w:rsid w:val="00D001EE"/>
    <w:rsid w:val="00D00F2E"/>
    <w:rsid w:val="00D012F0"/>
    <w:rsid w:val="00D01632"/>
    <w:rsid w:val="00D01A05"/>
    <w:rsid w:val="00D01D4B"/>
    <w:rsid w:val="00D03452"/>
    <w:rsid w:val="00D03D7D"/>
    <w:rsid w:val="00D03FA8"/>
    <w:rsid w:val="00D04589"/>
    <w:rsid w:val="00D04F60"/>
    <w:rsid w:val="00D05BEA"/>
    <w:rsid w:val="00D05EDC"/>
    <w:rsid w:val="00D06A20"/>
    <w:rsid w:val="00D1091C"/>
    <w:rsid w:val="00D10B35"/>
    <w:rsid w:val="00D117A2"/>
    <w:rsid w:val="00D11BE0"/>
    <w:rsid w:val="00D131A8"/>
    <w:rsid w:val="00D13ABD"/>
    <w:rsid w:val="00D13CA2"/>
    <w:rsid w:val="00D159E5"/>
    <w:rsid w:val="00D15BEF"/>
    <w:rsid w:val="00D16131"/>
    <w:rsid w:val="00D16349"/>
    <w:rsid w:val="00D166D5"/>
    <w:rsid w:val="00D16EA0"/>
    <w:rsid w:val="00D17249"/>
    <w:rsid w:val="00D20147"/>
    <w:rsid w:val="00D20252"/>
    <w:rsid w:val="00D20C01"/>
    <w:rsid w:val="00D224B5"/>
    <w:rsid w:val="00D225BB"/>
    <w:rsid w:val="00D22A0E"/>
    <w:rsid w:val="00D23BCC"/>
    <w:rsid w:val="00D24998"/>
    <w:rsid w:val="00D24F97"/>
    <w:rsid w:val="00D25015"/>
    <w:rsid w:val="00D2566D"/>
    <w:rsid w:val="00D268F6"/>
    <w:rsid w:val="00D272A9"/>
    <w:rsid w:val="00D278A6"/>
    <w:rsid w:val="00D27AFA"/>
    <w:rsid w:val="00D30937"/>
    <w:rsid w:val="00D30F08"/>
    <w:rsid w:val="00D31009"/>
    <w:rsid w:val="00D31E37"/>
    <w:rsid w:val="00D323AE"/>
    <w:rsid w:val="00D32B38"/>
    <w:rsid w:val="00D33302"/>
    <w:rsid w:val="00D334C3"/>
    <w:rsid w:val="00D3386B"/>
    <w:rsid w:val="00D340E2"/>
    <w:rsid w:val="00D34D91"/>
    <w:rsid w:val="00D3569C"/>
    <w:rsid w:val="00D35C0D"/>
    <w:rsid w:val="00D37E2B"/>
    <w:rsid w:val="00D40256"/>
    <w:rsid w:val="00D40CBE"/>
    <w:rsid w:val="00D423FA"/>
    <w:rsid w:val="00D4343B"/>
    <w:rsid w:val="00D43E4C"/>
    <w:rsid w:val="00D4423E"/>
    <w:rsid w:val="00D45291"/>
    <w:rsid w:val="00D45D32"/>
    <w:rsid w:val="00D45D5C"/>
    <w:rsid w:val="00D4636D"/>
    <w:rsid w:val="00D46CCA"/>
    <w:rsid w:val="00D4778F"/>
    <w:rsid w:val="00D47833"/>
    <w:rsid w:val="00D47994"/>
    <w:rsid w:val="00D47ABF"/>
    <w:rsid w:val="00D5008C"/>
    <w:rsid w:val="00D5035C"/>
    <w:rsid w:val="00D50A94"/>
    <w:rsid w:val="00D50C7F"/>
    <w:rsid w:val="00D52228"/>
    <w:rsid w:val="00D533CD"/>
    <w:rsid w:val="00D536D8"/>
    <w:rsid w:val="00D53F57"/>
    <w:rsid w:val="00D54397"/>
    <w:rsid w:val="00D54D64"/>
    <w:rsid w:val="00D556C3"/>
    <w:rsid w:val="00D55829"/>
    <w:rsid w:val="00D55E9D"/>
    <w:rsid w:val="00D56143"/>
    <w:rsid w:val="00D57C94"/>
    <w:rsid w:val="00D6059E"/>
    <w:rsid w:val="00D60667"/>
    <w:rsid w:val="00D61041"/>
    <w:rsid w:val="00D619A6"/>
    <w:rsid w:val="00D62472"/>
    <w:rsid w:val="00D628C1"/>
    <w:rsid w:val="00D64A25"/>
    <w:rsid w:val="00D64BA4"/>
    <w:rsid w:val="00D64E86"/>
    <w:rsid w:val="00D65F48"/>
    <w:rsid w:val="00D66DAB"/>
    <w:rsid w:val="00D6774E"/>
    <w:rsid w:val="00D677C0"/>
    <w:rsid w:val="00D679FF"/>
    <w:rsid w:val="00D67B83"/>
    <w:rsid w:val="00D70AFA"/>
    <w:rsid w:val="00D715C0"/>
    <w:rsid w:val="00D723F7"/>
    <w:rsid w:val="00D7285E"/>
    <w:rsid w:val="00D73539"/>
    <w:rsid w:val="00D73B8B"/>
    <w:rsid w:val="00D754B1"/>
    <w:rsid w:val="00D75FEB"/>
    <w:rsid w:val="00D76331"/>
    <w:rsid w:val="00D76569"/>
    <w:rsid w:val="00D776BB"/>
    <w:rsid w:val="00D777F9"/>
    <w:rsid w:val="00D806F7"/>
    <w:rsid w:val="00D80A14"/>
    <w:rsid w:val="00D8143A"/>
    <w:rsid w:val="00D81740"/>
    <w:rsid w:val="00D819A1"/>
    <w:rsid w:val="00D81E13"/>
    <w:rsid w:val="00D823C4"/>
    <w:rsid w:val="00D826F3"/>
    <w:rsid w:val="00D8322B"/>
    <w:rsid w:val="00D841D3"/>
    <w:rsid w:val="00D8438C"/>
    <w:rsid w:val="00D84BD2"/>
    <w:rsid w:val="00D84E27"/>
    <w:rsid w:val="00D86939"/>
    <w:rsid w:val="00D86EE5"/>
    <w:rsid w:val="00D90105"/>
    <w:rsid w:val="00D91106"/>
    <w:rsid w:val="00D913E3"/>
    <w:rsid w:val="00D9155A"/>
    <w:rsid w:val="00D918A1"/>
    <w:rsid w:val="00D91C6B"/>
    <w:rsid w:val="00D920B3"/>
    <w:rsid w:val="00D92261"/>
    <w:rsid w:val="00D928AE"/>
    <w:rsid w:val="00D92E12"/>
    <w:rsid w:val="00D93348"/>
    <w:rsid w:val="00D94246"/>
    <w:rsid w:val="00D948EE"/>
    <w:rsid w:val="00D95C29"/>
    <w:rsid w:val="00D96855"/>
    <w:rsid w:val="00DA05E9"/>
    <w:rsid w:val="00DA10EA"/>
    <w:rsid w:val="00DA14D6"/>
    <w:rsid w:val="00DA1BE5"/>
    <w:rsid w:val="00DA1F39"/>
    <w:rsid w:val="00DA1FB4"/>
    <w:rsid w:val="00DA2519"/>
    <w:rsid w:val="00DA3D2F"/>
    <w:rsid w:val="00DA4CD7"/>
    <w:rsid w:val="00DA4FED"/>
    <w:rsid w:val="00DA5CE0"/>
    <w:rsid w:val="00DA5EDE"/>
    <w:rsid w:val="00DA62B1"/>
    <w:rsid w:val="00DA6C8A"/>
    <w:rsid w:val="00DA7278"/>
    <w:rsid w:val="00DA75E3"/>
    <w:rsid w:val="00DA7B61"/>
    <w:rsid w:val="00DB02C8"/>
    <w:rsid w:val="00DB042E"/>
    <w:rsid w:val="00DB137A"/>
    <w:rsid w:val="00DB17D2"/>
    <w:rsid w:val="00DB1C7A"/>
    <w:rsid w:val="00DB3224"/>
    <w:rsid w:val="00DB331E"/>
    <w:rsid w:val="00DB36B9"/>
    <w:rsid w:val="00DB3DE1"/>
    <w:rsid w:val="00DB3EA4"/>
    <w:rsid w:val="00DB42E5"/>
    <w:rsid w:val="00DB466A"/>
    <w:rsid w:val="00DB55C5"/>
    <w:rsid w:val="00DB69AB"/>
    <w:rsid w:val="00DB6EA7"/>
    <w:rsid w:val="00DB7E49"/>
    <w:rsid w:val="00DC1153"/>
    <w:rsid w:val="00DC181A"/>
    <w:rsid w:val="00DC22E2"/>
    <w:rsid w:val="00DC25B2"/>
    <w:rsid w:val="00DC2F11"/>
    <w:rsid w:val="00DC34FC"/>
    <w:rsid w:val="00DC35F8"/>
    <w:rsid w:val="00DC4636"/>
    <w:rsid w:val="00DC4787"/>
    <w:rsid w:val="00DC497D"/>
    <w:rsid w:val="00DC4EC8"/>
    <w:rsid w:val="00DC55DD"/>
    <w:rsid w:val="00DC56DE"/>
    <w:rsid w:val="00DC6A26"/>
    <w:rsid w:val="00DC751E"/>
    <w:rsid w:val="00DD1B59"/>
    <w:rsid w:val="00DD1FED"/>
    <w:rsid w:val="00DD241A"/>
    <w:rsid w:val="00DD2C25"/>
    <w:rsid w:val="00DD3393"/>
    <w:rsid w:val="00DD346E"/>
    <w:rsid w:val="00DD365F"/>
    <w:rsid w:val="00DD41C2"/>
    <w:rsid w:val="00DD43C1"/>
    <w:rsid w:val="00DD487E"/>
    <w:rsid w:val="00DD4A43"/>
    <w:rsid w:val="00DD5312"/>
    <w:rsid w:val="00DD5423"/>
    <w:rsid w:val="00DD5773"/>
    <w:rsid w:val="00DD5785"/>
    <w:rsid w:val="00DD696A"/>
    <w:rsid w:val="00DD70FB"/>
    <w:rsid w:val="00DD7263"/>
    <w:rsid w:val="00DD7527"/>
    <w:rsid w:val="00DD75AD"/>
    <w:rsid w:val="00DD7E79"/>
    <w:rsid w:val="00DE006D"/>
    <w:rsid w:val="00DE06A4"/>
    <w:rsid w:val="00DE06BC"/>
    <w:rsid w:val="00DE09B8"/>
    <w:rsid w:val="00DE1085"/>
    <w:rsid w:val="00DE19E1"/>
    <w:rsid w:val="00DE1AFD"/>
    <w:rsid w:val="00DE3D70"/>
    <w:rsid w:val="00DE4EFA"/>
    <w:rsid w:val="00DE60FD"/>
    <w:rsid w:val="00DE62ED"/>
    <w:rsid w:val="00DE7283"/>
    <w:rsid w:val="00DE7291"/>
    <w:rsid w:val="00DE7378"/>
    <w:rsid w:val="00DF02A0"/>
    <w:rsid w:val="00DF07D2"/>
    <w:rsid w:val="00DF1394"/>
    <w:rsid w:val="00DF139E"/>
    <w:rsid w:val="00DF14F2"/>
    <w:rsid w:val="00DF276A"/>
    <w:rsid w:val="00DF2D2C"/>
    <w:rsid w:val="00DF3A44"/>
    <w:rsid w:val="00DF4BAA"/>
    <w:rsid w:val="00DF4D39"/>
    <w:rsid w:val="00DF5382"/>
    <w:rsid w:val="00DF566F"/>
    <w:rsid w:val="00DF5800"/>
    <w:rsid w:val="00DF594A"/>
    <w:rsid w:val="00DF5AAE"/>
    <w:rsid w:val="00DF606D"/>
    <w:rsid w:val="00DF66A6"/>
    <w:rsid w:val="00DF6C12"/>
    <w:rsid w:val="00DF6C83"/>
    <w:rsid w:val="00DF7941"/>
    <w:rsid w:val="00DF7A2C"/>
    <w:rsid w:val="00E000BE"/>
    <w:rsid w:val="00E006A5"/>
    <w:rsid w:val="00E00910"/>
    <w:rsid w:val="00E01329"/>
    <w:rsid w:val="00E01779"/>
    <w:rsid w:val="00E0199B"/>
    <w:rsid w:val="00E02E7C"/>
    <w:rsid w:val="00E02F93"/>
    <w:rsid w:val="00E02F96"/>
    <w:rsid w:val="00E03042"/>
    <w:rsid w:val="00E03CC0"/>
    <w:rsid w:val="00E04A2E"/>
    <w:rsid w:val="00E053E5"/>
    <w:rsid w:val="00E05449"/>
    <w:rsid w:val="00E057F9"/>
    <w:rsid w:val="00E0582C"/>
    <w:rsid w:val="00E05A34"/>
    <w:rsid w:val="00E06956"/>
    <w:rsid w:val="00E06964"/>
    <w:rsid w:val="00E06B30"/>
    <w:rsid w:val="00E07025"/>
    <w:rsid w:val="00E07194"/>
    <w:rsid w:val="00E0772F"/>
    <w:rsid w:val="00E07797"/>
    <w:rsid w:val="00E078CE"/>
    <w:rsid w:val="00E07A09"/>
    <w:rsid w:val="00E10965"/>
    <w:rsid w:val="00E10AA7"/>
    <w:rsid w:val="00E114F4"/>
    <w:rsid w:val="00E13A68"/>
    <w:rsid w:val="00E13AD0"/>
    <w:rsid w:val="00E141F8"/>
    <w:rsid w:val="00E1611B"/>
    <w:rsid w:val="00E1683C"/>
    <w:rsid w:val="00E16AF5"/>
    <w:rsid w:val="00E17071"/>
    <w:rsid w:val="00E1737A"/>
    <w:rsid w:val="00E200B1"/>
    <w:rsid w:val="00E20D53"/>
    <w:rsid w:val="00E210BC"/>
    <w:rsid w:val="00E211B8"/>
    <w:rsid w:val="00E21234"/>
    <w:rsid w:val="00E21263"/>
    <w:rsid w:val="00E217C5"/>
    <w:rsid w:val="00E21FF6"/>
    <w:rsid w:val="00E22191"/>
    <w:rsid w:val="00E22440"/>
    <w:rsid w:val="00E23585"/>
    <w:rsid w:val="00E23A5E"/>
    <w:rsid w:val="00E23B99"/>
    <w:rsid w:val="00E23FBE"/>
    <w:rsid w:val="00E243AE"/>
    <w:rsid w:val="00E243BF"/>
    <w:rsid w:val="00E253B4"/>
    <w:rsid w:val="00E267D1"/>
    <w:rsid w:val="00E26C02"/>
    <w:rsid w:val="00E276AE"/>
    <w:rsid w:val="00E27AC7"/>
    <w:rsid w:val="00E30022"/>
    <w:rsid w:val="00E30566"/>
    <w:rsid w:val="00E3164C"/>
    <w:rsid w:val="00E3173C"/>
    <w:rsid w:val="00E32520"/>
    <w:rsid w:val="00E32960"/>
    <w:rsid w:val="00E32DDF"/>
    <w:rsid w:val="00E33C67"/>
    <w:rsid w:val="00E33F62"/>
    <w:rsid w:val="00E3407F"/>
    <w:rsid w:val="00E34BD6"/>
    <w:rsid w:val="00E35032"/>
    <w:rsid w:val="00E35494"/>
    <w:rsid w:val="00E354BB"/>
    <w:rsid w:val="00E35689"/>
    <w:rsid w:val="00E35778"/>
    <w:rsid w:val="00E35A63"/>
    <w:rsid w:val="00E35F6D"/>
    <w:rsid w:val="00E37790"/>
    <w:rsid w:val="00E3782C"/>
    <w:rsid w:val="00E37C75"/>
    <w:rsid w:val="00E4092F"/>
    <w:rsid w:val="00E41AFB"/>
    <w:rsid w:val="00E425CD"/>
    <w:rsid w:val="00E42F66"/>
    <w:rsid w:val="00E4318D"/>
    <w:rsid w:val="00E43674"/>
    <w:rsid w:val="00E43909"/>
    <w:rsid w:val="00E43E66"/>
    <w:rsid w:val="00E43E79"/>
    <w:rsid w:val="00E43F66"/>
    <w:rsid w:val="00E44107"/>
    <w:rsid w:val="00E44572"/>
    <w:rsid w:val="00E4578C"/>
    <w:rsid w:val="00E45AB6"/>
    <w:rsid w:val="00E45B55"/>
    <w:rsid w:val="00E45FAA"/>
    <w:rsid w:val="00E460FD"/>
    <w:rsid w:val="00E46763"/>
    <w:rsid w:val="00E473C4"/>
    <w:rsid w:val="00E47781"/>
    <w:rsid w:val="00E47AFD"/>
    <w:rsid w:val="00E47E39"/>
    <w:rsid w:val="00E505A3"/>
    <w:rsid w:val="00E51008"/>
    <w:rsid w:val="00E52480"/>
    <w:rsid w:val="00E5364F"/>
    <w:rsid w:val="00E542D0"/>
    <w:rsid w:val="00E54BF7"/>
    <w:rsid w:val="00E54FB7"/>
    <w:rsid w:val="00E550E8"/>
    <w:rsid w:val="00E55719"/>
    <w:rsid w:val="00E55A6C"/>
    <w:rsid w:val="00E57BA3"/>
    <w:rsid w:val="00E60BF9"/>
    <w:rsid w:val="00E62880"/>
    <w:rsid w:val="00E6297C"/>
    <w:rsid w:val="00E631A2"/>
    <w:rsid w:val="00E636A6"/>
    <w:rsid w:val="00E64C15"/>
    <w:rsid w:val="00E6543F"/>
    <w:rsid w:val="00E656CA"/>
    <w:rsid w:val="00E6609E"/>
    <w:rsid w:val="00E66325"/>
    <w:rsid w:val="00E66689"/>
    <w:rsid w:val="00E66768"/>
    <w:rsid w:val="00E66D60"/>
    <w:rsid w:val="00E67D73"/>
    <w:rsid w:val="00E70D72"/>
    <w:rsid w:val="00E7241C"/>
    <w:rsid w:val="00E725DF"/>
    <w:rsid w:val="00E72D05"/>
    <w:rsid w:val="00E72E62"/>
    <w:rsid w:val="00E7476D"/>
    <w:rsid w:val="00E75231"/>
    <w:rsid w:val="00E75942"/>
    <w:rsid w:val="00E76709"/>
    <w:rsid w:val="00E76C59"/>
    <w:rsid w:val="00E80660"/>
    <w:rsid w:val="00E80F29"/>
    <w:rsid w:val="00E81256"/>
    <w:rsid w:val="00E8131A"/>
    <w:rsid w:val="00E82096"/>
    <w:rsid w:val="00E828DE"/>
    <w:rsid w:val="00E82A5E"/>
    <w:rsid w:val="00E82CBA"/>
    <w:rsid w:val="00E830AE"/>
    <w:rsid w:val="00E8352C"/>
    <w:rsid w:val="00E845AB"/>
    <w:rsid w:val="00E84B9F"/>
    <w:rsid w:val="00E84CD0"/>
    <w:rsid w:val="00E84E41"/>
    <w:rsid w:val="00E84E4A"/>
    <w:rsid w:val="00E8586D"/>
    <w:rsid w:val="00E85D35"/>
    <w:rsid w:val="00E85DD9"/>
    <w:rsid w:val="00E862F5"/>
    <w:rsid w:val="00E8692F"/>
    <w:rsid w:val="00E87359"/>
    <w:rsid w:val="00E8761A"/>
    <w:rsid w:val="00E87DC7"/>
    <w:rsid w:val="00E91050"/>
    <w:rsid w:val="00E911CF"/>
    <w:rsid w:val="00E916AE"/>
    <w:rsid w:val="00E92BA6"/>
    <w:rsid w:val="00E936FF"/>
    <w:rsid w:val="00E9485A"/>
    <w:rsid w:val="00E94BD9"/>
    <w:rsid w:val="00E95030"/>
    <w:rsid w:val="00E95232"/>
    <w:rsid w:val="00E954D8"/>
    <w:rsid w:val="00E9575E"/>
    <w:rsid w:val="00E9596B"/>
    <w:rsid w:val="00E95E8E"/>
    <w:rsid w:val="00E96C1A"/>
    <w:rsid w:val="00E97292"/>
    <w:rsid w:val="00E97D7C"/>
    <w:rsid w:val="00EA0D98"/>
    <w:rsid w:val="00EA13B9"/>
    <w:rsid w:val="00EA2C7B"/>
    <w:rsid w:val="00EA2E04"/>
    <w:rsid w:val="00EA2FED"/>
    <w:rsid w:val="00EA3136"/>
    <w:rsid w:val="00EA31D7"/>
    <w:rsid w:val="00EA3898"/>
    <w:rsid w:val="00EA3952"/>
    <w:rsid w:val="00EA3F39"/>
    <w:rsid w:val="00EA4005"/>
    <w:rsid w:val="00EA459F"/>
    <w:rsid w:val="00EA5751"/>
    <w:rsid w:val="00EA5839"/>
    <w:rsid w:val="00EA5A69"/>
    <w:rsid w:val="00EA7206"/>
    <w:rsid w:val="00EA73C5"/>
    <w:rsid w:val="00EA7A75"/>
    <w:rsid w:val="00EB004F"/>
    <w:rsid w:val="00EB10F6"/>
    <w:rsid w:val="00EB14C9"/>
    <w:rsid w:val="00EB1904"/>
    <w:rsid w:val="00EB1934"/>
    <w:rsid w:val="00EB1B3C"/>
    <w:rsid w:val="00EB2455"/>
    <w:rsid w:val="00EB29D4"/>
    <w:rsid w:val="00EB381A"/>
    <w:rsid w:val="00EB4611"/>
    <w:rsid w:val="00EB4E4D"/>
    <w:rsid w:val="00EB56AA"/>
    <w:rsid w:val="00EB5CE4"/>
    <w:rsid w:val="00EB6970"/>
    <w:rsid w:val="00EB6DCA"/>
    <w:rsid w:val="00EB7E37"/>
    <w:rsid w:val="00EC0CAD"/>
    <w:rsid w:val="00EC12E6"/>
    <w:rsid w:val="00EC1895"/>
    <w:rsid w:val="00EC2464"/>
    <w:rsid w:val="00EC30A7"/>
    <w:rsid w:val="00EC3A53"/>
    <w:rsid w:val="00EC3D4D"/>
    <w:rsid w:val="00EC3F8D"/>
    <w:rsid w:val="00EC4FC2"/>
    <w:rsid w:val="00EC5972"/>
    <w:rsid w:val="00EC5C96"/>
    <w:rsid w:val="00EC7ECF"/>
    <w:rsid w:val="00ED01FC"/>
    <w:rsid w:val="00ED146E"/>
    <w:rsid w:val="00ED1742"/>
    <w:rsid w:val="00ED2C44"/>
    <w:rsid w:val="00ED2C56"/>
    <w:rsid w:val="00ED3F36"/>
    <w:rsid w:val="00ED449D"/>
    <w:rsid w:val="00ED4BF4"/>
    <w:rsid w:val="00ED5293"/>
    <w:rsid w:val="00ED5D91"/>
    <w:rsid w:val="00ED5F1A"/>
    <w:rsid w:val="00ED692C"/>
    <w:rsid w:val="00ED6F51"/>
    <w:rsid w:val="00EE0CFD"/>
    <w:rsid w:val="00EE0FB4"/>
    <w:rsid w:val="00EE15B5"/>
    <w:rsid w:val="00EE3D65"/>
    <w:rsid w:val="00EE491C"/>
    <w:rsid w:val="00EE4AAB"/>
    <w:rsid w:val="00EE5EA5"/>
    <w:rsid w:val="00EE79AB"/>
    <w:rsid w:val="00EF00F6"/>
    <w:rsid w:val="00EF0E8E"/>
    <w:rsid w:val="00EF1BE9"/>
    <w:rsid w:val="00EF376F"/>
    <w:rsid w:val="00EF379E"/>
    <w:rsid w:val="00EF47EE"/>
    <w:rsid w:val="00EF48D7"/>
    <w:rsid w:val="00EF498E"/>
    <w:rsid w:val="00EF4B4B"/>
    <w:rsid w:val="00EF50AA"/>
    <w:rsid w:val="00EF5525"/>
    <w:rsid w:val="00EF6546"/>
    <w:rsid w:val="00EF6A14"/>
    <w:rsid w:val="00EF74C7"/>
    <w:rsid w:val="00EF76F3"/>
    <w:rsid w:val="00F00676"/>
    <w:rsid w:val="00F00C9B"/>
    <w:rsid w:val="00F01939"/>
    <w:rsid w:val="00F01C9D"/>
    <w:rsid w:val="00F023F7"/>
    <w:rsid w:val="00F02A93"/>
    <w:rsid w:val="00F0398C"/>
    <w:rsid w:val="00F04C93"/>
    <w:rsid w:val="00F04D1B"/>
    <w:rsid w:val="00F04EB6"/>
    <w:rsid w:val="00F0505B"/>
    <w:rsid w:val="00F0575C"/>
    <w:rsid w:val="00F06069"/>
    <w:rsid w:val="00F070FA"/>
    <w:rsid w:val="00F07528"/>
    <w:rsid w:val="00F07940"/>
    <w:rsid w:val="00F10FEF"/>
    <w:rsid w:val="00F12688"/>
    <w:rsid w:val="00F12D38"/>
    <w:rsid w:val="00F13888"/>
    <w:rsid w:val="00F14215"/>
    <w:rsid w:val="00F14C49"/>
    <w:rsid w:val="00F151A2"/>
    <w:rsid w:val="00F152CF"/>
    <w:rsid w:val="00F15B50"/>
    <w:rsid w:val="00F15E75"/>
    <w:rsid w:val="00F16237"/>
    <w:rsid w:val="00F1666E"/>
    <w:rsid w:val="00F167D7"/>
    <w:rsid w:val="00F16AD1"/>
    <w:rsid w:val="00F16ED5"/>
    <w:rsid w:val="00F173DC"/>
    <w:rsid w:val="00F17425"/>
    <w:rsid w:val="00F201E3"/>
    <w:rsid w:val="00F202EA"/>
    <w:rsid w:val="00F206EF"/>
    <w:rsid w:val="00F20755"/>
    <w:rsid w:val="00F20767"/>
    <w:rsid w:val="00F2122E"/>
    <w:rsid w:val="00F21E12"/>
    <w:rsid w:val="00F229EB"/>
    <w:rsid w:val="00F22B3D"/>
    <w:rsid w:val="00F22F5E"/>
    <w:rsid w:val="00F2315C"/>
    <w:rsid w:val="00F23A90"/>
    <w:rsid w:val="00F2420F"/>
    <w:rsid w:val="00F242A6"/>
    <w:rsid w:val="00F24651"/>
    <w:rsid w:val="00F24CA0"/>
    <w:rsid w:val="00F25090"/>
    <w:rsid w:val="00F25328"/>
    <w:rsid w:val="00F25495"/>
    <w:rsid w:val="00F25A0A"/>
    <w:rsid w:val="00F2621F"/>
    <w:rsid w:val="00F26B69"/>
    <w:rsid w:val="00F26FE5"/>
    <w:rsid w:val="00F27642"/>
    <w:rsid w:val="00F277BE"/>
    <w:rsid w:val="00F305A2"/>
    <w:rsid w:val="00F30C90"/>
    <w:rsid w:val="00F30CB3"/>
    <w:rsid w:val="00F31128"/>
    <w:rsid w:val="00F318EA"/>
    <w:rsid w:val="00F32E5F"/>
    <w:rsid w:val="00F33B0C"/>
    <w:rsid w:val="00F34602"/>
    <w:rsid w:val="00F34F18"/>
    <w:rsid w:val="00F3505C"/>
    <w:rsid w:val="00F35CC3"/>
    <w:rsid w:val="00F36409"/>
    <w:rsid w:val="00F36BC2"/>
    <w:rsid w:val="00F370CC"/>
    <w:rsid w:val="00F372C9"/>
    <w:rsid w:val="00F37BF2"/>
    <w:rsid w:val="00F37C91"/>
    <w:rsid w:val="00F40549"/>
    <w:rsid w:val="00F406B9"/>
    <w:rsid w:val="00F41729"/>
    <w:rsid w:val="00F42285"/>
    <w:rsid w:val="00F42478"/>
    <w:rsid w:val="00F42EB1"/>
    <w:rsid w:val="00F43032"/>
    <w:rsid w:val="00F43D2E"/>
    <w:rsid w:val="00F441BC"/>
    <w:rsid w:val="00F442E7"/>
    <w:rsid w:val="00F44E9C"/>
    <w:rsid w:val="00F4508B"/>
    <w:rsid w:val="00F4595D"/>
    <w:rsid w:val="00F46042"/>
    <w:rsid w:val="00F46384"/>
    <w:rsid w:val="00F4739E"/>
    <w:rsid w:val="00F47853"/>
    <w:rsid w:val="00F47BD3"/>
    <w:rsid w:val="00F5088E"/>
    <w:rsid w:val="00F50F4A"/>
    <w:rsid w:val="00F510E2"/>
    <w:rsid w:val="00F52B89"/>
    <w:rsid w:val="00F52E8A"/>
    <w:rsid w:val="00F52E9F"/>
    <w:rsid w:val="00F52F57"/>
    <w:rsid w:val="00F5365E"/>
    <w:rsid w:val="00F53887"/>
    <w:rsid w:val="00F53F8E"/>
    <w:rsid w:val="00F5443E"/>
    <w:rsid w:val="00F54854"/>
    <w:rsid w:val="00F548ED"/>
    <w:rsid w:val="00F54DF3"/>
    <w:rsid w:val="00F54FEF"/>
    <w:rsid w:val="00F5542B"/>
    <w:rsid w:val="00F555D6"/>
    <w:rsid w:val="00F56156"/>
    <w:rsid w:val="00F565D0"/>
    <w:rsid w:val="00F57831"/>
    <w:rsid w:val="00F57D1C"/>
    <w:rsid w:val="00F6105E"/>
    <w:rsid w:val="00F61396"/>
    <w:rsid w:val="00F61874"/>
    <w:rsid w:val="00F623D0"/>
    <w:rsid w:val="00F6335B"/>
    <w:rsid w:val="00F6335F"/>
    <w:rsid w:val="00F6343F"/>
    <w:rsid w:val="00F64B89"/>
    <w:rsid w:val="00F64EC9"/>
    <w:rsid w:val="00F6694A"/>
    <w:rsid w:val="00F67127"/>
    <w:rsid w:val="00F6752D"/>
    <w:rsid w:val="00F71AAC"/>
    <w:rsid w:val="00F71C78"/>
    <w:rsid w:val="00F7217A"/>
    <w:rsid w:val="00F73465"/>
    <w:rsid w:val="00F7516D"/>
    <w:rsid w:val="00F75247"/>
    <w:rsid w:val="00F753FE"/>
    <w:rsid w:val="00F7544C"/>
    <w:rsid w:val="00F754F7"/>
    <w:rsid w:val="00F75842"/>
    <w:rsid w:val="00F75C09"/>
    <w:rsid w:val="00F76D42"/>
    <w:rsid w:val="00F76F84"/>
    <w:rsid w:val="00F7780C"/>
    <w:rsid w:val="00F77D0B"/>
    <w:rsid w:val="00F77D74"/>
    <w:rsid w:val="00F77D9C"/>
    <w:rsid w:val="00F77F7F"/>
    <w:rsid w:val="00F80347"/>
    <w:rsid w:val="00F80389"/>
    <w:rsid w:val="00F807A6"/>
    <w:rsid w:val="00F827CF"/>
    <w:rsid w:val="00F82A9F"/>
    <w:rsid w:val="00F82C25"/>
    <w:rsid w:val="00F83109"/>
    <w:rsid w:val="00F835B4"/>
    <w:rsid w:val="00F840B2"/>
    <w:rsid w:val="00F8413E"/>
    <w:rsid w:val="00F84ECD"/>
    <w:rsid w:val="00F8592A"/>
    <w:rsid w:val="00F862DF"/>
    <w:rsid w:val="00F863B4"/>
    <w:rsid w:val="00F8654A"/>
    <w:rsid w:val="00F86A9D"/>
    <w:rsid w:val="00F86B94"/>
    <w:rsid w:val="00F86ED2"/>
    <w:rsid w:val="00F87981"/>
    <w:rsid w:val="00F87F88"/>
    <w:rsid w:val="00F90C35"/>
    <w:rsid w:val="00F91192"/>
    <w:rsid w:val="00F91224"/>
    <w:rsid w:val="00F916C7"/>
    <w:rsid w:val="00F92590"/>
    <w:rsid w:val="00F925F0"/>
    <w:rsid w:val="00F93916"/>
    <w:rsid w:val="00F94023"/>
    <w:rsid w:val="00F94DD8"/>
    <w:rsid w:val="00F951F9"/>
    <w:rsid w:val="00F9522F"/>
    <w:rsid w:val="00F957EE"/>
    <w:rsid w:val="00F9588D"/>
    <w:rsid w:val="00F97052"/>
    <w:rsid w:val="00FA059B"/>
    <w:rsid w:val="00FA1B54"/>
    <w:rsid w:val="00FA285B"/>
    <w:rsid w:val="00FA3DDE"/>
    <w:rsid w:val="00FA3E14"/>
    <w:rsid w:val="00FA4BB0"/>
    <w:rsid w:val="00FA58EC"/>
    <w:rsid w:val="00FA625E"/>
    <w:rsid w:val="00FA6FC7"/>
    <w:rsid w:val="00FA75F6"/>
    <w:rsid w:val="00FA788B"/>
    <w:rsid w:val="00FB047A"/>
    <w:rsid w:val="00FB0572"/>
    <w:rsid w:val="00FB0DC4"/>
    <w:rsid w:val="00FB1E47"/>
    <w:rsid w:val="00FB1E5A"/>
    <w:rsid w:val="00FB25E8"/>
    <w:rsid w:val="00FB4186"/>
    <w:rsid w:val="00FB486D"/>
    <w:rsid w:val="00FB6D33"/>
    <w:rsid w:val="00FB6D94"/>
    <w:rsid w:val="00FC0212"/>
    <w:rsid w:val="00FC073F"/>
    <w:rsid w:val="00FC09CE"/>
    <w:rsid w:val="00FC09EE"/>
    <w:rsid w:val="00FC1D2F"/>
    <w:rsid w:val="00FC1F8B"/>
    <w:rsid w:val="00FC282E"/>
    <w:rsid w:val="00FC2AEF"/>
    <w:rsid w:val="00FC2F91"/>
    <w:rsid w:val="00FC3009"/>
    <w:rsid w:val="00FC3AA6"/>
    <w:rsid w:val="00FC3B60"/>
    <w:rsid w:val="00FC3D85"/>
    <w:rsid w:val="00FC451D"/>
    <w:rsid w:val="00FC4C28"/>
    <w:rsid w:val="00FC4D78"/>
    <w:rsid w:val="00FC51EB"/>
    <w:rsid w:val="00FC55AD"/>
    <w:rsid w:val="00FC68B7"/>
    <w:rsid w:val="00FC6C79"/>
    <w:rsid w:val="00FC738C"/>
    <w:rsid w:val="00FD0351"/>
    <w:rsid w:val="00FD08B9"/>
    <w:rsid w:val="00FD08F0"/>
    <w:rsid w:val="00FD0BBB"/>
    <w:rsid w:val="00FD1222"/>
    <w:rsid w:val="00FD152B"/>
    <w:rsid w:val="00FD15A3"/>
    <w:rsid w:val="00FD19ED"/>
    <w:rsid w:val="00FD2073"/>
    <w:rsid w:val="00FD225F"/>
    <w:rsid w:val="00FD24B4"/>
    <w:rsid w:val="00FD37C3"/>
    <w:rsid w:val="00FD37DA"/>
    <w:rsid w:val="00FD3EF0"/>
    <w:rsid w:val="00FD4655"/>
    <w:rsid w:val="00FD4926"/>
    <w:rsid w:val="00FD49C2"/>
    <w:rsid w:val="00FD5457"/>
    <w:rsid w:val="00FD5CB4"/>
    <w:rsid w:val="00FD5DBA"/>
    <w:rsid w:val="00FD6D10"/>
    <w:rsid w:val="00FD7187"/>
    <w:rsid w:val="00FD7463"/>
    <w:rsid w:val="00FD7893"/>
    <w:rsid w:val="00FE0571"/>
    <w:rsid w:val="00FE0652"/>
    <w:rsid w:val="00FE0917"/>
    <w:rsid w:val="00FE0C54"/>
    <w:rsid w:val="00FE13C2"/>
    <w:rsid w:val="00FE1658"/>
    <w:rsid w:val="00FE1833"/>
    <w:rsid w:val="00FE34DC"/>
    <w:rsid w:val="00FE35E1"/>
    <w:rsid w:val="00FE3B03"/>
    <w:rsid w:val="00FE3C4A"/>
    <w:rsid w:val="00FE4FC9"/>
    <w:rsid w:val="00FE536E"/>
    <w:rsid w:val="00FE6C85"/>
    <w:rsid w:val="00FE771E"/>
    <w:rsid w:val="00FE79AE"/>
    <w:rsid w:val="00FF180F"/>
    <w:rsid w:val="00FF1B26"/>
    <w:rsid w:val="00FF1EE2"/>
    <w:rsid w:val="00FF20B0"/>
    <w:rsid w:val="00FF29DB"/>
    <w:rsid w:val="00FF3542"/>
    <w:rsid w:val="00FF4A71"/>
    <w:rsid w:val="00FF4DAE"/>
    <w:rsid w:val="00FF53DF"/>
    <w:rsid w:val="00FF58A8"/>
    <w:rsid w:val="00FF5BFA"/>
    <w:rsid w:val="00FF5C38"/>
    <w:rsid w:val="00FF64C8"/>
    <w:rsid w:val="00FF6AFA"/>
    <w:rsid w:val="00FF787F"/>
    <w:rsid w:val="01155F45"/>
    <w:rsid w:val="02A6050C"/>
    <w:rsid w:val="0335D87B"/>
    <w:rsid w:val="07108149"/>
    <w:rsid w:val="08AC51AA"/>
    <w:rsid w:val="09BCDB5E"/>
    <w:rsid w:val="0CEB8B2C"/>
    <w:rsid w:val="0D655587"/>
    <w:rsid w:val="1036FC67"/>
    <w:rsid w:val="10B0298C"/>
    <w:rsid w:val="1346F6E3"/>
    <w:rsid w:val="151ED56D"/>
    <w:rsid w:val="159C3FE3"/>
    <w:rsid w:val="1A2F4646"/>
    <w:rsid w:val="1AF037A2"/>
    <w:rsid w:val="1CCC7B77"/>
    <w:rsid w:val="1D165628"/>
    <w:rsid w:val="1E008DEC"/>
    <w:rsid w:val="1E86C0D4"/>
    <w:rsid w:val="1F988DF5"/>
    <w:rsid w:val="2176EA2C"/>
    <w:rsid w:val="222E3560"/>
    <w:rsid w:val="254AF41E"/>
    <w:rsid w:val="276E7A70"/>
    <w:rsid w:val="27DA3F7F"/>
    <w:rsid w:val="28661647"/>
    <w:rsid w:val="28B47905"/>
    <w:rsid w:val="2906EA2B"/>
    <w:rsid w:val="2A14D394"/>
    <w:rsid w:val="2AA6F6C7"/>
    <w:rsid w:val="2C941F8E"/>
    <w:rsid w:val="32D63961"/>
    <w:rsid w:val="331853DD"/>
    <w:rsid w:val="346EFE00"/>
    <w:rsid w:val="3532B3BB"/>
    <w:rsid w:val="36B6BF13"/>
    <w:rsid w:val="37FC6831"/>
    <w:rsid w:val="3871DFCC"/>
    <w:rsid w:val="38906BE6"/>
    <w:rsid w:val="405E17B2"/>
    <w:rsid w:val="41692833"/>
    <w:rsid w:val="4566733D"/>
    <w:rsid w:val="488B19C2"/>
    <w:rsid w:val="4BD86C7F"/>
    <w:rsid w:val="4DB66FED"/>
    <w:rsid w:val="51176F3A"/>
    <w:rsid w:val="52B3ED0C"/>
    <w:rsid w:val="533B1092"/>
    <w:rsid w:val="58195488"/>
    <w:rsid w:val="5FE122E8"/>
    <w:rsid w:val="604A022C"/>
    <w:rsid w:val="61576C0A"/>
    <w:rsid w:val="6196D0A1"/>
    <w:rsid w:val="6237DA2F"/>
    <w:rsid w:val="6370A785"/>
    <w:rsid w:val="64E0AF30"/>
    <w:rsid w:val="69BA221C"/>
    <w:rsid w:val="69D1119E"/>
    <w:rsid w:val="6B0DD8AD"/>
    <w:rsid w:val="6D0551DA"/>
    <w:rsid w:val="6EEEB34B"/>
    <w:rsid w:val="70E01ED0"/>
    <w:rsid w:val="71D13B19"/>
    <w:rsid w:val="77B437B3"/>
    <w:rsid w:val="797A656F"/>
    <w:rsid w:val="7AB0E05C"/>
    <w:rsid w:val="7B10C515"/>
    <w:rsid w:val="7B1DD3AD"/>
    <w:rsid w:val="7BF4EEF7"/>
    <w:rsid w:val="7CA59E17"/>
    <w:rsid w:val="7D7F4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15782"/>
  <w15:chartTrackingRefBased/>
  <w15:docId w15:val="{E9B6207B-D63D-4C6D-8466-7C3E13B5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Term H1"/>
    <w:rsid w:val="00A87FDA"/>
    <w:rPr>
      <w:color w:val="00ACDD"/>
    </w:rPr>
  </w:style>
  <w:style w:type="paragraph" w:styleId="Heading1">
    <w:name w:val="heading 1"/>
    <w:aliases w:val="B2BD 1 Numbered Heading,Part,A MAJOR/BOLD,Para,No numbers,h1,Section Heading,L1,Level 1,Appendix,Appendix1,Appendix2,Appendix3,Head1,Heading apps,H1,1,Heading a,*,Schedheading,h1 chapter heading,Heading 1(Report Only),RFP Heading 1,Chapter,1."/>
    <w:basedOn w:val="Normal"/>
    <w:link w:val="Heading1Char"/>
    <w:uiPriority w:val="99"/>
    <w:qFormat/>
    <w:rsid w:val="009F0C79"/>
    <w:pPr>
      <w:keepNext/>
      <w:numPr>
        <w:numId w:val="5"/>
      </w:numPr>
      <w:spacing w:before="60" w:after="60" w:line="240" w:lineRule="auto"/>
      <w:outlineLvl w:val="0"/>
    </w:pPr>
    <w:rPr>
      <w:rFonts w:asciiTheme="majorHAnsi" w:hAnsiTheme="majorHAnsi" w:cstheme="majorHAnsi"/>
      <w:b/>
      <w:bCs/>
      <w:color w:val="auto"/>
      <w:sz w:val="22"/>
      <w:szCs w:val="22"/>
      <w:lang w:val="en-AU"/>
    </w:rPr>
  </w:style>
  <w:style w:type="paragraph" w:styleId="Heading2">
    <w:name w:val="heading 2"/>
    <w:aliases w:val="B2BD 1.1 Numbered Sub Head,body,h2,test,H2,h2 main heading,B Sub/Bold,B Sub/Bold1,B Sub/Bold2,B Sub/Bold11,h2 main heading1,h2 main heading2,B Sub/Bold3,B Sub/Bold12,h2 main heading3,B Sub/Bold4,B Sub/Bold13,Para2,SubPara,2,Heading EMC-2,l2"/>
    <w:basedOn w:val="Normal"/>
    <w:link w:val="Heading2Char"/>
    <w:qFormat/>
    <w:rsid w:val="004C4A24"/>
    <w:pPr>
      <w:keepNext/>
      <w:numPr>
        <w:ilvl w:val="1"/>
        <w:numId w:val="5"/>
      </w:numPr>
      <w:spacing w:before="60" w:after="60" w:line="240" w:lineRule="auto"/>
      <w:outlineLvl w:val="1"/>
    </w:pPr>
    <w:rPr>
      <w:bCs/>
      <w:noProof/>
      <w:color w:val="FFFFFF" w:themeColor="background1"/>
      <w:sz w:val="18"/>
      <w:szCs w:val="18"/>
      <w:lang w:val="en-AU"/>
    </w:rPr>
  </w:style>
  <w:style w:type="paragraph" w:styleId="Heading3">
    <w:name w:val="heading 3"/>
    <w:aliases w:val="B2BD Table sub dot [],H3,C Sub-Sub/Italic,h3 sub heading,Head 3,Head 31,Head 32,C Sub-Sub/Italic1,3,Sub2Para,h3,Heading 3A,proj3,proj31,proj32,proj33,proj34,proj35,proj36,proj37,proj38,proj39,proj310,proj311,proj312,proj321,proj331,proj341,H"/>
    <w:basedOn w:val="Normal"/>
    <w:link w:val="Heading3Char"/>
    <w:qFormat/>
    <w:rsid w:val="00586BAA"/>
    <w:pPr>
      <w:numPr>
        <w:ilvl w:val="2"/>
        <w:numId w:val="20"/>
      </w:numPr>
      <w:spacing w:after="6" w:line="240" w:lineRule="auto"/>
      <w:ind w:left="176" w:hanging="218"/>
      <w:outlineLvl w:val="2"/>
    </w:pPr>
    <w:rPr>
      <w:color w:val="000000" w:themeColor="text1"/>
      <w:sz w:val="16"/>
      <w:szCs w:val="16"/>
      <w:lang w:val="en-AU" w:eastAsia="en-AU"/>
    </w:rPr>
  </w:style>
  <w:style w:type="paragraph" w:styleId="Heading4">
    <w:name w:val="heading 4"/>
    <w:aliases w:val="B2BD sub (a),Map Title,h4 sub sub heading,h4,4,H4,Sub3Para,14,l4,141,h41,l41,41,142,h42,l42,h43,a.,42,parapoint,¶,143,h44,l43,43,1411,h411,l411,411,1421,h421,l421,h431,a.1,Map Title1,421,parapoint1,¶1,H41,Para4,heading 4,Level 4,(Alt+4)"/>
    <w:basedOn w:val="Normal"/>
    <w:link w:val="Heading4Char"/>
    <w:qFormat/>
    <w:rsid w:val="00C04F54"/>
    <w:pPr>
      <w:numPr>
        <w:ilvl w:val="3"/>
        <w:numId w:val="5"/>
      </w:numPr>
      <w:spacing w:before="60" w:after="60" w:line="240" w:lineRule="auto"/>
      <w:outlineLvl w:val="3"/>
    </w:pPr>
    <w:rPr>
      <w:rFonts w:ascii="Arial" w:eastAsia="Times New Roman" w:hAnsi="Arial" w:cs="Arial"/>
      <w:color w:val="000000" w:themeColor="text1"/>
      <w:sz w:val="18"/>
      <w:szCs w:val="18"/>
      <w:lang w:val="en-AU"/>
    </w:rPr>
  </w:style>
  <w:style w:type="paragraph" w:styleId="Heading5">
    <w:name w:val="heading 5"/>
    <w:aliases w:val="l5+toc5,Heading 5 StGeorge,Level 3 - i,Level 5,L5,H5,l5,Para5,h5,5,Block Label,Sub4Para,(A),h51,h52,heading 5,A,s,ASAPHeading 5,Body Text (R),Appendix A to X,Heading 5   Appendix A to X,Appendix A to X1,Heading 5   Appendix A to X1,VS5,H51,H52"/>
    <w:basedOn w:val="Normal"/>
    <w:link w:val="Heading5Char"/>
    <w:qFormat/>
    <w:rsid w:val="00F070FA"/>
    <w:pPr>
      <w:numPr>
        <w:numId w:val="17"/>
      </w:numPr>
      <w:spacing w:after="120" w:line="240" w:lineRule="auto"/>
      <w:ind w:left="1305" w:hanging="426"/>
      <w:outlineLvl w:val="4"/>
    </w:pPr>
    <w:rPr>
      <w:rFonts w:ascii="Arial" w:eastAsia="Times New Roman" w:hAnsi="Arial" w:cs="Arial"/>
      <w:bCs/>
      <w:color w:val="auto"/>
      <w:sz w:val="18"/>
      <w:szCs w:val="18"/>
      <w:lang w:val="en-AU"/>
    </w:rPr>
  </w:style>
  <w:style w:type="paragraph" w:styleId="Heading6">
    <w:name w:val="heading 6"/>
    <w:aliases w:val="Sub5Para,L1 PIP,a,b,H6,(I),I,Legal Level 1.,Level 6,Body Text 5,h6,Lev 6,6,Requirement,Subpara 3,Bullet list,Bullet list1,Bullet list2,Bullet list11,Bullet list3,Bullet list12,Bullet list21,Bullet list111,Bullet lis,Bullet list4,Bullet list5"/>
    <w:basedOn w:val="Normal"/>
    <w:link w:val="Heading6Char"/>
    <w:qFormat/>
    <w:rsid w:val="00602169"/>
    <w:pPr>
      <w:spacing w:after="240" w:line="240" w:lineRule="auto"/>
      <w:outlineLvl w:val="5"/>
    </w:pPr>
    <w:rPr>
      <w:rFonts w:ascii="Arial" w:eastAsia="Times New Roman" w:hAnsi="Arial" w:cs="Arial"/>
      <w:sz w:val="20"/>
      <w:szCs w:val="20"/>
      <w:lang w:val="en-AU"/>
    </w:rPr>
  </w:style>
  <w:style w:type="paragraph" w:styleId="Heading7">
    <w:name w:val="heading 7"/>
    <w:aliases w:val="L2 PIP,H7,Legal Level 1.1.,Body Text 6"/>
    <w:basedOn w:val="Normal"/>
    <w:link w:val="Heading7Char"/>
    <w:qFormat/>
    <w:rsid w:val="00602169"/>
    <w:pPr>
      <w:spacing w:after="240" w:line="240" w:lineRule="auto"/>
      <w:outlineLvl w:val="6"/>
    </w:pPr>
    <w:rPr>
      <w:rFonts w:ascii="Arial" w:eastAsia="Times New Roman" w:hAnsi="Arial" w:cs="Arial"/>
      <w:sz w:val="20"/>
      <w:szCs w:val="20"/>
      <w:lang w:val="en-AU"/>
    </w:rPr>
  </w:style>
  <w:style w:type="paragraph" w:styleId="Heading8">
    <w:name w:val="heading 8"/>
    <w:aliases w:val="L3 PIP,H8,Legal Level 1.1.1.,Body Text 7,h8,Lev 8,8,Condition,Subpara 5,action,action1,action2,action11,action3,action4,action5,action6,action7,action12,action21,action111,action31,action8,action13,action22,action112,action32,action9"/>
    <w:basedOn w:val="Normal"/>
    <w:link w:val="Heading8Char"/>
    <w:qFormat/>
    <w:rsid w:val="00602169"/>
    <w:pPr>
      <w:spacing w:after="240" w:line="240" w:lineRule="auto"/>
      <w:outlineLvl w:val="7"/>
    </w:pPr>
    <w:rPr>
      <w:rFonts w:ascii="Arial" w:eastAsia="Times New Roman" w:hAnsi="Arial" w:cs="Arial"/>
      <w:sz w:val="20"/>
      <w:szCs w:val="20"/>
      <w:lang w:val="en-AU"/>
    </w:rPr>
  </w:style>
  <w:style w:type="paragraph" w:styleId="Heading9">
    <w:name w:val="heading 9"/>
    <w:aliases w:val="H9,Legal Level 1.1.1.1.,Body Text 8,h9,number,Lev 9,9,Cond'l Reqt.,Subpara 6,progress,progress1,progress2,progress11,progress3,progress4,progress5,progress6,progress7,progress12,progress21,progress111,progress31,progress8,progress13,progress22"/>
    <w:basedOn w:val="Normal"/>
    <w:link w:val="Heading9Char"/>
    <w:qFormat/>
    <w:rsid w:val="00602169"/>
    <w:pPr>
      <w:spacing w:after="240" w:line="240" w:lineRule="auto"/>
      <w:outlineLvl w:val="8"/>
    </w:pPr>
    <w:rPr>
      <w:rFonts w:ascii="Arial" w:eastAsia="Times New Roman"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169"/>
    <w:pPr>
      <w:tabs>
        <w:tab w:val="center" w:pos="4513"/>
        <w:tab w:val="right" w:pos="9026"/>
      </w:tabs>
      <w:spacing w:after="0" w:line="240" w:lineRule="auto"/>
    </w:pPr>
  </w:style>
  <w:style w:type="paragraph" w:customStyle="1" w:styleId="HeadingL1">
    <w:name w:val="Heading L1"/>
    <w:basedOn w:val="Normal"/>
    <w:next w:val="Normal"/>
    <w:rsid w:val="00FF4A71"/>
    <w:pPr>
      <w:numPr>
        <w:numId w:val="1"/>
      </w:numPr>
      <w:pBdr>
        <w:bottom w:val="single" w:sz="4" w:space="1" w:color="CBCCCB"/>
      </w:pBdr>
      <w:spacing w:before="360" w:after="240"/>
      <w:ind w:left="567" w:hanging="567"/>
    </w:pPr>
    <w:rPr>
      <w:b/>
      <w:caps/>
      <w:color w:val="27296E"/>
      <w:sz w:val="30"/>
    </w:rPr>
  </w:style>
  <w:style w:type="paragraph" w:styleId="Footer">
    <w:name w:val="footer"/>
    <w:basedOn w:val="Normal"/>
    <w:link w:val="FooterChar"/>
    <w:uiPriority w:val="99"/>
    <w:unhideWhenUsed/>
    <w:rsid w:val="0060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B"/>
    <w:rPr>
      <w:color w:val="00ACDD"/>
    </w:rPr>
  </w:style>
  <w:style w:type="paragraph" w:styleId="Title">
    <w:name w:val="Title"/>
    <w:aliases w:val="B2BD Title"/>
    <w:basedOn w:val="Normal"/>
    <w:next w:val="Normal"/>
    <w:link w:val="TitleChar"/>
    <w:uiPriority w:val="99"/>
    <w:qFormat/>
    <w:rsid w:val="00593664"/>
    <w:pPr>
      <w:spacing w:after="0" w:line="240" w:lineRule="auto"/>
      <w:contextualSpacing/>
    </w:pPr>
    <w:rPr>
      <w:rFonts w:asciiTheme="majorHAnsi" w:eastAsiaTheme="majorEastAsia" w:hAnsiTheme="majorHAnsi" w:cstheme="majorBidi"/>
      <w:b/>
      <w:bCs/>
      <w:color w:val="001E82"/>
      <w:spacing w:val="-10"/>
      <w:kern w:val="28"/>
      <w:sz w:val="40"/>
      <w:szCs w:val="36"/>
      <w:lang w:val="en-AU"/>
    </w:rPr>
  </w:style>
  <w:style w:type="character" w:customStyle="1" w:styleId="TitleChar">
    <w:name w:val="Title Char"/>
    <w:aliases w:val="B2BD Title Char"/>
    <w:basedOn w:val="DefaultParagraphFont"/>
    <w:link w:val="Title"/>
    <w:uiPriority w:val="99"/>
    <w:rsid w:val="00593664"/>
    <w:rPr>
      <w:rFonts w:asciiTheme="majorHAnsi" w:eastAsiaTheme="majorEastAsia" w:hAnsiTheme="majorHAnsi" w:cstheme="majorBidi"/>
      <w:b/>
      <w:bCs/>
      <w:color w:val="001E82"/>
      <w:spacing w:val="-10"/>
      <w:kern w:val="28"/>
      <w:sz w:val="40"/>
      <w:szCs w:val="36"/>
      <w:lang w:val="en-AU"/>
    </w:rPr>
  </w:style>
  <w:style w:type="character" w:customStyle="1" w:styleId="Heading1Char">
    <w:name w:val="Heading 1 Char"/>
    <w:aliases w:val="B2BD 1 Numbered Heading Char,Part Char,A MAJOR/BOLD Char,Para Char,No numbers Char,h1 Char,Section Heading Char,L1 Char,Level 1 Char,Appendix Char,Appendix1 Char,Appendix2 Char,Appendix3 Char,Head1 Char,Heading apps Char,H1 Char,1 Char"/>
    <w:basedOn w:val="DefaultParagraphFont"/>
    <w:link w:val="Heading1"/>
    <w:uiPriority w:val="99"/>
    <w:rsid w:val="009F0C79"/>
    <w:rPr>
      <w:rFonts w:asciiTheme="majorHAnsi" w:hAnsiTheme="majorHAnsi" w:cstheme="majorHAnsi"/>
      <w:b/>
      <w:bCs/>
      <w:sz w:val="22"/>
      <w:szCs w:val="22"/>
      <w:lang w:val="en-AU"/>
    </w:rPr>
  </w:style>
  <w:style w:type="character" w:customStyle="1" w:styleId="Heading2Char">
    <w:name w:val="Heading 2 Char"/>
    <w:aliases w:val="B2BD 1.1 Numbered Sub Head Char,body Char,h2 Char,test Char,H2 Char,h2 main heading Char,B Sub/Bold Char,B Sub/Bold1 Char,B Sub/Bold2 Char,B Sub/Bold11 Char,h2 main heading1 Char,h2 main heading2 Char,B Sub/Bold3 Char,B Sub/Bold12 Char"/>
    <w:basedOn w:val="DefaultParagraphFont"/>
    <w:link w:val="Heading2"/>
    <w:rsid w:val="004C4A24"/>
    <w:rPr>
      <w:bCs/>
      <w:noProof/>
      <w:color w:val="FFFFFF" w:themeColor="background1"/>
      <w:sz w:val="18"/>
      <w:szCs w:val="18"/>
      <w:lang w:val="en-AU"/>
    </w:rPr>
  </w:style>
  <w:style w:type="character" w:customStyle="1" w:styleId="Heading3Char">
    <w:name w:val="Heading 3 Char"/>
    <w:aliases w:val="B2BD Table sub dot [] Char,H3 Char,C Sub-Sub/Italic Char,h3 sub heading Char,Head 3 Char,Head 31 Char,Head 32 Char,C Sub-Sub/Italic1 Char,3 Char,Sub2Para Char,h3 Char,Heading 3A Char,proj3 Char,proj31 Char,proj32 Char,proj33 Char,H Char"/>
    <w:basedOn w:val="DefaultParagraphFont"/>
    <w:link w:val="Heading3"/>
    <w:rsid w:val="00586BAA"/>
    <w:rPr>
      <w:color w:val="000000" w:themeColor="text1"/>
      <w:sz w:val="16"/>
      <w:szCs w:val="16"/>
      <w:lang w:val="en-AU" w:eastAsia="en-AU"/>
    </w:rPr>
  </w:style>
  <w:style w:type="character" w:customStyle="1" w:styleId="Heading4Char">
    <w:name w:val="Heading 4 Char"/>
    <w:aliases w:val="B2BD sub (a) Char,Map Title Char,h4 sub sub heading Char,h4 Char,4 Char,H4 Char,Sub3Para Char,14 Char,l4 Char,141 Char,h41 Char,l41 Char,41 Char,142 Char,h42 Char,l42 Char,h43 Char,a. Char,42 Char,parapoint Char,¶ Char,143 Char,h44 Char"/>
    <w:basedOn w:val="DefaultParagraphFont"/>
    <w:link w:val="Heading4"/>
    <w:rsid w:val="00F04D1B"/>
    <w:rPr>
      <w:rFonts w:ascii="Arial" w:eastAsia="Times New Roman" w:hAnsi="Arial" w:cs="Arial"/>
      <w:color w:val="000000" w:themeColor="text1"/>
      <w:sz w:val="18"/>
      <w:szCs w:val="18"/>
      <w:lang w:val="en-AU"/>
    </w:rPr>
  </w:style>
  <w:style w:type="character" w:customStyle="1" w:styleId="Heading5Char">
    <w:name w:val="Heading 5 Char"/>
    <w:aliases w:val="l5+toc5 Char,Heading 5 StGeorge Char,Level 3 - i Char,Level 5 Char,L5 Char,H5 Char,l5 Char,Para5 Char,h5 Char,5 Char,Block Label Char,Sub4Para Char,(A) Char,h51 Char,h52 Char,heading 5 Char,A Char,s Char,ASAPHeading 5 Char,VS5 Char"/>
    <w:basedOn w:val="DefaultParagraphFont"/>
    <w:link w:val="Heading5"/>
    <w:rsid w:val="00F070FA"/>
    <w:rPr>
      <w:rFonts w:ascii="Arial" w:eastAsia="Times New Roman" w:hAnsi="Arial" w:cs="Arial"/>
      <w:bCs/>
      <w:sz w:val="18"/>
      <w:szCs w:val="18"/>
      <w:lang w:val="en-AU"/>
    </w:rPr>
  </w:style>
  <w:style w:type="character" w:customStyle="1" w:styleId="Heading6Char">
    <w:name w:val="Heading 6 Char"/>
    <w:aliases w:val="Sub5Para Char,L1 PIP Char,a Char,b Char,H6 Char,(I) Char,I Char,Legal Level 1. Char,Level 6 Char,Body Text 5 Char,h6 Char,Lev 6 Char,6 Char,Requirement Char,Subpara 3 Char,Bullet list Char,Bullet list1 Char,Bullet list2 Char"/>
    <w:basedOn w:val="DefaultParagraphFont"/>
    <w:link w:val="Heading6"/>
    <w:rsid w:val="00087D65"/>
    <w:rPr>
      <w:rFonts w:ascii="Arial" w:eastAsia="Times New Roman" w:hAnsi="Arial" w:cs="Arial"/>
      <w:color w:val="00ACDD"/>
      <w:sz w:val="20"/>
      <w:szCs w:val="20"/>
      <w:lang w:val="en-AU"/>
    </w:rPr>
  </w:style>
  <w:style w:type="character" w:customStyle="1" w:styleId="Heading7Char">
    <w:name w:val="Heading 7 Char"/>
    <w:aliases w:val="L2 PIP Char,H7 Char,Legal Level 1.1. Char,Body Text 6 Char"/>
    <w:basedOn w:val="DefaultParagraphFont"/>
    <w:link w:val="Heading7"/>
    <w:rsid w:val="00087D65"/>
    <w:rPr>
      <w:rFonts w:ascii="Arial" w:eastAsia="Times New Roman" w:hAnsi="Arial" w:cs="Arial"/>
      <w:color w:val="00ACDD"/>
      <w:sz w:val="20"/>
      <w:szCs w:val="20"/>
      <w:lang w:val="en-AU"/>
    </w:rPr>
  </w:style>
  <w:style w:type="character" w:customStyle="1" w:styleId="Heading8Char">
    <w:name w:val="Heading 8 Char"/>
    <w:aliases w:val="L3 PIP Char,H8 Char,Legal Level 1.1.1. Char,Body Text 7 Char,h8 Char,Lev 8 Char,8 Char,Condition Char,Subpara 5 Char,action Char,action1 Char,action2 Char,action11 Char,action3 Char,action4 Char,action5 Char,action6 Char,action7 Char"/>
    <w:basedOn w:val="DefaultParagraphFont"/>
    <w:link w:val="Heading8"/>
    <w:rsid w:val="00087D65"/>
    <w:rPr>
      <w:rFonts w:ascii="Arial" w:eastAsia="Times New Roman" w:hAnsi="Arial" w:cs="Arial"/>
      <w:color w:val="00ACDD"/>
      <w:sz w:val="20"/>
      <w:szCs w:val="20"/>
      <w:lang w:val="en-AU"/>
    </w:rPr>
  </w:style>
  <w:style w:type="character" w:customStyle="1" w:styleId="Heading9Char">
    <w:name w:val="Heading 9 Char"/>
    <w:aliases w:val="H9 Char,Legal Level 1.1.1.1. Char,Body Text 8 Char,h9 Char,number Char,Lev 9 Char,9 Char,Cond'l Reqt. Char,Subpara 6 Char,progress Char,progress1 Char,progress2 Char,progress11 Char,progress3 Char,progress4 Char,progress5 Char"/>
    <w:basedOn w:val="DefaultParagraphFont"/>
    <w:link w:val="Heading9"/>
    <w:rsid w:val="00087D65"/>
    <w:rPr>
      <w:rFonts w:ascii="Arial" w:eastAsia="Times New Roman" w:hAnsi="Arial" w:cs="Arial"/>
      <w:color w:val="00ACDD"/>
      <w:sz w:val="20"/>
      <w:szCs w:val="20"/>
      <w:lang w:val="en-AU"/>
    </w:rPr>
  </w:style>
  <w:style w:type="character" w:customStyle="1" w:styleId="HeaderChar">
    <w:name w:val="Header Char"/>
    <w:basedOn w:val="DefaultParagraphFont"/>
    <w:link w:val="Header"/>
    <w:rsid w:val="0021207A"/>
    <w:rPr>
      <w:color w:val="00ACDD"/>
    </w:rPr>
  </w:style>
  <w:style w:type="character" w:styleId="Emphasis">
    <w:name w:val="Emphasis"/>
    <w:basedOn w:val="DefaultParagraphFont"/>
    <w:uiPriority w:val="20"/>
    <w:rsid w:val="004F68F8"/>
    <w:rPr>
      <w:b/>
      <w:iCs/>
      <w:color w:val="5D5896"/>
    </w:rPr>
  </w:style>
  <w:style w:type="paragraph" w:styleId="ListParagraph">
    <w:name w:val="List Paragraph"/>
    <w:basedOn w:val="Normal"/>
    <w:uiPriority w:val="34"/>
    <w:qFormat/>
    <w:rsid w:val="00985E18"/>
    <w:pPr>
      <w:ind w:left="720"/>
      <w:contextualSpacing/>
    </w:pPr>
  </w:style>
  <w:style w:type="table" w:styleId="TableGrid">
    <w:name w:val="Table Grid"/>
    <w:basedOn w:val="TableNormal"/>
    <w:rsid w:val="000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rmL1">
    <w:name w:val="Contract Term L1"/>
    <w:basedOn w:val="ListParagraph"/>
    <w:next w:val="ContractTermL2"/>
    <w:rsid w:val="00A730D3"/>
    <w:pPr>
      <w:keepNext/>
      <w:numPr>
        <w:numId w:val="2"/>
      </w:numPr>
      <w:pBdr>
        <w:bottom w:val="single" w:sz="4" w:space="1" w:color="CBCCCB"/>
      </w:pBdr>
      <w:spacing w:before="480" w:after="240"/>
      <w:ind w:left="567" w:hanging="567"/>
    </w:pPr>
    <w:rPr>
      <w:b/>
      <w:caps/>
      <w:color w:val="27296E"/>
      <w:sz w:val="30"/>
      <w:lang w:val="en-AU"/>
    </w:rPr>
  </w:style>
  <w:style w:type="paragraph" w:customStyle="1" w:styleId="ContractTermL2">
    <w:name w:val="Contract Term L2"/>
    <w:basedOn w:val="ListParagraph"/>
    <w:rsid w:val="00BA0899"/>
    <w:pPr>
      <w:numPr>
        <w:ilvl w:val="1"/>
        <w:numId w:val="2"/>
      </w:numPr>
      <w:spacing w:before="120" w:after="120"/>
      <w:ind w:left="1134" w:hanging="567"/>
      <w:contextualSpacing w:val="0"/>
    </w:pPr>
    <w:rPr>
      <w:color w:val="777776"/>
      <w:sz w:val="20"/>
      <w:lang w:val="en-AU"/>
    </w:rPr>
  </w:style>
  <w:style w:type="paragraph" w:customStyle="1" w:styleId="ContractTermL3">
    <w:name w:val="Contract Term L3"/>
    <w:basedOn w:val="ListParagraph"/>
    <w:rsid w:val="002B019C"/>
    <w:pPr>
      <w:numPr>
        <w:ilvl w:val="2"/>
        <w:numId w:val="2"/>
      </w:numPr>
      <w:spacing w:before="120" w:after="120"/>
      <w:ind w:left="1701" w:hanging="567"/>
      <w:contextualSpacing w:val="0"/>
    </w:pPr>
    <w:rPr>
      <w:color w:val="777776"/>
      <w:sz w:val="20"/>
      <w:lang w:val="en-AU"/>
    </w:rPr>
  </w:style>
  <w:style w:type="paragraph" w:customStyle="1" w:styleId="B2BDNormal">
    <w:name w:val="B2BD Normal"/>
    <w:basedOn w:val="Heading3"/>
    <w:link w:val="B2BDNormalChar"/>
    <w:qFormat/>
    <w:rsid w:val="00FB0572"/>
    <w:pPr>
      <w:numPr>
        <w:ilvl w:val="0"/>
        <w:numId w:val="0"/>
      </w:numPr>
      <w:spacing w:before="60" w:after="60"/>
      <w:outlineLvl w:val="9"/>
    </w:pPr>
    <w:rPr>
      <w:sz w:val="18"/>
      <w:szCs w:val="18"/>
    </w:rPr>
  </w:style>
  <w:style w:type="character" w:customStyle="1" w:styleId="B2BDNormalChar">
    <w:name w:val="B2BD Normal Char"/>
    <w:basedOn w:val="DefaultParagraphFont"/>
    <w:link w:val="B2BDNormal"/>
    <w:rsid w:val="00FB0572"/>
    <w:rPr>
      <w:color w:val="000000" w:themeColor="text1"/>
      <w:sz w:val="18"/>
      <w:szCs w:val="18"/>
      <w:lang w:val="en-AU" w:eastAsia="en-AU"/>
    </w:rPr>
  </w:style>
  <w:style w:type="table" w:styleId="GridTable1Light-Accent3">
    <w:name w:val="Grid Table 1 Light Accent 3"/>
    <w:basedOn w:val="TableNormal"/>
    <w:uiPriority w:val="46"/>
    <w:rsid w:val="006E2E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21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6E2ED5"/>
    <w:rPr>
      <w:rFonts w:ascii="Times New Roman" w:hAnsi="Times New Roman" w:cs="Times New Roman"/>
      <w:color w:val="00ACDD"/>
      <w:sz w:val="18"/>
      <w:szCs w:val="18"/>
    </w:rPr>
  </w:style>
  <w:style w:type="table" w:styleId="ListTable6Colorful-Accent5">
    <w:name w:val="List Table 6 Colorful Accent 5"/>
    <w:basedOn w:val="TableNormal"/>
    <w:uiPriority w:val="51"/>
    <w:rsid w:val="006E2ED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E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ai">
    <w:name w:val="Outline List 1"/>
    <w:basedOn w:val="NoList"/>
    <w:rsid w:val="00E91050"/>
    <w:pPr>
      <w:numPr>
        <w:numId w:val="3"/>
      </w:numPr>
    </w:pPr>
  </w:style>
  <w:style w:type="character" w:styleId="CommentReference">
    <w:name w:val="annotation reference"/>
    <w:uiPriority w:val="99"/>
    <w:rsid w:val="00E91050"/>
    <w:rPr>
      <w:sz w:val="16"/>
      <w:szCs w:val="16"/>
    </w:rPr>
  </w:style>
  <w:style w:type="paragraph" w:styleId="CommentText">
    <w:name w:val="annotation text"/>
    <w:basedOn w:val="Normal"/>
    <w:link w:val="CommentTextChar"/>
    <w:uiPriority w:val="99"/>
    <w:rsid w:val="00E91050"/>
    <w:pPr>
      <w:spacing w:after="0" w:line="240" w:lineRule="auto"/>
    </w:pPr>
    <w:rPr>
      <w:rFonts w:ascii="Arial" w:eastAsia="Times New Roman" w:hAnsi="Arial" w:cs="Arial"/>
      <w:color w:val="auto"/>
      <w:sz w:val="20"/>
      <w:szCs w:val="20"/>
      <w:lang w:val="en-AU"/>
    </w:rPr>
  </w:style>
  <w:style w:type="character" w:customStyle="1" w:styleId="CommentTextChar">
    <w:name w:val="Comment Text Char"/>
    <w:basedOn w:val="DefaultParagraphFont"/>
    <w:link w:val="CommentText"/>
    <w:uiPriority w:val="99"/>
    <w:rsid w:val="00E91050"/>
    <w:rPr>
      <w:rFonts w:ascii="Arial" w:eastAsia="Times New Roman" w:hAnsi="Arial" w:cs="Arial"/>
      <w:sz w:val="20"/>
      <w:szCs w:val="20"/>
      <w:lang w:val="en-AU"/>
    </w:rPr>
  </w:style>
  <w:style w:type="paragraph" w:styleId="ListNumber2">
    <w:name w:val="List Number 2"/>
    <w:basedOn w:val="Normal"/>
    <w:rsid w:val="00602169"/>
    <w:pPr>
      <w:numPr>
        <w:numId w:val="4"/>
      </w:numPr>
      <w:spacing w:after="0" w:line="240" w:lineRule="auto"/>
      <w:contextualSpacing/>
    </w:pPr>
    <w:rPr>
      <w:rFonts w:ascii="Arial" w:eastAsia="Times New Roman" w:hAnsi="Arial" w:cs="Arial"/>
      <w:color w:val="auto"/>
      <w:sz w:val="20"/>
      <w:szCs w:val="20"/>
      <w:lang w:val="en-AU"/>
    </w:rPr>
  </w:style>
  <w:style w:type="paragraph" w:customStyle="1" w:styleId="TableParagraph">
    <w:name w:val="Table Paragraph"/>
    <w:basedOn w:val="Normal"/>
    <w:uiPriority w:val="1"/>
    <w:rsid w:val="003E5E29"/>
    <w:pPr>
      <w:widowControl w:val="0"/>
      <w:spacing w:after="0" w:line="240" w:lineRule="auto"/>
    </w:pPr>
    <w:rPr>
      <w:color w:val="auto"/>
      <w:sz w:val="22"/>
      <w:szCs w:val="22"/>
      <w:lang w:val="en-US"/>
    </w:rPr>
  </w:style>
  <w:style w:type="paragraph" w:customStyle="1" w:styleId="table2">
    <w:name w:val="table2"/>
    <w:basedOn w:val="Normal"/>
    <w:rsid w:val="00602169"/>
    <w:pPr>
      <w:widowControl w:val="0"/>
      <w:spacing w:after="120" w:line="240" w:lineRule="auto"/>
    </w:pPr>
    <w:rPr>
      <w:rFonts w:ascii="Verdana" w:eastAsia="Times New Roman" w:hAnsi="Verdana" w:cs="Arial"/>
      <w:color w:val="auto"/>
      <w:sz w:val="20"/>
      <w:szCs w:val="19"/>
      <w:lang w:val="en-AU"/>
    </w:rPr>
  </w:style>
  <w:style w:type="paragraph" w:customStyle="1" w:styleId="table2Bold-usedforheadingwithincell">
    <w:name w:val="table2 + Bold - used for heading within cell"/>
    <w:basedOn w:val="table2"/>
    <w:next w:val="Normal"/>
    <w:rsid w:val="00B259CA"/>
    <w:rPr>
      <w:b/>
      <w:bCs/>
    </w:rPr>
  </w:style>
  <w:style w:type="paragraph" w:customStyle="1" w:styleId="TableRowHeading">
    <w:name w:val="Table Row Heading"/>
    <w:basedOn w:val="Normal"/>
    <w:rsid w:val="00602169"/>
    <w:pPr>
      <w:spacing w:after="120" w:line="240" w:lineRule="auto"/>
      <w:jc w:val="center"/>
    </w:pPr>
    <w:rPr>
      <w:rFonts w:ascii="Verdana" w:eastAsia="Times New Roman" w:hAnsi="Verdana" w:cs="Arial"/>
      <w:b/>
      <w:bCs/>
      <w:caps/>
      <w:color w:val="auto"/>
      <w:sz w:val="20"/>
      <w:szCs w:val="19"/>
      <w:lang w:val="en-AU"/>
    </w:rPr>
  </w:style>
  <w:style w:type="paragraph" w:customStyle="1" w:styleId="Indent1">
    <w:name w:val="Indent 1"/>
    <w:basedOn w:val="Normal"/>
    <w:rsid w:val="00594EDA"/>
    <w:pPr>
      <w:spacing w:after="240" w:line="240" w:lineRule="auto"/>
      <w:ind w:left="737"/>
    </w:pPr>
    <w:rPr>
      <w:rFonts w:ascii="Arial" w:eastAsia="Times New Roman" w:hAnsi="Arial" w:cs="Arial"/>
      <w:color w:val="414141"/>
      <w:sz w:val="20"/>
      <w:szCs w:val="20"/>
      <w:lang w:val="en-AU"/>
    </w:rPr>
  </w:style>
  <w:style w:type="character" w:styleId="IntenseEmphasis">
    <w:name w:val="Intense Emphasis"/>
    <w:basedOn w:val="DefaultParagraphFont"/>
    <w:uiPriority w:val="21"/>
    <w:rsid w:val="00A35484"/>
    <w:rPr>
      <w:i/>
      <w:iCs/>
      <w:color w:val="4472C4" w:themeColor="accent1"/>
    </w:rPr>
  </w:style>
  <w:style w:type="paragraph" w:customStyle="1" w:styleId="DocName">
    <w:name w:val="Doc Name"/>
    <w:basedOn w:val="Normal"/>
    <w:rsid w:val="00602169"/>
    <w:pPr>
      <w:widowControl w:val="0"/>
      <w:spacing w:before="120" w:after="120" w:line="240" w:lineRule="auto"/>
    </w:pPr>
    <w:rPr>
      <w:rFonts w:ascii="Arial" w:eastAsia="Times New Roman" w:hAnsi="Arial" w:cs="Arial"/>
      <w:color w:val="auto"/>
      <w:sz w:val="12"/>
      <w:szCs w:val="14"/>
      <w:lang w:val="en-AU"/>
    </w:rPr>
  </w:style>
  <w:style w:type="paragraph" w:customStyle="1" w:styleId="FooterConfidential">
    <w:name w:val="Footer Confidential"/>
    <w:basedOn w:val="Normal"/>
    <w:rsid w:val="00602169"/>
    <w:pPr>
      <w:spacing w:before="120" w:after="0" w:line="240" w:lineRule="auto"/>
      <w:jc w:val="right"/>
    </w:pPr>
    <w:rPr>
      <w:rFonts w:ascii="Arial" w:eastAsia="Times New Roman" w:hAnsi="Arial" w:cs="Arial"/>
      <w:b/>
      <w:caps/>
      <w:color w:val="auto"/>
      <w:sz w:val="16"/>
      <w:szCs w:val="19"/>
      <w:lang w:val="en-AU"/>
    </w:rPr>
  </w:style>
  <w:style w:type="paragraph" w:customStyle="1" w:styleId="PageNumberparastyle">
    <w:name w:val="Page Number (para style)"/>
    <w:basedOn w:val="Normal"/>
    <w:rsid w:val="00602169"/>
    <w:pPr>
      <w:spacing w:before="120" w:after="0" w:line="240" w:lineRule="auto"/>
      <w:jc w:val="right"/>
    </w:pPr>
    <w:rPr>
      <w:rFonts w:ascii="Arial" w:eastAsia="Times New Roman" w:hAnsi="Arial" w:cs="Arial"/>
      <w:caps/>
      <w:color w:val="auto"/>
      <w:sz w:val="16"/>
      <w:szCs w:val="19"/>
      <w:lang w:val="en-AU"/>
    </w:rPr>
  </w:style>
  <w:style w:type="paragraph" w:customStyle="1" w:styleId="Indent2">
    <w:name w:val="Indent 2"/>
    <w:basedOn w:val="Indent1"/>
    <w:rsid w:val="00602169"/>
    <w:pPr>
      <w:spacing w:before="120" w:after="120" w:line="276" w:lineRule="auto"/>
    </w:pPr>
  </w:style>
  <w:style w:type="character" w:styleId="Hyperlink">
    <w:name w:val="Hyperlink"/>
    <w:uiPriority w:val="99"/>
    <w:unhideWhenUsed/>
    <w:rsid w:val="00E03042"/>
    <w:rPr>
      <w:b/>
      <w:bCs/>
      <w:color w:val="0264D3"/>
      <w:u w:val="single"/>
    </w:rPr>
  </w:style>
  <w:style w:type="paragraph" w:customStyle="1" w:styleId="Subhead">
    <w:name w:val="Subhead"/>
    <w:basedOn w:val="TLSSubhead"/>
    <w:rsid w:val="00594EDA"/>
  </w:style>
  <w:style w:type="paragraph" w:customStyle="1" w:styleId="table1">
    <w:name w:val="table1"/>
    <w:basedOn w:val="Normal"/>
    <w:rsid w:val="00602169"/>
    <w:pPr>
      <w:spacing w:after="120" w:line="240" w:lineRule="auto"/>
    </w:pPr>
    <w:rPr>
      <w:rFonts w:ascii="Arial" w:eastAsia="Times New Roman" w:hAnsi="Arial" w:cs="Arial"/>
      <w:b/>
      <w:bCs/>
      <w:color w:val="auto"/>
      <w:sz w:val="20"/>
      <w:szCs w:val="19"/>
      <w:lang w:val="en-AU"/>
    </w:rPr>
  </w:style>
  <w:style w:type="paragraph" w:customStyle="1" w:styleId="Divider">
    <w:name w:val="Divider"/>
    <w:basedOn w:val="Normal"/>
    <w:rsid w:val="00602169"/>
    <w:pPr>
      <w:widowControl w:val="0"/>
      <w:pBdr>
        <w:bottom w:val="single" w:sz="4" w:space="1" w:color="auto"/>
      </w:pBdr>
      <w:spacing w:after="160" w:line="240" w:lineRule="auto"/>
    </w:pPr>
    <w:rPr>
      <w:rFonts w:ascii="Arial" w:eastAsia="Times New Roman" w:hAnsi="Arial" w:cs="Arial"/>
      <w:color w:val="auto"/>
      <w:sz w:val="16"/>
      <w:szCs w:val="16"/>
      <w:lang w:val="en-AU"/>
    </w:rPr>
  </w:style>
  <w:style w:type="paragraph" w:customStyle="1" w:styleId="Gap">
    <w:name w:val="Gap"/>
    <w:basedOn w:val="Normal"/>
    <w:rsid w:val="00602169"/>
    <w:pPr>
      <w:widowControl w:val="0"/>
      <w:spacing w:after="240" w:line="240" w:lineRule="auto"/>
    </w:pPr>
    <w:rPr>
      <w:rFonts w:ascii="Arial" w:eastAsia="Times New Roman" w:hAnsi="Arial" w:cs="Arial"/>
      <w:color w:val="auto"/>
      <w:sz w:val="16"/>
      <w:szCs w:val="16"/>
      <w:lang w:val="en-AU"/>
    </w:rPr>
  </w:style>
  <w:style w:type="paragraph" w:customStyle="1" w:styleId="SignatureBox">
    <w:name w:val="Signature Box"/>
    <w:basedOn w:val="table2"/>
    <w:rsid w:val="00602169"/>
    <w:pPr>
      <w:spacing w:before="320" w:after="0"/>
    </w:pPr>
    <w:rPr>
      <w:rFonts w:ascii="Arial" w:hAnsi="Arial"/>
    </w:rPr>
  </w:style>
  <w:style w:type="paragraph" w:customStyle="1" w:styleId="TLSHeading1">
    <w:name w:val="TLS Heading 1"/>
    <w:basedOn w:val="Heading1"/>
    <w:rsid w:val="00CF1879"/>
    <w:pPr>
      <w:numPr>
        <w:numId w:val="0"/>
      </w:numPr>
      <w:spacing w:before="120"/>
    </w:pPr>
    <w:rPr>
      <w:color w:val="808080" w:themeColor="background1" w:themeShade="80"/>
    </w:rPr>
  </w:style>
  <w:style w:type="paragraph" w:customStyle="1" w:styleId="TLSHeading2">
    <w:name w:val="TLS Heading 2"/>
    <w:basedOn w:val="Heading2"/>
    <w:qFormat/>
    <w:rsid w:val="00755FAA"/>
  </w:style>
  <w:style w:type="paragraph" w:customStyle="1" w:styleId="TLSHeading3">
    <w:name w:val="TLS Heading 3"/>
    <w:basedOn w:val="Heading3"/>
    <w:rsid w:val="00755FAA"/>
    <w:pPr>
      <w:numPr>
        <w:ilvl w:val="0"/>
        <w:numId w:val="0"/>
      </w:numPr>
    </w:pPr>
  </w:style>
  <w:style w:type="paragraph" w:customStyle="1" w:styleId="TLSHeading4">
    <w:name w:val="TLS Heading 4"/>
    <w:basedOn w:val="Heading4"/>
    <w:rsid w:val="00755FAA"/>
  </w:style>
  <w:style w:type="paragraph" w:customStyle="1" w:styleId="TLSHeadingBlock">
    <w:name w:val="TLS Heading Block"/>
    <w:basedOn w:val="Heading2"/>
    <w:rsid w:val="00755FAA"/>
    <w:pPr>
      <w:numPr>
        <w:ilvl w:val="0"/>
        <w:numId w:val="0"/>
      </w:numPr>
    </w:pPr>
  </w:style>
  <w:style w:type="paragraph" w:customStyle="1" w:styleId="TLSIndent2">
    <w:name w:val="TLS Indent 2"/>
    <w:basedOn w:val="Normal"/>
    <w:rsid w:val="00755FAA"/>
    <w:pPr>
      <w:spacing w:before="120" w:after="120"/>
      <w:ind w:left="737"/>
    </w:pPr>
    <w:rPr>
      <w:rFonts w:ascii="Arial" w:eastAsia="Times New Roman" w:hAnsi="Arial" w:cs="Arial"/>
      <w:color w:val="414141"/>
      <w:sz w:val="20"/>
      <w:szCs w:val="20"/>
      <w:lang w:val="en-AU"/>
    </w:rPr>
  </w:style>
  <w:style w:type="paragraph" w:customStyle="1" w:styleId="TLSIndent1">
    <w:name w:val="TLS Indent 1"/>
    <w:basedOn w:val="TLSIndent2"/>
    <w:rsid w:val="00755FAA"/>
    <w:pPr>
      <w:ind w:left="0"/>
    </w:pPr>
  </w:style>
  <w:style w:type="paragraph" w:customStyle="1" w:styleId="TLSSubhead">
    <w:name w:val="TLS Subhead"/>
    <w:basedOn w:val="Normal"/>
    <w:rsid w:val="00755FAA"/>
    <w:pPr>
      <w:keepNext/>
      <w:spacing w:before="360"/>
    </w:pPr>
    <w:rPr>
      <w:caps/>
      <w:color w:val="0064D2"/>
      <w:sz w:val="20"/>
    </w:rPr>
  </w:style>
  <w:style w:type="paragraph" w:customStyle="1" w:styleId="TLSIndent3">
    <w:name w:val="TLS Indent 3"/>
    <w:basedOn w:val="TLSIndent2"/>
    <w:rsid w:val="00D53F57"/>
    <w:pPr>
      <w:ind w:left="1276"/>
    </w:pPr>
  </w:style>
  <w:style w:type="character" w:styleId="FollowedHyperlink">
    <w:name w:val="FollowedHyperlink"/>
    <w:basedOn w:val="DefaultParagraphFont"/>
    <w:unhideWhenUsed/>
    <w:rsid w:val="006021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3DB8"/>
    <w:pPr>
      <w:spacing w:after="200"/>
    </w:pPr>
    <w:rPr>
      <w:rFonts w:asciiTheme="minorHAnsi" w:eastAsiaTheme="minorHAnsi" w:hAnsiTheme="minorHAnsi" w:cstheme="minorBidi"/>
      <w:b/>
      <w:bCs/>
      <w:color w:val="00ACDD"/>
      <w:lang w:val="en-GB"/>
    </w:rPr>
  </w:style>
  <w:style w:type="character" w:customStyle="1" w:styleId="CommentSubjectChar">
    <w:name w:val="Comment Subject Char"/>
    <w:basedOn w:val="CommentTextChar"/>
    <w:link w:val="CommentSubject"/>
    <w:uiPriority w:val="99"/>
    <w:semiHidden/>
    <w:rsid w:val="00743DB8"/>
    <w:rPr>
      <w:rFonts w:ascii="Arial" w:eastAsia="Times New Roman" w:hAnsi="Arial" w:cs="Arial"/>
      <w:b/>
      <w:bCs/>
      <w:color w:val="00ACDD"/>
      <w:sz w:val="20"/>
      <w:szCs w:val="20"/>
      <w:lang w:val="en-AU"/>
    </w:rPr>
  </w:style>
  <w:style w:type="paragraph" w:customStyle="1" w:styleId="Bullet3">
    <w:name w:val="Bullet 3"/>
    <w:basedOn w:val="Normal"/>
    <w:rsid w:val="00602169"/>
    <w:pPr>
      <w:numPr>
        <w:ilvl w:val="1"/>
        <w:numId w:val="6"/>
      </w:numPr>
      <w:tabs>
        <w:tab w:val="left" w:pos="2268"/>
        <w:tab w:val="left" w:pos="5669"/>
      </w:tabs>
      <w:suppressAutoHyphens/>
      <w:spacing w:before="120" w:after="120" w:line="240" w:lineRule="auto"/>
    </w:pPr>
    <w:rPr>
      <w:rFonts w:eastAsia="Cambria" w:cs="Calibri"/>
      <w:iCs/>
      <w:color w:val="1C1C1C"/>
      <w:sz w:val="22"/>
      <w:szCs w:val="22"/>
      <w:lang w:val="en-US" w:eastAsia="en-AU"/>
    </w:rPr>
  </w:style>
  <w:style w:type="character" w:customStyle="1" w:styleId="DefinedTerm">
    <w:name w:val="Defined Term"/>
    <w:uiPriority w:val="99"/>
    <w:rsid w:val="00085B29"/>
    <w:rPr>
      <w:rFonts w:ascii="Arial" w:hAnsi="Arial"/>
      <w:b/>
      <w:bCs/>
    </w:rPr>
  </w:style>
  <w:style w:type="paragraph" w:customStyle="1" w:styleId="Schedule">
    <w:name w:val="Schedule"/>
    <w:next w:val="Heading1"/>
    <w:uiPriority w:val="99"/>
    <w:rsid w:val="00602169"/>
    <w:pPr>
      <w:pageBreakBefore/>
      <w:tabs>
        <w:tab w:val="num" w:pos="2160"/>
      </w:tabs>
      <w:spacing w:after="240" w:line="240" w:lineRule="auto"/>
      <w:ind w:left="737" w:hanging="737"/>
    </w:pPr>
    <w:rPr>
      <w:rFonts w:ascii="Arial" w:eastAsia="Times New Roman" w:hAnsi="Arial" w:cs="Times New Roman"/>
      <w:b/>
      <w:sz w:val="36"/>
      <w:szCs w:val="20"/>
      <w:lang w:val="en-AU"/>
    </w:rPr>
  </w:style>
  <w:style w:type="paragraph" w:customStyle="1" w:styleId="ScheduleHeading2">
    <w:name w:val="Schedule Heading 2"/>
    <w:link w:val="ScheduleHeading2Char"/>
    <w:uiPriority w:val="99"/>
    <w:rsid w:val="00602169"/>
    <w:pPr>
      <w:widowControl w:val="0"/>
      <w:tabs>
        <w:tab w:val="num" w:pos="737"/>
      </w:tabs>
      <w:spacing w:after="240" w:line="240" w:lineRule="auto"/>
      <w:ind w:left="737" w:hanging="737"/>
    </w:pPr>
    <w:rPr>
      <w:rFonts w:ascii="Arial" w:eastAsia="Times New Roman" w:hAnsi="Arial" w:cs="Times New Roman"/>
      <w:sz w:val="19"/>
      <w:szCs w:val="20"/>
      <w:lang w:val="en-AU"/>
    </w:rPr>
  </w:style>
  <w:style w:type="paragraph" w:customStyle="1" w:styleId="ScheduleHeading3">
    <w:name w:val="Schedule Heading 3"/>
    <w:link w:val="ScheduleHeading3Char"/>
    <w:uiPriority w:val="99"/>
    <w:rsid w:val="00602169"/>
    <w:pPr>
      <w:tabs>
        <w:tab w:val="num" w:pos="1474"/>
      </w:tabs>
      <w:spacing w:after="240" w:line="240" w:lineRule="auto"/>
      <w:ind w:left="1474" w:hanging="737"/>
    </w:pPr>
    <w:rPr>
      <w:rFonts w:ascii="Arial" w:eastAsia="Times New Roman" w:hAnsi="Arial" w:cs="Times New Roman"/>
      <w:sz w:val="19"/>
      <w:szCs w:val="20"/>
      <w:lang w:val="en-AU"/>
    </w:rPr>
  </w:style>
  <w:style w:type="paragraph" w:customStyle="1" w:styleId="ScheduleHeading4">
    <w:name w:val="Schedule Heading 4"/>
    <w:uiPriority w:val="99"/>
    <w:rsid w:val="00602169"/>
    <w:pPr>
      <w:tabs>
        <w:tab w:val="num" w:pos="2211"/>
      </w:tabs>
      <w:spacing w:after="240" w:line="240" w:lineRule="auto"/>
      <w:ind w:left="2211" w:hanging="737"/>
    </w:pPr>
    <w:rPr>
      <w:rFonts w:ascii="Arial" w:eastAsia="Times New Roman" w:hAnsi="Arial" w:cs="Times New Roman"/>
      <w:sz w:val="19"/>
      <w:szCs w:val="20"/>
      <w:lang w:val="en-AU"/>
    </w:rPr>
  </w:style>
  <w:style w:type="paragraph" w:customStyle="1" w:styleId="ScheduleHeading5">
    <w:name w:val="Schedule Heading 5"/>
    <w:rsid w:val="00602169"/>
    <w:pPr>
      <w:tabs>
        <w:tab w:val="num" w:pos="2948"/>
      </w:tabs>
      <w:spacing w:after="240" w:line="240" w:lineRule="auto"/>
      <w:ind w:left="2948" w:hanging="737"/>
    </w:pPr>
    <w:rPr>
      <w:rFonts w:ascii="Arial" w:eastAsia="Times New Roman" w:hAnsi="Arial" w:cs="Times New Roman"/>
      <w:sz w:val="19"/>
      <w:szCs w:val="20"/>
      <w:lang w:val="en-AU"/>
    </w:rPr>
  </w:style>
  <w:style w:type="character" w:customStyle="1" w:styleId="ScheduleHeading1Char">
    <w:name w:val="Schedule Heading 1 Char"/>
    <w:rsid w:val="00D93348"/>
    <w:rPr>
      <w:rFonts w:ascii="Arial" w:hAnsi="Arial"/>
      <w:b/>
      <w:sz w:val="21"/>
      <w:lang w:val="en-AU" w:eastAsia="en-US" w:bidi="ar-SA"/>
    </w:rPr>
  </w:style>
  <w:style w:type="character" w:customStyle="1" w:styleId="ScheduleHeading2Char">
    <w:name w:val="Schedule Heading 2 Char"/>
    <w:link w:val="ScheduleHeading2"/>
    <w:uiPriority w:val="99"/>
    <w:rsid w:val="00D93348"/>
    <w:rPr>
      <w:rFonts w:ascii="Arial" w:eastAsia="Times New Roman" w:hAnsi="Arial" w:cs="Times New Roman"/>
      <w:sz w:val="19"/>
      <w:szCs w:val="20"/>
      <w:lang w:val="en-AU"/>
    </w:rPr>
  </w:style>
  <w:style w:type="character" w:customStyle="1" w:styleId="ScheduleHeading3Char">
    <w:name w:val="Schedule Heading 3 Char"/>
    <w:link w:val="ScheduleHeading3"/>
    <w:rsid w:val="00D93348"/>
    <w:rPr>
      <w:rFonts w:ascii="Arial" w:eastAsia="Times New Roman" w:hAnsi="Arial" w:cs="Times New Roman"/>
      <w:sz w:val="19"/>
      <w:szCs w:val="20"/>
      <w:lang w:val="en-AU"/>
    </w:rPr>
  </w:style>
  <w:style w:type="paragraph" w:customStyle="1" w:styleId="Recital">
    <w:name w:val="Recital"/>
    <w:basedOn w:val="Normal"/>
    <w:rsid w:val="00602169"/>
    <w:pPr>
      <w:numPr>
        <w:numId w:val="7"/>
      </w:numPr>
      <w:spacing w:after="120" w:line="240" w:lineRule="auto"/>
    </w:pPr>
    <w:rPr>
      <w:rFonts w:ascii="Times New Roman" w:eastAsia="Times New Roman" w:hAnsi="Times New Roman" w:cs="Arial"/>
      <w:color w:val="auto"/>
      <w:sz w:val="20"/>
      <w:szCs w:val="19"/>
      <w:lang w:val="en-AU"/>
    </w:rPr>
  </w:style>
  <w:style w:type="paragraph" w:customStyle="1" w:styleId="Default">
    <w:name w:val="Default"/>
    <w:rsid w:val="001C5E9A"/>
    <w:pPr>
      <w:autoSpaceDE w:val="0"/>
      <w:autoSpaceDN w:val="0"/>
      <w:adjustRightInd w:val="0"/>
      <w:spacing w:after="0" w:line="240" w:lineRule="auto"/>
    </w:pPr>
    <w:rPr>
      <w:rFonts w:ascii="Times New Roman" w:hAnsi="Times New Roman" w:cs="Times New Roman"/>
      <w:color w:val="000000"/>
      <w:lang w:val="en-AU"/>
    </w:rPr>
  </w:style>
  <w:style w:type="numbering" w:customStyle="1" w:styleId="LAnumberedlist">
    <w:name w:val="LA numbered list"/>
    <w:uiPriority w:val="99"/>
    <w:rsid w:val="00904BE8"/>
    <w:pPr>
      <w:numPr>
        <w:numId w:val="8"/>
      </w:numPr>
    </w:pPr>
  </w:style>
  <w:style w:type="paragraph" w:customStyle="1" w:styleId="ContentsTitle">
    <w:name w:val="Contents Title"/>
    <w:basedOn w:val="Normal"/>
    <w:rsid w:val="00602169"/>
    <w:pPr>
      <w:pageBreakBefore/>
      <w:widowControl w:val="0"/>
      <w:spacing w:after="160" w:line="259" w:lineRule="auto"/>
    </w:pPr>
    <w:rPr>
      <w:b/>
      <w:bCs/>
      <w:caps/>
      <w:color w:val="auto"/>
      <w:szCs w:val="28"/>
      <w:lang w:val="en-AU"/>
    </w:rPr>
  </w:style>
  <w:style w:type="paragraph" w:customStyle="1" w:styleId="SubHead0">
    <w:name w:val="SubHead"/>
    <w:basedOn w:val="Normal"/>
    <w:next w:val="Heading2"/>
    <w:rsid w:val="00602169"/>
    <w:pPr>
      <w:keepNext/>
      <w:spacing w:after="160" w:line="259" w:lineRule="auto"/>
    </w:pPr>
    <w:rPr>
      <w:b/>
      <w:bCs/>
      <w:caps/>
      <w:color w:val="auto"/>
      <w:sz w:val="18"/>
      <w:szCs w:val="22"/>
      <w:lang w:val="en-AU"/>
    </w:rPr>
  </w:style>
  <w:style w:type="paragraph" w:styleId="TOC1">
    <w:name w:val="toc 1"/>
    <w:basedOn w:val="Normal"/>
    <w:next w:val="Normal"/>
    <w:autoRedefine/>
    <w:uiPriority w:val="39"/>
    <w:rsid w:val="00602169"/>
    <w:pPr>
      <w:tabs>
        <w:tab w:val="left" w:pos="567"/>
        <w:tab w:val="right" w:leader="dot" w:pos="10194"/>
      </w:tabs>
      <w:spacing w:after="160" w:line="259" w:lineRule="auto"/>
    </w:pPr>
    <w:rPr>
      <w:b/>
      <w:bCs/>
      <w:noProof/>
      <w:color w:val="auto"/>
      <w:sz w:val="22"/>
      <w:szCs w:val="21"/>
      <w:lang w:val="en-AU"/>
    </w:rPr>
  </w:style>
  <w:style w:type="paragraph" w:customStyle="1" w:styleId="Indent4">
    <w:name w:val="Indent 4"/>
    <w:basedOn w:val="Normal"/>
    <w:rsid w:val="00602169"/>
    <w:pPr>
      <w:spacing w:after="160" w:line="259" w:lineRule="auto"/>
      <w:ind w:left="2211"/>
    </w:pPr>
    <w:rPr>
      <w:color w:val="auto"/>
      <w:sz w:val="22"/>
      <w:szCs w:val="22"/>
      <w:lang w:val="en-AU"/>
    </w:rPr>
  </w:style>
  <w:style w:type="paragraph" w:customStyle="1" w:styleId="NotesExamples">
    <w:name w:val="Notes &amp; Examples"/>
    <w:basedOn w:val="Normal"/>
    <w:rsid w:val="00602169"/>
    <w:pPr>
      <w:spacing w:after="160" w:line="259" w:lineRule="auto"/>
      <w:ind w:left="1474"/>
    </w:pPr>
    <w:rPr>
      <w:color w:val="auto"/>
      <w:sz w:val="16"/>
      <w:szCs w:val="16"/>
      <w:lang w:val="en-AU"/>
    </w:rPr>
  </w:style>
  <w:style w:type="paragraph" w:customStyle="1" w:styleId="Indent3">
    <w:name w:val="Indent 3"/>
    <w:basedOn w:val="Normal"/>
    <w:rsid w:val="00602169"/>
    <w:pPr>
      <w:spacing w:after="160" w:line="259" w:lineRule="auto"/>
      <w:ind w:left="1474"/>
    </w:pPr>
    <w:rPr>
      <w:color w:val="auto"/>
      <w:sz w:val="22"/>
      <w:szCs w:val="22"/>
      <w:lang w:val="en-AU"/>
    </w:rPr>
  </w:style>
  <w:style w:type="paragraph" w:customStyle="1" w:styleId="AttachmentHeading1">
    <w:name w:val="Attachment Heading 1"/>
    <w:basedOn w:val="Normal"/>
    <w:next w:val="AttachmentHeading2"/>
    <w:uiPriority w:val="99"/>
    <w:qFormat/>
    <w:rsid w:val="00602169"/>
    <w:pPr>
      <w:keepNext/>
      <w:pBdr>
        <w:bottom w:val="single" w:sz="4" w:space="1" w:color="auto"/>
      </w:pBdr>
      <w:spacing w:after="160" w:line="259" w:lineRule="auto"/>
    </w:pPr>
    <w:rPr>
      <w:b/>
      <w:caps/>
      <w:color w:val="auto"/>
      <w:sz w:val="22"/>
      <w:szCs w:val="22"/>
      <w:lang w:val="en-AU"/>
    </w:rPr>
  </w:style>
  <w:style w:type="paragraph" w:customStyle="1" w:styleId="ScheduleSubHead">
    <w:name w:val="Schedule SubHead"/>
    <w:basedOn w:val="Normal"/>
    <w:next w:val="ScheduleHeading2"/>
    <w:uiPriority w:val="99"/>
    <w:rsid w:val="00602169"/>
    <w:pPr>
      <w:keepNext/>
      <w:spacing w:after="160" w:line="259" w:lineRule="auto"/>
    </w:pPr>
    <w:rPr>
      <w:b/>
      <w:bCs/>
      <w:caps/>
      <w:color w:val="auto"/>
      <w:sz w:val="18"/>
      <w:szCs w:val="22"/>
      <w:lang w:val="en-AU"/>
    </w:rPr>
  </w:style>
  <w:style w:type="paragraph" w:customStyle="1" w:styleId="Attachment">
    <w:name w:val="Attachment"/>
    <w:basedOn w:val="Normal"/>
    <w:next w:val="AttachmentHeading1"/>
    <w:rsid w:val="00602169"/>
    <w:pPr>
      <w:pageBreakBefore/>
      <w:widowControl w:val="0"/>
      <w:numPr>
        <w:numId w:val="9"/>
      </w:numPr>
      <w:spacing w:after="160" w:line="259" w:lineRule="auto"/>
    </w:pPr>
    <w:rPr>
      <w:b/>
      <w:bCs/>
      <w:color w:val="auto"/>
      <w:sz w:val="32"/>
      <w:szCs w:val="36"/>
      <w:lang w:val="en-AU"/>
    </w:rPr>
  </w:style>
  <w:style w:type="paragraph" w:styleId="BodyText">
    <w:name w:val="Body Text"/>
    <w:basedOn w:val="Normal"/>
    <w:link w:val="BodyTextChar"/>
    <w:rsid w:val="00CF1879"/>
    <w:pPr>
      <w:widowControl w:val="0"/>
      <w:spacing w:before="120" w:after="120" w:line="240" w:lineRule="auto"/>
    </w:pPr>
    <w:rPr>
      <w:color w:val="auto"/>
      <w:sz w:val="18"/>
      <w:szCs w:val="18"/>
      <w:lang w:val="en-AU"/>
    </w:rPr>
  </w:style>
  <w:style w:type="character" w:customStyle="1" w:styleId="BodyTextChar">
    <w:name w:val="Body Text Char"/>
    <w:basedOn w:val="DefaultParagraphFont"/>
    <w:link w:val="BodyText"/>
    <w:rsid w:val="00CF1879"/>
    <w:rPr>
      <w:sz w:val="18"/>
      <w:szCs w:val="18"/>
      <w:lang w:val="en-AU"/>
    </w:rPr>
  </w:style>
  <w:style w:type="paragraph" w:customStyle="1" w:styleId="BodyTextitalic">
    <w:name w:val="Body Text italic"/>
    <w:basedOn w:val="BodyText"/>
    <w:rsid w:val="00602169"/>
    <w:rPr>
      <w:i/>
      <w:iCs/>
    </w:rPr>
  </w:style>
  <w:style w:type="character" w:styleId="PageNumber">
    <w:name w:val="page number"/>
    <w:rsid w:val="00602169"/>
    <w:rPr>
      <w:rFonts w:ascii="Arial" w:hAnsi="Arial" w:cs="Arial"/>
      <w:caps/>
      <w:sz w:val="16"/>
      <w:szCs w:val="18"/>
    </w:rPr>
  </w:style>
  <w:style w:type="paragraph" w:customStyle="1" w:styleId="Header2">
    <w:name w:val="Header2"/>
    <w:basedOn w:val="Normal"/>
    <w:rsid w:val="00602169"/>
    <w:pPr>
      <w:widowControl w:val="0"/>
      <w:spacing w:after="160" w:line="259" w:lineRule="auto"/>
      <w:jc w:val="right"/>
    </w:pPr>
    <w:rPr>
      <w:b/>
      <w:bCs/>
      <w:color w:val="auto"/>
      <w:sz w:val="21"/>
      <w:szCs w:val="21"/>
      <w:lang w:val="en-AU"/>
    </w:rPr>
  </w:style>
  <w:style w:type="paragraph" w:customStyle="1" w:styleId="AgreementTitle">
    <w:name w:val="Agreement Title"/>
    <w:basedOn w:val="Normal"/>
    <w:rsid w:val="00602169"/>
    <w:pPr>
      <w:spacing w:line="259" w:lineRule="auto"/>
      <w:jc w:val="center"/>
    </w:pPr>
    <w:rPr>
      <w:b/>
      <w:bCs/>
      <w:caps/>
      <w:color w:val="auto"/>
      <w:sz w:val="36"/>
      <w:szCs w:val="40"/>
      <w:lang w:val="en-AU"/>
    </w:rPr>
  </w:style>
  <w:style w:type="paragraph" w:styleId="TOC2">
    <w:name w:val="toc 2"/>
    <w:basedOn w:val="Normal"/>
    <w:next w:val="Normal"/>
    <w:autoRedefine/>
    <w:uiPriority w:val="39"/>
    <w:rsid w:val="00602169"/>
    <w:pPr>
      <w:tabs>
        <w:tab w:val="left" w:pos="567"/>
        <w:tab w:val="right" w:leader="dot" w:pos="10194"/>
      </w:tabs>
      <w:spacing w:after="160" w:line="259" w:lineRule="auto"/>
      <w:ind w:left="1134"/>
    </w:pPr>
    <w:rPr>
      <w:b/>
      <w:bCs/>
      <w:noProof/>
      <w:color w:val="auto"/>
      <w:sz w:val="22"/>
      <w:szCs w:val="22"/>
      <w:lang w:val="en-AU"/>
    </w:rPr>
  </w:style>
  <w:style w:type="paragraph" w:styleId="TOC3">
    <w:name w:val="toc 3"/>
    <w:basedOn w:val="Normal"/>
    <w:next w:val="Normal"/>
    <w:autoRedefine/>
    <w:uiPriority w:val="39"/>
    <w:rsid w:val="00602169"/>
    <w:pPr>
      <w:tabs>
        <w:tab w:val="right" w:leader="dot" w:pos="10194"/>
      </w:tabs>
      <w:spacing w:after="160" w:line="259" w:lineRule="auto"/>
    </w:pPr>
    <w:rPr>
      <w:b/>
      <w:bCs/>
      <w:noProof/>
      <w:color w:val="auto"/>
      <w:sz w:val="22"/>
      <w:szCs w:val="21"/>
      <w:lang w:val="en-AU"/>
    </w:rPr>
  </w:style>
  <w:style w:type="paragraph" w:styleId="TOC4">
    <w:name w:val="toc 4"/>
    <w:basedOn w:val="Normal"/>
    <w:next w:val="Normal"/>
    <w:autoRedefine/>
    <w:uiPriority w:val="39"/>
    <w:rsid w:val="00602169"/>
    <w:pPr>
      <w:tabs>
        <w:tab w:val="right" w:leader="dot" w:pos="10194"/>
      </w:tabs>
      <w:spacing w:after="160" w:line="259" w:lineRule="auto"/>
    </w:pPr>
    <w:rPr>
      <w:b/>
      <w:bCs/>
      <w:noProof/>
      <w:color w:val="auto"/>
      <w:sz w:val="21"/>
      <w:szCs w:val="21"/>
      <w:lang w:val="en-AU"/>
    </w:rPr>
  </w:style>
  <w:style w:type="paragraph" w:styleId="TOC5">
    <w:name w:val="toc 5"/>
    <w:basedOn w:val="Normal"/>
    <w:next w:val="Normal"/>
    <w:autoRedefine/>
    <w:uiPriority w:val="39"/>
    <w:rsid w:val="00602169"/>
    <w:pPr>
      <w:spacing w:after="160" w:line="259" w:lineRule="auto"/>
      <w:ind w:left="800"/>
    </w:pPr>
    <w:rPr>
      <w:color w:val="auto"/>
      <w:sz w:val="22"/>
      <w:szCs w:val="22"/>
      <w:lang w:val="en-AU"/>
    </w:rPr>
  </w:style>
  <w:style w:type="paragraph" w:styleId="TOC6">
    <w:name w:val="toc 6"/>
    <w:basedOn w:val="Normal"/>
    <w:next w:val="Normal"/>
    <w:autoRedefine/>
    <w:uiPriority w:val="39"/>
    <w:rsid w:val="00602169"/>
    <w:pPr>
      <w:spacing w:after="160" w:line="259" w:lineRule="auto"/>
      <w:ind w:left="1000"/>
    </w:pPr>
    <w:rPr>
      <w:color w:val="auto"/>
      <w:sz w:val="22"/>
      <w:szCs w:val="22"/>
      <w:lang w:val="en-AU"/>
    </w:rPr>
  </w:style>
  <w:style w:type="paragraph" w:styleId="TOC7">
    <w:name w:val="toc 7"/>
    <w:basedOn w:val="Normal"/>
    <w:next w:val="Normal"/>
    <w:autoRedefine/>
    <w:uiPriority w:val="39"/>
    <w:rsid w:val="00602169"/>
    <w:pPr>
      <w:spacing w:after="160" w:line="259" w:lineRule="auto"/>
      <w:ind w:left="1200"/>
    </w:pPr>
    <w:rPr>
      <w:color w:val="auto"/>
      <w:sz w:val="22"/>
      <w:szCs w:val="22"/>
      <w:lang w:val="en-AU"/>
    </w:rPr>
  </w:style>
  <w:style w:type="paragraph" w:styleId="TOC8">
    <w:name w:val="toc 8"/>
    <w:basedOn w:val="Normal"/>
    <w:next w:val="Normal"/>
    <w:autoRedefine/>
    <w:uiPriority w:val="39"/>
    <w:rsid w:val="00602169"/>
    <w:pPr>
      <w:spacing w:after="160" w:line="259" w:lineRule="auto"/>
      <w:ind w:left="1400"/>
    </w:pPr>
    <w:rPr>
      <w:color w:val="auto"/>
      <w:sz w:val="22"/>
      <w:szCs w:val="22"/>
      <w:lang w:val="en-AU"/>
    </w:rPr>
  </w:style>
  <w:style w:type="paragraph" w:styleId="TOC9">
    <w:name w:val="toc 9"/>
    <w:basedOn w:val="Normal"/>
    <w:next w:val="Normal"/>
    <w:autoRedefine/>
    <w:uiPriority w:val="39"/>
    <w:rsid w:val="00602169"/>
    <w:pPr>
      <w:spacing w:after="160" w:line="259" w:lineRule="auto"/>
      <w:ind w:left="1600"/>
    </w:pPr>
    <w:rPr>
      <w:color w:val="auto"/>
      <w:sz w:val="22"/>
      <w:szCs w:val="22"/>
      <w:lang w:val="en-AU"/>
    </w:rPr>
  </w:style>
  <w:style w:type="paragraph" w:styleId="TableofAuthorities">
    <w:name w:val="table of authorities"/>
    <w:basedOn w:val="Normal"/>
    <w:next w:val="Normal"/>
    <w:semiHidden/>
    <w:rsid w:val="00602169"/>
    <w:pPr>
      <w:spacing w:after="160" w:line="259" w:lineRule="auto"/>
      <w:ind w:left="190" w:hanging="190"/>
    </w:pPr>
    <w:rPr>
      <w:color w:val="auto"/>
      <w:sz w:val="22"/>
      <w:szCs w:val="22"/>
      <w:lang w:val="en-AU"/>
    </w:rPr>
  </w:style>
  <w:style w:type="character" w:customStyle="1" w:styleId="IDDVariableMarker">
    <w:name w:val="IDDVariableMarker"/>
    <w:rsid w:val="00602169"/>
    <w:rPr>
      <w:rFonts w:ascii="Comic Sans MS" w:hAnsi="Comic Sans MS" w:cs="Comic Sans MS"/>
      <w:b/>
      <w:bCs/>
      <w:color w:val="auto"/>
    </w:rPr>
  </w:style>
  <w:style w:type="paragraph" w:customStyle="1" w:styleId="InvisibleCommentExari">
    <w:name w:val="Invisible Comment Exari"/>
    <w:basedOn w:val="Normal"/>
    <w:rsid w:val="00602169"/>
    <w:pPr>
      <w:spacing w:before="120" w:after="120" w:line="259" w:lineRule="auto"/>
    </w:pPr>
    <w:rPr>
      <w:b/>
      <w:bCs/>
      <w:color w:val="FF0000"/>
      <w:sz w:val="22"/>
      <w:szCs w:val="22"/>
      <w:lang w:val="en-AU"/>
    </w:rPr>
  </w:style>
  <w:style w:type="paragraph" w:customStyle="1" w:styleId="TableNote">
    <w:name w:val="Table Note"/>
    <w:basedOn w:val="table2"/>
    <w:rsid w:val="00602169"/>
    <w:pPr>
      <w:spacing w:line="259" w:lineRule="auto"/>
    </w:pPr>
    <w:rPr>
      <w:rFonts w:asciiTheme="minorHAnsi" w:eastAsiaTheme="minorHAnsi" w:hAnsiTheme="minorHAnsi" w:cstheme="minorBidi"/>
      <w:sz w:val="22"/>
      <w:szCs w:val="18"/>
    </w:rPr>
  </w:style>
  <w:style w:type="paragraph" w:customStyle="1" w:styleId="LetterBodyText">
    <w:name w:val="Letter Body Text"/>
    <w:basedOn w:val="BodyText"/>
    <w:uiPriority w:val="99"/>
    <w:rsid w:val="00602169"/>
    <w:pPr>
      <w:spacing w:after="210"/>
    </w:pPr>
    <w:rPr>
      <w:szCs w:val="21"/>
    </w:rPr>
  </w:style>
  <w:style w:type="paragraph" w:customStyle="1" w:styleId="LetterAddressee">
    <w:name w:val="Letter Addressee"/>
    <w:basedOn w:val="LetterBodyText"/>
    <w:uiPriority w:val="99"/>
    <w:rsid w:val="00602169"/>
    <w:pPr>
      <w:keepLines/>
      <w:spacing w:after="0"/>
    </w:pPr>
  </w:style>
  <w:style w:type="paragraph" w:customStyle="1" w:styleId="LetterDate">
    <w:name w:val="Letter Date"/>
    <w:basedOn w:val="LetterBodyText"/>
    <w:uiPriority w:val="99"/>
    <w:rsid w:val="00602169"/>
    <w:pPr>
      <w:spacing w:after="1200"/>
    </w:pPr>
    <w:rPr>
      <w:color w:val="004D9D"/>
    </w:rPr>
  </w:style>
  <w:style w:type="paragraph" w:customStyle="1" w:styleId="LetterReturnAddress">
    <w:name w:val="Letter Return Address"/>
    <w:basedOn w:val="LetterBodyText"/>
    <w:uiPriority w:val="99"/>
    <w:rsid w:val="00602169"/>
    <w:pPr>
      <w:spacing w:after="0"/>
    </w:pPr>
    <w:rPr>
      <w:szCs w:val="18"/>
    </w:rPr>
  </w:style>
  <w:style w:type="paragraph" w:customStyle="1" w:styleId="LetterReturnBU">
    <w:name w:val="Letter Return BU"/>
    <w:basedOn w:val="LetterBodyText"/>
    <w:uiPriority w:val="99"/>
    <w:rsid w:val="00602169"/>
    <w:pPr>
      <w:spacing w:after="0"/>
    </w:pPr>
    <w:rPr>
      <w:bCs/>
      <w:szCs w:val="18"/>
    </w:rPr>
  </w:style>
  <w:style w:type="paragraph" w:customStyle="1" w:styleId="LetterSubject">
    <w:name w:val="Letter Subject"/>
    <w:basedOn w:val="LetterBodyText"/>
    <w:next w:val="LetterBodyText"/>
    <w:uiPriority w:val="99"/>
    <w:rsid w:val="00602169"/>
    <w:pPr>
      <w:spacing w:after="420"/>
    </w:pPr>
    <w:rPr>
      <w:b/>
      <w:bCs/>
      <w:color w:val="004D9D"/>
    </w:rPr>
  </w:style>
  <w:style w:type="paragraph" w:customStyle="1" w:styleId="LetterSalutation">
    <w:name w:val="Letter Salutation"/>
    <w:basedOn w:val="LetterBodyText"/>
    <w:next w:val="LetterBodyText"/>
    <w:uiPriority w:val="99"/>
    <w:rsid w:val="00602169"/>
    <w:pPr>
      <w:spacing w:after="420"/>
    </w:pPr>
  </w:style>
  <w:style w:type="paragraph" w:customStyle="1" w:styleId="LetterSignoff">
    <w:name w:val="Letter Signoff"/>
    <w:basedOn w:val="LetterBodyText"/>
    <w:rsid w:val="00602169"/>
    <w:pPr>
      <w:spacing w:after="840"/>
    </w:pPr>
  </w:style>
  <w:style w:type="paragraph" w:customStyle="1" w:styleId="LetterSignatory">
    <w:name w:val="Letter Signatory"/>
    <w:basedOn w:val="LetterBodyText"/>
    <w:uiPriority w:val="99"/>
    <w:rsid w:val="00602169"/>
    <w:pPr>
      <w:spacing w:after="840"/>
    </w:pPr>
  </w:style>
  <w:style w:type="paragraph" w:customStyle="1" w:styleId="LetterSignatoryName">
    <w:name w:val="Letter Signatory Name"/>
    <w:basedOn w:val="LetterSignatory"/>
    <w:uiPriority w:val="99"/>
    <w:rsid w:val="00602169"/>
    <w:pPr>
      <w:spacing w:after="0"/>
    </w:pPr>
    <w:rPr>
      <w:bCs/>
    </w:rPr>
  </w:style>
  <w:style w:type="paragraph" w:customStyle="1" w:styleId="LetterSignatoryTitle">
    <w:name w:val="Letter Signatory Title"/>
    <w:basedOn w:val="LetterSignatory"/>
    <w:uiPriority w:val="99"/>
    <w:rsid w:val="00602169"/>
    <w:pPr>
      <w:spacing w:after="0"/>
    </w:pPr>
  </w:style>
  <w:style w:type="paragraph" w:customStyle="1" w:styleId="TelstraLogo">
    <w:name w:val="Telstra Logo"/>
    <w:basedOn w:val="Normal"/>
    <w:rsid w:val="00602169"/>
    <w:pPr>
      <w:spacing w:after="160" w:line="259" w:lineRule="auto"/>
      <w:jc w:val="right"/>
    </w:pPr>
    <w:rPr>
      <w:color w:val="auto"/>
      <w:sz w:val="22"/>
      <w:szCs w:val="22"/>
      <w:lang w:val="en-AU"/>
    </w:rPr>
  </w:style>
  <w:style w:type="paragraph" w:customStyle="1" w:styleId="AttachmenttoSchedule">
    <w:name w:val="Attachment to Schedule"/>
    <w:basedOn w:val="Normal"/>
    <w:next w:val="AttachmentHeading1"/>
    <w:uiPriority w:val="99"/>
    <w:rsid w:val="00602169"/>
    <w:pPr>
      <w:pageBreakBefore/>
      <w:spacing w:after="160" w:line="259" w:lineRule="auto"/>
    </w:pPr>
    <w:rPr>
      <w:rFonts w:cs="Arial Bold"/>
      <w:b/>
      <w:bCs/>
      <w:color w:val="auto"/>
      <w:sz w:val="32"/>
      <w:szCs w:val="32"/>
      <w:lang w:val="en-AU"/>
    </w:rPr>
  </w:style>
  <w:style w:type="paragraph" w:customStyle="1" w:styleId="table2center">
    <w:name w:val="table 2 center"/>
    <w:basedOn w:val="table2"/>
    <w:rsid w:val="00602169"/>
    <w:pPr>
      <w:spacing w:line="259" w:lineRule="auto"/>
      <w:jc w:val="center"/>
    </w:pPr>
    <w:rPr>
      <w:rFonts w:asciiTheme="minorHAnsi" w:eastAsiaTheme="minorHAnsi" w:hAnsiTheme="minorHAnsi" w:cstheme="minorBidi"/>
      <w:sz w:val="22"/>
      <w:szCs w:val="22"/>
    </w:rPr>
  </w:style>
  <w:style w:type="paragraph" w:customStyle="1" w:styleId="table2right">
    <w:name w:val="table 2 right"/>
    <w:basedOn w:val="table2"/>
    <w:rsid w:val="00602169"/>
    <w:pPr>
      <w:spacing w:line="259" w:lineRule="auto"/>
      <w:jc w:val="right"/>
    </w:pPr>
    <w:rPr>
      <w:rFonts w:asciiTheme="minorHAnsi" w:eastAsiaTheme="minorHAnsi" w:hAnsiTheme="minorHAnsi" w:cstheme="minorBidi"/>
      <w:sz w:val="22"/>
      <w:szCs w:val="22"/>
    </w:rPr>
  </w:style>
  <w:style w:type="paragraph" w:customStyle="1" w:styleId="table2nospaceafter">
    <w:name w:val="table 2 no space after"/>
    <w:basedOn w:val="table2"/>
    <w:rsid w:val="00602169"/>
    <w:pPr>
      <w:spacing w:after="0" w:line="259" w:lineRule="auto"/>
    </w:pPr>
    <w:rPr>
      <w:rFonts w:asciiTheme="minorHAnsi" w:eastAsiaTheme="minorHAnsi" w:hAnsiTheme="minorHAnsi" w:cstheme="minorBidi"/>
      <w:sz w:val="22"/>
      <w:szCs w:val="22"/>
    </w:rPr>
  </w:style>
  <w:style w:type="paragraph" w:customStyle="1" w:styleId="AttachmentHeading2">
    <w:name w:val="Attachment Heading 2"/>
    <w:basedOn w:val="Normal"/>
    <w:uiPriority w:val="99"/>
    <w:qFormat/>
    <w:rsid w:val="00602169"/>
    <w:pPr>
      <w:widowControl w:val="0"/>
      <w:spacing w:after="160" w:line="259" w:lineRule="auto"/>
    </w:pPr>
    <w:rPr>
      <w:color w:val="auto"/>
      <w:sz w:val="22"/>
      <w:szCs w:val="22"/>
      <w:lang w:val="en-AU"/>
    </w:rPr>
  </w:style>
  <w:style w:type="paragraph" w:customStyle="1" w:styleId="AttachmentHeading3">
    <w:name w:val="Attachment Heading 3"/>
    <w:basedOn w:val="Normal"/>
    <w:uiPriority w:val="99"/>
    <w:qFormat/>
    <w:rsid w:val="00602169"/>
    <w:pPr>
      <w:spacing w:after="160" w:line="259" w:lineRule="auto"/>
    </w:pPr>
    <w:rPr>
      <w:color w:val="auto"/>
      <w:sz w:val="22"/>
      <w:szCs w:val="22"/>
      <w:lang w:val="en-AU"/>
    </w:rPr>
  </w:style>
  <w:style w:type="paragraph" w:customStyle="1" w:styleId="ScheduleSubTitle">
    <w:name w:val="Schedule SubTitle"/>
    <w:basedOn w:val="Normal"/>
    <w:next w:val="Heading1"/>
    <w:uiPriority w:val="99"/>
    <w:rsid w:val="00602169"/>
    <w:pPr>
      <w:keepNext/>
      <w:spacing w:after="160" w:line="259" w:lineRule="auto"/>
    </w:pPr>
    <w:rPr>
      <w:caps/>
      <w:color w:val="auto"/>
      <w:sz w:val="32"/>
      <w:szCs w:val="36"/>
      <w:lang w:val="en-AU"/>
    </w:rPr>
  </w:style>
  <w:style w:type="paragraph" w:customStyle="1" w:styleId="AttachmentSubTitle">
    <w:name w:val="Attachment SubTitle"/>
    <w:basedOn w:val="Normal"/>
    <w:next w:val="AttachmentHeading2"/>
    <w:rsid w:val="00602169"/>
    <w:pPr>
      <w:keepNext/>
      <w:keepLines/>
      <w:spacing w:after="160" w:line="259" w:lineRule="auto"/>
    </w:pPr>
    <w:rPr>
      <w:bCs/>
      <w:caps/>
      <w:color w:val="auto"/>
      <w:sz w:val="32"/>
      <w:szCs w:val="36"/>
      <w:lang w:val="en-AU"/>
    </w:rPr>
  </w:style>
  <w:style w:type="paragraph" w:styleId="ListBullet">
    <w:name w:val="List Bullet"/>
    <w:basedOn w:val="Normal"/>
    <w:rsid w:val="00602169"/>
    <w:pPr>
      <w:numPr>
        <w:numId w:val="11"/>
      </w:numPr>
      <w:spacing w:after="120" w:line="259" w:lineRule="auto"/>
    </w:pPr>
    <w:rPr>
      <w:color w:val="auto"/>
      <w:sz w:val="22"/>
      <w:szCs w:val="22"/>
      <w:lang w:val="en-AU"/>
    </w:rPr>
  </w:style>
  <w:style w:type="paragraph" w:styleId="ListNumber">
    <w:name w:val="List Number"/>
    <w:basedOn w:val="Normal"/>
    <w:uiPriority w:val="99"/>
    <w:rsid w:val="00602169"/>
    <w:pPr>
      <w:numPr>
        <w:numId w:val="10"/>
      </w:numPr>
      <w:spacing w:after="120" w:line="259" w:lineRule="auto"/>
    </w:pPr>
    <w:rPr>
      <w:color w:val="auto"/>
      <w:sz w:val="22"/>
      <w:szCs w:val="22"/>
      <w:lang w:val="en-AU"/>
    </w:rPr>
  </w:style>
  <w:style w:type="paragraph" w:customStyle="1" w:styleId="NoteBody">
    <w:name w:val="Note Body"/>
    <w:basedOn w:val="Normal"/>
    <w:next w:val="table1"/>
    <w:rsid w:val="00602169"/>
    <w:pPr>
      <w:keepNext/>
      <w:pBdr>
        <w:left w:val="single" w:sz="8" w:space="4" w:color="auto"/>
        <w:bottom w:val="single" w:sz="8" w:space="4" w:color="auto"/>
        <w:right w:val="single" w:sz="8" w:space="4" w:color="auto"/>
      </w:pBdr>
      <w:shd w:val="clear" w:color="auto" w:fill="FFFFFF"/>
      <w:autoSpaceDE w:val="0"/>
      <w:autoSpaceDN w:val="0"/>
      <w:spacing w:after="160" w:line="259" w:lineRule="auto"/>
      <w:ind w:left="851" w:right="851"/>
    </w:pPr>
    <w:rPr>
      <w:color w:val="auto"/>
      <w:sz w:val="16"/>
      <w:szCs w:val="16"/>
      <w:lang w:val="en-AU"/>
    </w:rPr>
  </w:style>
  <w:style w:type="paragraph" w:customStyle="1" w:styleId="NoteTitle">
    <w:name w:val="Note Title"/>
    <w:basedOn w:val="Normal"/>
    <w:next w:val="Title"/>
    <w:rsid w:val="00602169"/>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color w:val="auto"/>
      <w:sz w:val="16"/>
      <w:szCs w:val="16"/>
      <w:lang w:val="en-AU"/>
    </w:rPr>
  </w:style>
  <w:style w:type="paragraph" w:customStyle="1" w:styleId="SummaryTopic">
    <w:name w:val="Summary Topic"/>
    <w:basedOn w:val="Normal"/>
    <w:next w:val="ContentsTitle"/>
    <w:rsid w:val="00602169"/>
    <w:pPr>
      <w:keepNext/>
      <w:autoSpaceDE w:val="0"/>
      <w:autoSpaceDN w:val="0"/>
      <w:spacing w:before="280" w:after="120" w:line="259" w:lineRule="auto"/>
    </w:pPr>
    <w:rPr>
      <w:b/>
      <w:bCs/>
      <w:color w:val="auto"/>
      <w:lang w:val="en-AU"/>
    </w:rPr>
  </w:style>
  <w:style w:type="paragraph" w:customStyle="1" w:styleId="SummaryQuestion">
    <w:name w:val="Summary Question"/>
    <w:basedOn w:val="Normal"/>
    <w:next w:val="SubHead0"/>
    <w:rsid w:val="00602169"/>
    <w:pPr>
      <w:keepNext/>
      <w:autoSpaceDE w:val="0"/>
      <w:autoSpaceDN w:val="0"/>
      <w:spacing w:before="120" w:after="120" w:line="259" w:lineRule="auto"/>
    </w:pPr>
    <w:rPr>
      <w:color w:val="auto"/>
      <w:sz w:val="22"/>
      <w:szCs w:val="18"/>
      <w:lang w:val="en-AU"/>
    </w:rPr>
  </w:style>
  <w:style w:type="paragraph" w:customStyle="1" w:styleId="SummaryAnswer">
    <w:name w:val="Summary Answer"/>
    <w:basedOn w:val="Normal"/>
    <w:next w:val="Schedule"/>
    <w:rsid w:val="00602169"/>
    <w:pPr>
      <w:autoSpaceDE w:val="0"/>
      <w:autoSpaceDN w:val="0"/>
      <w:spacing w:before="120" w:after="120" w:line="259" w:lineRule="auto"/>
      <w:ind w:left="709"/>
    </w:pPr>
    <w:rPr>
      <w:i/>
      <w:iCs/>
      <w:color w:val="auto"/>
      <w:sz w:val="22"/>
      <w:szCs w:val="18"/>
      <w:lang w:val="en-AU"/>
    </w:rPr>
  </w:style>
  <w:style w:type="paragraph" w:customStyle="1" w:styleId="SummaryHeading">
    <w:name w:val="Summary Heading"/>
    <w:basedOn w:val="Normal"/>
    <w:next w:val="table2"/>
    <w:rsid w:val="00602169"/>
    <w:pPr>
      <w:pBdr>
        <w:bottom w:val="single" w:sz="4" w:space="4" w:color="auto"/>
      </w:pBdr>
      <w:autoSpaceDE w:val="0"/>
      <w:autoSpaceDN w:val="0"/>
      <w:spacing w:before="120" w:after="120" w:line="259" w:lineRule="auto"/>
      <w:jc w:val="center"/>
    </w:pPr>
    <w:rPr>
      <w:b/>
      <w:bCs/>
      <w:color w:val="auto"/>
      <w:lang w:val="en-AU"/>
    </w:rPr>
  </w:style>
  <w:style w:type="paragraph" w:customStyle="1" w:styleId="SmartModuleExternalsSectionHeading">
    <w:name w:val="SmartModule Externals Section Heading"/>
    <w:basedOn w:val="Normal"/>
    <w:next w:val="TOC1"/>
    <w:rsid w:val="00602169"/>
    <w:pPr>
      <w:autoSpaceDE w:val="0"/>
      <w:autoSpaceDN w:val="0"/>
      <w:spacing w:before="1000" w:after="120" w:line="259" w:lineRule="auto"/>
    </w:pPr>
    <w:rPr>
      <w:b/>
      <w:bCs/>
      <w:color w:val="auto"/>
      <w:lang w:val="en-AU"/>
    </w:rPr>
  </w:style>
  <w:style w:type="paragraph" w:customStyle="1" w:styleId="InvisibleComment">
    <w:name w:val="Invisible Comment"/>
    <w:basedOn w:val="Normal"/>
    <w:next w:val="Header"/>
    <w:rsid w:val="00602169"/>
    <w:pPr>
      <w:tabs>
        <w:tab w:val="num" w:pos="567"/>
      </w:tabs>
      <w:spacing w:before="360" w:after="360" w:line="259" w:lineRule="auto"/>
      <w:ind w:left="567" w:hanging="567"/>
    </w:pPr>
    <w:rPr>
      <w:i/>
      <w:iCs/>
      <w:color w:val="FF0000"/>
      <w:lang w:val="en-AU"/>
    </w:rPr>
  </w:style>
  <w:style w:type="character" w:customStyle="1" w:styleId="NoteBody-b">
    <w:name w:val="NoteBody-b"/>
    <w:rsid w:val="00602169"/>
    <w:rPr>
      <w:b/>
      <w:bCs/>
      <w:lang w:val="en-AU"/>
    </w:rPr>
  </w:style>
  <w:style w:type="character" w:customStyle="1" w:styleId="NoteBody-i">
    <w:name w:val="NoteBody-i"/>
    <w:rsid w:val="00602169"/>
    <w:rPr>
      <w:i/>
      <w:iCs/>
      <w:lang w:val="en-AU"/>
    </w:rPr>
  </w:style>
  <w:style w:type="character" w:customStyle="1" w:styleId="NoteBody-a">
    <w:name w:val="NoteBody-a"/>
    <w:rsid w:val="00602169"/>
    <w:rPr>
      <w:u w:val="single"/>
      <w:lang w:val="en-AU"/>
    </w:rPr>
  </w:style>
  <w:style w:type="character" w:customStyle="1" w:styleId="Italics">
    <w:name w:val="Italics"/>
    <w:rsid w:val="00602169"/>
    <w:rPr>
      <w:i/>
      <w:iCs/>
      <w:color w:val="auto"/>
    </w:rPr>
  </w:style>
  <w:style w:type="character" w:customStyle="1" w:styleId="Bold">
    <w:name w:val="Bold"/>
    <w:rsid w:val="00602169"/>
    <w:rPr>
      <w:b/>
      <w:bCs/>
      <w:color w:val="auto"/>
    </w:rPr>
  </w:style>
  <w:style w:type="character" w:customStyle="1" w:styleId="Underline">
    <w:name w:val="Underline"/>
    <w:rsid w:val="00602169"/>
    <w:rPr>
      <w:color w:val="auto"/>
      <w:u w:val="single"/>
    </w:rPr>
  </w:style>
  <w:style w:type="character" w:customStyle="1" w:styleId="BoldItalics">
    <w:name w:val="Bold Italics"/>
    <w:rsid w:val="00602169"/>
    <w:rPr>
      <w:b/>
      <w:bCs/>
      <w:i/>
      <w:iCs/>
      <w:color w:val="auto"/>
    </w:rPr>
  </w:style>
  <w:style w:type="character" w:customStyle="1" w:styleId="BoldUnderline">
    <w:name w:val="Bold Underline"/>
    <w:rsid w:val="00602169"/>
    <w:rPr>
      <w:b/>
      <w:bCs/>
      <w:color w:val="auto"/>
      <w:u w:val="single"/>
    </w:rPr>
  </w:style>
  <w:style w:type="character" w:customStyle="1" w:styleId="BoldItalicsUnderline">
    <w:name w:val="Bold Italics Underline"/>
    <w:rsid w:val="00602169"/>
    <w:rPr>
      <w:b/>
      <w:bCs/>
      <w:i/>
      <w:iCs/>
      <w:color w:val="auto"/>
      <w:u w:val="single"/>
    </w:rPr>
  </w:style>
  <w:style w:type="character" w:customStyle="1" w:styleId="ItalicsUnderline">
    <w:name w:val="Italics Underline"/>
    <w:rsid w:val="00602169"/>
    <w:rPr>
      <w:i/>
      <w:iCs/>
      <w:color w:val="auto"/>
      <w:u w:val="single"/>
    </w:rPr>
  </w:style>
  <w:style w:type="character" w:customStyle="1" w:styleId="Subscript">
    <w:name w:val="Subscript"/>
    <w:rsid w:val="00602169"/>
    <w:rPr>
      <w:vertAlign w:val="subscript"/>
    </w:rPr>
  </w:style>
  <w:style w:type="character" w:customStyle="1" w:styleId="Superscript">
    <w:name w:val="Superscript"/>
    <w:rsid w:val="00602169"/>
    <w:rPr>
      <w:vertAlign w:val="superscript"/>
    </w:rPr>
  </w:style>
  <w:style w:type="paragraph" w:customStyle="1" w:styleId="Headline">
    <w:name w:val="Headline"/>
    <w:basedOn w:val="Normal"/>
    <w:rsid w:val="00602169"/>
    <w:pPr>
      <w:spacing w:after="0" w:line="259" w:lineRule="auto"/>
      <w:jc w:val="right"/>
    </w:pPr>
    <w:rPr>
      <w:color w:val="0065C6"/>
      <w:sz w:val="26"/>
      <w:szCs w:val="22"/>
      <w:lang w:val="en-AU"/>
    </w:rPr>
  </w:style>
  <w:style w:type="paragraph" w:customStyle="1" w:styleId="Bullet1">
    <w:name w:val="Bullet 1"/>
    <w:basedOn w:val="BodyText"/>
    <w:rsid w:val="00602169"/>
    <w:pPr>
      <w:widowControl/>
      <w:tabs>
        <w:tab w:val="left" w:pos="2268"/>
        <w:tab w:val="left" w:pos="5669"/>
      </w:tabs>
      <w:suppressAutoHyphens/>
      <w:spacing w:line="230" w:lineRule="atLeast"/>
    </w:pPr>
    <w:rPr>
      <w:rFonts w:eastAsia="Cambria" w:cs="Calibri"/>
      <w:color w:val="262626"/>
      <w:spacing w:val="-2"/>
      <w:lang w:val="en-US"/>
    </w:rPr>
  </w:style>
  <w:style w:type="paragraph" w:customStyle="1" w:styleId="Bullet2">
    <w:name w:val="Bullet 2"/>
    <w:basedOn w:val="Bullet1"/>
    <w:rsid w:val="00602169"/>
    <w:pPr>
      <w:numPr>
        <w:ilvl w:val="1"/>
        <w:numId w:val="12"/>
      </w:numPr>
      <w:spacing w:line="240" w:lineRule="auto"/>
    </w:pPr>
    <w:rPr>
      <w:iCs/>
      <w:color w:val="1C1C1C"/>
      <w:spacing w:val="0"/>
    </w:rPr>
  </w:style>
  <w:style w:type="paragraph" w:customStyle="1" w:styleId="GapBig">
    <w:name w:val="Gap (Big)"/>
    <w:basedOn w:val="Gap"/>
    <w:uiPriority w:val="99"/>
    <w:rsid w:val="00602169"/>
    <w:pPr>
      <w:spacing w:after="960" w:line="259" w:lineRule="auto"/>
    </w:pPr>
    <w:rPr>
      <w:rFonts w:asciiTheme="minorHAnsi" w:eastAsiaTheme="minorHAnsi" w:hAnsiTheme="minorHAnsi" w:cstheme="minorBidi"/>
    </w:rPr>
  </w:style>
  <w:style w:type="character" w:customStyle="1" w:styleId="Choicenotation">
    <w:name w:val="Choice notation"/>
    <w:rsid w:val="00602169"/>
    <w:rPr>
      <w:b/>
      <w:color w:val="FF0000"/>
    </w:rPr>
  </w:style>
  <w:style w:type="character" w:customStyle="1" w:styleId="Defaultcharacterstyle">
    <w:name w:val="Default character style"/>
    <w:rsid w:val="00602169"/>
    <w:rPr>
      <w:rFonts w:ascii="Arial" w:hAnsi="Arial"/>
    </w:rPr>
  </w:style>
  <w:style w:type="paragraph" w:customStyle="1" w:styleId="Table210pt">
    <w:name w:val="Table 2 10pt"/>
    <w:basedOn w:val="LetterBodyText"/>
    <w:uiPriority w:val="99"/>
    <w:rsid w:val="00602169"/>
  </w:style>
  <w:style w:type="paragraph" w:customStyle="1" w:styleId="Confidential">
    <w:name w:val="Confidential"/>
    <w:basedOn w:val="Normal"/>
    <w:rsid w:val="00602169"/>
    <w:pPr>
      <w:spacing w:after="160" w:line="259" w:lineRule="auto"/>
    </w:pPr>
    <w:rPr>
      <w:b/>
      <w:caps/>
      <w:color w:val="auto"/>
      <w:sz w:val="22"/>
      <w:szCs w:val="22"/>
      <w:lang w:val="en-AU"/>
    </w:rPr>
  </w:style>
  <w:style w:type="paragraph" w:customStyle="1" w:styleId="Draft">
    <w:name w:val="Draft"/>
    <w:basedOn w:val="Normal"/>
    <w:uiPriority w:val="99"/>
    <w:rsid w:val="00602169"/>
    <w:pPr>
      <w:spacing w:after="160" w:line="259" w:lineRule="auto"/>
      <w:jc w:val="center"/>
    </w:pPr>
    <w:rPr>
      <w:b/>
      <w:color w:val="auto"/>
      <w:sz w:val="32"/>
      <w:szCs w:val="22"/>
      <w:lang w:val="en-AU"/>
    </w:rPr>
  </w:style>
  <w:style w:type="paragraph" w:customStyle="1" w:styleId="LetterDocName">
    <w:name w:val="Letter Doc Name"/>
    <w:basedOn w:val="DocName"/>
    <w:uiPriority w:val="99"/>
    <w:rsid w:val="00602169"/>
    <w:pPr>
      <w:framePr w:wrap="around" w:vAnchor="text" w:hAnchor="text" w:y="1"/>
      <w:spacing w:line="259" w:lineRule="auto"/>
    </w:pPr>
    <w:rPr>
      <w:rFonts w:asciiTheme="minorHAnsi" w:eastAsiaTheme="minorHAnsi" w:hAnsiTheme="minorHAnsi" w:cstheme="minorBidi"/>
    </w:rPr>
  </w:style>
  <w:style w:type="paragraph" w:customStyle="1" w:styleId="LetterPageNumberparastyle">
    <w:name w:val="Letter Page Number (para style)"/>
    <w:basedOn w:val="PageNumberparastyle"/>
    <w:rsid w:val="00602169"/>
    <w:pPr>
      <w:spacing w:line="259" w:lineRule="auto"/>
    </w:pPr>
    <w:rPr>
      <w:rFonts w:asciiTheme="minorHAnsi" w:eastAsiaTheme="minorHAnsi" w:hAnsiTheme="minorHAnsi" w:cstheme="minorBidi"/>
      <w:szCs w:val="22"/>
    </w:rPr>
  </w:style>
  <w:style w:type="paragraph" w:customStyle="1" w:styleId="LetterConfidential">
    <w:name w:val="Letter Confidential"/>
    <w:basedOn w:val="Confidential"/>
    <w:uiPriority w:val="99"/>
    <w:rsid w:val="00602169"/>
    <w:pPr>
      <w:spacing w:before="120" w:after="0"/>
      <w:jc w:val="right"/>
    </w:pPr>
    <w:rPr>
      <w:sz w:val="16"/>
    </w:rPr>
  </w:style>
  <w:style w:type="paragraph" w:customStyle="1" w:styleId="ColourBlueRGB0101198">
    <w:name w:val="Colour Blue RGB 0 101 198"/>
    <w:basedOn w:val="Normal"/>
    <w:rsid w:val="00602169"/>
    <w:pPr>
      <w:spacing w:after="160" w:line="259" w:lineRule="auto"/>
    </w:pPr>
    <w:rPr>
      <w:color w:val="0065C6"/>
      <w:sz w:val="22"/>
      <w:szCs w:val="22"/>
      <w:lang w:val="en-AU"/>
    </w:rPr>
  </w:style>
  <w:style w:type="paragraph" w:customStyle="1" w:styleId="ColourBlueRGB0128196">
    <w:name w:val="Colour Blue RGB 0 128 196"/>
    <w:basedOn w:val="Normal"/>
    <w:rsid w:val="00602169"/>
    <w:pPr>
      <w:spacing w:after="160" w:line="259" w:lineRule="auto"/>
    </w:pPr>
    <w:rPr>
      <w:color w:val="0080C4"/>
      <w:sz w:val="22"/>
      <w:szCs w:val="22"/>
      <w:lang w:val="en-AU"/>
    </w:rPr>
  </w:style>
  <w:style w:type="paragraph" w:customStyle="1" w:styleId="ColourGreyRGB108107107">
    <w:name w:val="Colour Grey RGB 108 107 107"/>
    <w:basedOn w:val="Normal"/>
    <w:rsid w:val="00602169"/>
    <w:pPr>
      <w:spacing w:after="160" w:line="259" w:lineRule="auto"/>
    </w:pPr>
    <w:rPr>
      <w:color w:val="6C6B6B"/>
      <w:sz w:val="22"/>
      <w:szCs w:val="22"/>
      <w:lang w:val="en-AU"/>
    </w:rPr>
  </w:style>
  <w:style w:type="paragraph" w:customStyle="1" w:styleId="table1center">
    <w:name w:val="table 1 center"/>
    <w:basedOn w:val="table1"/>
    <w:rsid w:val="00602169"/>
    <w:pPr>
      <w:spacing w:line="259" w:lineRule="auto"/>
      <w:jc w:val="center"/>
    </w:pPr>
    <w:rPr>
      <w:rFonts w:asciiTheme="minorHAnsi" w:eastAsiaTheme="minorHAnsi" w:hAnsiTheme="minorHAnsi" w:cstheme="minorBidi"/>
      <w:sz w:val="22"/>
      <w:szCs w:val="22"/>
    </w:rPr>
  </w:style>
  <w:style w:type="character" w:customStyle="1" w:styleId="CAPS">
    <w:name w:val="CAPS"/>
    <w:uiPriority w:val="1"/>
    <w:rsid w:val="00602169"/>
    <w:rPr>
      <w:caps/>
    </w:rPr>
  </w:style>
  <w:style w:type="paragraph" w:customStyle="1" w:styleId="AttachmentSubHead">
    <w:name w:val="Attachment SubHead"/>
    <w:basedOn w:val="ScheduleSubHead"/>
    <w:next w:val="AttachmentHeading2"/>
    <w:rsid w:val="00602169"/>
  </w:style>
  <w:style w:type="paragraph" w:customStyle="1" w:styleId="LetterSubHead">
    <w:name w:val="Letter SubHead"/>
    <w:basedOn w:val="SubHead0"/>
    <w:next w:val="LetterBodyText"/>
    <w:rsid w:val="00602169"/>
  </w:style>
  <w:style w:type="numbering" w:customStyle="1" w:styleId="Style1">
    <w:name w:val="Style1"/>
    <w:uiPriority w:val="99"/>
    <w:rsid w:val="00602169"/>
    <w:pPr>
      <w:numPr>
        <w:numId w:val="13"/>
      </w:numPr>
    </w:pPr>
  </w:style>
  <w:style w:type="paragraph" w:customStyle="1" w:styleId="ScheduleHeading6">
    <w:name w:val="Schedule Heading 6"/>
    <w:basedOn w:val="Normal"/>
    <w:rsid w:val="00602169"/>
    <w:pPr>
      <w:tabs>
        <w:tab w:val="num" w:pos="3686"/>
      </w:tabs>
      <w:spacing w:after="160" w:line="259" w:lineRule="auto"/>
      <w:ind w:left="3686" w:hanging="738"/>
    </w:pPr>
    <w:rPr>
      <w:color w:val="auto"/>
      <w:sz w:val="22"/>
      <w:szCs w:val="22"/>
      <w:lang w:val="en-AU"/>
    </w:rPr>
  </w:style>
  <w:style w:type="paragraph" w:customStyle="1" w:styleId="ScheduleHeading7">
    <w:name w:val="Schedule Heading 7"/>
    <w:basedOn w:val="Normal"/>
    <w:rsid w:val="00602169"/>
    <w:pPr>
      <w:tabs>
        <w:tab w:val="num" w:pos="4423"/>
      </w:tabs>
      <w:spacing w:after="160" w:line="259" w:lineRule="auto"/>
      <w:ind w:left="4423" w:hanging="737"/>
    </w:pPr>
    <w:rPr>
      <w:color w:val="auto"/>
      <w:sz w:val="22"/>
      <w:szCs w:val="22"/>
      <w:lang w:val="en-AU"/>
    </w:rPr>
  </w:style>
  <w:style w:type="paragraph" w:customStyle="1" w:styleId="ColourBlueRGB077157">
    <w:name w:val="Colour Blue RGB 0 77 157"/>
    <w:basedOn w:val="Normal"/>
    <w:rsid w:val="00602169"/>
    <w:pPr>
      <w:spacing w:after="160" w:line="259" w:lineRule="auto"/>
    </w:pPr>
    <w:rPr>
      <w:color w:val="auto"/>
      <w:sz w:val="22"/>
      <w:szCs w:val="22"/>
      <w:lang w:val="en-AU"/>
    </w:rPr>
  </w:style>
  <w:style w:type="paragraph" w:customStyle="1" w:styleId="LetterSignatureBox">
    <w:name w:val="Letter Signature Box"/>
    <w:basedOn w:val="SignatureBox"/>
    <w:rsid w:val="00602169"/>
    <w:pPr>
      <w:keepNext/>
      <w:widowControl/>
      <w:spacing w:line="259" w:lineRule="auto"/>
    </w:pPr>
    <w:rPr>
      <w:rFonts w:asciiTheme="minorHAnsi" w:eastAsiaTheme="minorHAnsi" w:hAnsiTheme="minorHAnsi" w:cstheme="minorBidi"/>
      <w:sz w:val="22"/>
      <w:szCs w:val="22"/>
    </w:rPr>
  </w:style>
  <w:style w:type="paragraph" w:customStyle="1" w:styleId="ColourGreyRGB233233233">
    <w:name w:val="Colour Grey RGB 233 233 233"/>
    <w:basedOn w:val="Normal"/>
    <w:rsid w:val="00602169"/>
    <w:pPr>
      <w:spacing w:after="160" w:line="259" w:lineRule="auto"/>
    </w:pPr>
    <w:rPr>
      <w:color w:val="E9E9E9"/>
      <w:sz w:val="22"/>
      <w:szCs w:val="22"/>
      <w:lang w:val="en-AU"/>
    </w:rPr>
  </w:style>
  <w:style w:type="paragraph" w:styleId="DocumentMap">
    <w:name w:val="Document Map"/>
    <w:basedOn w:val="Normal"/>
    <w:link w:val="DocumentMapChar"/>
    <w:rsid w:val="00602169"/>
    <w:pPr>
      <w:spacing w:after="0" w:line="259" w:lineRule="auto"/>
    </w:pPr>
    <w:rPr>
      <w:rFonts w:ascii="Tahoma" w:hAnsi="Tahoma" w:cs="Tahoma"/>
      <w:color w:val="auto"/>
      <w:sz w:val="16"/>
      <w:szCs w:val="16"/>
      <w:lang w:val="en-AU"/>
    </w:rPr>
  </w:style>
  <w:style w:type="character" w:customStyle="1" w:styleId="DocumentMapChar">
    <w:name w:val="Document Map Char"/>
    <w:basedOn w:val="DefaultParagraphFont"/>
    <w:link w:val="DocumentMap"/>
    <w:rsid w:val="00602169"/>
    <w:rPr>
      <w:rFonts w:ascii="Tahoma" w:hAnsi="Tahoma" w:cs="Tahoma"/>
      <w:sz w:val="16"/>
      <w:szCs w:val="16"/>
      <w:lang w:val="en-AU"/>
    </w:rPr>
  </w:style>
  <w:style w:type="paragraph" w:customStyle="1" w:styleId="PBBody">
    <w:name w:val="PB Body"/>
    <w:basedOn w:val="Normal"/>
    <w:rsid w:val="000E341D"/>
    <w:pPr>
      <w:spacing w:after="60"/>
    </w:pPr>
    <w:rPr>
      <w:rFonts w:ascii="Arial" w:hAnsi="Arial" w:cs="Arial"/>
      <w:color w:val="auto"/>
      <w:sz w:val="20"/>
      <w:szCs w:val="22"/>
      <w:lang w:val="en-US"/>
    </w:rPr>
  </w:style>
  <w:style w:type="table" w:styleId="ListTable4-Accent2">
    <w:name w:val="List Table 4 Accent 2"/>
    <w:basedOn w:val="TableNormal"/>
    <w:uiPriority w:val="49"/>
    <w:rsid w:val="000E341D"/>
    <w:pPr>
      <w:spacing w:after="0" w:line="240" w:lineRule="auto"/>
    </w:pPr>
    <w:rPr>
      <w:rFonts w:ascii="Cambria" w:eastAsia="MS ??" w:hAnsi="Cambria" w:cs="Times New Roman"/>
      <w:sz w:val="20"/>
      <w:szCs w:val="20"/>
      <w:lang w:val="en-AU"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rsid w:val="00640B8A"/>
    <w:pPr>
      <w:keepLines/>
      <w:numPr>
        <w:numId w:val="0"/>
      </w:numPr>
      <w:spacing w:after="0" w:line="259" w:lineRule="auto"/>
      <w:outlineLvl w:val="9"/>
    </w:pPr>
    <w:rPr>
      <w:rFonts w:eastAsiaTheme="majorEastAsia" w:cstheme="majorBidi"/>
      <w:b w:val="0"/>
      <w:caps/>
      <w:color w:val="1F3864" w:themeColor="accent1" w:themeShade="80"/>
      <w:sz w:val="32"/>
      <w:szCs w:val="32"/>
      <w:lang w:val="en-US"/>
    </w:rPr>
  </w:style>
  <w:style w:type="character" w:customStyle="1" w:styleId="UnresolvedMention1">
    <w:name w:val="Unresolved Mention1"/>
    <w:basedOn w:val="DefaultParagraphFont"/>
    <w:uiPriority w:val="99"/>
    <w:unhideWhenUsed/>
    <w:rsid w:val="00640B8A"/>
    <w:rPr>
      <w:color w:val="605E5C"/>
      <w:shd w:val="clear" w:color="auto" w:fill="E1DFDD"/>
    </w:rPr>
  </w:style>
  <w:style w:type="paragraph" w:customStyle="1" w:styleId="SchedH1">
    <w:name w:val="SchedH1"/>
    <w:basedOn w:val="Normal"/>
    <w:next w:val="SchedH2"/>
    <w:rsid w:val="00B9745E"/>
    <w:pPr>
      <w:keepNext/>
      <w:numPr>
        <w:numId w:val="14"/>
      </w:numPr>
      <w:pBdr>
        <w:top w:val="single" w:sz="6" w:space="2" w:color="auto"/>
      </w:pBdr>
      <w:spacing w:before="240" w:after="120" w:line="312" w:lineRule="auto"/>
    </w:pPr>
    <w:rPr>
      <w:rFonts w:ascii="Arial" w:eastAsia="Times New Roman" w:hAnsi="Arial" w:cs="Arial"/>
      <w:b/>
      <w:color w:val="auto"/>
      <w:sz w:val="28"/>
      <w:szCs w:val="20"/>
      <w:lang w:val="en-AU"/>
    </w:rPr>
  </w:style>
  <w:style w:type="paragraph" w:customStyle="1" w:styleId="SchedH2">
    <w:name w:val="SchedH2"/>
    <w:basedOn w:val="Normal"/>
    <w:next w:val="Indent2"/>
    <w:rsid w:val="00B9745E"/>
    <w:pPr>
      <w:keepNext/>
      <w:numPr>
        <w:ilvl w:val="1"/>
        <w:numId w:val="14"/>
      </w:numPr>
      <w:spacing w:before="120" w:after="120" w:line="312" w:lineRule="auto"/>
    </w:pPr>
    <w:rPr>
      <w:rFonts w:ascii="Arial" w:eastAsia="Times New Roman" w:hAnsi="Arial" w:cs="Arial"/>
      <w:b/>
      <w:color w:val="auto"/>
      <w:sz w:val="22"/>
      <w:szCs w:val="20"/>
      <w:lang w:val="en-AU"/>
    </w:rPr>
  </w:style>
  <w:style w:type="paragraph" w:customStyle="1" w:styleId="SchedH3">
    <w:name w:val="SchedH3"/>
    <w:basedOn w:val="Normal"/>
    <w:rsid w:val="00B9745E"/>
    <w:pPr>
      <w:numPr>
        <w:ilvl w:val="2"/>
        <w:numId w:val="14"/>
      </w:numPr>
      <w:spacing w:after="240" w:line="312" w:lineRule="auto"/>
    </w:pPr>
    <w:rPr>
      <w:rFonts w:ascii="Arial" w:eastAsia="Times New Roman" w:hAnsi="Arial" w:cs="Arial"/>
      <w:color w:val="auto"/>
      <w:sz w:val="20"/>
      <w:szCs w:val="20"/>
      <w:lang w:val="en-AU"/>
    </w:rPr>
  </w:style>
  <w:style w:type="paragraph" w:customStyle="1" w:styleId="SchedH4">
    <w:name w:val="SchedH4"/>
    <w:basedOn w:val="Normal"/>
    <w:rsid w:val="00B9745E"/>
    <w:pPr>
      <w:numPr>
        <w:ilvl w:val="3"/>
        <w:numId w:val="14"/>
      </w:numPr>
      <w:spacing w:after="240" w:line="312" w:lineRule="auto"/>
    </w:pPr>
    <w:rPr>
      <w:rFonts w:ascii="Arial" w:eastAsia="Times New Roman" w:hAnsi="Arial" w:cs="Arial"/>
      <w:color w:val="auto"/>
      <w:sz w:val="20"/>
      <w:szCs w:val="20"/>
      <w:lang w:val="en-AU"/>
    </w:rPr>
  </w:style>
  <w:style w:type="paragraph" w:customStyle="1" w:styleId="SchedH5">
    <w:name w:val="SchedH5"/>
    <w:basedOn w:val="Normal"/>
    <w:rsid w:val="00B9745E"/>
    <w:pPr>
      <w:numPr>
        <w:ilvl w:val="4"/>
        <w:numId w:val="14"/>
      </w:numPr>
      <w:spacing w:after="240" w:line="312" w:lineRule="auto"/>
    </w:pPr>
    <w:rPr>
      <w:rFonts w:ascii="Arial" w:eastAsia="Times New Roman" w:hAnsi="Arial" w:cs="Arial"/>
      <w:color w:val="auto"/>
      <w:sz w:val="20"/>
      <w:szCs w:val="20"/>
      <w:lang w:val="en-AU"/>
    </w:rPr>
  </w:style>
  <w:style w:type="paragraph" w:customStyle="1" w:styleId="B2BDSubTitle">
    <w:name w:val="B2BD SubTitle"/>
    <w:basedOn w:val="SchedH1"/>
    <w:qFormat/>
    <w:rsid w:val="0028057E"/>
    <w:pPr>
      <w:numPr>
        <w:numId w:val="0"/>
      </w:numPr>
      <w:pBdr>
        <w:top w:val="none" w:sz="0" w:space="0" w:color="auto"/>
      </w:pBdr>
      <w:spacing w:before="0"/>
    </w:pPr>
    <w:rPr>
      <w:rFonts w:asciiTheme="minorHAnsi" w:hAnsiTheme="minorHAnsi"/>
      <w:b w:val="0"/>
      <w:bCs/>
      <w:noProof/>
      <w:color w:val="0264D3"/>
      <w:szCs w:val="28"/>
    </w:rPr>
  </w:style>
  <w:style w:type="paragraph" w:customStyle="1" w:styleId="B2BDTableText">
    <w:name w:val="B2BD Table Text"/>
    <w:basedOn w:val="Normal"/>
    <w:qFormat/>
    <w:rsid w:val="000A2B51"/>
    <w:pPr>
      <w:spacing w:before="60" w:after="60" w:line="240" w:lineRule="auto"/>
      <w:textAlignment w:val="baseline"/>
    </w:pPr>
    <w:rPr>
      <w:rFonts w:eastAsia="Times New Roman" w:cstheme="minorHAnsi"/>
      <w:color w:val="auto"/>
      <w:sz w:val="16"/>
      <w:szCs w:val="16"/>
      <w:lang w:val="en-AU" w:eastAsia="en-AU"/>
    </w:rPr>
  </w:style>
  <w:style w:type="paragraph" w:customStyle="1" w:styleId="B2BDTableHeading">
    <w:name w:val="B2BD Table Heading"/>
    <w:basedOn w:val="B2BDTableText"/>
    <w:qFormat/>
    <w:rsid w:val="008602E8"/>
    <w:rPr>
      <w:b/>
      <w:color w:val="000000" w:themeColor="text1"/>
    </w:rPr>
  </w:style>
  <w:style w:type="character" w:styleId="SubtleReference">
    <w:name w:val="Subtle Reference"/>
    <w:basedOn w:val="DefaultParagraphFont"/>
    <w:uiPriority w:val="31"/>
    <w:rsid w:val="00831604"/>
    <w:rPr>
      <w:smallCaps/>
      <w:color w:val="5A5A5A" w:themeColor="text1" w:themeTint="A5"/>
    </w:rPr>
  </w:style>
  <w:style w:type="paragraph" w:customStyle="1" w:styleId="OCTCorpClauseHeader">
    <w:name w:val="OCT Corp Clause Header"/>
    <w:basedOn w:val="Heading1"/>
    <w:rsid w:val="00B775C1"/>
    <w:pPr>
      <w:widowControl w:val="0"/>
      <w:numPr>
        <w:numId w:val="0"/>
      </w:numPr>
      <w:pBdr>
        <w:bottom w:val="single" w:sz="8" w:space="1" w:color="595959" w:themeColor="text1" w:themeTint="A6"/>
      </w:pBdr>
      <w:tabs>
        <w:tab w:val="num" w:pos="567"/>
        <w:tab w:val="num" w:pos="737"/>
      </w:tabs>
      <w:spacing w:before="0"/>
      <w:ind w:left="567" w:hanging="567"/>
    </w:pPr>
    <w:rPr>
      <w:rFonts w:eastAsia="Times New Roman" w:cs="Arial"/>
      <w:noProof/>
      <w:color w:val="595959" w:themeColor="text1" w:themeTint="A6"/>
    </w:rPr>
  </w:style>
  <w:style w:type="paragraph" w:customStyle="1" w:styleId="TBCasubPara">
    <w:name w:val="TBC (a) subPara"/>
    <w:basedOn w:val="Heading3"/>
    <w:rsid w:val="00660CA8"/>
    <w:pPr>
      <w:widowControl w:val="0"/>
      <w:numPr>
        <w:ilvl w:val="0"/>
        <w:numId w:val="0"/>
      </w:numPr>
      <w:tabs>
        <w:tab w:val="num" w:pos="-1389"/>
      </w:tabs>
      <w:spacing w:before="60" w:after="60"/>
      <w:ind w:left="-1389" w:hanging="737"/>
    </w:pPr>
    <w:rPr>
      <w:rFonts w:eastAsia="Times New Roman" w:cs="Arial"/>
      <w:bCs/>
      <w:color w:val="auto"/>
      <w:szCs w:val="20"/>
    </w:rPr>
  </w:style>
  <w:style w:type="paragraph" w:customStyle="1" w:styleId="OCTCorp11NumberedClauseHeadings">
    <w:name w:val="OCT Corp 1.1 Numbered Clause Headings"/>
    <w:basedOn w:val="Heading2"/>
    <w:link w:val="OCTCorp11NumberedClauseHeadingsChar"/>
    <w:rsid w:val="00E82A5E"/>
    <w:pPr>
      <w:widowControl w:val="0"/>
      <w:tabs>
        <w:tab w:val="num" w:pos="-2382"/>
      </w:tabs>
      <w:ind w:left="567" w:hanging="567"/>
    </w:pPr>
    <w:rPr>
      <w:rFonts w:ascii="Arial" w:eastAsia="Times New Roman" w:hAnsi="Arial" w:cs="Arial"/>
      <w:b/>
      <w:color w:val="595959" w:themeColor="text1" w:themeTint="A6"/>
      <w:szCs w:val="20"/>
    </w:rPr>
  </w:style>
  <w:style w:type="character" w:customStyle="1" w:styleId="OCTCorp11NumberedClauseHeadingsChar">
    <w:name w:val="OCT Corp 1.1 Numbered Clause Headings Char"/>
    <w:basedOn w:val="DefaultParagraphFont"/>
    <w:link w:val="OCTCorp11NumberedClauseHeadings"/>
    <w:rsid w:val="00E82A5E"/>
    <w:rPr>
      <w:rFonts w:ascii="Arial" w:eastAsia="Times New Roman" w:hAnsi="Arial" w:cs="Arial"/>
      <w:b/>
      <w:bCs/>
      <w:noProof/>
      <w:color w:val="595959" w:themeColor="text1" w:themeTint="A6"/>
      <w:sz w:val="18"/>
      <w:szCs w:val="20"/>
      <w:lang w:val="en-AU"/>
    </w:rPr>
  </w:style>
  <w:style w:type="paragraph" w:styleId="ListNumber3">
    <w:name w:val="List Number 3"/>
    <w:basedOn w:val="Normal"/>
    <w:semiHidden/>
    <w:rsid w:val="001B6331"/>
    <w:pPr>
      <w:numPr>
        <w:numId w:val="15"/>
      </w:numPr>
      <w:tabs>
        <w:tab w:val="clear" w:pos="926"/>
        <w:tab w:val="num" w:pos="1701"/>
      </w:tabs>
      <w:spacing w:after="0" w:line="240" w:lineRule="atLeast"/>
      <w:ind w:left="1701" w:hanging="567"/>
    </w:pPr>
    <w:rPr>
      <w:rFonts w:ascii="Arial" w:eastAsia="Times New Roman" w:hAnsi="Arial" w:cs="Times New Roman"/>
      <w:color w:val="auto"/>
      <w:sz w:val="20"/>
      <w:szCs w:val="20"/>
      <w:lang w:val="en-AU" w:eastAsia="en-AU"/>
    </w:rPr>
  </w:style>
  <w:style w:type="paragraph" w:customStyle="1" w:styleId="TBCDefinitioni">
    <w:name w:val="TBC Definition (i)"/>
    <w:basedOn w:val="Heading4"/>
    <w:rsid w:val="001B6331"/>
    <w:pPr>
      <w:widowControl w:val="0"/>
      <w:numPr>
        <w:ilvl w:val="0"/>
        <w:numId w:val="16"/>
      </w:numPr>
      <w:spacing w:before="0" w:after="0"/>
      <w:ind w:left="307" w:hanging="307"/>
    </w:pPr>
    <w:rPr>
      <w:rFonts w:eastAsia="Calibri"/>
      <w:color w:val="auto"/>
    </w:rPr>
  </w:style>
  <w:style w:type="paragraph" w:customStyle="1" w:styleId="OCTCallOutSubHead">
    <w:name w:val="OCT Call Out Sub Head"/>
    <w:basedOn w:val="BodyText"/>
    <w:rsid w:val="001B6331"/>
    <w:pPr>
      <w:widowControl/>
      <w:spacing w:before="60" w:after="60" w:line="276" w:lineRule="auto"/>
      <w:jc w:val="center"/>
    </w:pPr>
    <w:rPr>
      <w:rFonts w:ascii="Arial" w:eastAsia="Times New Roman" w:hAnsi="Arial" w:cs="Times New Roman"/>
      <w:b/>
      <w:sz w:val="16"/>
      <w:szCs w:val="16"/>
      <w:lang w:eastAsia="en-AU"/>
    </w:rPr>
  </w:style>
  <w:style w:type="paragraph" w:styleId="NormalWeb">
    <w:name w:val="Normal (Web)"/>
    <w:basedOn w:val="Normal"/>
    <w:uiPriority w:val="99"/>
    <w:unhideWhenUsed/>
    <w:rsid w:val="005345BA"/>
    <w:pPr>
      <w:spacing w:before="100" w:beforeAutospacing="1" w:after="100" w:afterAutospacing="1" w:line="240" w:lineRule="auto"/>
    </w:pPr>
    <w:rPr>
      <w:rFonts w:ascii="Times New Roman" w:eastAsia="Times New Roman" w:hAnsi="Times New Roman" w:cs="Times New Roman"/>
      <w:color w:val="auto"/>
      <w:lang w:val="en-AU" w:eastAsia="en-AU"/>
    </w:rPr>
  </w:style>
  <w:style w:type="paragraph" w:customStyle="1" w:styleId="OCTCorpaNumbPara">
    <w:name w:val="OCT Corp (a) Numb Para"/>
    <w:basedOn w:val="Heading3"/>
    <w:rsid w:val="00AF65D9"/>
    <w:pPr>
      <w:outlineLvl w:val="9"/>
    </w:pPr>
  </w:style>
  <w:style w:type="paragraph" w:customStyle="1" w:styleId="ColourTableBodyText">
    <w:name w:val="Colour Table Body Text"/>
    <w:basedOn w:val="BodyText"/>
    <w:rsid w:val="007C627A"/>
    <w:pPr>
      <w:spacing w:before="80" w:after="80"/>
    </w:pPr>
    <w:rPr>
      <w:color w:val="FFFFFF" w:themeColor="background1"/>
    </w:rPr>
  </w:style>
  <w:style w:type="paragraph" w:customStyle="1" w:styleId="Bpdytext">
    <w:name w:val="Bpdy text"/>
    <w:basedOn w:val="Heading3"/>
    <w:rsid w:val="008879E2"/>
  </w:style>
  <w:style w:type="character" w:customStyle="1" w:styleId="Style1Char">
    <w:name w:val="Style1 Char"/>
    <w:basedOn w:val="DefaultParagraphFont"/>
    <w:rsid w:val="00251AC5"/>
    <w:rPr>
      <w:rFonts w:ascii="Arial Bold" w:hAnsi="Arial Bold"/>
      <w:b/>
      <w:color w:val="44546A" w:themeColor="text2"/>
    </w:rPr>
  </w:style>
  <w:style w:type="paragraph" w:styleId="Revision">
    <w:name w:val="Revision"/>
    <w:hidden/>
    <w:uiPriority w:val="99"/>
    <w:semiHidden/>
    <w:rsid w:val="00AD1D93"/>
    <w:pPr>
      <w:spacing w:after="0" w:line="240" w:lineRule="auto"/>
    </w:pPr>
    <w:rPr>
      <w:color w:val="00ACDD"/>
    </w:rPr>
  </w:style>
  <w:style w:type="paragraph" w:customStyle="1" w:styleId="ColumnHeader">
    <w:name w:val="Column Header"/>
    <w:basedOn w:val="Normal"/>
    <w:next w:val="BodyText"/>
    <w:rsid w:val="00343910"/>
    <w:pPr>
      <w:keepNext/>
      <w:spacing w:after="120" w:line="240" w:lineRule="auto"/>
    </w:pPr>
    <w:rPr>
      <w:rFonts w:ascii="Arial" w:eastAsia="Arial" w:hAnsi="Arial" w:cs="Arial"/>
      <w:b/>
      <w:color w:val="auto"/>
      <w:sz w:val="18"/>
      <w:szCs w:val="20"/>
      <w:lang w:val="en-AU" w:eastAsia="en-AU"/>
    </w:rPr>
  </w:style>
  <w:style w:type="paragraph" w:customStyle="1" w:styleId="ListNumberTable">
    <w:name w:val="List Number Table"/>
    <w:basedOn w:val="Normal"/>
    <w:semiHidden/>
    <w:rsid w:val="00395BC4"/>
    <w:pPr>
      <w:numPr>
        <w:numId w:val="18"/>
      </w:numPr>
      <w:spacing w:after="120" w:line="240" w:lineRule="auto"/>
    </w:pPr>
    <w:rPr>
      <w:rFonts w:ascii="Arial" w:eastAsia="Arial" w:hAnsi="Arial" w:cs="Arial"/>
      <w:color w:val="auto"/>
      <w:sz w:val="18"/>
      <w:szCs w:val="18"/>
      <w:lang w:val="en-AU" w:eastAsia="en-AU"/>
    </w:rPr>
  </w:style>
  <w:style w:type="paragraph" w:customStyle="1" w:styleId="GHdg1">
    <w:name w:val="G Hdg 1"/>
    <w:basedOn w:val="Normal"/>
    <w:next w:val="BodyText"/>
    <w:locked/>
    <w:rsid w:val="003360DB"/>
    <w:pPr>
      <w:keepNext/>
      <w:numPr>
        <w:numId w:val="19"/>
      </w:numPr>
      <w:pBdr>
        <w:bottom w:val="single" w:sz="8" w:space="4" w:color="auto"/>
      </w:pBdr>
      <w:spacing w:before="240" w:after="160" w:line="240" w:lineRule="auto"/>
      <w:outlineLvl w:val="0"/>
    </w:pPr>
    <w:rPr>
      <w:rFonts w:ascii="Arial" w:eastAsia="Arial" w:hAnsi="Arial" w:cs="Arial"/>
      <w:color w:val="auto"/>
      <w:sz w:val="22"/>
      <w:szCs w:val="28"/>
      <w:lang w:val="en-AU" w:eastAsia="en-AU"/>
    </w:rPr>
  </w:style>
  <w:style w:type="paragraph" w:customStyle="1" w:styleId="GHdg2">
    <w:name w:val="G Hdg 2"/>
    <w:basedOn w:val="Normal"/>
    <w:next w:val="BodyText"/>
    <w:locked/>
    <w:rsid w:val="003360DB"/>
    <w:pPr>
      <w:keepNext/>
      <w:numPr>
        <w:ilvl w:val="1"/>
        <w:numId w:val="19"/>
      </w:numPr>
      <w:spacing w:before="120" w:after="120" w:line="240" w:lineRule="auto"/>
      <w:outlineLvl w:val="1"/>
    </w:pPr>
    <w:rPr>
      <w:rFonts w:ascii="Arial" w:eastAsia="Arial" w:hAnsi="Arial" w:cs="Arial"/>
      <w:color w:val="auto"/>
      <w:sz w:val="18"/>
      <w:lang w:val="en-AU" w:eastAsia="en-AU"/>
    </w:rPr>
  </w:style>
  <w:style w:type="paragraph" w:customStyle="1" w:styleId="GHdg3">
    <w:name w:val="G Hdg 3"/>
    <w:basedOn w:val="Normal"/>
    <w:next w:val="BodyTextIndent"/>
    <w:locked/>
    <w:rsid w:val="003360DB"/>
    <w:pPr>
      <w:numPr>
        <w:ilvl w:val="2"/>
        <w:numId w:val="19"/>
      </w:numPr>
      <w:spacing w:before="120" w:after="120" w:line="240" w:lineRule="auto"/>
      <w:outlineLvl w:val="2"/>
    </w:pPr>
    <w:rPr>
      <w:rFonts w:ascii="Arial" w:eastAsia="Arial" w:hAnsi="Arial" w:cs="Arial"/>
      <w:color w:val="auto"/>
      <w:sz w:val="18"/>
      <w:szCs w:val="20"/>
      <w:lang w:val="en-AU" w:eastAsia="en-AU"/>
    </w:rPr>
  </w:style>
  <w:style w:type="paragraph" w:customStyle="1" w:styleId="GHdg4">
    <w:name w:val="G Hdg 4"/>
    <w:basedOn w:val="Normal"/>
    <w:next w:val="BodyTextIndent2"/>
    <w:locked/>
    <w:rsid w:val="003360DB"/>
    <w:pPr>
      <w:numPr>
        <w:ilvl w:val="3"/>
        <w:numId w:val="19"/>
      </w:numPr>
      <w:spacing w:before="120" w:after="120" w:line="240" w:lineRule="auto"/>
      <w:outlineLvl w:val="3"/>
    </w:pPr>
    <w:rPr>
      <w:rFonts w:ascii="Arial" w:eastAsia="Arial" w:hAnsi="Arial" w:cs="Arial"/>
      <w:color w:val="auto"/>
      <w:sz w:val="18"/>
      <w:szCs w:val="20"/>
      <w:lang w:val="en-AU" w:eastAsia="en-AU"/>
    </w:rPr>
  </w:style>
  <w:style w:type="numbering" w:customStyle="1" w:styleId="GHdgNumbering">
    <w:name w:val="GHdgNumbering"/>
    <w:rsid w:val="003360DB"/>
    <w:pPr>
      <w:numPr>
        <w:numId w:val="19"/>
      </w:numPr>
    </w:pPr>
  </w:style>
  <w:style w:type="paragraph" w:styleId="BodyTextIndent">
    <w:name w:val="Body Text Indent"/>
    <w:basedOn w:val="Normal"/>
    <w:link w:val="BodyTextIndentChar"/>
    <w:uiPriority w:val="99"/>
    <w:semiHidden/>
    <w:unhideWhenUsed/>
    <w:rsid w:val="003360DB"/>
    <w:pPr>
      <w:spacing w:after="120"/>
      <w:ind w:left="283"/>
    </w:pPr>
  </w:style>
  <w:style w:type="character" w:customStyle="1" w:styleId="BodyTextIndentChar">
    <w:name w:val="Body Text Indent Char"/>
    <w:basedOn w:val="DefaultParagraphFont"/>
    <w:link w:val="BodyTextIndent"/>
    <w:uiPriority w:val="99"/>
    <w:semiHidden/>
    <w:rsid w:val="003360DB"/>
    <w:rPr>
      <w:color w:val="00ACDD"/>
    </w:rPr>
  </w:style>
  <w:style w:type="paragraph" w:styleId="BodyTextIndent2">
    <w:name w:val="Body Text Indent 2"/>
    <w:basedOn w:val="Normal"/>
    <w:link w:val="BodyTextIndent2Char"/>
    <w:uiPriority w:val="99"/>
    <w:semiHidden/>
    <w:unhideWhenUsed/>
    <w:rsid w:val="003360DB"/>
    <w:pPr>
      <w:spacing w:after="120" w:line="480" w:lineRule="auto"/>
      <w:ind w:left="283"/>
    </w:pPr>
  </w:style>
  <w:style w:type="character" w:customStyle="1" w:styleId="BodyTextIndent2Char">
    <w:name w:val="Body Text Indent 2 Char"/>
    <w:basedOn w:val="DefaultParagraphFont"/>
    <w:link w:val="BodyTextIndent2"/>
    <w:uiPriority w:val="99"/>
    <w:semiHidden/>
    <w:rsid w:val="003360DB"/>
    <w:rPr>
      <w:color w:val="00ACDD"/>
    </w:rPr>
  </w:style>
  <w:style w:type="character" w:customStyle="1" w:styleId="normaltextrun">
    <w:name w:val="normaltextrun"/>
    <w:basedOn w:val="DefaultParagraphFont"/>
    <w:rsid w:val="00054DA1"/>
  </w:style>
  <w:style w:type="character" w:customStyle="1" w:styleId="eop">
    <w:name w:val="eop"/>
    <w:basedOn w:val="DefaultParagraphFont"/>
    <w:rsid w:val="00054DA1"/>
  </w:style>
  <w:style w:type="paragraph" w:customStyle="1" w:styleId="paragraph">
    <w:name w:val="paragraph"/>
    <w:basedOn w:val="Normal"/>
    <w:rsid w:val="009711ED"/>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spellingerror">
    <w:name w:val="spellingerror"/>
    <w:basedOn w:val="DefaultParagraphFont"/>
    <w:rsid w:val="009711ED"/>
  </w:style>
  <w:style w:type="paragraph" w:customStyle="1" w:styleId="B2BDaSubpara">
    <w:name w:val="B2BD (a) Sub para"/>
    <w:basedOn w:val="Heading4"/>
    <w:qFormat/>
    <w:rsid w:val="00F04D1B"/>
    <w:pPr>
      <w:numPr>
        <w:ilvl w:val="2"/>
      </w:numPr>
      <w:outlineLvl w:val="9"/>
    </w:pPr>
  </w:style>
  <w:style w:type="paragraph" w:customStyle="1" w:styleId="B2BDSummaryHeader">
    <w:name w:val="B2BD Summary Header"/>
    <w:basedOn w:val="B2BDNormal"/>
    <w:qFormat/>
    <w:rsid w:val="004C4A24"/>
    <w:pPr>
      <w:spacing w:after="0"/>
      <w:jc w:val="center"/>
    </w:pPr>
    <w:rPr>
      <w:b/>
      <w:bCs/>
      <w:sz w:val="16"/>
      <w:szCs w:val="16"/>
    </w:rPr>
  </w:style>
  <w:style w:type="table" w:styleId="PlainTable1">
    <w:name w:val="Plain Table 1"/>
    <w:basedOn w:val="TableNormal"/>
    <w:uiPriority w:val="41"/>
    <w:rsid w:val="009C1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F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BDHelpfulinfo">
    <w:name w:val="B2BD Helpful info"/>
    <w:basedOn w:val="B2BDi"/>
    <w:qFormat/>
    <w:rsid w:val="00352BC6"/>
    <w:pPr>
      <w:tabs>
        <w:tab w:val="clear" w:pos="2211"/>
        <w:tab w:val="num" w:pos="2948"/>
      </w:tabs>
    </w:pPr>
    <w:rPr>
      <w:color w:val="001E82"/>
      <w:sz w:val="16"/>
      <w:szCs w:val="16"/>
    </w:rPr>
  </w:style>
  <w:style w:type="paragraph" w:customStyle="1" w:styleId="B2BDi">
    <w:name w:val="B2BD i"/>
    <w:basedOn w:val="B2BDaSubpara"/>
    <w:qFormat/>
    <w:rsid w:val="00352BC6"/>
    <w:pPr>
      <w:numPr>
        <w:ilvl w:val="0"/>
        <w:numId w:val="0"/>
      </w:numPr>
      <w:tabs>
        <w:tab w:val="num" w:pos="2211"/>
      </w:tabs>
      <w:spacing w:before="40" w:after="40"/>
      <w:ind w:left="1474" w:hanging="737"/>
    </w:pPr>
  </w:style>
  <w:style w:type="table" w:customStyle="1" w:styleId="TableGrid2">
    <w:name w:val="Table Grid2"/>
    <w:basedOn w:val="TableNormal"/>
    <w:next w:val="TableGrid"/>
    <w:rsid w:val="00A5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D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5A22F7"/>
    <w:rPr>
      <w:color w:val="2B579A"/>
      <w:shd w:val="clear" w:color="auto" w:fill="E1DFDD"/>
    </w:rPr>
  </w:style>
  <w:style w:type="paragraph" w:customStyle="1" w:styleId="ScheduleHeading1">
    <w:name w:val="Schedule Heading 1"/>
    <w:basedOn w:val="Normal"/>
    <w:next w:val="ScheduleHeading2"/>
    <w:uiPriority w:val="99"/>
    <w:rsid w:val="008D4E9F"/>
    <w:pPr>
      <w:keepNext/>
      <w:pBdr>
        <w:bottom w:val="single" w:sz="4" w:space="1" w:color="auto"/>
      </w:pBdr>
      <w:tabs>
        <w:tab w:val="num" w:pos="737"/>
      </w:tabs>
      <w:spacing w:after="240" w:line="240" w:lineRule="auto"/>
      <w:ind w:left="737" w:hanging="737"/>
    </w:pPr>
    <w:rPr>
      <w:rFonts w:ascii="Arial" w:eastAsia="Times New Roman" w:hAnsi="Arial" w:cs="Arial"/>
      <w:b/>
      <w:caps/>
      <w:color w:val="auto"/>
      <w:sz w:val="20"/>
      <w:szCs w:val="20"/>
      <w:lang w:val="en-AU" w:eastAsia="en-AU"/>
    </w:rPr>
  </w:style>
  <w:style w:type="character" w:styleId="UnresolvedMention">
    <w:name w:val="Unresolved Mention"/>
    <w:basedOn w:val="DefaultParagraphFont"/>
    <w:uiPriority w:val="99"/>
    <w:semiHidden/>
    <w:unhideWhenUsed/>
    <w:rsid w:val="00872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772">
      <w:bodyDiv w:val="1"/>
      <w:marLeft w:val="0"/>
      <w:marRight w:val="0"/>
      <w:marTop w:val="0"/>
      <w:marBottom w:val="0"/>
      <w:divBdr>
        <w:top w:val="none" w:sz="0" w:space="0" w:color="auto"/>
        <w:left w:val="none" w:sz="0" w:space="0" w:color="auto"/>
        <w:bottom w:val="none" w:sz="0" w:space="0" w:color="auto"/>
        <w:right w:val="none" w:sz="0" w:space="0" w:color="auto"/>
      </w:divBdr>
      <w:divsChild>
        <w:div w:id="848717965">
          <w:marLeft w:val="547"/>
          <w:marRight w:val="0"/>
          <w:marTop w:val="0"/>
          <w:marBottom w:val="0"/>
          <w:divBdr>
            <w:top w:val="none" w:sz="0" w:space="0" w:color="auto"/>
            <w:left w:val="none" w:sz="0" w:space="0" w:color="auto"/>
            <w:bottom w:val="none" w:sz="0" w:space="0" w:color="auto"/>
            <w:right w:val="none" w:sz="0" w:space="0" w:color="auto"/>
          </w:divBdr>
        </w:div>
      </w:divsChild>
    </w:div>
    <w:div w:id="118382522">
      <w:bodyDiv w:val="1"/>
      <w:marLeft w:val="0"/>
      <w:marRight w:val="0"/>
      <w:marTop w:val="0"/>
      <w:marBottom w:val="0"/>
      <w:divBdr>
        <w:top w:val="none" w:sz="0" w:space="0" w:color="auto"/>
        <w:left w:val="none" w:sz="0" w:space="0" w:color="auto"/>
        <w:bottom w:val="none" w:sz="0" w:space="0" w:color="auto"/>
        <w:right w:val="none" w:sz="0" w:space="0" w:color="auto"/>
      </w:divBdr>
      <w:divsChild>
        <w:div w:id="871069137">
          <w:marLeft w:val="547"/>
          <w:marRight w:val="0"/>
          <w:marTop w:val="0"/>
          <w:marBottom w:val="0"/>
          <w:divBdr>
            <w:top w:val="none" w:sz="0" w:space="0" w:color="auto"/>
            <w:left w:val="none" w:sz="0" w:space="0" w:color="auto"/>
            <w:bottom w:val="none" w:sz="0" w:space="0" w:color="auto"/>
            <w:right w:val="none" w:sz="0" w:space="0" w:color="auto"/>
          </w:divBdr>
        </w:div>
      </w:divsChild>
    </w:div>
    <w:div w:id="276563514">
      <w:bodyDiv w:val="1"/>
      <w:marLeft w:val="0"/>
      <w:marRight w:val="0"/>
      <w:marTop w:val="0"/>
      <w:marBottom w:val="0"/>
      <w:divBdr>
        <w:top w:val="none" w:sz="0" w:space="0" w:color="auto"/>
        <w:left w:val="none" w:sz="0" w:space="0" w:color="auto"/>
        <w:bottom w:val="none" w:sz="0" w:space="0" w:color="auto"/>
        <w:right w:val="none" w:sz="0" w:space="0" w:color="auto"/>
      </w:divBdr>
    </w:div>
    <w:div w:id="316344091">
      <w:bodyDiv w:val="1"/>
      <w:marLeft w:val="0"/>
      <w:marRight w:val="0"/>
      <w:marTop w:val="0"/>
      <w:marBottom w:val="0"/>
      <w:divBdr>
        <w:top w:val="none" w:sz="0" w:space="0" w:color="auto"/>
        <w:left w:val="none" w:sz="0" w:space="0" w:color="auto"/>
        <w:bottom w:val="none" w:sz="0" w:space="0" w:color="auto"/>
        <w:right w:val="none" w:sz="0" w:space="0" w:color="auto"/>
      </w:divBdr>
    </w:div>
    <w:div w:id="318078412">
      <w:bodyDiv w:val="1"/>
      <w:marLeft w:val="0"/>
      <w:marRight w:val="0"/>
      <w:marTop w:val="0"/>
      <w:marBottom w:val="0"/>
      <w:divBdr>
        <w:top w:val="none" w:sz="0" w:space="0" w:color="auto"/>
        <w:left w:val="none" w:sz="0" w:space="0" w:color="auto"/>
        <w:bottom w:val="none" w:sz="0" w:space="0" w:color="auto"/>
        <w:right w:val="none" w:sz="0" w:space="0" w:color="auto"/>
      </w:divBdr>
    </w:div>
    <w:div w:id="559941691">
      <w:bodyDiv w:val="1"/>
      <w:marLeft w:val="0"/>
      <w:marRight w:val="0"/>
      <w:marTop w:val="0"/>
      <w:marBottom w:val="0"/>
      <w:divBdr>
        <w:top w:val="none" w:sz="0" w:space="0" w:color="auto"/>
        <w:left w:val="none" w:sz="0" w:space="0" w:color="auto"/>
        <w:bottom w:val="none" w:sz="0" w:space="0" w:color="auto"/>
        <w:right w:val="none" w:sz="0" w:space="0" w:color="auto"/>
      </w:divBdr>
    </w:div>
    <w:div w:id="596451767">
      <w:bodyDiv w:val="1"/>
      <w:marLeft w:val="0"/>
      <w:marRight w:val="0"/>
      <w:marTop w:val="0"/>
      <w:marBottom w:val="0"/>
      <w:divBdr>
        <w:top w:val="none" w:sz="0" w:space="0" w:color="auto"/>
        <w:left w:val="none" w:sz="0" w:space="0" w:color="auto"/>
        <w:bottom w:val="none" w:sz="0" w:space="0" w:color="auto"/>
        <w:right w:val="none" w:sz="0" w:space="0" w:color="auto"/>
      </w:divBdr>
      <w:divsChild>
        <w:div w:id="7759950">
          <w:marLeft w:val="0"/>
          <w:marRight w:val="0"/>
          <w:marTop w:val="0"/>
          <w:marBottom w:val="0"/>
          <w:divBdr>
            <w:top w:val="none" w:sz="0" w:space="0" w:color="auto"/>
            <w:left w:val="none" w:sz="0" w:space="0" w:color="auto"/>
            <w:bottom w:val="none" w:sz="0" w:space="0" w:color="auto"/>
            <w:right w:val="none" w:sz="0" w:space="0" w:color="auto"/>
          </w:divBdr>
          <w:divsChild>
            <w:div w:id="1174759638">
              <w:marLeft w:val="0"/>
              <w:marRight w:val="0"/>
              <w:marTop w:val="0"/>
              <w:marBottom w:val="0"/>
              <w:divBdr>
                <w:top w:val="none" w:sz="0" w:space="0" w:color="auto"/>
                <w:left w:val="none" w:sz="0" w:space="0" w:color="auto"/>
                <w:bottom w:val="none" w:sz="0" w:space="0" w:color="auto"/>
                <w:right w:val="none" w:sz="0" w:space="0" w:color="auto"/>
              </w:divBdr>
            </w:div>
          </w:divsChild>
        </w:div>
        <w:div w:id="32079378">
          <w:marLeft w:val="0"/>
          <w:marRight w:val="0"/>
          <w:marTop w:val="0"/>
          <w:marBottom w:val="0"/>
          <w:divBdr>
            <w:top w:val="none" w:sz="0" w:space="0" w:color="auto"/>
            <w:left w:val="none" w:sz="0" w:space="0" w:color="auto"/>
            <w:bottom w:val="none" w:sz="0" w:space="0" w:color="auto"/>
            <w:right w:val="none" w:sz="0" w:space="0" w:color="auto"/>
          </w:divBdr>
          <w:divsChild>
            <w:div w:id="1066293868">
              <w:marLeft w:val="0"/>
              <w:marRight w:val="0"/>
              <w:marTop w:val="0"/>
              <w:marBottom w:val="0"/>
              <w:divBdr>
                <w:top w:val="none" w:sz="0" w:space="0" w:color="auto"/>
                <w:left w:val="none" w:sz="0" w:space="0" w:color="auto"/>
                <w:bottom w:val="none" w:sz="0" w:space="0" w:color="auto"/>
                <w:right w:val="none" w:sz="0" w:space="0" w:color="auto"/>
              </w:divBdr>
            </w:div>
          </w:divsChild>
        </w:div>
        <w:div w:id="228853529">
          <w:marLeft w:val="0"/>
          <w:marRight w:val="0"/>
          <w:marTop w:val="0"/>
          <w:marBottom w:val="0"/>
          <w:divBdr>
            <w:top w:val="none" w:sz="0" w:space="0" w:color="auto"/>
            <w:left w:val="none" w:sz="0" w:space="0" w:color="auto"/>
            <w:bottom w:val="none" w:sz="0" w:space="0" w:color="auto"/>
            <w:right w:val="none" w:sz="0" w:space="0" w:color="auto"/>
          </w:divBdr>
          <w:divsChild>
            <w:div w:id="123087832">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078864911">
              <w:marLeft w:val="0"/>
              <w:marRight w:val="0"/>
              <w:marTop w:val="0"/>
              <w:marBottom w:val="0"/>
              <w:divBdr>
                <w:top w:val="none" w:sz="0" w:space="0" w:color="auto"/>
                <w:left w:val="none" w:sz="0" w:space="0" w:color="auto"/>
                <w:bottom w:val="none" w:sz="0" w:space="0" w:color="auto"/>
                <w:right w:val="none" w:sz="0" w:space="0" w:color="auto"/>
              </w:divBdr>
            </w:div>
            <w:div w:id="1421291693">
              <w:marLeft w:val="0"/>
              <w:marRight w:val="0"/>
              <w:marTop w:val="0"/>
              <w:marBottom w:val="0"/>
              <w:divBdr>
                <w:top w:val="none" w:sz="0" w:space="0" w:color="auto"/>
                <w:left w:val="none" w:sz="0" w:space="0" w:color="auto"/>
                <w:bottom w:val="none" w:sz="0" w:space="0" w:color="auto"/>
                <w:right w:val="none" w:sz="0" w:space="0" w:color="auto"/>
              </w:divBdr>
            </w:div>
            <w:div w:id="1643272723">
              <w:marLeft w:val="0"/>
              <w:marRight w:val="0"/>
              <w:marTop w:val="0"/>
              <w:marBottom w:val="0"/>
              <w:divBdr>
                <w:top w:val="none" w:sz="0" w:space="0" w:color="auto"/>
                <w:left w:val="none" w:sz="0" w:space="0" w:color="auto"/>
                <w:bottom w:val="none" w:sz="0" w:space="0" w:color="auto"/>
                <w:right w:val="none" w:sz="0" w:space="0" w:color="auto"/>
              </w:divBdr>
            </w:div>
            <w:div w:id="1933780545">
              <w:marLeft w:val="0"/>
              <w:marRight w:val="0"/>
              <w:marTop w:val="0"/>
              <w:marBottom w:val="0"/>
              <w:divBdr>
                <w:top w:val="none" w:sz="0" w:space="0" w:color="auto"/>
                <w:left w:val="none" w:sz="0" w:space="0" w:color="auto"/>
                <w:bottom w:val="none" w:sz="0" w:space="0" w:color="auto"/>
                <w:right w:val="none" w:sz="0" w:space="0" w:color="auto"/>
              </w:divBdr>
            </w:div>
          </w:divsChild>
        </w:div>
        <w:div w:id="410346598">
          <w:marLeft w:val="0"/>
          <w:marRight w:val="0"/>
          <w:marTop w:val="0"/>
          <w:marBottom w:val="0"/>
          <w:divBdr>
            <w:top w:val="none" w:sz="0" w:space="0" w:color="auto"/>
            <w:left w:val="none" w:sz="0" w:space="0" w:color="auto"/>
            <w:bottom w:val="none" w:sz="0" w:space="0" w:color="auto"/>
            <w:right w:val="none" w:sz="0" w:space="0" w:color="auto"/>
          </w:divBdr>
          <w:divsChild>
            <w:div w:id="1788694841">
              <w:marLeft w:val="0"/>
              <w:marRight w:val="0"/>
              <w:marTop w:val="0"/>
              <w:marBottom w:val="0"/>
              <w:divBdr>
                <w:top w:val="none" w:sz="0" w:space="0" w:color="auto"/>
                <w:left w:val="none" w:sz="0" w:space="0" w:color="auto"/>
                <w:bottom w:val="none" w:sz="0" w:space="0" w:color="auto"/>
                <w:right w:val="none" w:sz="0" w:space="0" w:color="auto"/>
              </w:divBdr>
            </w:div>
          </w:divsChild>
        </w:div>
        <w:div w:id="552469647">
          <w:marLeft w:val="0"/>
          <w:marRight w:val="0"/>
          <w:marTop w:val="0"/>
          <w:marBottom w:val="0"/>
          <w:divBdr>
            <w:top w:val="none" w:sz="0" w:space="0" w:color="auto"/>
            <w:left w:val="none" w:sz="0" w:space="0" w:color="auto"/>
            <w:bottom w:val="none" w:sz="0" w:space="0" w:color="auto"/>
            <w:right w:val="none" w:sz="0" w:space="0" w:color="auto"/>
          </w:divBdr>
          <w:divsChild>
            <w:div w:id="955915857">
              <w:marLeft w:val="0"/>
              <w:marRight w:val="0"/>
              <w:marTop w:val="0"/>
              <w:marBottom w:val="0"/>
              <w:divBdr>
                <w:top w:val="none" w:sz="0" w:space="0" w:color="auto"/>
                <w:left w:val="none" w:sz="0" w:space="0" w:color="auto"/>
                <w:bottom w:val="none" w:sz="0" w:space="0" w:color="auto"/>
                <w:right w:val="none" w:sz="0" w:space="0" w:color="auto"/>
              </w:divBdr>
            </w:div>
          </w:divsChild>
        </w:div>
        <w:div w:id="669941756">
          <w:marLeft w:val="0"/>
          <w:marRight w:val="0"/>
          <w:marTop w:val="0"/>
          <w:marBottom w:val="0"/>
          <w:divBdr>
            <w:top w:val="none" w:sz="0" w:space="0" w:color="auto"/>
            <w:left w:val="none" w:sz="0" w:space="0" w:color="auto"/>
            <w:bottom w:val="none" w:sz="0" w:space="0" w:color="auto"/>
            <w:right w:val="none" w:sz="0" w:space="0" w:color="auto"/>
          </w:divBdr>
          <w:divsChild>
            <w:div w:id="35739128">
              <w:marLeft w:val="0"/>
              <w:marRight w:val="0"/>
              <w:marTop w:val="0"/>
              <w:marBottom w:val="0"/>
              <w:divBdr>
                <w:top w:val="none" w:sz="0" w:space="0" w:color="auto"/>
                <w:left w:val="none" w:sz="0" w:space="0" w:color="auto"/>
                <w:bottom w:val="none" w:sz="0" w:space="0" w:color="auto"/>
                <w:right w:val="none" w:sz="0" w:space="0" w:color="auto"/>
              </w:divBdr>
            </w:div>
          </w:divsChild>
        </w:div>
        <w:div w:id="722680800">
          <w:marLeft w:val="0"/>
          <w:marRight w:val="0"/>
          <w:marTop w:val="0"/>
          <w:marBottom w:val="0"/>
          <w:divBdr>
            <w:top w:val="none" w:sz="0" w:space="0" w:color="auto"/>
            <w:left w:val="none" w:sz="0" w:space="0" w:color="auto"/>
            <w:bottom w:val="none" w:sz="0" w:space="0" w:color="auto"/>
            <w:right w:val="none" w:sz="0" w:space="0" w:color="auto"/>
          </w:divBdr>
          <w:divsChild>
            <w:div w:id="2012558344">
              <w:marLeft w:val="0"/>
              <w:marRight w:val="0"/>
              <w:marTop w:val="0"/>
              <w:marBottom w:val="0"/>
              <w:divBdr>
                <w:top w:val="none" w:sz="0" w:space="0" w:color="auto"/>
                <w:left w:val="none" w:sz="0" w:space="0" w:color="auto"/>
                <w:bottom w:val="none" w:sz="0" w:space="0" w:color="auto"/>
                <w:right w:val="none" w:sz="0" w:space="0" w:color="auto"/>
              </w:divBdr>
            </w:div>
          </w:divsChild>
        </w:div>
        <w:div w:id="749277389">
          <w:marLeft w:val="0"/>
          <w:marRight w:val="0"/>
          <w:marTop w:val="0"/>
          <w:marBottom w:val="0"/>
          <w:divBdr>
            <w:top w:val="none" w:sz="0" w:space="0" w:color="auto"/>
            <w:left w:val="none" w:sz="0" w:space="0" w:color="auto"/>
            <w:bottom w:val="none" w:sz="0" w:space="0" w:color="auto"/>
            <w:right w:val="none" w:sz="0" w:space="0" w:color="auto"/>
          </w:divBdr>
          <w:divsChild>
            <w:div w:id="413012811">
              <w:marLeft w:val="0"/>
              <w:marRight w:val="0"/>
              <w:marTop w:val="0"/>
              <w:marBottom w:val="0"/>
              <w:divBdr>
                <w:top w:val="none" w:sz="0" w:space="0" w:color="auto"/>
                <w:left w:val="none" w:sz="0" w:space="0" w:color="auto"/>
                <w:bottom w:val="none" w:sz="0" w:space="0" w:color="auto"/>
                <w:right w:val="none" w:sz="0" w:space="0" w:color="auto"/>
              </w:divBdr>
            </w:div>
          </w:divsChild>
        </w:div>
        <w:div w:id="795298696">
          <w:marLeft w:val="0"/>
          <w:marRight w:val="0"/>
          <w:marTop w:val="0"/>
          <w:marBottom w:val="0"/>
          <w:divBdr>
            <w:top w:val="none" w:sz="0" w:space="0" w:color="auto"/>
            <w:left w:val="none" w:sz="0" w:space="0" w:color="auto"/>
            <w:bottom w:val="none" w:sz="0" w:space="0" w:color="auto"/>
            <w:right w:val="none" w:sz="0" w:space="0" w:color="auto"/>
          </w:divBdr>
          <w:divsChild>
            <w:div w:id="1486313402">
              <w:marLeft w:val="0"/>
              <w:marRight w:val="0"/>
              <w:marTop w:val="0"/>
              <w:marBottom w:val="0"/>
              <w:divBdr>
                <w:top w:val="none" w:sz="0" w:space="0" w:color="auto"/>
                <w:left w:val="none" w:sz="0" w:space="0" w:color="auto"/>
                <w:bottom w:val="none" w:sz="0" w:space="0" w:color="auto"/>
                <w:right w:val="none" w:sz="0" w:space="0" w:color="auto"/>
              </w:divBdr>
            </w:div>
          </w:divsChild>
        </w:div>
        <w:div w:id="845363171">
          <w:marLeft w:val="0"/>
          <w:marRight w:val="0"/>
          <w:marTop w:val="0"/>
          <w:marBottom w:val="0"/>
          <w:divBdr>
            <w:top w:val="none" w:sz="0" w:space="0" w:color="auto"/>
            <w:left w:val="none" w:sz="0" w:space="0" w:color="auto"/>
            <w:bottom w:val="none" w:sz="0" w:space="0" w:color="auto"/>
            <w:right w:val="none" w:sz="0" w:space="0" w:color="auto"/>
          </w:divBdr>
          <w:divsChild>
            <w:div w:id="444350206">
              <w:marLeft w:val="0"/>
              <w:marRight w:val="0"/>
              <w:marTop w:val="0"/>
              <w:marBottom w:val="0"/>
              <w:divBdr>
                <w:top w:val="none" w:sz="0" w:space="0" w:color="auto"/>
                <w:left w:val="none" w:sz="0" w:space="0" w:color="auto"/>
                <w:bottom w:val="none" w:sz="0" w:space="0" w:color="auto"/>
                <w:right w:val="none" w:sz="0" w:space="0" w:color="auto"/>
              </w:divBdr>
            </w:div>
          </w:divsChild>
        </w:div>
        <w:div w:id="965349522">
          <w:marLeft w:val="0"/>
          <w:marRight w:val="0"/>
          <w:marTop w:val="0"/>
          <w:marBottom w:val="0"/>
          <w:divBdr>
            <w:top w:val="none" w:sz="0" w:space="0" w:color="auto"/>
            <w:left w:val="none" w:sz="0" w:space="0" w:color="auto"/>
            <w:bottom w:val="none" w:sz="0" w:space="0" w:color="auto"/>
            <w:right w:val="none" w:sz="0" w:space="0" w:color="auto"/>
          </w:divBdr>
          <w:divsChild>
            <w:div w:id="1690834160">
              <w:marLeft w:val="0"/>
              <w:marRight w:val="0"/>
              <w:marTop w:val="0"/>
              <w:marBottom w:val="0"/>
              <w:divBdr>
                <w:top w:val="none" w:sz="0" w:space="0" w:color="auto"/>
                <w:left w:val="none" w:sz="0" w:space="0" w:color="auto"/>
                <w:bottom w:val="none" w:sz="0" w:space="0" w:color="auto"/>
                <w:right w:val="none" w:sz="0" w:space="0" w:color="auto"/>
              </w:divBdr>
            </w:div>
          </w:divsChild>
        </w:div>
        <w:div w:id="1049645815">
          <w:marLeft w:val="0"/>
          <w:marRight w:val="0"/>
          <w:marTop w:val="0"/>
          <w:marBottom w:val="0"/>
          <w:divBdr>
            <w:top w:val="none" w:sz="0" w:space="0" w:color="auto"/>
            <w:left w:val="none" w:sz="0" w:space="0" w:color="auto"/>
            <w:bottom w:val="none" w:sz="0" w:space="0" w:color="auto"/>
            <w:right w:val="none" w:sz="0" w:space="0" w:color="auto"/>
          </w:divBdr>
          <w:divsChild>
            <w:div w:id="655308245">
              <w:marLeft w:val="0"/>
              <w:marRight w:val="0"/>
              <w:marTop w:val="0"/>
              <w:marBottom w:val="0"/>
              <w:divBdr>
                <w:top w:val="none" w:sz="0" w:space="0" w:color="auto"/>
                <w:left w:val="none" w:sz="0" w:space="0" w:color="auto"/>
                <w:bottom w:val="none" w:sz="0" w:space="0" w:color="auto"/>
                <w:right w:val="none" w:sz="0" w:space="0" w:color="auto"/>
              </w:divBdr>
            </w:div>
          </w:divsChild>
        </w:div>
        <w:div w:id="1064917264">
          <w:marLeft w:val="0"/>
          <w:marRight w:val="0"/>
          <w:marTop w:val="0"/>
          <w:marBottom w:val="0"/>
          <w:divBdr>
            <w:top w:val="none" w:sz="0" w:space="0" w:color="auto"/>
            <w:left w:val="none" w:sz="0" w:space="0" w:color="auto"/>
            <w:bottom w:val="none" w:sz="0" w:space="0" w:color="auto"/>
            <w:right w:val="none" w:sz="0" w:space="0" w:color="auto"/>
          </w:divBdr>
          <w:divsChild>
            <w:div w:id="2025206979">
              <w:marLeft w:val="0"/>
              <w:marRight w:val="0"/>
              <w:marTop w:val="0"/>
              <w:marBottom w:val="0"/>
              <w:divBdr>
                <w:top w:val="none" w:sz="0" w:space="0" w:color="auto"/>
                <w:left w:val="none" w:sz="0" w:space="0" w:color="auto"/>
                <w:bottom w:val="none" w:sz="0" w:space="0" w:color="auto"/>
                <w:right w:val="none" w:sz="0" w:space="0" w:color="auto"/>
              </w:divBdr>
            </w:div>
          </w:divsChild>
        </w:div>
        <w:div w:id="1293903305">
          <w:marLeft w:val="0"/>
          <w:marRight w:val="0"/>
          <w:marTop w:val="0"/>
          <w:marBottom w:val="0"/>
          <w:divBdr>
            <w:top w:val="none" w:sz="0" w:space="0" w:color="auto"/>
            <w:left w:val="none" w:sz="0" w:space="0" w:color="auto"/>
            <w:bottom w:val="none" w:sz="0" w:space="0" w:color="auto"/>
            <w:right w:val="none" w:sz="0" w:space="0" w:color="auto"/>
          </w:divBdr>
          <w:divsChild>
            <w:div w:id="586885335">
              <w:marLeft w:val="0"/>
              <w:marRight w:val="0"/>
              <w:marTop w:val="0"/>
              <w:marBottom w:val="0"/>
              <w:divBdr>
                <w:top w:val="none" w:sz="0" w:space="0" w:color="auto"/>
                <w:left w:val="none" w:sz="0" w:space="0" w:color="auto"/>
                <w:bottom w:val="none" w:sz="0" w:space="0" w:color="auto"/>
                <w:right w:val="none" w:sz="0" w:space="0" w:color="auto"/>
              </w:divBdr>
            </w:div>
          </w:divsChild>
        </w:div>
        <w:div w:id="1636131810">
          <w:marLeft w:val="0"/>
          <w:marRight w:val="0"/>
          <w:marTop w:val="0"/>
          <w:marBottom w:val="0"/>
          <w:divBdr>
            <w:top w:val="none" w:sz="0" w:space="0" w:color="auto"/>
            <w:left w:val="none" w:sz="0" w:space="0" w:color="auto"/>
            <w:bottom w:val="none" w:sz="0" w:space="0" w:color="auto"/>
            <w:right w:val="none" w:sz="0" w:space="0" w:color="auto"/>
          </w:divBdr>
          <w:divsChild>
            <w:div w:id="693774134">
              <w:marLeft w:val="0"/>
              <w:marRight w:val="0"/>
              <w:marTop w:val="0"/>
              <w:marBottom w:val="0"/>
              <w:divBdr>
                <w:top w:val="none" w:sz="0" w:space="0" w:color="auto"/>
                <w:left w:val="none" w:sz="0" w:space="0" w:color="auto"/>
                <w:bottom w:val="none" w:sz="0" w:space="0" w:color="auto"/>
                <w:right w:val="none" w:sz="0" w:space="0" w:color="auto"/>
              </w:divBdr>
            </w:div>
          </w:divsChild>
        </w:div>
        <w:div w:id="1687636888">
          <w:marLeft w:val="0"/>
          <w:marRight w:val="0"/>
          <w:marTop w:val="0"/>
          <w:marBottom w:val="0"/>
          <w:divBdr>
            <w:top w:val="none" w:sz="0" w:space="0" w:color="auto"/>
            <w:left w:val="none" w:sz="0" w:space="0" w:color="auto"/>
            <w:bottom w:val="none" w:sz="0" w:space="0" w:color="auto"/>
            <w:right w:val="none" w:sz="0" w:space="0" w:color="auto"/>
          </w:divBdr>
          <w:divsChild>
            <w:div w:id="665740624">
              <w:marLeft w:val="0"/>
              <w:marRight w:val="0"/>
              <w:marTop w:val="0"/>
              <w:marBottom w:val="0"/>
              <w:divBdr>
                <w:top w:val="none" w:sz="0" w:space="0" w:color="auto"/>
                <w:left w:val="none" w:sz="0" w:space="0" w:color="auto"/>
                <w:bottom w:val="none" w:sz="0" w:space="0" w:color="auto"/>
                <w:right w:val="none" w:sz="0" w:space="0" w:color="auto"/>
              </w:divBdr>
            </w:div>
          </w:divsChild>
        </w:div>
        <w:div w:id="1826895402">
          <w:marLeft w:val="0"/>
          <w:marRight w:val="0"/>
          <w:marTop w:val="0"/>
          <w:marBottom w:val="0"/>
          <w:divBdr>
            <w:top w:val="none" w:sz="0" w:space="0" w:color="auto"/>
            <w:left w:val="none" w:sz="0" w:space="0" w:color="auto"/>
            <w:bottom w:val="none" w:sz="0" w:space="0" w:color="auto"/>
            <w:right w:val="none" w:sz="0" w:space="0" w:color="auto"/>
          </w:divBdr>
          <w:divsChild>
            <w:div w:id="736049729">
              <w:marLeft w:val="0"/>
              <w:marRight w:val="0"/>
              <w:marTop w:val="0"/>
              <w:marBottom w:val="0"/>
              <w:divBdr>
                <w:top w:val="none" w:sz="0" w:space="0" w:color="auto"/>
                <w:left w:val="none" w:sz="0" w:space="0" w:color="auto"/>
                <w:bottom w:val="none" w:sz="0" w:space="0" w:color="auto"/>
                <w:right w:val="none" w:sz="0" w:space="0" w:color="auto"/>
              </w:divBdr>
            </w:div>
          </w:divsChild>
        </w:div>
        <w:div w:id="1905753342">
          <w:marLeft w:val="0"/>
          <w:marRight w:val="0"/>
          <w:marTop w:val="0"/>
          <w:marBottom w:val="0"/>
          <w:divBdr>
            <w:top w:val="none" w:sz="0" w:space="0" w:color="auto"/>
            <w:left w:val="none" w:sz="0" w:space="0" w:color="auto"/>
            <w:bottom w:val="none" w:sz="0" w:space="0" w:color="auto"/>
            <w:right w:val="none" w:sz="0" w:space="0" w:color="auto"/>
          </w:divBdr>
          <w:divsChild>
            <w:div w:id="616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63">
      <w:bodyDiv w:val="1"/>
      <w:marLeft w:val="0"/>
      <w:marRight w:val="0"/>
      <w:marTop w:val="0"/>
      <w:marBottom w:val="0"/>
      <w:divBdr>
        <w:top w:val="none" w:sz="0" w:space="0" w:color="auto"/>
        <w:left w:val="none" w:sz="0" w:space="0" w:color="auto"/>
        <w:bottom w:val="none" w:sz="0" w:space="0" w:color="auto"/>
        <w:right w:val="none" w:sz="0" w:space="0" w:color="auto"/>
      </w:divBdr>
      <w:divsChild>
        <w:div w:id="1541697867">
          <w:marLeft w:val="0"/>
          <w:marRight w:val="0"/>
          <w:marTop w:val="0"/>
          <w:marBottom w:val="0"/>
          <w:divBdr>
            <w:top w:val="none" w:sz="0" w:space="0" w:color="auto"/>
            <w:left w:val="none" w:sz="0" w:space="0" w:color="auto"/>
            <w:bottom w:val="none" w:sz="0" w:space="0" w:color="auto"/>
            <w:right w:val="none" w:sz="0" w:space="0" w:color="auto"/>
          </w:divBdr>
          <w:divsChild>
            <w:div w:id="1460108012">
              <w:marLeft w:val="-75"/>
              <w:marRight w:val="0"/>
              <w:marTop w:val="30"/>
              <w:marBottom w:val="30"/>
              <w:divBdr>
                <w:top w:val="none" w:sz="0" w:space="0" w:color="auto"/>
                <w:left w:val="none" w:sz="0" w:space="0" w:color="auto"/>
                <w:bottom w:val="none" w:sz="0" w:space="0" w:color="auto"/>
                <w:right w:val="none" w:sz="0" w:space="0" w:color="auto"/>
              </w:divBdr>
              <w:divsChild>
                <w:div w:id="78409508">
                  <w:marLeft w:val="0"/>
                  <w:marRight w:val="0"/>
                  <w:marTop w:val="0"/>
                  <w:marBottom w:val="0"/>
                  <w:divBdr>
                    <w:top w:val="none" w:sz="0" w:space="0" w:color="auto"/>
                    <w:left w:val="none" w:sz="0" w:space="0" w:color="auto"/>
                    <w:bottom w:val="none" w:sz="0" w:space="0" w:color="auto"/>
                    <w:right w:val="none" w:sz="0" w:space="0" w:color="auto"/>
                  </w:divBdr>
                  <w:divsChild>
                    <w:div w:id="1032150543">
                      <w:marLeft w:val="0"/>
                      <w:marRight w:val="0"/>
                      <w:marTop w:val="0"/>
                      <w:marBottom w:val="0"/>
                      <w:divBdr>
                        <w:top w:val="none" w:sz="0" w:space="0" w:color="auto"/>
                        <w:left w:val="none" w:sz="0" w:space="0" w:color="auto"/>
                        <w:bottom w:val="none" w:sz="0" w:space="0" w:color="auto"/>
                        <w:right w:val="none" w:sz="0" w:space="0" w:color="auto"/>
                      </w:divBdr>
                    </w:div>
                  </w:divsChild>
                </w:div>
                <w:div w:id="89358313">
                  <w:marLeft w:val="0"/>
                  <w:marRight w:val="0"/>
                  <w:marTop w:val="0"/>
                  <w:marBottom w:val="0"/>
                  <w:divBdr>
                    <w:top w:val="none" w:sz="0" w:space="0" w:color="auto"/>
                    <w:left w:val="none" w:sz="0" w:space="0" w:color="auto"/>
                    <w:bottom w:val="none" w:sz="0" w:space="0" w:color="auto"/>
                    <w:right w:val="none" w:sz="0" w:space="0" w:color="auto"/>
                  </w:divBdr>
                  <w:divsChild>
                    <w:div w:id="196816843">
                      <w:marLeft w:val="0"/>
                      <w:marRight w:val="0"/>
                      <w:marTop w:val="0"/>
                      <w:marBottom w:val="0"/>
                      <w:divBdr>
                        <w:top w:val="none" w:sz="0" w:space="0" w:color="auto"/>
                        <w:left w:val="none" w:sz="0" w:space="0" w:color="auto"/>
                        <w:bottom w:val="none" w:sz="0" w:space="0" w:color="auto"/>
                        <w:right w:val="none" w:sz="0" w:space="0" w:color="auto"/>
                      </w:divBdr>
                    </w:div>
                  </w:divsChild>
                </w:div>
                <w:div w:id="268465381">
                  <w:marLeft w:val="0"/>
                  <w:marRight w:val="0"/>
                  <w:marTop w:val="0"/>
                  <w:marBottom w:val="0"/>
                  <w:divBdr>
                    <w:top w:val="none" w:sz="0" w:space="0" w:color="auto"/>
                    <w:left w:val="none" w:sz="0" w:space="0" w:color="auto"/>
                    <w:bottom w:val="none" w:sz="0" w:space="0" w:color="auto"/>
                    <w:right w:val="none" w:sz="0" w:space="0" w:color="auto"/>
                  </w:divBdr>
                  <w:divsChild>
                    <w:div w:id="729613656">
                      <w:marLeft w:val="0"/>
                      <w:marRight w:val="0"/>
                      <w:marTop w:val="0"/>
                      <w:marBottom w:val="0"/>
                      <w:divBdr>
                        <w:top w:val="none" w:sz="0" w:space="0" w:color="auto"/>
                        <w:left w:val="none" w:sz="0" w:space="0" w:color="auto"/>
                        <w:bottom w:val="none" w:sz="0" w:space="0" w:color="auto"/>
                        <w:right w:val="none" w:sz="0" w:space="0" w:color="auto"/>
                      </w:divBdr>
                    </w:div>
                  </w:divsChild>
                </w:div>
                <w:div w:id="581718150">
                  <w:marLeft w:val="0"/>
                  <w:marRight w:val="0"/>
                  <w:marTop w:val="0"/>
                  <w:marBottom w:val="0"/>
                  <w:divBdr>
                    <w:top w:val="none" w:sz="0" w:space="0" w:color="auto"/>
                    <w:left w:val="none" w:sz="0" w:space="0" w:color="auto"/>
                    <w:bottom w:val="none" w:sz="0" w:space="0" w:color="auto"/>
                    <w:right w:val="none" w:sz="0" w:space="0" w:color="auto"/>
                  </w:divBdr>
                  <w:divsChild>
                    <w:div w:id="773597548">
                      <w:marLeft w:val="0"/>
                      <w:marRight w:val="0"/>
                      <w:marTop w:val="0"/>
                      <w:marBottom w:val="0"/>
                      <w:divBdr>
                        <w:top w:val="none" w:sz="0" w:space="0" w:color="auto"/>
                        <w:left w:val="none" w:sz="0" w:space="0" w:color="auto"/>
                        <w:bottom w:val="none" w:sz="0" w:space="0" w:color="auto"/>
                        <w:right w:val="none" w:sz="0" w:space="0" w:color="auto"/>
                      </w:divBdr>
                    </w:div>
                  </w:divsChild>
                </w:div>
                <w:div w:id="610281138">
                  <w:marLeft w:val="0"/>
                  <w:marRight w:val="0"/>
                  <w:marTop w:val="0"/>
                  <w:marBottom w:val="0"/>
                  <w:divBdr>
                    <w:top w:val="none" w:sz="0" w:space="0" w:color="auto"/>
                    <w:left w:val="none" w:sz="0" w:space="0" w:color="auto"/>
                    <w:bottom w:val="none" w:sz="0" w:space="0" w:color="auto"/>
                    <w:right w:val="none" w:sz="0" w:space="0" w:color="auto"/>
                  </w:divBdr>
                  <w:divsChild>
                    <w:div w:id="929584051">
                      <w:marLeft w:val="0"/>
                      <w:marRight w:val="0"/>
                      <w:marTop w:val="0"/>
                      <w:marBottom w:val="0"/>
                      <w:divBdr>
                        <w:top w:val="none" w:sz="0" w:space="0" w:color="auto"/>
                        <w:left w:val="none" w:sz="0" w:space="0" w:color="auto"/>
                        <w:bottom w:val="none" w:sz="0" w:space="0" w:color="auto"/>
                        <w:right w:val="none" w:sz="0" w:space="0" w:color="auto"/>
                      </w:divBdr>
                    </w:div>
                  </w:divsChild>
                </w:div>
                <w:div w:id="648244403">
                  <w:marLeft w:val="0"/>
                  <w:marRight w:val="0"/>
                  <w:marTop w:val="0"/>
                  <w:marBottom w:val="0"/>
                  <w:divBdr>
                    <w:top w:val="none" w:sz="0" w:space="0" w:color="auto"/>
                    <w:left w:val="none" w:sz="0" w:space="0" w:color="auto"/>
                    <w:bottom w:val="none" w:sz="0" w:space="0" w:color="auto"/>
                    <w:right w:val="none" w:sz="0" w:space="0" w:color="auto"/>
                  </w:divBdr>
                  <w:divsChild>
                    <w:div w:id="1538010396">
                      <w:marLeft w:val="0"/>
                      <w:marRight w:val="0"/>
                      <w:marTop w:val="0"/>
                      <w:marBottom w:val="0"/>
                      <w:divBdr>
                        <w:top w:val="none" w:sz="0" w:space="0" w:color="auto"/>
                        <w:left w:val="none" w:sz="0" w:space="0" w:color="auto"/>
                        <w:bottom w:val="none" w:sz="0" w:space="0" w:color="auto"/>
                        <w:right w:val="none" w:sz="0" w:space="0" w:color="auto"/>
                      </w:divBdr>
                    </w:div>
                  </w:divsChild>
                </w:div>
                <w:div w:id="701326544">
                  <w:marLeft w:val="0"/>
                  <w:marRight w:val="0"/>
                  <w:marTop w:val="0"/>
                  <w:marBottom w:val="0"/>
                  <w:divBdr>
                    <w:top w:val="none" w:sz="0" w:space="0" w:color="auto"/>
                    <w:left w:val="none" w:sz="0" w:space="0" w:color="auto"/>
                    <w:bottom w:val="none" w:sz="0" w:space="0" w:color="auto"/>
                    <w:right w:val="none" w:sz="0" w:space="0" w:color="auto"/>
                  </w:divBdr>
                  <w:divsChild>
                    <w:div w:id="1889607063">
                      <w:marLeft w:val="0"/>
                      <w:marRight w:val="0"/>
                      <w:marTop w:val="0"/>
                      <w:marBottom w:val="0"/>
                      <w:divBdr>
                        <w:top w:val="none" w:sz="0" w:space="0" w:color="auto"/>
                        <w:left w:val="none" w:sz="0" w:space="0" w:color="auto"/>
                        <w:bottom w:val="none" w:sz="0" w:space="0" w:color="auto"/>
                        <w:right w:val="none" w:sz="0" w:space="0" w:color="auto"/>
                      </w:divBdr>
                    </w:div>
                  </w:divsChild>
                </w:div>
                <w:div w:id="1209074220">
                  <w:marLeft w:val="0"/>
                  <w:marRight w:val="0"/>
                  <w:marTop w:val="0"/>
                  <w:marBottom w:val="0"/>
                  <w:divBdr>
                    <w:top w:val="none" w:sz="0" w:space="0" w:color="auto"/>
                    <w:left w:val="none" w:sz="0" w:space="0" w:color="auto"/>
                    <w:bottom w:val="none" w:sz="0" w:space="0" w:color="auto"/>
                    <w:right w:val="none" w:sz="0" w:space="0" w:color="auto"/>
                  </w:divBdr>
                  <w:divsChild>
                    <w:div w:id="640690471">
                      <w:marLeft w:val="0"/>
                      <w:marRight w:val="0"/>
                      <w:marTop w:val="0"/>
                      <w:marBottom w:val="0"/>
                      <w:divBdr>
                        <w:top w:val="none" w:sz="0" w:space="0" w:color="auto"/>
                        <w:left w:val="none" w:sz="0" w:space="0" w:color="auto"/>
                        <w:bottom w:val="none" w:sz="0" w:space="0" w:color="auto"/>
                        <w:right w:val="none" w:sz="0" w:space="0" w:color="auto"/>
                      </w:divBdr>
                    </w:div>
                  </w:divsChild>
                </w:div>
                <w:div w:id="1271425500">
                  <w:marLeft w:val="0"/>
                  <w:marRight w:val="0"/>
                  <w:marTop w:val="0"/>
                  <w:marBottom w:val="0"/>
                  <w:divBdr>
                    <w:top w:val="none" w:sz="0" w:space="0" w:color="auto"/>
                    <w:left w:val="none" w:sz="0" w:space="0" w:color="auto"/>
                    <w:bottom w:val="none" w:sz="0" w:space="0" w:color="auto"/>
                    <w:right w:val="none" w:sz="0" w:space="0" w:color="auto"/>
                  </w:divBdr>
                  <w:divsChild>
                    <w:div w:id="1707875529">
                      <w:marLeft w:val="0"/>
                      <w:marRight w:val="0"/>
                      <w:marTop w:val="0"/>
                      <w:marBottom w:val="0"/>
                      <w:divBdr>
                        <w:top w:val="none" w:sz="0" w:space="0" w:color="auto"/>
                        <w:left w:val="none" w:sz="0" w:space="0" w:color="auto"/>
                        <w:bottom w:val="none" w:sz="0" w:space="0" w:color="auto"/>
                        <w:right w:val="none" w:sz="0" w:space="0" w:color="auto"/>
                      </w:divBdr>
                    </w:div>
                  </w:divsChild>
                </w:div>
                <w:div w:id="1475678512">
                  <w:marLeft w:val="0"/>
                  <w:marRight w:val="0"/>
                  <w:marTop w:val="0"/>
                  <w:marBottom w:val="0"/>
                  <w:divBdr>
                    <w:top w:val="none" w:sz="0" w:space="0" w:color="auto"/>
                    <w:left w:val="none" w:sz="0" w:space="0" w:color="auto"/>
                    <w:bottom w:val="none" w:sz="0" w:space="0" w:color="auto"/>
                    <w:right w:val="none" w:sz="0" w:space="0" w:color="auto"/>
                  </w:divBdr>
                  <w:divsChild>
                    <w:div w:id="879709612">
                      <w:marLeft w:val="0"/>
                      <w:marRight w:val="0"/>
                      <w:marTop w:val="0"/>
                      <w:marBottom w:val="0"/>
                      <w:divBdr>
                        <w:top w:val="none" w:sz="0" w:space="0" w:color="auto"/>
                        <w:left w:val="none" w:sz="0" w:space="0" w:color="auto"/>
                        <w:bottom w:val="none" w:sz="0" w:space="0" w:color="auto"/>
                        <w:right w:val="none" w:sz="0" w:space="0" w:color="auto"/>
                      </w:divBdr>
                    </w:div>
                  </w:divsChild>
                </w:div>
                <w:div w:id="1475754973">
                  <w:marLeft w:val="0"/>
                  <w:marRight w:val="0"/>
                  <w:marTop w:val="0"/>
                  <w:marBottom w:val="0"/>
                  <w:divBdr>
                    <w:top w:val="none" w:sz="0" w:space="0" w:color="auto"/>
                    <w:left w:val="none" w:sz="0" w:space="0" w:color="auto"/>
                    <w:bottom w:val="none" w:sz="0" w:space="0" w:color="auto"/>
                    <w:right w:val="none" w:sz="0" w:space="0" w:color="auto"/>
                  </w:divBdr>
                  <w:divsChild>
                    <w:div w:id="418717126">
                      <w:marLeft w:val="0"/>
                      <w:marRight w:val="0"/>
                      <w:marTop w:val="0"/>
                      <w:marBottom w:val="0"/>
                      <w:divBdr>
                        <w:top w:val="none" w:sz="0" w:space="0" w:color="auto"/>
                        <w:left w:val="none" w:sz="0" w:space="0" w:color="auto"/>
                        <w:bottom w:val="none" w:sz="0" w:space="0" w:color="auto"/>
                        <w:right w:val="none" w:sz="0" w:space="0" w:color="auto"/>
                      </w:divBdr>
                    </w:div>
                  </w:divsChild>
                </w:div>
                <w:div w:id="1611088998">
                  <w:marLeft w:val="0"/>
                  <w:marRight w:val="0"/>
                  <w:marTop w:val="0"/>
                  <w:marBottom w:val="0"/>
                  <w:divBdr>
                    <w:top w:val="none" w:sz="0" w:space="0" w:color="auto"/>
                    <w:left w:val="none" w:sz="0" w:space="0" w:color="auto"/>
                    <w:bottom w:val="none" w:sz="0" w:space="0" w:color="auto"/>
                    <w:right w:val="none" w:sz="0" w:space="0" w:color="auto"/>
                  </w:divBdr>
                  <w:divsChild>
                    <w:div w:id="881668986">
                      <w:marLeft w:val="0"/>
                      <w:marRight w:val="0"/>
                      <w:marTop w:val="0"/>
                      <w:marBottom w:val="0"/>
                      <w:divBdr>
                        <w:top w:val="none" w:sz="0" w:space="0" w:color="auto"/>
                        <w:left w:val="none" w:sz="0" w:space="0" w:color="auto"/>
                        <w:bottom w:val="none" w:sz="0" w:space="0" w:color="auto"/>
                        <w:right w:val="none" w:sz="0" w:space="0" w:color="auto"/>
                      </w:divBdr>
                    </w:div>
                  </w:divsChild>
                </w:div>
                <w:div w:id="1637098667">
                  <w:marLeft w:val="0"/>
                  <w:marRight w:val="0"/>
                  <w:marTop w:val="0"/>
                  <w:marBottom w:val="0"/>
                  <w:divBdr>
                    <w:top w:val="none" w:sz="0" w:space="0" w:color="auto"/>
                    <w:left w:val="none" w:sz="0" w:space="0" w:color="auto"/>
                    <w:bottom w:val="none" w:sz="0" w:space="0" w:color="auto"/>
                    <w:right w:val="none" w:sz="0" w:space="0" w:color="auto"/>
                  </w:divBdr>
                  <w:divsChild>
                    <w:div w:id="711730751">
                      <w:marLeft w:val="0"/>
                      <w:marRight w:val="0"/>
                      <w:marTop w:val="0"/>
                      <w:marBottom w:val="0"/>
                      <w:divBdr>
                        <w:top w:val="none" w:sz="0" w:space="0" w:color="auto"/>
                        <w:left w:val="none" w:sz="0" w:space="0" w:color="auto"/>
                        <w:bottom w:val="none" w:sz="0" w:space="0" w:color="auto"/>
                        <w:right w:val="none" w:sz="0" w:space="0" w:color="auto"/>
                      </w:divBdr>
                    </w:div>
                  </w:divsChild>
                </w:div>
                <w:div w:id="1838376396">
                  <w:marLeft w:val="0"/>
                  <w:marRight w:val="0"/>
                  <w:marTop w:val="0"/>
                  <w:marBottom w:val="0"/>
                  <w:divBdr>
                    <w:top w:val="none" w:sz="0" w:space="0" w:color="auto"/>
                    <w:left w:val="none" w:sz="0" w:space="0" w:color="auto"/>
                    <w:bottom w:val="none" w:sz="0" w:space="0" w:color="auto"/>
                    <w:right w:val="none" w:sz="0" w:space="0" w:color="auto"/>
                  </w:divBdr>
                  <w:divsChild>
                    <w:div w:id="1588730534">
                      <w:marLeft w:val="0"/>
                      <w:marRight w:val="0"/>
                      <w:marTop w:val="0"/>
                      <w:marBottom w:val="0"/>
                      <w:divBdr>
                        <w:top w:val="none" w:sz="0" w:space="0" w:color="auto"/>
                        <w:left w:val="none" w:sz="0" w:space="0" w:color="auto"/>
                        <w:bottom w:val="none" w:sz="0" w:space="0" w:color="auto"/>
                        <w:right w:val="none" w:sz="0" w:space="0" w:color="auto"/>
                      </w:divBdr>
                    </w:div>
                  </w:divsChild>
                </w:div>
                <w:div w:id="1848053415">
                  <w:marLeft w:val="0"/>
                  <w:marRight w:val="0"/>
                  <w:marTop w:val="0"/>
                  <w:marBottom w:val="0"/>
                  <w:divBdr>
                    <w:top w:val="none" w:sz="0" w:space="0" w:color="auto"/>
                    <w:left w:val="none" w:sz="0" w:space="0" w:color="auto"/>
                    <w:bottom w:val="none" w:sz="0" w:space="0" w:color="auto"/>
                    <w:right w:val="none" w:sz="0" w:space="0" w:color="auto"/>
                  </w:divBdr>
                  <w:divsChild>
                    <w:div w:id="658117046">
                      <w:marLeft w:val="0"/>
                      <w:marRight w:val="0"/>
                      <w:marTop w:val="0"/>
                      <w:marBottom w:val="0"/>
                      <w:divBdr>
                        <w:top w:val="none" w:sz="0" w:space="0" w:color="auto"/>
                        <w:left w:val="none" w:sz="0" w:space="0" w:color="auto"/>
                        <w:bottom w:val="none" w:sz="0" w:space="0" w:color="auto"/>
                        <w:right w:val="none" w:sz="0" w:space="0" w:color="auto"/>
                      </w:divBdr>
                    </w:div>
                    <w:div w:id="686105790">
                      <w:marLeft w:val="0"/>
                      <w:marRight w:val="0"/>
                      <w:marTop w:val="0"/>
                      <w:marBottom w:val="0"/>
                      <w:divBdr>
                        <w:top w:val="none" w:sz="0" w:space="0" w:color="auto"/>
                        <w:left w:val="none" w:sz="0" w:space="0" w:color="auto"/>
                        <w:bottom w:val="none" w:sz="0" w:space="0" w:color="auto"/>
                        <w:right w:val="none" w:sz="0" w:space="0" w:color="auto"/>
                      </w:divBdr>
                    </w:div>
                    <w:div w:id="1074930570">
                      <w:marLeft w:val="0"/>
                      <w:marRight w:val="0"/>
                      <w:marTop w:val="0"/>
                      <w:marBottom w:val="0"/>
                      <w:divBdr>
                        <w:top w:val="none" w:sz="0" w:space="0" w:color="auto"/>
                        <w:left w:val="none" w:sz="0" w:space="0" w:color="auto"/>
                        <w:bottom w:val="none" w:sz="0" w:space="0" w:color="auto"/>
                        <w:right w:val="none" w:sz="0" w:space="0" w:color="auto"/>
                      </w:divBdr>
                    </w:div>
                    <w:div w:id="1780756883">
                      <w:marLeft w:val="0"/>
                      <w:marRight w:val="0"/>
                      <w:marTop w:val="0"/>
                      <w:marBottom w:val="0"/>
                      <w:divBdr>
                        <w:top w:val="none" w:sz="0" w:space="0" w:color="auto"/>
                        <w:left w:val="none" w:sz="0" w:space="0" w:color="auto"/>
                        <w:bottom w:val="none" w:sz="0" w:space="0" w:color="auto"/>
                        <w:right w:val="none" w:sz="0" w:space="0" w:color="auto"/>
                      </w:divBdr>
                    </w:div>
                    <w:div w:id="1802115620">
                      <w:marLeft w:val="0"/>
                      <w:marRight w:val="0"/>
                      <w:marTop w:val="0"/>
                      <w:marBottom w:val="0"/>
                      <w:divBdr>
                        <w:top w:val="none" w:sz="0" w:space="0" w:color="auto"/>
                        <w:left w:val="none" w:sz="0" w:space="0" w:color="auto"/>
                        <w:bottom w:val="none" w:sz="0" w:space="0" w:color="auto"/>
                        <w:right w:val="none" w:sz="0" w:space="0" w:color="auto"/>
                      </w:divBdr>
                    </w:div>
                    <w:div w:id="2116511878">
                      <w:marLeft w:val="0"/>
                      <w:marRight w:val="0"/>
                      <w:marTop w:val="0"/>
                      <w:marBottom w:val="0"/>
                      <w:divBdr>
                        <w:top w:val="none" w:sz="0" w:space="0" w:color="auto"/>
                        <w:left w:val="none" w:sz="0" w:space="0" w:color="auto"/>
                        <w:bottom w:val="none" w:sz="0" w:space="0" w:color="auto"/>
                        <w:right w:val="none" w:sz="0" w:space="0" w:color="auto"/>
                      </w:divBdr>
                    </w:div>
                  </w:divsChild>
                </w:div>
                <w:div w:id="1903324038">
                  <w:marLeft w:val="0"/>
                  <w:marRight w:val="0"/>
                  <w:marTop w:val="0"/>
                  <w:marBottom w:val="0"/>
                  <w:divBdr>
                    <w:top w:val="none" w:sz="0" w:space="0" w:color="auto"/>
                    <w:left w:val="none" w:sz="0" w:space="0" w:color="auto"/>
                    <w:bottom w:val="none" w:sz="0" w:space="0" w:color="auto"/>
                    <w:right w:val="none" w:sz="0" w:space="0" w:color="auto"/>
                  </w:divBdr>
                  <w:divsChild>
                    <w:div w:id="892152791">
                      <w:marLeft w:val="0"/>
                      <w:marRight w:val="0"/>
                      <w:marTop w:val="0"/>
                      <w:marBottom w:val="0"/>
                      <w:divBdr>
                        <w:top w:val="none" w:sz="0" w:space="0" w:color="auto"/>
                        <w:left w:val="none" w:sz="0" w:space="0" w:color="auto"/>
                        <w:bottom w:val="none" w:sz="0" w:space="0" w:color="auto"/>
                        <w:right w:val="none" w:sz="0" w:space="0" w:color="auto"/>
                      </w:divBdr>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452288116">
                      <w:marLeft w:val="0"/>
                      <w:marRight w:val="0"/>
                      <w:marTop w:val="0"/>
                      <w:marBottom w:val="0"/>
                      <w:divBdr>
                        <w:top w:val="none" w:sz="0" w:space="0" w:color="auto"/>
                        <w:left w:val="none" w:sz="0" w:space="0" w:color="auto"/>
                        <w:bottom w:val="none" w:sz="0" w:space="0" w:color="auto"/>
                        <w:right w:val="none" w:sz="0" w:space="0" w:color="auto"/>
                      </w:divBdr>
                    </w:div>
                  </w:divsChild>
                </w:div>
                <w:div w:id="2044135153">
                  <w:marLeft w:val="0"/>
                  <w:marRight w:val="0"/>
                  <w:marTop w:val="0"/>
                  <w:marBottom w:val="0"/>
                  <w:divBdr>
                    <w:top w:val="none" w:sz="0" w:space="0" w:color="auto"/>
                    <w:left w:val="none" w:sz="0" w:space="0" w:color="auto"/>
                    <w:bottom w:val="none" w:sz="0" w:space="0" w:color="auto"/>
                    <w:right w:val="none" w:sz="0" w:space="0" w:color="auto"/>
                  </w:divBdr>
                  <w:divsChild>
                    <w:div w:id="1009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049">
          <w:marLeft w:val="0"/>
          <w:marRight w:val="0"/>
          <w:marTop w:val="0"/>
          <w:marBottom w:val="0"/>
          <w:divBdr>
            <w:top w:val="none" w:sz="0" w:space="0" w:color="auto"/>
            <w:left w:val="none" w:sz="0" w:space="0" w:color="auto"/>
            <w:bottom w:val="none" w:sz="0" w:space="0" w:color="auto"/>
            <w:right w:val="none" w:sz="0" w:space="0" w:color="auto"/>
          </w:divBdr>
        </w:div>
        <w:div w:id="2070105897">
          <w:marLeft w:val="0"/>
          <w:marRight w:val="0"/>
          <w:marTop w:val="0"/>
          <w:marBottom w:val="0"/>
          <w:divBdr>
            <w:top w:val="none" w:sz="0" w:space="0" w:color="auto"/>
            <w:left w:val="none" w:sz="0" w:space="0" w:color="auto"/>
            <w:bottom w:val="none" w:sz="0" w:space="0" w:color="auto"/>
            <w:right w:val="none" w:sz="0" w:space="0" w:color="auto"/>
          </w:divBdr>
        </w:div>
      </w:divsChild>
    </w:div>
    <w:div w:id="657458767">
      <w:bodyDiv w:val="1"/>
      <w:marLeft w:val="0"/>
      <w:marRight w:val="0"/>
      <w:marTop w:val="0"/>
      <w:marBottom w:val="0"/>
      <w:divBdr>
        <w:top w:val="none" w:sz="0" w:space="0" w:color="auto"/>
        <w:left w:val="none" w:sz="0" w:space="0" w:color="auto"/>
        <w:bottom w:val="none" w:sz="0" w:space="0" w:color="auto"/>
        <w:right w:val="none" w:sz="0" w:space="0" w:color="auto"/>
      </w:divBdr>
    </w:div>
    <w:div w:id="695353318">
      <w:bodyDiv w:val="1"/>
      <w:marLeft w:val="0"/>
      <w:marRight w:val="0"/>
      <w:marTop w:val="0"/>
      <w:marBottom w:val="0"/>
      <w:divBdr>
        <w:top w:val="none" w:sz="0" w:space="0" w:color="auto"/>
        <w:left w:val="none" w:sz="0" w:space="0" w:color="auto"/>
        <w:bottom w:val="none" w:sz="0" w:space="0" w:color="auto"/>
        <w:right w:val="none" w:sz="0" w:space="0" w:color="auto"/>
      </w:divBdr>
    </w:div>
    <w:div w:id="712727359">
      <w:bodyDiv w:val="1"/>
      <w:marLeft w:val="0"/>
      <w:marRight w:val="0"/>
      <w:marTop w:val="0"/>
      <w:marBottom w:val="0"/>
      <w:divBdr>
        <w:top w:val="none" w:sz="0" w:space="0" w:color="auto"/>
        <w:left w:val="none" w:sz="0" w:space="0" w:color="auto"/>
        <w:bottom w:val="none" w:sz="0" w:space="0" w:color="auto"/>
        <w:right w:val="none" w:sz="0" w:space="0" w:color="auto"/>
      </w:divBdr>
    </w:div>
    <w:div w:id="793599748">
      <w:bodyDiv w:val="1"/>
      <w:marLeft w:val="0"/>
      <w:marRight w:val="0"/>
      <w:marTop w:val="0"/>
      <w:marBottom w:val="0"/>
      <w:divBdr>
        <w:top w:val="none" w:sz="0" w:space="0" w:color="auto"/>
        <w:left w:val="none" w:sz="0" w:space="0" w:color="auto"/>
        <w:bottom w:val="none" w:sz="0" w:space="0" w:color="auto"/>
        <w:right w:val="none" w:sz="0" w:space="0" w:color="auto"/>
      </w:divBdr>
    </w:div>
    <w:div w:id="850334413">
      <w:bodyDiv w:val="1"/>
      <w:marLeft w:val="0"/>
      <w:marRight w:val="0"/>
      <w:marTop w:val="0"/>
      <w:marBottom w:val="0"/>
      <w:divBdr>
        <w:top w:val="none" w:sz="0" w:space="0" w:color="auto"/>
        <w:left w:val="none" w:sz="0" w:space="0" w:color="auto"/>
        <w:bottom w:val="none" w:sz="0" w:space="0" w:color="auto"/>
        <w:right w:val="none" w:sz="0" w:space="0" w:color="auto"/>
      </w:divBdr>
    </w:div>
    <w:div w:id="904875589">
      <w:bodyDiv w:val="1"/>
      <w:marLeft w:val="0"/>
      <w:marRight w:val="0"/>
      <w:marTop w:val="0"/>
      <w:marBottom w:val="0"/>
      <w:divBdr>
        <w:top w:val="none" w:sz="0" w:space="0" w:color="auto"/>
        <w:left w:val="none" w:sz="0" w:space="0" w:color="auto"/>
        <w:bottom w:val="none" w:sz="0" w:space="0" w:color="auto"/>
        <w:right w:val="none" w:sz="0" w:space="0" w:color="auto"/>
      </w:divBdr>
    </w:div>
    <w:div w:id="934939035">
      <w:bodyDiv w:val="1"/>
      <w:marLeft w:val="0"/>
      <w:marRight w:val="0"/>
      <w:marTop w:val="0"/>
      <w:marBottom w:val="0"/>
      <w:divBdr>
        <w:top w:val="none" w:sz="0" w:space="0" w:color="auto"/>
        <w:left w:val="none" w:sz="0" w:space="0" w:color="auto"/>
        <w:bottom w:val="none" w:sz="0" w:space="0" w:color="auto"/>
        <w:right w:val="none" w:sz="0" w:space="0" w:color="auto"/>
      </w:divBdr>
    </w:div>
    <w:div w:id="966854586">
      <w:bodyDiv w:val="1"/>
      <w:marLeft w:val="0"/>
      <w:marRight w:val="0"/>
      <w:marTop w:val="0"/>
      <w:marBottom w:val="0"/>
      <w:divBdr>
        <w:top w:val="none" w:sz="0" w:space="0" w:color="auto"/>
        <w:left w:val="none" w:sz="0" w:space="0" w:color="auto"/>
        <w:bottom w:val="none" w:sz="0" w:space="0" w:color="auto"/>
        <w:right w:val="none" w:sz="0" w:space="0" w:color="auto"/>
      </w:divBdr>
    </w:div>
    <w:div w:id="1007752826">
      <w:bodyDiv w:val="1"/>
      <w:marLeft w:val="0"/>
      <w:marRight w:val="0"/>
      <w:marTop w:val="0"/>
      <w:marBottom w:val="0"/>
      <w:divBdr>
        <w:top w:val="none" w:sz="0" w:space="0" w:color="auto"/>
        <w:left w:val="none" w:sz="0" w:space="0" w:color="auto"/>
        <w:bottom w:val="none" w:sz="0" w:space="0" w:color="auto"/>
        <w:right w:val="none" w:sz="0" w:space="0" w:color="auto"/>
      </w:divBdr>
    </w:div>
    <w:div w:id="1177230802">
      <w:bodyDiv w:val="1"/>
      <w:marLeft w:val="0"/>
      <w:marRight w:val="0"/>
      <w:marTop w:val="0"/>
      <w:marBottom w:val="0"/>
      <w:divBdr>
        <w:top w:val="none" w:sz="0" w:space="0" w:color="auto"/>
        <w:left w:val="none" w:sz="0" w:space="0" w:color="auto"/>
        <w:bottom w:val="none" w:sz="0" w:space="0" w:color="auto"/>
        <w:right w:val="none" w:sz="0" w:space="0" w:color="auto"/>
      </w:divBdr>
    </w:div>
    <w:div w:id="1269776620">
      <w:bodyDiv w:val="1"/>
      <w:marLeft w:val="0"/>
      <w:marRight w:val="0"/>
      <w:marTop w:val="0"/>
      <w:marBottom w:val="0"/>
      <w:divBdr>
        <w:top w:val="none" w:sz="0" w:space="0" w:color="auto"/>
        <w:left w:val="none" w:sz="0" w:space="0" w:color="auto"/>
        <w:bottom w:val="none" w:sz="0" w:space="0" w:color="auto"/>
        <w:right w:val="none" w:sz="0" w:space="0" w:color="auto"/>
      </w:divBdr>
      <w:divsChild>
        <w:div w:id="542450108">
          <w:marLeft w:val="547"/>
          <w:marRight w:val="0"/>
          <w:marTop w:val="0"/>
          <w:marBottom w:val="0"/>
          <w:divBdr>
            <w:top w:val="none" w:sz="0" w:space="0" w:color="auto"/>
            <w:left w:val="none" w:sz="0" w:space="0" w:color="auto"/>
            <w:bottom w:val="none" w:sz="0" w:space="0" w:color="auto"/>
            <w:right w:val="none" w:sz="0" w:space="0" w:color="auto"/>
          </w:divBdr>
        </w:div>
      </w:divsChild>
    </w:div>
    <w:div w:id="1285113312">
      <w:bodyDiv w:val="1"/>
      <w:marLeft w:val="0"/>
      <w:marRight w:val="0"/>
      <w:marTop w:val="0"/>
      <w:marBottom w:val="0"/>
      <w:divBdr>
        <w:top w:val="none" w:sz="0" w:space="0" w:color="auto"/>
        <w:left w:val="none" w:sz="0" w:space="0" w:color="auto"/>
        <w:bottom w:val="none" w:sz="0" w:space="0" w:color="auto"/>
        <w:right w:val="none" w:sz="0" w:space="0" w:color="auto"/>
      </w:divBdr>
    </w:div>
    <w:div w:id="1293245191">
      <w:bodyDiv w:val="1"/>
      <w:marLeft w:val="0"/>
      <w:marRight w:val="0"/>
      <w:marTop w:val="0"/>
      <w:marBottom w:val="0"/>
      <w:divBdr>
        <w:top w:val="none" w:sz="0" w:space="0" w:color="auto"/>
        <w:left w:val="none" w:sz="0" w:space="0" w:color="auto"/>
        <w:bottom w:val="none" w:sz="0" w:space="0" w:color="auto"/>
        <w:right w:val="none" w:sz="0" w:space="0" w:color="auto"/>
      </w:divBdr>
      <w:divsChild>
        <w:div w:id="904994122">
          <w:marLeft w:val="547"/>
          <w:marRight w:val="0"/>
          <w:marTop w:val="0"/>
          <w:marBottom w:val="0"/>
          <w:divBdr>
            <w:top w:val="none" w:sz="0" w:space="0" w:color="auto"/>
            <w:left w:val="none" w:sz="0" w:space="0" w:color="auto"/>
            <w:bottom w:val="none" w:sz="0" w:space="0" w:color="auto"/>
            <w:right w:val="none" w:sz="0" w:space="0" w:color="auto"/>
          </w:divBdr>
        </w:div>
        <w:div w:id="919758828">
          <w:marLeft w:val="547"/>
          <w:marRight w:val="0"/>
          <w:marTop w:val="0"/>
          <w:marBottom w:val="0"/>
          <w:divBdr>
            <w:top w:val="none" w:sz="0" w:space="0" w:color="auto"/>
            <w:left w:val="none" w:sz="0" w:space="0" w:color="auto"/>
            <w:bottom w:val="none" w:sz="0" w:space="0" w:color="auto"/>
            <w:right w:val="none" w:sz="0" w:space="0" w:color="auto"/>
          </w:divBdr>
        </w:div>
        <w:div w:id="928735165">
          <w:marLeft w:val="547"/>
          <w:marRight w:val="0"/>
          <w:marTop w:val="0"/>
          <w:marBottom w:val="0"/>
          <w:divBdr>
            <w:top w:val="none" w:sz="0" w:space="0" w:color="auto"/>
            <w:left w:val="none" w:sz="0" w:space="0" w:color="auto"/>
            <w:bottom w:val="none" w:sz="0" w:space="0" w:color="auto"/>
            <w:right w:val="none" w:sz="0" w:space="0" w:color="auto"/>
          </w:divBdr>
        </w:div>
        <w:div w:id="989671716">
          <w:marLeft w:val="547"/>
          <w:marRight w:val="0"/>
          <w:marTop w:val="0"/>
          <w:marBottom w:val="0"/>
          <w:divBdr>
            <w:top w:val="none" w:sz="0" w:space="0" w:color="auto"/>
            <w:left w:val="none" w:sz="0" w:space="0" w:color="auto"/>
            <w:bottom w:val="none" w:sz="0" w:space="0" w:color="auto"/>
            <w:right w:val="none" w:sz="0" w:space="0" w:color="auto"/>
          </w:divBdr>
        </w:div>
        <w:div w:id="1243568805">
          <w:marLeft w:val="547"/>
          <w:marRight w:val="0"/>
          <w:marTop w:val="0"/>
          <w:marBottom w:val="0"/>
          <w:divBdr>
            <w:top w:val="none" w:sz="0" w:space="0" w:color="auto"/>
            <w:left w:val="none" w:sz="0" w:space="0" w:color="auto"/>
            <w:bottom w:val="none" w:sz="0" w:space="0" w:color="auto"/>
            <w:right w:val="none" w:sz="0" w:space="0" w:color="auto"/>
          </w:divBdr>
        </w:div>
        <w:div w:id="2014452247">
          <w:marLeft w:val="547"/>
          <w:marRight w:val="0"/>
          <w:marTop w:val="0"/>
          <w:marBottom w:val="0"/>
          <w:divBdr>
            <w:top w:val="none" w:sz="0" w:space="0" w:color="auto"/>
            <w:left w:val="none" w:sz="0" w:space="0" w:color="auto"/>
            <w:bottom w:val="none" w:sz="0" w:space="0" w:color="auto"/>
            <w:right w:val="none" w:sz="0" w:space="0" w:color="auto"/>
          </w:divBdr>
        </w:div>
      </w:divsChild>
    </w:div>
    <w:div w:id="13595076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547"/>
          <w:marRight w:val="0"/>
          <w:marTop w:val="0"/>
          <w:marBottom w:val="0"/>
          <w:divBdr>
            <w:top w:val="none" w:sz="0" w:space="0" w:color="auto"/>
            <w:left w:val="none" w:sz="0" w:space="0" w:color="auto"/>
            <w:bottom w:val="none" w:sz="0" w:space="0" w:color="auto"/>
            <w:right w:val="none" w:sz="0" w:space="0" w:color="auto"/>
          </w:divBdr>
        </w:div>
      </w:divsChild>
    </w:div>
    <w:div w:id="1389065881">
      <w:bodyDiv w:val="1"/>
      <w:marLeft w:val="0"/>
      <w:marRight w:val="0"/>
      <w:marTop w:val="0"/>
      <w:marBottom w:val="0"/>
      <w:divBdr>
        <w:top w:val="none" w:sz="0" w:space="0" w:color="auto"/>
        <w:left w:val="none" w:sz="0" w:space="0" w:color="auto"/>
        <w:bottom w:val="none" w:sz="0" w:space="0" w:color="auto"/>
        <w:right w:val="none" w:sz="0" w:space="0" w:color="auto"/>
      </w:divBdr>
    </w:div>
    <w:div w:id="1412433955">
      <w:bodyDiv w:val="1"/>
      <w:marLeft w:val="0"/>
      <w:marRight w:val="0"/>
      <w:marTop w:val="0"/>
      <w:marBottom w:val="0"/>
      <w:divBdr>
        <w:top w:val="none" w:sz="0" w:space="0" w:color="auto"/>
        <w:left w:val="none" w:sz="0" w:space="0" w:color="auto"/>
        <w:bottom w:val="none" w:sz="0" w:space="0" w:color="auto"/>
        <w:right w:val="none" w:sz="0" w:space="0" w:color="auto"/>
      </w:divBdr>
    </w:div>
    <w:div w:id="1459102515">
      <w:bodyDiv w:val="1"/>
      <w:marLeft w:val="0"/>
      <w:marRight w:val="0"/>
      <w:marTop w:val="0"/>
      <w:marBottom w:val="0"/>
      <w:divBdr>
        <w:top w:val="none" w:sz="0" w:space="0" w:color="auto"/>
        <w:left w:val="none" w:sz="0" w:space="0" w:color="auto"/>
        <w:bottom w:val="none" w:sz="0" w:space="0" w:color="auto"/>
        <w:right w:val="none" w:sz="0" w:space="0" w:color="auto"/>
      </w:divBdr>
    </w:div>
    <w:div w:id="1492939414">
      <w:bodyDiv w:val="1"/>
      <w:marLeft w:val="0"/>
      <w:marRight w:val="0"/>
      <w:marTop w:val="0"/>
      <w:marBottom w:val="0"/>
      <w:divBdr>
        <w:top w:val="none" w:sz="0" w:space="0" w:color="auto"/>
        <w:left w:val="none" w:sz="0" w:space="0" w:color="auto"/>
        <w:bottom w:val="none" w:sz="0" w:space="0" w:color="auto"/>
        <w:right w:val="none" w:sz="0" w:space="0" w:color="auto"/>
      </w:divBdr>
    </w:div>
    <w:div w:id="1497960620">
      <w:bodyDiv w:val="1"/>
      <w:marLeft w:val="0"/>
      <w:marRight w:val="0"/>
      <w:marTop w:val="0"/>
      <w:marBottom w:val="0"/>
      <w:divBdr>
        <w:top w:val="none" w:sz="0" w:space="0" w:color="auto"/>
        <w:left w:val="none" w:sz="0" w:space="0" w:color="auto"/>
        <w:bottom w:val="none" w:sz="0" w:space="0" w:color="auto"/>
        <w:right w:val="none" w:sz="0" w:space="0" w:color="auto"/>
      </w:divBdr>
      <w:divsChild>
        <w:div w:id="2054885316">
          <w:marLeft w:val="0"/>
          <w:marRight w:val="0"/>
          <w:marTop w:val="0"/>
          <w:marBottom w:val="0"/>
          <w:divBdr>
            <w:top w:val="none" w:sz="0" w:space="0" w:color="auto"/>
            <w:left w:val="none" w:sz="0" w:space="0" w:color="auto"/>
            <w:bottom w:val="none" w:sz="0" w:space="0" w:color="auto"/>
            <w:right w:val="none" w:sz="0" w:space="0" w:color="auto"/>
          </w:divBdr>
        </w:div>
      </w:divsChild>
    </w:div>
    <w:div w:id="1511751117">
      <w:bodyDiv w:val="1"/>
      <w:marLeft w:val="0"/>
      <w:marRight w:val="0"/>
      <w:marTop w:val="0"/>
      <w:marBottom w:val="0"/>
      <w:divBdr>
        <w:top w:val="none" w:sz="0" w:space="0" w:color="auto"/>
        <w:left w:val="none" w:sz="0" w:space="0" w:color="auto"/>
        <w:bottom w:val="none" w:sz="0" w:space="0" w:color="auto"/>
        <w:right w:val="none" w:sz="0" w:space="0" w:color="auto"/>
      </w:divBdr>
    </w:div>
    <w:div w:id="1542012317">
      <w:bodyDiv w:val="1"/>
      <w:marLeft w:val="0"/>
      <w:marRight w:val="0"/>
      <w:marTop w:val="0"/>
      <w:marBottom w:val="0"/>
      <w:divBdr>
        <w:top w:val="none" w:sz="0" w:space="0" w:color="auto"/>
        <w:left w:val="none" w:sz="0" w:space="0" w:color="auto"/>
        <w:bottom w:val="none" w:sz="0" w:space="0" w:color="auto"/>
        <w:right w:val="none" w:sz="0" w:space="0" w:color="auto"/>
      </w:divBdr>
    </w:div>
    <w:div w:id="1629049901">
      <w:bodyDiv w:val="1"/>
      <w:marLeft w:val="0"/>
      <w:marRight w:val="0"/>
      <w:marTop w:val="0"/>
      <w:marBottom w:val="0"/>
      <w:divBdr>
        <w:top w:val="none" w:sz="0" w:space="0" w:color="auto"/>
        <w:left w:val="none" w:sz="0" w:space="0" w:color="auto"/>
        <w:bottom w:val="none" w:sz="0" w:space="0" w:color="auto"/>
        <w:right w:val="none" w:sz="0" w:space="0" w:color="auto"/>
      </w:divBdr>
    </w:div>
    <w:div w:id="1637299795">
      <w:bodyDiv w:val="1"/>
      <w:marLeft w:val="0"/>
      <w:marRight w:val="0"/>
      <w:marTop w:val="0"/>
      <w:marBottom w:val="0"/>
      <w:divBdr>
        <w:top w:val="none" w:sz="0" w:space="0" w:color="auto"/>
        <w:left w:val="none" w:sz="0" w:space="0" w:color="auto"/>
        <w:bottom w:val="none" w:sz="0" w:space="0" w:color="auto"/>
        <w:right w:val="none" w:sz="0" w:space="0" w:color="auto"/>
      </w:divBdr>
    </w:div>
    <w:div w:id="1726297840">
      <w:bodyDiv w:val="1"/>
      <w:marLeft w:val="0"/>
      <w:marRight w:val="0"/>
      <w:marTop w:val="0"/>
      <w:marBottom w:val="0"/>
      <w:divBdr>
        <w:top w:val="none" w:sz="0" w:space="0" w:color="auto"/>
        <w:left w:val="none" w:sz="0" w:space="0" w:color="auto"/>
        <w:bottom w:val="none" w:sz="0" w:space="0" w:color="auto"/>
        <w:right w:val="none" w:sz="0" w:space="0" w:color="auto"/>
      </w:divBdr>
    </w:div>
    <w:div w:id="1759595984">
      <w:bodyDiv w:val="1"/>
      <w:marLeft w:val="0"/>
      <w:marRight w:val="0"/>
      <w:marTop w:val="0"/>
      <w:marBottom w:val="0"/>
      <w:divBdr>
        <w:top w:val="none" w:sz="0" w:space="0" w:color="auto"/>
        <w:left w:val="none" w:sz="0" w:space="0" w:color="auto"/>
        <w:bottom w:val="none" w:sz="0" w:space="0" w:color="auto"/>
        <w:right w:val="none" w:sz="0" w:space="0" w:color="auto"/>
      </w:divBdr>
    </w:div>
    <w:div w:id="1971589269">
      <w:bodyDiv w:val="1"/>
      <w:marLeft w:val="0"/>
      <w:marRight w:val="0"/>
      <w:marTop w:val="0"/>
      <w:marBottom w:val="0"/>
      <w:divBdr>
        <w:top w:val="none" w:sz="0" w:space="0" w:color="auto"/>
        <w:left w:val="none" w:sz="0" w:space="0" w:color="auto"/>
        <w:bottom w:val="none" w:sz="0" w:space="0" w:color="auto"/>
        <w:right w:val="none" w:sz="0" w:space="0" w:color="auto"/>
      </w:divBdr>
    </w:div>
    <w:div w:id="2056848861">
      <w:bodyDiv w:val="1"/>
      <w:marLeft w:val="0"/>
      <w:marRight w:val="0"/>
      <w:marTop w:val="0"/>
      <w:marBottom w:val="0"/>
      <w:divBdr>
        <w:top w:val="none" w:sz="0" w:space="0" w:color="auto"/>
        <w:left w:val="none" w:sz="0" w:space="0" w:color="auto"/>
        <w:bottom w:val="none" w:sz="0" w:space="0" w:color="auto"/>
        <w:right w:val="none" w:sz="0" w:space="0" w:color="auto"/>
      </w:divBdr>
    </w:div>
    <w:div w:id="2076388161">
      <w:bodyDiv w:val="1"/>
      <w:marLeft w:val="0"/>
      <w:marRight w:val="0"/>
      <w:marTop w:val="0"/>
      <w:marBottom w:val="0"/>
      <w:divBdr>
        <w:top w:val="none" w:sz="0" w:space="0" w:color="auto"/>
        <w:left w:val="none" w:sz="0" w:space="0" w:color="auto"/>
        <w:bottom w:val="none" w:sz="0" w:space="0" w:color="auto"/>
        <w:right w:val="none" w:sz="0" w:space="0" w:color="auto"/>
      </w:divBdr>
    </w:div>
    <w:div w:id="208818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C2020C00037" TargetMode="External"/><Relationship Id="rId18" Type="http://schemas.openxmlformats.org/officeDocument/2006/relationships/diagramQuickStyle" Target="diagrams/quickStyle1.xml"/><Relationship Id="rId26" Type="http://schemas.openxmlformats.org/officeDocument/2006/relationships/footer" Target="footer3.xml"/><Relationship Id="rId39" Type="http://schemas.openxmlformats.org/officeDocument/2006/relationships/hyperlink" Target="https://www.telstra.com.au/content/dam/tcom/personal/consumer-advice/pdf/consumer/fixed-operator.pdf" TargetMode="External"/><Relationship Id="rId21" Type="http://schemas.openxmlformats.org/officeDocument/2006/relationships/header" Target="header1.xml"/><Relationship Id="rId34" Type="http://schemas.openxmlformats.org/officeDocument/2006/relationships/header" Target="header5.xml"/><Relationship Id="rId42" Type="http://schemas.openxmlformats.org/officeDocument/2006/relationships/footer" Target="footer11.xml"/><Relationship Id="rId47" Type="http://schemas.openxmlformats.org/officeDocument/2006/relationships/footer" Target="footer15.xml"/><Relationship Id="rId50" Type="http://schemas.openxmlformats.org/officeDocument/2006/relationships/header" Target="header8.xm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telstra.com.au/customer-terms/digitalterms" TargetMode="Externa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footer" Target="footer13.xml"/><Relationship Id="rId53" Type="http://schemas.openxmlformats.org/officeDocument/2006/relationships/footer" Target="footer18.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diagramColors" Target="diagrams/colors1.xml"/><Relationship Id="rId31" Type="http://schemas.openxmlformats.org/officeDocument/2006/relationships/footer" Target="footer4.xml"/><Relationship Id="rId44" Type="http://schemas.openxmlformats.org/officeDocument/2006/relationships/header" Target="header7.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http://www.cisco.com/go/eula" TargetMode="External"/><Relationship Id="rId30" Type="http://schemas.openxmlformats.org/officeDocument/2006/relationships/header" Target="header4.xml"/><Relationship Id="rId35" Type="http://schemas.openxmlformats.org/officeDocument/2006/relationships/footer" Target="footer7.xml"/><Relationship Id="rId43" Type="http://schemas.openxmlformats.org/officeDocument/2006/relationships/footer" Target="footer12.xml"/><Relationship Id="rId48" Type="http://schemas.openxmlformats.org/officeDocument/2006/relationships/image" Target="media/image4.png"/><Relationship Id="rId8" Type="http://schemas.openxmlformats.org/officeDocument/2006/relationships/styles" Target="style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yperlink" Target="https://www.telstra.com.au/content/dam/tcom/personal/consumer-advice/pdf/business-a-full/bg-fixed-bps.pdf" TargetMode="External"/><Relationship Id="rId46" Type="http://schemas.openxmlformats.org/officeDocument/2006/relationships/footer" Target="footer14.xml"/><Relationship Id="rId20" Type="http://schemas.microsoft.com/office/2007/relationships/diagramDrawing" Target="diagrams/drawing1.xml"/><Relationship Id="rId41" Type="http://schemas.openxmlformats.org/officeDocument/2006/relationships/footer" Target="footer1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svg"/><Relationship Id="rId23" Type="http://schemas.openxmlformats.org/officeDocument/2006/relationships/footer" Target="footer1.xml"/><Relationship Id="rId28" Type="http://schemas.openxmlformats.org/officeDocument/2006/relationships/hyperlink" Target="https://trustportal.cisco.com/c/r/ctp/trust-portal.html" TargetMode="External"/><Relationship Id="rId36" Type="http://schemas.openxmlformats.org/officeDocument/2006/relationships/footer" Target="footer8.xml"/><Relationship Id="rId49" Type="http://schemas.openxmlformats.org/officeDocument/2006/relationships/hyperlink" Target="https://connectapp.telstr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5" Type="http://schemas.microsoft.com/office/2007/relationships/diagramDrawing" Target="diagrams/drawing2.xml"/><Relationship Id="rId4" Type="http://schemas.openxmlformats.org/officeDocument/2006/relationships/diagramColors" Target="diagrams/colors2.xml"/></Relationships>
</file>

<file path=word/_rels/header5.xml.rels><?xml version="1.0" encoding="UTF-8" standalone="yes"?>
<Relationships xmlns="http://schemas.openxmlformats.org/package/2006/relationships"><Relationship Id="rId3" Type="http://schemas.openxmlformats.org/officeDocument/2006/relationships/diagramQuickStyle" Target="diagrams/quickStyle3.xml"/><Relationship Id="rId2" Type="http://schemas.openxmlformats.org/officeDocument/2006/relationships/diagramLayout" Target="diagrams/layout3.xml"/><Relationship Id="rId1" Type="http://schemas.openxmlformats.org/officeDocument/2006/relationships/diagramData" Target="diagrams/data3.xml"/><Relationship Id="rId5" Type="http://schemas.microsoft.com/office/2007/relationships/diagramDrawing" Target="diagrams/drawing3.xml"/><Relationship Id="rId4" Type="http://schemas.openxmlformats.org/officeDocument/2006/relationships/diagramColors" Target="diagrams/colors3.xml"/></Relationships>
</file>

<file path=word/_rels/header6.xml.rels><?xml version="1.0" encoding="UTF-8" standalone="yes"?>
<Relationships xmlns="http://schemas.openxmlformats.org/package/2006/relationships"><Relationship Id="rId3" Type="http://schemas.openxmlformats.org/officeDocument/2006/relationships/diagramQuickStyle" Target="diagrams/quickStyle4.xml"/><Relationship Id="rId2" Type="http://schemas.openxmlformats.org/officeDocument/2006/relationships/diagramLayout" Target="diagrams/layout4.xml"/><Relationship Id="rId1" Type="http://schemas.openxmlformats.org/officeDocument/2006/relationships/diagramData" Target="diagrams/data4.xml"/><Relationship Id="rId5" Type="http://schemas.microsoft.com/office/2007/relationships/diagramDrawing" Target="diagrams/drawing4.xml"/><Relationship Id="rId4" Type="http://schemas.openxmlformats.org/officeDocument/2006/relationships/diagramColors" Target="diagrams/colors4.xml"/></Relationships>
</file>

<file path=word/_rels/header7.xml.rels><?xml version="1.0" encoding="UTF-8" standalone="yes"?>
<Relationships xmlns="http://schemas.openxmlformats.org/package/2006/relationships"><Relationship Id="rId3" Type="http://schemas.openxmlformats.org/officeDocument/2006/relationships/diagramQuickStyle" Target="diagrams/quickStyle5.xml"/><Relationship Id="rId2" Type="http://schemas.openxmlformats.org/officeDocument/2006/relationships/diagramLayout" Target="diagrams/layout5.xml"/><Relationship Id="rId1" Type="http://schemas.openxmlformats.org/officeDocument/2006/relationships/diagramData" Target="diagrams/data5.xml"/><Relationship Id="rId5" Type="http://schemas.microsoft.com/office/2007/relationships/diagramDrawing" Target="diagrams/drawing5.xml"/><Relationship Id="rId4" Type="http://schemas.openxmlformats.org/officeDocument/2006/relationships/diagramColors" Target="diagrams/colors5.xml"/></Relationships>
</file>

<file path=word/_rels/header8.xml.rels><?xml version="1.0" encoding="UTF-8" standalone="yes"?>
<Relationships xmlns="http://schemas.openxmlformats.org/package/2006/relationships"><Relationship Id="rId3" Type="http://schemas.openxmlformats.org/officeDocument/2006/relationships/diagramQuickStyle" Target="diagrams/quickStyle6.xml"/><Relationship Id="rId2" Type="http://schemas.openxmlformats.org/officeDocument/2006/relationships/diagramLayout" Target="diagrams/layout6.xml"/><Relationship Id="rId1" Type="http://schemas.openxmlformats.org/officeDocument/2006/relationships/diagramData" Target="diagrams/data6.xml"/><Relationship Id="rId5" Type="http://schemas.microsoft.com/office/2007/relationships/diagramDrawing" Target="diagrams/drawing6.xml"/><Relationship Id="rId4" Type="http://schemas.openxmlformats.org/officeDocument/2006/relationships/diagramColors" Target="diagrams/colors6.xml"/></Relationships>
</file>

<file path=word/diagrams/_rels/data1.xml.rels><?xml version="1.0" encoding="UTF-8" standalone="yes"?>
<Relationships xmlns="http://schemas.openxmlformats.org/package/2006/relationships"><Relationship Id="rId3" Type="http://schemas.openxmlformats.org/officeDocument/2006/relationships/hyperlink" Target="#_PAYMENT_AND_BILLING"/><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OUR_RELATIONSHIP"/><Relationship Id="rId4" Type="http://schemas.openxmlformats.org/officeDocument/2006/relationships/hyperlink" Target="#_MAKING_CHANGES"/></Relationships>
</file>

<file path=word/diagrams/_rels/data2.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_rels/data3.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_rels/data4.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_rels/data5.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_rels/data6.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001E82"/>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Charges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3"/>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Termination</a:t>
          </a:r>
        </a:p>
      </dgm:t>
      <dgm:extLst>
        <a:ext uri="{E40237B7-FDA0-4F09-8148-C483321AD2D9}">
          <dgm14:cNvPr xmlns:dgm14="http://schemas.microsoft.com/office/drawing/2010/diagram" id="0" name="">
            <a:hlinkClick xmlns:r="http://schemas.openxmlformats.org/officeDocument/2006/relationships" r:id="rId4"/>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rgbClr val="6F6F6F"/>
        </a:solidFill>
        <a:ln w="15240">
          <a:solidFill>
            <a:schemeClr val="bg1">
              <a:lumMod val="95000"/>
            </a:schemeClr>
          </a:solidFill>
          <a:prstDash val="solid"/>
        </a:ln>
      </dgm:spPr>
      <dgm:t>
        <a:bodyPr lIns="36000" tIns="0" rIns="0" bIns="0"/>
        <a:lstStyle/>
        <a:p>
          <a:r>
            <a:rPr lang="en-AU" sz="800" b="0" i="0">
              <a:latin typeface="Arial Narrow" panose="020B0606020202030204" pitchFamily="34" charset="0"/>
            </a:rPr>
            <a:t>6. Service Management</a:t>
          </a:r>
        </a:p>
      </dgm:t>
      <dgm:extLst>
        <a:ext uri="{E40237B7-FDA0-4F09-8148-C483321AD2D9}">
          <dgm14:cNvPr xmlns:dgm14="http://schemas.microsoft.com/office/drawing/2010/diagram" id="0" name="">
            <a:hlinkClick xmlns:r="http://schemas.openxmlformats.org/officeDocument/2006/relationships" r:id="rId4"/>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56C2E11-EAB5-4650-A614-1C141BD4AE18}">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Your Obligations</a:t>
          </a:r>
        </a:p>
      </dgm:t>
      <dgm:extLst>
        <a:ext uri="{E40237B7-FDA0-4F09-8148-C483321AD2D9}">
          <dgm14:cNvPr xmlns:dgm14="http://schemas.microsoft.com/office/drawing/2010/diagram" id="0" name="">
            <a:hlinkClick xmlns:r="http://schemas.openxmlformats.org/officeDocument/2006/relationships" r:id="rId5"/>
          </dgm14:cNvPr>
        </a:ext>
      </dgm:extLs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no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002060"/>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Your Obligations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Charges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Term and Termination</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rgbClr val="6F6F6F"/>
        </a:solidFill>
        <a:ln w="15240">
          <a:solidFill>
            <a:schemeClr val="bg1">
              <a:lumMod val="95000"/>
            </a:schemeClr>
          </a:solidFill>
          <a:prstDash val="solid"/>
        </a:ln>
      </dgm:spPr>
      <dgm:t>
        <a:bodyPr lIns="36000" tIns="0" rIns="0" bIns="0"/>
        <a:lstStyle/>
        <a:p>
          <a:r>
            <a:rPr lang="en-AU" sz="800" b="0" i="0">
              <a:latin typeface="Arial Narrow" panose="020B0606020202030204" pitchFamily="34" charset="0"/>
            </a:rPr>
            <a:t>6. Service Management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rgbClr val="002060"/>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rgbClr val="001E82"/>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Your Obligations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Charges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Term and Termination</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rgbClr val="6F6F6F"/>
        </a:solidFill>
        <a:ln w="15240">
          <a:solidFill>
            <a:schemeClr val="bg1">
              <a:lumMod val="95000"/>
            </a:schemeClr>
          </a:solidFill>
          <a:prstDash val="solid"/>
        </a:ln>
      </dgm:spPr>
      <dgm:t>
        <a:bodyPr lIns="36000" tIns="0" rIns="0" bIns="0"/>
        <a:lstStyle/>
        <a:p>
          <a:r>
            <a:rPr lang="en-AU" sz="800" b="0" i="0">
              <a:latin typeface="Arial Narrow" panose="020B0606020202030204" pitchFamily="34" charset="0"/>
            </a:rPr>
            <a:t>6. Service Management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chemeClr val="bg1">
        <a:lumMod val="65000"/>
      </a:schemeClr>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Your Obligations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rgbClr val="001E82"/>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Charges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Term and Termination</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rgbClr val="6F6F6F"/>
        </a:solidFill>
        <a:ln w="15240">
          <a:solidFill>
            <a:schemeClr val="bg1">
              <a:lumMod val="95000"/>
            </a:schemeClr>
          </a:solidFill>
          <a:prstDash val="solid"/>
        </a:ln>
      </dgm:spPr>
      <dgm:t>
        <a:bodyPr lIns="36000" tIns="0" rIns="0" bIns="0"/>
        <a:lstStyle/>
        <a:p>
          <a:r>
            <a:rPr lang="en-AU" sz="800" b="0" i="0">
              <a:latin typeface="Arial Narrow" panose="020B0606020202030204" pitchFamily="34" charset="0"/>
            </a:rPr>
            <a:t>6. Service Management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chemeClr val="bg1">
        <a:lumMod val="65000"/>
      </a:schemeClr>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Your Obligations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Charges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rgbClr val="6F6F6F"/>
        </a:solidFill>
        <a:ln w="15240">
          <a:solidFill>
            <a:schemeClr val="bg1">
              <a:lumMod val="95000"/>
            </a:schemeClr>
          </a:solidFill>
          <a:prstDash val="solid"/>
        </a:ln>
      </dgm:spPr>
      <dgm:t>
        <a:bodyPr lIns="36000" tIns="0" rIns="0" bIns="0"/>
        <a:lstStyle/>
        <a:p>
          <a:r>
            <a:rPr lang="en-AU" sz="800" b="0" i="0">
              <a:latin typeface="Arial Narrow" panose="020B0606020202030204" pitchFamily="34" charset="0"/>
            </a:rPr>
            <a:t>6. Service Management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D0E8C238-4618-4F87-937F-EDB45D2FED74}">
      <dgm:prSet phldrT="[Text]" custT="1"/>
      <dgm:spPr>
        <a:solidFill>
          <a:srgbClr val="002060"/>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Term and Termination</a:t>
          </a:r>
        </a:p>
      </dgm:t>
      <dgm:extLst>
        <a:ext uri="{E40237B7-FDA0-4F09-8148-C483321AD2D9}">
          <dgm14:cNvPr xmlns:dgm14="http://schemas.microsoft.com/office/drawing/2010/diagram" id="0" name="">
            <a:hlinkClick xmlns:r="http://schemas.openxmlformats.org/officeDocument/2006/relationships" r:id="rId5"/>
          </dgm14:cNvPr>
        </a:ext>
      </dgm:extLs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chemeClr val="bg1">
        <a:lumMod val="65000"/>
      </a:schemeClr>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Your Obligations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Charges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rgbClr val="6F6F6F"/>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Term and Termination</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rgbClr val="002060"/>
        </a:solidFill>
        <a:ln w="15240">
          <a:solidFill>
            <a:schemeClr val="bg1">
              <a:lumMod val="95000"/>
            </a:schemeClr>
          </a:solidFill>
          <a:prstDash val="solid"/>
        </a:ln>
      </dgm:spPr>
      <dgm:t>
        <a:bodyPr lIns="36000" tIns="0" rIns="0" bIns="0"/>
        <a:lstStyle/>
        <a:p>
          <a:r>
            <a:rPr lang="en-AU" sz="800" b="0" i="0">
              <a:latin typeface="Arial Narrow" panose="020B0606020202030204" pitchFamily="34" charset="0"/>
            </a:rPr>
            <a:t>6. Service Management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custLinFactNeighborX="4347">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chemeClr val="bg1">
        <a:lumMod val="65000"/>
      </a:schemeClr>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rgbClr val="001E82"/>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Your Obligations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Charges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Termination</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ctr" defTabSz="355600">
            <a:lnSpc>
              <a:spcPct val="90000"/>
            </a:lnSpc>
            <a:spcBef>
              <a:spcPct val="0"/>
            </a:spcBef>
            <a:spcAft>
              <a:spcPct val="35000"/>
            </a:spcAft>
            <a:buNone/>
          </a:pPr>
          <a:r>
            <a:rPr lang="en-AU" sz="800" b="0" i="0" kern="1200">
              <a:latin typeface="Arial Narrow" panose="020B0606020202030204" pitchFamily="34" charset="0"/>
            </a:rPr>
            <a:t>6. Service Management</a:t>
          </a:r>
        </a:p>
      </dsp:txBody>
      <dsp:txXfrm>
        <a:off x="5218284" y="0"/>
        <a:ext cx="1081589" cy="2106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rgbClr val="002060"/>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Your Obligations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Charges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Term and Termination</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ctr" defTabSz="355600">
            <a:lnSpc>
              <a:spcPct val="90000"/>
            </a:lnSpc>
            <a:spcBef>
              <a:spcPct val="0"/>
            </a:spcBef>
            <a:spcAft>
              <a:spcPct val="35000"/>
            </a:spcAft>
            <a:buNone/>
          </a:pPr>
          <a:r>
            <a:rPr lang="en-AU" sz="800" b="0" i="0" kern="1200">
              <a:latin typeface="Arial Narrow" panose="020B0606020202030204" pitchFamily="34" charset="0"/>
            </a:rPr>
            <a:t>6. Service Management</a:t>
          </a:r>
        </a:p>
      </dsp:txBody>
      <dsp:txXfrm>
        <a:off x="5218284" y="0"/>
        <a:ext cx="1081589" cy="2106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rgbClr val="001E82"/>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Your Obligations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Charges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Term and Termination</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ctr" defTabSz="355600">
            <a:lnSpc>
              <a:spcPct val="90000"/>
            </a:lnSpc>
            <a:spcBef>
              <a:spcPct val="0"/>
            </a:spcBef>
            <a:spcAft>
              <a:spcPct val="35000"/>
            </a:spcAft>
            <a:buNone/>
          </a:pPr>
          <a:r>
            <a:rPr lang="en-AU" sz="800" b="0" i="0" kern="1200">
              <a:latin typeface="Arial Narrow" panose="020B0606020202030204" pitchFamily="34" charset="0"/>
            </a:rPr>
            <a:t>6. Service Management</a:t>
          </a:r>
        </a:p>
      </dsp:txBody>
      <dsp:txXfrm>
        <a:off x="5218284" y="0"/>
        <a:ext cx="1081589" cy="2106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Your Obligations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rgbClr val="001E82"/>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Charges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Term and Termination</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ctr" defTabSz="355600">
            <a:lnSpc>
              <a:spcPct val="90000"/>
            </a:lnSpc>
            <a:spcBef>
              <a:spcPct val="0"/>
            </a:spcBef>
            <a:spcAft>
              <a:spcPct val="35000"/>
            </a:spcAft>
            <a:buNone/>
          </a:pPr>
          <a:r>
            <a:rPr lang="en-AU" sz="800" b="0" i="0" kern="1200">
              <a:latin typeface="Arial Narrow" panose="020B0606020202030204" pitchFamily="34" charset="0"/>
            </a:rPr>
            <a:t>6. Service Management</a:t>
          </a:r>
        </a:p>
      </dsp:txBody>
      <dsp:txXfrm>
        <a:off x="5218284" y="0"/>
        <a:ext cx="1081589" cy="21060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Your Obligations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Charges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rgbClr val="002060"/>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Term and Termination</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ctr" defTabSz="355600">
            <a:lnSpc>
              <a:spcPct val="90000"/>
            </a:lnSpc>
            <a:spcBef>
              <a:spcPct val="0"/>
            </a:spcBef>
            <a:spcAft>
              <a:spcPct val="35000"/>
            </a:spcAft>
            <a:buNone/>
          </a:pPr>
          <a:r>
            <a:rPr lang="en-AU" sz="800" b="0" i="0" kern="1200">
              <a:latin typeface="Arial Narrow" panose="020B0606020202030204" pitchFamily="34" charset="0"/>
            </a:rPr>
            <a:t>6. Service Management</a:t>
          </a:r>
        </a:p>
      </dsp:txBody>
      <dsp:txXfrm>
        <a:off x="5218284" y="0"/>
        <a:ext cx="1081589" cy="21060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Your Obligations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Charges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rgbClr val="6F6F6F"/>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Term and Termination</a:t>
          </a:r>
        </a:p>
      </dsp:txBody>
      <dsp:txXfrm>
        <a:off x="4184528" y="0"/>
        <a:ext cx="1081589" cy="210605"/>
      </dsp:txXfrm>
    </dsp:sp>
    <dsp:sp modelId="{4EEE8A35-5935-40BC-BC20-3E6BEAD66884}">
      <dsp:nvSpPr>
        <dsp:cNvPr id="0" name=""/>
        <dsp:cNvSpPr/>
      </dsp:nvSpPr>
      <dsp:spPr>
        <a:xfrm>
          <a:off x="5115590" y="0"/>
          <a:ext cx="1292194" cy="210605"/>
        </a:xfrm>
        <a:prstGeom prst="chevron">
          <a:avLst/>
        </a:prstGeom>
        <a:solidFill>
          <a:srgbClr val="002060"/>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ctr" defTabSz="355600">
            <a:lnSpc>
              <a:spcPct val="90000"/>
            </a:lnSpc>
            <a:spcBef>
              <a:spcPct val="0"/>
            </a:spcBef>
            <a:spcAft>
              <a:spcPct val="35000"/>
            </a:spcAft>
            <a:buNone/>
          </a:pPr>
          <a:r>
            <a:rPr lang="en-AU" sz="800" b="0" i="0" kern="1200">
              <a:latin typeface="Arial Narrow" panose="020B0606020202030204" pitchFamily="34" charset="0"/>
            </a:rPr>
            <a:t>6. Service Management</a:t>
          </a:r>
        </a:p>
      </dsp:txBody>
      <dsp:txXfrm>
        <a:off x="5220893" y="0"/>
        <a:ext cx="1081589" cy="21060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 W o r k i n g ! 7 1 8 3 5 4 7 4 . 2 < / d o c u m e n t i d >  
     < s e n d e r i d > J P E R I E R < / s e n d e r i d >  
     < s e n d e r e m a i l > J P E R I E R @ M C C U L L O U G H . C O M . A U < / s e n d e r e m a i l >  
     < l a s t m o d i f i e d > 2 0 2 3 - 1 0 - 3 0 T 1 7 : 1 1 : 0 0 . 0 0 0 0 0 0 0 + 1 1 : 0 0 < / l a s t m o d i f i e d >  
     < d a t a b a s e > W o r k i n g < / 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AATUC-1823800632-83310</_dlc_DocId>
    <_dlc_DocIdUrl xmlns="2a7a03ce-2042-4c5f-90e9-1f29c56988a9">
      <Url>https://teamtelstra.sharepoint.com/sites/DigitalSystems/_layouts/15/DocIdRedir.aspx?ID=AATUC-1823800632-83310</Url>
      <Description>AATUC-1823800632-83310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344D5F-F710-4E93-A65D-043F4897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4F901-F33F-47CB-854F-DCDAEB0E1B62}">
  <ds:schemaRefs>
    <ds:schemaRef ds:uri="http://schemas.microsoft.com/sharepoint/v3/contenttype/forms"/>
  </ds:schemaRefs>
</ds:datastoreItem>
</file>

<file path=customXml/itemProps3.xml><?xml version="1.0" encoding="utf-8"?>
<ds:datastoreItem xmlns:ds="http://schemas.openxmlformats.org/officeDocument/2006/customXml" ds:itemID="{0FE4C5E0-AEB0-484E-8606-131548251796}">
  <ds:schemaRefs>
    <ds:schemaRef ds:uri="http://schemas.openxmlformats.org/officeDocument/2006/bibliography"/>
  </ds:schemaRefs>
</ds:datastoreItem>
</file>

<file path=customXml/itemProps4.xml><?xml version="1.0" encoding="utf-8"?>
<ds:datastoreItem xmlns:ds="http://schemas.openxmlformats.org/officeDocument/2006/customXml" ds:itemID="{112B4121-866E-4021-94E1-DB9DF31315B8}">
  <ds:schemaRefs>
    <ds:schemaRef ds:uri="http://www.imanage.com/work/xmlschema"/>
  </ds:schemaRefs>
</ds:datastoreItem>
</file>

<file path=customXml/itemProps5.xml><?xml version="1.0" encoding="utf-8"?>
<ds:datastoreItem xmlns:ds="http://schemas.openxmlformats.org/officeDocument/2006/customXml" ds:itemID="{7317AB4D-2844-4F5F-BA5F-0DF7FCA5EB91}">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6.xml><?xml version="1.0" encoding="utf-8"?>
<ds:datastoreItem xmlns:ds="http://schemas.openxmlformats.org/officeDocument/2006/customXml" ds:itemID="{1CD0A44A-9E4F-45B6-B36D-FCAD12EB6B95}">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11</Pages>
  <Words>4442</Words>
  <Characters>25322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Telstra - Adaptive Collaboration - Service Terms</vt:lpstr>
    </vt:vector>
  </TitlesOfParts>
  <Company/>
  <LinksUpToDate>false</LinksUpToDate>
  <CharactersWithSpaces>29705</CharactersWithSpaces>
  <SharedDoc>false</SharedDoc>
  <HLinks>
    <vt:vector size="24" baseType="variant">
      <vt:variant>
        <vt:i4>6357031</vt:i4>
      </vt:variant>
      <vt:variant>
        <vt:i4>15</vt:i4>
      </vt:variant>
      <vt:variant>
        <vt:i4>0</vt:i4>
      </vt:variant>
      <vt:variant>
        <vt:i4>5</vt:i4>
      </vt:variant>
      <vt:variant>
        <vt:lpwstr>https://connectapp.telstra.com/</vt:lpwstr>
      </vt:variant>
      <vt:variant>
        <vt:lpwstr/>
      </vt:variant>
      <vt:variant>
        <vt:i4>7340109</vt:i4>
      </vt:variant>
      <vt:variant>
        <vt:i4>12</vt:i4>
      </vt:variant>
      <vt:variant>
        <vt:i4>0</vt:i4>
      </vt:variant>
      <vt:variant>
        <vt:i4>5</vt:i4>
      </vt:variant>
      <vt:variant>
        <vt:lpwstr>https://trustportal.cisco.com/c/r/ctp/trust-portal.html</vt:lpwstr>
      </vt:variant>
      <vt:variant>
        <vt:lpwstr>/customer_transparency</vt:lpwstr>
      </vt:variant>
      <vt:variant>
        <vt:i4>393298</vt:i4>
      </vt:variant>
      <vt:variant>
        <vt:i4>9</vt:i4>
      </vt:variant>
      <vt:variant>
        <vt:i4>0</vt:i4>
      </vt:variant>
      <vt:variant>
        <vt:i4>5</vt:i4>
      </vt:variant>
      <vt:variant>
        <vt:lpwstr>http://www.cisco.com/go/eula</vt:lpwstr>
      </vt:variant>
      <vt:variant>
        <vt:lpwstr/>
      </vt:variant>
      <vt:variant>
        <vt:i4>7798822</vt:i4>
      </vt:variant>
      <vt:variant>
        <vt:i4>0</vt:i4>
      </vt:variant>
      <vt:variant>
        <vt:i4>0</vt:i4>
      </vt:variant>
      <vt:variant>
        <vt:i4>5</vt:i4>
      </vt:variant>
      <vt:variant>
        <vt:lpwstr>https://www.legislation.gov.au/Details/C2020C00037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Adaptive Collaboration - Service Terms</dc:title>
  <dc:subject/>
  <dc:creator>Telstra Limited</dc:creator>
  <cp:keywords>Telstra, Service terms, Adaptive Collaboration, Service Summary, Your Obligations, Charges, Termination, Service Management</cp:keywords>
  <dc:description>This part of the Agreement contains the specific conditions for each Service you buy from us.</dc:description>
  <cp:lastModifiedBy>Flaws, Andrew</cp:lastModifiedBy>
  <cp:revision>17</cp:revision>
  <cp:lastPrinted>2024-03-11T23:37:00Z</cp:lastPrinted>
  <dcterms:created xsi:type="dcterms:W3CDTF">2023-11-03T03:09:00Z</dcterms:created>
  <dcterms:modified xsi:type="dcterms:W3CDTF">2024-03-12T22:29:00Z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d618d13d-cb5d-4cd9-859c-5cf7cfc71c95</vt:lpwstr>
  </property>
  <property fmtid="{D5CDD505-2E9C-101B-9397-08002B2CF9AE}" pid="4" name="ClassificationContentMarkingFooterShapeIds">
    <vt:lpwstr>c,11,1f,2b,2e,31,34c63bcc,671f12c0,69b99520,21ca83c0,2d421091,1524d28f,3f3242d,6b096590,772fa7a8,6c27d169,3ae545dd,10255c6f,1545fe41,770cbacc,51519fe6,31bae70c,6bf0534,2a6fdcdc</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MediaServiceImageTags">
    <vt:lpwstr/>
  </property>
  <property fmtid="{D5CDD505-2E9C-101B-9397-08002B2CF9AE}" pid="8" name="PCDocsNo">
    <vt:lpwstr>71835474v2</vt:lpwstr>
  </property>
</Properties>
</file>