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EB3F" w14:textId="3368EFA7" w:rsidR="0008709F" w:rsidRPr="004C7618" w:rsidRDefault="0008709F" w:rsidP="0008709F">
      <w:pPr>
        <w:pStyle w:val="Style1"/>
        <w:rPr>
          <w:i/>
        </w:rPr>
      </w:pPr>
      <w:r w:rsidRPr="00BA0528">
        <w:t>OUR CUSTOMER TERMS</w:t>
      </w:r>
      <w:r>
        <w:br/>
      </w:r>
      <w:r w:rsidRPr="00BA0528">
        <w:t>CLOUD SERVICES</w:t>
      </w:r>
      <w:r>
        <w:t xml:space="preserve"> – MYOB ESSENTIALS</w:t>
      </w:r>
    </w:p>
    <w:p w14:paraId="2638B1AC" w14:textId="028C3537" w:rsidR="0008709F" w:rsidRPr="002F1505" w:rsidRDefault="0008709F" w:rsidP="0008709F">
      <w:pPr>
        <w:pStyle w:val="H2-Contents"/>
        <w:ind w:firstLine="720"/>
      </w:pPr>
      <w:bookmarkStart w:id="0" w:name="_Toc102046802"/>
      <w:r w:rsidRPr="002F1505">
        <w:t>C</w:t>
      </w:r>
      <w:r>
        <w:t>ONTENTS</w:t>
      </w:r>
      <w:bookmarkEnd w:id="0"/>
    </w:p>
    <w:p w14:paraId="0B5B3288" w14:textId="1EE95D76" w:rsidR="00162641" w:rsidRDefault="0008709F" w:rsidP="00A00852">
      <w:pPr>
        <w:pStyle w:val="TOC1"/>
        <w:tabs>
          <w:tab w:val="left" w:pos="1474"/>
        </w:tabs>
        <w:spacing w:before="0" w:after="240"/>
        <w:rPr>
          <w:rFonts w:asciiTheme="minorHAnsi" w:eastAsiaTheme="minorEastAsia" w:hAnsiTheme="minorHAnsi" w:cstheme="minorBidi"/>
          <w:b w:val="0"/>
          <w:noProof/>
          <w:sz w:val="22"/>
          <w:szCs w:val="22"/>
          <w:lang w:val="en-US" w:eastAsia="zh-CN"/>
        </w:rPr>
      </w:pPr>
      <w:r w:rsidRPr="002F1505">
        <w:rPr>
          <w:b w:val="0"/>
          <w:bCs/>
        </w:rPr>
        <w:t>Click on the section that you are interested in.</w:t>
      </w:r>
      <w:r w:rsidR="00162641">
        <w:rPr>
          <w:rFonts w:ascii="Verdana" w:hAnsi="Verdana"/>
          <w:sz w:val="20"/>
        </w:rPr>
        <w:fldChar w:fldCharType="begin"/>
      </w:r>
      <w:r w:rsidR="00162641">
        <w:rPr>
          <w:rFonts w:ascii="Verdana" w:hAnsi="Verdana"/>
          <w:sz w:val="20"/>
        </w:rPr>
        <w:instrText xml:space="preserve"> TOC \h \z \t "H2,1,H2-Contents,1" </w:instrText>
      </w:r>
      <w:r w:rsidR="00162641">
        <w:rPr>
          <w:rFonts w:ascii="Verdana" w:hAnsi="Verdana"/>
          <w:sz w:val="20"/>
        </w:rPr>
        <w:fldChar w:fldCharType="separate"/>
      </w:r>
    </w:p>
    <w:p w14:paraId="44AE4F97" w14:textId="7023CAF1"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3" w:history="1">
        <w:r w:rsidR="00162641" w:rsidRPr="007B706D">
          <w:rPr>
            <w:rStyle w:val="Hyperlink"/>
            <w:noProof/>
          </w:rPr>
          <w:t>1</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About the MYOB Essential service section</w:t>
        </w:r>
        <w:r w:rsidR="00162641">
          <w:rPr>
            <w:noProof/>
            <w:webHidden/>
          </w:rPr>
          <w:tab/>
        </w:r>
        <w:r w:rsidR="00162641">
          <w:rPr>
            <w:noProof/>
            <w:webHidden/>
          </w:rPr>
          <w:fldChar w:fldCharType="begin"/>
        </w:r>
        <w:r w:rsidR="00162641">
          <w:rPr>
            <w:noProof/>
            <w:webHidden/>
          </w:rPr>
          <w:instrText xml:space="preserve"> PAGEREF _Toc102046803 \h </w:instrText>
        </w:r>
        <w:r w:rsidR="00162641">
          <w:rPr>
            <w:noProof/>
            <w:webHidden/>
          </w:rPr>
        </w:r>
        <w:r w:rsidR="00162641">
          <w:rPr>
            <w:noProof/>
            <w:webHidden/>
          </w:rPr>
          <w:fldChar w:fldCharType="separate"/>
        </w:r>
        <w:r w:rsidR="004229E5">
          <w:rPr>
            <w:noProof/>
            <w:webHidden/>
          </w:rPr>
          <w:t>2</w:t>
        </w:r>
        <w:r w:rsidR="00162641">
          <w:rPr>
            <w:noProof/>
            <w:webHidden/>
          </w:rPr>
          <w:fldChar w:fldCharType="end"/>
        </w:r>
      </w:hyperlink>
    </w:p>
    <w:p w14:paraId="6E3038EE" w14:textId="0699AEC6"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4" w:history="1">
        <w:r w:rsidR="00162641" w:rsidRPr="007B706D">
          <w:rPr>
            <w:rStyle w:val="Hyperlink"/>
            <w:noProof/>
          </w:rPr>
          <w:t>2</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MYOB Essentials</w:t>
        </w:r>
        <w:r w:rsidR="00162641">
          <w:rPr>
            <w:noProof/>
            <w:webHidden/>
          </w:rPr>
          <w:tab/>
        </w:r>
        <w:r w:rsidR="00162641">
          <w:rPr>
            <w:noProof/>
            <w:webHidden/>
          </w:rPr>
          <w:fldChar w:fldCharType="begin"/>
        </w:r>
        <w:r w:rsidR="00162641">
          <w:rPr>
            <w:noProof/>
            <w:webHidden/>
          </w:rPr>
          <w:instrText xml:space="preserve"> PAGEREF _Toc102046804 \h </w:instrText>
        </w:r>
        <w:r w:rsidR="00162641">
          <w:rPr>
            <w:noProof/>
            <w:webHidden/>
          </w:rPr>
        </w:r>
        <w:r w:rsidR="00162641">
          <w:rPr>
            <w:noProof/>
            <w:webHidden/>
          </w:rPr>
          <w:fldChar w:fldCharType="separate"/>
        </w:r>
        <w:r w:rsidR="004229E5">
          <w:rPr>
            <w:noProof/>
            <w:webHidden/>
          </w:rPr>
          <w:t>2</w:t>
        </w:r>
        <w:r w:rsidR="00162641">
          <w:rPr>
            <w:noProof/>
            <w:webHidden/>
          </w:rPr>
          <w:fldChar w:fldCharType="end"/>
        </w:r>
      </w:hyperlink>
    </w:p>
    <w:p w14:paraId="4B0503F0" w14:textId="5F514D81"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5" w:history="1">
        <w:r w:rsidR="00162641" w:rsidRPr="007B706D">
          <w:rPr>
            <w:rStyle w:val="Hyperlink"/>
            <w:noProof/>
          </w:rPr>
          <w:t>3</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Eligibility</w:t>
        </w:r>
        <w:r w:rsidR="00162641">
          <w:rPr>
            <w:noProof/>
            <w:webHidden/>
          </w:rPr>
          <w:tab/>
        </w:r>
        <w:r w:rsidR="00162641">
          <w:rPr>
            <w:noProof/>
            <w:webHidden/>
          </w:rPr>
          <w:fldChar w:fldCharType="begin"/>
        </w:r>
        <w:r w:rsidR="00162641">
          <w:rPr>
            <w:noProof/>
            <w:webHidden/>
          </w:rPr>
          <w:instrText xml:space="preserve"> PAGEREF _Toc102046805 \h </w:instrText>
        </w:r>
        <w:r w:rsidR="00162641">
          <w:rPr>
            <w:noProof/>
            <w:webHidden/>
          </w:rPr>
        </w:r>
        <w:r w:rsidR="00162641">
          <w:rPr>
            <w:noProof/>
            <w:webHidden/>
          </w:rPr>
          <w:fldChar w:fldCharType="separate"/>
        </w:r>
        <w:r w:rsidR="004229E5">
          <w:rPr>
            <w:noProof/>
            <w:webHidden/>
          </w:rPr>
          <w:t>2</w:t>
        </w:r>
        <w:r w:rsidR="00162641">
          <w:rPr>
            <w:noProof/>
            <w:webHidden/>
          </w:rPr>
          <w:fldChar w:fldCharType="end"/>
        </w:r>
      </w:hyperlink>
    </w:p>
    <w:p w14:paraId="1A74E33C" w14:textId="21902166"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6" w:history="1">
        <w:r w:rsidR="00162641" w:rsidRPr="007B706D">
          <w:rPr>
            <w:rStyle w:val="Hyperlink"/>
            <w:noProof/>
          </w:rPr>
          <w:t>4</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Service Features</w:t>
        </w:r>
        <w:r w:rsidR="00162641">
          <w:rPr>
            <w:noProof/>
            <w:webHidden/>
          </w:rPr>
          <w:tab/>
        </w:r>
        <w:r w:rsidR="00162641">
          <w:rPr>
            <w:noProof/>
            <w:webHidden/>
          </w:rPr>
          <w:fldChar w:fldCharType="begin"/>
        </w:r>
        <w:r w:rsidR="00162641">
          <w:rPr>
            <w:noProof/>
            <w:webHidden/>
          </w:rPr>
          <w:instrText xml:space="preserve"> PAGEREF _Toc102046806 \h </w:instrText>
        </w:r>
        <w:r w:rsidR="00162641">
          <w:rPr>
            <w:noProof/>
            <w:webHidden/>
          </w:rPr>
        </w:r>
        <w:r w:rsidR="00162641">
          <w:rPr>
            <w:noProof/>
            <w:webHidden/>
          </w:rPr>
          <w:fldChar w:fldCharType="separate"/>
        </w:r>
        <w:r w:rsidR="004229E5">
          <w:rPr>
            <w:noProof/>
            <w:webHidden/>
          </w:rPr>
          <w:t>2</w:t>
        </w:r>
        <w:r w:rsidR="00162641">
          <w:rPr>
            <w:noProof/>
            <w:webHidden/>
          </w:rPr>
          <w:fldChar w:fldCharType="end"/>
        </w:r>
      </w:hyperlink>
    </w:p>
    <w:p w14:paraId="113E2E7F" w14:textId="2508181C"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7" w:history="1">
        <w:r w:rsidR="00162641" w:rsidRPr="007B706D">
          <w:rPr>
            <w:rStyle w:val="Hyperlink"/>
            <w:noProof/>
          </w:rPr>
          <w:t>5</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Plans and Charges</w:t>
        </w:r>
        <w:r w:rsidR="00162641">
          <w:rPr>
            <w:noProof/>
            <w:webHidden/>
          </w:rPr>
          <w:tab/>
        </w:r>
        <w:r w:rsidR="00162641">
          <w:rPr>
            <w:noProof/>
            <w:webHidden/>
          </w:rPr>
          <w:fldChar w:fldCharType="begin"/>
        </w:r>
        <w:r w:rsidR="00162641">
          <w:rPr>
            <w:noProof/>
            <w:webHidden/>
          </w:rPr>
          <w:instrText xml:space="preserve"> PAGEREF _Toc102046807 \h </w:instrText>
        </w:r>
        <w:r w:rsidR="00162641">
          <w:rPr>
            <w:noProof/>
            <w:webHidden/>
          </w:rPr>
        </w:r>
        <w:r w:rsidR="00162641">
          <w:rPr>
            <w:noProof/>
            <w:webHidden/>
          </w:rPr>
          <w:fldChar w:fldCharType="separate"/>
        </w:r>
        <w:r w:rsidR="004229E5">
          <w:rPr>
            <w:noProof/>
            <w:webHidden/>
          </w:rPr>
          <w:t>3</w:t>
        </w:r>
        <w:r w:rsidR="00162641">
          <w:rPr>
            <w:noProof/>
            <w:webHidden/>
          </w:rPr>
          <w:fldChar w:fldCharType="end"/>
        </w:r>
      </w:hyperlink>
    </w:p>
    <w:p w14:paraId="198A6C5F" w14:textId="4D1F267A"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8" w:history="1">
        <w:r w:rsidR="00162641" w:rsidRPr="007B706D">
          <w:rPr>
            <w:rStyle w:val="Hyperlink"/>
            <w:noProof/>
          </w:rPr>
          <w:t>6</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Term and Termination</w:t>
        </w:r>
        <w:r w:rsidR="00162641">
          <w:rPr>
            <w:noProof/>
            <w:webHidden/>
          </w:rPr>
          <w:tab/>
        </w:r>
        <w:r w:rsidR="00162641">
          <w:rPr>
            <w:noProof/>
            <w:webHidden/>
          </w:rPr>
          <w:fldChar w:fldCharType="begin"/>
        </w:r>
        <w:r w:rsidR="00162641">
          <w:rPr>
            <w:noProof/>
            <w:webHidden/>
          </w:rPr>
          <w:instrText xml:space="preserve"> PAGEREF _Toc102046808 \h </w:instrText>
        </w:r>
        <w:r w:rsidR="00162641">
          <w:rPr>
            <w:noProof/>
            <w:webHidden/>
          </w:rPr>
        </w:r>
        <w:r w:rsidR="00162641">
          <w:rPr>
            <w:noProof/>
            <w:webHidden/>
          </w:rPr>
          <w:fldChar w:fldCharType="separate"/>
        </w:r>
        <w:r w:rsidR="004229E5">
          <w:rPr>
            <w:noProof/>
            <w:webHidden/>
          </w:rPr>
          <w:t>3</w:t>
        </w:r>
        <w:r w:rsidR="00162641">
          <w:rPr>
            <w:noProof/>
            <w:webHidden/>
          </w:rPr>
          <w:fldChar w:fldCharType="end"/>
        </w:r>
      </w:hyperlink>
    </w:p>
    <w:p w14:paraId="6E6C2EC2" w14:textId="4EABF08D"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09" w:history="1">
        <w:r w:rsidR="00162641" w:rsidRPr="007B706D">
          <w:rPr>
            <w:rStyle w:val="Hyperlink"/>
            <w:noProof/>
          </w:rPr>
          <w:t>7</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Suspension</w:t>
        </w:r>
        <w:r w:rsidR="00162641">
          <w:rPr>
            <w:noProof/>
            <w:webHidden/>
          </w:rPr>
          <w:tab/>
        </w:r>
        <w:r w:rsidR="00162641">
          <w:rPr>
            <w:noProof/>
            <w:webHidden/>
          </w:rPr>
          <w:fldChar w:fldCharType="begin"/>
        </w:r>
        <w:r w:rsidR="00162641">
          <w:rPr>
            <w:noProof/>
            <w:webHidden/>
          </w:rPr>
          <w:instrText xml:space="preserve"> PAGEREF _Toc102046809 \h </w:instrText>
        </w:r>
        <w:r w:rsidR="00162641">
          <w:rPr>
            <w:noProof/>
            <w:webHidden/>
          </w:rPr>
        </w:r>
        <w:r w:rsidR="00162641">
          <w:rPr>
            <w:noProof/>
            <w:webHidden/>
          </w:rPr>
          <w:fldChar w:fldCharType="separate"/>
        </w:r>
        <w:r w:rsidR="004229E5">
          <w:rPr>
            <w:noProof/>
            <w:webHidden/>
          </w:rPr>
          <w:t>3</w:t>
        </w:r>
        <w:r w:rsidR="00162641">
          <w:rPr>
            <w:noProof/>
            <w:webHidden/>
          </w:rPr>
          <w:fldChar w:fldCharType="end"/>
        </w:r>
      </w:hyperlink>
    </w:p>
    <w:p w14:paraId="474AB5CC" w14:textId="00BACAD3" w:rsidR="00162641" w:rsidRDefault="00172C53">
      <w:pPr>
        <w:pStyle w:val="TOC1"/>
        <w:tabs>
          <w:tab w:val="left" w:pos="1474"/>
        </w:tabs>
        <w:rPr>
          <w:rFonts w:asciiTheme="minorHAnsi" w:eastAsiaTheme="minorEastAsia" w:hAnsiTheme="minorHAnsi" w:cstheme="minorBidi"/>
          <w:b w:val="0"/>
          <w:noProof/>
          <w:sz w:val="22"/>
          <w:szCs w:val="22"/>
          <w:lang w:val="en-US" w:eastAsia="zh-CN"/>
        </w:rPr>
      </w:pPr>
      <w:hyperlink w:anchor="_Toc102046810" w:history="1">
        <w:r w:rsidR="00162641" w:rsidRPr="007B706D">
          <w:rPr>
            <w:rStyle w:val="Hyperlink"/>
            <w:noProof/>
          </w:rPr>
          <w:t>8</w:t>
        </w:r>
        <w:r w:rsidR="00162641">
          <w:rPr>
            <w:rFonts w:asciiTheme="minorHAnsi" w:eastAsiaTheme="minorEastAsia" w:hAnsiTheme="minorHAnsi" w:cstheme="minorBidi"/>
            <w:b w:val="0"/>
            <w:noProof/>
            <w:sz w:val="22"/>
            <w:szCs w:val="22"/>
            <w:lang w:val="en-US" w:eastAsia="zh-CN"/>
          </w:rPr>
          <w:tab/>
        </w:r>
        <w:r w:rsidR="00162641" w:rsidRPr="007B706D">
          <w:rPr>
            <w:rStyle w:val="Hyperlink"/>
            <w:noProof/>
          </w:rPr>
          <w:t>Relationship with MYOB</w:t>
        </w:r>
        <w:r w:rsidR="00162641">
          <w:rPr>
            <w:noProof/>
            <w:webHidden/>
          </w:rPr>
          <w:tab/>
        </w:r>
        <w:r w:rsidR="00162641">
          <w:rPr>
            <w:noProof/>
            <w:webHidden/>
          </w:rPr>
          <w:fldChar w:fldCharType="begin"/>
        </w:r>
        <w:r w:rsidR="00162641">
          <w:rPr>
            <w:noProof/>
            <w:webHidden/>
          </w:rPr>
          <w:instrText xml:space="preserve"> PAGEREF _Toc102046810 \h </w:instrText>
        </w:r>
        <w:r w:rsidR="00162641">
          <w:rPr>
            <w:noProof/>
            <w:webHidden/>
          </w:rPr>
        </w:r>
        <w:r w:rsidR="00162641">
          <w:rPr>
            <w:noProof/>
            <w:webHidden/>
          </w:rPr>
          <w:fldChar w:fldCharType="separate"/>
        </w:r>
        <w:r w:rsidR="004229E5">
          <w:rPr>
            <w:noProof/>
            <w:webHidden/>
          </w:rPr>
          <w:t>3</w:t>
        </w:r>
        <w:r w:rsidR="00162641">
          <w:rPr>
            <w:noProof/>
            <w:webHidden/>
          </w:rPr>
          <w:fldChar w:fldCharType="end"/>
        </w:r>
      </w:hyperlink>
    </w:p>
    <w:p w14:paraId="4DFBA0FB" w14:textId="182D2D8D" w:rsidR="0008709F" w:rsidRPr="002F1505" w:rsidRDefault="00162641" w:rsidP="0008709F">
      <w:pPr>
        <w:pStyle w:val="NormalIndent"/>
      </w:pPr>
      <w:r>
        <w:rPr>
          <w:rFonts w:ascii="Verdana" w:hAnsi="Verdana"/>
          <w:sz w:val="20"/>
        </w:rPr>
        <w:fldChar w:fldCharType="end"/>
      </w:r>
    </w:p>
    <w:p w14:paraId="495B8C3C" w14:textId="77777777" w:rsidR="0008709F" w:rsidRPr="002F1505" w:rsidRDefault="0008709F" w:rsidP="0008709F">
      <w:pPr>
        <w:sectPr w:rsidR="0008709F" w:rsidRPr="002F1505" w:rsidSect="00C8314C">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docGrid w:linePitch="313"/>
        </w:sectPr>
      </w:pPr>
    </w:p>
    <w:p w14:paraId="581FA579" w14:textId="77777777" w:rsidR="0008709F" w:rsidRPr="002125C3" w:rsidRDefault="0008709F" w:rsidP="0008709F">
      <w:pPr>
        <w:spacing w:before="120" w:after="240"/>
        <w:rPr>
          <w:rFonts w:ascii="Verdana" w:hAnsi="Verdana" w:cs="Arial"/>
          <w:bCs/>
          <w:sz w:val="21"/>
        </w:rPr>
      </w:pPr>
      <w:r w:rsidRPr="002125C3">
        <w:rPr>
          <w:rFonts w:ascii="Verdana" w:hAnsi="Verdana" w:cs="Arial"/>
          <w:bCs/>
          <w:sz w:val="21"/>
        </w:rPr>
        <w:lastRenderedPageBreak/>
        <w:t xml:space="preserve">Certain words are used with the specific meanings set out below or in </w:t>
      </w:r>
      <w:hyperlink r:id="rId18" w:history="1">
        <w:r w:rsidRPr="002125C3">
          <w:rPr>
            <w:rStyle w:val="Hyperlink"/>
            <w:rFonts w:ascii="Verdana" w:hAnsi="Verdana" w:cs="Arial"/>
            <w:bCs/>
            <w:sz w:val="21"/>
          </w:rPr>
          <w:t>the General Terms section of Our Customer Terms</w:t>
        </w:r>
      </w:hyperlink>
      <w:r w:rsidRPr="002125C3">
        <w:rPr>
          <w:rFonts w:ascii="Verdana" w:hAnsi="Verdana" w:cs="Arial"/>
          <w:bCs/>
          <w:sz w:val="21"/>
        </w:rPr>
        <w:t>.</w:t>
      </w:r>
    </w:p>
    <w:p w14:paraId="511BFE54" w14:textId="77777777" w:rsidR="0008709F" w:rsidRPr="00146DC5" w:rsidRDefault="0008709F" w:rsidP="0008709F">
      <w:pPr>
        <w:pStyle w:val="H2"/>
      </w:pPr>
      <w:bookmarkStart w:id="1" w:name="_Toc342990304"/>
      <w:bookmarkStart w:id="2" w:name="_Toc102046803"/>
      <w:bookmarkStart w:id="3" w:name="_Toc213726119"/>
      <w:bookmarkStart w:id="4" w:name="_Toc224630616"/>
      <w:bookmarkStart w:id="5" w:name="_Toc225251176"/>
      <w:bookmarkStart w:id="6" w:name="_Toc225682333"/>
      <w:r w:rsidRPr="00146DC5">
        <w:t>About the MYOB Essential service section</w:t>
      </w:r>
      <w:bookmarkEnd w:id="1"/>
      <w:bookmarkEnd w:id="2"/>
    </w:p>
    <w:p w14:paraId="39F8C185" w14:textId="77777777" w:rsidR="0008709F" w:rsidRDefault="0008709F" w:rsidP="00C9583A">
      <w:pPr>
        <w:pStyle w:val="N-1"/>
      </w:pPr>
      <w:bookmarkStart w:id="7" w:name="_Toc344471312"/>
      <w:bookmarkStart w:id="8" w:name="_Toc213726121"/>
      <w:bookmarkStart w:id="9" w:name="_Toc224630618"/>
      <w:bookmarkStart w:id="10" w:name="_Toc225251178"/>
      <w:bookmarkStart w:id="11" w:name="_Toc225682335"/>
      <w:bookmarkStart w:id="12" w:name="_Toc415587159"/>
      <w:bookmarkStart w:id="13" w:name="_Toc434828009"/>
      <w:bookmarkStart w:id="14" w:name="_Toc435616462"/>
      <w:bookmarkStart w:id="15" w:name="_Toc451255990"/>
      <w:bookmarkEnd w:id="3"/>
      <w:bookmarkEnd w:id="4"/>
      <w:bookmarkEnd w:id="5"/>
      <w:bookmarkEnd w:id="6"/>
      <w:bookmarkEnd w:id="7"/>
      <w:r>
        <w:t xml:space="preserve">This is the MYOB Essentials </w:t>
      </w:r>
      <w:r w:rsidRPr="002125C3">
        <w:t xml:space="preserve">section of Our Customer Terms. </w:t>
      </w:r>
    </w:p>
    <w:p w14:paraId="1724DF77" w14:textId="77777777" w:rsidR="0008709F" w:rsidRPr="002125C3" w:rsidRDefault="0008709F" w:rsidP="00C9583A">
      <w:pPr>
        <w:pStyle w:val="N-1"/>
      </w:pPr>
      <w:r w:rsidRPr="00096907">
        <w:t xml:space="preserve">Provisions in other parts of the Cloud Services section also apply.  See section one of the General Terms of the Cloud Services section at </w:t>
      </w:r>
      <w:hyperlink r:id="rId19" w:history="1">
        <w:r w:rsidRPr="00096907">
          <w:rPr>
            <w:rStyle w:val="Hyperlink"/>
          </w:rPr>
          <w:t>https://www.telstra.com.au/customer-terms/business-government/cloud-services</w:t>
        </w:r>
      </w:hyperlink>
      <w:r>
        <w:t xml:space="preserve"> </w:t>
      </w:r>
      <w:r w:rsidRPr="00096907">
        <w:t>for more detail on how the various parts of the Cloud Services section are to be read together.</w:t>
      </w:r>
    </w:p>
    <w:p w14:paraId="7C9D8B07" w14:textId="77777777" w:rsidR="0008709F" w:rsidRPr="002125C3" w:rsidRDefault="0008709F" w:rsidP="00C9583A">
      <w:pPr>
        <w:pStyle w:val="N-1"/>
      </w:pPr>
      <w:r w:rsidRPr="002125C3">
        <w:t xml:space="preserve">Unless you have entered into a separate agreement with us which excludes them, </w:t>
      </w:r>
      <w:hyperlink r:id="rId20" w:history="1">
        <w:r w:rsidRPr="002125C3">
          <w:t>the General Terms section of Our Customer Terms</w:t>
        </w:r>
      </w:hyperlink>
      <w:r w:rsidRPr="002125C3">
        <w:t xml:space="preserve"> also applies.  See section one of the General Terms of Our Customer Terms at </w:t>
      </w:r>
      <w:hyperlink r:id="rId21" w:history="1">
        <w:r w:rsidRPr="002125C3">
          <w:rPr>
            <w:rStyle w:val="Hyperlink"/>
          </w:rPr>
          <w:t>http://www.telstra.com.au/customer-terms/business-government/index.htm</w:t>
        </w:r>
      </w:hyperlink>
      <w:r w:rsidRPr="002125C3">
        <w:t xml:space="preserve"> for more detail on how the various sections of Our Customer Terms are to be read together.</w:t>
      </w:r>
    </w:p>
    <w:p w14:paraId="42EB9197" w14:textId="77777777" w:rsidR="0008709F" w:rsidRPr="002125C3" w:rsidRDefault="0008709F" w:rsidP="0008709F">
      <w:pPr>
        <w:pStyle w:val="H2"/>
      </w:pPr>
      <w:bookmarkStart w:id="16" w:name="_Toc102046804"/>
      <w:bookmarkEnd w:id="8"/>
      <w:bookmarkEnd w:id="9"/>
      <w:bookmarkEnd w:id="10"/>
      <w:bookmarkEnd w:id="11"/>
      <w:r>
        <w:t>MYOB Essentials</w:t>
      </w:r>
      <w:bookmarkEnd w:id="16"/>
    </w:p>
    <w:p w14:paraId="623D260B" w14:textId="77777777" w:rsidR="0008709F" w:rsidRDefault="0008709F" w:rsidP="00C9583A">
      <w:pPr>
        <w:pStyle w:val="N-2"/>
      </w:pPr>
      <w:r>
        <w:t>MYOB Essentials is an online accounting solution designed for small businesses</w:t>
      </w:r>
      <w:r w:rsidRPr="00371447">
        <w:t>.</w:t>
      </w:r>
    </w:p>
    <w:p w14:paraId="5EE96C2E" w14:textId="77777777" w:rsidR="0008709F" w:rsidRPr="002125C3" w:rsidRDefault="0008709F" w:rsidP="0008709F">
      <w:pPr>
        <w:pStyle w:val="H2"/>
      </w:pPr>
      <w:bookmarkStart w:id="17" w:name="_Toc102046805"/>
      <w:r w:rsidRPr="00950853">
        <w:t>Eligibility</w:t>
      </w:r>
      <w:bookmarkEnd w:id="17"/>
    </w:p>
    <w:p w14:paraId="3BE8080A" w14:textId="417ADDBD" w:rsidR="0008709F" w:rsidRDefault="0008709F" w:rsidP="00C9583A">
      <w:pPr>
        <w:pStyle w:val="N-3"/>
        <w:ind w:hanging="720"/>
      </w:pPr>
      <w:bookmarkStart w:id="18" w:name="_Ref148460069"/>
      <w:r>
        <w:t>To be able to use MYOB Essentials, y</w:t>
      </w:r>
      <w:r w:rsidRPr="00FD6F46">
        <w:t>ou must</w:t>
      </w:r>
      <w:r>
        <w:t xml:space="preserve"> accept and</w:t>
      </w:r>
      <w:r w:rsidRPr="00FD6F46">
        <w:t xml:space="preserve"> comply with </w:t>
      </w:r>
      <w:r>
        <w:t xml:space="preserve">MYOB’s terms for MYOB Essentials, available at  </w:t>
      </w:r>
      <w:hyperlink r:id="rId22" w:history="1">
        <w:r w:rsidRPr="002D462D">
          <w:rPr>
            <w:rStyle w:val="Hyperlink"/>
          </w:rPr>
          <w:t>https://www.myob.com/au/support/customer-service/myob-legal-notices/telstra-reseller-terms-conditions</w:t>
        </w:r>
      </w:hyperlink>
      <w:r>
        <w:t xml:space="preserve"> (“</w:t>
      </w:r>
      <w:r w:rsidRPr="00952FBD">
        <w:rPr>
          <w:b/>
        </w:rPr>
        <w:t>MYOB Essentials Terms of Use</w:t>
      </w:r>
      <w:r>
        <w:t>”)</w:t>
      </w:r>
      <w:r w:rsidRPr="00FD6F46">
        <w:t>.</w:t>
      </w:r>
      <w:bookmarkEnd w:id="18"/>
    </w:p>
    <w:p w14:paraId="4F892D9D" w14:textId="77777777" w:rsidR="0008709F" w:rsidRPr="003D0086" w:rsidRDefault="0008709F" w:rsidP="00C9583A">
      <w:pPr>
        <w:pStyle w:val="N-3"/>
        <w:ind w:hanging="720"/>
      </w:pPr>
      <w:r>
        <w:t xml:space="preserve">MYOB Essentials is available through the </w:t>
      </w:r>
      <w:r w:rsidRPr="003D0086">
        <w:t>Telstra Apps Marketplace</w:t>
      </w:r>
      <w:r>
        <w:t>.  To use the Telstra Apps Marketplace, y</w:t>
      </w:r>
      <w:r w:rsidRPr="003D0086">
        <w:t>ou need an internet connection</w:t>
      </w:r>
      <w:r>
        <w:t xml:space="preserve">, and you need to </w:t>
      </w:r>
      <w:r w:rsidRPr="003D0086">
        <w:t>create an account</w:t>
      </w:r>
      <w:r>
        <w:t xml:space="preserve"> in that marketplace</w:t>
      </w:r>
      <w:r w:rsidRPr="003D0086">
        <w:t>.</w:t>
      </w:r>
      <w:r>
        <w:t xml:space="preserve">  You also need to meet any minimum system requirements required to use that marketplace.</w:t>
      </w:r>
    </w:p>
    <w:p w14:paraId="5CA7D2E6" w14:textId="77777777" w:rsidR="0008709F" w:rsidRPr="003D0086" w:rsidRDefault="0008709F" w:rsidP="00C9583A">
      <w:pPr>
        <w:pStyle w:val="N-3"/>
        <w:ind w:hanging="720"/>
      </w:pPr>
      <w:r>
        <w:t xml:space="preserve">The Telstra Apps Marketplace part of the Cloud Services section of Our Customer Terms (available at </w:t>
      </w:r>
      <w:hyperlink r:id="rId23" w:history="1">
        <w:r w:rsidRPr="008F045E">
          <w:rPr>
            <w:rStyle w:val="Hyperlink"/>
          </w:rPr>
          <w:t>https://www.telstra.com.au/customer-terms/business-government/cloud-services</w:t>
        </w:r>
      </w:hyperlink>
      <w:r>
        <w:t>) governs your use of the Telstra Apps Marketplace.</w:t>
      </w:r>
    </w:p>
    <w:p w14:paraId="2D52ACDA" w14:textId="77777777" w:rsidR="0008709F" w:rsidRDefault="0008709F" w:rsidP="0008709F">
      <w:pPr>
        <w:pStyle w:val="H2"/>
      </w:pPr>
      <w:bookmarkStart w:id="19" w:name="_Toc102046806"/>
      <w:bookmarkStart w:id="20" w:name="_Toc224630669"/>
      <w:bookmarkStart w:id="21" w:name="_Toc225251229"/>
      <w:bookmarkStart w:id="22" w:name="_Toc225682388"/>
      <w:bookmarkEnd w:id="12"/>
      <w:bookmarkEnd w:id="13"/>
      <w:bookmarkEnd w:id="14"/>
      <w:bookmarkEnd w:id="15"/>
      <w:r>
        <w:t>Service Features</w:t>
      </w:r>
      <w:bookmarkEnd w:id="19"/>
    </w:p>
    <w:p w14:paraId="57BE053B" w14:textId="77777777" w:rsidR="0008709F" w:rsidRDefault="0008709F" w:rsidP="00C9583A">
      <w:pPr>
        <w:pStyle w:val="N-4"/>
        <w:ind w:left="720" w:hanging="720"/>
      </w:pPr>
      <w:r>
        <w:t xml:space="preserve">The key features of MYOB Essentials are set out on </w:t>
      </w:r>
      <w:r w:rsidRPr="003D0086">
        <w:t>Telstra Apps Marketplace</w:t>
      </w:r>
      <w:r w:rsidDel="00302193">
        <w:t xml:space="preserve"> </w:t>
      </w:r>
      <w:r>
        <w:t xml:space="preserve">website </w:t>
      </w:r>
      <w:hyperlink r:id="rId24" w:history="1">
        <w:r w:rsidRPr="00BC1957">
          <w:rPr>
            <w:rStyle w:val="Hyperlink"/>
          </w:rPr>
          <w:t>https://marketplace.telstra.com</w:t>
        </w:r>
      </w:hyperlink>
      <w:r>
        <w:t>.</w:t>
      </w:r>
    </w:p>
    <w:p w14:paraId="2FDB80B3" w14:textId="6A3A5CFD" w:rsidR="0008709F" w:rsidRPr="00146653" w:rsidRDefault="0008709F" w:rsidP="00C9583A">
      <w:pPr>
        <w:pStyle w:val="N-4"/>
        <w:ind w:left="720" w:hanging="720"/>
      </w:pPr>
      <w:r>
        <w:t>We or MYOB may change the features or functionality of your MYOB Essentials from time to time</w:t>
      </w:r>
      <w:r w:rsidR="008903DC">
        <w:t xml:space="preserve"> in accordance with the General Terms of Our Customer Terms </w:t>
      </w:r>
      <w:r>
        <w:t>or your separate agreement with us.</w:t>
      </w:r>
    </w:p>
    <w:p w14:paraId="12E52BD2" w14:textId="77777777" w:rsidR="0008709F" w:rsidRPr="002125C3" w:rsidRDefault="0008709F" w:rsidP="00FC7E3F">
      <w:pPr>
        <w:pStyle w:val="H2"/>
        <w:keepNext/>
        <w:keepLines/>
      </w:pPr>
      <w:bookmarkStart w:id="23" w:name="_Toc102046807"/>
      <w:bookmarkEnd w:id="20"/>
      <w:bookmarkEnd w:id="21"/>
      <w:bookmarkEnd w:id="22"/>
      <w:r>
        <w:lastRenderedPageBreak/>
        <w:t xml:space="preserve">Plans and </w:t>
      </w:r>
      <w:r w:rsidRPr="002125C3">
        <w:t>Charges</w:t>
      </w:r>
      <w:bookmarkEnd w:id="23"/>
    </w:p>
    <w:p w14:paraId="7CCED421" w14:textId="77777777" w:rsidR="0008709F" w:rsidRDefault="0008709F" w:rsidP="00FC7E3F">
      <w:pPr>
        <w:pStyle w:val="N-5"/>
        <w:keepNext/>
        <w:keepLines/>
        <w:ind w:left="720" w:hanging="720"/>
      </w:pPr>
      <w:r>
        <w:t xml:space="preserve">MYOB Essentials is available in various plans, as set out in the </w:t>
      </w:r>
      <w:r w:rsidRPr="00E02471">
        <w:t>Telstra App Marketplace</w:t>
      </w:r>
      <w:r>
        <w:t xml:space="preserve">. The inclusions and restrictions for each MYOB Essentials plan are set out in the </w:t>
      </w:r>
      <w:r w:rsidRPr="00E02471">
        <w:t>Telstra App Marketplace</w:t>
      </w:r>
      <w:r>
        <w:t xml:space="preserve">. </w:t>
      </w:r>
    </w:p>
    <w:p w14:paraId="25ACE2B6" w14:textId="77777777" w:rsidR="0008709F" w:rsidRDefault="0008709F" w:rsidP="007A595E">
      <w:pPr>
        <w:pStyle w:val="N-5"/>
        <w:ind w:left="720" w:hanging="720"/>
      </w:pPr>
      <w:r>
        <w:t xml:space="preserve">The pricing for the various MYOB Essentials plans is as set out in the Telstra Apps Marketplace, or as separately communicated to you before you order your MYOB Essentials. We will charge you the applicable price for the MYOB Essentials plan(s) you have selected monthly in advance (except for your first month, which may be charged on a pro-rata basis in arrears at the start of the next month). </w:t>
      </w:r>
    </w:p>
    <w:p w14:paraId="7482292B" w14:textId="77777777" w:rsidR="0008709F" w:rsidRDefault="0008709F" w:rsidP="007A595E">
      <w:pPr>
        <w:pStyle w:val="N-5"/>
        <w:ind w:left="720" w:hanging="720"/>
      </w:pPr>
      <w:r>
        <w:t>From time to time, we may change the applicable fees for your MYOB Essentials plan. If we do so, we will let you know in advance in accordance with Our Customer Terms or your separate agreement with us.</w:t>
      </w:r>
    </w:p>
    <w:p w14:paraId="40725AA5" w14:textId="77777777" w:rsidR="0008709F" w:rsidRPr="002D0961" w:rsidRDefault="0008709F" w:rsidP="007A595E">
      <w:pPr>
        <w:pStyle w:val="N-5"/>
        <w:ind w:left="720" w:hanging="720"/>
      </w:pPr>
      <w:r>
        <w:t>You may upgrade or downgrade to and from any MYOB Essentials plan listed on the Telstra Apps Marketplace at any time by contacting us.</w:t>
      </w:r>
    </w:p>
    <w:p w14:paraId="7E0C47E0" w14:textId="77777777" w:rsidR="0008709F" w:rsidRDefault="0008709F" w:rsidP="0008709F">
      <w:pPr>
        <w:pStyle w:val="H2"/>
      </w:pPr>
      <w:bookmarkStart w:id="24" w:name="_Toc102046808"/>
      <w:r>
        <w:t xml:space="preserve">Term and </w:t>
      </w:r>
      <w:r w:rsidRPr="00EF00E9">
        <w:t>Termination</w:t>
      </w:r>
      <w:bookmarkEnd w:id="24"/>
    </w:p>
    <w:p w14:paraId="382E57B5" w14:textId="77777777" w:rsidR="0008709F" w:rsidRPr="002D0961" w:rsidRDefault="0008709F" w:rsidP="007A595E">
      <w:pPr>
        <w:pStyle w:val="N-6"/>
        <w:ind w:left="720" w:hanging="720"/>
      </w:pPr>
      <w:r>
        <w:t>All MYOB Essentials plans are available on a month-to-month basis.</w:t>
      </w:r>
      <w:r w:rsidRPr="00C41070">
        <w:rPr>
          <w:rFonts w:ascii="Times New Roman" w:hAnsi="Times New Roman"/>
          <w:sz w:val="23"/>
        </w:rPr>
        <w:t xml:space="preserve"> </w:t>
      </w:r>
    </w:p>
    <w:p w14:paraId="64E793FE" w14:textId="77777777" w:rsidR="0008709F" w:rsidRDefault="0008709F" w:rsidP="007A595E">
      <w:pPr>
        <w:pStyle w:val="N-6"/>
        <w:ind w:left="720" w:hanging="720"/>
      </w:pPr>
      <w:r w:rsidRPr="00C41070">
        <w:t>There is no minimum term</w:t>
      </w:r>
      <w:r>
        <w:t xml:space="preserve"> and you can cancel your service at any time, but if you cancel partway through a monthly billing cycle, you will not be entitled to a refund for the remainder of that monthly billing cycle</w:t>
      </w:r>
      <w:r w:rsidRPr="00C41070">
        <w:t>.</w:t>
      </w:r>
    </w:p>
    <w:p w14:paraId="23255DED" w14:textId="602D76B4" w:rsidR="0008709F" w:rsidRDefault="0008709F" w:rsidP="007A595E">
      <w:pPr>
        <w:pStyle w:val="N-6"/>
        <w:ind w:left="720" w:hanging="720"/>
      </w:pPr>
      <w:bookmarkStart w:id="25" w:name="_Ref148460271"/>
      <w:r>
        <w:t xml:space="preserve">We may terminate your MYOB Essentials if your contract with MYOB (under the </w:t>
      </w:r>
      <w:r w:rsidRPr="00D4014C">
        <w:t>MYOB Essentials Terms of Use)</w:t>
      </w:r>
      <w:r>
        <w:t xml:space="preserve"> ends for any reason.</w:t>
      </w:r>
      <w:bookmarkEnd w:id="25"/>
    </w:p>
    <w:p w14:paraId="6B912117" w14:textId="77777777" w:rsidR="0008709F" w:rsidRDefault="0008709F" w:rsidP="0008709F">
      <w:pPr>
        <w:pStyle w:val="H2"/>
      </w:pPr>
      <w:bookmarkStart w:id="26" w:name="_Toc102046809"/>
      <w:r>
        <w:t>Suspension</w:t>
      </w:r>
      <w:bookmarkEnd w:id="26"/>
      <w:r>
        <w:t xml:space="preserve"> </w:t>
      </w:r>
    </w:p>
    <w:p w14:paraId="39AF60F3" w14:textId="6CA96899" w:rsidR="0008709F" w:rsidRPr="00B44264" w:rsidRDefault="0008709F" w:rsidP="007A595E">
      <w:pPr>
        <w:pStyle w:val="N-7"/>
        <w:ind w:left="720" w:hanging="720"/>
      </w:pPr>
      <w:bookmarkStart w:id="27" w:name="_Ref148460243"/>
      <w:r>
        <w:t xml:space="preserve">We may suspend your access to your MYOB Essentials if MYOB suspends your service in accordance with the </w:t>
      </w:r>
      <w:r w:rsidRPr="00295719">
        <w:t>MYOB Essentials Terms of Use</w:t>
      </w:r>
      <w:r>
        <w:t>.</w:t>
      </w:r>
      <w:bookmarkEnd w:id="27"/>
    </w:p>
    <w:p w14:paraId="18270BD8" w14:textId="77777777" w:rsidR="0008709F" w:rsidRDefault="0008709F" w:rsidP="007A595E">
      <w:pPr>
        <w:pStyle w:val="H2"/>
      </w:pPr>
      <w:bookmarkStart w:id="28" w:name="_Toc102046810"/>
      <w:r>
        <w:t>Relationship with MYOB</w:t>
      </w:r>
      <w:bookmarkEnd w:id="28"/>
    </w:p>
    <w:p w14:paraId="2CFE0E79" w14:textId="77777777" w:rsidR="0008709F" w:rsidRDefault="0008709F" w:rsidP="007A595E">
      <w:pPr>
        <w:pStyle w:val="N-8"/>
      </w:pPr>
      <w:r>
        <w:t xml:space="preserve">You </w:t>
      </w:r>
      <w:r w:rsidRPr="007A595E">
        <w:t>acknowledge</w:t>
      </w:r>
      <w:r>
        <w:t xml:space="preserve"> and agree that, during the term of your MYOB Essentials subscription with us:</w:t>
      </w:r>
    </w:p>
    <w:p w14:paraId="297E09DB" w14:textId="77777777" w:rsidR="0008709F" w:rsidRPr="00CE2B38" w:rsidRDefault="0008709F" w:rsidP="00CE2B38">
      <w:pPr>
        <w:pStyle w:val="a"/>
      </w:pPr>
      <w:r w:rsidRPr="00CE2B38">
        <w:t>any terms of the MYOB Essentials Terms of Use that relate to invoicing and billing do not apply; and</w:t>
      </w:r>
    </w:p>
    <w:p w14:paraId="634CDE7D" w14:textId="77777777" w:rsidR="0008709F" w:rsidRPr="00763BD0" w:rsidRDefault="0008709F" w:rsidP="00CE2B38">
      <w:pPr>
        <w:pStyle w:val="a"/>
      </w:pPr>
      <w:r>
        <w:t>you must not exercise directly with MYOB any right you may have to terminate, upgrade or downgrade your MYOB Essentials under the MYOB Essentials Terms of Use (you must instead exercise such rights under Our Customer Terms).</w:t>
      </w:r>
    </w:p>
    <w:p w14:paraId="170049A3" w14:textId="77777777" w:rsidR="0008709F" w:rsidRDefault="0008709F" w:rsidP="007A595E">
      <w:pPr>
        <w:pStyle w:val="N-8"/>
        <w:spacing w:before="240"/>
      </w:pPr>
      <w:r>
        <w:t xml:space="preserve">For the purposes of the </w:t>
      </w:r>
      <w:r w:rsidRPr="00CE7B11">
        <w:t>MYOB Essentials Terms of Use</w:t>
      </w:r>
      <w:r>
        <w:t xml:space="preserve"> between you and MYOB, you appoint us as your agent and grant us authority to do the following on your behalf:</w:t>
      </w:r>
    </w:p>
    <w:p w14:paraId="0115BF18" w14:textId="77777777" w:rsidR="0008709F" w:rsidRDefault="0008709F" w:rsidP="00CE2B38">
      <w:pPr>
        <w:pStyle w:val="a"/>
        <w:numPr>
          <w:ilvl w:val="0"/>
          <w:numId w:val="22"/>
        </w:numPr>
        <w:ind w:left="1530" w:hanging="450"/>
      </w:pPr>
      <w:r>
        <w:t>liaising with MYOB in relation to any issue or request you may have under or in connection with the MYOB Essentials Terms of Use between you and MYOB; and</w:t>
      </w:r>
    </w:p>
    <w:p w14:paraId="7E3E9066" w14:textId="00B739F2" w:rsidR="004E24BE" w:rsidRDefault="0008709F" w:rsidP="00CE2B38">
      <w:pPr>
        <w:pStyle w:val="a"/>
        <w:numPr>
          <w:ilvl w:val="0"/>
          <w:numId w:val="22"/>
        </w:numPr>
        <w:ind w:left="1530" w:hanging="450"/>
      </w:pPr>
      <w:r>
        <w:t>if you have told us that you want to terminate your MYOB Essentials service, terminating the MYOB Essentials Terms of Use between you and MYOB.</w:t>
      </w:r>
    </w:p>
    <w:sectPr w:rsidR="004E24BE" w:rsidSect="00C93A3C">
      <w:headerReference w:type="even" r:id="rId25"/>
      <w:footerReference w:type="even" r:id="rId26"/>
      <w:footerReference w:type="default" r:id="rId27"/>
      <w:footerReference w:type="first" r:id="rId28"/>
      <w:pgSz w:w="11907" w:h="16840" w:code="9"/>
      <w:pgMar w:top="1949"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F778" w14:textId="77777777" w:rsidR="004D07CF" w:rsidRDefault="004D07CF" w:rsidP="00FC7E3F">
      <w:r>
        <w:separator/>
      </w:r>
    </w:p>
  </w:endnote>
  <w:endnote w:type="continuationSeparator" w:id="0">
    <w:p w14:paraId="3F23763B" w14:textId="77777777" w:rsidR="004D07CF" w:rsidRDefault="004D07CF" w:rsidP="00FC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25A" w14:textId="2A3CC642" w:rsidR="004E24BE" w:rsidRPr="008F5FA4" w:rsidRDefault="009A24A3">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788E9675" wp14:editId="58ACEB12">
              <wp:simplePos x="635" y="635"/>
              <wp:positionH relativeFrom="page">
                <wp:align>center</wp:align>
              </wp:positionH>
              <wp:positionV relativeFrom="page">
                <wp:align>bottom</wp:align>
              </wp:positionV>
              <wp:extent cx="443865" cy="443865"/>
              <wp:effectExtent l="0" t="0" r="11430" b="0"/>
              <wp:wrapNone/>
              <wp:docPr id="25340652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274C3" w14:textId="7BC6510D"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E967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8274C3" w14:textId="7BC6510D"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v:textbox>
              <w10:wrap anchorx="page" anchory="page"/>
            </v:shape>
          </w:pict>
        </mc:Fallback>
      </mc:AlternateContent>
    </w:r>
    <w:r w:rsidR="0056346C" w:rsidRPr="008F5FA4">
      <w:rPr>
        <w:rStyle w:val="PageNumber"/>
      </w:rPr>
      <w:fldChar w:fldCharType="begin"/>
    </w:r>
    <w:r w:rsidR="0056346C" w:rsidRPr="008F5FA4">
      <w:rPr>
        <w:rStyle w:val="PageNumber"/>
      </w:rPr>
      <w:instrText xml:space="preserve">PAGE  </w:instrText>
    </w:r>
    <w:r w:rsidR="0056346C" w:rsidRPr="008F5FA4">
      <w:rPr>
        <w:rStyle w:val="PageNumber"/>
      </w:rPr>
      <w:fldChar w:fldCharType="separate"/>
    </w:r>
    <w:r w:rsidR="0056346C" w:rsidRPr="008F5FA4">
      <w:rPr>
        <w:rStyle w:val="PageNumber"/>
        <w:noProof/>
      </w:rPr>
      <w:t>3</w:t>
    </w:r>
    <w:r w:rsidR="0056346C" w:rsidRPr="008F5FA4">
      <w:rPr>
        <w:rStyle w:val="PageNumber"/>
      </w:rPr>
      <w:fldChar w:fldCharType="end"/>
    </w:r>
  </w:p>
  <w:p w14:paraId="17E5205A" w14:textId="77777777" w:rsidR="004E24BE" w:rsidRPr="008F5FA4" w:rsidRDefault="004E2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BF8D" w14:textId="01217707" w:rsidR="0056346C" w:rsidRPr="0056346C" w:rsidRDefault="009A24A3" w:rsidP="0056346C">
    <w:pPr>
      <w:pStyle w:val="Footer"/>
      <w:tabs>
        <w:tab w:val="left" w:pos="7110"/>
        <w:tab w:val="left" w:pos="7560"/>
      </w:tabs>
      <w:rPr>
        <w:szCs w:val="16"/>
        <w:u w:val="single"/>
      </w:rPr>
    </w:pPr>
    <w:r>
      <w:rPr>
        <w:noProof/>
        <w:szCs w:val="16"/>
        <w:u w:val="single"/>
      </w:rPr>
      <mc:AlternateContent>
        <mc:Choice Requires="wps">
          <w:drawing>
            <wp:anchor distT="0" distB="0" distL="0" distR="0" simplePos="0" relativeHeight="251660288" behindDoc="0" locked="0" layoutInCell="1" allowOverlap="1" wp14:anchorId="7BDFE8E2" wp14:editId="5ED7A0CE">
              <wp:simplePos x="1171575" y="10096500"/>
              <wp:positionH relativeFrom="page">
                <wp:align>center</wp:align>
              </wp:positionH>
              <wp:positionV relativeFrom="page">
                <wp:align>bottom</wp:align>
              </wp:positionV>
              <wp:extent cx="443865" cy="443865"/>
              <wp:effectExtent l="0" t="0" r="11430" b="0"/>
              <wp:wrapNone/>
              <wp:docPr id="6119517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EE5B6" w14:textId="4D9F5CA5"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FE8E2"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5EE5B6" w14:textId="4D9F5CA5"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v:textbox>
              <w10:wrap anchorx="page" anchory="page"/>
            </v:shape>
          </w:pict>
        </mc:Fallback>
      </mc:AlternateContent>
    </w:r>
    <w:r w:rsidR="0056346C">
      <w:rPr>
        <w:szCs w:val="16"/>
        <w:u w:val="single"/>
      </w:rPr>
      <w:tab/>
    </w:r>
  </w:p>
  <w:p w14:paraId="7C040C0B" w14:textId="6C5878A0" w:rsidR="004E24BE" w:rsidRPr="008F67DB" w:rsidRDefault="0056346C" w:rsidP="0056346C">
    <w:pPr>
      <w:pStyle w:val="Footer"/>
      <w:tabs>
        <w:tab w:val="left" w:pos="7560"/>
      </w:tabs>
    </w:pPr>
    <w:r w:rsidRPr="007D1797">
      <w:rPr>
        <w:szCs w:val="16"/>
      </w:rPr>
      <w:t>Cloud Services –</w:t>
    </w:r>
    <w:r>
      <w:rPr>
        <w:szCs w:val="16"/>
      </w:rPr>
      <w:t xml:space="preserve"> MYOB Essentials was last changed on </w:t>
    </w:r>
    <w:r w:rsidR="00152624">
      <w:t>9 November</w:t>
    </w:r>
    <w:r w:rsidR="00652E17">
      <w:t xml:space="preserve"> 2023</w:t>
    </w:r>
    <w:r>
      <w:rPr>
        <w:szCs w:val="16"/>
      </w:rPr>
      <w:tab/>
      <w:t xml:space="preserve">PAGE </w:t>
    </w:r>
    <w:sdt>
      <w:sdtPr>
        <w:id w:val="-9336681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CF51" w14:textId="03BD7499" w:rsidR="004E24BE" w:rsidRDefault="009A24A3" w:rsidP="00477D66">
    <w:pPr>
      <w:pStyle w:val="Footer"/>
      <w:ind w:right="360"/>
      <w:rPr>
        <w:sz w:val="21"/>
      </w:rPr>
    </w:pPr>
    <w:r>
      <w:rPr>
        <w:noProof/>
        <w:sz w:val="21"/>
        <w:lang w:eastAsia="en-AU"/>
      </w:rPr>
      <mc:AlternateContent>
        <mc:Choice Requires="wps">
          <w:drawing>
            <wp:anchor distT="0" distB="0" distL="0" distR="0" simplePos="0" relativeHeight="251658240" behindDoc="0" locked="0" layoutInCell="1" allowOverlap="1" wp14:anchorId="162EBAB8" wp14:editId="5C28E148">
              <wp:simplePos x="635" y="635"/>
              <wp:positionH relativeFrom="page">
                <wp:align>center</wp:align>
              </wp:positionH>
              <wp:positionV relativeFrom="page">
                <wp:align>bottom</wp:align>
              </wp:positionV>
              <wp:extent cx="443865" cy="443865"/>
              <wp:effectExtent l="0" t="0" r="11430" b="0"/>
              <wp:wrapNone/>
              <wp:docPr id="121154464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490EA" w14:textId="0C782007"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EBAB8"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74490EA" w14:textId="0C782007"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v:textbox>
              <w10:wrap anchorx="page" anchory="page"/>
            </v:shape>
          </w:pict>
        </mc:Fallback>
      </mc:AlternateContent>
    </w:r>
    <w:r w:rsidR="0056346C">
      <w:rPr>
        <w:noProof/>
        <w:sz w:val="21"/>
        <w:lang w:eastAsia="en-AU"/>
      </w:rPr>
      <w:drawing>
        <wp:inline distT="0" distB="0" distL="0" distR="0" wp14:anchorId="0778598E" wp14:editId="1C0AC744">
          <wp:extent cx="840740" cy="840740"/>
          <wp:effectExtent l="0" t="0" r="0" b="0"/>
          <wp:docPr id="35" name="Picture 4"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inline>
      </w:drawing>
    </w:r>
    <w:r w:rsidR="0056346C" w:rsidRPr="00571E68">
      <w:rPr>
        <w:sz w:val="21"/>
      </w:rPr>
      <w:t xml:space="preserve"> </w:t>
    </w:r>
    <w:r w:rsidR="0056346C">
      <w:rPr>
        <w:sz w:val="21"/>
      </w:rPr>
      <w:t>The T-Suite</w:t>
    </w:r>
    <w:r w:rsidR="0056346C" w:rsidRPr="00572DE1">
      <w:rPr>
        <w:rFonts w:cs="Arial"/>
        <w:sz w:val="21"/>
      </w:rPr>
      <w:t>®</w:t>
    </w:r>
    <w:r w:rsidR="0056346C">
      <w:rPr>
        <w:rFonts w:cs="Arial"/>
        <w:sz w:val="21"/>
      </w:rPr>
      <w:t xml:space="preserve"> services section</w:t>
    </w:r>
    <w:r w:rsidR="0056346C">
      <w:rPr>
        <w:sz w:val="21"/>
      </w:rPr>
      <w:t xml:space="preserve"> was last changed on 29 June 2011.</w:t>
    </w:r>
  </w:p>
  <w:p w14:paraId="73CA1DE8" w14:textId="77777777" w:rsidR="004E24BE" w:rsidRPr="00DA5812" w:rsidRDefault="004E24BE"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BFBA" w14:textId="3A846BCB" w:rsidR="004E24BE" w:rsidRPr="008F5FA4" w:rsidRDefault="009A24A3">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052821E4" wp14:editId="7CC2E71B">
              <wp:simplePos x="635" y="635"/>
              <wp:positionH relativeFrom="page">
                <wp:align>center</wp:align>
              </wp:positionH>
              <wp:positionV relativeFrom="page">
                <wp:align>bottom</wp:align>
              </wp:positionV>
              <wp:extent cx="443865" cy="443865"/>
              <wp:effectExtent l="0" t="0" r="11430" b="0"/>
              <wp:wrapNone/>
              <wp:docPr id="1961332136"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1DB4F" w14:textId="7BF71DBE"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821E4"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571DB4F" w14:textId="7BF71DBE"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v:textbox>
              <w10:wrap anchorx="page" anchory="page"/>
            </v:shape>
          </w:pict>
        </mc:Fallback>
      </mc:AlternateContent>
    </w:r>
    <w:r w:rsidR="0056346C" w:rsidRPr="008F5FA4">
      <w:rPr>
        <w:rStyle w:val="PageNumber"/>
      </w:rPr>
      <w:fldChar w:fldCharType="begin"/>
    </w:r>
    <w:r w:rsidR="0056346C" w:rsidRPr="008F5FA4">
      <w:rPr>
        <w:rStyle w:val="PageNumber"/>
      </w:rPr>
      <w:instrText xml:space="preserve">PAGE  </w:instrText>
    </w:r>
    <w:r w:rsidR="0056346C" w:rsidRPr="008F5FA4">
      <w:rPr>
        <w:rStyle w:val="PageNumber"/>
      </w:rPr>
      <w:fldChar w:fldCharType="separate"/>
    </w:r>
    <w:r w:rsidR="0056346C" w:rsidRPr="008F5FA4">
      <w:rPr>
        <w:rStyle w:val="PageNumber"/>
        <w:noProof/>
      </w:rPr>
      <w:t>3</w:t>
    </w:r>
    <w:r w:rsidR="0056346C" w:rsidRPr="008F5FA4">
      <w:rPr>
        <w:rStyle w:val="PageNumber"/>
      </w:rPr>
      <w:fldChar w:fldCharType="end"/>
    </w:r>
  </w:p>
  <w:p w14:paraId="0D872B79" w14:textId="77777777" w:rsidR="004E24BE" w:rsidRPr="008F5FA4" w:rsidRDefault="004E24B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63C0" w14:textId="0D4176FB" w:rsidR="009A24A3" w:rsidRDefault="00652E17">
    <w:pPr>
      <w:pStyle w:val="Footer"/>
    </w:pPr>
    <w:r w:rsidRPr="007D1797">
      <w:rPr>
        <w:szCs w:val="16"/>
      </w:rPr>
      <w:t>Cloud Services –</w:t>
    </w:r>
    <w:r>
      <w:rPr>
        <w:szCs w:val="16"/>
      </w:rPr>
      <w:t xml:space="preserve"> MYOB Essentials was last changed on </w:t>
    </w:r>
    <w:r w:rsidR="00152624">
      <w:t>9 November</w:t>
    </w:r>
    <w:r>
      <w:t xml:space="preserve"> 2023</w:t>
    </w:r>
    <w:r w:rsidR="009A24A3">
      <w:rPr>
        <w:noProof/>
      </w:rPr>
      <mc:AlternateContent>
        <mc:Choice Requires="wps">
          <w:drawing>
            <wp:anchor distT="0" distB="0" distL="0" distR="0" simplePos="0" relativeHeight="251663360" behindDoc="0" locked="0" layoutInCell="1" allowOverlap="1" wp14:anchorId="7E832AD6" wp14:editId="27576558">
              <wp:simplePos x="1171575" y="10220325"/>
              <wp:positionH relativeFrom="page">
                <wp:align>center</wp:align>
              </wp:positionH>
              <wp:positionV relativeFrom="page">
                <wp:align>bottom</wp:align>
              </wp:positionV>
              <wp:extent cx="443865" cy="443865"/>
              <wp:effectExtent l="0" t="0" r="11430" b="0"/>
              <wp:wrapNone/>
              <wp:docPr id="681234532"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74298" w14:textId="7812BD5F"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32AD6"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8874298" w14:textId="7812BD5F"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01" w:type="pct"/>
      <w:tblLook w:val="0020" w:firstRow="1" w:lastRow="0" w:firstColumn="0" w:lastColumn="0" w:noHBand="0" w:noVBand="0"/>
    </w:tblPr>
    <w:tblGrid>
      <w:gridCol w:w="7267"/>
      <w:gridCol w:w="1415"/>
    </w:tblGrid>
    <w:tr w:rsidR="00B44264" w14:paraId="51E217D0" w14:textId="77777777" w:rsidTr="0056346C">
      <w:tc>
        <w:tcPr>
          <w:tcW w:w="4185" w:type="pct"/>
          <w:tcBorders>
            <w:top w:val="nil"/>
            <w:left w:val="nil"/>
            <w:bottom w:val="nil"/>
            <w:right w:val="nil"/>
          </w:tcBorders>
        </w:tcPr>
        <w:p w14:paraId="0B3E306D" w14:textId="75F0D942" w:rsidR="004E24BE" w:rsidRDefault="009A24A3" w:rsidP="009B48DD">
          <w:pPr>
            <w:pStyle w:val="DocName"/>
            <w:widowControl/>
            <w:rPr>
              <w:snapToGrid w:val="0"/>
            </w:rPr>
          </w:pPr>
          <w:r>
            <w:rPr>
              <w:noProof/>
            </w:rPr>
            <mc:AlternateContent>
              <mc:Choice Requires="wps">
                <w:drawing>
                  <wp:anchor distT="0" distB="0" distL="0" distR="0" simplePos="0" relativeHeight="251661312" behindDoc="0" locked="0" layoutInCell="1" allowOverlap="1" wp14:anchorId="42FFD3CE" wp14:editId="1140F5C0">
                    <wp:simplePos x="635" y="635"/>
                    <wp:positionH relativeFrom="page">
                      <wp:align>center</wp:align>
                    </wp:positionH>
                    <wp:positionV relativeFrom="page">
                      <wp:align>bottom</wp:align>
                    </wp:positionV>
                    <wp:extent cx="443865" cy="443865"/>
                    <wp:effectExtent l="0" t="0" r="11430" b="0"/>
                    <wp:wrapNone/>
                    <wp:docPr id="2138687372"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9CFDC" w14:textId="52E828A7"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FD3CE" id="_x0000_t202" coordsize="21600,21600" o:spt="202" path="m,l,21600r21600,l21600,xe">
                    <v:stroke joinstyle="miter"/>
                    <v:path gradientshapeok="t" o:connecttype="rect"/>
                  </v:shapetype>
                  <v:shape id="Text Box 4" o:spid="_x0000_s1033"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639CFDC" w14:textId="52E828A7" w:rsidR="009A24A3" w:rsidRPr="009A24A3" w:rsidRDefault="009A24A3" w:rsidP="009A24A3">
                          <w:pPr>
                            <w:rPr>
                              <w:rFonts w:ascii="Calibri" w:eastAsia="Calibri" w:hAnsi="Calibri" w:cs="Calibri"/>
                              <w:noProof/>
                              <w:color w:val="000000"/>
                              <w:sz w:val="20"/>
                            </w:rPr>
                          </w:pPr>
                          <w:r w:rsidRPr="009A24A3">
                            <w:rPr>
                              <w:rFonts w:ascii="Calibri" w:eastAsia="Calibri" w:hAnsi="Calibri" w:cs="Calibri"/>
                              <w:noProof/>
                              <w:color w:val="000000"/>
                              <w:sz w:val="20"/>
                            </w:rPr>
                            <w:t>General</w:t>
                          </w:r>
                        </w:p>
                      </w:txbxContent>
                    </v:textbox>
                    <w10:wrap anchorx="page" anchory="page"/>
                  </v:shape>
                </w:pict>
              </mc:Fallback>
            </mc:AlternateContent>
          </w:r>
          <w:r w:rsidR="0056346C">
            <w:t xml:space="preserve">TELSTRA CORPORATION LIMITED (ABN 33 051 775 556) | Cloud Services – MYOB Essentials was last changed on </w:t>
          </w:r>
          <w:r w:rsidR="0056346C">
            <w:fldChar w:fldCharType="begin"/>
          </w:r>
          <w:r w:rsidR="0056346C">
            <w:instrText xml:space="preserve"> DATE \@ "d MMMM yyyy" </w:instrText>
          </w:r>
          <w:r w:rsidR="0056346C">
            <w:fldChar w:fldCharType="separate"/>
          </w:r>
          <w:r w:rsidR="00172C53">
            <w:rPr>
              <w:noProof/>
            </w:rPr>
            <w:t>2 November 2023</w:t>
          </w:r>
          <w:r w:rsidR="0056346C">
            <w:fldChar w:fldCharType="end"/>
          </w:r>
          <w:r w:rsidR="0056346C">
            <w:t>| TELSTRA UNRESTRICTED</w:t>
          </w:r>
        </w:p>
      </w:tc>
      <w:tc>
        <w:tcPr>
          <w:tcW w:w="815" w:type="pct"/>
          <w:tcBorders>
            <w:top w:val="nil"/>
            <w:left w:val="nil"/>
            <w:bottom w:val="nil"/>
            <w:right w:val="nil"/>
          </w:tcBorders>
        </w:tcPr>
        <w:p w14:paraId="6BD47D91" w14:textId="77777777" w:rsidR="004E24BE" w:rsidRPr="00EB4833" w:rsidRDefault="0056346C" w:rsidP="00BA0528">
          <w:pPr>
            <w:jc w:val="right"/>
            <w:rPr>
              <w:rStyle w:val="PageNumber"/>
              <w:rFonts w:ascii="Verdana" w:hAnsi="Verdana"/>
              <w:sz w:val="16"/>
              <w:szCs w:val="16"/>
            </w:rPr>
          </w:pPr>
          <w:r w:rsidRPr="00EB4833">
            <w:rPr>
              <w:rStyle w:val="PageNumber"/>
              <w:rFonts w:ascii="Verdana" w:hAnsi="Verdana"/>
              <w:sz w:val="16"/>
              <w:szCs w:val="16"/>
            </w:rPr>
            <w:t xml:space="preserve">Page </w:t>
          </w:r>
          <w:r w:rsidRPr="00EB4833">
            <w:rPr>
              <w:rStyle w:val="PageNumber"/>
              <w:rFonts w:ascii="Verdana" w:hAnsi="Verdana"/>
              <w:sz w:val="16"/>
              <w:szCs w:val="16"/>
            </w:rPr>
            <w:fldChar w:fldCharType="begin"/>
          </w:r>
          <w:r w:rsidRPr="00EB4833">
            <w:rPr>
              <w:rStyle w:val="PageNumber"/>
              <w:rFonts w:ascii="Verdana" w:hAnsi="Verdana"/>
              <w:sz w:val="16"/>
              <w:szCs w:val="16"/>
            </w:rPr>
            <w:instrText xml:space="preserve"> PAGE \*MERGEFORMAT </w:instrText>
          </w:r>
          <w:r w:rsidRPr="00EB4833">
            <w:rPr>
              <w:rStyle w:val="PageNumber"/>
              <w:rFonts w:ascii="Verdana" w:hAnsi="Verdana"/>
              <w:sz w:val="16"/>
              <w:szCs w:val="16"/>
            </w:rPr>
            <w:fldChar w:fldCharType="separate"/>
          </w:r>
          <w:r w:rsidRPr="00C642B8">
            <w:rPr>
              <w:rStyle w:val="PageNumber"/>
              <w:noProof/>
              <w:sz w:val="16"/>
              <w:szCs w:val="16"/>
            </w:rPr>
            <w:t>2</w:t>
          </w:r>
          <w:r w:rsidRPr="00EB4833">
            <w:rPr>
              <w:rStyle w:val="PageNumber"/>
              <w:rFonts w:ascii="Verdana" w:hAnsi="Verdana"/>
              <w:sz w:val="16"/>
              <w:szCs w:val="16"/>
            </w:rPr>
            <w:fldChar w:fldCharType="end"/>
          </w:r>
          <w:r w:rsidRPr="00EB4833">
            <w:rPr>
              <w:rStyle w:val="PageNumber"/>
              <w:rFonts w:ascii="Verdana" w:hAnsi="Verdana"/>
              <w:sz w:val="16"/>
              <w:szCs w:val="16"/>
            </w:rPr>
            <w:t xml:space="preserve"> of </w:t>
          </w:r>
          <w:r>
            <w:rPr>
              <w:noProof/>
              <w:sz w:val="16"/>
              <w:szCs w:val="16"/>
            </w:rPr>
            <w:fldChar w:fldCharType="begin"/>
          </w:r>
          <w:r>
            <w:rPr>
              <w:noProof/>
              <w:sz w:val="16"/>
              <w:szCs w:val="16"/>
            </w:rPr>
            <w:instrText xml:space="preserve"> NUMPAGES  \* Arabic \*MERGEFORMAT </w:instrText>
          </w:r>
          <w:r>
            <w:rPr>
              <w:noProof/>
              <w:sz w:val="16"/>
              <w:szCs w:val="16"/>
            </w:rPr>
            <w:fldChar w:fldCharType="separate"/>
          </w:r>
          <w:r>
            <w:rPr>
              <w:noProof/>
              <w:sz w:val="16"/>
              <w:szCs w:val="16"/>
            </w:rPr>
            <w:t>4</w:t>
          </w:r>
          <w:r>
            <w:rPr>
              <w:noProof/>
              <w:sz w:val="16"/>
              <w:szCs w:val="16"/>
            </w:rPr>
            <w:fldChar w:fldCharType="end"/>
          </w:r>
        </w:p>
      </w:tc>
    </w:tr>
  </w:tbl>
  <w:p w14:paraId="69B87561" w14:textId="77777777" w:rsidR="004E24BE" w:rsidRPr="00BA0528" w:rsidRDefault="004E24BE" w:rsidP="00BA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D255" w14:textId="77777777" w:rsidR="004D07CF" w:rsidRDefault="004D07CF" w:rsidP="00FC7E3F">
      <w:r>
        <w:separator/>
      </w:r>
    </w:p>
  </w:footnote>
  <w:footnote w:type="continuationSeparator" w:id="0">
    <w:p w14:paraId="74174D5F" w14:textId="77777777" w:rsidR="004D07CF" w:rsidRDefault="004D07CF" w:rsidP="00FC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EFD" w14:textId="26BA24C9" w:rsidR="004E24BE" w:rsidRPr="00BA0528" w:rsidRDefault="0056346C" w:rsidP="00AD5C31">
    <w:pPr>
      <w:pStyle w:val="Header"/>
      <w:widowControl w:val="0"/>
      <w:tabs>
        <w:tab w:val="left" w:pos="6840"/>
      </w:tabs>
      <w:rPr>
        <w:rFonts w:ascii="Verdana" w:hAnsi="Verdana" w:cs="Arial"/>
        <w:noProof/>
        <w:sz w:val="28"/>
        <w:szCs w:val="28"/>
      </w:rPr>
    </w:pPr>
    <w:r w:rsidRPr="00BA0528">
      <w:rPr>
        <w:rFonts w:ascii="Verdana" w:hAnsi="Verdana" w:cs="Arial"/>
        <w:noProof/>
        <w:sz w:val="28"/>
        <w:szCs w:val="28"/>
      </w:rPr>
      <w:t>OUR CUSTOMER TERMS</w:t>
    </w:r>
    <w:r>
      <w:rPr>
        <w:rFonts w:ascii="Verdana" w:hAnsi="Verdana" w:cs="Arial"/>
        <w:noProof/>
        <w:sz w:val="28"/>
        <w:szCs w:val="28"/>
      </w:rPr>
      <w:tab/>
    </w:r>
    <w:r>
      <w:rPr>
        <w:rFonts w:ascii="Verdana" w:hAnsi="Verdana" w:cs="Arial"/>
        <w:noProof/>
        <w:sz w:val="28"/>
        <w:szCs w:val="28"/>
        <w:lang w:eastAsia="en-AU"/>
      </w:rPr>
      <w:drawing>
        <wp:inline distT="0" distB="0" distL="0" distR="0" wp14:anchorId="22A95EB4" wp14:editId="577A751B">
          <wp:extent cx="1046480" cy="452120"/>
          <wp:effectExtent l="0" t="0" r="1270" b="5080"/>
          <wp:docPr id="32" name="Picture 32" descr="Telstra Logo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lstra Logo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5501E97D" w14:textId="77777777" w:rsidR="004E24BE" w:rsidRPr="00A157C1" w:rsidRDefault="0056346C" w:rsidP="00AD5C31">
    <w:pPr>
      <w:pStyle w:val="Header"/>
      <w:widowControl w:val="0"/>
      <w:spacing w:after="280"/>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MYOB ESSENTIALS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7088" w14:textId="77777777" w:rsidR="004E24BE" w:rsidRPr="00BA0528" w:rsidRDefault="0056346C" w:rsidP="00A631CE">
    <w:pPr>
      <w:pStyle w:val="Header"/>
      <w:widowControl w:val="0"/>
      <w:ind w:left="1843"/>
      <w:rPr>
        <w:rFonts w:ascii="Verdana" w:hAnsi="Verdana" w:cs="Arial"/>
        <w:noProof/>
        <w:sz w:val="28"/>
        <w:szCs w:val="28"/>
      </w:rPr>
    </w:pPr>
    <w:r>
      <w:rPr>
        <w:rFonts w:ascii="Times New Roman" w:hAnsi="Times New Roman"/>
        <w:noProof/>
        <w:szCs w:val="36"/>
        <w:lang w:eastAsia="en-AU"/>
      </w:rPr>
      <mc:AlternateContent>
        <mc:Choice Requires="wps">
          <w:drawing>
            <wp:inline distT="0" distB="0" distL="0" distR="0" wp14:anchorId="40E1F06A" wp14:editId="391F18BE">
              <wp:extent cx="2835275" cy="549275"/>
              <wp:effectExtent l="0" t="0" r="3175" b="3175"/>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3880" w14:textId="77777777" w:rsidR="004E24BE" w:rsidRDefault="0056346C">
                          <w:pPr>
                            <w:jc w:val="right"/>
                            <w:rPr>
                              <w:rFonts w:ascii="Arial" w:hAnsi="Arial"/>
                              <w:sz w:val="18"/>
                            </w:rPr>
                          </w:pPr>
                          <w:r>
                            <w:rPr>
                              <w:rFonts w:ascii="Arial" w:hAnsi="Arial"/>
                              <w:sz w:val="18"/>
                            </w:rPr>
                            <w:t>DRAFT [NO.]: [Date]</w:t>
                          </w:r>
                        </w:p>
                        <w:p w14:paraId="739E49C8" w14:textId="77777777" w:rsidR="004E24BE" w:rsidRDefault="0056346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inline>
          </w:drawing>
        </mc:Choice>
        <mc:Fallback>
          <w:pict>
            <v:rect w14:anchorId="40E1F06A" id="Rectangle 1" o:spid="_x0000_s1028" style="width:223.25pt;height: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" filled="f" stroked="f">
              <v:textbox inset="1pt,1pt,1pt,1pt">
                <w:txbxContent>
                  <w:p w14:paraId="1AE23880" w14:textId="77777777" w:rsidR="004E24BE" w:rsidRDefault="0056346C">
                    <w:pPr>
                      <w:jc w:val="right"/>
                      <w:rPr>
                        <w:rFonts w:ascii="Arial" w:hAnsi="Arial"/>
                        <w:sz w:val="18"/>
                      </w:rPr>
                    </w:pPr>
                    <w:r>
                      <w:rPr>
                        <w:rFonts w:ascii="Arial" w:hAnsi="Arial"/>
                        <w:sz w:val="18"/>
                      </w:rPr>
                      <w:t>DRAFT [NO.]: [Date]</w:t>
                    </w:r>
                  </w:p>
                  <w:p w14:paraId="739E49C8" w14:textId="77777777" w:rsidR="004E24BE" w:rsidRDefault="0056346C">
                    <w:pPr>
                      <w:jc w:val="right"/>
                      <w:rPr>
                        <w:rFonts w:ascii="Arial" w:hAnsi="Arial"/>
                        <w:sz w:val="18"/>
                      </w:rPr>
                    </w:pPr>
                    <w:r>
                      <w:rPr>
                        <w:rFonts w:ascii="Arial" w:hAnsi="Arial"/>
                        <w:sz w:val="18"/>
                      </w:rPr>
                      <w:t>Marked to show changes from draft [No.]: [Date]</w:t>
                    </w:r>
                  </w:p>
                </w:txbxContent>
              </v:textbox>
              <w10:anchorlock/>
            </v:rect>
          </w:pict>
        </mc:Fallback>
      </mc:AlternateContent>
    </w:r>
    <w:r>
      <w:rPr>
        <w:rFonts w:ascii="Verdana" w:hAnsi="Verdana" w:cs="Arial"/>
        <w:noProof/>
        <w:sz w:val="28"/>
        <w:szCs w:val="28"/>
        <w:lang w:eastAsia="en-AU"/>
      </w:rPr>
      <w:drawing>
        <wp:inline distT="0" distB="0" distL="0" distR="0" wp14:anchorId="06BD52E1" wp14:editId="677FEC89">
          <wp:extent cx="1847850" cy="1457325"/>
          <wp:effectExtent l="0" t="0" r="0" b="9525"/>
          <wp:docPr id="33" name="Picture 33" descr="telstra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lstra spect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457325"/>
                  </a:xfrm>
                  <a:prstGeom prst="rect">
                    <a:avLst/>
                  </a:prstGeom>
                  <a:noFill/>
                </pic:spPr>
              </pic:pic>
            </a:graphicData>
          </a:graphic>
        </wp:inline>
      </w:drawing>
    </w:r>
    <w:r>
      <w:rPr>
        <w:rFonts w:ascii="Verdana" w:hAnsi="Verdana" w:cs="Arial"/>
        <w:noProof/>
        <w:sz w:val="28"/>
        <w:szCs w:val="28"/>
        <w:lang w:eastAsia="en-AU"/>
      </w:rPr>
      <mc:AlternateContent>
        <mc:Choice Requires="wps">
          <w:drawing>
            <wp:inline distT="0" distB="0" distL="0" distR="0" wp14:anchorId="1EFA5A06" wp14:editId="7A925C74">
              <wp:extent cx="2835275" cy="549275"/>
              <wp:effectExtent l="0" t="0" r="3175" b="3175"/>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CEB2A" w14:textId="77777777" w:rsidR="004E24BE" w:rsidRDefault="0056346C" w:rsidP="00BA0528">
                          <w:pPr>
                            <w:jc w:val="right"/>
                            <w:rPr>
                              <w:rFonts w:ascii="Arial" w:hAnsi="Arial"/>
                              <w:sz w:val="18"/>
                            </w:rPr>
                          </w:pPr>
                          <w:r>
                            <w:rPr>
                              <w:rFonts w:ascii="Arial" w:hAnsi="Arial"/>
                              <w:sz w:val="18"/>
                            </w:rPr>
                            <w:t>DRAFT [NO.]: [Date]</w:t>
                          </w:r>
                        </w:p>
                        <w:p w14:paraId="6E86A823" w14:textId="77777777" w:rsidR="004E24BE" w:rsidRDefault="0056346C"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inline>
          </w:drawing>
        </mc:Choice>
        <mc:Fallback>
          <w:pict>
            <v:rect w14:anchorId="1EFA5A06" id="Rectangle 6" o:spid="_x0000_s1029" style="width:223.25pt;height: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" filled="f" stroked="f">
              <v:textbox inset="1pt,1pt,1pt,1pt">
                <w:txbxContent>
                  <w:p w14:paraId="756CEB2A" w14:textId="77777777" w:rsidR="004E24BE" w:rsidRDefault="0056346C" w:rsidP="00BA0528">
                    <w:pPr>
                      <w:jc w:val="right"/>
                      <w:rPr>
                        <w:rFonts w:ascii="Arial" w:hAnsi="Arial"/>
                        <w:sz w:val="18"/>
                      </w:rPr>
                    </w:pPr>
                    <w:r>
                      <w:rPr>
                        <w:rFonts w:ascii="Arial" w:hAnsi="Arial"/>
                        <w:sz w:val="18"/>
                      </w:rPr>
                      <w:t>DRAFT [NO.]: [Date]</w:t>
                    </w:r>
                  </w:p>
                  <w:p w14:paraId="6E86A823" w14:textId="77777777" w:rsidR="004E24BE" w:rsidRDefault="0056346C" w:rsidP="00BA0528">
                    <w:pPr>
                      <w:jc w:val="right"/>
                      <w:rPr>
                        <w:rFonts w:ascii="Arial" w:hAnsi="Arial"/>
                        <w:sz w:val="18"/>
                      </w:rPr>
                    </w:pPr>
                    <w:r>
                      <w:rPr>
                        <w:rFonts w:ascii="Arial" w:hAnsi="Arial"/>
                        <w:sz w:val="18"/>
                      </w:rPr>
                      <w:t>Marked to show changes from draft [No.]: [Date]</w:t>
                    </w:r>
                  </w:p>
                </w:txbxContent>
              </v:textbox>
              <w10:anchorlock/>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r>
      <w:rPr>
        <w:rFonts w:ascii="Verdana" w:hAnsi="Verdana" w:cs="Arial"/>
        <w:noProof/>
        <w:sz w:val="28"/>
        <w:szCs w:val="28"/>
        <w:lang w:eastAsia="en-AU"/>
      </w:rPr>
      <w:drawing>
        <wp:inline distT="0" distB="0" distL="0" distR="0" wp14:anchorId="41E61129" wp14:editId="4F523332">
          <wp:extent cx="1046480" cy="452120"/>
          <wp:effectExtent l="0" t="0" r="1270" b="5080"/>
          <wp:docPr id="34" name="Picture 3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lstra - It's how we connect"/>
                  <pic:cNvPicPr>
                    <a:picLocks noChangeAspect="1" noChangeArrowheads="1"/>
                  </pic:cNvPicPr>
                </pic:nvPicPr>
                <pic:blipFill>
                  <a:blip r:embed="rId2">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00FFFA03" w14:textId="77777777" w:rsidR="004E24BE" w:rsidRPr="00A157C1" w:rsidRDefault="0056346C" w:rsidP="00A631CE">
    <w:pPr>
      <w:pStyle w:val="Header"/>
      <w:widowControl w:val="0"/>
      <w:ind w:left="1843"/>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MYOB ESSENTIALS</w:t>
    </w:r>
  </w:p>
  <w:p w14:paraId="7726E814" w14:textId="77777777" w:rsidR="004E24BE" w:rsidRPr="00BA0528" w:rsidRDefault="004E24BE" w:rsidP="00BA0528">
    <w:pPr>
      <w:pStyle w:val="Header"/>
      <w:widowControl w:val="0"/>
      <w:ind w:left="2127"/>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B977" w14:textId="77777777" w:rsidR="004E24BE" w:rsidRDefault="004E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A23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1C36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D290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D24B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DA43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5041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D03F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7AC9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B2E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0F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60BAC"/>
    <w:multiLevelType w:val="hybridMultilevel"/>
    <w:tmpl w:val="D37E3E90"/>
    <w:lvl w:ilvl="0" w:tplc="D09A5AAE">
      <w:start w:val="1"/>
      <w:numFmt w:val="decimal"/>
      <w:pStyle w:val="N-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A7C73"/>
    <w:multiLevelType w:val="hybridMultilevel"/>
    <w:tmpl w:val="B51A391C"/>
    <w:lvl w:ilvl="0" w:tplc="5DC25076">
      <w:start w:val="1"/>
      <w:numFmt w:val="decimal"/>
      <w:pStyle w:val="N-8"/>
      <w:lvlText w:val="8.%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0CC1F1A"/>
    <w:multiLevelType w:val="hybridMultilevel"/>
    <w:tmpl w:val="BF6C27B6"/>
    <w:lvl w:ilvl="0" w:tplc="3114182E">
      <w:start w:val="1"/>
      <w:numFmt w:val="decimal"/>
      <w:pStyle w:val="N-7"/>
      <w:lvlText w:val="7.%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550517C"/>
    <w:multiLevelType w:val="hybridMultilevel"/>
    <w:tmpl w:val="9C1A142C"/>
    <w:lvl w:ilvl="0" w:tplc="3682ABE8">
      <w:start w:val="1"/>
      <w:numFmt w:val="decimal"/>
      <w:pStyle w:val="N-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DD0FB1"/>
    <w:multiLevelType w:val="hybridMultilevel"/>
    <w:tmpl w:val="1E642A78"/>
    <w:lvl w:ilvl="0" w:tplc="C986CB34">
      <w:start w:val="1"/>
      <w:numFmt w:val="decimal"/>
      <w:pStyle w:val="N-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B3F2D"/>
    <w:multiLevelType w:val="multilevel"/>
    <w:tmpl w:val="693E0FD0"/>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68DD3522"/>
    <w:multiLevelType w:val="hybridMultilevel"/>
    <w:tmpl w:val="FC865F28"/>
    <w:lvl w:ilvl="0" w:tplc="163E929E">
      <w:start w:val="1"/>
      <w:numFmt w:val="decimal"/>
      <w:pStyle w:val="N-1"/>
      <w:lvlText w:val="1.%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9576BC"/>
    <w:multiLevelType w:val="hybridMultilevel"/>
    <w:tmpl w:val="C8C23CD2"/>
    <w:lvl w:ilvl="0" w:tplc="A148B2EA">
      <w:start w:val="1"/>
      <w:numFmt w:val="decimal"/>
      <w:pStyle w:val="H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47A12"/>
    <w:multiLevelType w:val="hybridMultilevel"/>
    <w:tmpl w:val="C480FA96"/>
    <w:lvl w:ilvl="0" w:tplc="8B5A96DA">
      <w:start w:val="1"/>
      <w:numFmt w:val="decimal"/>
      <w:pStyle w:val="N-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5927DD"/>
    <w:multiLevelType w:val="hybridMultilevel"/>
    <w:tmpl w:val="03CACE34"/>
    <w:lvl w:ilvl="0" w:tplc="D090CC14">
      <w:start w:val="1"/>
      <w:numFmt w:val="decimal"/>
      <w:pStyle w:val="N-6"/>
      <w:lvlText w:val="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9E799B"/>
    <w:multiLevelType w:val="hybridMultilevel"/>
    <w:tmpl w:val="7F5A1724"/>
    <w:lvl w:ilvl="0" w:tplc="0B3A05FA">
      <w:start w:val="1"/>
      <w:numFmt w:val="lowerLetter"/>
      <w:pStyle w:val="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05075">
    <w:abstractNumId w:val="15"/>
  </w:num>
  <w:num w:numId="2" w16cid:durableId="771900364">
    <w:abstractNumId w:val="9"/>
  </w:num>
  <w:num w:numId="3" w16cid:durableId="770470557">
    <w:abstractNumId w:val="7"/>
  </w:num>
  <w:num w:numId="4" w16cid:durableId="794449627">
    <w:abstractNumId w:val="6"/>
  </w:num>
  <w:num w:numId="5" w16cid:durableId="597099196">
    <w:abstractNumId w:val="5"/>
  </w:num>
  <w:num w:numId="6" w16cid:durableId="1624772725">
    <w:abstractNumId w:val="4"/>
  </w:num>
  <w:num w:numId="7" w16cid:durableId="1818574503">
    <w:abstractNumId w:val="8"/>
  </w:num>
  <w:num w:numId="8" w16cid:durableId="1974479359">
    <w:abstractNumId w:val="3"/>
  </w:num>
  <w:num w:numId="9" w16cid:durableId="2132357337">
    <w:abstractNumId w:val="2"/>
  </w:num>
  <w:num w:numId="10" w16cid:durableId="1494490965">
    <w:abstractNumId w:val="1"/>
  </w:num>
  <w:num w:numId="11" w16cid:durableId="431559873">
    <w:abstractNumId w:val="0"/>
  </w:num>
  <w:num w:numId="12" w16cid:durableId="928387665">
    <w:abstractNumId w:val="17"/>
  </w:num>
  <w:num w:numId="13" w16cid:durableId="718407729">
    <w:abstractNumId w:val="16"/>
  </w:num>
  <w:num w:numId="14" w16cid:durableId="2052920235">
    <w:abstractNumId w:val="14"/>
  </w:num>
  <w:num w:numId="15" w16cid:durableId="737630407">
    <w:abstractNumId w:val="10"/>
  </w:num>
  <w:num w:numId="16" w16cid:durableId="1322923894">
    <w:abstractNumId w:val="18"/>
  </w:num>
  <w:num w:numId="17" w16cid:durableId="1059590553">
    <w:abstractNumId w:val="13"/>
  </w:num>
  <w:num w:numId="18" w16cid:durableId="1679428477">
    <w:abstractNumId w:val="19"/>
  </w:num>
  <w:num w:numId="19" w16cid:durableId="43021064">
    <w:abstractNumId w:val="12"/>
  </w:num>
  <w:num w:numId="20" w16cid:durableId="462776757">
    <w:abstractNumId w:val="11"/>
  </w:num>
  <w:num w:numId="21" w16cid:durableId="1478492946">
    <w:abstractNumId w:val="20"/>
  </w:num>
  <w:num w:numId="22" w16cid:durableId="60943825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9F"/>
    <w:rsid w:val="0008709F"/>
    <w:rsid w:val="00093A3B"/>
    <w:rsid w:val="000E37BE"/>
    <w:rsid w:val="00152624"/>
    <w:rsid w:val="00162641"/>
    <w:rsid w:val="00172C53"/>
    <w:rsid w:val="001A5C6A"/>
    <w:rsid w:val="002F6DD6"/>
    <w:rsid w:val="00363604"/>
    <w:rsid w:val="00385D66"/>
    <w:rsid w:val="003B2831"/>
    <w:rsid w:val="00402F13"/>
    <w:rsid w:val="004229E5"/>
    <w:rsid w:val="00442CA0"/>
    <w:rsid w:val="004D07CF"/>
    <w:rsid w:val="004E24BE"/>
    <w:rsid w:val="0051689F"/>
    <w:rsid w:val="0056346C"/>
    <w:rsid w:val="00580902"/>
    <w:rsid w:val="00597B51"/>
    <w:rsid w:val="005B16A6"/>
    <w:rsid w:val="006155CD"/>
    <w:rsid w:val="0061759E"/>
    <w:rsid w:val="00652E17"/>
    <w:rsid w:val="00712B89"/>
    <w:rsid w:val="007A595E"/>
    <w:rsid w:val="008903DC"/>
    <w:rsid w:val="009A24A3"/>
    <w:rsid w:val="009A3A46"/>
    <w:rsid w:val="009A41EC"/>
    <w:rsid w:val="00A00852"/>
    <w:rsid w:val="00A85898"/>
    <w:rsid w:val="00AD33DE"/>
    <w:rsid w:val="00AD515C"/>
    <w:rsid w:val="00AE4D2F"/>
    <w:rsid w:val="00B578FF"/>
    <w:rsid w:val="00C75579"/>
    <w:rsid w:val="00C87FC1"/>
    <w:rsid w:val="00C9583A"/>
    <w:rsid w:val="00CD745F"/>
    <w:rsid w:val="00CE2B38"/>
    <w:rsid w:val="00D03356"/>
    <w:rsid w:val="00DA3C27"/>
    <w:rsid w:val="00DA611C"/>
    <w:rsid w:val="00E4042C"/>
    <w:rsid w:val="00F57B88"/>
    <w:rsid w:val="00F800A6"/>
    <w:rsid w:val="00F80E98"/>
    <w:rsid w:val="00FC7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437B"/>
  <w15:chartTrackingRefBased/>
  <w15:docId w15:val="{F9366735-9D47-49AC-BF4E-356D94D6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51"/>
    <w:pPr>
      <w:spacing w:after="0" w:line="240" w:lineRule="auto"/>
    </w:pPr>
    <w:rPr>
      <w:rFonts w:ascii="Times New Roman" w:eastAsia="Times New Roman" w:hAnsi="Times New Roman" w:cs="Times New Roman"/>
      <w:sz w:val="23"/>
      <w:szCs w:val="20"/>
      <w:lang w:val="en-AU"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08709F"/>
    <w:pPr>
      <w:keepNext/>
      <w:widowControl w:val="0"/>
      <w:numPr>
        <w:numId w:val="1"/>
      </w:numPr>
      <w:spacing w:before="240" w:after="240"/>
      <w:outlineLvl w:val="0"/>
    </w:pPr>
    <w:rPr>
      <w:rFonts w:ascii="Verdana" w:hAnsi="Verdana" w:cs="Arial"/>
      <w:b/>
      <w:bCs/>
      <w:caps/>
      <w:sz w:val="22"/>
      <w:szCs w:val="21"/>
    </w:rPr>
  </w:style>
  <w:style w:type="paragraph" w:styleId="Heading2">
    <w:name w:val="heading 2"/>
    <w:basedOn w:val="Normal"/>
    <w:next w:val="Normal"/>
    <w:link w:val="Heading2Char1"/>
    <w:qFormat/>
    <w:rsid w:val="0008709F"/>
    <w:pPr>
      <w:numPr>
        <w:ilvl w:val="1"/>
        <w:numId w:val="1"/>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08709F"/>
    <w:pPr>
      <w:numPr>
        <w:ilvl w:val="2"/>
        <w:numId w:val="1"/>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08709F"/>
    <w:pPr>
      <w:numPr>
        <w:ilvl w:val="3"/>
        <w:numId w:val="1"/>
      </w:numPr>
      <w:spacing w:after="240"/>
      <w:outlineLvl w:val="3"/>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08709F"/>
    <w:rPr>
      <w:rFonts w:ascii="Verdana" w:eastAsia="Times New Roman" w:hAnsi="Verdana" w:cs="Arial"/>
      <w:b/>
      <w:bCs/>
      <w:caps/>
      <w:szCs w:val="21"/>
      <w:lang w:val="en-AU" w:eastAsia="en-US"/>
    </w:rPr>
  </w:style>
  <w:style w:type="character" w:customStyle="1" w:styleId="Heading2Char">
    <w:name w:val="Heading 2 Char"/>
    <w:basedOn w:val="DefaultParagraphFont"/>
    <w:uiPriority w:val="9"/>
    <w:semiHidden/>
    <w:rsid w:val="0008709F"/>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uiPriority w:val="9"/>
    <w:semiHidden/>
    <w:rsid w:val="0008709F"/>
    <w:rPr>
      <w:rFonts w:asciiTheme="majorHAnsi" w:eastAsiaTheme="majorEastAsia" w:hAnsiTheme="majorHAnsi" w:cstheme="majorBidi"/>
      <w:color w:val="1F3763" w:themeColor="accent1" w:themeShade="7F"/>
      <w:sz w:val="24"/>
      <w:szCs w:val="24"/>
      <w:lang w:val="en-AU"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basedOn w:val="DefaultParagraphFont"/>
    <w:link w:val="Heading4"/>
    <w:rsid w:val="0008709F"/>
    <w:rPr>
      <w:rFonts w:ascii="Verdana" w:eastAsia="Times New Roman" w:hAnsi="Verdana" w:cs="Times New Roman"/>
      <w:sz w:val="20"/>
      <w:szCs w:val="20"/>
      <w:lang w:val="en-AU" w:eastAsia="en-US"/>
    </w:rPr>
  </w:style>
  <w:style w:type="paragraph" w:styleId="TOC1">
    <w:name w:val="toc 1"/>
    <w:basedOn w:val="Normal"/>
    <w:next w:val="Normal"/>
    <w:uiPriority w:val="39"/>
    <w:qFormat/>
    <w:rsid w:val="0008709F"/>
    <w:pPr>
      <w:keepNext/>
      <w:tabs>
        <w:tab w:val="right" w:pos="7768"/>
      </w:tabs>
      <w:spacing w:before="120"/>
      <w:ind w:left="1474" w:hanging="737"/>
    </w:pPr>
    <w:rPr>
      <w:rFonts w:ascii="Arial" w:hAnsi="Arial"/>
      <w:b/>
      <w:sz w:val="21"/>
    </w:rPr>
  </w:style>
  <w:style w:type="paragraph" w:styleId="Header">
    <w:name w:val="header"/>
    <w:basedOn w:val="Normal"/>
    <w:link w:val="HeaderChar"/>
    <w:rsid w:val="0008709F"/>
    <w:rPr>
      <w:rFonts w:ascii="Arial" w:hAnsi="Arial"/>
      <w:b/>
      <w:sz w:val="36"/>
    </w:rPr>
  </w:style>
  <w:style w:type="character" w:customStyle="1" w:styleId="HeaderChar">
    <w:name w:val="Header Char"/>
    <w:basedOn w:val="DefaultParagraphFont"/>
    <w:link w:val="Header"/>
    <w:rsid w:val="0008709F"/>
    <w:rPr>
      <w:rFonts w:ascii="Arial" w:eastAsia="Times New Roman" w:hAnsi="Arial" w:cs="Times New Roman"/>
      <w:b/>
      <w:sz w:val="36"/>
      <w:szCs w:val="20"/>
      <w:lang w:val="en-AU" w:eastAsia="en-US"/>
    </w:rPr>
  </w:style>
  <w:style w:type="paragraph" w:styleId="Footer">
    <w:name w:val="footer"/>
    <w:basedOn w:val="Normal"/>
    <w:link w:val="FooterChar"/>
    <w:uiPriority w:val="99"/>
    <w:rsid w:val="0008709F"/>
    <w:rPr>
      <w:rFonts w:ascii="Arial" w:hAnsi="Arial"/>
      <w:sz w:val="16"/>
    </w:rPr>
  </w:style>
  <w:style w:type="character" w:customStyle="1" w:styleId="FooterChar">
    <w:name w:val="Footer Char"/>
    <w:basedOn w:val="DefaultParagraphFont"/>
    <w:link w:val="Footer"/>
    <w:uiPriority w:val="99"/>
    <w:rsid w:val="0008709F"/>
    <w:rPr>
      <w:rFonts w:ascii="Arial" w:eastAsia="Times New Roman" w:hAnsi="Arial" w:cs="Times New Roman"/>
      <w:sz w:val="16"/>
      <w:szCs w:val="20"/>
      <w:lang w:val="en-AU" w:eastAsia="en-US"/>
    </w:rPr>
  </w:style>
  <w:style w:type="character" w:styleId="PageNumber">
    <w:name w:val="page number"/>
    <w:basedOn w:val="DefaultParagraphFont"/>
    <w:rsid w:val="0008709F"/>
  </w:style>
  <w:style w:type="character" w:styleId="Hyperlink">
    <w:name w:val="Hyperlink"/>
    <w:basedOn w:val="DefaultParagraphFont"/>
    <w:uiPriority w:val="99"/>
    <w:rsid w:val="0008709F"/>
    <w:rPr>
      <w:color w:val="0000FF"/>
      <w:u w:val="single"/>
    </w:rPr>
  </w:style>
  <w:style w:type="paragraph" w:styleId="TOCHeading">
    <w:name w:val="TOC Heading"/>
    <w:basedOn w:val="Heading1"/>
    <w:next w:val="Normal"/>
    <w:qFormat/>
    <w:rsid w:val="0008709F"/>
    <w:pPr>
      <w:numPr>
        <w:numId w:val="0"/>
      </w:numPr>
      <w:ind w:firstLine="737"/>
    </w:pPr>
    <w:rPr>
      <w:bCs w:val="0"/>
    </w:rPr>
  </w:style>
  <w:style w:type="paragraph" w:customStyle="1" w:styleId="DocName">
    <w:name w:val="Doc Name"/>
    <w:basedOn w:val="Normal"/>
    <w:rsid w:val="0008709F"/>
    <w:pPr>
      <w:widowControl w:val="0"/>
      <w:pBdr>
        <w:top w:val="single" w:sz="4" w:space="1" w:color="auto"/>
      </w:pBdr>
      <w:spacing w:after="60"/>
    </w:pPr>
    <w:rPr>
      <w:rFonts w:ascii="Verdana" w:hAnsi="Verdana" w:cs="Arial"/>
      <w:sz w:val="16"/>
      <w:szCs w:val="14"/>
    </w:rPr>
  </w:style>
  <w:style w:type="character" w:customStyle="1" w:styleId="Heading3Char1">
    <w:name w:val="Heading 3 Char1"/>
    <w:aliases w:val="H3 Char,C Sub-Sub/Italic Char,h3 sub heading Char,Head 3 Char,Head 31 Char,Head 32 Char,C Sub-Sub/Italic1 Char,3 Char,Sub2Para Char,h3 Char,Heading 3A Char,proj3 Char,proj31 Char,proj32 Char,proj33 Char,proj34 Char,proj35 Char,H Char"/>
    <w:basedOn w:val="DefaultParagraphFont"/>
    <w:link w:val="Heading3"/>
    <w:rsid w:val="0008709F"/>
    <w:rPr>
      <w:rFonts w:ascii="Verdana" w:eastAsia="Times New Roman" w:hAnsi="Verdana" w:cs="Times New Roman"/>
      <w:bCs/>
      <w:sz w:val="20"/>
      <w:szCs w:val="26"/>
      <w:lang w:val="en-AU" w:eastAsia="en-US"/>
    </w:rPr>
  </w:style>
  <w:style w:type="character" w:customStyle="1" w:styleId="Heading2Char1">
    <w:name w:val="Heading 2 Char1"/>
    <w:basedOn w:val="DefaultParagraphFont"/>
    <w:link w:val="Heading2"/>
    <w:rsid w:val="0008709F"/>
    <w:rPr>
      <w:rFonts w:ascii="Verdana" w:eastAsia="Times New Roman" w:hAnsi="Verdana" w:cs="Times New Roman"/>
      <w:bCs/>
      <w:iCs/>
      <w:sz w:val="20"/>
      <w:szCs w:val="28"/>
      <w:lang w:val="en-AU" w:eastAsia="en-US"/>
    </w:rPr>
  </w:style>
  <w:style w:type="paragraph" w:customStyle="1" w:styleId="H2">
    <w:name w:val="H2"/>
    <w:basedOn w:val="Heading2"/>
    <w:qFormat/>
    <w:rsid w:val="0008709F"/>
    <w:pPr>
      <w:numPr>
        <w:ilvl w:val="0"/>
        <w:numId w:val="12"/>
      </w:numPr>
      <w:spacing w:before="0" w:after="240"/>
      <w:ind w:left="360"/>
    </w:pPr>
    <w:rPr>
      <w:b/>
      <w:sz w:val="24"/>
    </w:rPr>
  </w:style>
  <w:style w:type="paragraph" w:customStyle="1" w:styleId="Style1">
    <w:name w:val="Style1"/>
    <w:basedOn w:val="Heading1"/>
    <w:qFormat/>
    <w:rsid w:val="0008709F"/>
    <w:pPr>
      <w:numPr>
        <w:numId w:val="0"/>
      </w:numPr>
    </w:pPr>
    <w:rPr>
      <w:noProof/>
      <w:sz w:val="28"/>
      <w:szCs w:val="28"/>
    </w:rPr>
  </w:style>
  <w:style w:type="paragraph" w:customStyle="1" w:styleId="H2-Contents">
    <w:name w:val="H2-Contents"/>
    <w:basedOn w:val="Heading2"/>
    <w:qFormat/>
    <w:rsid w:val="0008709F"/>
    <w:pPr>
      <w:numPr>
        <w:ilvl w:val="0"/>
        <w:numId w:val="0"/>
      </w:numPr>
      <w:spacing w:after="240"/>
    </w:pPr>
    <w:rPr>
      <w:b/>
    </w:rPr>
  </w:style>
  <w:style w:type="paragraph" w:styleId="NormalIndent">
    <w:name w:val="Normal Indent"/>
    <w:basedOn w:val="Normal"/>
    <w:uiPriority w:val="99"/>
    <w:unhideWhenUsed/>
    <w:rsid w:val="0008709F"/>
    <w:pPr>
      <w:ind w:left="720"/>
    </w:pPr>
  </w:style>
  <w:style w:type="paragraph" w:customStyle="1" w:styleId="N-1">
    <w:name w:val="N-1"/>
    <w:basedOn w:val="ListParagraph"/>
    <w:qFormat/>
    <w:rsid w:val="00C9583A"/>
    <w:pPr>
      <w:numPr>
        <w:numId w:val="13"/>
      </w:numPr>
      <w:spacing w:after="240"/>
      <w:ind w:left="810" w:hanging="810"/>
      <w:contextualSpacing w:val="0"/>
    </w:pPr>
    <w:rPr>
      <w:rFonts w:ascii="Verdana" w:hAnsi="Verdana"/>
      <w:sz w:val="20"/>
    </w:rPr>
  </w:style>
  <w:style w:type="paragraph" w:customStyle="1" w:styleId="N-2">
    <w:name w:val="N-2"/>
    <w:basedOn w:val="N-1"/>
    <w:qFormat/>
    <w:rsid w:val="00C9583A"/>
    <w:pPr>
      <w:numPr>
        <w:numId w:val="14"/>
      </w:numPr>
      <w:ind w:left="810" w:hanging="810"/>
    </w:pPr>
  </w:style>
  <w:style w:type="paragraph" w:styleId="ListParagraph">
    <w:name w:val="List Paragraph"/>
    <w:basedOn w:val="Normal"/>
    <w:uiPriority w:val="34"/>
    <w:qFormat/>
    <w:rsid w:val="00597B51"/>
    <w:pPr>
      <w:ind w:left="720"/>
      <w:contextualSpacing/>
    </w:pPr>
  </w:style>
  <w:style w:type="paragraph" w:customStyle="1" w:styleId="N-3">
    <w:name w:val="N-3"/>
    <w:basedOn w:val="N-2"/>
    <w:qFormat/>
    <w:rsid w:val="00C9583A"/>
    <w:pPr>
      <w:numPr>
        <w:numId w:val="15"/>
      </w:numPr>
    </w:pPr>
  </w:style>
  <w:style w:type="paragraph" w:customStyle="1" w:styleId="N-4">
    <w:name w:val="N-4"/>
    <w:basedOn w:val="N-3"/>
    <w:qFormat/>
    <w:rsid w:val="00C9583A"/>
    <w:pPr>
      <w:numPr>
        <w:numId w:val="16"/>
      </w:numPr>
    </w:pPr>
  </w:style>
  <w:style w:type="paragraph" w:customStyle="1" w:styleId="N-5">
    <w:name w:val="N-5"/>
    <w:basedOn w:val="N-4"/>
    <w:qFormat/>
    <w:rsid w:val="007A595E"/>
    <w:pPr>
      <w:numPr>
        <w:numId w:val="17"/>
      </w:numPr>
    </w:pPr>
  </w:style>
  <w:style w:type="paragraph" w:customStyle="1" w:styleId="N-6">
    <w:name w:val="N-6"/>
    <w:basedOn w:val="N-5"/>
    <w:qFormat/>
    <w:rsid w:val="007A595E"/>
    <w:pPr>
      <w:numPr>
        <w:numId w:val="18"/>
      </w:numPr>
    </w:pPr>
  </w:style>
  <w:style w:type="paragraph" w:customStyle="1" w:styleId="N-7">
    <w:name w:val="N-7"/>
    <w:basedOn w:val="N-6"/>
    <w:qFormat/>
    <w:rsid w:val="007A595E"/>
    <w:pPr>
      <w:numPr>
        <w:numId w:val="19"/>
      </w:numPr>
    </w:pPr>
  </w:style>
  <w:style w:type="paragraph" w:customStyle="1" w:styleId="N-8">
    <w:name w:val="N-8"/>
    <w:basedOn w:val="N-6"/>
    <w:qFormat/>
    <w:rsid w:val="007A595E"/>
    <w:pPr>
      <w:numPr>
        <w:numId w:val="20"/>
      </w:numPr>
      <w:ind w:left="720" w:hanging="720"/>
    </w:pPr>
  </w:style>
  <w:style w:type="paragraph" w:customStyle="1" w:styleId="a">
    <w:name w:val="(a)"/>
    <w:basedOn w:val="N-1"/>
    <w:qFormat/>
    <w:rsid w:val="00CE2B38"/>
    <w:pPr>
      <w:numPr>
        <w:numId w:val="21"/>
      </w:numPr>
      <w:ind w:left="1530" w:hanging="450"/>
    </w:pPr>
  </w:style>
  <w:style w:type="table" w:styleId="TableGrid">
    <w:name w:val="Table Grid"/>
    <w:basedOn w:val="TableNormal"/>
    <w:uiPriority w:val="39"/>
    <w:rsid w:val="0056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03DC"/>
    <w:pPr>
      <w:spacing w:after="0" w:line="240" w:lineRule="auto"/>
    </w:pPr>
    <w:rPr>
      <w:rFonts w:ascii="Times New Roman" w:eastAsia="Times New Roman" w:hAnsi="Times New Roman" w:cs="Times New Roman"/>
      <w:sz w:val="23"/>
      <w:szCs w:val="20"/>
      <w:lang w:val="en-AU" w:eastAsia="en-US"/>
    </w:rPr>
  </w:style>
  <w:style w:type="character" w:styleId="FollowedHyperlink">
    <w:name w:val="FollowedHyperlink"/>
    <w:basedOn w:val="DefaultParagraphFont"/>
    <w:uiPriority w:val="99"/>
    <w:semiHidden/>
    <w:unhideWhenUsed/>
    <w:rsid w:val="00890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bus_government.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arketplace.telstra.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ustomer-terms/business-government/cloud-services"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s://www.telstra.com.au/customer-terms/business-government/cloud-serv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myob.com/au/support/customer-service/myob-legal-notices/telstra-reseller-terms-conditions"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AATUC-1823800632-56522</_dlc_DocId>
    <_dlc_DocIdUrl xmlns="2a7a03ce-2042-4c5f-90e9-1f29c56988a9">
      <Url>https://teamtelstra.sharepoint.com/sites/DigitalSystems/_layouts/15/DocIdRedir.aspx?ID=AATUC-1823800632-56522</Url>
      <Description>AATUC-1823800632-56522</Description>
    </_dlc_DocIdUrl>
  </documentManagement>
</p:properties>
</file>

<file path=customXml/item5.xml>��< ? x m l   v e r s i o n = " 1 . 0 "   e n c o d i n g = " u t f - 1 6 " ? > < p r o p e r t i e s   x m l n s = " h t t p : / / w w w . i m a n a g e . c o m / w o r k / x m l s c h e m a " >  
     < d o c u m e n t i d > W o r k i n g ! 7 1 6 4 6 3 0 0 . 2 < / d o c u m e n t i d >  
     < s e n d e r i d > J P E R I E R < / s e n d e r i d >  
     < s e n d e r e m a i l > J P E R I E R @ M C C U L L O U G H . C O M . A U < / s e n d e r e m a i l >  
     < l a s t m o d i f i e d > 2 0 2 3 - 1 0 - 2 0 T 1 7 : 1 9 : 0 0 . 0 0 0 0 0 0 0 + 1 1 : 0 0 < / l a s t m o d i f i e d >  
     < d a t a b a s e > W o r k i n g < / 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9EB91-5E2D-45D4-B58D-71367C1D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0E5B0-BD59-431B-AD69-440F6323DF6E}">
  <ds:schemaRefs>
    <ds:schemaRef ds:uri="http://schemas.openxmlformats.org/officeDocument/2006/bibliography"/>
  </ds:schemaRefs>
</ds:datastoreItem>
</file>

<file path=customXml/itemProps3.xml><?xml version="1.0" encoding="utf-8"?>
<ds:datastoreItem xmlns:ds="http://schemas.openxmlformats.org/officeDocument/2006/customXml" ds:itemID="{9692BCC9-98A0-4738-92A2-08A7EEE0A825}">
  <ds:schemaRefs>
    <ds:schemaRef ds:uri="http://schemas.microsoft.com/sharepoint/events"/>
  </ds:schemaRefs>
</ds:datastoreItem>
</file>

<file path=customXml/itemProps4.xml><?xml version="1.0" encoding="utf-8"?>
<ds:datastoreItem xmlns:ds="http://schemas.openxmlformats.org/officeDocument/2006/customXml" ds:itemID="{F2518A56-1922-4DF5-925E-79816A597B5E}">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0A697924-1D34-4B46-8B27-A59E91152298}">
  <ds:schemaRefs>
    <ds:schemaRef ds:uri="http://www.imanage.com/work/xmlschema"/>
  </ds:schemaRefs>
</ds:datastoreItem>
</file>

<file path=customXml/itemProps6.xml><?xml version="1.0" encoding="utf-8"?>
<ds:datastoreItem xmlns:ds="http://schemas.openxmlformats.org/officeDocument/2006/customXml" ds:itemID="{F1EC0820-2561-4A06-B595-CC6B5695CEA5}">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Our Customer Terms Cloud Services – Myob Essentials</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Myob Essentials</dc:title>
  <dc:subject>Our Customer Terms Cloud Services – Myob Essentials</dc:subject>
  <dc:creator>Telstra Limited</dc:creator>
  <cp:keywords>Telstra; About the MYOB Essential service section; MYOB Essentials; Eligibility; Service Features; Plans and Charges; Term and Termination; Suspension; Relationship with MYOB</cp:keywords>
  <dc:description>This is the MYOB Essentials section of Our Customer Terms.</dc:description>
  <cp:lastModifiedBy>Morgan, Alyssa</cp:lastModifiedBy>
  <cp:revision>2</cp:revision>
  <dcterms:created xsi:type="dcterms:W3CDTF">2023-11-02T03:50:00Z</dcterms:created>
  <dcterms:modified xsi:type="dcterms:W3CDTF">2023-11-02T03:50:00Z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ba7fef79-1c92-4df3-a5c0-e99763110e8a</vt:lpwstr>
  </property>
  <property fmtid="{D5CDD505-2E9C-101B-9397-08002B2CF9AE}" pid="4" name="PCDocsNo">
    <vt:lpwstr>71646300v2</vt:lpwstr>
  </property>
  <property fmtid="{D5CDD505-2E9C-101B-9397-08002B2CF9AE}" pid="5" name="ClassificationContentMarkingFooterShapeIds">
    <vt:lpwstr>4836b447,f1aad38,3a5c3a8,7f79c78c,74e78da8,289ad064</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