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F7549" w14:textId="77777777" w:rsidR="003E4D2F" w:rsidRDefault="003E4D2F">
      <w:pPr>
        <w:pStyle w:val="TOCHeading"/>
      </w:pPr>
      <w:r>
        <w:t>Contents</w:t>
      </w:r>
    </w:p>
    <w:p w14:paraId="58E33062" w14:textId="77777777" w:rsidR="003E4D2F" w:rsidRDefault="003E4D2F">
      <w:pPr>
        <w:pStyle w:val="TOC1"/>
        <w:tabs>
          <w:tab w:val="left" w:pos="1474"/>
        </w:tabs>
        <w:spacing w:before="0" w:after="240"/>
        <w:rPr>
          <w:b w:val="0"/>
        </w:rPr>
      </w:pPr>
      <w:r>
        <w:rPr>
          <w:b w:val="0"/>
        </w:rPr>
        <w:t>Click on the section that you are interested in.</w:t>
      </w:r>
    </w:p>
    <w:p w14:paraId="1EC408A7" w14:textId="77777777" w:rsidR="003E4D2F" w:rsidRDefault="003E4D2F">
      <w:pPr>
        <w:pStyle w:val="TOC1"/>
        <w:tabs>
          <w:tab w:val="left" w:pos="1474"/>
        </w:tabs>
        <w:rPr>
          <w:rFonts w:ascii="Times New Roman" w:hAnsi="Times New Roman"/>
          <w:b w:val="0"/>
          <w:noProof/>
          <w:sz w:val="24"/>
          <w:szCs w:val="24"/>
        </w:rPr>
      </w:pPr>
      <w:r>
        <w:fldChar w:fldCharType="begin"/>
      </w:r>
      <w:r>
        <w:instrText xml:space="preserve"> TOC \h \z \t "Heading 1,1,Indent 1,2" </w:instrText>
      </w:r>
      <w:r>
        <w:fldChar w:fldCharType="separate"/>
      </w:r>
      <w:hyperlink w:anchor="_Toc84755781" w:history="1">
        <w:r>
          <w:rPr>
            <w:rStyle w:val="Hyperlink"/>
            <w:noProof/>
            <w:szCs w:val="28"/>
          </w:rPr>
          <w:t>1</w:t>
        </w:r>
        <w:r>
          <w:rPr>
            <w:rFonts w:ascii="Times New Roman" w:hAnsi="Times New Roman"/>
            <w:b w:val="0"/>
            <w:noProof/>
            <w:sz w:val="24"/>
            <w:szCs w:val="24"/>
          </w:rPr>
          <w:tab/>
        </w:r>
        <w:r>
          <w:rPr>
            <w:rStyle w:val="Hyperlink"/>
            <w:noProof/>
            <w:szCs w:val="28"/>
          </w:rPr>
          <w:t>About the Instant Rewards section</w:t>
        </w:r>
        <w:r>
          <w:rPr>
            <w:noProof/>
            <w:webHidden/>
          </w:rPr>
          <w:tab/>
        </w:r>
        <w:r>
          <w:rPr>
            <w:noProof/>
            <w:webHidden/>
          </w:rPr>
          <w:fldChar w:fldCharType="begin"/>
        </w:r>
        <w:r>
          <w:rPr>
            <w:noProof/>
            <w:webHidden/>
          </w:rPr>
          <w:instrText xml:space="preserve"> PAGEREF _Toc84755781 \h </w:instrText>
        </w:r>
        <w:r>
          <w:rPr>
            <w:noProof/>
          </w:rPr>
        </w:r>
        <w:r>
          <w:rPr>
            <w:noProof/>
            <w:webHidden/>
          </w:rPr>
          <w:fldChar w:fldCharType="separate"/>
        </w:r>
        <w:r>
          <w:rPr>
            <w:noProof/>
            <w:webHidden/>
          </w:rPr>
          <w:t>2</w:t>
        </w:r>
        <w:r>
          <w:rPr>
            <w:noProof/>
            <w:webHidden/>
          </w:rPr>
          <w:fldChar w:fldCharType="end"/>
        </w:r>
      </w:hyperlink>
    </w:p>
    <w:p w14:paraId="618CBB78" w14:textId="77777777" w:rsidR="003E4D2F" w:rsidRDefault="003E4D2F">
      <w:pPr>
        <w:pStyle w:val="TOC2"/>
        <w:rPr>
          <w:rFonts w:ascii="Times New Roman" w:hAnsi="Times New Roman"/>
          <w:noProof/>
          <w:sz w:val="24"/>
          <w:szCs w:val="24"/>
        </w:rPr>
      </w:pPr>
      <w:hyperlink w:anchor="_Toc84755782" w:history="1">
        <w:r>
          <w:rPr>
            <w:rStyle w:val="Hyperlink"/>
            <w:noProof/>
            <w:szCs w:val="21"/>
          </w:rPr>
          <w:t>Our Customer Terms</w:t>
        </w:r>
        <w:r>
          <w:rPr>
            <w:noProof/>
            <w:webHidden/>
          </w:rPr>
          <w:tab/>
        </w:r>
        <w:r>
          <w:rPr>
            <w:noProof/>
            <w:webHidden/>
          </w:rPr>
          <w:fldChar w:fldCharType="begin"/>
        </w:r>
        <w:r>
          <w:rPr>
            <w:noProof/>
            <w:webHidden/>
          </w:rPr>
          <w:instrText xml:space="preserve"> PAGEREF _Toc84755782 \h </w:instrText>
        </w:r>
        <w:r>
          <w:rPr>
            <w:noProof/>
          </w:rPr>
        </w:r>
        <w:r>
          <w:rPr>
            <w:noProof/>
            <w:webHidden/>
          </w:rPr>
          <w:fldChar w:fldCharType="separate"/>
        </w:r>
        <w:r>
          <w:rPr>
            <w:noProof/>
            <w:webHidden/>
          </w:rPr>
          <w:t>2</w:t>
        </w:r>
        <w:r>
          <w:rPr>
            <w:noProof/>
            <w:webHidden/>
          </w:rPr>
          <w:fldChar w:fldCharType="end"/>
        </w:r>
      </w:hyperlink>
    </w:p>
    <w:p w14:paraId="6F00CB66" w14:textId="77777777" w:rsidR="003E4D2F" w:rsidRDefault="003E4D2F">
      <w:pPr>
        <w:pStyle w:val="TOC2"/>
        <w:rPr>
          <w:rFonts w:ascii="Times New Roman" w:hAnsi="Times New Roman"/>
          <w:noProof/>
          <w:sz w:val="24"/>
          <w:szCs w:val="24"/>
        </w:rPr>
      </w:pPr>
      <w:hyperlink w:anchor="_Toc84755783" w:history="1">
        <w:r>
          <w:rPr>
            <w:rStyle w:val="Hyperlink"/>
            <w:noProof/>
            <w:szCs w:val="21"/>
          </w:rPr>
          <w:t>Inconsistencies</w:t>
        </w:r>
        <w:r>
          <w:rPr>
            <w:noProof/>
            <w:webHidden/>
          </w:rPr>
          <w:tab/>
        </w:r>
        <w:r>
          <w:rPr>
            <w:noProof/>
            <w:webHidden/>
          </w:rPr>
          <w:fldChar w:fldCharType="begin"/>
        </w:r>
        <w:r>
          <w:rPr>
            <w:noProof/>
            <w:webHidden/>
          </w:rPr>
          <w:instrText xml:space="preserve"> PAGEREF _Toc84755783 \h </w:instrText>
        </w:r>
        <w:r>
          <w:rPr>
            <w:noProof/>
          </w:rPr>
        </w:r>
        <w:r>
          <w:rPr>
            <w:noProof/>
            <w:webHidden/>
          </w:rPr>
          <w:fldChar w:fldCharType="separate"/>
        </w:r>
        <w:r>
          <w:rPr>
            <w:noProof/>
            <w:webHidden/>
          </w:rPr>
          <w:t>2</w:t>
        </w:r>
        <w:r>
          <w:rPr>
            <w:noProof/>
            <w:webHidden/>
          </w:rPr>
          <w:fldChar w:fldCharType="end"/>
        </w:r>
      </w:hyperlink>
    </w:p>
    <w:p w14:paraId="0C87FBF9" w14:textId="77777777" w:rsidR="003E4D2F" w:rsidRDefault="003E4D2F">
      <w:pPr>
        <w:pStyle w:val="TOC1"/>
        <w:tabs>
          <w:tab w:val="left" w:pos="1474"/>
        </w:tabs>
        <w:rPr>
          <w:rFonts w:ascii="Times New Roman" w:hAnsi="Times New Roman"/>
          <w:b w:val="0"/>
          <w:noProof/>
          <w:sz w:val="24"/>
          <w:szCs w:val="24"/>
        </w:rPr>
      </w:pPr>
      <w:hyperlink w:anchor="_Toc84755784" w:history="1">
        <w:r>
          <w:rPr>
            <w:rStyle w:val="Hyperlink"/>
            <w:noProof/>
            <w:szCs w:val="28"/>
          </w:rPr>
          <w:t>2</w:t>
        </w:r>
        <w:r>
          <w:rPr>
            <w:rFonts w:ascii="Times New Roman" w:hAnsi="Times New Roman"/>
            <w:b w:val="0"/>
            <w:noProof/>
            <w:sz w:val="24"/>
            <w:szCs w:val="24"/>
          </w:rPr>
          <w:tab/>
        </w:r>
        <w:r>
          <w:rPr>
            <w:rStyle w:val="Hyperlink"/>
            <w:noProof/>
            <w:szCs w:val="28"/>
          </w:rPr>
          <w:t>Instant Rewards offers</w:t>
        </w:r>
        <w:r>
          <w:rPr>
            <w:noProof/>
            <w:webHidden/>
          </w:rPr>
          <w:tab/>
        </w:r>
        <w:r>
          <w:rPr>
            <w:noProof/>
            <w:webHidden/>
          </w:rPr>
          <w:fldChar w:fldCharType="begin"/>
        </w:r>
        <w:r>
          <w:rPr>
            <w:noProof/>
            <w:webHidden/>
          </w:rPr>
          <w:instrText xml:space="preserve"> PAGEREF _Toc84755784 \h </w:instrText>
        </w:r>
        <w:r>
          <w:rPr>
            <w:noProof/>
          </w:rPr>
        </w:r>
        <w:r>
          <w:rPr>
            <w:noProof/>
            <w:webHidden/>
          </w:rPr>
          <w:fldChar w:fldCharType="separate"/>
        </w:r>
        <w:r>
          <w:rPr>
            <w:noProof/>
            <w:webHidden/>
          </w:rPr>
          <w:t>2</w:t>
        </w:r>
        <w:r>
          <w:rPr>
            <w:noProof/>
            <w:webHidden/>
          </w:rPr>
          <w:fldChar w:fldCharType="end"/>
        </w:r>
      </w:hyperlink>
    </w:p>
    <w:p w14:paraId="57DA32EF" w14:textId="77777777" w:rsidR="003E4D2F" w:rsidRDefault="003E4D2F">
      <w:pPr>
        <w:pStyle w:val="TOC2"/>
        <w:rPr>
          <w:rFonts w:ascii="Times New Roman" w:hAnsi="Times New Roman"/>
          <w:noProof/>
          <w:sz w:val="24"/>
          <w:szCs w:val="24"/>
        </w:rPr>
      </w:pPr>
      <w:hyperlink w:anchor="_Toc84755785" w:history="1">
        <w:r>
          <w:rPr>
            <w:rStyle w:val="Hyperlink"/>
            <w:noProof/>
            <w:szCs w:val="21"/>
          </w:rPr>
          <w:t>What are Instant Rewards?</w:t>
        </w:r>
        <w:r>
          <w:rPr>
            <w:noProof/>
            <w:webHidden/>
          </w:rPr>
          <w:tab/>
        </w:r>
        <w:r>
          <w:rPr>
            <w:noProof/>
            <w:webHidden/>
          </w:rPr>
          <w:fldChar w:fldCharType="begin"/>
        </w:r>
        <w:r>
          <w:rPr>
            <w:noProof/>
            <w:webHidden/>
          </w:rPr>
          <w:instrText xml:space="preserve"> PAGEREF _Toc84755785 \h </w:instrText>
        </w:r>
        <w:r>
          <w:rPr>
            <w:noProof/>
          </w:rPr>
        </w:r>
        <w:r>
          <w:rPr>
            <w:noProof/>
            <w:webHidden/>
          </w:rPr>
          <w:fldChar w:fldCharType="separate"/>
        </w:r>
        <w:r>
          <w:rPr>
            <w:noProof/>
            <w:webHidden/>
          </w:rPr>
          <w:t>2</w:t>
        </w:r>
        <w:r>
          <w:rPr>
            <w:noProof/>
            <w:webHidden/>
          </w:rPr>
          <w:fldChar w:fldCharType="end"/>
        </w:r>
      </w:hyperlink>
    </w:p>
    <w:p w14:paraId="68E0CC7E" w14:textId="77777777" w:rsidR="003E4D2F" w:rsidRDefault="003E4D2F">
      <w:pPr>
        <w:pStyle w:val="TOC2"/>
        <w:rPr>
          <w:rFonts w:ascii="Times New Roman" w:hAnsi="Times New Roman"/>
          <w:noProof/>
          <w:sz w:val="24"/>
          <w:szCs w:val="24"/>
        </w:rPr>
      </w:pPr>
      <w:hyperlink w:anchor="_Toc84755786" w:history="1">
        <w:r>
          <w:rPr>
            <w:rStyle w:val="Hyperlink"/>
            <w:noProof/>
            <w:szCs w:val="21"/>
          </w:rPr>
          <w:t>Availability</w:t>
        </w:r>
        <w:r>
          <w:rPr>
            <w:noProof/>
            <w:webHidden/>
          </w:rPr>
          <w:tab/>
        </w:r>
        <w:r>
          <w:rPr>
            <w:noProof/>
            <w:webHidden/>
          </w:rPr>
          <w:fldChar w:fldCharType="begin"/>
        </w:r>
        <w:r>
          <w:rPr>
            <w:noProof/>
            <w:webHidden/>
          </w:rPr>
          <w:instrText xml:space="preserve"> PAGEREF _Toc84755786 \h </w:instrText>
        </w:r>
        <w:r>
          <w:rPr>
            <w:noProof/>
          </w:rPr>
        </w:r>
        <w:r>
          <w:rPr>
            <w:noProof/>
            <w:webHidden/>
          </w:rPr>
          <w:fldChar w:fldCharType="separate"/>
        </w:r>
        <w:r>
          <w:rPr>
            <w:noProof/>
            <w:webHidden/>
          </w:rPr>
          <w:t>2</w:t>
        </w:r>
        <w:r>
          <w:rPr>
            <w:noProof/>
            <w:webHidden/>
          </w:rPr>
          <w:fldChar w:fldCharType="end"/>
        </w:r>
      </w:hyperlink>
    </w:p>
    <w:p w14:paraId="1311FD87" w14:textId="77777777" w:rsidR="003E4D2F" w:rsidRDefault="003E4D2F">
      <w:pPr>
        <w:pStyle w:val="TOC2"/>
        <w:rPr>
          <w:rFonts w:ascii="Times New Roman" w:hAnsi="Times New Roman"/>
          <w:noProof/>
          <w:sz w:val="24"/>
          <w:szCs w:val="24"/>
        </w:rPr>
      </w:pPr>
      <w:hyperlink w:anchor="_Toc84755787" w:history="1">
        <w:r>
          <w:rPr>
            <w:rStyle w:val="Hyperlink"/>
            <w:noProof/>
            <w:szCs w:val="21"/>
          </w:rPr>
          <w:t>Eligible services</w:t>
        </w:r>
        <w:r>
          <w:rPr>
            <w:noProof/>
            <w:webHidden/>
          </w:rPr>
          <w:tab/>
        </w:r>
        <w:r>
          <w:rPr>
            <w:noProof/>
            <w:webHidden/>
          </w:rPr>
          <w:fldChar w:fldCharType="begin"/>
        </w:r>
        <w:r>
          <w:rPr>
            <w:noProof/>
            <w:webHidden/>
          </w:rPr>
          <w:instrText xml:space="preserve"> PAGEREF _Toc84755787 \h </w:instrText>
        </w:r>
        <w:r>
          <w:rPr>
            <w:noProof/>
          </w:rPr>
        </w:r>
        <w:r>
          <w:rPr>
            <w:noProof/>
            <w:webHidden/>
          </w:rPr>
          <w:fldChar w:fldCharType="separate"/>
        </w:r>
        <w:r>
          <w:rPr>
            <w:noProof/>
            <w:webHidden/>
          </w:rPr>
          <w:t>3</w:t>
        </w:r>
        <w:r>
          <w:rPr>
            <w:noProof/>
            <w:webHidden/>
          </w:rPr>
          <w:fldChar w:fldCharType="end"/>
        </w:r>
      </w:hyperlink>
    </w:p>
    <w:p w14:paraId="3437F245" w14:textId="77777777" w:rsidR="003E4D2F" w:rsidRDefault="003E4D2F">
      <w:pPr>
        <w:pStyle w:val="TOC2"/>
        <w:rPr>
          <w:rFonts w:ascii="Times New Roman" w:hAnsi="Times New Roman"/>
          <w:noProof/>
          <w:sz w:val="24"/>
          <w:szCs w:val="24"/>
        </w:rPr>
      </w:pPr>
      <w:hyperlink w:anchor="_Toc84755788" w:history="1">
        <w:r>
          <w:rPr>
            <w:rStyle w:val="Hyperlink"/>
            <w:noProof/>
            <w:szCs w:val="21"/>
          </w:rPr>
          <w:t>What services are eligible?</w:t>
        </w:r>
        <w:r>
          <w:rPr>
            <w:noProof/>
            <w:webHidden/>
          </w:rPr>
          <w:tab/>
        </w:r>
        <w:r>
          <w:rPr>
            <w:noProof/>
            <w:webHidden/>
          </w:rPr>
          <w:fldChar w:fldCharType="begin"/>
        </w:r>
        <w:r>
          <w:rPr>
            <w:noProof/>
            <w:webHidden/>
          </w:rPr>
          <w:instrText xml:space="preserve"> PAGEREF _Toc84755788 \h </w:instrText>
        </w:r>
        <w:r>
          <w:rPr>
            <w:noProof/>
          </w:rPr>
        </w:r>
        <w:r>
          <w:rPr>
            <w:noProof/>
            <w:webHidden/>
          </w:rPr>
          <w:fldChar w:fldCharType="separate"/>
        </w:r>
        <w:r>
          <w:rPr>
            <w:noProof/>
            <w:webHidden/>
          </w:rPr>
          <w:t>3</w:t>
        </w:r>
        <w:r>
          <w:rPr>
            <w:noProof/>
            <w:webHidden/>
          </w:rPr>
          <w:fldChar w:fldCharType="end"/>
        </w:r>
      </w:hyperlink>
    </w:p>
    <w:p w14:paraId="61560CD1" w14:textId="77777777" w:rsidR="003E4D2F" w:rsidRDefault="003E4D2F">
      <w:pPr>
        <w:pStyle w:val="TOC2"/>
        <w:rPr>
          <w:rFonts w:ascii="Times New Roman" w:hAnsi="Times New Roman"/>
          <w:noProof/>
          <w:sz w:val="24"/>
          <w:szCs w:val="24"/>
        </w:rPr>
      </w:pPr>
      <w:hyperlink w:anchor="_Toc84755789" w:history="1">
        <w:r>
          <w:rPr>
            <w:rStyle w:val="Hyperlink"/>
            <w:noProof/>
            <w:szCs w:val="21"/>
          </w:rPr>
          <w:t>Discounts</w:t>
        </w:r>
        <w:r>
          <w:rPr>
            <w:noProof/>
            <w:webHidden/>
          </w:rPr>
          <w:tab/>
        </w:r>
        <w:r>
          <w:rPr>
            <w:noProof/>
            <w:webHidden/>
          </w:rPr>
          <w:fldChar w:fldCharType="begin"/>
        </w:r>
        <w:r>
          <w:rPr>
            <w:noProof/>
            <w:webHidden/>
          </w:rPr>
          <w:instrText xml:space="preserve"> PAGEREF _Toc84755789 \h </w:instrText>
        </w:r>
        <w:r>
          <w:rPr>
            <w:noProof/>
          </w:rPr>
        </w:r>
        <w:r>
          <w:rPr>
            <w:noProof/>
            <w:webHidden/>
          </w:rPr>
          <w:fldChar w:fldCharType="separate"/>
        </w:r>
        <w:r>
          <w:rPr>
            <w:noProof/>
            <w:webHidden/>
          </w:rPr>
          <w:t>3</w:t>
        </w:r>
        <w:r>
          <w:rPr>
            <w:noProof/>
            <w:webHidden/>
          </w:rPr>
          <w:fldChar w:fldCharType="end"/>
        </w:r>
      </w:hyperlink>
    </w:p>
    <w:p w14:paraId="3D36A044" w14:textId="77777777" w:rsidR="003E4D2F" w:rsidRDefault="003E4D2F">
      <w:pPr>
        <w:pStyle w:val="TOC2"/>
        <w:rPr>
          <w:rFonts w:ascii="Times New Roman" w:hAnsi="Times New Roman"/>
          <w:noProof/>
          <w:sz w:val="24"/>
          <w:szCs w:val="24"/>
        </w:rPr>
      </w:pPr>
      <w:hyperlink w:anchor="_Toc84755790" w:history="1">
        <w:r>
          <w:rPr>
            <w:rStyle w:val="Hyperlink"/>
            <w:noProof/>
            <w:szCs w:val="21"/>
          </w:rPr>
          <w:t>Cancelling your Instant Rewards offer</w:t>
        </w:r>
        <w:r>
          <w:rPr>
            <w:noProof/>
            <w:webHidden/>
          </w:rPr>
          <w:tab/>
        </w:r>
        <w:r>
          <w:rPr>
            <w:noProof/>
            <w:webHidden/>
          </w:rPr>
          <w:fldChar w:fldCharType="begin"/>
        </w:r>
        <w:r>
          <w:rPr>
            <w:noProof/>
            <w:webHidden/>
          </w:rPr>
          <w:instrText xml:space="preserve"> PAGEREF _Toc84755790 \h </w:instrText>
        </w:r>
        <w:r>
          <w:rPr>
            <w:noProof/>
          </w:rPr>
        </w:r>
        <w:r>
          <w:rPr>
            <w:noProof/>
            <w:webHidden/>
          </w:rPr>
          <w:fldChar w:fldCharType="separate"/>
        </w:r>
        <w:r>
          <w:rPr>
            <w:noProof/>
            <w:webHidden/>
          </w:rPr>
          <w:t>4</w:t>
        </w:r>
        <w:r>
          <w:rPr>
            <w:noProof/>
            <w:webHidden/>
          </w:rPr>
          <w:fldChar w:fldCharType="end"/>
        </w:r>
      </w:hyperlink>
    </w:p>
    <w:p w14:paraId="73AF3195" w14:textId="77777777" w:rsidR="003E4D2F" w:rsidRDefault="003E4D2F">
      <w:pPr>
        <w:pStyle w:val="TOC2"/>
        <w:rPr>
          <w:rFonts w:ascii="Times New Roman" w:hAnsi="Times New Roman"/>
          <w:noProof/>
          <w:sz w:val="24"/>
          <w:szCs w:val="24"/>
        </w:rPr>
      </w:pPr>
      <w:hyperlink w:anchor="_Toc84755791" w:history="1">
        <w:r>
          <w:rPr>
            <w:rStyle w:val="Hyperlink"/>
            <w:noProof/>
            <w:szCs w:val="21"/>
          </w:rPr>
          <w:t>Third party equipment</w:t>
        </w:r>
        <w:r>
          <w:rPr>
            <w:noProof/>
            <w:webHidden/>
          </w:rPr>
          <w:tab/>
        </w:r>
        <w:r>
          <w:rPr>
            <w:noProof/>
            <w:webHidden/>
          </w:rPr>
          <w:fldChar w:fldCharType="begin"/>
        </w:r>
        <w:r>
          <w:rPr>
            <w:noProof/>
            <w:webHidden/>
          </w:rPr>
          <w:instrText xml:space="preserve"> PAGEREF _Toc84755791 \h </w:instrText>
        </w:r>
        <w:r>
          <w:rPr>
            <w:noProof/>
          </w:rPr>
        </w:r>
        <w:r>
          <w:rPr>
            <w:noProof/>
            <w:webHidden/>
          </w:rPr>
          <w:fldChar w:fldCharType="separate"/>
        </w:r>
        <w:r>
          <w:rPr>
            <w:noProof/>
            <w:webHidden/>
          </w:rPr>
          <w:t>4</w:t>
        </w:r>
        <w:r>
          <w:rPr>
            <w:noProof/>
            <w:webHidden/>
          </w:rPr>
          <w:fldChar w:fldCharType="end"/>
        </w:r>
      </w:hyperlink>
    </w:p>
    <w:p w14:paraId="230E1C03" w14:textId="77777777" w:rsidR="003E4D2F" w:rsidRDefault="003E4D2F">
      <w:pPr>
        <w:pStyle w:val="TOC2"/>
        <w:rPr>
          <w:rFonts w:ascii="Times New Roman" w:hAnsi="Times New Roman"/>
          <w:noProof/>
          <w:sz w:val="24"/>
          <w:szCs w:val="24"/>
        </w:rPr>
      </w:pPr>
      <w:hyperlink w:anchor="_Toc84755792" w:history="1">
        <w:r>
          <w:rPr>
            <w:rStyle w:val="Hyperlink"/>
            <w:noProof/>
            <w:szCs w:val="21"/>
          </w:rPr>
          <w:t>Existing contracts</w:t>
        </w:r>
        <w:r>
          <w:rPr>
            <w:noProof/>
            <w:webHidden/>
          </w:rPr>
          <w:tab/>
        </w:r>
        <w:r>
          <w:rPr>
            <w:noProof/>
            <w:webHidden/>
          </w:rPr>
          <w:fldChar w:fldCharType="begin"/>
        </w:r>
        <w:r>
          <w:rPr>
            <w:noProof/>
            <w:webHidden/>
          </w:rPr>
          <w:instrText xml:space="preserve"> PAGEREF _Toc84755792 \h </w:instrText>
        </w:r>
        <w:r>
          <w:rPr>
            <w:noProof/>
          </w:rPr>
        </w:r>
        <w:r>
          <w:rPr>
            <w:noProof/>
            <w:webHidden/>
          </w:rPr>
          <w:fldChar w:fldCharType="separate"/>
        </w:r>
        <w:r>
          <w:rPr>
            <w:noProof/>
            <w:webHidden/>
          </w:rPr>
          <w:t>4</w:t>
        </w:r>
        <w:r>
          <w:rPr>
            <w:noProof/>
            <w:webHidden/>
          </w:rPr>
          <w:fldChar w:fldCharType="end"/>
        </w:r>
      </w:hyperlink>
    </w:p>
    <w:p w14:paraId="6F5574BB" w14:textId="77777777" w:rsidR="003E4D2F" w:rsidRDefault="003E4D2F">
      <w:pPr>
        <w:pStyle w:val="TOC1"/>
        <w:tabs>
          <w:tab w:val="left" w:pos="1474"/>
        </w:tabs>
        <w:rPr>
          <w:rFonts w:ascii="Times New Roman" w:hAnsi="Times New Roman"/>
          <w:b w:val="0"/>
          <w:noProof/>
          <w:sz w:val="24"/>
          <w:szCs w:val="24"/>
        </w:rPr>
      </w:pPr>
      <w:hyperlink w:anchor="_Toc84755793" w:history="1">
        <w:r>
          <w:rPr>
            <w:rStyle w:val="Hyperlink"/>
            <w:noProof/>
            <w:szCs w:val="28"/>
          </w:rPr>
          <w:t>3</w:t>
        </w:r>
        <w:r>
          <w:rPr>
            <w:rFonts w:ascii="Times New Roman" w:hAnsi="Times New Roman"/>
            <w:b w:val="0"/>
            <w:noProof/>
            <w:sz w:val="24"/>
            <w:szCs w:val="24"/>
          </w:rPr>
          <w:tab/>
        </w:r>
        <w:r>
          <w:rPr>
            <w:rStyle w:val="Hyperlink"/>
            <w:noProof/>
            <w:szCs w:val="28"/>
          </w:rPr>
          <w:t>Special meanings</w:t>
        </w:r>
        <w:r>
          <w:rPr>
            <w:noProof/>
            <w:webHidden/>
          </w:rPr>
          <w:tab/>
        </w:r>
        <w:r>
          <w:rPr>
            <w:noProof/>
            <w:webHidden/>
          </w:rPr>
          <w:fldChar w:fldCharType="begin"/>
        </w:r>
        <w:r>
          <w:rPr>
            <w:noProof/>
            <w:webHidden/>
          </w:rPr>
          <w:instrText xml:space="preserve"> PAGEREF _Toc84755793 \h </w:instrText>
        </w:r>
        <w:r>
          <w:rPr>
            <w:noProof/>
          </w:rPr>
        </w:r>
        <w:r>
          <w:rPr>
            <w:noProof/>
            <w:webHidden/>
          </w:rPr>
          <w:fldChar w:fldCharType="separate"/>
        </w:r>
        <w:r>
          <w:rPr>
            <w:noProof/>
            <w:webHidden/>
          </w:rPr>
          <w:t>4</w:t>
        </w:r>
        <w:r>
          <w:rPr>
            <w:noProof/>
            <w:webHidden/>
          </w:rPr>
          <w:fldChar w:fldCharType="end"/>
        </w:r>
      </w:hyperlink>
    </w:p>
    <w:p w14:paraId="3C6C1B60" w14:textId="77777777" w:rsidR="003E4D2F" w:rsidRDefault="003E4D2F">
      <w:pPr>
        <w:tabs>
          <w:tab w:val="left" w:pos="1840"/>
        </w:tabs>
        <w:sectPr w:rsidR="003E4D2F">
          <w:headerReference w:type="default" r:id="rId7"/>
          <w:footerReference w:type="even" r:id="rId8"/>
          <w:footerReference w:type="default" r:id="rId9"/>
          <w:headerReference w:type="first" r:id="rId10"/>
          <w:footerReference w:type="first" r:id="rId11"/>
          <w:pgSz w:w="11907" w:h="16840" w:code="9"/>
          <w:pgMar w:top="1134" w:right="1559" w:bottom="1418" w:left="1843" w:header="425" w:footer="567" w:gutter="0"/>
          <w:cols w:space="720"/>
        </w:sectPr>
      </w:pPr>
      <w:r>
        <w:fldChar w:fldCharType="end"/>
      </w:r>
      <w:bookmarkStart w:id="0" w:name="Temp"/>
      <w:bookmarkEnd w:id="0"/>
    </w:p>
    <w:p w14:paraId="1A630C04" w14:textId="77777777" w:rsidR="003E4D2F" w:rsidRDefault="003E4D2F">
      <w:pPr>
        <w:spacing w:after="240"/>
        <w:rPr>
          <w:rFonts w:ascii="Arial" w:hAnsi="Arial"/>
          <w:bCs/>
          <w:sz w:val="21"/>
        </w:rPr>
      </w:pPr>
      <w:r>
        <w:rPr>
          <w:rFonts w:ascii="Arial" w:hAnsi="Arial"/>
          <w:bCs/>
          <w:sz w:val="21"/>
        </w:rPr>
        <w:lastRenderedPageBreak/>
        <w:t xml:space="preserve">Certain words are used with the specific meanings set out </w:t>
      </w:r>
      <w:r>
        <w:rPr>
          <w:rFonts w:ascii="Arial" w:hAnsi="Arial"/>
          <w:bCs/>
          <w:sz w:val="21"/>
        </w:rPr>
        <w:fldChar w:fldCharType="begin"/>
      </w:r>
      <w:r>
        <w:rPr>
          <w:rFonts w:ascii="Arial" w:hAnsi="Arial"/>
          <w:bCs/>
          <w:sz w:val="21"/>
        </w:rPr>
        <w:instrText xml:space="preserve"> PAGEREF specialmeanings \p \h </w:instrText>
      </w:r>
      <w:r>
        <w:rPr>
          <w:rFonts w:ascii="Arial" w:hAnsi="Arial"/>
          <w:bCs/>
          <w:sz w:val="21"/>
        </w:rPr>
      </w:r>
      <w:r>
        <w:rPr>
          <w:rFonts w:ascii="Arial" w:hAnsi="Arial"/>
          <w:bCs/>
          <w:sz w:val="21"/>
        </w:rPr>
        <w:fldChar w:fldCharType="separate"/>
      </w:r>
      <w:r>
        <w:rPr>
          <w:rFonts w:ascii="Arial" w:hAnsi="Arial"/>
          <w:bCs/>
          <w:noProof/>
          <w:sz w:val="21"/>
        </w:rPr>
        <w:t>on page 4</w:t>
      </w:r>
      <w:r>
        <w:rPr>
          <w:rFonts w:ascii="Arial" w:hAnsi="Arial"/>
          <w:bCs/>
          <w:sz w:val="21"/>
        </w:rPr>
        <w:fldChar w:fldCharType="end"/>
      </w:r>
      <w:r>
        <w:rPr>
          <w:rFonts w:ascii="Arial" w:hAnsi="Arial"/>
          <w:bCs/>
          <w:sz w:val="21"/>
        </w:rPr>
        <w:t xml:space="preserve"> and in the General Terms of Our Customer Terms.</w:t>
      </w:r>
    </w:p>
    <w:p w14:paraId="64D0BCA2" w14:textId="77777777" w:rsidR="003E4D2F" w:rsidRDefault="003E4D2F">
      <w:pPr>
        <w:pStyle w:val="Heading1"/>
      </w:pPr>
      <w:bookmarkStart w:id="1" w:name="_Toc52592422"/>
      <w:bookmarkStart w:id="2" w:name="_Toc84755781"/>
      <w:r>
        <w:t>About the Instant Rewards section</w:t>
      </w:r>
      <w:bookmarkEnd w:id="1"/>
      <w:bookmarkEnd w:id="2"/>
    </w:p>
    <w:p w14:paraId="36E1821F" w14:textId="77777777" w:rsidR="003E4D2F" w:rsidRDefault="003E4D2F">
      <w:pPr>
        <w:pStyle w:val="Indent1"/>
      </w:pPr>
      <w:bookmarkStart w:id="3" w:name="_Toc52592423"/>
      <w:bookmarkStart w:id="4" w:name="_Toc84755782"/>
      <w:r>
        <w:t>Our Customer Terms</w:t>
      </w:r>
      <w:bookmarkEnd w:id="3"/>
      <w:bookmarkEnd w:id="4"/>
    </w:p>
    <w:p w14:paraId="0449AEFD" w14:textId="77777777" w:rsidR="003E4D2F" w:rsidRDefault="003E4D2F">
      <w:pPr>
        <w:pStyle w:val="Heading2"/>
      </w:pPr>
      <w:r>
        <w:t>This is the Instant Rewards section of Our Customer Terms.</w:t>
      </w:r>
    </w:p>
    <w:p w14:paraId="19CADD94" w14:textId="77777777" w:rsidR="003E4D2F" w:rsidRDefault="003E4D2F">
      <w:pPr>
        <w:pStyle w:val="Heading2"/>
      </w:pPr>
      <w:r>
        <w:t xml:space="preserve">The General Terms of Our Customer Terms apply (to see these terms – home and family customers </w:t>
      </w:r>
      <w:hyperlink r:id="rId12" w:history="1">
        <w:r>
          <w:rPr>
            <w:rStyle w:val="Hyperlink"/>
          </w:rPr>
          <w:t>click here</w:t>
        </w:r>
      </w:hyperlink>
      <w:r>
        <w:t xml:space="preserve">; business and government customers </w:t>
      </w:r>
      <w:hyperlink r:id="rId13" w:history="1">
        <w:r>
          <w:rPr>
            <w:rStyle w:val="Hyperlink"/>
          </w:rPr>
          <w:t>click here</w:t>
        </w:r>
      </w:hyperlink>
      <w:r>
        <w:t>).</w:t>
      </w:r>
    </w:p>
    <w:p w14:paraId="16A33D0D" w14:textId="77777777" w:rsidR="003E4D2F" w:rsidRDefault="003E4D2F">
      <w:pPr>
        <w:pStyle w:val="Indent1"/>
      </w:pPr>
      <w:bookmarkStart w:id="5" w:name="_Toc52592424"/>
      <w:bookmarkStart w:id="6" w:name="_Toc84755783"/>
      <w:r>
        <w:t>Inconsistencies</w:t>
      </w:r>
      <w:bookmarkEnd w:id="5"/>
      <w:bookmarkEnd w:id="6"/>
    </w:p>
    <w:p w14:paraId="0F69DDBD" w14:textId="77777777" w:rsidR="003E4D2F" w:rsidRDefault="003E4D2F">
      <w:pPr>
        <w:pStyle w:val="Heading2"/>
      </w:pPr>
      <w:r>
        <w:t>If the General Terms of Our Customer Terms are inconsistent with something in the Instant Rewards section, then the Instant Rewards section applies instead of the General Terms to the extent of the inconsistency.</w:t>
      </w:r>
    </w:p>
    <w:p w14:paraId="6B6C501C" w14:textId="77777777" w:rsidR="003E4D2F" w:rsidRDefault="003E4D2F">
      <w:pPr>
        <w:pStyle w:val="Heading1"/>
      </w:pPr>
      <w:bookmarkStart w:id="7" w:name="_Toc84755784"/>
      <w:r>
        <w:t>Instant Rewards offers</w:t>
      </w:r>
      <w:bookmarkEnd w:id="7"/>
    </w:p>
    <w:p w14:paraId="354A21B5" w14:textId="77777777" w:rsidR="003E4D2F" w:rsidRDefault="003E4D2F">
      <w:pPr>
        <w:pStyle w:val="Indent1"/>
      </w:pPr>
      <w:bookmarkStart w:id="8" w:name="_Toc84755785"/>
      <w:r>
        <w:t>What are Instant Rewards?</w:t>
      </w:r>
      <w:bookmarkEnd w:id="8"/>
    </w:p>
    <w:p w14:paraId="77FBE701" w14:textId="77777777" w:rsidR="003E4D2F" w:rsidRDefault="003E4D2F">
      <w:pPr>
        <w:pStyle w:val="Heading2"/>
      </w:pPr>
      <w:r>
        <w:t>We may offer Instant Rewards to customers with the Telstra Rewards Package or the Business Rewards Package. If you are a customer with the Business Rewards Package, Instant Rewards is supplied to you for business purposes and you must use Instant Rewards mainly for business purposes.</w:t>
      </w:r>
    </w:p>
    <w:p w14:paraId="15DA11CB" w14:textId="77777777" w:rsidR="003E4D2F" w:rsidRDefault="003E4D2F">
      <w:pPr>
        <w:pStyle w:val="Heading7"/>
      </w:pPr>
      <w:r>
        <w:t xml:space="preserve">To see whether you are eligible for Telstra Rewards or Business Rewards, see the Telstra Rewards Packages section or the Business Rewards section of Our Customer Terms.  To see other sections of Our Customer Terms, – home and family customers </w:t>
      </w:r>
      <w:hyperlink r:id="rId14" w:history="1">
        <w:r>
          <w:rPr>
            <w:rStyle w:val="Hyperlink"/>
          </w:rPr>
          <w:t>click here</w:t>
        </w:r>
      </w:hyperlink>
      <w:r>
        <w:t xml:space="preserve">; business and government customers </w:t>
      </w:r>
      <w:hyperlink r:id="rId15" w:history="1">
        <w:r>
          <w:rPr>
            <w:rStyle w:val="Hyperlink"/>
          </w:rPr>
          <w:t>click here</w:t>
        </w:r>
      </w:hyperlink>
      <w:r>
        <w:t>.</w:t>
      </w:r>
    </w:p>
    <w:p w14:paraId="69E9591B" w14:textId="77777777" w:rsidR="003E4D2F" w:rsidRDefault="003E4D2F">
      <w:pPr>
        <w:pStyle w:val="Heading2"/>
      </w:pPr>
      <w:r>
        <w:t>We offer Instant Rewards for a limited period.  We notify the start date and finish date for each Instant Rewards offer.</w:t>
      </w:r>
    </w:p>
    <w:p w14:paraId="380C6223" w14:textId="77777777" w:rsidR="003E4D2F" w:rsidRDefault="003E4D2F">
      <w:pPr>
        <w:pStyle w:val="Heading2"/>
      </w:pPr>
      <w:r>
        <w:t xml:space="preserve">The Instant Reward offer might be a further discount off relevant call charges, a discount off access charges, or a mixture of both.  We tell you the exact details of each Instant Reward offer when we make that offer to you. </w:t>
      </w:r>
      <w:r>
        <w:rPr>
          <w:rFonts w:ascii="Arial" w:hAnsi="Arial" w:cs="Arial"/>
          <w:sz w:val="16"/>
        </w:rPr>
        <w:t xml:space="preserve"> </w:t>
      </w:r>
      <w:r>
        <w:t>The discount applies to individual eligible services that you take up during the offer period.</w:t>
      </w:r>
    </w:p>
    <w:p w14:paraId="4E1D9FD2" w14:textId="77777777" w:rsidR="003E4D2F" w:rsidRDefault="003E4D2F">
      <w:pPr>
        <w:pStyle w:val="Indent1"/>
      </w:pPr>
      <w:bookmarkStart w:id="9" w:name="_Toc84755786"/>
      <w:r>
        <w:t>Availability</w:t>
      </w:r>
      <w:bookmarkEnd w:id="9"/>
    </w:p>
    <w:p w14:paraId="61892396" w14:textId="77777777" w:rsidR="003E4D2F" w:rsidRDefault="003E4D2F">
      <w:pPr>
        <w:pStyle w:val="Heading2"/>
      </w:pPr>
      <w:r>
        <w:t>You can accept an available Instant Rewards offer if you:</w:t>
      </w:r>
    </w:p>
    <w:p w14:paraId="65272BB3" w14:textId="77777777" w:rsidR="003E4D2F" w:rsidRDefault="003E4D2F">
      <w:pPr>
        <w:pStyle w:val="Heading3"/>
      </w:pPr>
      <w:r>
        <w:t>have (and keep) the Telstra Rewards or Business Rewards Package; and</w:t>
      </w:r>
    </w:p>
    <w:p w14:paraId="2AC455AF" w14:textId="77777777" w:rsidR="003E4D2F" w:rsidRDefault="003E4D2F">
      <w:pPr>
        <w:pStyle w:val="Heading3"/>
      </w:pPr>
      <w:r>
        <w:t xml:space="preserve">meet the particular eligibility requirements for the particular Instant </w:t>
      </w:r>
      <w:r>
        <w:lastRenderedPageBreak/>
        <w:t>Rewards offer.</w:t>
      </w:r>
    </w:p>
    <w:p w14:paraId="4917E461" w14:textId="77777777" w:rsidR="003E4D2F" w:rsidRDefault="003E4D2F">
      <w:pPr>
        <w:pStyle w:val="Indent1"/>
      </w:pPr>
      <w:bookmarkStart w:id="10" w:name="_Toc84755787"/>
      <w:r>
        <w:t>Eligible services</w:t>
      </w:r>
      <w:bookmarkEnd w:id="10"/>
    </w:p>
    <w:p w14:paraId="34A133DB" w14:textId="77777777" w:rsidR="003E4D2F" w:rsidRDefault="003E4D2F">
      <w:pPr>
        <w:pStyle w:val="Heading2"/>
      </w:pPr>
      <w:r>
        <w:t>You cannot transfer the Instant Rewards offer between eligible services.  If you move (in the case of fixed services), change your telephone number (in the case of fixed or mobile services) or change your user name (in the case of internet services), you stop receiving the Instant Rewards offer for that service.</w:t>
      </w:r>
    </w:p>
    <w:p w14:paraId="274F3180" w14:textId="77777777" w:rsidR="003E4D2F" w:rsidRDefault="003E4D2F">
      <w:pPr>
        <w:pStyle w:val="Heading2"/>
      </w:pPr>
      <w:r>
        <w:t>If the Instant Rewards offer relates to taking out a new eligible service, you cannot nominate an existing service to receive the discount instead.</w:t>
      </w:r>
    </w:p>
    <w:p w14:paraId="242AC648" w14:textId="77777777" w:rsidR="003E4D2F" w:rsidRDefault="003E4D2F">
      <w:pPr>
        <w:pStyle w:val="Heading2"/>
      </w:pPr>
      <w:r>
        <w:t>If an Instant Rewards offer relates to discounts on calls between the eligible service to which the offer applies and another eligible service, you have to nominate which other eligible service you want the discount to apply to.</w:t>
      </w:r>
    </w:p>
    <w:p w14:paraId="18057646" w14:textId="77777777" w:rsidR="003E4D2F" w:rsidRDefault="003E4D2F">
      <w:pPr>
        <w:pStyle w:val="Heading7"/>
      </w:pPr>
      <w:r>
        <w:t>For example, if the offer involves discounts on calls between a new mobile service and one of your existing fixed services, you have to choose which fixed service.</w:t>
      </w:r>
    </w:p>
    <w:p w14:paraId="24972529" w14:textId="77777777" w:rsidR="003E4D2F" w:rsidRDefault="003E4D2F">
      <w:pPr>
        <w:pStyle w:val="Heading2"/>
      </w:pPr>
      <w:r>
        <w:t>You cannot accept an Instant Rewards offer for an eligible service that already gets a discount under another Instant Rewards offer.</w:t>
      </w:r>
    </w:p>
    <w:p w14:paraId="5579658B" w14:textId="77777777" w:rsidR="003E4D2F" w:rsidRDefault="003E4D2F">
      <w:pPr>
        <w:pStyle w:val="Indent1"/>
      </w:pPr>
      <w:bookmarkStart w:id="11" w:name="_Toc84755788"/>
      <w:r>
        <w:t>What services are eligible?</w:t>
      </w:r>
      <w:bookmarkEnd w:id="11"/>
    </w:p>
    <w:p w14:paraId="2D39628F" w14:textId="77777777" w:rsidR="003E4D2F" w:rsidRDefault="003E4D2F">
      <w:pPr>
        <w:pStyle w:val="Heading2"/>
      </w:pPr>
      <w:r>
        <w:t>We make Instant Rewards offers for fixed telephone services, mobile services and internet services that are eligible for the Telstra Rewards Package or Business Rewards Package.</w:t>
      </w:r>
    </w:p>
    <w:p w14:paraId="0D86D25B" w14:textId="77777777" w:rsidR="003E4D2F" w:rsidRDefault="003E4D2F">
      <w:pPr>
        <w:pStyle w:val="Heading2"/>
      </w:pPr>
      <w:r>
        <w:t>Your mobile service must be on one of the following account plans to be an “eligible mobile service”:</w:t>
      </w:r>
    </w:p>
    <w:p w14:paraId="0840AEB3" w14:textId="77777777" w:rsidR="003E4D2F" w:rsidRDefault="003E4D2F">
      <w:pPr>
        <w:pStyle w:val="Heading3"/>
      </w:pPr>
      <w:r>
        <w:t>More4You Casual Plan;</w:t>
      </w:r>
    </w:p>
    <w:p w14:paraId="347AC100" w14:textId="77777777" w:rsidR="003E4D2F" w:rsidRDefault="003E4D2F">
      <w:pPr>
        <w:pStyle w:val="Heading3"/>
      </w:pPr>
      <w:r>
        <w:t>More4You Member Plan;</w:t>
      </w:r>
    </w:p>
    <w:p w14:paraId="644AEAC6" w14:textId="77777777" w:rsidR="003E4D2F" w:rsidRDefault="003E4D2F">
      <w:pPr>
        <w:pStyle w:val="Heading3"/>
      </w:pPr>
      <w:r>
        <w:t>More4You Business Casual Plan;</w:t>
      </w:r>
    </w:p>
    <w:p w14:paraId="291D9C9A" w14:textId="77777777" w:rsidR="003E4D2F" w:rsidRDefault="003E4D2F">
      <w:pPr>
        <w:pStyle w:val="Heading3"/>
      </w:pPr>
      <w:r>
        <w:t>More4You Business Member Plan;</w:t>
      </w:r>
    </w:p>
    <w:p w14:paraId="700D7E48" w14:textId="77777777" w:rsidR="003E4D2F" w:rsidRDefault="003E4D2F">
      <w:pPr>
        <w:pStyle w:val="Heading3"/>
      </w:pPr>
      <w:r>
        <w:t>Telstra Mobile Plan Casual;</w:t>
      </w:r>
    </w:p>
    <w:p w14:paraId="50B29527" w14:textId="77777777" w:rsidR="003E4D2F" w:rsidRDefault="003E4D2F">
      <w:pPr>
        <w:pStyle w:val="Heading3"/>
      </w:pPr>
      <w:r>
        <w:t>Telstra Mobile Plan Member.</w:t>
      </w:r>
    </w:p>
    <w:p w14:paraId="6E10E2E4" w14:textId="77777777" w:rsidR="003E4D2F" w:rsidRDefault="003E4D2F">
      <w:pPr>
        <w:pStyle w:val="Indent1"/>
      </w:pPr>
      <w:bookmarkStart w:id="12" w:name="_Toc84755789"/>
      <w:r>
        <w:t>Discounts</w:t>
      </w:r>
      <w:bookmarkEnd w:id="12"/>
    </w:p>
    <w:p w14:paraId="18DD29FC" w14:textId="77777777" w:rsidR="003E4D2F" w:rsidRDefault="003E4D2F">
      <w:pPr>
        <w:pStyle w:val="Heading2"/>
      </w:pPr>
      <w:r>
        <w:t>You start receiving the discounts about 48 hours after we approve your application for Instant Rewards.</w:t>
      </w:r>
    </w:p>
    <w:p w14:paraId="77A06469" w14:textId="77777777" w:rsidR="003E4D2F" w:rsidRDefault="003E4D2F">
      <w:pPr>
        <w:pStyle w:val="Heading2"/>
      </w:pPr>
      <w:r>
        <w:t xml:space="preserve">The discount is applied to the GST-exclusive charge, after application of your </w:t>
      </w:r>
      <w:r>
        <w:lastRenderedPageBreak/>
        <w:t xml:space="preserve">Telstra Rewards or Business Rewards discount.  </w:t>
      </w:r>
    </w:p>
    <w:p w14:paraId="5F39155E" w14:textId="77777777" w:rsidR="003E4D2F" w:rsidRDefault="003E4D2F">
      <w:pPr>
        <w:pStyle w:val="Indent1"/>
      </w:pPr>
      <w:bookmarkStart w:id="13" w:name="_Toc84755790"/>
      <w:r>
        <w:t>Cancelling your Instant Rewards offer</w:t>
      </w:r>
      <w:bookmarkEnd w:id="13"/>
    </w:p>
    <w:p w14:paraId="2BF58F7E" w14:textId="77777777" w:rsidR="003E4D2F" w:rsidRDefault="003E4D2F">
      <w:pPr>
        <w:pStyle w:val="Heading2"/>
      </w:pPr>
      <w:r>
        <w:t>If you stop being eligible for your Instant Rewards offer, or you ask us to cancel your Instant Rewards offer, you no longer receive the discount on the relevant charges.</w:t>
      </w:r>
    </w:p>
    <w:p w14:paraId="068E8E2C" w14:textId="77777777" w:rsidR="003E4D2F" w:rsidRDefault="003E4D2F">
      <w:pPr>
        <w:pStyle w:val="Indent1"/>
      </w:pPr>
      <w:bookmarkStart w:id="14" w:name="_Toc84755791"/>
      <w:r>
        <w:t>Third party equipment</w:t>
      </w:r>
      <w:bookmarkEnd w:id="14"/>
    </w:p>
    <w:p w14:paraId="25F0E6B5" w14:textId="77777777" w:rsidR="003E4D2F" w:rsidRDefault="003E4D2F">
      <w:pPr>
        <w:pStyle w:val="Heading2"/>
      </w:pPr>
      <w:r>
        <w:t>You are responsible for the operation of any equipment or applications connected to your nominated service that you or someone other than us supplies so you should make sure that any such use is compatible.</w:t>
      </w:r>
    </w:p>
    <w:p w14:paraId="25CF747D" w14:textId="77777777" w:rsidR="003E4D2F" w:rsidRDefault="003E4D2F">
      <w:pPr>
        <w:pStyle w:val="Indent1"/>
      </w:pPr>
      <w:bookmarkStart w:id="15" w:name="_Toc84755792"/>
      <w:r>
        <w:t>Existing contracts</w:t>
      </w:r>
      <w:bookmarkEnd w:id="15"/>
    </w:p>
    <w:p w14:paraId="22B4A4DF" w14:textId="77777777" w:rsidR="003E4D2F" w:rsidRDefault="003E4D2F">
      <w:pPr>
        <w:pStyle w:val="Heading2"/>
      </w:pPr>
      <w:r>
        <w:t>If you have a contract with us for handsets, equipment or other services relating to one of your nominated services, that contract stays in force and is not affected by your Instant Rewards Package (except for the application of the Instant Rewards discount to relevant charges).</w:t>
      </w:r>
    </w:p>
    <w:p w14:paraId="0725C11A" w14:textId="77777777" w:rsidR="003E4D2F" w:rsidRDefault="003E4D2F">
      <w:pPr>
        <w:pStyle w:val="Heading7"/>
      </w:pPr>
      <w:r>
        <w:t>For example: If you have agreed to a minimum contract period of 12 months in return for a discounted handset, you must still maintain the contract for at least 12 months.</w:t>
      </w:r>
    </w:p>
    <w:p w14:paraId="4E6DBDDD" w14:textId="77777777" w:rsidR="003E4D2F" w:rsidRDefault="003E4D2F">
      <w:pPr>
        <w:pStyle w:val="Heading1"/>
      </w:pPr>
      <w:bookmarkStart w:id="16" w:name="_Toc84755793"/>
      <w:r>
        <w:t xml:space="preserve">Special </w:t>
      </w:r>
      <w:bookmarkStart w:id="17" w:name="specialmeanings"/>
      <w:bookmarkEnd w:id="17"/>
      <w:r>
        <w:t>meanings</w:t>
      </w:r>
      <w:bookmarkEnd w:id="16"/>
    </w:p>
    <w:p w14:paraId="6319A2B2" w14:textId="77777777" w:rsidR="003E4D2F" w:rsidRDefault="003E4D2F">
      <w:pPr>
        <w:pStyle w:val="Heading2"/>
      </w:pPr>
      <w:r>
        <w:t>Instant Rewards offers apply to services that are part of a Telstra Rewards Package or a Business Rewards Package.  Words defined in the Telstra Rewards Packages section or the Business Rewards section of Our Customer Terms have the same meaning in this section.</w:t>
      </w:r>
    </w:p>
    <w:p w14:paraId="69837794" w14:textId="77777777" w:rsidR="003E4D2F" w:rsidRDefault="003E4D2F">
      <w:pPr>
        <w:pStyle w:val="Heading2"/>
      </w:pPr>
      <w:r>
        <w:t>This section also needs to be read in conjunction with those parts of Our Customer Terms that relate to your eligible services.  Various names for particular kinds of services, call types, pricing packages and discount offers are defined in those sections and have the same meaning here.  Words defined in the General Terms, the Basic Telephone Service section, the Telstra Mobile section or the ISDN section of Our Customer Terms have the same meaning in this section.</w:t>
      </w:r>
    </w:p>
    <w:p w14:paraId="738F5EB3" w14:textId="77777777" w:rsidR="003E4D2F" w:rsidRDefault="003E4D2F">
      <w:pPr>
        <w:pStyle w:val="Heading7"/>
      </w:pPr>
      <w:r>
        <w:t xml:space="preserve">To see other sections of Our Customer Terms, – home and family customers </w:t>
      </w:r>
      <w:hyperlink r:id="rId16" w:history="1">
        <w:r>
          <w:rPr>
            <w:rStyle w:val="Hyperlink"/>
          </w:rPr>
          <w:t>click here</w:t>
        </w:r>
      </w:hyperlink>
      <w:r>
        <w:t xml:space="preserve">; business and government customers </w:t>
      </w:r>
      <w:hyperlink r:id="rId17" w:history="1">
        <w:r>
          <w:rPr>
            <w:rStyle w:val="Hyperlink"/>
          </w:rPr>
          <w:t>click here</w:t>
        </w:r>
      </w:hyperlink>
      <w:r>
        <w:t>.</w:t>
      </w:r>
    </w:p>
    <w:sectPr w:rsidR="003E4D2F">
      <w:pgSz w:w="11907" w:h="16840" w:code="9"/>
      <w:pgMar w:top="1134" w:right="1559" w:bottom="1418" w:left="1843"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46C44" w14:textId="77777777" w:rsidR="00196640" w:rsidRDefault="00196640">
      <w:r>
        <w:separator/>
      </w:r>
    </w:p>
  </w:endnote>
  <w:endnote w:type="continuationSeparator" w:id="0">
    <w:p w14:paraId="45260B10" w14:textId="77777777" w:rsidR="00196640" w:rsidRDefault="00196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7E21E" w14:textId="77777777" w:rsidR="003E4D2F" w:rsidRDefault="003E4D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1A3A3BD1" w14:textId="77777777" w:rsidR="003E4D2F" w:rsidRDefault="003E4D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3FA6A" w14:textId="77777777" w:rsidR="003E4D2F" w:rsidRDefault="003E4D2F">
    <w:pPr>
      <w:pStyle w:val="Footer"/>
      <w:ind w:right="360"/>
      <w:rPr>
        <w:sz w:val="21"/>
      </w:rPr>
    </w:pPr>
    <w:r>
      <w:rPr>
        <w:noProof/>
        <w:sz w:val="21"/>
      </w:rPr>
      <w:pict w14:anchorId="1C089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00.4pt;margin-top:776.6pt;width:66.2pt;height:66.2pt;z-index:3;mso-wrap-distance-top:28.35pt;mso-position-horizontal-relative:page;mso-position-vertical-relative:page">
          <v:imagedata r:id="rId1" o:title="telstra-wordmk"/>
          <w10:wrap type="topAndBottom" side="left" anchorx="page" anchory="page"/>
        </v:shape>
      </w:pict>
    </w:r>
    <w:r>
      <w:rPr>
        <w:sz w:val="21"/>
      </w:rPr>
      <w:t>The Instant Rewards section was last changed on 12 December 2005.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F5B17" w14:textId="77777777" w:rsidR="002726D2" w:rsidRDefault="00272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2CDAC" w14:textId="77777777" w:rsidR="00196640" w:rsidRDefault="00196640">
      <w:r>
        <w:separator/>
      </w:r>
    </w:p>
  </w:footnote>
  <w:footnote w:type="continuationSeparator" w:id="0">
    <w:p w14:paraId="216CB330" w14:textId="77777777" w:rsidR="00196640" w:rsidRDefault="00196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D4ACC" w14:textId="77777777" w:rsidR="003E4D2F" w:rsidRDefault="003E4D2F">
    <w:pPr>
      <w:pStyle w:val="Header"/>
      <w:tabs>
        <w:tab w:val="right" w:pos="8505"/>
      </w:tabs>
      <w:rPr>
        <w:rStyle w:val="PageNumber"/>
      </w:rPr>
    </w:pPr>
    <w:r>
      <w:rPr>
        <w:rFonts w:ascii="Times New Roman" w:hAnsi="Times New Roman"/>
        <w:noProof/>
      </w:rPr>
      <w:pict w14:anchorId="6101C5A8">
        <v:rect id="_x0000_s1026" style="position:absolute;margin-left:196.7pt;margin-top:-106.1pt;width:223.25pt;height:43.25pt;z-index:2" o:allowincell="f" filled="f" stroked="f">
          <v:textbox style="mso-next-textbox:#_x0000_s1026" inset="1pt,1pt,1pt,1pt">
            <w:txbxContent>
              <w:p w14:paraId="1DEEC410" w14:textId="77777777" w:rsidR="003E4D2F" w:rsidRDefault="003E4D2F">
                <w:pPr>
                  <w:jc w:val="right"/>
                  <w:rPr>
                    <w:rFonts w:ascii="Arial" w:hAnsi="Arial"/>
                    <w:sz w:val="18"/>
                  </w:rPr>
                </w:pPr>
                <w:r>
                  <w:rPr>
                    <w:rFonts w:ascii="Arial" w:hAnsi="Arial"/>
                    <w:sz w:val="18"/>
                  </w:rPr>
                  <w:t>DRAFT [NO.]: [Date]</w:t>
                </w:r>
              </w:p>
              <w:p w14:paraId="6BE455E7" w14:textId="77777777" w:rsidR="003E4D2F" w:rsidRDefault="003E4D2F">
                <w:pPr>
                  <w:jc w:val="right"/>
                  <w:rPr>
                    <w:rFonts w:ascii="Arial" w:hAnsi="Arial"/>
                    <w:sz w:val="18"/>
                  </w:rPr>
                </w:pPr>
                <w:r>
                  <w:rPr>
                    <w:rFonts w:ascii="Arial" w:hAnsi="Arial"/>
                    <w:sz w:val="18"/>
                  </w:rPr>
                  <w:t>Marked to show changes from draft [No.]: [Date]</w:t>
                </w:r>
              </w:p>
            </w:txbxContent>
          </v:textbox>
        </v:rect>
      </w:pict>
    </w:r>
    <w:r>
      <w:rPr>
        <w:rStyle w:val="PageNumber"/>
      </w:rPr>
      <w:t>Our Customer Terms</w:t>
    </w:r>
    <w:r>
      <w:rPr>
        <w:rStyle w:val="PageNumber"/>
        <w:szCs w:val="36"/>
      </w:rPr>
      <w:tab/>
    </w:r>
    <w:r>
      <w:rPr>
        <w:rStyle w:val="PageNumber"/>
        <w:b w:val="0"/>
        <w:bCs/>
        <w:sz w:val="20"/>
      </w:rPr>
      <w:t xml:space="preserve">Page </w:t>
    </w:r>
    <w:r>
      <w:rPr>
        <w:rStyle w:val="PageNumber"/>
        <w:b w:val="0"/>
        <w:bCs/>
        <w:sz w:val="20"/>
      </w:rPr>
      <w:fldChar w:fldCharType="begin"/>
    </w:r>
    <w:r>
      <w:rPr>
        <w:rStyle w:val="PageNumber"/>
        <w:b w:val="0"/>
        <w:bCs/>
        <w:sz w:val="20"/>
      </w:rPr>
      <w:instrText xml:space="preserve"> PAGE </w:instrText>
    </w:r>
    <w:r>
      <w:rPr>
        <w:rStyle w:val="PageNumber"/>
        <w:b w:val="0"/>
        <w:bCs/>
        <w:sz w:val="20"/>
      </w:rPr>
      <w:fldChar w:fldCharType="separate"/>
    </w:r>
    <w:r w:rsidR="00F22002">
      <w:rPr>
        <w:rStyle w:val="PageNumber"/>
        <w:b w:val="0"/>
        <w:bCs/>
        <w:noProof/>
        <w:sz w:val="20"/>
      </w:rPr>
      <w:t>1</w:t>
    </w:r>
    <w:r>
      <w:rPr>
        <w:rStyle w:val="PageNumber"/>
        <w:b w:val="0"/>
        <w:bCs/>
        <w:sz w:val="20"/>
      </w:rPr>
      <w:fldChar w:fldCharType="end"/>
    </w:r>
    <w:r>
      <w:rPr>
        <w:rStyle w:val="PageNumber"/>
        <w:b w:val="0"/>
        <w:bCs/>
        <w:sz w:val="20"/>
      </w:rPr>
      <w:t xml:space="preserve"> of </w:t>
    </w:r>
    <w:r>
      <w:rPr>
        <w:rStyle w:val="PageNumber"/>
        <w:b w:val="0"/>
        <w:bCs/>
        <w:sz w:val="20"/>
      </w:rPr>
      <w:fldChar w:fldCharType="begin"/>
    </w:r>
    <w:r>
      <w:rPr>
        <w:rStyle w:val="PageNumber"/>
        <w:b w:val="0"/>
        <w:bCs/>
        <w:sz w:val="20"/>
      </w:rPr>
      <w:instrText xml:space="preserve"> NUMPAGES </w:instrText>
    </w:r>
    <w:r>
      <w:rPr>
        <w:rStyle w:val="PageNumber"/>
        <w:b w:val="0"/>
        <w:bCs/>
        <w:sz w:val="20"/>
      </w:rPr>
      <w:fldChar w:fldCharType="separate"/>
    </w:r>
    <w:r w:rsidR="00F22002">
      <w:rPr>
        <w:rStyle w:val="PageNumber"/>
        <w:b w:val="0"/>
        <w:bCs/>
        <w:noProof/>
        <w:sz w:val="20"/>
      </w:rPr>
      <w:t>4</w:t>
    </w:r>
    <w:r>
      <w:rPr>
        <w:rStyle w:val="PageNumber"/>
        <w:b w:val="0"/>
        <w:bCs/>
        <w:sz w:val="20"/>
      </w:rPr>
      <w:fldChar w:fldCharType="end"/>
    </w:r>
  </w:p>
  <w:p w14:paraId="71CB2B7B" w14:textId="77777777" w:rsidR="003E4D2F" w:rsidRDefault="003E4D2F">
    <w:pPr>
      <w:pStyle w:val="Headersub"/>
      <w:rPr>
        <w:rStyle w:val="PageNumber"/>
        <w:szCs w:val="36"/>
      </w:rPr>
    </w:pPr>
    <w:r>
      <w:rPr>
        <w:rStyle w:val="PageNumber"/>
        <w:szCs w:val="36"/>
      </w:rPr>
      <w:t>Instant Rewards Section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D5C87" w14:textId="77777777" w:rsidR="003E4D2F" w:rsidRDefault="003E4D2F">
    <w:pPr>
      <w:pStyle w:val="Header"/>
      <w:pBdr>
        <w:bottom w:val="single" w:sz="8" w:space="1" w:color="auto"/>
      </w:pBdr>
      <w:tabs>
        <w:tab w:val="right" w:pos="8505"/>
      </w:tabs>
      <w:rPr>
        <w:rStyle w:val="PageNumber"/>
        <w:szCs w:val="36"/>
      </w:rPr>
    </w:pPr>
    <w:r>
      <w:rPr>
        <w:rFonts w:ascii="Times New Roman" w:hAnsi="Times New Roman"/>
        <w:noProof/>
        <w:szCs w:val="36"/>
      </w:rPr>
      <w:pict w14:anchorId="115250B4">
        <v:rect id="_x0000_s1025" style="position:absolute;margin-left:196.7pt;margin-top:-106.1pt;width:223.25pt;height:43.25pt;z-index:1" o:allowincell="f" filled="f" stroked="f">
          <v:textbox style="mso-next-textbox:#_x0000_s1025" inset="1pt,1pt,1pt,1pt">
            <w:txbxContent>
              <w:p w14:paraId="3EFC6F7A" w14:textId="77777777" w:rsidR="003E4D2F" w:rsidRDefault="003E4D2F">
                <w:pPr>
                  <w:jc w:val="right"/>
                  <w:rPr>
                    <w:rFonts w:ascii="Arial" w:hAnsi="Arial"/>
                    <w:sz w:val="18"/>
                  </w:rPr>
                </w:pPr>
                <w:r>
                  <w:rPr>
                    <w:rFonts w:ascii="Arial" w:hAnsi="Arial"/>
                    <w:sz w:val="18"/>
                  </w:rPr>
                  <w:t>DRAFT [NO.]: [Date]</w:t>
                </w:r>
              </w:p>
              <w:p w14:paraId="754D753B" w14:textId="77777777" w:rsidR="003E4D2F" w:rsidRDefault="003E4D2F">
                <w:pPr>
                  <w:jc w:val="right"/>
                  <w:rPr>
                    <w:rFonts w:ascii="Arial" w:hAnsi="Arial"/>
                    <w:sz w:val="18"/>
                  </w:rPr>
                </w:pPr>
                <w:r>
                  <w:rPr>
                    <w:rFonts w:ascii="Arial" w:hAnsi="Arial"/>
                    <w:sz w:val="18"/>
                  </w:rPr>
                  <w:t>Marked to show changes from draft [No.]: [Date]</w:t>
                </w:r>
              </w:p>
            </w:txbxContent>
          </v:textbox>
        </v:rect>
      </w:pict>
    </w:r>
    <w:r>
      <w:rPr>
        <w:rStyle w:val="PageNumber"/>
        <w:szCs w:val="36"/>
      </w:rPr>
      <w:t>Our Customer Terms</w:t>
    </w:r>
  </w:p>
  <w:p w14:paraId="3E6367B5" w14:textId="77777777" w:rsidR="003E4D2F" w:rsidRDefault="003E4D2F">
    <w:pPr>
      <w:pStyle w:val="Header"/>
      <w:pBdr>
        <w:bottom w:val="single" w:sz="8" w:space="1" w:color="auto"/>
      </w:pBdr>
      <w:tabs>
        <w:tab w:val="right" w:pos="8505"/>
      </w:tabs>
      <w:rPr>
        <w:rStyle w:val="PageNumber"/>
        <w:b w:val="0"/>
        <w:bCs/>
        <w:szCs w:val="36"/>
      </w:rPr>
    </w:pPr>
    <w:r>
      <w:rPr>
        <w:rStyle w:val="PageNumber"/>
        <w:b w:val="0"/>
        <w:bCs/>
        <w:szCs w:val="36"/>
      </w:rPr>
      <w:t>General Terms</w:t>
    </w:r>
  </w:p>
  <w:p w14:paraId="068E5B3C" w14:textId="77777777" w:rsidR="003E4D2F" w:rsidRDefault="003E4D2F">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01560"/>
    <w:multiLevelType w:val="multilevel"/>
    <w:tmpl w:val="1F1A9184"/>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lvlText w:val=""/>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1"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2"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16cid:durableId="2054574864">
    <w:abstractNumId w:val="2"/>
  </w:num>
  <w:num w:numId="2" w16cid:durableId="1262834539">
    <w:abstractNumId w:val="1"/>
  </w:num>
  <w:num w:numId="3" w16cid:durableId="1834905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ttachedTemplate r:id="rId1"/>
  <w:doNotTrackMoves/>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printColBlack/>
    <w:suppressSpBfAfterPgBrk/>
    <w:swapBordersFacingPages/>
    <w:convMailMergeEsc/>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_Type" w:val="MSJAGMTN"/>
    <w:docVar w:name="DocID" w:val="6886813"/>
    <w:docVar w:name="FirstTime" w:val="No"/>
    <w:docVar w:name="M_BRAND" w:val="YES"/>
  </w:docVars>
  <w:rsids>
    <w:rsidRoot w:val="00F22002"/>
    <w:rsid w:val="00196640"/>
    <w:rsid w:val="002726D2"/>
    <w:rsid w:val="003E4D2F"/>
    <w:rsid w:val="00F2200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3BB56F"/>
  <w15:chartTrackingRefBased/>
  <w15:docId w15:val="{5A04A5F4-63E6-428B-B947-B3F43810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3"/>
      <w:lang w:eastAsia="en-US"/>
    </w:rPr>
  </w:style>
  <w:style w:type="paragraph" w:styleId="Heading1">
    <w:name w:val="heading 1"/>
    <w:aliases w:val="Part,A MAJOR/BOLD,Para,No numbers,h1"/>
    <w:basedOn w:val="Normal"/>
    <w:next w:val="Heading2"/>
    <w:qFormat/>
    <w:pPr>
      <w:keepNext/>
      <w:numPr>
        <w:numId w:val="3"/>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qFormat/>
    <w:pPr>
      <w:numPr>
        <w:ilvl w:val="1"/>
        <w:numId w:val="3"/>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pPr>
      <w:numPr>
        <w:ilvl w:val="2"/>
        <w:numId w:val="3"/>
      </w:numPr>
      <w:spacing w:after="240"/>
      <w:outlineLvl w:val="2"/>
    </w:pPr>
  </w:style>
  <w:style w:type="paragraph" w:styleId="Heading4">
    <w:name w:val="heading 4"/>
    <w:aliases w:val="Map Title,h4 sub sub heading,h4,4,H4,Sub3Para"/>
    <w:basedOn w:val="Normal"/>
    <w:qFormat/>
    <w:pPr>
      <w:numPr>
        <w:ilvl w:val="3"/>
        <w:numId w:val="3"/>
      </w:numPr>
      <w:spacing w:after="240"/>
      <w:outlineLvl w:val="3"/>
    </w:pPr>
  </w:style>
  <w:style w:type="paragraph" w:styleId="Heading5">
    <w:name w:val="heading 5"/>
    <w:aliases w:val="Block Label,H5,Sub4Para"/>
    <w:basedOn w:val="Normal"/>
    <w:qFormat/>
    <w:pPr>
      <w:numPr>
        <w:ilvl w:val="4"/>
        <w:numId w:val="3"/>
      </w:numPr>
      <w:spacing w:after="240"/>
      <w:outlineLvl w:val="4"/>
    </w:pPr>
  </w:style>
  <w:style w:type="paragraph" w:styleId="Heading6">
    <w:name w:val="heading 6"/>
    <w:aliases w:val="Sub5Para,L1 PIP,a,b,H6"/>
    <w:basedOn w:val="Normal"/>
    <w:qFormat/>
    <w:pPr>
      <w:numPr>
        <w:ilvl w:val="5"/>
        <w:numId w:val="3"/>
      </w:numPr>
      <w:spacing w:after="240"/>
      <w:outlineLvl w:val="5"/>
    </w:pPr>
  </w:style>
  <w:style w:type="paragraph" w:styleId="Heading7">
    <w:name w:val="heading 7"/>
    <w:aliases w:val="L2 PIP,H7"/>
    <w:basedOn w:val="Normal"/>
    <w:qFormat/>
    <w:pPr>
      <w:numPr>
        <w:ilvl w:val="6"/>
        <w:numId w:val="3"/>
      </w:numPr>
      <w:spacing w:after="240"/>
      <w:outlineLvl w:val="6"/>
    </w:pPr>
    <w:rPr>
      <w:rFonts w:ascii="Arial" w:hAnsi="Arial"/>
      <w:sz w:val="18"/>
    </w:rPr>
  </w:style>
  <w:style w:type="paragraph" w:styleId="Heading8">
    <w:name w:val="heading 8"/>
    <w:aliases w:val="L3 PIP,H8"/>
    <w:basedOn w:val="Normal"/>
    <w:qFormat/>
    <w:pPr>
      <w:numPr>
        <w:ilvl w:val="7"/>
        <w:numId w:val="3"/>
      </w:numPr>
      <w:spacing w:after="240"/>
      <w:outlineLvl w:val="7"/>
    </w:pPr>
  </w:style>
  <w:style w:type="paragraph" w:styleId="Heading9">
    <w:name w:val="heading 9"/>
    <w:aliases w:val="H9"/>
    <w:basedOn w:val="Normal"/>
    <w:qFormat/>
    <w:pPr>
      <w:numPr>
        <w:ilvl w:val="8"/>
        <w:numId w:val="3"/>
      </w:numPr>
      <w:spacing w:after="240"/>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pPr>
      <w:spacing w:after="240"/>
      <w:ind w:left="737"/>
    </w:pPr>
  </w:style>
  <w:style w:type="paragraph" w:styleId="TOC2">
    <w:name w:val="toc 2"/>
    <w:basedOn w:val="Normal"/>
    <w:next w:val="Normal"/>
    <w:semiHidden/>
    <w:pPr>
      <w:tabs>
        <w:tab w:val="right" w:pos="7768"/>
      </w:tabs>
      <w:ind w:left="1474"/>
    </w:pPr>
    <w:rPr>
      <w:rFonts w:ascii="Arial" w:hAnsi="Arial"/>
      <w:sz w:val="21"/>
    </w:rPr>
  </w:style>
  <w:style w:type="paragraph" w:styleId="TOC1">
    <w:name w:val="toc 1"/>
    <w:basedOn w:val="Normal"/>
    <w:next w:val="Normal"/>
    <w:semiHidden/>
    <w:pPr>
      <w:keepNext/>
      <w:tabs>
        <w:tab w:val="right" w:pos="7768"/>
      </w:tabs>
      <w:spacing w:before="120"/>
      <w:ind w:left="1474" w:hanging="737"/>
    </w:pPr>
    <w:rPr>
      <w:rFonts w:ascii="Arial" w:hAnsi="Arial"/>
      <w:b/>
      <w:sz w:val="21"/>
    </w:rPr>
  </w:style>
  <w:style w:type="paragraph" w:styleId="TOC3">
    <w:name w:val="toc 3"/>
    <w:basedOn w:val="Normal"/>
    <w:next w:val="Normal"/>
    <w:semiHidden/>
    <w:pPr>
      <w:tabs>
        <w:tab w:val="right" w:pos="7938"/>
      </w:tabs>
      <w:spacing w:before="120"/>
      <w:ind w:right="1701"/>
    </w:pPr>
    <w:rPr>
      <w:rFonts w:ascii="Arial" w:hAnsi="Arial"/>
      <w:b/>
      <w:sz w:val="20"/>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semiHidden/>
    <w:rPr>
      <w:rFonts w:ascii="Arial" w:hAnsi="Arial"/>
      <w:b/>
      <w:sz w:val="36"/>
    </w:rPr>
  </w:style>
  <w:style w:type="paragraph" w:styleId="Footer">
    <w:name w:val="footer"/>
    <w:basedOn w:val="Normal"/>
    <w:semiHidden/>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Normal"/>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semiHidden/>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semiHidden/>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emiHidden/>
  </w:style>
  <w:style w:type="paragraph" w:customStyle="1" w:styleId="TableData">
    <w:name w:val="TableData"/>
    <w:basedOn w:val="Normal"/>
    <w:pPr>
      <w:spacing w:before="120" w:after="120"/>
    </w:pPr>
    <w:rPr>
      <w:rFonts w:ascii="Arial" w:hAnsi="Arial"/>
      <w:sz w:val="18"/>
    </w:rPr>
  </w:style>
  <w:style w:type="character" w:styleId="Hyperlink">
    <w:name w:val="Hyperlink"/>
    <w:semiHidden/>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semiHidden/>
    <w:rPr>
      <w:color w:val="800080"/>
      <w:u w:val="single"/>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spacing w:before="60" w:after="6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semiHidden/>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customStyle="1" w:styleId="Indent20">
    <w:name w:val="Indent2"/>
    <w:basedOn w:val="Normal"/>
    <w:next w:val="Normal"/>
    <w:pPr>
      <w:spacing w:before="120" w:after="120"/>
      <w:ind w:left="2211" w:hanging="737"/>
    </w:pPr>
    <w:rPr>
      <w:sz w:val="20"/>
      <w:lang w:eastAsia="en-GB" w:bidi="he-IL"/>
    </w:rPr>
  </w:style>
  <w:style w:type="paragraph" w:customStyle="1" w:styleId="Indent00">
    <w:name w:val="Indent0"/>
    <w:basedOn w:val="Normal"/>
    <w:next w:val="Normal"/>
    <w:pPr>
      <w:spacing w:before="120" w:after="120"/>
      <w:ind w:left="737" w:hanging="737"/>
    </w:pPr>
    <w:rPr>
      <w:sz w:val="20"/>
      <w:lang w:val="en-US" w:eastAsia="en-GB" w:bidi="he-IL"/>
    </w:rPr>
  </w:style>
  <w:style w:type="paragraph" w:customStyle="1" w:styleId="Indent10">
    <w:name w:val="Indent1"/>
    <w:basedOn w:val="Normal"/>
    <w:next w:val="Normal"/>
    <w:pPr>
      <w:spacing w:before="120" w:after="120"/>
      <w:ind w:left="1474" w:hanging="737"/>
    </w:pPr>
    <w:rPr>
      <w:sz w:val="20"/>
      <w:lang w:val="en-US" w:eastAsia="en-GB" w:bidi="he-IL"/>
    </w:rPr>
  </w:style>
  <w:style w:type="paragraph" w:styleId="BodyTextIndent2">
    <w:name w:val="Body Text Indent 2"/>
    <w:basedOn w:val="Normal"/>
    <w:semiHidden/>
    <w:pPr>
      <w:spacing w:after="120" w:line="480" w:lineRule="auto"/>
      <w:ind w:left="283"/>
    </w:pPr>
  </w:style>
  <w:style w:type="paragraph" w:customStyle="1" w:styleId="Indent30">
    <w:name w:val="Indent3"/>
    <w:basedOn w:val="Normal"/>
    <w:next w:val="Normal"/>
    <w:pPr>
      <w:spacing w:before="120" w:after="120"/>
      <w:ind w:left="2948" w:hanging="737"/>
    </w:pPr>
    <w:rPr>
      <w:sz w:val="20"/>
      <w:lang w:eastAsia="en-GB" w:bidi="he-IL"/>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TOC3Before3cm">
    <w:name w:val="Style TOC 3 + Before:  3 cm"/>
    <w:basedOn w:val="TOC3"/>
    <w:pPr>
      <w:tabs>
        <w:tab w:val="clear" w:pos="7938"/>
        <w:tab w:val="right" w:pos="7768"/>
      </w:tabs>
      <w:spacing w:before="0"/>
      <w:ind w:left="1701"/>
    </w:pPr>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elstra.com.au/customerterms/bus_government.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telstra.com.au/customerterms/home_family.htm" TargetMode="External"/><Relationship Id="rId17" Type="http://schemas.openxmlformats.org/officeDocument/2006/relationships/hyperlink" Target="http://www.telstra.com.au/customerterms/bus_government.htm" TargetMode="External"/><Relationship Id="rId2" Type="http://schemas.openxmlformats.org/officeDocument/2006/relationships/styles" Target="styles.xml"/><Relationship Id="rId16" Type="http://schemas.openxmlformats.org/officeDocument/2006/relationships/hyperlink" Target="http://www.telstra.com.au/customerterms/home_family.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telstra.com.au/customerterms/bus_rewards.htm"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telstra.com.au/customerterms/home_rewards.ht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j\word\shared\fdeed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fdeedn</Template>
  <TotalTime>0</TotalTime>
  <Pages>4</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Telstra - Our Customer Terms - Instant Rewards Section</vt:lpstr>
    </vt:vector>
  </TitlesOfParts>
  <Company>Microsoft</Company>
  <LinksUpToDate>false</LinksUpToDate>
  <CharactersWithSpaces>7108</CharactersWithSpaces>
  <SharedDoc>false</SharedDoc>
  <HyperlinkBase/>
  <HLinks>
    <vt:vector size="114" baseType="variant">
      <vt:variant>
        <vt:i4>327786</vt:i4>
      </vt:variant>
      <vt:variant>
        <vt:i4>99</vt:i4>
      </vt:variant>
      <vt:variant>
        <vt:i4>0</vt:i4>
      </vt:variant>
      <vt:variant>
        <vt:i4>5</vt:i4>
      </vt:variant>
      <vt:variant>
        <vt:lpwstr>http://www.telstra.com.au/customerterms/bus_government.htm</vt:lpwstr>
      </vt:variant>
      <vt:variant>
        <vt:lpwstr/>
      </vt:variant>
      <vt:variant>
        <vt:i4>6815746</vt:i4>
      </vt:variant>
      <vt:variant>
        <vt:i4>96</vt:i4>
      </vt:variant>
      <vt:variant>
        <vt:i4>0</vt:i4>
      </vt:variant>
      <vt:variant>
        <vt:i4>5</vt:i4>
      </vt:variant>
      <vt:variant>
        <vt:lpwstr>http://www.telstra.com.au/customerterms/home_family.htm</vt:lpwstr>
      </vt:variant>
      <vt:variant>
        <vt:lpwstr/>
      </vt:variant>
      <vt:variant>
        <vt:i4>5177404</vt:i4>
      </vt:variant>
      <vt:variant>
        <vt:i4>93</vt:i4>
      </vt:variant>
      <vt:variant>
        <vt:i4>0</vt:i4>
      </vt:variant>
      <vt:variant>
        <vt:i4>5</vt:i4>
      </vt:variant>
      <vt:variant>
        <vt:lpwstr>http://www.telstra.com.au/customerterms/bus_rewards.htm</vt:lpwstr>
      </vt:variant>
      <vt:variant>
        <vt:lpwstr/>
      </vt:variant>
      <vt:variant>
        <vt:i4>5505057</vt:i4>
      </vt:variant>
      <vt:variant>
        <vt:i4>90</vt:i4>
      </vt:variant>
      <vt:variant>
        <vt:i4>0</vt:i4>
      </vt:variant>
      <vt:variant>
        <vt:i4>5</vt:i4>
      </vt:variant>
      <vt:variant>
        <vt:lpwstr>http://www.telstra.com.au/customerterms/home_rewards.htm</vt:lpwstr>
      </vt:variant>
      <vt:variant>
        <vt:lpwstr/>
      </vt:variant>
      <vt:variant>
        <vt:i4>327786</vt:i4>
      </vt:variant>
      <vt:variant>
        <vt:i4>87</vt:i4>
      </vt:variant>
      <vt:variant>
        <vt:i4>0</vt:i4>
      </vt:variant>
      <vt:variant>
        <vt:i4>5</vt:i4>
      </vt:variant>
      <vt:variant>
        <vt:lpwstr>http://www.telstra.com.au/customerterms/bus_government.htm</vt:lpwstr>
      </vt:variant>
      <vt:variant>
        <vt:lpwstr/>
      </vt:variant>
      <vt:variant>
        <vt:i4>6815746</vt:i4>
      </vt:variant>
      <vt:variant>
        <vt:i4>84</vt:i4>
      </vt:variant>
      <vt:variant>
        <vt:i4>0</vt:i4>
      </vt:variant>
      <vt:variant>
        <vt:i4>5</vt:i4>
      </vt:variant>
      <vt:variant>
        <vt:lpwstr>http://www.telstra.com.au/customerterms/home_family.htm</vt:lpwstr>
      </vt:variant>
      <vt:variant>
        <vt:lpwstr/>
      </vt:variant>
      <vt:variant>
        <vt:i4>1179699</vt:i4>
      </vt:variant>
      <vt:variant>
        <vt:i4>74</vt:i4>
      </vt:variant>
      <vt:variant>
        <vt:i4>0</vt:i4>
      </vt:variant>
      <vt:variant>
        <vt:i4>5</vt:i4>
      </vt:variant>
      <vt:variant>
        <vt:lpwstr/>
      </vt:variant>
      <vt:variant>
        <vt:lpwstr>_Toc84755793</vt:lpwstr>
      </vt:variant>
      <vt:variant>
        <vt:i4>1245235</vt:i4>
      </vt:variant>
      <vt:variant>
        <vt:i4>68</vt:i4>
      </vt:variant>
      <vt:variant>
        <vt:i4>0</vt:i4>
      </vt:variant>
      <vt:variant>
        <vt:i4>5</vt:i4>
      </vt:variant>
      <vt:variant>
        <vt:lpwstr/>
      </vt:variant>
      <vt:variant>
        <vt:lpwstr>_Toc84755792</vt:lpwstr>
      </vt:variant>
      <vt:variant>
        <vt:i4>1048627</vt:i4>
      </vt:variant>
      <vt:variant>
        <vt:i4>62</vt:i4>
      </vt:variant>
      <vt:variant>
        <vt:i4>0</vt:i4>
      </vt:variant>
      <vt:variant>
        <vt:i4>5</vt:i4>
      </vt:variant>
      <vt:variant>
        <vt:lpwstr/>
      </vt:variant>
      <vt:variant>
        <vt:lpwstr>_Toc84755791</vt:lpwstr>
      </vt:variant>
      <vt:variant>
        <vt:i4>1114163</vt:i4>
      </vt:variant>
      <vt:variant>
        <vt:i4>56</vt:i4>
      </vt:variant>
      <vt:variant>
        <vt:i4>0</vt:i4>
      </vt:variant>
      <vt:variant>
        <vt:i4>5</vt:i4>
      </vt:variant>
      <vt:variant>
        <vt:lpwstr/>
      </vt:variant>
      <vt:variant>
        <vt:lpwstr>_Toc84755790</vt:lpwstr>
      </vt:variant>
      <vt:variant>
        <vt:i4>1572914</vt:i4>
      </vt:variant>
      <vt:variant>
        <vt:i4>50</vt:i4>
      </vt:variant>
      <vt:variant>
        <vt:i4>0</vt:i4>
      </vt:variant>
      <vt:variant>
        <vt:i4>5</vt:i4>
      </vt:variant>
      <vt:variant>
        <vt:lpwstr/>
      </vt:variant>
      <vt:variant>
        <vt:lpwstr>_Toc84755789</vt:lpwstr>
      </vt:variant>
      <vt:variant>
        <vt:i4>1638450</vt:i4>
      </vt:variant>
      <vt:variant>
        <vt:i4>44</vt:i4>
      </vt:variant>
      <vt:variant>
        <vt:i4>0</vt:i4>
      </vt:variant>
      <vt:variant>
        <vt:i4>5</vt:i4>
      </vt:variant>
      <vt:variant>
        <vt:lpwstr/>
      </vt:variant>
      <vt:variant>
        <vt:lpwstr>_Toc84755788</vt:lpwstr>
      </vt:variant>
      <vt:variant>
        <vt:i4>1441842</vt:i4>
      </vt:variant>
      <vt:variant>
        <vt:i4>38</vt:i4>
      </vt:variant>
      <vt:variant>
        <vt:i4>0</vt:i4>
      </vt:variant>
      <vt:variant>
        <vt:i4>5</vt:i4>
      </vt:variant>
      <vt:variant>
        <vt:lpwstr/>
      </vt:variant>
      <vt:variant>
        <vt:lpwstr>_Toc84755787</vt:lpwstr>
      </vt:variant>
      <vt:variant>
        <vt:i4>1507378</vt:i4>
      </vt:variant>
      <vt:variant>
        <vt:i4>32</vt:i4>
      </vt:variant>
      <vt:variant>
        <vt:i4>0</vt:i4>
      </vt:variant>
      <vt:variant>
        <vt:i4>5</vt:i4>
      </vt:variant>
      <vt:variant>
        <vt:lpwstr/>
      </vt:variant>
      <vt:variant>
        <vt:lpwstr>_Toc84755786</vt:lpwstr>
      </vt:variant>
      <vt:variant>
        <vt:i4>1310770</vt:i4>
      </vt:variant>
      <vt:variant>
        <vt:i4>26</vt:i4>
      </vt:variant>
      <vt:variant>
        <vt:i4>0</vt:i4>
      </vt:variant>
      <vt:variant>
        <vt:i4>5</vt:i4>
      </vt:variant>
      <vt:variant>
        <vt:lpwstr/>
      </vt:variant>
      <vt:variant>
        <vt:lpwstr>_Toc84755785</vt:lpwstr>
      </vt:variant>
      <vt:variant>
        <vt:i4>1376306</vt:i4>
      </vt:variant>
      <vt:variant>
        <vt:i4>20</vt:i4>
      </vt:variant>
      <vt:variant>
        <vt:i4>0</vt:i4>
      </vt:variant>
      <vt:variant>
        <vt:i4>5</vt:i4>
      </vt:variant>
      <vt:variant>
        <vt:lpwstr/>
      </vt:variant>
      <vt:variant>
        <vt:lpwstr>_Toc84755784</vt:lpwstr>
      </vt:variant>
      <vt:variant>
        <vt:i4>1179698</vt:i4>
      </vt:variant>
      <vt:variant>
        <vt:i4>14</vt:i4>
      </vt:variant>
      <vt:variant>
        <vt:i4>0</vt:i4>
      </vt:variant>
      <vt:variant>
        <vt:i4>5</vt:i4>
      </vt:variant>
      <vt:variant>
        <vt:lpwstr/>
      </vt:variant>
      <vt:variant>
        <vt:lpwstr>_Toc84755783</vt:lpwstr>
      </vt:variant>
      <vt:variant>
        <vt:i4>1245234</vt:i4>
      </vt:variant>
      <vt:variant>
        <vt:i4>8</vt:i4>
      </vt:variant>
      <vt:variant>
        <vt:i4>0</vt:i4>
      </vt:variant>
      <vt:variant>
        <vt:i4>5</vt:i4>
      </vt:variant>
      <vt:variant>
        <vt:lpwstr/>
      </vt:variant>
      <vt:variant>
        <vt:lpwstr>_Toc84755782</vt:lpwstr>
      </vt:variant>
      <vt:variant>
        <vt:i4>1048626</vt:i4>
      </vt:variant>
      <vt:variant>
        <vt:i4>2</vt:i4>
      </vt:variant>
      <vt:variant>
        <vt:i4>0</vt:i4>
      </vt:variant>
      <vt:variant>
        <vt:i4>5</vt:i4>
      </vt:variant>
      <vt:variant>
        <vt:lpwstr/>
      </vt:variant>
      <vt:variant>
        <vt:lpwstr>_Toc84755781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Instant Rewards Section</dc:title>
  <dc:subject>This is Our Customer Terms - Instant Rewards Section.  It includes information about a further discount off relevant call charges, a discount off access charges, or a mixture of both on eligible services.</dc:subject>
  <dc:creator>Customer Terms, Instand Rewards, discounts</dc:creator>
  <cp:keywords>Customer Terms, Instand Rewards, discounts</cp:keywords>
  <dc:description>This is Our Customer Terms - Instant Rewards Section.  It includes information about a further discount off relevant call charges, a discount off access charges, or a mixture of both on eligible services</dc:description>
  <cp:lastModifiedBy>Corona, Adrian</cp:lastModifiedBy>
  <cp:revision>2</cp:revision>
  <cp:lastPrinted>2003-10-21T05:05:00Z</cp:lastPrinted>
  <dcterms:created xsi:type="dcterms:W3CDTF">2025-03-18T11:06:00Z</dcterms:created>
  <dcterms:modified xsi:type="dcterms:W3CDTF">2025-03-18T11:06:00Z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ab56b7-6ec4-4073-8d92-ac7cc2e7a5df_Enabled">
    <vt:lpwstr>true</vt:lpwstr>
  </property>
  <property fmtid="{D5CDD505-2E9C-101B-9397-08002B2CF9AE}" pid="3" name="MSIP_Label_f4ab56b7-6ec4-4073-8d92-ac7cc2e7a5df_SetDate">
    <vt:lpwstr>2025-03-18T11:06:21Z</vt:lpwstr>
  </property>
  <property fmtid="{D5CDD505-2E9C-101B-9397-08002B2CF9AE}" pid="4" name="MSIP_Label_f4ab56b7-6ec4-4073-8d92-ac7cc2e7a5df_Method">
    <vt:lpwstr>Standard</vt:lpwstr>
  </property>
  <property fmtid="{D5CDD505-2E9C-101B-9397-08002B2CF9AE}" pid="5" name="MSIP_Label_f4ab56b7-6ec4-4073-8d92-ac7cc2e7a5df_Name">
    <vt:lpwstr>mipsl_General</vt:lpwstr>
  </property>
  <property fmtid="{D5CDD505-2E9C-101B-9397-08002B2CF9AE}" pid="6" name="MSIP_Label_f4ab56b7-6ec4-4073-8d92-ac7cc2e7a5df_SiteId">
    <vt:lpwstr>49dfc6a3-5fb7-49f4-adea-c54e725bb854</vt:lpwstr>
  </property>
  <property fmtid="{D5CDD505-2E9C-101B-9397-08002B2CF9AE}" pid="7" name="MSIP_Label_f4ab56b7-6ec4-4073-8d92-ac7cc2e7a5df_ActionId">
    <vt:lpwstr>fe7c85b8-ed96-457c-8649-ccf07756e571</vt:lpwstr>
  </property>
  <property fmtid="{D5CDD505-2E9C-101B-9397-08002B2CF9AE}" pid="8" name="MSIP_Label_f4ab56b7-6ec4-4073-8d92-ac7cc2e7a5df_ContentBits">
    <vt:lpwstr>0</vt:lpwstr>
  </property>
</Properties>
</file>