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E9281" w14:textId="77777777" w:rsidR="00A94E35" w:rsidRPr="003F3D07" w:rsidRDefault="00A94E35" w:rsidP="00A94E35">
      <w:pPr>
        <w:pStyle w:val="TOCHeading"/>
        <w:rPr>
          <w:rFonts w:cs="Arial"/>
        </w:rPr>
      </w:pPr>
      <w:r w:rsidRPr="003F3D07">
        <w:rPr>
          <w:rFonts w:cs="Arial"/>
        </w:rPr>
        <w:t>Contents</w:t>
      </w:r>
    </w:p>
    <w:p w14:paraId="0FE73AA7" w14:textId="77777777" w:rsidR="00A94E35" w:rsidRPr="003F3D07" w:rsidRDefault="00A94E35" w:rsidP="00A94E35">
      <w:pPr>
        <w:pStyle w:val="TOC1"/>
        <w:tabs>
          <w:tab w:val="left" w:pos="1474"/>
        </w:tabs>
        <w:spacing w:before="0" w:after="240"/>
        <w:rPr>
          <w:rFonts w:cs="Arial"/>
          <w:b w:val="0"/>
        </w:rPr>
      </w:pPr>
      <w:r w:rsidRPr="003F3D07">
        <w:rPr>
          <w:rFonts w:cs="Arial"/>
          <w:b w:val="0"/>
        </w:rPr>
        <w:t>Click on the section that you are interested in.</w:t>
      </w:r>
    </w:p>
    <w:p w14:paraId="34C1DFB3" w14:textId="77777777" w:rsidR="00E134A9" w:rsidRPr="00B378C2" w:rsidRDefault="00A94E35">
      <w:pPr>
        <w:pStyle w:val="TOC1"/>
        <w:tabs>
          <w:tab w:val="left" w:pos="1474"/>
        </w:tabs>
        <w:rPr>
          <w:rFonts w:ascii="Calibri" w:hAnsi="Calibri"/>
          <w:b w:val="0"/>
          <w:noProof/>
          <w:sz w:val="22"/>
          <w:szCs w:val="22"/>
          <w:lang w:eastAsia="en-AU"/>
        </w:rPr>
      </w:pPr>
      <w:r w:rsidRPr="006B2AD4">
        <w:rPr>
          <w:rFonts w:cs="Arial"/>
        </w:rPr>
        <w:fldChar w:fldCharType="begin"/>
      </w:r>
      <w:r w:rsidRPr="003F3D07">
        <w:rPr>
          <w:rFonts w:cs="Arial"/>
        </w:rPr>
        <w:instrText xml:space="preserve"> TOC \h \z \t "Heading 1,1,Indent 1,2" </w:instrText>
      </w:r>
      <w:r w:rsidRPr="006B2AD4">
        <w:rPr>
          <w:rFonts w:cs="Arial"/>
        </w:rPr>
        <w:fldChar w:fldCharType="separate"/>
      </w:r>
      <w:hyperlink w:anchor="_Toc11987949" w:history="1">
        <w:r w:rsidR="00E134A9" w:rsidRPr="006F707F">
          <w:rPr>
            <w:rStyle w:val="Hyperlink"/>
            <w:noProof/>
          </w:rPr>
          <w:t>1</w:t>
        </w:r>
        <w:r w:rsidR="00E134A9" w:rsidRPr="00B378C2">
          <w:rPr>
            <w:rFonts w:ascii="Calibri" w:hAnsi="Calibri"/>
            <w:b w:val="0"/>
            <w:noProof/>
            <w:sz w:val="22"/>
            <w:szCs w:val="22"/>
            <w:lang w:eastAsia="en-AU"/>
          </w:rPr>
          <w:tab/>
        </w:r>
        <w:r w:rsidR="00E134A9" w:rsidRPr="006F707F">
          <w:rPr>
            <w:rStyle w:val="Hyperlink"/>
            <w:rFonts w:cs="Arial"/>
            <w:noProof/>
          </w:rPr>
          <w:t>About the Telstra Business Internet on ADSL (also known as Telstra Business Bundles and Telstra BizEssentials®) – Old Plans section</w:t>
        </w:r>
        <w:r w:rsidR="00E134A9">
          <w:rPr>
            <w:noProof/>
            <w:webHidden/>
          </w:rPr>
          <w:tab/>
        </w:r>
        <w:r w:rsidR="00E134A9">
          <w:rPr>
            <w:noProof/>
            <w:webHidden/>
          </w:rPr>
          <w:fldChar w:fldCharType="begin"/>
        </w:r>
        <w:r w:rsidR="00E134A9">
          <w:rPr>
            <w:noProof/>
            <w:webHidden/>
          </w:rPr>
          <w:instrText xml:space="preserve"> PAGEREF _Toc11987949 \h </w:instrText>
        </w:r>
        <w:r w:rsidR="00E134A9">
          <w:rPr>
            <w:noProof/>
            <w:webHidden/>
          </w:rPr>
        </w:r>
        <w:r w:rsidR="00E134A9">
          <w:rPr>
            <w:noProof/>
            <w:webHidden/>
          </w:rPr>
          <w:fldChar w:fldCharType="separate"/>
        </w:r>
        <w:r w:rsidR="00D8036A">
          <w:rPr>
            <w:noProof/>
            <w:webHidden/>
          </w:rPr>
          <w:t>2</w:t>
        </w:r>
        <w:r w:rsidR="00E134A9">
          <w:rPr>
            <w:noProof/>
            <w:webHidden/>
          </w:rPr>
          <w:fldChar w:fldCharType="end"/>
        </w:r>
      </w:hyperlink>
    </w:p>
    <w:p w14:paraId="0CAFB75D" w14:textId="77777777" w:rsidR="00E134A9" w:rsidRPr="00B378C2" w:rsidRDefault="008A444C">
      <w:pPr>
        <w:pStyle w:val="TOC2"/>
        <w:rPr>
          <w:rFonts w:ascii="Calibri" w:hAnsi="Calibri"/>
          <w:noProof/>
          <w:sz w:val="22"/>
          <w:szCs w:val="22"/>
          <w:lang w:eastAsia="en-AU"/>
        </w:rPr>
      </w:pPr>
      <w:hyperlink w:anchor="_Toc11987950" w:history="1">
        <w:r w:rsidR="00E134A9" w:rsidRPr="006F707F">
          <w:rPr>
            <w:rStyle w:val="Hyperlink"/>
            <w:noProof/>
          </w:rPr>
          <w:t>Our Customer Terms</w:t>
        </w:r>
        <w:r w:rsidR="00E134A9">
          <w:rPr>
            <w:noProof/>
            <w:webHidden/>
          </w:rPr>
          <w:tab/>
        </w:r>
        <w:r w:rsidR="00E134A9">
          <w:rPr>
            <w:noProof/>
            <w:webHidden/>
          </w:rPr>
          <w:fldChar w:fldCharType="begin"/>
        </w:r>
        <w:r w:rsidR="00E134A9">
          <w:rPr>
            <w:noProof/>
            <w:webHidden/>
          </w:rPr>
          <w:instrText xml:space="preserve"> PAGEREF _Toc11987950 \h </w:instrText>
        </w:r>
        <w:r w:rsidR="00E134A9">
          <w:rPr>
            <w:noProof/>
            <w:webHidden/>
          </w:rPr>
        </w:r>
        <w:r w:rsidR="00E134A9">
          <w:rPr>
            <w:noProof/>
            <w:webHidden/>
          </w:rPr>
          <w:fldChar w:fldCharType="separate"/>
        </w:r>
        <w:r w:rsidR="00D8036A">
          <w:rPr>
            <w:noProof/>
            <w:webHidden/>
          </w:rPr>
          <w:t>2</w:t>
        </w:r>
        <w:r w:rsidR="00E134A9">
          <w:rPr>
            <w:noProof/>
            <w:webHidden/>
          </w:rPr>
          <w:fldChar w:fldCharType="end"/>
        </w:r>
      </w:hyperlink>
    </w:p>
    <w:p w14:paraId="4C1A1C63" w14:textId="77777777" w:rsidR="00E134A9" w:rsidRPr="00B378C2" w:rsidRDefault="008A444C">
      <w:pPr>
        <w:pStyle w:val="TOC2"/>
        <w:rPr>
          <w:rFonts w:ascii="Calibri" w:hAnsi="Calibri"/>
          <w:noProof/>
          <w:sz w:val="22"/>
          <w:szCs w:val="22"/>
          <w:lang w:eastAsia="en-AU"/>
        </w:rPr>
      </w:pPr>
      <w:hyperlink w:anchor="_Toc11987951" w:history="1">
        <w:r w:rsidR="00E134A9" w:rsidRPr="006F707F">
          <w:rPr>
            <w:rStyle w:val="Hyperlink"/>
            <w:noProof/>
          </w:rPr>
          <w:t>Inconsistencies</w:t>
        </w:r>
        <w:r w:rsidR="00E134A9">
          <w:rPr>
            <w:noProof/>
            <w:webHidden/>
          </w:rPr>
          <w:tab/>
        </w:r>
        <w:r w:rsidR="00E134A9">
          <w:rPr>
            <w:noProof/>
            <w:webHidden/>
          </w:rPr>
          <w:fldChar w:fldCharType="begin"/>
        </w:r>
        <w:r w:rsidR="00E134A9">
          <w:rPr>
            <w:noProof/>
            <w:webHidden/>
          </w:rPr>
          <w:instrText xml:space="preserve"> PAGEREF _Toc11987951 \h </w:instrText>
        </w:r>
        <w:r w:rsidR="00E134A9">
          <w:rPr>
            <w:noProof/>
            <w:webHidden/>
          </w:rPr>
        </w:r>
        <w:r w:rsidR="00E134A9">
          <w:rPr>
            <w:noProof/>
            <w:webHidden/>
          </w:rPr>
          <w:fldChar w:fldCharType="separate"/>
        </w:r>
        <w:r w:rsidR="00D8036A">
          <w:rPr>
            <w:noProof/>
            <w:webHidden/>
          </w:rPr>
          <w:t>2</w:t>
        </w:r>
        <w:r w:rsidR="00E134A9">
          <w:rPr>
            <w:noProof/>
            <w:webHidden/>
          </w:rPr>
          <w:fldChar w:fldCharType="end"/>
        </w:r>
      </w:hyperlink>
    </w:p>
    <w:p w14:paraId="20BFE53F" w14:textId="77777777" w:rsidR="00E134A9" w:rsidRPr="00B378C2" w:rsidRDefault="008A444C">
      <w:pPr>
        <w:pStyle w:val="TOC1"/>
        <w:tabs>
          <w:tab w:val="left" w:pos="1474"/>
        </w:tabs>
        <w:rPr>
          <w:rFonts w:ascii="Calibri" w:hAnsi="Calibri"/>
          <w:b w:val="0"/>
          <w:noProof/>
          <w:sz w:val="22"/>
          <w:szCs w:val="22"/>
          <w:lang w:eastAsia="en-AU"/>
        </w:rPr>
      </w:pPr>
      <w:hyperlink w:anchor="_Toc11987952" w:history="1">
        <w:r w:rsidR="00E134A9" w:rsidRPr="006F707F">
          <w:rPr>
            <w:rStyle w:val="Hyperlink"/>
            <w:noProof/>
          </w:rPr>
          <w:t>2</w:t>
        </w:r>
        <w:r w:rsidR="00E134A9" w:rsidRPr="00B378C2">
          <w:rPr>
            <w:rFonts w:ascii="Calibri" w:hAnsi="Calibri"/>
            <w:b w:val="0"/>
            <w:noProof/>
            <w:sz w:val="22"/>
            <w:szCs w:val="22"/>
            <w:lang w:eastAsia="en-AU"/>
          </w:rPr>
          <w:tab/>
        </w:r>
        <w:r w:rsidR="00E134A9" w:rsidRPr="006F707F">
          <w:rPr>
            <w:rStyle w:val="Hyperlink"/>
            <w:rFonts w:cs="Arial"/>
            <w:noProof/>
          </w:rPr>
          <w:t>Availability of Telstra Business Bundles on ADSL Plans</w:t>
        </w:r>
        <w:r w:rsidR="00E134A9">
          <w:rPr>
            <w:noProof/>
            <w:webHidden/>
          </w:rPr>
          <w:tab/>
        </w:r>
        <w:r w:rsidR="00E134A9">
          <w:rPr>
            <w:noProof/>
            <w:webHidden/>
          </w:rPr>
          <w:fldChar w:fldCharType="begin"/>
        </w:r>
        <w:r w:rsidR="00E134A9">
          <w:rPr>
            <w:noProof/>
            <w:webHidden/>
          </w:rPr>
          <w:instrText xml:space="preserve"> PAGEREF _Toc11987952 \h </w:instrText>
        </w:r>
        <w:r w:rsidR="00E134A9">
          <w:rPr>
            <w:noProof/>
            <w:webHidden/>
          </w:rPr>
        </w:r>
        <w:r w:rsidR="00E134A9">
          <w:rPr>
            <w:noProof/>
            <w:webHidden/>
          </w:rPr>
          <w:fldChar w:fldCharType="separate"/>
        </w:r>
        <w:r w:rsidR="00D8036A">
          <w:rPr>
            <w:noProof/>
            <w:webHidden/>
          </w:rPr>
          <w:t>2</w:t>
        </w:r>
        <w:r w:rsidR="00E134A9">
          <w:rPr>
            <w:noProof/>
            <w:webHidden/>
          </w:rPr>
          <w:fldChar w:fldCharType="end"/>
        </w:r>
      </w:hyperlink>
    </w:p>
    <w:p w14:paraId="7CCA6F36" w14:textId="77777777" w:rsidR="00E134A9" w:rsidRPr="00B378C2" w:rsidRDefault="008A444C">
      <w:pPr>
        <w:pStyle w:val="TOC1"/>
        <w:tabs>
          <w:tab w:val="left" w:pos="1474"/>
        </w:tabs>
        <w:rPr>
          <w:rFonts w:ascii="Calibri" w:hAnsi="Calibri"/>
          <w:b w:val="0"/>
          <w:noProof/>
          <w:sz w:val="22"/>
          <w:szCs w:val="22"/>
          <w:lang w:eastAsia="en-AU"/>
        </w:rPr>
      </w:pPr>
      <w:hyperlink w:anchor="_Toc11987953" w:history="1">
        <w:r w:rsidR="00E134A9" w:rsidRPr="006F707F">
          <w:rPr>
            <w:rStyle w:val="Hyperlink"/>
            <w:noProof/>
          </w:rPr>
          <w:t>3</w:t>
        </w:r>
        <w:r w:rsidR="00E134A9" w:rsidRPr="00B378C2">
          <w:rPr>
            <w:rFonts w:ascii="Calibri" w:hAnsi="Calibri"/>
            <w:b w:val="0"/>
            <w:noProof/>
            <w:sz w:val="22"/>
            <w:szCs w:val="22"/>
            <w:lang w:eastAsia="en-AU"/>
          </w:rPr>
          <w:tab/>
        </w:r>
        <w:r w:rsidR="00E134A9" w:rsidRPr="006F707F">
          <w:rPr>
            <w:rStyle w:val="Hyperlink"/>
            <w:rFonts w:cs="Arial"/>
            <w:noProof/>
          </w:rPr>
          <w:t>Telstra Business Bundles on ADSL</w:t>
        </w:r>
        <w:r w:rsidR="00E134A9">
          <w:rPr>
            <w:noProof/>
            <w:webHidden/>
          </w:rPr>
          <w:tab/>
        </w:r>
        <w:r w:rsidR="00E134A9">
          <w:rPr>
            <w:noProof/>
            <w:webHidden/>
          </w:rPr>
          <w:fldChar w:fldCharType="begin"/>
        </w:r>
        <w:r w:rsidR="00E134A9">
          <w:rPr>
            <w:noProof/>
            <w:webHidden/>
          </w:rPr>
          <w:instrText xml:space="preserve"> PAGEREF _Toc11987953 \h </w:instrText>
        </w:r>
        <w:r w:rsidR="00E134A9">
          <w:rPr>
            <w:noProof/>
            <w:webHidden/>
          </w:rPr>
        </w:r>
        <w:r w:rsidR="00E134A9">
          <w:rPr>
            <w:noProof/>
            <w:webHidden/>
          </w:rPr>
          <w:fldChar w:fldCharType="separate"/>
        </w:r>
        <w:r w:rsidR="00D8036A">
          <w:rPr>
            <w:noProof/>
            <w:webHidden/>
          </w:rPr>
          <w:t>3</w:t>
        </w:r>
        <w:r w:rsidR="00E134A9">
          <w:rPr>
            <w:noProof/>
            <w:webHidden/>
          </w:rPr>
          <w:fldChar w:fldCharType="end"/>
        </w:r>
      </w:hyperlink>
    </w:p>
    <w:p w14:paraId="7D1955D6" w14:textId="77777777" w:rsidR="00E134A9" w:rsidRPr="00B378C2" w:rsidRDefault="008A444C">
      <w:pPr>
        <w:pStyle w:val="TOC2"/>
        <w:rPr>
          <w:rFonts w:ascii="Calibri" w:hAnsi="Calibri"/>
          <w:noProof/>
          <w:sz w:val="22"/>
          <w:szCs w:val="22"/>
          <w:lang w:eastAsia="en-AU"/>
        </w:rPr>
      </w:pPr>
      <w:hyperlink w:anchor="_Toc11987954" w:history="1">
        <w:r w:rsidR="00E134A9" w:rsidRPr="006F707F">
          <w:rPr>
            <w:rStyle w:val="Hyperlink"/>
            <w:noProof/>
          </w:rPr>
          <w:t>Nominated Service</w:t>
        </w:r>
        <w:r w:rsidR="00E134A9">
          <w:rPr>
            <w:noProof/>
            <w:webHidden/>
          </w:rPr>
          <w:tab/>
        </w:r>
        <w:r w:rsidR="00E134A9">
          <w:rPr>
            <w:noProof/>
            <w:webHidden/>
          </w:rPr>
          <w:fldChar w:fldCharType="begin"/>
        </w:r>
        <w:r w:rsidR="00E134A9">
          <w:rPr>
            <w:noProof/>
            <w:webHidden/>
          </w:rPr>
          <w:instrText xml:space="preserve"> PAGEREF _Toc11987954 \h </w:instrText>
        </w:r>
        <w:r w:rsidR="00E134A9">
          <w:rPr>
            <w:noProof/>
            <w:webHidden/>
          </w:rPr>
        </w:r>
        <w:r w:rsidR="00E134A9">
          <w:rPr>
            <w:noProof/>
            <w:webHidden/>
          </w:rPr>
          <w:fldChar w:fldCharType="separate"/>
        </w:r>
        <w:r w:rsidR="00D8036A">
          <w:rPr>
            <w:noProof/>
            <w:webHidden/>
          </w:rPr>
          <w:t>6</w:t>
        </w:r>
        <w:r w:rsidR="00E134A9">
          <w:rPr>
            <w:noProof/>
            <w:webHidden/>
          </w:rPr>
          <w:fldChar w:fldCharType="end"/>
        </w:r>
      </w:hyperlink>
    </w:p>
    <w:p w14:paraId="4FFEF03F" w14:textId="77777777" w:rsidR="00E134A9" w:rsidRPr="00B378C2" w:rsidRDefault="008A444C">
      <w:pPr>
        <w:pStyle w:val="TOC2"/>
        <w:rPr>
          <w:rFonts w:ascii="Calibri" w:hAnsi="Calibri"/>
          <w:noProof/>
          <w:sz w:val="22"/>
          <w:szCs w:val="22"/>
          <w:lang w:eastAsia="en-AU"/>
        </w:rPr>
      </w:pPr>
      <w:hyperlink w:anchor="_Toc11987955" w:history="1">
        <w:r w:rsidR="00E134A9" w:rsidRPr="006F707F">
          <w:rPr>
            <w:rStyle w:val="Hyperlink"/>
            <w:noProof/>
          </w:rPr>
          <w:t>Free On Account Calls</w:t>
        </w:r>
        <w:r w:rsidR="00E134A9">
          <w:rPr>
            <w:noProof/>
            <w:webHidden/>
          </w:rPr>
          <w:tab/>
        </w:r>
        <w:r w:rsidR="00E134A9">
          <w:rPr>
            <w:noProof/>
            <w:webHidden/>
          </w:rPr>
          <w:fldChar w:fldCharType="begin"/>
        </w:r>
        <w:r w:rsidR="00E134A9">
          <w:rPr>
            <w:noProof/>
            <w:webHidden/>
          </w:rPr>
          <w:instrText xml:space="preserve"> PAGEREF _Toc11987955 \h </w:instrText>
        </w:r>
        <w:r w:rsidR="00E134A9">
          <w:rPr>
            <w:noProof/>
            <w:webHidden/>
          </w:rPr>
        </w:r>
        <w:r w:rsidR="00E134A9">
          <w:rPr>
            <w:noProof/>
            <w:webHidden/>
          </w:rPr>
          <w:fldChar w:fldCharType="separate"/>
        </w:r>
        <w:r w:rsidR="00D8036A">
          <w:rPr>
            <w:noProof/>
            <w:webHidden/>
          </w:rPr>
          <w:t>6</w:t>
        </w:r>
        <w:r w:rsidR="00E134A9">
          <w:rPr>
            <w:noProof/>
            <w:webHidden/>
          </w:rPr>
          <w:fldChar w:fldCharType="end"/>
        </w:r>
      </w:hyperlink>
    </w:p>
    <w:p w14:paraId="02538452" w14:textId="77777777" w:rsidR="00E134A9" w:rsidRPr="00B378C2" w:rsidRDefault="008A444C">
      <w:pPr>
        <w:pStyle w:val="TOC2"/>
        <w:rPr>
          <w:rFonts w:ascii="Calibri" w:hAnsi="Calibri"/>
          <w:noProof/>
          <w:sz w:val="22"/>
          <w:szCs w:val="22"/>
          <w:lang w:eastAsia="en-AU"/>
        </w:rPr>
      </w:pPr>
      <w:hyperlink w:anchor="_Toc11987956" w:history="1">
        <w:r w:rsidR="00E134A9" w:rsidRPr="006F707F">
          <w:rPr>
            <w:rStyle w:val="Hyperlink"/>
            <w:noProof/>
          </w:rPr>
          <w:t>Modem (for new connections from 6 September 2016 until 25 June 2019)</w:t>
        </w:r>
        <w:r w:rsidR="00E134A9">
          <w:rPr>
            <w:noProof/>
            <w:webHidden/>
          </w:rPr>
          <w:tab/>
        </w:r>
        <w:r w:rsidR="00E134A9">
          <w:rPr>
            <w:noProof/>
            <w:webHidden/>
          </w:rPr>
          <w:fldChar w:fldCharType="begin"/>
        </w:r>
        <w:r w:rsidR="00E134A9">
          <w:rPr>
            <w:noProof/>
            <w:webHidden/>
          </w:rPr>
          <w:instrText xml:space="preserve"> PAGEREF _Toc11987956 \h </w:instrText>
        </w:r>
        <w:r w:rsidR="00E134A9">
          <w:rPr>
            <w:noProof/>
            <w:webHidden/>
          </w:rPr>
        </w:r>
        <w:r w:rsidR="00E134A9">
          <w:rPr>
            <w:noProof/>
            <w:webHidden/>
          </w:rPr>
          <w:fldChar w:fldCharType="separate"/>
        </w:r>
        <w:r w:rsidR="00D8036A">
          <w:rPr>
            <w:noProof/>
            <w:webHidden/>
          </w:rPr>
          <w:t>7</w:t>
        </w:r>
        <w:r w:rsidR="00E134A9">
          <w:rPr>
            <w:noProof/>
            <w:webHidden/>
          </w:rPr>
          <w:fldChar w:fldCharType="end"/>
        </w:r>
      </w:hyperlink>
    </w:p>
    <w:p w14:paraId="5907F2B0" w14:textId="77777777" w:rsidR="00E134A9" w:rsidRPr="00B378C2" w:rsidRDefault="008A444C">
      <w:pPr>
        <w:pStyle w:val="TOC1"/>
        <w:tabs>
          <w:tab w:val="left" w:pos="1474"/>
        </w:tabs>
        <w:rPr>
          <w:rFonts w:ascii="Calibri" w:hAnsi="Calibri"/>
          <w:b w:val="0"/>
          <w:noProof/>
          <w:sz w:val="22"/>
          <w:szCs w:val="22"/>
          <w:lang w:eastAsia="en-AU"/>
        </w:rPr>
      </w:pPr>
      <w:hyperlink w:anchor="_Toc11987957" w:history="1">
        <w:r w:rsidR="00E134A9" w:rsidRPr="006F707F">
          <w:rPr>
            <w:rStyle w:val="Hyperlink"/>
            <w:noProof/>
          </w:rPr>
          <w:t>4</w:t>
        </w:r>
        <w:r w:rsidR="00E134A9" w:rsidRPr="00B378C2">
          <w:rPr>
            <w:rFonts w:ascii="Calibri" w:hAnsi="Calibri"/>
            <w:b w:val="0"/>
            <w:noProof/>
            <w:sz w:val="22"/>
            <w:szCs w:val="22"/>
            <w:lang w:eastAsia="en-AU"/>
          </w:rPr>
          <w:tab/>
        </w:r>
        <w:r w:rsidR="00E134A9" w:rsidRPr="006F707F">
          <w:rPr>
            <w:rStyle w:val="Hyperlink"/>
            <w:rFonts w:cs="Arial"/>
            <w:noProof/>
          </w:rPr>
          <w:t>Cancelling Telstra BizEssentials® Plans</w:t>
        </w:r>
        <w:r w:rsidR="00E134A9">
          <w:rPr>
            <w:noProof/>
            <w:webHidden/>
          </w:rPr>
          <w:tab/>
        </w:r>
        <w:r w:rsidR="00E134A9">
          <w:rPr>
            <w:noProof/>
            <w:webHidden/>
          </w:rPr>
          <w:fldChar w:fldCharType="begin"/>
        </w:r>
        <w:r w:rsidR="00E134A9">
          <w:rPr>
            <w:noProof/>
            <w:webHidden/>
          </w:rPr>
          <w:instrText xml:space="preserve"> PAGEREF _Toc11987957 \h </w:instrText>
        </w:r>
        <w:r w:rsidR="00E134A9">
          <w:rPr>
            <w:noProof/>
            <w:webHidden/>
          </w:rPr>
        </w:r>
        <w:r w:rsidR="00E134A9">
          <w:rPr>
            <w:noProof/>
            <w:webHidden/>
          </w:rPr>
          <w:fldChar w:fldCharType="separate"/>
        </w:r>
        <w:r w:rsidR="00D8036A">
          <w:rPr>
            <w:noProof/>
            <w:webHidden/>
          </w:rPr>
          <w:t>9</w:t>
        </w:r>
        <w:r w:rsidR="00E134A9">
          <w:rPr>
            <w:noProof/>
            <w:webHidden/>
          </w:rPr>
          <w:fldChar w:fldCharType="end"/>
        </w:r>
      </w:hyperlink>
    </w:p>
    <w:p w14:paraId="20F62CEC" w14:textId="77777777" w:rsidR="00E134A9" w:rsidRPr="00B378C2" w:rsidRDefault="008A444C">
      <w:pPr>
        <w:pStyle w:val="TOC1"/>
        <w:tabs>
          <w:tab w:val="left" w:pos="1474"/>
        </w:tabs>
        <w:rPr>
          <w:rFonts w:ascii="Calibri" w:hAnsi="Calibri"/>
          <w:b w:val="0"/>
          <w:noProof/>
          <w:sz w:val="22"/>
          <w:szCs w:val="22"/>
          <w:lang w:eastAsia="en-AU"/>
        </w:rPr>
      </w:pPr>
      <w:hyperlink w:anchor="_Toc11987958" w:history="1">
        <w:r w:rsidR="00E134A9" w:rsidRPr="006F707F">
          <w:rPr>
            <w:rStyle w:val="Hyperlink"/>
            <w:noProof/>
          </w:rPr>
          <w:t>5</w:t>
        </w:r>
        <w:r w:rsidR="00E134A9" w:rsidRPr="00B378C2">
          <w:rPr>
            <w:rFonts w:ascii="Calibri" w:hAnsi="Calibri"/>
            <w:b w:val="0"/>
            <w:noProof/>
            <w:sz w:val="22"/>
            <w:szCs w:val="22"/>
            <w:lang w:eastAsia="en-AU"/>
          </w:rPr>
          <w:tab/>
        </w:r>
        <w:r w:rsidR="00E134A9" w:rsidRPr="006F707F">
          <w:rPr>
            <w:rStyle w:val="Hyperlink"/>
            <w:rFonts w:cs="Arial"/>
            <w:noProof/>
          </w:rPr>
          <w:t>International Calls</w:t>
        </w:r>
        <w:r w:rsidR="00E134A9">
          <w:rPr>
            <w:noProof/>
            <w:webHidden/>
          </w:rPr>
          <w:tab/>
        </w:r>
        <w:r w:rsidR="00E134A9">
          <w:rPr>
            <w:noProof/>
            <w:webHidden/>
          </w:rPr>
          <w:fldChar w:fldCharType="begin"/>
        </w:r>
        <w:r w:rsidR="00E134A9">
          <w:rPr>
            <w:noProof/>
            <w:webHidden/>
          </w:rPr>
          <w:instrText xml:space="preserve"> PAGEREF _Toc11987958 \h </w:instrText>
        </w:r>
        <w:r w:rsidR="00E134A9">
          <w:rPr>
            <w:noProof/>
            <w:webHidden/>
          </w:rPr>
        </w:r>
        <w:r w:rsidR="00E134A9">
          <w:rPr>
            <w:noProof/>
            <w:webHidden/>
          </w:rPr>
          <w:fldChar w:fldCharType="separate"/>
        </w:r>
        <w:r w:rsidR="00D8036A">
          <w:rPr>
            <w:noProof/>
            <w:webHidden/>
          </w:rPr>
          <w:t>10</w:t>
        </w:r>
        <w:r w:rsidR="00E134A9">
          <w:rPr>
            <w:noProof/>
            <w:webHidden/>
          </w:rPr>
          <w:fldChar w:fldCharType="end"/>
        </w:r>
      </w:hyperlink>
    </w:p>
    <w:p w14:paraId="1F262231" w14:textId="77777777" w:rsidR="00E134A9" w:rsidRPr="00B378C2" w:rsidRDefault="008A444C">
      <w:pPr>
        <w:pStyle w:val="TOC1"/>
        <w:tabs>
          <w:tab w:val="left" w:pos="1474"/>
        </w:tabs>
        <w:rPr>
          <w:rFonts w:ascii="Calibri" w:hAnsi="Calibri"/>
          <w:b w:val="0"/>
          <w:noProof/>
          <w:sz w:val="22"/>
          <w:szCs w:val="22"/>
          <w:lang w:eastAsia="en-AU"/>
        </w:rPr>
      </w:pPr>
      <w:hyperlink w:anchor="_Toc11987959" w:history="1">
        <w:r w:rsidR="00E134A9" w:rsidRPr="006F707F">
          <w:rPr>
            <w:rStyle w:val="Hyperlink"/>
            <w:noProof/>
          </w:rPr>
          <w:t>6</w:t>
        </w:r>
        <w:r w:rsidR="00E134A9" w:rsidRPr="00B378C2">
          <w:rPr>
            <w:rFonts w:ascii="Calibri" w:hAnsi="Calibri"/>
            <w:b w:val="0"/>
            <w:noProof/>
            <w:sz w:val="22"/>
            <w:szCs w:val="22"/>
            <w:lang w:eastAsia="en-AU"/>
          </w:rPr>
          <w:tab/>
        </w:r>
        <w:r w:rsidR="00E134A9" w:rsidRPr="006F707F">
          <w:rPr>
            <w:rStyle w:val="Hyperlink"/>
            <w:rFonts w:cs="Arial"/>
            <w:noProof/>
          </w:rPr>
          <w:t>Old T-Bundle BizEssentials® Plans (Customers who took this plan from 16/10/12 to 03/03/15)</w:t>
        </w:r>
        <w:r w:rsidR="00E134A9">
          <w:rPr>
            <w:noProof/>
            <w:webHidden/>
          </w:rPr>
          <w:tab/>
        </w:r>
        <w:r w:rsidR="00E134A9">
          <w:rPr>
            <w:noProof/>
            <w:webHidden/>
          </w:rPr>
          <w:fldChar w:fldCharType="begin"/>
        </w:r>
        <w:r w:rsidR="00E134A9">
          <w:rPr>
            <w:noProof/>
            <w:webHidden/>
          </w:rPr>
          <w:instrText xml:space="preserve"> PAGEREF _Toc11987959 \h </w:instrText>
        </w:r>
        <w:r w:rsidR="00E134A9">
          <w:rPr>
            <w:noProof/>
            <w:webHidden/>
          </w:rPr>
        </w:r>
        <w:r w:rsidR="00E134A9">
          <w:rPr>
            <w:noProof/>
            <w:webHidden/>
          </w:rPr>
          <w:fldChar w:fldCharType="separate"/>
        </w:r>
        <w:r w:rsidR="00D8036A">
          <w:rPr>
            <w:noProof/>
            <w:webHidden/>
          </w:rPr>
          <w:t>17</w:t>
        </w:r>
        <w:r w:rsidR="00E134A9">
          <w:rPr>
            <w:noProof/>
            <w:webHidden/>
          </w:rPr>
          <w:fldChar w:fldCharType="end"/>
        </w:r>
      </w:hyperlink>
    </w:p>
    <w:p w14:paraId="14FA7E15" w14:textId="77777777" w:rsidR="00E134A9" w:rsidRPr="00B378C2" w:rsidRDefault="008A444C">
      <w:pPr>
        <w:pStyle w:val="TOC1"/>
        <w:tabs>
          <w:tab w:val="left" w:pos="1474"/>
        </w:tabs>
        <w:rPr>
          <w:rFonts w:ascii="Calibri" w:hAnsi="Calibri"/>
          <w:b w:val="0"/>
          <w:noProof/>
          <w:sz w:val="22"/>
          <w:szCs w:val="22"/>
          <w:lang w:eastAsia="en-AU"/>
        </w:rPr>
      </w:pPr>
      <w:hyperlink w:anchor="_Toc11987960" w:history="1">
        <w:r w:rsidR="00E134A9" w:rsidRPr="006F707F">
          <w:rPr>
            <w:rStyle w:val="Hyperlink"/>
            <w:noProof/>
          </w:rPr>
          <w:t>7</w:t>
        </w:r>
        <w:r w:rsidR="00E134A9" w:rsidRPr="00B378C2">
          <w:rPr>
            <w:rFonts w:ascii="Calibri" w:hAnsi="Calibri"/>
            <w:b w:val="0"/>
            <w:noProof/>
            <w:sz w:val="22"/>
            <w:szCs w:val="22"/>
            <w:lang w:eastAsia="en-AU"/>
          </w:rPr>
          <w:tab/>
        </w:r>
        <w:r w:rsidR="00E134A9" w:rsidRPr="006F707F">
          <w:rPr>
            <w:rStyle w:val="Hyperlink"/>
            <w:rFonts w:cs="Arial"/>
            <w:noProof/>
          </w:rPr>
          <w:t>Changes to Old BizEssentials plans</w:t>
        </w:r>
        <w:r w:rsidR="00E134A9">
          <w:rPr>
            <w:noProof/>
            <w:webHidden/>
          </w:rPr>
          <w:tab/>
        </w:r>
        <w:r w:rsidR="00E134A9">
          <w:rPr>
            <w:noProof/>
            <w:webHidden/>
          </w:rPr>
          <w:fldChar w:fldCharType="begin"/>
        </w:r>
        <w:r w:rsidR="00E134A9">
          <w:rPr>
            <w:noProof/>
            <w:webHidden/>
          </w:rPr>
          <w:instrText xml:space="preserve"> PAGEREF _Toc11987960 \h </w:instrText>
        </w:r>
        <w:r w:rsidR="00E134A9">
          <w:rPr>
            <w:noProof/>
            <w:webHidden/>
          </w:rPr>
        </w:r>
        <w:r w:rsidR="00E134A9">
          <w:rPr>
            <w:noProof/>
            <w:webHidden/>
          </w:rPr>
          <w:fldChar w:fldCharType="separate"/>
        </w:r>
        <w:r w:rsidR="00D8036A">
          <w:rPr>
            <w:noProof/>
            <w:webHidden/>
          </w:rPr>
          <w:t>18</w:t>
        </w:r>
        <w:r w:rsidR="00E134A9">
          <w:rPr>
            <w:noProof/>
            <w:webHidden/>
          </w:rPr>
          <w:fldChar w:fldCharType="end"/>
        </w:r>
      </w:hyperlink>
    </w:p>
    <w:p w14:paraId="68C39BA8" w14:textId="77777777" w:rsidR="00E134A9" w:rsidRPr="00B378C2" w:rsidRDefault="008A444C">
      <w:pPr>
        <w:pStyle w:val="TOC1"/>
        <w:tabs>
          <w:tab w:val="left" w:pos="1474"/>
        </w:tabs>
        <w:rPr>
          <w:rFonts w:ascii="Calibri" w:hAnsi="Calibri"/>
          <w:b w:val="0"/>
          <w:noProof/>
          <w:sz w:val="22"/>
          <w:szCs w:val="22"/>
          <w:lang w:eastAsia="en-AU"/>
        </w:rPr>
      </w:pPr>
      <w:hyperlink w:anchor="_Toc11987961" w:history="1">
        <w:r w:rsidR="00E134A9" w:rsidRPr="006F707F">
          <w:rPr>
            <w:rStyle w:val="Hyperlink"/>
            <w:noProof/>
          </w:rPr>
          <w:t>8</w:t>
        </w:r>
        <w:r w:rsidR="00E134A9" w:rsidRPr="00B378C2">
          <w:rPr>
            <w:rFonts w:ascii="Calibri" w:hAnsi="Calibri"/>
            <w:b w:val="0"/>
            <w:noProof/>
            <w:sz w:val="22"/>
            <w:szCs w:val="22"/>
            <w:lang w:eastAsia="en-AU"/>
          </w:rPr>
          <w:tab/>
        </w:r>
        <w:r w:rsidR="00E134A9" w:rsidRPr="006F707F">
          <w:rPr>
            <w:rStyle w:val="Hyperlink"/>
            <w:rFonts w:cs="Arial"/>
            <w:noProof/>
          </w:rPr>
          <w:t>Cancelling Old BizEssentials Plans</w:t>
        </w:r>
        <w:r w:rsidR="00E134A9">
          <w:rPr>
            <w:noProof/>
            <w:webHidden/>
          </w:rPr>
          <w:tab/>
        </w:r>
        <w:r w:rsidR="00E134A9">
          <w:rPr>
            <w:noProof/>
            <w:webHidden/>
          </w:rPr>
          <w:fldChar w:fldCharType="begin"/>
        </w:r>
        <w:r w:rsidR="00E134A9">
          <w:rPr>
            <w:noProof/>
            <w:webHidden/>
          </w:rPr>
          <w:instrText xml:space="preserve"> PAGEREF _Toc11987961 \h </w:instrText>
        </w:r>
        <w:r w:rsidR="00E134A9">
          <w:rPr>
            <w:noProof/>
            <w:webHidden/>
          </w:rPr>
        </w:r>
        <w:r w:rsidR="00E134A9">
          <w:rPr>
            <w:noProof/>
            <w:webHidden/>
          </w:rPr>
          <w:fldChar w:fldCharType="separate"/>
        </w:r>
        <w:r w:rsidR="00D8036A">
          <w:rPr>
            <w:noProof/>
            <w:webHidden/>
          </w:rPr>
          <w:t>19</w:t>
        </w:r>
        <w:r w:rsidR="00E134A9">
          <w:rPr>
            <w:noProof/>
            <w:webHidden/>
          </w:rPr>
          <w:fldChar w:fldCharType="end"/>
        </w:r>
      </w:hyperlink>
    </w:p>
    <w:p w14:paraId="3337666E" w14:textId="77777777" w:rsidR="00A94E35" w:rsidRPr="006B2AD4" w:rsidRDefault="00A94E35" w:rsidP="00A94E35">
      <w:pPr>
        <w:rPr>
          <w:rFonts w:ascii="Arial" w:hAnsi="Arial" w:cs="Arial"/>
        </w:rPr>
        <w:sectPr w:rsidR="00A94E35" w:rsidRPr="006B2AD4" w:rsidSect="00A94E35">
          <w:headerReference w:type="even" r:id="rId7"/>
          <w:headerReference w:type="default" r:id="rId8"/>
          <w:footerReference w:type="even" r:id="rId9"/>
          <w:footerReference w:type="default" r:id="rId10"/>
          <w:headerReference w:type="first" r:id="rId11"/>
          <w:footerReference w:type="first" r:id="rId12"/>
          <w:pgSz w:w="11907" w:h="16840" w:code="9"/>
          <w:pgMar w:top="1134" w:right="1559" w:bottom="1418" w:left="1843" w:header="425" w:footer="567" w:gutter="0"/>
          <w:cols w:space="720"/>
          <w:rtlGutter/>
          <w:docGrid w:linePitch="313"/>
        </w:sectPr>
      </w:pPr>
      <w:r w:rsidRPr="006B2AD4">
        <w:rPr>
          <w:rFonts w:ascii="Arial" w:hAnsi="Arial" w:cs="Arial"/>
        </w:rPr>
        <w:fldChar w:fldCharType="end"/>
      </w:r>
    </w:p>
    <w:p w14:paraId="6F61611A" w14:textId="77777777" w:rsidR="00A94E35" w:rsidRPr="006B2AD4" w:rsidRDefault="00A94E35" w:rsidP="00A94E35">
      <w:pPr>
        <w:spacing w:after="240"/>
        <w:rPr>
          <w:rFonts w:ascii="Arial" w:hAnsi="Arial" w:cs="Arial"/>
          <w:bCs/>
          <w:sz w:val="21"/>
        </w:rPr>
      </w:pPr>
      <w:r w:rsidRPr="000B1792">
        <w:rPr>
          <w:rFonts w:ascii="Arial" w:hAnsi="Arial" w:cs="Arial"/>
          <w:bCs/>
          <w:sz w:val="21"/>
        </w:rPr>
        <w:lastRenderedPageBreak/>
        <w:t xml:space="preserve">Certain words are used with the specific meanings set out in </w:t>
      </w:r>
      <w:hyperlink r:id="rId13" w:history="1">
        <w:r w:rsidRPr="006B2AD4">
          <w:rPr>
            <w:rStyle w:val="Hyperlink"/>
            <w:rFonts w:ascii="Arial" w:hAnsi="Arial" w:cs="Arial"/>
            <w:bCs/>
            <w:sz w:val="21"/>
          </w:rPr>
          <w:t>the General Terms of Our Customer Terms</w:t>
        </w:r>
      </w:hyperlink>
      <w:r w:rsidRPr="006B2AD4">
        <w:rPr>
          <w:rFonts w:ascii="Arial" w:hAnsi="Arial" w:cs="Arial"/>
          <w:bCs/>
          <w:sz w:val="21"/>
        </w:rPr>
        <w:t>.</w:t>
      </w:r>
    </w:p>
    <w:p w14:paraId="05D705CE" w14:textId="77777777" w:rsidR="00A94E35" w:rsidRPr="006B2AD4" w:rsidRDefault="00A94E35" w:rsidP="00A94E35">
      <w:pPr>
        <w:pStyle w:val="Heading1"/>
        <w:rPr>
          <w:rFonts w:cs="Arial"/>
        </w:rPr>
      </w:pPr>
      <w:bookmarkStart w:id="0" w:name="_Toc52592422"/>
      <w:bookmarkStart w:id="1" w:name="_Toc510033445"/>
      <w:bookmarkStart w:id="2" w:name="_Toc256000000"/>
      <w:bookmarkStart w:id="3" w:name="_Toc256000015"/>
      <w:bookmarkStart w:id="4" w:name="_Toc11987949"/>
      <w:r w:rsidRPr="006B2AD4">
        <w:rPr>
          <w:rFonts w:cs="Arial"/>
        </w:rPr>
        <w:t xml:space="preserve">About the </w:t>
      </w:r>
      <w:r w:rsidR="0062437C">
        <w:rPr>
          <w:rFonts w:cs="Arial"/>
        </w:rPr>
        <w:t>Telstra Business Internet on</w:t>
      </w:r>
      <w:r w:rsidRPr="006B2AD4">
        <w:rPr>
          <w:rFonts w:cs="Arial"/>
        </w:rPr>
        <w:t xml:space="preserve"> ADSL (also known as</w:t>
      </w:r>
      <w:r w:rsidR="00E134A9">
        <w:rPr>
          <w:rFonts w:cs="Arial"/>
        </w:rPr>
        <w:t xml:space="preserve"> </w:t>
      </w:r>
      <w:r w:rsidRPr="006B2AD4">
        <w:rPr>
          <w:rFonts w:cs="Arial"/>
        </w:rPr>
        <w:t xml:space="preserve">Telstra </w:t>
      </w:r>
      <w:r w:rsidR="00E134A9">
        <w:rPr>
          <w:rFonts w:cs="Arial"/>
        </w:rPr>
        <w:t xml:space="preserve">Business Bundles and Telstra </w:t>
      </w:r>
      <w:r w:rsidRPr="006B2AD4">
        <w:rPr>
          <w:rFonts w:cs="Arial"/>
        </w:rPr>
        <w:t>BizEssentials®)</w:t>
      </w:r>
      <w:r w:rsidR="00F708D8">
        <w:rPr>
          <w:rFonts w:cs="Arial"/>
        </w:rPr>
        <w:t xml:space="preserve"> – Old Plans</w:t>
      </w:r>
      <w:r w:rsidRPr="006B2AD4">
        <w:rPr>
          <w:rFonts w:cs="Arial"/>
        </w:rPr>
        <w:t xml:space="preserve"> section</w:t>
      </w:r>
      <w:bookmarkEnd w:id="0"/>
      <w:bookmarkEnd w:id="1"/>
      <w:bookmarkEnd w:id="2"/>
      <w:bookmarkEnd w:id="3"/>
      <w:bookmarkEnd w:id="4"/>
    </w:p>
    <w:p w14:paraId="25065DEB" w14:textId="77777777" w:rsidR="00A94E35" w:rsidRPr="003F3D07" w:rsidRDefault="00A94E35" w:rsidP="00A94E35">
      <w:pPr>
        <w:pStyle w:val="Indent1"/>
      </w:pPr>
      <w:bookmarkStart w:id="5" w:name="_Toc52592423"/>
      <w:bookmarkStart w:id="6" w:name="_Toc510033446"/>
      <w:bookmarkStart w:id="7" w:name="_Toc256000001"/>
      <w:bookmarkStart w:id="8" w:name="_Toc256000016"/>
      <w:bookmarkStart w:id="9" w:name="_Toc11987950"/>
      <w:r w:rsidRPr="003F3D07">
        <w:t>Our Customer Terms</w:t>
      </w:r>
      <w:bookmarkEnd w:id="5"/>
      <w:bookmarkEnd w:id="6"/>
      <w:bookmarkEnd w:id="7"/>
      <w:bookmarkEnd w:id="8"/>
      <w:bookmarkEnd w:id="9"/>
    </w:p>
    <w:p w14:paraId="004DCF0D" w14:textId="77777777" w:rsidR="0062437C" w:rsidRDefault="00A94E35" w:rsidP="00A94E35">
      <w:pPr>
        <w:pStyle w:val="Heading2"/>
        <w:rPr>
          <w:rFonts w:ascii="Arial" w:hAnsi="Arial" w:cs="Arial"/>
        </w:rPr>
      </w:pPr>
      <w:bookmarkStart w:id="10" w:name="_Ref11650564"/>
      <w:r w:rsidRPr="006B2AD4">
        <w:rPr>
          <w:rFonts w:ascii="Arial" w:hAnsi="Arial" w:cs="Arial"/>
        </w:rPr>
        <w:t xml:space="preserve">This </w:t>
      </w:r>
      <w:r w:rsidR="00B17909">
        <w:rPr>
          <w:rFonts w:ascii="Arial" w:hAnsi="Arial" w:cs="Arial"/>
        </w:rPr>
        <w:t xml:space="preserve">section of Our Customer Terms sets out </w:t>
      </w:r>
      <w:r w:rsidRPr="006B2AD4">
        <w:rPr>
          <w:rFonts w:ascii="Arial" w:hAnsi="Arial" w:cs="Arial"/>
        </w:rPr>
        <w:t xml:space="preserve">the </w:t>
      </w:r>
      <w:r w:rsidRPr="00267A33">
        <w:rPr>
          <w:rFonts w:ascii="Arial" w:hAnsi="Arial" w:cs="Arial"/>
          <w:szCs w:val="23"/>
        </w:rPr>
        <w:t>Business Bundles on ADSL (also known as</w:t>
      </w:r>
      <w:r w:rsidRPr="006B2AD4">
        <w:rPr>
          <w:rFonts w:ascii="Arial" w:hAnsi="Arial" w:cs="Arial"/>
        </w:rPr>
        <w:t xml:space="preserve"> </w:t>
      </w:r>
      <w:proofErr w:type="gramStart"/>
      <w:r w:rsidRPr="006B2AD4">
        <w:rPr>
          <w:rFonts w:ascii="Arial" w:hAnsi="Arial" w:cs="Arial"/>
        </w:rPr>
        <w:t>Telstra</w:t>
      </w:r>
      <w:r w:rsidR="0062437C">
        <w:rPr>
          <w:rFonts w:ascii="Arial" w:hAnsi="Arial" w:cs="Arial"/>
        </w:rPr>
        <w:t xml:space="preserve"> </w:t>
      </w:r>
      <w:r w:rsidRPr="006B2AD4">
        <w:rPr>
          <w:rFonts w:ascii="Arial" w:hAnsi="Arial" w:cs="Arial"/>
        </w:rPr>
        <w:t xml:space="preserve"> BizEssentials</w:t>
      </w:r>
      <w:proofErr w:type="gramEnd"/>
      <w:r w:rsidRPr="006B2AD4">
        <w:rPr>
          <w:rFonts w:ascii="Arial" w:hAnsi="Arial" w:cs="Arial"/>
        </w:rPr>
        <w:t>)</w:t>
      </w:r>
      <w:r w:rsidR="00F708D8">
        <w:rPr>
          <w:rFonts w:ascii="Arial" w:hAnsi="Arial" w:cs="Arial"/>
        </w:rPr>
        <w:t xml:space="preserve"> – Old Plans </w:t>
      </w:r>
      <w:r w:rsidR="00B17909">
        <w:rPr>
          <w:rFonts w:ascii="Arial" w:hAnsi="Arial" w:cs="Arial"/>
        </w:rPr>
        <w:t xml:space="preserve"> plans that are no longer available for new connections on and from </w:t>
      </w:r>
      <w:r w:rsidR="0010225C">
        <w:rPr>
          <w:rFonts w:ascii="Arial" w:hAnsi="Arial" w:cs="Arial"/>
        </w:rPr>
        <w:t xml:space="preserve">25 June </w:t>
      </w:r>
      <w:r w:rsidR="00B17909">
        <w:rPr>
          <w:rFonts w:ascii="Arial" w:hAnsi="Arial" w:cs="Arial"/>
        </w:rPr>
        <w:t>2019</w:t>
      </w:r>
      <w:r w:rsidRPr="006B2AD4">
        <w:rPr>
          <w:rFonts w:ascii="Arial" w:hAnsi="Arial" w:cs="Arial"/>
        </w:rPr>
        <w:t>.</w:t>
      </w:r>
      <w:bookmarkEnd w:id="10"/>
      <w:r w:rsidR="00094AAC">
        <w:rPr>
          <w:rFonts w:ascii="Arial" w:hAnsi="Arial" w:cs="Arial"/>
        </w:rPr>
        <w:t xml:space="preserve"> </w:t>
      </w:r>
    </w:p>
    <w:p w14:paraId="440CCE8F" w14:textId="77777777" w:rsidR="00A94E35" w:rsidRPr="006B2AD4" w:rsidRDefault="005F025E" w:rsidP="00A94E35">
      <w:pPr>
        <w:pStyle w:val="Heading2"/>
        <w:rPr>
          <w:rFonts w:ascii="Arial" w:hAnsi="Arial" w:cs="Arial"/>
        </w:rPr>
      </w:pPr>
      <w:r>
        <w:rPr>
          <w:rFonts w:ascii="Arial" w:hAnsi="Arial" w:cs="Arial"/>
        </w:rPr>
        <w:t xml:space="preserve">On and from </w:t>
      </w:r>
      <w:r w:rsidR="00094AAC">
        <w:rPr>
          <w:rFonts w:ascii="Arial" w:hAnsi="Arial" w:cs="Arial"/>
        </w:rPr>
        <w:t xml:space="preserve">25 June 2019, </w:t>
      </w:r>
      <w:r w:rsidR="0062437C">
        <w:rPr>
          <w:rFonts w:ascii="Arial" w:hAnsi="Arial" w:cs="Arial"/>
        </w:rPr>
        <w:t>all</w:t>
      </w:r>
      <w:r w:rsidR="00094AAC">
        <w:rPr>
          <w:rFonts w:ascii="Arial" w:hAnsi="Arial" w:cs="Arial"/>
        </w:rPr>
        <w:t xml:space="preserve"> references in this document to “Business Bundles”, “Business Bundles on ADSL” or “BizEssentials</w:t>
      </w:r>
      <w:r w:rsidR="00094AAC" w:rsidRPr="006B2AD4">
        <w:rPr>
          <w:rFonts w:cs="Arial"/>
        </w:rPr>
        <w:t>®</w:t>
      </w:r>
      <w:r w:rsidR="00094AAC">
        <w:rPr>
          <w:rFonts w:ascii="Arial" w:hAnsi="Arial" w:cs="Arial"/>
        </w:rPr>
        <w:t xml:space="preserve">” </w:t>
      </w:r>
      <w:r w:rsidR="0062437C">
        <w:rPr>
          <w:rFonts w:ascii="Arial" w:hAnsi="Arial" w:cs="Arial"/>
        </w:rPr>
        <w:t xml:space="preserve">other than those in clause </w:t>
      </w:r>
      <w:r w:rsidR="0062437C">
        <w:rPr>
          <w:rFonts w:ascii="Arial" w:hAnsi="Arial" w:cs="Arial"/>
        </w:rPr>
        <w:fldChar w:fldCharType="begin"/>
      </w:r>
      <w:r w:rsidR="0062437C">
        <w:rPr>
          <w:rFonts w:ascii="Arial" w:hAnsi="Arial" w:cs="Arial"/>
        </w:rPr>
        <w:instrText xml:space="preserve"> REF _Ref11650564 \w \h </w:instrText>
      </w:r>
      <w:r w:rsidR="0062437C">
        <w:rPr>
          <w:rFonts w:ascii="Arial" w:hAnsi="Arial" w:cs="Arial"/>
        </w:rPr>
      </w:r>
      <w:r w:rsidR="0062437C">
        <w:rPr>
          <w:rFonts w:ascii="Arial" w:hAnsi="Arial" w:cs="Arial"/>
        </w:rPr>
        <w:fldChar w:fldCharType="separate"/>
      </w:r>
      <w:r w:rsidR="00D8036A">
        <w:rPr>
          <w:rFonts w:ascii="Arial" w:hAnsi="Arial" w:cs="Arial"/>
        </w:rPr>
        <w:t>1.1</w:t>
      </w:r>
      <w:r w:rsidR="0062437C">
        <w:rPr>
          <w:rFonts w:ascii="Arial" w:hAnsi="Arial" w:cs="Arial"/>
        </w:rPr>
        <w:fldChar w:fldCharType="end"/>
      </w:r>
      <w:r w:rsidR="0062437C">
        <w:rPr>
          <w:rFonts w:ascii="Arial" w:hAnsi="Arial" w:cs="Arial"/>
        </w:rPr>
        <w:t xml:space="preserve"> </w:t>
      </w:r>
      <w:r w:rsidR="00094AAC">
        <w:rPr>
          <w:rFonts w:ascii="Arial" w:hAnsi="Arial" w:cs="Arial"/>
        </w:rPr>
        <w:t xml:space="preserve">should be read as references to </w:t>
      </w:r>
      <w:r w:rsidR="0040483A">
        <w:rPr>
          <w:rFonts w:ascii="Arial" w:hAnsi="Arial" w:cs="Arial"/>
        </w:rPr>
        <w:t>“</w:t>
      </w:r>
      <w:r w:rsidR="00094AAC">
        <w:rPr>
          <w:rFonts w:ascii="Arial" w:hAnsi="Arial" w:cs="Arial"/>
        </w:rPr>
        <w:t>Telstra Business Internet</w:t>
      </w:r>
      <w:r w:rsidR="0040483A">
        <w:rPr>
          <w:rFonts w:ascii="Arial" w:hAnsi="Arial" w:cs="Arial"/>
        </w:rPr>
        <w:t>”</w:t>
      </w:r>
      <w:r w:rsidR="00310384">
        <w:rPr>
          <w:rFonts w:ascii="Arial" w:hAnsi="Arial" w:cs="Arial"/>
        </w:rPr>
        <w:t>.</w:t>
      </w:r>
    </w:p>
    <w:p w14:paraId="3A5D1D91" w14:textId="77777777" w:rsidR="00A94E35" w:rsidRPr="006B2AD4" w:rsidRDefault="00A94E35" w:rsidP="00A94E35">
      <w:pPr>
        <w:pStyle w:val="Heading2"/>
        <w:rPr>
          <w:rFonts w:ascii="Arial" w:hAnsi="Arial" w:cs="Arial"/>
        </w:rPr>
      </w:pPr>
      <w:r w:rsidRPr="006B2AD4">
        <w:rPr>
          <w:rFonts w:ascii="Arial" w:hAnsi="Arial" w:cs="Arial"/>
        </w:rPr>
        <w:t xml:space="preserve">The </w:t>
      </w:r>
      <w:hyperlink r:id="rId14" w:history="1">
        <w:r w:rsidRPr="006B2AD4">
          <w:rPr>
            <w:rStyle w:val="Hyperlink"/>
            <w:rFonts w:ascii="Arial" w:hAnsi="Arial" w:cs="Arial"/>
          </w:rPr>
          <w:t>General Terms of Our Customer Terms</w:t>
        </w:r>
      </w:hyperlink>
      <w:r w:rsidRPr="006B2AD4">
        <w:rPr>
          <w:rFonts w:ascii="Arial" w:hAnsi="Arial" w:cs="Arial"/>
        </w:rPr>
        <w:t xml:space="preserve"> apply.</w:t>
      </w:r>
    </w:p>
    <w:p w14:paraId="21440ED5" w14:textId="77777777" w:rsidR="00A94E35" w:rsidRPr="006B2AD4" w:rsidRDefault="00A94E35" w:rsidP="00A94E35">
      <w:pPr>
        <w:pStyle w:val="Heading2"/>
        <w:rPr>
          <w:rFonts w:ascii="Arial" w:hAnsi="Arial" w:cs="Arial"/>
        </w:rPr>
      </w:pPr>
      <w:r w:rsidRPr="006B2AD4">
        <w:rPr>
          <w:rFonts w:ascii="Arial" w:hAnsi="Arial" w:cs="Arial"/>
        </w:rPr>
        <w:t xml:space="preserve">This section needs to be read in conjunction with those parts of Our Customer Terms that relate to the components of your “Business Bundle” (s), including, but not limited to, the </w:t>
      </w:r>
      <w:hyperlink r:id="rId15" w:history="1">
        <w:r w:rsidRPr="006B2AD4">
          <w:rPr>
            <w:rStyle w:val="Hyperlink"/>
            <w:rFonts w:ascii="Arial" w:hAnsi="Arial" w:cs="Arial"/>
            <w:szCs w:val="18"/>
          </w:rPr>
          <w:t>Business Phone Services section and</w:t>
        </w:r>
      </w:hyperlink>
      <w:r w:rsidRPr="006B2AD4">
        <w:rPr>
          <w:rFonts w:ascii="Arial" w:hAnsi="Arial" w:cs="Arial"/>
        </w:rPr>
        <w:t xml:space="preserve"> the </w:t>
      </w:r>
      <w:hyperlink r:id="rId16" w:history="1">
        <w:r w:rsidRPr="006B2AD4">
          <w:rPr>
            <w:rStyle w:val="Hyperlink"/>
            <w:rFonts w:ascii="Arial" w:hAnsi="Arial" w:cs="Arial"/>
          </w:rPr>
          <w:t>Telstra Business Broadband</w:t>
        </w:r>
      </w:hyperlink>
      <w:r w:rsidRPr="006B2AD4">
        <w:rPr>
          <w:rFonts w:ascii="Arial" w:hAnsi="Arial" w:cs="Arial"/>
        </w:rPr>
        <w:t xml:space="preserve"> section.  </w:t>
      </w:r>
    </w:p>
    <w:p w14:paraId="4AF9BBF9" w14:textId="77777777" w:rsidR="00A94E35" w:rsidRPr="000B1792" w:rsidRDefault="00A94E35" w:rsidP="00A94E35">
      <w:pPr>
        <w:pStyle w:val="Indent1"/>
      </w:pPr>
      <w:bookmarkStart w:id="11" w:name="_Toc52592424"/>
      <w:bookmarkStart w:id="12" w:name="_Toc510033447"/>
      <w:bookmarkStart w:id="13" w:name="_Toc256000002"/>
      <w:bookmarkStart w:id="14" w:name="_Toc256000017"/>
      <w:bookmarkStart w:id="15" w:name="_Toc11987951"/>
      <w:r w:rsidRPr="000B1792">
        <w:t>Inconsistencies</w:t>
      </w:r>
      <w:bookmarkEnd w:id="11"/>
      <w:bookmarkEnd w:id="12"/>
      <w:bookmarkEnd w:id="13"/>
      <w:bookmarkEnd w:id="14"/>
      <w:bookmarkEnd w:id="15"/>
    </w:p>
    <w:p w14:paraId="69AD1AF1" w14:textId="77777777" w:rsidR="00A94E35" w:rsidRPr="006B2AD4" w:rsidRDefault="00A94E35" w:rsidP="00A94E35">
      <w:pPr>
        <w:pStyle w:val="Heading2"/>
        <w:rPr>
          <w:rFonts w:ascii="Arial" w:hAnsi="Arial" w:cs="Arial"/>
        </w:rPr>
      </w:pPr>
      <w:r w:rsidRPr="006B2AD4">
        <w:rPr>
          <w:rFonts w:ascii="Arial" w:hAnsi="Arial" w:cs="Arial"/>
        </w:rPr>
        <w:t>If the General Terms of Our Customer Terms are inconsistent with something in th</w:t>
      </w:r>
      <w:r w:rsidR="003A0876">
        <w:rPr>
          <w:rFonts w:ascii="Arial" w:hAnsi="Arial" w:cs="Arial"/>
        </w:rPr>
        <w:t>is</w:t>
      </w:r>
      <w:r w:rsidRPr="006B2AD4">
        <w:rPr>
          <w:rFonts w:ascii="Arial" w:hAnsi="Arial" w:cs="Arial"/>
        </w:rPr>
        <w:t xml:space="preserve"> section, then th</w:t>
      </w:r>
      <w:r w:rsidR="003A0876">
        <w:rPr>
          <w:rFonts w:ascii="Arial" w:hAnsi="Arial" w:cs="Arial"/>
        </w:rPr>
        <w:t>is</w:t>
      </w:r>
      <w:r w:rsidRPr="006B2AD4">
        <w:rPr>
          <w:rFonts w:ascii="Arial" w:hAnsi="Arial" w:cs="Arial"/>
        </w:rPr>
        <w:t xml:space="preserve"> section applies instead of the General Terms to the extent of the inconsistency.</w:t>
      </w:r>
    </w:p>
    <w:p w14:paraId="30EF8770" w14:textId="77777777" w:rsidR="00A94E35" w:rsidRPr="000B1792" w:rsidRDefault="00A94E35" w:rsidP="00A94E35">
      <w:pPr>
        <w:pStyle w:val="Heading1"/>
        <w:rPr>
          <w:rFonts w:cs="Arial"/>
        </w:rPr>
      </w:pPr>
      <w:bookmarkStart w:id="16" w:name="_Toc510033448"/>
      <w:bookmarkStart w:id="17" w:name="_Toc256000003"/>
      <w:bookmarkStart w:id="18" w:name="_Toc256000018"/>
      <w:bookmarkStart w:id="19" w:name="_Toc11987952"/>
      <w:r w:rsidRPr="000B1792">
        <w:rPr>
          <w:rFonts w:cs="Arial"/>
        </w:rPr>
        <w:t xml:space="preserve">Availability of Telstra </w:t>
      </w:r>
      <w:r w:rsidRPr="00267A33">
        <w:rPr>
          <w:rFonts w:cs="Arial"/>
          <w:szCs w:val="28"/>
        </w:rPr>
        <w:t>Business Bundles on ADSL</w:t>
      </w:r>
      <w:r w:rsidRPr="000B1792">
        <w:rPr>
          <w:rFonts w:cs="Arial"/>
        </w:rPr>
        <w:t xml:space="preserve"> Plans</w:t>
      </w:r>
      <w:bookmarkEnd w:id="16"/>
      <w:bookmarkEnd w:id="17"/>
      <w:bookmarkEnd w:id="18"/>
      <w:bookmarkEnd w:id="19"/>
    </w:p>
    <w:p w14:paraId="702B9F23" w14:textId="77777777" w:rsidR="00A94E35" w:rsidRPr="006B2AD4" w:rsidRDefault="00A94E35" w:rsidP="00A94E35">
      <w:pPr>
        <w:pStyle w:val="Heading2"/>
        <w:rPr>
          <w:rFonts w:ascii="Arial" w:hAnsi="Arial" w:cs="Arial"/>
        </w:rPr>
      </w:pPr>
      <w:r w:rsidRPr="006B2AD4">
        <w:rPr>
          <w:rFonts w:ascii="Arial" w:hAnsi="Arial" w:cs="Arial"/>
        </w:rPr>
        <w:t xml:space="preserve">Each BizEssentials plan gives you one Telstra Basic Telephone Service and one Telstra Business Broadband service as well as MessageBank® and Calling Number Display on the one account and one bill. </w:t>
      </w:r>
    </w:p>
    <w:p w14:paraId="5484FE8B" w14:textId="77777777" w:rsidR="00A94E35" w:rsidRPr="006B2AD4" w:rsidRDefault="00A94E35" w:rsidP="00A94E35">
      <w:pPr>
        <w:pStyle w:val="Heading2"/>
        <w:rPr>
          <w:rFonts w:ascii="Arial" w:hAnsi="Arial" w:cs="Arial"/>
        </w:rPr>
      </w:pPr>
      <w:r w:rsidRPr="006B2AD4">
        <w:rPr>
          <w:rFonts w:ascii="Arial" w:hAnsi="Arial" w:cs="Arial"/>
        </w:rPr>
        <w:t xml:space="preserve">To be eligible for BizEssentials plans you must have a </w:t>
      </w:r>
      <w:proofErr w:type="gramStart"/>
      <w:r w:rsidRPr="006B2AD4">
        <w:rPr>
          <w:rFonts w:ascii="Arial" w:hAnsi="Arial" w:cs="Arial"/>
        </w:rPr>
        <w:t>10 digit</w:t>
      </w:r>
      <w:proofErr w:type="gramEnd"/>
      <w:r w:rsidRPr="006B2AD4">
        <w:rPr>
          <w:rFonts w:ascii="Arial" w:hAnsi="Arial" w:cs="Arial"/>
        </w:rPr>
        <w:t xml:space="preserve"> Telstra account number. You also need an ABN, ACN or ARBN.  We supply BizEssentials plans for business </w:t>
      </w:r>
      <w:proofErr w:type="gramStart"/>
      <w:r w:rsidRPr="006B2AD4">
        <w:rPr>
          <w:rFonts w:ascii="Arial" w:hAnsi="Arial" w:cs="Arial"/>
        </w:rPr>
        <w:t>purposes</w:t>
      </w:r>
      <w:proofErr w:type="gramEnd"/>
      <w:r w:rsidRPr="006B2AD4">
        <w:rPr>
          <w:rFonts w:ascii="Arial" w:hAnsi="Arial" w:cs="Arial"/>
        </w:rPr>
        <w:t xml:space="preserve"> and you must use your BizEssentials services predominantly for business purposes.</w:t>
      </w:r>
    </w:p>
    <w:p w14:paraId="0D260C04" w14:textId="77777777" w:rsidR="0062437C" w:rsidRPr="006B2AD4" w:rsidRDefault="00A94E35" w:rsidP="00267A33">
      <w:pPr>
        <w:pStyle w:val="Heading2"/>
        <w:rPr>
          <w:rFonts w:ascii="Arial" w:hAnsi="Arial" w:cs="Arial"/>
        </w:rPr>
      </w:pPr>
      <w:r w:rsidRPr="006B2AD4">
        <w:rPr>
          <w:rFonts w:ascii="Arial" w:hAnsi="Arial" w:cs="Arial"/>
        </w:rPr>
        <w:t>You can take-up more than one BizEssentials plan, as long as</w:t>
      </w:r>
      <w:r w:rsidR="002C09DC">
        <w:rPr>
          <w:rFonts w:ascii="Arial" w:hAnsi="Arial" w:cs="Arial"/>
        </w:rPr>
        <w:t xml:space="preserve"> it is </w:t>
      </w:r>
      <w:proofErr w:type="gramStart"/>
      <w:r w:rsidR="001778DC">
        <w:rPr>
          <w:rFonts w:ascii="Arial" w:hAnsi="Arial" w:cs="Arial"/>
        </w:rPr>
        <w:t>available</w:t>
      </w:r>
      <w:proofErr w:type="gramEnd"/>
      <w:r w:rsidR="002C09DC">
        <w:rPr>
          <w:rFonts w:ascii="Arial" w:hAnsi="Arial" w:cs="Arial"/>
        </w:rPr>
        <w:t xml:space="preserve"> and</w:t>
      </w:r>
      <w:r w:rsidRPr="006B2AD4">
        <w:rPr>
          <w:rFonts w:ascii="Arial" w:hAnsi="Arial" w:cs="Arial"/>
        </w:rPr>
        <w:t xml:space="preserve"> you meet and maintain the eligibility criteria. </w:t>
      </w:r>
    </w:p>
    <w:p w14:paraId="07A7B00D" w14:textId="77777777" w:rsidR="00A94E35" w:rsidRDefault="00A94E35" w:rsidP="00A94E35">
      <w:pPr>
        <w:pStyle w:val="Heading2"/>
        <w:rPr>
          <w:rFonts w:ascii="Arial" w:hAnsi="Arial" w:cs="Arial"/>
        </w:rPr>
      </w:pPr>
      <w:r w:rsidRPr="006B2AD4">
        <w:rPr>
          <w:rFonts w:ascii="Arial" w:hAnsi="Arial" w:cs="Arial"/>
        </w:rPr>
        <w:t>BizEssentials plans are not compatible with any other offer unless we tell you otherwise.</w:t>
      </w:r>
    </w:p>
    <w:p w14:paraId="471997D9" w14:textId="77777777" w:rsidR="00045B0F" w:rsidRPr="006B2AD4" w:rsidRDefault="00A94E35" w:rsidP="00045B0F">
      <w:pPr>
        <w:pStyle w:val="Heading2"/>
        <w:numPr>
          <w:ilvl w:val="0"/>
          <w:numId w:val="0"/>
        </w:numPr>
        <w:ind w:left="737"/>
        <w:rPr>
          <w:rFonts w:ascii="Arial" w:hAnsi="Arial" w:cs="Arial"/>
        </w:rPr>
      </w:pPr>
      <w:r w:rsidRPr="005226F2">
        <w:rPr>
          <w:rFonts w:ascii="Arial" w:hAnsi="Arial" w:cs="Arial"/>
          <w:szCs w:val="22"/>
        </w:rPr>
        <w:lastRenderedPageBreak/>
        <w:t>If you are an existing Telstra customer and sign up to a new Bundle, any discounts (for example, loyalty discounts) will not apply to your new Bundle.</w:t>
      </w:r>
    </w:p>
    <w:p w14:paraId="3BE3315B" w14:textId="77777777" w:rsidR="00A94E35" w:rsidRPr="000B1792" w:rsidRDefault="00A94E35" w:rsidP="00A94E35">
      <w:pPr>
        <w:pStyle w:val="Heading1"/>
        <w:rPr>
          <w:rFonts w:cs="Arial"/>
        </w:rPr>
      </w:pPr>
      <w:bookmarkStart w:id="20" w:name="_Toc510033449"/>
      <w:bookmarkStart w:id="21" w:name="_Toc256000004"/>
      <w:bookmarkStart w:id="22" w:name="_Toc256000019"/>
      <w:bookmarkStart w:id="23" w:name="_Toc11987953"/>
      <w:r w:rsidRPr="000B1792">
        <w:rPr>
          <w:rFonts w:cs="Arial"/>
        </w:rPr>
        <w:t>Telstra</w:t>
      </w:r>
      <w:r>
        <w:rPr>
          <w:rFonts w:cs="Arial"/>
        </w:rPr>
        <w:t xml:space="preserve"> </w:t>
      </w:r>
      <w:r w:rsidRPr="00267A33">
        <w:rPr>
          <w:rFonts w:cs="Arial"/>
          <w:szCs w:val="28"/>
        </w:rPr>
        <w:t>Business Bundles on ADSL</w:t>
      </w:r>
      <w:bookmarkEnd w:id="20"/>
      <w:bookmarkEnd w:id="21"/>
      <w:bookmarkEnd w:id="22"/>
      <w:bookmarkEnd w:id="23"/>
    </w:p>
    <w:p w14:paraId="15E93B84" w14:textId="77777777" w:rsidR="00D47F4A" w:rsidRDefault="00A94E35" w:rsidP="00B17909">
      <w:pPr>
        <w:pStyle w:val="Heading2"/>
        <w:rPr>
          <w:rFonts w:ascii="Arial" w:hAnsi="Arial" w:cs="Arial"/>
        </w:rPr>
      </w:pPr>
      <w:r w:rsidRPr="006B2AD4">
        <w:rPr>
          <w:rFonts w:ascii="Arial" w:hAnsi="Arial" w:cs="Arial"/>
        </w:rPr>
        <w:t xml:space="preserve">You can choose from the following </w:t>
      </w:r>
      <w:r w:rsidRPr="00267A33">
        <w:rPr>
          <w:rFonts w:ascii="Arial" w:hAnsi="Arial" w:cs="Arial"/>
          <w:szCs w:val="23"/>
        </w:rPr>
        <w:t xml:space="preserve">Business Bundles on </w:t>
      </w:r>
      <w:proofErr w:type="gramStart"/>
      <w:r w:rsidRPr="00267A33">
        <w:rPr>
          <w:rFonts w:ascii="Arial" w:hAnsi="Arial" w:cs="Arial"/>
          <w:szCs w:val="23"/>
        </w:rPr>
        <w:t xml:space="preserve">ADSL </w:t>
      </w:r>
      <w:r w:rsidRPr="006B2AD4">
        <w:rPr>
          <w:rFonts w:ascii="Arial" w:hAnsi="Arial" w:cs="Arial"/>
        </w:rPr>
        <w:t xml:space="preserve"> plans</w:t>
      </w:r>
      <w:proofErr w:type="gramEnd"/>
      <w:r w:rsidRPr="006B2AD4">
        <w:t xml:space="preserve">.  </w:t>
      </w:r>
      <w:r w:rsidRPr="006B2AD4">
        <w:rPr>
          <w:rFonts w:ascii="Arial" w:hAnsi="Arial" w:cs="Arial"/>
        </w:rPr>
        <w:t xml:space="preserve">Each plan has a minimum contract term of 24 </w:t>
      </w:r>
      <w:proofErr w:type="gramStart"/>
      <w:r w:rsidRPr="006B2AD4">
        <w:rPr>
          <w:rFonts w:ascii="Arial" w:hAnsi="Arial" w:cs="Arial"/>
        </w:rPr>
        <w:t>months, and</w:t>
      </w:r>
      <w:proofErr w:type="gramEnd"/>
      <w:r w:rsidRPr="006B2AD4">
        <w:rPr>
          <w:rFonts w:ascii="Arial" w:hAnsi="Arial" w:cs="Arial"/>
        </w:rPr>
        <w:t xml:space="preserve"> comes with a monthly data allowance for use in Australia.  Any data you don’t use expires each </w:t>
      </w:r>
      <w:proofErr w:type="gramStart"/>
      <w:r w:rsidRPr="006B2AD4">
        <w:rPr>
          <w:rFonts w:ascii="Arial" w:hAnsi="Arial" w:cs="Arial"/>
        </w:rPr>
        <w:t>month.  .</w:t>
      </w:r>
      <w:proofErr w:type="gramEnd"/>
      <w:r w:rsidRPr="006B2AD4">
        <w:rPr>
          <w:rFonts w:ascii="Arial" w:hAnsi="Arial" w:cs="Arial"/>
        </w:rPr>
        <w:t xml:space="preserve"> Each month you </w:t>
      </w:r>
      <w:proofErr w:type="gramStart"/>
      <w:r w:rsidRPr="006B2AD4">
        <w:rPr>
          <w:rFonts w:ascii="Arial" w:hAnsi="Arial" w:cs="Arial"/>
        </w:rPr>
        <w:t>have to</w:t>
      </w:r>
      <w:proofErr w:type="gramEnd"/>
      <w:r w:rsidRPr="006B2AD4">
        <w:rPr>
          <w:rFonts w:ascii="Arial" w:hAnsi="Arial" w:cs="Arial"/>
        </w:rPr>
        <w:t xml:space="preserve"> pay the monthly charge, and any charges incurred for usage or services not included in your BizEssentials plan.  The rates and inclusions for each BizEssentials plan are set out in the following table</w:t>
      </w:r>
      <w:r>
        <w:rPr>
          <w:rFonts w:ascii="Arial" w:hAnsi="Arial" w:cs="Arial"/>
        </w:rPr>
        <w:t>s.</w:t>
      </w:r>
    </w:p>
    <w:p w14:paraId="2F9CE70F" w14:textId="77777777" w:rsidR="00A94E35" w:rsidRPr="006B7979" w:rsidRDefault="00A94E35" w:rsidP="006B7979">
      <w:pPr>
        <w:pStyle w:val="Heading2"/>
        <w:rPr>
          <w:rFonts w:ascii="Arial" w:hAnsi="Arial" w:cs="Arial"/>
          <w:szCs w:val="23"/>
        </w:rPr>
      </w:pPr>
      <w:r w:rsidRPr="006B2AD4">
        <w:rPr>
          <w:rFonts w:ascii="Arial" w:hAnsi="Arial" w:cs="Arial"/>
          <w:sz w:val="22"/>
          <w:szCs w:val="22"/>
        </w:rPr>
        <w:t>For customers who purchase a Business Bundle</w:t>
      </w:r>
      <w:r w:rsidR="00301CB8">
        <w:rPr>
          <w:rFonts w:ascii="Arial" w:hAnsi="Arial" w:cs="Arial"/>
          <w:sz w:val="22"/>
          <w:szCs w:val="22"/>
        </w:rPr>
        <w:t xml:space="preserve"> Standard </w:t>
      </w:r>
      <w:r w:rsidRPr="006B2AD4">
        <w:rPr>
          <w:rFonts w:ascii="Arial" w:hAnsi="Arial" w:cs="Arial"/>
          <w:sz w:val="22"/>
          <w:szCs w:val="22"/>
        </w:rPr>
        <w:t>on ADSL</w:t>
      </w:r>
      <w:r w:rsidR="00301CB8">
        <w:rPr>
          <w:rFonts w:ascii="Arial" w:hAnsi="Arial" w:cs="Arial"/>
          <w:sz w:val="22"/>
          <w:szCs w:val="22"/>
        </w:rPr>
        <w:t xml:space="preserve"> plan or Business Bundle Ultimate on ADSL plan</w:t>
      </w:r>
      <w:r w:rsidRPr="006B2AD4">
        <w:rPr>
          <w:rFonts w:ascii="Arial" w:hAnsi="Arial" w:cs="Arial"/>
          <w:sz w:val="22"/>
          <w:szCs w:val="22"/>
        </w:rPr>
        <w:t xml:space="preserve"> from 30 October 2018</w:t>
      </w:r>
      <w:r w:rsidR="00301CB8">
        <w:rPr>
          <w:rFonts w:ascii="Arial" w:hAnsi="Arial" w:cs="Arial"/>
          <w:sz w:val="22"/>
          <w:szCs w:val="22"/>
        </w:rPr>
        <w:t xml:space="preserve"> to 25 </w:t>
      </w:r>
      <w:r w:rsidR="003A514F">
        <w:rPr>
          <w:rFonts w:ascii="Arial" w:hAnsi="Arial" w:cs="Arial"/>
          <w:sz w:val="22"/>
          <w:szCs w:val="22"/>
        </w:rPr>
        <w:t>June</w:t>
      </w:r>
      <w:r w:rsidR="00301CB8">
        <w:rPr>
          <w:rFonts w:ascii="Arial" w:hAnsi="Arial" w:cs="Arial"/>
          <w:sz w:val="22"/>
          <w:szCs w:val="22"/>
        </w:rPr>
        <w:t xml:space="preserve"> 2019</w:t>
      </w:r>
      <w:r w:rsidRPr="006B2AD4">
        <w:rPr>
          <w:rFonts w:ascii="Arial" w:hAnsi="Arial" w:cs="Arial"/>
          <w:sz w:val="22"/>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69"/>
        <w:gridCol w:w="2042"/>
        <w:gridCol w:w="1525"/>
      </w:tblGrid>
      <w:tr w:rsidR="00A94E35" w:rsidRPr="006B2AD4" w14:paraId="3894020D" w14:textId="77777777" w:rsidTr="006B7979">
        <w:tc>
          <w:tcPr>
            <w:tcW w:w="2268" w:type="dxa"/>
            <w:shd w:val="clear" w:color="auto" w:fill="auto"/>
          </w:tcPr>
          <w:p w14:paraId="3158F574" w14:textId="77777777" w:rsidR="00A94E35" w:rsidRPr="006B2AD4" w:rsidRDefault="00A94E35" w:rsidP="00A94E35">
            <w:pPr>
              <w:pStyle w:val="Heading8"/>
              <w:numPr>
                <w:ilvl w:val="0"/>
                <w:numId w:val="0"/>
              </w:numPr>
              <w:rPr>
                <w:rFonts w:ascii="Arial" w:hAnsi="Arial" w:cs="Arial"/>
                <w:i w:val="0"/>
                <w:sz w:val="23"/>
                <w:szCs w:val="23"/>
              </w:rPr>
            </w:pPr>
            <w:r w:rsidRPr="000B1792">
              <w:rPr>
                <w:rFonts w:ascii="Arial" w:hAnsi="Arial" w:cs="Arial"/>
                <w:b/>
                <w:bCs/>
                <w:i w:val="0"/>
                <w:kern w:val="24"/>
                <w:sz w:val="18"/>
                <w:szCs w:val="18"/>
                <w:lang w:eastAsia="en-AU"/>
              </w:rPr>
              <w:t xml:space="preserve">Core Plan </w:t>
            </w:r>
          </w:p>
        </w:tc>
        <w:tc>
          <w:tcPr>
            <w:tcW w:w="2069" w:type="dxa"/>
            <w:shd w:val="clear" w:color="auto" w:fill="auto"/>
          </w:tcPr>
          <w:p w14:paraId="3CCD3629" w14:textId="77777777" w:rsidR="00A94E35" w:rsidRPr="006B2AD4" w:rsidRDefault="00A94E35" w:rsidP="00A94E35">
            <w:pPr>
              <w:pStyle w:val="Heading8"/>
              <w:numPr>
                <w:ilvl w:val="0"/>
                <w:numId w:val="0"/>
              </w:numPr>
              <w:rPr>
                <w:rFonts w:ascii="Arial" w:hAnsi="Arial" w:cs="Arial"/>
                <w:i w:val="0"/>
                <w:sz w:val="23"/>
                <w:szCs w:val="23"/>
              </w:rPr>
            </w:pPr>
            <w:r w:rsidRPr="000B1792">
              <w:rPr>
                <w:rFonts w:ascii="Arial" w:hAnsi="Arial" w:cs="Arial"/>
                <w:b/>
                <w:i w:val="0"/>
                <w:kern w:val="24"/>
                <w:sz w:val="18"/>
                <w:szCs w:val="18"/>
                <w:lang w:eastAsia="en-AU"/>
              </w:rPr>
              <w:t>Business Bundle Standard</w:t>
            </w:r>
          </w:p>
        </w:tc>
        <w:tc>
          <w:tcPr>
            <w:tcW w:w="2042" w:type="dxa"/>
            <w:shd w:val="clear" w:color="auto" w:fill="auto"/>
          </w:tcPr>
          <w:p w14:paraId="27A3A6A0" w14:textId="77777777" w:rsidR="00A94E35" w:rsidRPr="006B2AD4" w:rsidRDefault="00A94E35" w:rsidP="00A94E35">
            <w:pPr>
              <w:pStyle w:val="Heading8"/>
              <w:numPr>
                <w:ilvl w:val="0"/>
                <w:numId w:val="0"/>
              </w:numPr>
              <w:rPr>
                <w:rFonts w:ascii="Arial" w:hAnsi="Arial" w:cs="Arial"/>
                <w:i w:val="0"/>
                <w:sz w:val="23"/>
                <w:szCs w:val="23"/>
              </w:rPr>
            </w:pPr>
            <w:r w:rsidRPr="000B1792">
              <w:rPr>
                <w:rFonts w:ascii="Arial" w:hAnsi="Arial" w:cs="Arial"/>
                <w:b/>
                <w:i w:val="0"/>
                <w:kern w:val="24"/>
                <w:sz w:val="18"/>
                <w:szCs w:val="18"/>
                <w:lang w:eastAsia="en-AU"/>
              </w:rPr>
              <w:t>Business Bundle Ultimate</w:t>
            </w:r>
          </w:p>
        </w:tc>
        <w:tc>
          <w:tcPr>
            <w:tcW w:w="1525" w:type="dxa"/>
            <w:shd w:val="clear" w:color="auto" w:fill="auto"/>
          </w:tcPr>
          <w:p w14:paraId="4C3C18E6" w14:textId="77777777" w:rsidR="00A94E35" w:rsidRPr="006B2AD4" w:rsidRDefault="00A94E35" w:rsidP="00A94E35">
            <w:pPr>
              <w:pStyle w:val="Heading8"/>
              <w:numPr>
                <w:ilvl w:val="0"/>
                <w:numId w:val="0"/>
              </w:numPr>
              <w:rPr>
                <w:rFonts w:ascii="Arial" w:hAnsi="Arial" w:cs="Arial"/>
                <w:i w:val="0"/>
                <w:sz w:val="23"/>
                <w:szCs w:val="23"/>
              </w:rPr>
            </w:pPr>
          </w:p>
        </w:tc>
      </w:tr>
      <w:tr w:rsidR="00A94E35" w:rsidRPr="006B2AD4" w14:paraId="45CF36AD" w14:textId="77777777" w:rsidTr="006B7979">
        <w:tc>
          <w:tcPr>
            <w:tcW w:w="2268" w:type="dxa"/>
            <w:shd w:val="clear" w:color="auto" w:fill="auto"/>
          </w:tcPr>
          <w:p w14:paraId="211F860A" w14:textId="77777777" w:rsidR="00A94E35" w:rsidRPr="006B2AD4" w:rsidRDefault="00A94E35" w:rsidP="00A94E35">
            <w:pPr>
              <w:pStyle w:val="Heading8"/>
              <w:numPr>
                <w:ilvl w:val="0"/>
                <w:numId w:val="0"/>
              </w:numPr>
              <w:rPr>
                <w:rFonts w:ascii="Arial" w:hAnsi="Arial" w:cs="Arial"/>
                <w:i w:val="0"/>
                <w:sz w:val="23"/>
                <w:szCs w:val="23"/>
              </w:rPr>
            </w:pPr>
            <w:r w:rsidRPr="000B1792">
              <w:rPr>
                <w:rFonts w:ascii="Arial" w:hAnsi="Arial" w:cs="Arial"/>
                <w:bCs/>
                <w:i w:val="0"/>
                <w:kern w:val="24"/>
                <w:sz w:val="18"/>
                <w:szCs w:val="18"/>
                <w:lang w:eastAsia="en-AU"/>
              </w:rPr>
              <w:t>Minimum Monthly Plan</w:t>
            </w:r>
          </w:p>
        </w:tc>
        <w:tc>
          <w:tcPr>
            <w:tcW w:w="2069" w:type="dxa"/>
            <w:shd w:val="clear" w:color="auto" w:fill="auto"/>
          </w:tcPr>
          <w:p w14:paraId="5165F4E4" w14:textId="77777777" w:rsidR="00A94E35" w:rsidRPr="000373D2" w:rsidRDefault="00410622" w:rsidP="00A94E35">
            <w:pPr>
              <w:pStyle w:val="Heading8"/>
              <w:numPr>
                <w:ilvl w:val="0"/>
                <w:numId w:val="0"/>
              </w:numPr>
              <w:rPr>
                <w:rFonts w:ascii="Arial" w:hAnsi="Arial" w:cs="Arial"/>
                <w:i w:val="0"/>
                <w:sz w:val="23"/>
                <w:szCs w:val="23"/>
              </w:rPr>
            </w:pPr>
            <w:r w:rsidRPr="000373D2">
              <w:rPr>
                <w:rFonts w:ascii="Arial" w:hAnsi="Arial" w:cs="Arial"/>
                <w:i w:val="0"/>
                <w:kern w:val="24"/>
                <w:sz w:val="18"/>
                <w:szCs w:val="18"/>
                <w:lang w:eastAsia="en-AU"/>
              </w:rPr>
              <w:t>$110</w:t>
            </w:r>
          </w:p>
        </w:tc>
        <w:tc>
          <w:tcPr>
            <w:tcW w:w="2042" w:type="dxa"/>
            <w:shd w:val="clear" w:color="auto" w:fill="auto"/>
          </w:tcPr>
          <w:p w14:paraId="4F709EB3" w14:textId="77777777" w:rsidR="00A94E35" w:rsidRPr="006B2AD4" w:rsidRDefault="00A94E35" w:rsidP="00A94E35">
            <w:pPr>
              <w:pStyle w:val="Heading8"/>
              <w:numPr>
                <w:ilvl w:val="0"/>
                <w:numId w:val="0"/>
              </w:numPr>
              <w:rPr>
                <w:rFonts w:ascii="Arial" w:hAnsi="Arial" w:cs="Arial"/>
                <w:i w:val="0"/>
                <w:sz w:val="23"/>
                <w:szCs w:val="23"/>
              </w:rPr>
            </w:pPr>
            <w:r w:rsidRPr="000B1792">
              <w:rPr>
                <w:rFonts w:ascii="Arial" w:hAnsi="Arial" w:cs="Arial"/>
                <w:i w:val="0"/>
                <w:kern w:val="24"/>
                <w:sz w:val="18"/>
                <w:szCs w:val="18"/>
                <w:lang w:eastAsia="en-AU"/>
              </w:rPr>
              <w:t>$125</w:t>
            </w:r>
          </w:p>
        </w:tc>
        <w:tc>
          <w:tcPr>
            <w:tcW w:w="1525" w:type="dxa"/>
            <w:shd w:val="clear" w:color="auto" w:fill="auto"/>
          </w:tcPr>
          <w:p w14:paraId="2E852AFF" w14:textId="77777777" w:rsidR="00A94E35" w:rsidRPr="006B2AD4" w:rsidRDefault="00A94E35" w:rsidP="00A94E35">
            <w:pPr>
              <w:pStyle w:val="Heading8"/>
              <w:numPr>
                <w:ilvl w:val="0"/>
                <w:numId w:val="0"/>
              </w:numPr>
              <w:rPr>
                <w:rFonts w:ascii="Arial" w:hAnsi="Arial" w:cs="Arial"/>
                <w:i w:val="0"/>
                <w:sz w:val="23"/>
                <w:szCs w:val="23"/>
              </w:rPr>
            </w:pPr>
          </w:p>
        </w:tc>
      </w:tr>
      <w:tr w:rsidR="00A94E35" w:rsidRPr="006B2AD4" w14:paraId="5B95F1A9" w14:textId="77777777" w:rsidTr="006B7979">
        <w:tc>
          <w:tcPr>
            <w:tcW w:w="2268" w:type="dxa"/>
            <w:shd w:val="clear" w:color="auto" w:fill="auto"/>
          </w:tcPr>
          <w:p w14:paraId="397173F9" w14:textId="77777777" w:rsidR="00A94E35" w:rsidRPr="006B2AD4" w:rsidRDefault="00A94E35" w:rsidP="00A94E35">
            <w:pPr>
              <w:pStyle w:val="Heading8"/>
              <w:numPr>
                <w:ilvl w:val="0"/>
                <w:numId w:val="0"/>
              </w:numPr>
              <w:rPr>
                <w:rFonts w:ascii="Arial" w:hAnsi="Arial" w:cs="Arial"/>
                <w:i w:val="0"/>
                <w:sz w:val="23"/>
                <w:szCs w:val="23"/>
              </w:rPr>
            </w:pPr>
            <w:r w:rsidRPr="000B1792">
              <w:rPr>
                <w:rFonts w:ascii="Arial" w:hAnsi="Arial" w:cs="Arial"/>
                <w:i w:val="0"/>
                <w:kern w:val="24"/>
                <w:sz w:val="18"/>
                <w:szCs w:val="18"/>
                <w:lang w:eastAsia="en-AU"/>
              </w:rPr>
              <w:t>Monthly fixed data allowance</w:t>
            </w:r>
          </w:p>
        </w:tc>
        <w:tc>
          <w:tcPr>
            <w:tcW w:w="2069" w:type="dxa"/>
            <w:shd w:val="clear" w:color="auto" w:fill="auto"/>
          </w:tcPr>
          <w:p w14:paraId="507AEB3A" w14:textId="77777777" w:rsidR="00A94E35" w:rsidRPr="000373D2" w:rsidRDefault="00A94E35" w:rsidP="00A94E35">
            <w:pPr>
              <w:pStyle w:val="Heading8"/>
              <w:numPr>
                <w:ilvl w:val="0"/>
                <w:numId w:val="0"/>
              </w:numPr>
              <w:rPr>
                <w:rFonts w:ascii="Arial" w:hAnsi="Arial" w:cs="Arial"/>
                <w:i w:val="0"/>
                <w:sz w:val="23"/>
                <w:szCs w:val="23"/>
              </w:rPr>
            </w:pPr>
            <w:r w:rsidRPr="000373D2">
              <w:rPr>
                <w:rFonts w:ascii="Arial" w:hAnsi="Arial" w:cs="Arial"/>
                <w:i w:val="0"/>
                <w:kern w:val="24"/>
                <w:sz w:val="18"/>
                <w:szCs w:val="18"/>
                <w:lang w:eastAsia="en-AU"/>
              </w:rPr>
              <w:t>Unlimited</w:t>
            </w:r>
          </w:p>
        </w:tc>
        <w:tc>
          <w:tcPr>
            <w:tcW w:w="2042" w:type="dxa"/>
            <w:shd w:val="clear" w:color="auto" w:fill="auto"/>
          </w:tcPr>
          <w:p w14:paraId="169EECC2" w14:textId="77777777" w:rsidR="00A94E35" w:rsidRPr="006B2AD4" w:rsidRDefault="00A94E35" w:rsidP="00A94E35">
            <w:pPr>
              <w:pStyle w:val="Heading8"/>
              <w:numPr>
                <w:ilvl w:val="0"/>
                <w:numId w:val="0"/>
              </w:numPr>
              <w:rPr>
                <w:rFonts w:ascii="Arial" w:hAnsi="Arial" w:cs="Arial"/>
                <w:i w:val="0"/>
                <w:sz w:val="23"/>
                <w:szCs w:val="23"/>
              </w:rPr>
            </w:pPr>
            <w:r w:rsidRPr="000B1792">
              <w:rPr>
                <w:rFonts w:ascii="Arial" w:hAnsi="Arial" w:cs="Arial"/>
                <w:i w:val="0"/>
                <w:kern w:val="24"/>
                <w:sz w:val="18"/>
                <w:szCs w:val="18"/>
                <w:lang w:eastAsia="en-AU"/>
              </w:rPr>
              <w:t>Unlimited</w:t>
            </w:r>
          </w:p>
        </w:tc>
        <w:tc>
          <w:tcPr>
            <w:tcW w:w="1525" w:type="dxa"/>
            <w:shd w:val="clear" w:color="auto" w:fill="auto"/>
          </w:tcPr>
          <w:p w14:paraId="69ED9C66" w14:textId="77777777" w:rsidR="00A94E35" w:rsidRPr="006B2AD4" w:rsidRDefault="00A94E35" w:rsidP="00A94E35">
            <w:pPr>
              <w:pStyle w:val="Heading8"/>
              <w:numPr>
                <w:ilvl w:val="0"/>
                <w:numId w:val="0"/>
              </w:numPr>
              <w:rPr>
                <w:rFonts w:ascii="Arial" w:hAnsi="Arial" w:cs="Arial"/>
                <w:i w:val="0"/>
                <w:sz w:val="23"/>
                <w:szCs w:val="23"/>
              </w:rPr>
            </w:pPr>
          </w:p>
        </w:tc>
      </w:tr>
      <w:tr w:rsidR="00A94E35" w:rsidRPr="006B2AD4" w14:paraId="66CD8C28" w14:textId="77777777" w:rsidTr="006B7979">
        <w:tc>
          <w:tcPr>
            <w:tcW w:w="2268" w:type="dxa"/>
            <w:shd w:val="clear" w:color="auto" w:fill="auto"/>
          </w:tcPr>
          <w:p w14:paraId="2264BCDC" w14:textId="77777777" w:rsidR="00A94E35" w:rsidRPr="006B2AD4" w:rsidRDefault="00A94E35" w:rsidP="00A94E35">
            <w:pPr>
              <w:pStyle w:val="Heading8"/>
              <w:numPr>
                <w:ilvl w:val="0"/>
                <w:numId w:val="0"/>
              </w:numPr>
              <w:rPr>
                <w:rFonts w:ascii="Arial" w:hAnsi="Arial" w:cs="Arial"/>
                <w:i w:val="0"/>
                <w:sz w:val="23"/>
                <w:szCs w:val="23"/>
              </w:rPr>
            </w:pPr>
            <w:r w:rsidRPr="000B1792">
              <w:rPr>
                <w:rFonts w:ascii="Arial" w:hAnsi="Arial" w:cs="Arial"/>
                <w:i w:val="0"/>
                <w:kern w:val="24"/>
                <w:sz w:val="18"/>
                <w:szCs w:val="18"/>
                <w:lang w:eastAsia="en-AU"/>
              </w:rPr>
              <w:t>Standard Professional Installation</w:t>
            </w:r>
          </w:p>
        </w:tc>
        <w:tc>
          <w:tcPr>
            <w:tcW w:w="5636" w:type="dxa"/>
            <w:gridSpan w:val="3"/>
            <w:shd w:val="clear" w:color="auto" w:fill="auto"/>
          </w:tcPr>
          <w:p w14:paraId="0DADFCF2" w14:textId="77777777" w:rsidR="00A94E35" w:rsidRPr="00A246C7" w:rsidRDefault="00A94E35" w:rsidP="00A246C7">
            <w:pPr>
              <w:pStyle w:val="Heading8"/>
              <w:numPr>
                <w:ilvl w:val="0"/>
                <w:numId w:val="0"/>
              </w:numPr>
              <w:jc w:val="center"/>
              <w:rPr>
                <w:rFonts w:ascii="Arial" w:hAnsi="Arial" w:cs="Arial"/>
                <w:i w:val="0"/>
                <w:kern w:val="24"/>
                <w:sz w:val="18"/>
                <w:szCs w:val="18"/>
                <w:lang w:eastAsia="en-AU"/>
              </w:rPr>
            </w:pPr>
            <w:r w:rsidRPr="00A246C7">
              <w:rPr>
                <w:rFonts w:ascii="Arial" w:hAnsi="Arial" w:cs="Arial"/>
                <w:i w:val="0"/>
                <w:kern w:val="24"/>
                <w:sz w:val="18"/>
                <w:szCs w:val="18"/>
                <w:lang w:eastAsia="en-AU"/>
              </w:rPr>
              <w:t>$2</w:t>
            </w:r>
            <w:r w:rsidR="00952232" w:rsidRPr="00A246C7">
              <w:rPr>
                <w:rFonts w:ascii="Arial" w:hAnsi="Arial" w:cs="Arial"/>
                <w:i w:val="0"/>
                <w:kern w:val="24"/>
                <w:sz w:val="18"/>
                <w:szCs w:val="18"/>
                <w:lang w:eastAsia="en-AU"/>
              </w:rPr>
              <w:t>99</w:t>
            </w:r>
            <w:r w:rsidRPr="00A246C7">
              <w:rPr>
                <w:rFonts w:ascii="Arial" w:hAnsi="Arial" w:cs="Arial"/>
                <w:i w:val="0"/>
                <w:kern w:val="24"/>
                <w:sz w:val="18"/>
                <w:szCs w:val="18"/>
                <w:lang w:eastAsia="en-AU"/>
              </w:rPr>
              <w:t xml:space="preserve"> upfront</w:t>
            </w:r>
            <w:r w:rsidR="00A246C7">
              <w:rPr>
                <w:rFonts w:ascii="Arial" w:hAnsi="Arial" w:cs="Arial"/>
                <w:i w:val="0"/>
                <w:kern w:val="24"/>
                <w:sz w:val="18"/>
                <w:szCs w:val="18"/>
                <w:lang w:eastAsia="en-AU"/>
              </w:rPr>
              <w:t xml:space="preserve"> </w:t>
            </w:r>
            <w:r w:rsidRPr="000373D2">
              <w:rPr>
                <w:rFonts w:ascii="Arial" w:hAnsi="Arial" w:cs="Arial"/>
                <w:i w:val="0"/>
                <w:sz w:val="18"/>
                <w:szCs w:val="18"/>
              </w:rPr>
              <w:t>if a technician visits your premises.</w:t>
            </w:r>
          </w:p>
        </w:tc>
      </w:tr>
      <w:tr w:rsidR="00A94E35" w:rsidRPr="006B2AD4" w14:paraId="1B5D706C" w14:textId="77777777" w:rsidTr="006B7979">
        <w:tc>
          <w:tcPr>
            <w:tcW w:w="2268" w:type="dxa"/>
            <w:shd w:val="clear" w:color="auto" w:fill="auto"/>
          </w:tcPr>
          <w:p w14:paraId="7686B5DE" w14:textId="77777777" w:rsidR="00A94E35" w:rsidRPr="006B2AD4" w:rsidRDefault="00A94E35" w:rsidP="00A94E35">
            <w:pPr>
              <w:pStyle w:val="Heading8"/>
              <w:numPr>
                <w:ilvl w:val="0"/>
                <w:numId w:val="0"/>
              </w:numPr>
              <w:rPr>
                <w:rFonts w:ascii="Arial" w:hAnsi="Arial" w:cs="Arial"/>
                <w:i w:val="0"/>
                <w:sz w:val="23"/>
                <w:szCs w:val="23"/>
              </w:rPr>
            </w:pPr>
            <w:r w:rsidRPr="000B1792">
              <w:rPr>
                <w:rFonts w:ascii="Arial" w:hAnsi="Arial" w:cs="Arial"/>
                <w:i w:val="0"/>
                <w:kern w:val="24"/>
                <w:sz w:val="18"/>
                <w:szCs w:val="18"/>
                <w:lang w:eastAsia="en-AU"/>
              </w:rPr>
              <w:t xml:space="preserve">Minimum cost over 24 months </w:t>
            </w:r>
            <w:r w:rsidRPr="003F3D07">
              <w:rPr>
                <w:rFonts w:ascii="Arial" w:hAnsi="Arial" w:cs="Arial"/>
                <w:i w:val="0"/>
                <w:kern w:val="24"/>
                <w:sz w:val="18"/>
                <w:szCs w:val="18"/>
                <w:lang w:eastAsia="en-AU"/>
              </w:rPr>
              <w:t>includes activation fee</w:t>
            </w:r>
          </w:p>
        </w:tc>
        <w:tc>
          <w:tcPr>
            <w:tcW w:w="2069" w:type="dxa"/>
            <w:shd w:val="clear" w:color="auto" w:fill="auto"/>
          </w:tcPr>
          <w:p w14:paraId="28FBEF99" w14:textId="77777777" w:rsidR="00A94E35" w:rsidRPr="000373D2" w:rsidRDefault="004E02D0" w:rsidP="00A94E35">
            <w:pPr>
              <w:pStyle w:val="Heading8"/>
              <w:numPr>
                <w:ilvl w:val="0"/>
                <w:numId w:val="0"/>
              </w:numPr>
              <w:rPr>
                <w:rFonts w:ascii="Arial" w:hAnsi="Arial" w:cs="Arial"/>
                <w:i w:val="0"/>
                <w:sz w:val="23"/>
                <w:szCs w:val="23"/>
              </w:rPr>
            </w:pPr>
            <w:r w:rsidRPr="000373D2">
              <w:rPr>
                <w:rFonts w:ascii="Arial" w:hAnsi="Arial" w:cs="Arial"/>
                <w:i w:val="0"/>
                <w:sz w:val="23"/>
                <w:szCs w:val="23"/>
              </w:rPr>
              <w:t>$2,739</w:t>
            </w:r>
          </w:p>
        </w:tc>
        <w:tc>
          <w:tcPr>
            <w:tcW w:w="2042" w:type="dxa"/>
            <w:shd w:val="clear" w:color="auto" w:fill="auto"/>
          </w:tcPr>
          <w:p w14:paraId="6423946D" w14:textId="77777777" w:rsidR="00A94E35" w:rsidRPr="006B2AD4" w:rsidRDefault="00A94E35" w:rsidP="00A94E35">
            <w:pPr>
              <w:pStyle w:val="Heading8"/>
              <w:numPr>
                <w:ilvl w:val="0"/>
                <w:numId w:val="0"/>
              </w:numPr>
              <w:rPr>
                <w:rFonts w:ascii="Arial" w:hAnsi="Arial" w:cs="Arial"/>
                <w:i w:val="0"/>
                <w:sz w:val="23"/>
                <w:szCs w:val="23"/>
              </w:rPr>
            </w:pPr>
            <w:r w:rsidRPr="006B2AD4">
              <w:rPr>
                <w:rFonts w:ascii="Arial" w:hAnsi="Arial" w:cs="Arial"/>
                <w:i w:val="0"/>
                <w:sz w:val="23"/>
                <w:szCs w:val="23"/>
              </w:rPr>
              <w:t>$3,099</w:t>
            </w:r>
          </w:p>
        </w:tc>
        <w:tc>
          <w:tcPr>
            <w:tcW w:w="1525" w:type="dxa"/>
            <w:shd w:val="clear" w:color="auto" w:fill="auto"/>
          </w:tcPr>
          <w:p w14:paraId="4401FD41" w14:textId="77777777" w:rsidR="00A94E35" w:rsidRPr="006B2AD4" w:rsidRDefault="00A94E35" w:rsidP="00A94E35">
            <w:pPr>
              <w:pStyle w:val="Heading8"/>
              <w:numPr>
                <w:ilvl w:val="0"/>
                <w:numId w:val="0"/>
              </w:numPr>
              <w:rPr>
                <w:rFonts w:ascii="Arial" w:hAnsi="Arial" w:cs="Arial"/>
                <w:i w:val="0"/>
                <w:sz w:val="23"/>
                <w:szCs w:val="23"/>
              </w:rPr>
            </w:pPr>
          </w:p>
        </w:tc>
      </w:tr>
      <w:tr w:rsidR="00A94E35" w:rsidRPr="006B2AD4" w14:paraId="0B4AB1C0" w14:textId="77777777" w:rsidTr="006B7979">
        <w:tc>
          <w:tcPr>
            <w:tcW w:w="2268" w:type="dxa"/>
            <w:shd w:val="clear" w:color="auto" w:fill="auto"/>
            <w:vAlign w:val="center"/>
          </w:tcPr>
          <w:p w14:paraId="6AAE8F7C" w14:textId="77777777" w:rsidR="00A94E35" w:rsidRPr="003F3D07" w:rsidRDefault="00A94E35" w:rsidP="000854BA">
            <w:pPr>
              <w:textAlignment w:val="top"/>
              <w:rPr>
                <w:rFonts w:ascii="Arial" w:hAnsi="Arial" w:cs="Arial"/>
                <w:sz w:val="18"/>
                <w:szCs w:val="18"/>
              </w:rPr>
            </w:pPr>
            <w:r w:rsidRPr="000B1792">
              <w:rPr>
                <w:rFonts w:ascii="Arial" w:hAnsi="Arial" w:cs="Arial"/>
                <w:sz w:val="18"/>
                <w:szCs w:val="18"/>
              </w:rPr>
              <w:t>Value added services includ</w:t>
            </w:r>
            <w:r w:rsidRPr="003F3D07">
              <w:rPr>
                <w:rFonts w:ascii="Arial" w:hAnsi="Arial" w:cs="Arial"/>
                <w:sz w:val="18"/>
                <w:szCs w:val="18"/>
              </w:rPr>
              <w:t xml:space="preserve">ed </w:t>
            </w:r>
          </w:p>
          <w:p w14:paraId="45C3875A" w14:textId="77777777" w:rsidR="00A94E35" w:rsidRPr="003F3D07" w:rsidRDefault="00A94E35" w:rsidP="00267A33">
            <w:pPr>
              <w:textAlignment w:val="top"/>
              <w:rPr>
                <w:rFonts w:ascii="Arial" w:hAnsi="Arial" w:cs="Arial"/>
                <w:kern w:val="24"/>
                <w:sz w:val="18"/>
                <w:szCs w:val="18"/>
                <w:lang w:eastAsia="en-AU"/>
              </w:rPr>
            </w:pPr>
            <w:r w:rsidRPr="003F3D07">
              <w:rPr>
                <w:rFonts w:ascii="Arial" w:hAnsi="Arial" w:cs="Arial"/>
                <w:sz w:val="18"/>
                <w:szCs w:val="18"/>
              </w:rPr>
              <w:t>Standard fixed</w:t>
            </w:r>
          </w:p>
        </w:tc>
        <w:tc>
          <w:tcPr>
            <w:tcW w:w="2069" w:type="dxa"/>
            <w:shd w:val="clear" w:color="auto" w:fill="auto"/>
          </w:tcPr>
          <w:p w14:paraId="792C5278" w14:textId="77777777" w:rsidR="00A94E35" w:rsidRPr="003F3D07" w:rsidRDefault="00A94E35" w:rsidP="000854BA">
            <w:pPr>
              <w:jc w:val="center"/>
              <w:textAlignment w:val="top"/>
              <w:rPr>
                <w:rFonts w:ascii="Arial" w:hAnsi="Arial" w:cs="Arial"/>
                <w:sz w:val="18"/>
                <w:szCs w:val="18"/>
              </w:rPr>
            </w:pPr>
            <w:r w:rsidRPr="003F3D07">
              <w:rPr>
                <w:rFonts w:ascii="Arial" w:hAnsi="Arial" w:cs="Arial"/>
                <w:sz w:val="18"/>
                <w:szCs w:val="18"/>
              </w:rPr>
              <w:t>MessageBank® and Calling Number Display</w:t>
            </w:r>
          </w:p>
          <w:p w14:paraId="3464D070" w14:textId="77777777" w:rsidR="00A94E35" w:rsidRPr="003F3D07" w:rsidRDefault="00A94E35" w:rsidP="000854BA">
            <w:pPr>
              <w:jc w:val="center"/>
              <w:textAlignment w:val="top"/>
              <w:rPr>
                <w:rFonts w:ascii="Arial" w:hAnsi="Arial" w:cs="Arial"/>
                <w:sz w:val="18"/>
                <w:szCs w:val="18"/>
              </w:rPr>
            </w:pPr>
            <w:r w:rsidRPr="003F3D07">
              <w:rPr>
                <w:rFonts w:ascii="Arial" w:hAnsi="Arial" w:cs="Arial"/>
                <w:sz w:val="18"/>
                <w:szCs w:val="18"/>
              </w:rPr>
              <w:t>Static IP address</w:t>
            </w:r>
          </w:p>
          <w:p w14:paraId="1A9D227F" w14:textId="77777777" w:rsidR="00A94E35" w:rsidRPr="00A246C7" w:rsidRDefault="00A94E35" w:rsidP="00A246C7">
            <w:pPr>
              <w:pStyle w:val="Heading8"/>
              <w:numPr>
                <w:ilvl w:val="0"/>
                <w:numId w:val="0"/>
              </w:numPr>
              <w:jc w:val="center"/>
              <w:rPr>
                <w:rFonts w:ascii="Arial" w:hAnsi="Arial" w:cs="Arial"/>
                <w:i w:val="0"/>
                <w:sz w:val="18"/>
                <w:szCs w:val="18"/>
              </w:rPr>
            </w:pPr>
            <w:r w:rsidRPr="003F3D07">
              <w:rPr>
                <w:rFonts w:ascii="Arial" w:hAnsi="Arial" w:cs="Arial"/>
                <w:i w:val="0"/>
                <w:sz w:val="18"/>
                <w:szCs w:val="18"/>
              </w:rPr>
              <w:t>Telstra Business Smart Modem™</w:t>
            </w:r>
          </w:p>
        </w:tc>
        <w:tc>
          <w:tcPr>
            <w:tcW w:w="2042" w:type="dxa"/>
            <w:shd w:val="clear" w:color="auto" w:fill="auto"/>
          </w:tcPr>
          <w:p w14:paraId="19411265" w14:textId="77777777" w:rsidR="00A94E35" w:rsidRPr="000B1792" w:rsidRDefault="00A94E35" w:rsidP="000854BA">
            <w:pPr>
              <w:jc w:val="center"/>
              <w:textAlignment w:val="top"/>
              <w:rPr>
                <w:rFonts w:ascii="Arial" w:hAnsi="Arial" w:cs="Arial"/>
                <w:sz w:val="18"/>
                <w:szCs w:val="18"/>
              </w:rPr>
            </w:pPr>
            <w:r w:rsidRPr="000B1792">
              <w:rPr>
                <w:rFonts w:ascii="Arial" w:hAnsi="Arial" w:cs="Arial"/>
                <w:sz w:val="18"/>
                <w:szCs w:val="18"/>
              </w:rPr>
              <w:t>MessageBank® and Calling Number Display</w:t>
            </w:r>
          </w:p>
          <w:p w14:paraId="706B5F44" w14:textId="77777777" w:rsidR="00A94E35" w:rsidRPr="003F3D07" w:rsidRDefault="00A94E35" w:rsidP="000854BA">
            <w:pPr>
              <w:jc w:val="center"/>
              <w:textAlignment w:val="top"/>
              <w:rPr>
                <w:rFonts w:ascii="Arial" w:hAnsi="Arial" w:cs="Arial"/>
                <w:sz w:val="18"/>
                <w:szCs w:val="18"/>
              </w:rPr>
            </w:pPr>
            <w:r w:rsidRPr="003F3D07">
              <w:rPr>
                <w:rFonts w:ascii="Arial" w:hAnsi="Arial" w:cs="Arial"/>
                <w:sz w:val="18"/>
                <w:szCs w:val="18"/>
              </w:rPr>
              <w:t>Static IP address</w:t>
            </w:r>
          </w:p>
          <w:p w14:paraId="6232A4D8" w14:textId="77777777" w:rsidR="00A94E35" w:rsidRPr="00A246C7" w:rsidRDefault="00A94E35" w:rsidP="00A246C7">
            <w:pPr>
              <w:pStyle w:val="Heading8"/>
              <w:numPr>
                <w:ilvl w:val="0"/>
                <w:numId w:val="0"/>
              </w:numPr>
              <w:jc w:val="center"/>
              <w:rPr>
                <w:rFonts w:ascii="Arial" w:hAnsi="Arial" w:cs="Arial"/>
                <w:i w:val="0"/>
                <w:sz w:val="18"/>
                <w:szCs w:val="18"/>
              </w:rPr>
            </w:pPr>
            <w:r w:rsidRPr="003F3D07">
              <w:rPr>
                <w:rFonts w:ascii="Arial" w:hAnsi="Arial" w:cs="Arial"/>
                <w:i w:val="0"/>
                <w:sz w:val="18"/>
                <w:szCs w:val="18"/>
              </w:rPr>
              <w:t>Telstra Business Smart Modem™</w:t>
            </w:r>
          </w:p>
        </w:tc>
        <w:tc>
          <w:tcPr>
            <w:tcW w:w="1525" w:type="dxa"/>
            <w:shd w:val="clear" w:color="auto" w:fill="auto"/>
          </w:tcPr>
          <w:p w14:paraId="4BEAD719" w14:textId="77777777" w:rsidR="00A94E35" w:rsidRPr="006B2AD4" w:rsidRDefault="00A94E35" w:rsidP="00A94E35">
            <w:pPr>
              <w:pStyle w:val="Heading8"/>
              <w:numPr>
                <w:ilvl w:val="0"/>
                <w:numId w:val="0"/>
              </w:numPr>
              <w:rPr>
                <w:rFonts w:ascii="Arial" w:hAnsi="Arial" w:cs="Arial"/>
                <w:i w:val="0"/>
                <w:sz w:val="23"/>
                <w:szCs w:val="23"/>
              </w:rPr>
            </w:pPr>
          </w:p>
        </w:tc>
      </w:tr>
      <w:tr w:rsidR="00A94E35" w:rsidRPr="006B2AD4" w14:paraId="67120954" w14:textId="77777777" w:rsidTr="006B7979">
        <w:tc>
          <w:tcPr>
            <w:tcW w:w="2268" w:type="dxa"/>
            <w:shd w:val="clear" w:color="auto" w:fill="auto"/>
            <w:vAlign w:val="center"/>
          </w:tcPr>
          <w:p w14:paraId="4B91DA28" w14:textId="77777777" w:rsidR="00A94E35" w:rsidRPr="000B1792" w:rsidRDefault="00A94E35" w:rsidP="00A94E35">
            <w:pPr>
              <w:textAlignment w:val="top"/>
              <w:rPr>
                <w:rFonts w:ascii="Arial" w:hAnsi="Arial" w:cs="Arial"/>
                <w:sz w:val="18"/>
                <w:szCs w:val="18"/>
              </w:rPr>
            </w:pPr>
            <w:r w:rsidRPr="000B1792">
              <w:rPr>
                <w:rFonts w:ascii="Arial" w:hAnsi="Arial" w:cs="Arial"/>
                <w:sz w:val="18"/>
                <w:szCs w:val="18"/>
              </w:rPr>
              <w:t>Activation charge</w:t>
            </w:r>
          </w:p>
        </w:tc>
        <w:tc>
          <w:tcPr>
            <w:tcW w:w="5636" w:type="dxa"/>
            <w:gridSpan w:val="3"/>
            <w:shd w:val="clear" w:color="auto" w:fill="auto"/>
          </w:tcPr>
          <w:p w14:paraId="356B0E58" w14:textId="77777777" w:rsidR="00A94E35" w:rsidRPr="006B2AD4" w:rsidRDefault="00A94E35" w:rsidP="00A94E35">
            <w:pPr>
              <w:pStyle w:val="Heading8"/>
              <w:numPr>
                <w:ilvl w:val="0"/>
                <w:numId w:val="0"/>
              </w:numPr>
              <w:jc w:val="center"/>
              <w:rPr>
                <w:rFonts w:ascii="Arial" w:hAnsi="Arial" w:cs="Arial"/>
                <w:i w:val="0"/>
                <w:sz w:val="23"/>
                <w:szCs w:val="23"/>
              </w:rPr>
            </w:pPr>
            <w:r w:rsidRPr="003F3D07">
              <w:rPr>
                <w:rFonts w:ascii="Arial" w:hAnsi="Arial" w:cs="Arial"/>
                <w:i w:val="0"/>
                <w:sz w:val="18"/>
                <w:szCs w:val="18"/>
              </w:rPr>
              <w:t xml:space="preserve">$99 for new Telstra fixed broadband customers. Does not apply </w:t>
            </w:r>
            <w:r w:rsidRPr="000B1792">
              <w:rPr>
                <w:rFonts w:ascii="Arial" w:hAnsi="Arial" w:cs="Arial"/>
                <w:i w:val="0"/>
                <w:sz w:val="18"/>
                <w:szCs w:val="18"/>
              </w:rPr>
              <w:t>if you choose Standard Professional Install</w:t>
            </w:r>
            <w:r>
              <w:rPr>
                <w:rFonts w:ascii="Arial" w:hAnsi="Arial" w:cs="Arial"/>
                <w:i w:val="0"/>
                <w:sz w:val="18"/>
                <w:szCs w:val="18"/>
              </w:rPr>
              <w:t>ation.</w:t>
            </w:r>
          </w:p>
        </w:tc>
      </w:tr>
      <w:tr w:rsidR="00A94E35" w:rsidRPr="006B2AD4" w14:paraId="109095D1" w14:textId="77777777" w:rsidTr="006B7979">
        <w:tc>
          <w:tcPr>
            <w:tcW w:w="2268" w:type="dxa"/>
            <w:shd w:val="clear" w:color="auto" w:fill="auto"/>
            <w:vAlign w:val="center"/>
          </w:tcPr>
          <w:p w14:paraId="39FCC0AB" w14:textId="77777777" w:rsidR="00A94E35" w:rsidRPr="000B1792" w:rsidRDefault="00A94E35" w:rsidP="00A94E35">
            <w:pPr>
              <w:textAlignment w:val="top"/>
              <w:rPr>
                <w:rFonts w:ascii="Arial" w:hAnsi="Arial" w:cs="Arial"/>
                <w:sz w:val="18"/>
                <w:szCs w:val="18"/>
              </w:rPr>
            </w:pPr>
            <w:r w:rsidRPr="000B1792">
              <w:rPr>
                <w:rFonts w:ascii="Arial" w:hAnsi="Arial" w:cs="Arial"/>
                <w:sz w:val="18"/>
                <w:szCs w:val="18"/>
              </w:rPr>
              <w:t>Basic Telephone Service connection charge</w:t>
            </w:r>
          </w:p>
        </w:tc>
        <w:tc>
          <w:tcPr>
            <w:tcW w:w="5636" w:type="dxa"/>
            <w:gridSpan w:val="3"/>
            <w:shd w:val="clear" w:color="auto" w:fill="auto"/>
          </w:tcPr>
          <w:p w14:paraId="30784234" w14:textId="77777777" w:rsidR="00A94E35" w:rsidRPr="006B2AD4" w:rsidRDefault="00A94E35" w:rsidP="00A94E35">
            <w:pPr>
              <w:pStyle w:val="Heading8"/>
              <w:numPr>
                <w:ilvl w:val="0"/>
                <w:numId w:val="0"/>
              </w:numPr>
              <w:rPr>
                <w:rFonts w:ascii="Arial" w:hAnsi="Arial" w:cs="Arial"/>
                <w:i w:val="0"/>
                <w:sz w:val="23"/>
                <w:szCs w:val="23"/>
              </w:rPr>
            </w:pPr>
            <w:r w:rsidRPr="003F3D07">
              <w:rPr>
                <w:rFonts w:ascii="Arial" w:hAnsi="Arial" w:cs="Arial"/>
                <w:i w:val="0"/>
                <w:sz w:val="18"/>
                <w:szCs w:val="18"/>
              </w:rPr>
              <w:t xml:space="preserve">You may have to pay us a connection charge to connect your new Basic Telephone Service, as set out in </w:t>
            </w:r>
            <w:hyperlink r:id="rId17" w:history="1">
              <w:r w:rsidRPr="003F3D07">
                <w:rPr>
                  <w:rStyle w:val="Hyperlink"/>
                  <w:rFonts w:ascii="Arial" w:hAnsi="Arial" w:cs="Arial"/>
                  <w:i w:val="0"/>
                  <w:sz w:val="18"/>
                  <w:szCs w:val="18"/>
                </w:rPr>
                <w:t>Part A – General of the Basic Telephone Service section of Our Customer Terms</w:t>
              </w:r>
            </w:hyperlink>
            <w:r w:rsidRPr="003F3D07">
              <w:rPr>
                <w:rFonts w:ascii="Arial" w:hAnsi="Arial" w:cs="Arial"/>
                <w:i w:val="0"/>
                <w:sz w:val="18"/>
                <w:szCs w:val="18"/>
              </w:rPr>
              <w:t>.</w:t>
            </w:r>
          </w:p>
        </w:tc>
      </w:tr>
    </w:tbl>
    <w:p w14:paraId="15D02D00" w14:textId="77777777" w:rsidR="00A94E35" w:rsidRPr="006B2AD4" w:rsidRDefault="00A94E35" w:rsidP="00A246C7">
      <w:pPr>
        <w:pStyle w:val="Heading2"/>
        <w:numPr>
          <w:ilvl w:val="0"/>
          <w:numId w:val="0"/>
        </w:numPr>
        <w:spacing w:after="0"/>
        <w:ind w:left="737"/>
        <w:rPr>
          <w:rFonts w:ascii="Arial" w:hAnsi="Arial" w:cs="Arial"/>
        </w:rPr>
      </w:pPr>
    </w:p>
    <w:p w14:paraId="6E5B03B5" w14:textId="77777777" w:rsidR="00A94E35" w:rsidRPr="006B2AD4" w:rsidRDefault="00A94E35" w:rsidP="00A94E35">
      <w:pPr>
        <w:pStyle w:val="Heading2"/>
        <w:rPr>
          <w:rFonts w:ascii="Arial" w:hAnsi="Arial" w:cs="Arial"/>
        </w:rPr>
      </w:pPr>
      <w:r w:rsidRPr="006B2AD4">
        <w:rPr>
          <w:rFonts w:ascii="Arial" w:hAnsi="Arial" w:cs="Arial"/>
        </w:rPr>
        <w:t>In addition to the inclusions set out above, each plan includes:</w:t>
      </w:r>
    </w:p>
    <w:p w14:paraId="34AA2520" w14:textId="77777777" w:rsidR="00A94E35" w:rsidRPr="006B2AD4" w:rsidRDefault="00A94E35" w:rsidP="00A94E35">
      <w:pPr>
        <w:pStyle w:val="Heading3"/>
        <w:rPr>
          <w:rFonts w:ascii="Arial" w:hAnsi="Arial" w:cs="Arial"/>
        </w:rPr>
      </w:pPr>
      <w:r w:rsidRPr="006B2AD4">
        <w:rPr>
          <w:rFonts w:ascii="Arial" w:hAnsi="Arial" w:cs="Arial"/>
        </w:rPr>
        <w:t xml:space="preserve">unlimited Local </w:t>
      </w:r>
      <w:proofErr w:type="gramStart"/>
      <w:r w:rsidRPr="006B2AD4">
        <w:rPr>
          <w:rFonts w:ascii="Arial" w:hAnsi="Arial" w:cs="Arial"/>
        </w:rPr>
        <w:t>calls;</w:t>
      </w:r>
      <w:proofErr w:type="gramEnd"/>
      <w:r w:rsidRPr="006B2AD4">
        <w:rPr>
          <w:rFonts w:ascii="Arial" w:hAnsi="Arial" w:cs="Arial"/>
        </w:rPr>
        <w:t xml:space="preserve"> </w:t>
      </w:r>
    </w:p>
    <w:p w14:paraId="7E5F0587" w14:textId="77777777" w:rsidR="00A94E35" w:rsidRPr="006B2AD4" w:rsidRDefault="00A94E35" w:rsidP="00A94E35">
      <w:pPr>
        <w:pStyle w:val="Heading3"/>
        <w:rPr>
          <w:rFonts w:ascii="Arial" w:hAnsi="Arial" w:cs="Arial"/>
        </w:rPr>
      </w:pPr>
      <w:r w:rsidRPr="006B2AD4">
        <w:rPr>
          <w:rFonts w:ascii="Arial" w:hAnsi="Arial" w:cs="Arial"/>
        </w:rPr>
        <w:t xml:space="preserve">unlimited standard national </w:t>
      </w:r>
      <w:proofErr w:type="gramStart"/>
      <w:r w:rsidRPr="006B2AD4">
        <w:rPr>
          <w:rFonts w:ascii="Arial" w:hAnsi="Arial" w:cs="Arial"/>
        </w:rPr>
        <w:t>calls</w:t>
      </w:r>
      <w:r>
        <w:rPr>
          <w:rFonts w:ascii="Arial" w:hAnsi="Arial" w:cs="Arial"/>
        </w:rPr>
        <w:t>;</w:t>
      </w:r>
      <w:proofErr w:type="gramEnd"/>
      <w:r w:rsidRPr="006B2AD4">
        <w:rPr>
          <w:rFonts w:ascii="Arial" w:hAnsi="Arial" w:cs="Arial"/>
        </w:rPr>
        <w:t xml:space="preserve"> </w:t>
      </w:r>
    </w:p>
    <w:p w14:paraId="1E640222" w14:textId="77777777" w:rsidR="00A94E35" w:rsidRPr="006B2AD4" w:rsidRDefault="00A94E35" w:rsidP="00A94E35">
      <w:pPr>
        <w:pStyle w:val="Heading3"/>
        <w:rPr>
          <w:rFonts w:ascii="Arial" w:hAnsi="Arial" w:cs="Arial"/>
        </w:rPr>
      </w:pPr>
      <w:r w:rsidRPr="006B2AD4">
        <w:rPr>
          <w:rFonts w:ascii="Arial" w:hAnsi="Arial" w:cs="Arial"/>
        </w:rPr>
        <w:lastRenderedPageBreak/>
        <w:t>unlimited calls to standard Australian mobiles (except the Standard Plan</w:t>
      </w:r>
      <w:r>
        <w:rPr>
          <w:rFonts w:ascii="Arial" w:hAnsi="Arial" w:cs="Arial"/>
        </w:rPr>
        <w:t>,</w:t>
      </w:r>
      <w:r w:rsidRPr="006B2AD4">
        <w:rPr>
          <w:rFonts w:ascii="Arial" w:hAnsi="Arial" w:cs="Arial"/>
        </w:rPr>
        <w:t xml:space="preserve"> which are 36c/min plus a 55c call connection fee)</w:t>
      </w:r>
    </w:p>
    <w:p w14:paraId="7DB29004" w14:textId="77777777" w:rsidR="00A94E35" w:rsidRDefault="00A94E35" w:rsidP="00A94E35">
      <w:pPr>
        <w:pStyle w:val="Heading3"/>
        <w:rPr>
          <w:rFonts w:ascii="Arial" w:hAnsi="Arial" w:cs="Arial"/>
        </w:rPr>
      </w:pPr>
      <w:r w:rsidRPr="006B2AD4">
        <w:rPr>
          <w:rFonts w:ascii="Arial" w:hAnsi="Arial" w:cs="Arial"/>
        </w:rPr>
        <w:t xml:space="preserve">calls to 019 </w:t>
      </w:r>
      <w:proofErr w:type="gramStart"/>
      <w:r w:rsidRPr="006B2AD4">
        <w:rPr>
          <w:rFonts w:ascii="Arial" w:hAnsi="Arial" w:cs="Arial"/>
        </w:rPr>
        <w:t>numbers</w:t>
      </w:r>
      <w:r>
        <w:rPr>
          <w:rFonts w:ascii="Arial" w:hAnsi="Arial" w:cs="Arial"/>
        </w:rPr>
        <w:t>;</w:t>
      </w:r>
      <w:proofErr w:type="gramEnd"/>
    </w:p>
    <w:p w14:paraId="464BD619" w14:textId="77777777" w:rsidR="00A94E35" w:rsidRPr="006B2AD4" w:rsidRDefault="00A94E35" w:rsidP="00A94E35">
      <w:pPr>
        <w:pStyle w:val="Heading3"/>
        <w:rPr>
          <w:rFonts w:ascii="Arial" w:hAnsi="Arial" w:cs="Arial"/>
        </w:rPr>
      </w:pPr>
      <w:r>
        <w:rPr>
          <w:rFonts w:ascii="Arial" w:hAnsi="Arial" w:cs="Arial"/>
        </w:rPr>
        <w:t>o</w:t>
      </w:r>
      <w:r w:rsidRPr="006B2AD4">
        <w:rPr>
          <w:rFonts w:ascii="Arial" w:hAnsi="Arial" w:cs="Arial"/>
        </w:rPr>
        <w:t>n</w:t>
      </w:r>
      <w:r>
        <w:rPr>
          <w:rFonts w:ascii="Arial" w:hAnsi="Arial" w:cs="Arial"/>
        </w:rPr>
        <w:t>-a</w:t>
      </w:r>
      <w:r w:rsidRPr="006B2AD4">
        <w:rPr>
          <w:rFonts w:ascii="Arial" w:hAnsi="Arial" w:cs="Arial"/>
        </w:rPr>
        <w:t xml:space="preserve">ccount </w:t>
      </w:r>
      <w:proofErr w:type="gramStart"/>
      <w:r w:rsidRPr="006B2AD4">
        <w:rPr>
          <w:rFonts w:ascii="Arial" w:hAnsi="Arial" w:cs="Arial"/>
        </w:rPr>
        <w:t>calls,;</w:t>
      </w:r>
      <w:proofErr w:type="gramEnd"/>
    </w:p>
    <w:p w14:paraId="6661659B" w14:textId="77777777" w:rsidR="00A94E35" w:rsidRPr="006B2AD4" w:rsidRDefault="00A94E35" w:rsidP="006B2AD4">
      <w:pPr>
        <w:pStyle w:val="Heading3"/>
        <w:rPr>
          <w:rFonts w:ascii="Arial" w:hAnsi="Arial" w:cs="Arial"/>
        </w:rPr>
      </w:pPr>
      <w:r w:rsidRPr="006B2AD4">
        <w:rPr>
          <w:rFonts w:ascii="Arial" w:hAnsi="Arial" w:cs="Arial"/>
        </w:rPr>
        <w:t>international call</w:t>
      </w:r>
      <w:r>
        <w:rPr>
          <w:rFonts w:ascii="Arial" w:hAnsi="Arial" w:cs="Arial"/>
        </w:rPr>
        <w:t>s</w:t>
      </w:r>
      <w:r w:rsidRPr="006B2AD4">
        <w:rPr>
          <w:rFonts w:ascii="Arial" w:hAnsi="Arial" w:cs="Arial"/>
        </w:rPr>
        <w:t xml:space="preserve"> at standard rates (except for the Ultimate </w:t>
      </w:r>
      <w:r>
        <w:rPr>
          <w:rFonts w:ascii="Arial" w:hAnsi="Arial" w:cs="Arial"/>
        </w:rPr>
        <w:t xml:space="preserve">Plan, </w:t>
      </w:r>
      <w:r w:rsidRPr="006B2AD4">
        <w:rPr>
          <w:rFonts w:ascii="Arial" w:hAnsi="Arial" w:cs="Arial"/>
        </w:rPr>
        <w:t>which includes calls to eligible countries as updated on Telstra.com/business/international calls)</w:t>
      </w:r>
      <w:r>
        <w:rPr>
          <w:rFonts w:ascii="Arial" w:hAnsi="Arial" w:cs="Arial"/>
        </w:rPr>
        <w:t>.</w:t>
      </w:r>
    </w:p>
    <w:p w14:paraId="4183D40F" w14:textId="77777777" w:rsidR="00A94E35" w:rsidRPr="00B17909" w:rsidRDefault="00A94E35" w:rsidP="00B17909">
      <w:pPr>
        <w:pStyle w:val="Heading2"/>
        <w:rPr>
          <w:rFonts w:ascii="Arial" w:hAnsi="Arial" w:cs="Arial"/>
          <w:szCs w:val="23"/>
        </w:rPr>
      </w:pPr>
      <w:r w:rsidRPr="006B2AD4">
        <w:rPr>
          <w:rFonts w:ascii="Arial" w:hAnsi="Arial" w:cs="Arial"/>
          <w:sz w:val="22"/>
          <w:szCs w:val="18"/>
        </w:rPr>
        <w:t xml:space="preserve">For customers who took up a </w:t>
      </w:r>
      <w:r w:rsidRPr="006B2AD4">
        <w:rPr>
          <w:rFonts w:ascii="Arial" w:hAnsi="Arial" w:cs="Arial"/>
          <w:i/>
          <w:sz w:val="22"/>
          <w:szCs w:val="18"/>
        </w:rPr>
        <w:t xml:space="preserve">BizEssentials® Plan </w:t>
      </w:r>
      <w:r w:rsidRPr="006B2AD4">
        <w:rPr>
          <w:rFonts w:ascii="Arial" w:hAnsi="Arial" w:cs="Arial"/>
          <w:sz w:val="22"/>
          <w:szCs w:val="18"/>
        </w:rPr>
        <w:t>from 27 February 2017 to 29 October 2018 (inclusive):</w:t>
      </w:r>
    </w:p>
    <w:tbl>
      <w:tblPr>
        <w:tblW w:w="78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544"/>
        <w:gridCol w:w="27"/>
        <w:gridCol w:w="1701"/>
        <w:gridCol w:w="1418"/>
        <w:gridCol w:w="1390"/>
        <w:gridCol w:w="30"/>
      </w:tblGrid>
      <w:tr w:rsidR="00A94E35" w:rsidRPr="003F3D07" w14:paraId="03BF87B3" w14:textId="77777777" w:rsidTr="00A94E35">
        <w:trPr>
          <w:trHeight w:val="698"/>
        </w:trPr>
        <w:tc>
          <w:tcPr>
            <w:tcW w:w="1716" w:type="dxa"/>
            <w:hideMark/>
          </w:tcPr>
          <w:p w14:paraId="796B1ABD" w14:textId="77777777" w:rsidR="00A94E35" w:rsidRPr="003F3D07" w:rsidRDefault="00A94E35" w:rsidP="00A94E35">
            <w:pPr>
              <w:jc w:val="center"/>
              <w:textAlignment w:val="top"/>
              <w:rPr>
                <w:rFonts w:ascii="Arial" w:hAnsi="Arial" w:cs="Arial"/>
                <w:sz w:val="18"/>
                <w:szCs w:val="18"/>
                <w:lang w:eastAsia="en-AU"/>
              </w:rPr>
            </w:pPr>
            <w:r w:rsidRPr="000B1792">
              <w:rPr>
                <w:rFonts w:ascii="Arial" w:hAnsi="Arial" w:cs="Arial"/>
                <w:b/>
                <w:bCs/>
                <w:kern w:val="24"/>
                <w:sz w:val="18"/>
                <w:szCs w:val="18"/>
                <w:lang w:eastAsia="en-AU"/>
              </w:rPr>
              <w:t xml:space="preserve">Core Plan </w:t>
            </w:r>
          </w:p>
        </w:tc>
        <w:tc>
          <w:tcPr>
            <w:tcW w:w="1571" w:type="dxa"/>
            <w:gridSpan w:val="2"/>
            <w:hideMark/>
          </w:tcPr>
          <w:p w14:paraId="1CEDB5F4" w14:textId="77777777" w:rsidR="00A94E35" w:rsidRPr="003F3D07" w:rsidRDefault="00A94E35" w:rsidP="00A94E35">
            <w:pPr>
              <w:jc w:val="center"/>
              <w:textAlignment w:val="top"/>
              <w:rPr>
                <w:rFonts w:ascii="Arial" w:hAnsi="Arial" w:cs="Arial"/>
                <w:b/>
                <w:sz w:val="18"/>
                <w:szCs w:val="18"/>
                <w:lang w:eastAsia="en-AU"/>
              </w:rPr>
            </w:pPr>
            <w:r w:rsidRPr="003F3D07">
              <w:rPr>
                <w:rFonts w:ascii="Arial" w:hAnsi="Arial" w:cs="Arial"/>
                <w:b/>
                <w:kern w:val="24"/>
                <w:sz w:val="18"/>
                <w:szCs w:val="18"/>
                <w:lang w:eastAsia="en-AU"/>
              </w:rPr>
              <w:t xml:space="preserve">S </w:t>
            </w:r>
          </w:p>
        </w:tc>
        <w:tc>
          <w:tcPr>
            <w:tcW w:w="1701" w:type="dxa"/>
            <w:hideMark/>
          </w:tcPr>
          <w:p w14:paraId="666A1DB1" w14:textId="77777777" w:rsidR="00A94E35" w:rsidRPr="003F3D07" w:rsidRDefault="00A94E35" w:rsidP="00A94E35">
            <w:pPr>
              <w:jc w:val="center"/>
              <w:textAlignment w:val="top"/>
              <w:rPr>
                <w:rFonts w:ascii="Arial" w:hAnsi="Arial" w:cs="Arial"/>
                <w:b/>
                <w:sz w:val="18"/>
                <w:szCs w:val="18"/>
                <w:lang w:eastAsia="en-AU"/>
              </w:rPr>
            </w:pPr>
            <w:r w:rsidRPr="003F3D07">
              <w:rPr>
                <w:rFonts w:ascii="Arial" w:hAnsi="Arial" w:cs="Arial"/>
                <w:b/>
                <w:kern w:val="24"/>
                <w:sz w:val="18"/>
                <w:szCs w:val="18"/>
                <w:lang w:eastAsia="en-AU"/>
              </w:rPr>
              <w:t xml:space="preserve">M </w:t>
            </w:r>
          </w:p>
        </w:tc>
        <w:tc>
          <w:tcPr>
            <w:tcW w:w="1418" w:type="dxa"/>
          </w:tcPr>
          <w:p w14:paraId="1001F728" w14:textId="77777777" w:rsidR="00A94E35" w:rsidRPr="003F3D07" w:rsidRDefault="00A94E35" w:rsidP="00A94E35">
            <w:pPr>
              <w:jc w:val="center"/>
              <w:textAlignment w:val="top"/>
              <w:rPr>
                <w:rFonts w:ascii="Arial" w:hAnsi="Arial" w:cs="Arial"/>
                <w:b/>
                <w:kern w:val="24"/>
                <w:sz w:val="18"/>
                <w:szCs w:val="18"/>
                <w:lang w:eastAsia="en-AU"/>
              </w:rPr>
            </w:pPr>
            <w:r w:rsidRPr="003F3D07">
              <w:rPr>
                <w:rFonts w:ascii="Arial" w:hAnsi="Arial" w:cs="Arial"/>
                <w:b/>
                <w:kern w:val="24"/>
                <w:sz w:val="18"/>
                <w:szCs w:val="18"/>
                <w:lang w:eastAsia="en-AU"/>
              </w:rPr>
              <w:t>L</w:t>
            </w:r>
          </w:p>
        </w:tc>
        <w:tc>
          <w:tcPr>
            <w:tcW w:w="1420" w:type="dxa"/>
            <w:gridSpan w:val="2"/>
            <w:hideMark/>
          </w:tcPr>
          <w:p w14:paraId="36736391" w14:textId="77777777" w:rsidR="00A94E35" w:rsidRPr="003F3D07" w:rsidRDefault="00A94E35" w:rsidP="00A94E35">
            <w:pPr>
              <w:jc w:val="center"/>
              <w:textAlignment w:val="top"/>
              <w:rPr>
                <w:rFonts w:ascii="Arial" w:hAnsi="Arial" w:cs="Arial"/>
                <w:b/>
                <w:sz w:val="18"/>
                <w:szCs w:val="18"/>
                <w:lang w:eastAsia="en-AU"/>
              </w:rPr>
            </w:pPr>
            <w:r w:rsidRPr="003F3D07">
              <w:rPr>
                <w:rFonts w:ascii="Arial" w:hAnsi="Arial" w:cs="Arial"/>
                <w:b/>
                <w:kern w:val="24"/>
                <w:sz w:val="18"/>
                <w:szCs w:val="18"/>
                <w:lang w:eastAsia="en-AU"/>
              </w:rPr>
              <w:t xml:space="preserve">XL </w:t>
            </w:r>
          </w:p>
        </w:tc>
      </w:tr>
      <w:tr w:rsidR="00A94E35" w:rsidRPr="003F3D07" w14:paraId="5154A042" w14:textId="77777777" w:rsidTr="00A94E35">
        <w:trPr>
          <w:trHeight w:val="698"/>
        </w:trPr>
        <w:tc>
          <w:tcPr>
            <w:tcW w:w="1716" w:type="dxa"/>
          </w:tcPr>
          <w:p w14:paraId="65C57F38" w14:textId="77777777" w:rsidR="00A94E35" w:rsidRPr="003F3D07" w:rsidRDefault="00A94E35" w:rsidP="00A94E35">
            <w:pPr>
              <w:jc w:val="center"/>
              <w:textAlignment w:val="top"/>
              <w:rPr>
                <w:rFonts w:ascii="Arial" w:hAnsi="Arial" w:cs="Arial"/>
                <w:bCs/>
                <w:kern w:val="24"/>
                <w:sz w:val="18"/>
                <w:szCs w:val="18"/>
                <w:lang w:eastAsia="en-AU"/>
              </w:rPr>
            </w:pPr>
            <w:r w:rsidRPr="000B1792">
              <w:rPr>
                <w:rFonts w:ascii="Arial" w:hAnsi="Arial" w:cs="Arial"/>
                <w:bCs/>
                <w:kern w:val="24"/>
                <w:sz w:val="18"/>
                <w:szCs w:val="18"/>
                <w:lang w:eastAsia="en-AU"/>
              </w:rPr>
              <w:t>Minimum Monthly Plan</w:t>
            </w:r>
          </w:p>
        </w:tc>
        <w:tc>
          <w:tcPr>
            <w:tcW w:w="1571" w:type="dxa"/>
            <w:gridSpan w:val="2"/>
          </w:tcPr>
          <w:p w14:paraId="64AE7317" w14:textId="77777777" w:rsidR="00A94E35" w:rsidRPr="000373D2" w:rsidRDefault="009444B3" w:rsidP="00A94E35">
            <w:pPr>
              <w:jc w:val="center"/>
              <w:textAlignment w:val="top"/>
              <w:rPr>
                <w:rFonts w:ascii="Arial" w:hAnsi="Arial" w:cs="Arial"/>
                <w:kern w:val="24"/>
                <w:sz w:val="18"/>
                <w:szCs w:val="18"/>
                <w:lang w:eastAsia="en-AU"/>
              </w:rPr>
            </w:pPr>
            <w:r w:rsidRPr="000373D2">
              <w:rPr>
                <w:rFonts w:ascii="Arial" w:hAnsi="Arial" w:cs="Arial"/>
                <w:kern w:val="24"/>
                <w:sz w:val="18"/>
                <w:szCs w:val="18"/>
                <w:lang w:eastAsia="en-AU"/>
              </w:rPr>
              <w:t>$90</w:t>
            </w:r>
          </w:p>
        </w:tc>
        <w:tc>
          <w:tcPr>
            <w:tcW w:w="1701" w:type="dxa"/>
          </w:tcPr>
          <w:p w14:paraId="13821AD7" w14:textId="77777777" w:rsidR="00A94E35" w:rsidRPr="000373D2" w:rsidRDefault="00A74EC5" w:rsidP="00A94E35">
            <w:pPr>
              <w:jc w:val="center"/>
              <w:textAlignment w:val="top"/>
              <w:rPr>
                <w:rFonts w:ascii="Arial" w:hAnsi="Arial" w:cs="Arial"/>
                <w:kern w:val="24"/>
                <w:sz w:val="18"/>
                <w:szCs w:val="18"/>
                <w:lang w:eastAsia="en-AU"/>
              </w:rPr>
            </w:pPr>
            <w:r w:rsidRPr="000373D2">
              <w:rPr>
                <w:rFonts w:ascii="Arial" w:hAnsi="Arial" w:cs="Arial"/>
                <w:kern w:val="24"/>
                <w:sz w:val="18"/>
                <w:szCs w:val="18"/>
                <w:lang w:eastAsia="en-AU"/>
              </w:rPr>
              <w:t>$110</w:t>
            </w:r>
          </w:p>
        </w:tc>
        <w:tc>
          <w:tcPr>
            <w:tcW w:w="1418" w:type="dxa"/>
          </w:tcPr>
          <w:p w14:paraId="014C69A6" w14:textId="77777777" w:rsidR="00A94E35" w:rsidRPr="003F3D07" w:rsidRDefault="00A94E35" w:rsidP="00A94E35">
            <w:pPr>
              <w:jc w:val="center"/>
              <w:textAlignment w:val="top"/>
              <w:rPr>
                <w:rFonts w:ascii="Arial" w:hAnsi="Arial" w:cs="Arial"/>
                <w:kern w:val="24"/>
                <w:sz w:val="18"/>
                <w:szCs w:val="18"/>
                <w:lang w:eastAsia="en-AU"/>
              </w:rPr>
            </w:pPr>
            <w:r w:rsidRPr="003F3D07">
              <w:rPr>
                <w:rFonts w:ascii="Arial" w:hAnsi="Arial" w:cs="Arial"/>
                <w:kern w:val="24"/>
                <w:sz w:val="18"/>
                <w:szCs w:val="18"/>
                <w:lang w:eastAsia="en-AU"/>
              </w:rPr>
              <w:t>$125</w:t>
            </w:r>
          </w:p>
        </w:tc>
        <w:tc>
          <w:tcPr>
            <w:tcW w:w="1420" w:type="dxa"/>
            <w:gridSpan w:val="2"/>
          </w:tcPr>
          <w:p w14:paraId="6B7DB9FA" w14:textId="77777777" w:rsidR="00A94E35" w:rsidRPr="003F3D07" w:rsidRDefault="00A94E35" w:rsidP="00A94E35">
            <w:pPr>
              <w:jc w:val="center"/>
              <w:textAlignment w:val="top"/>
              <w:rPr>
                <w:rFonts w:ascii="Arial" w:hAnsi="Arial" w:cs="Arial"/>
                <w:kern w:val="24"/>
                <w:sz w:val="18"/>
                <w:szCs w:val="18"/>
                <w:lang w:eastAsia="en-AU"/>
              </w:rPr>
            </w:pPr>
            <w:r w:rsidRPr="003F3D07">
              <w:rPr>
                <w:rFonts w:ascii="Arial" w:hAnsi="Arial" w:cs="Arial"/>
                <w:kern w:val="24"/>
                <w:sz w:val="18"/>
                <w:szCs w:val="18"/>
                <w:lang w:eastAsia="en-AU"/>
              </w:rPr>
              <w:t>$150</w:t>
            </w:r>
          </w:p>
        </w:tc>
      </w:tr>
      <w:tr w:rsidR="00A94E35" w:rsidRPr="003F3D07" w14:paraId="21C51C2D" w14:textId="77777777" w:rsidTr="00A94E35">
        <w:trPr>
          <w:trHeight w:val="521"/>
        </w:trPr>
        <w:tc>
          <w:tcPr>
            <w:tcW w:w="1716" w:type="dxa"/>
            <w:hideMark/>
          </w:tcPr>
          <w:p w14:paraId="3694F3B2" w14:textId="77777777" w:rsidR="00A94E35" w:rsidRPr="003F3D07" w:rsidRDefault="00A94E35" w:rsidP="00A94E35">
            <w:pPr>
              <w:textAlignment w:val="top"/>
              <w:rPr>
                <w:rFonts w:ascii="Arial" w:hAnsi="Arial" w:cs="Arial"/>
                <w:sz w:val="18"/>
                <w:szCs w:val="18"/>
                <w:lang w:eastAsia="en-AU"/>
              </w:rPr>
            </w:pPr>
            <w:r w:rsidRPr="000B1792">
              <w:rPr>
                <w:rFonts w:ascii="Arial" w:hAnsi="Arial" w:cs="Arial"/>
                <w:kern w:val="24"/>
                <w:sz w:val="18"/>
                <w:szCs w:val="18"/>
                <w:lang w:eastAsia="en-AU"/>
              </w:rPr>
              <w:t>Monthly fixed data allowance</w:t>
            </w:r>
          </w:p>
        </w:tc>
        <w:tc>
          <w:tcPr>
            <w:tcW w:w="1571" w:type="dxa"/>
            <w:gridSpan w:val="2"/>
            <w:hideMark/>
          </w:tcPr>
          <w:p w14:paraId="0B55C6D7" w14:textId="77777777" w:rsidR="00A94E35" w:rsidRPr="000373D2" w:rsidRDefault="00A94E35" w:rsidP="00A94E35">
            <w:pPr>
              <w:jc w:val="center"/>
              <w:textAlignment w:val="top"/>
              <w:rPr>
                <w:rFonts w:ascii="Arial" w:hAnsi="Arial" w:cs="Arial"/>
                <w:b/>
                <w:sz w:val="18"/>
                <w:szCs w:val="18"/>
                <w:lang w:eastAsia="en-AU"/>
              </w:rPr>
            </w:pPr>
            <w:r w:rsidRPr="000373D2">
              <w:rPr>
                <w:rFonts w:ascii="Arial" w:hAnsi="Arial" w:cs="Arial"/>
                <w:kern w:val="24"/>
                <w:sz w:val="18"/>
                <w:szCs w:val="18"/>
                <w:lang w:eastAsia="en-AU"/>
              </w:rPr>
              <w:t>500GB</w:t>
            </w:r>
          </w:p>
        </w:tc>
        <w:tc>
          <w:tcPr>
            <w:tcW w:w="1701" w:type="dxa"/>
            <w:hideMark/>
          </w:tcPr>
          <w:p w14:paraId="74B9CB0B" w14:textId="77777777" w:rsidR="00A94E35" w:rsidRPr="000373D2" w:rsidRDefault="00A94E35" w:rsidP="00A94E35">
            <w:pPr>
              <w:jc w:val="center"/>
              <w:textAlignment w:val="top"/>
              <w:rPr>
                <w:rFonts w:ascii="Arial" w:hAnsi="Arial" w:cs="Arial"/>
                <w:b/>
                <w:sz w:val="18"/>
                <w:szCs w:val="18"/>
                <w:lang w:eastAsia="en-AU"/>
              </w:rPr>
            </w:pPr>
            <w:r w:rsidRPr="000373D2">
              <w:rPr>
                <w:rFonts w:ascii="Arial" w:hAnsi="Arial" w:cs="Arial"/>
                <w:kern w:val="24"/>
                <w:sz w:val="18"/>
                <w:szCs w:val="18"/>
                <w:lang w:eastAsia="en-AU"/>
              </w:rPr>
              <w:t>1,000GB</w:t>
            </w:r>
          </w:p>
        </w:tc>
        <w:tc>
          <w:tcPr>
            <w:tcW w:w="1418" w:type="dxa"/>
          </w:tcPr>
          <w:p w14:paraId="16AF53E5" w14:textId="77777777" w:rsidR="00A94E35" w:rsidRPr="003F3D07" w:rsidRDefault="00A94E35" w:rsidP="00A94E35">
            <w:pPr>
              <w:jc w:val="center"/>
              <w:textAlignment w:val="top"/>
              <w:rPr>
                <w:rFonts w:ascii="Arial" w:hAnsi="Arial" w:cs="Arial"/>
                <w:kern w:val="24"/>
                <w:sz w:val="18"/>
                <w:szCs w:val="18"/>
                <w:lang w:eastAsia="en-AU"/>
              </w:rPr>
            </w:pPr>
            <w:r w:rsidRPr="003F3D07">
              <w:rPr>
                <w:rFonts w:ascii="Arial" w:hAnsi="Arial" w:cs="Arial"/>
                <w:kern w:val="24"/>
                <w:sz w:val="18"/>
                <w:szCs w:val="18"/>
                <w:lang w:eastAsia="en-AU"/>
              </w:rPr>
              <w:t>Unlimited</w:t>
            </w:r>
          </w:p>
        </w:tc>
        <w:tc>
          <w:tcPr>
            <w:tcW w:w="1420" w:type="dxa"/>
            <w:gridSpan w:val="2"/>
            <w:hideMark/>
          </w:tcPr>
          <w:p w14:paraId="5F322512" w14:textId="77777777" w:rsidR="00A94E35" w:rsidRPr="003F3D07" w:rsidRDefault="00A94E35" w:rsidP="00A94E35">
            <w:pPr>
              <w:jc w:val="center"/>
              <w:textAlignment w:val="top"/>
              <w:rPr>
                <w:rFonts w:ascii="Arial" w:hAnsi="Arial" w:cs="Arial"/>
                <w:b/>
                <w:sz w:val="18"/>
                <w:szCs w:val="18"/>
                <w:lang w:eastAsia="en-AU"/>
              </w:rPr>
            </w:pPr>
            <w:r w:rsidRPr="003F3D07">
              <w:rPr>
                <w:rFonts w:ascii="Arial" w:hAnsi="Arial" w:cs="Arial"/>
                <w:kern w:val="24"/>
                <w:sz w:val="18"/>
                <w:szCs w:val="18"/>
                <w:lang w:eastAsia="en-AU"/>
              </w:rPr>
              <w:t xml:space="preserve">Unlimited </w:t>
            </w:r>
          </w:p>
        </w:tc>
      </w:tr>
      <w:tr w:rsidR="00A94E35" w:rsidRPr="003F3D07" w14:paraId="5FE92E5A" w14:textId="77777777" w:rsidTr="00A94E35">
        <w:trPr>
          <w:gridAfter w:val="1"/>
          <w:wAfter w:w="30" w:type="dxa"/>
          <w:trHeight w:val="521"/>
        </w:trPr>
        <w:tc>
          <w:tcPr>
            <w:tcW w:w="1716" w:type="dxa"/>
          </w:tcPr>
          <w:p w14:paraId="21D6AEC2" w14:textId="77777777" w:rsidR="00A94E35" w:rsidRPr="003F3D07" w:rsidRDefault="00A94E35" w:rsidP="00A94E35">
            <w:pPr>
              <w:textAlignment w:val="top"/>
              <w:rPr>
                <w:rFonts w:ascii="Arial" w:hAnsi="Arial" w:cs="Arial"/>
                <w:kern w:val="24"/>
                <w:sz w:val="18"/>
                <w:szCs w:val="18"/>
                <w:lang w:eastAsia="en-AU"/>
              </w:rPr>
            </w:pPr>
            <w:r w:rsidRPr="000B1792">
              <w:rPr>
                <w:rFonts w:ascii="Arial" w:hAnsi="Arial" w:cs="Arial"/>
                <w:sz w:val="18"/>
                <w:szCs w:val="18"/>
              </w:rPr>
              <w:t>Fixed Data Excess Usage Charge</w:t>
            </w:r>
          </w:p>
        </w:tc>
        <w:tc>
          <w:tcPr>
            <w:tcW w:w="3272" w:type="dxa"/>
            <w:gridSpan w:val="3"/>
          </w:tcPr>
          <w:p w14:paraId="43FB1C19" w14:textId="77777777" w:rsidR="00A94E35" w:rsidRPr="000373D2" w:rsidRDefault="00A94E35" w:rsidP="00A94E35">
            <w:pPr>
              <w:jc w:val="center"/>
              <w:textAlignment w:val="top"/>
              <w:rPr>
                <w:rFonts w:ascii="Arial" w:hAnsi="Arial" w:cs="Arial"/>
                <w:kern w:val="24"/>
                <w:sz w:val="18"/>
                <w:szCs w:val="18"/>
                <w:lang w:eastAsia="en-AU"/>
              </w:rPr>
            </w:pPr>
            <w:r w:rsidRPr="000373D2">
              <w:rPr>
                <w:rFonts w:ascii="Arial" w:hAnsi="Arial" w:cs="Arial"/>
                <w:kern w:val="24"/>
                <w:sz w:val="18"/>
                <w:szCs w:val="18"/>
                <w:lang w:eastAsia="en-AU"/>
              </w:rPr>
              <w:t>Excess data charges are $1/GB</w:t>
            </w:r>
          </w:p>
          <w:p w14:paraId="1371B9D6" w14:textId="77777777" w:rsidR="00A94E35" w:rsidRPr="000373D2" w:rsidRDefault="00A94E35" w:rsidP="00A94E35">
            <w:pPr>
              <w:jc w:val="center"/>
              <w:textAlignment w:val="top"/>
              <w:rPr>
                <w:rFonts w:ascii="Arial" w:hAnsi="Arial" w:cs="Arial"/>
                <w:kern w:val="24"/>
                <w:sz w:val="18"/>
                <w:szCs w:val="18"/>
                <w:lang w:eastAsia="en-AU"/>
              </w:rPr>
            </w:pPr>
            <w:r w:rsidRPr="000373D2">
              <w:rPr>
                <w:rFonts w:ascii="Arial" w:hAnsi="Arial" w:cs="Arial"/>
                <w:kern w:val="24"/>
                <w:sz w:val="18"/>
                <w:szCs w:val="18"/>
                <w:lang w:eastAsia="en-AU"/>
              </w:rPr>
              <w:t xml:space="preserve"> You will not receive any fixed broadband excess data charges for your first two months of your Core Plan</w:t>
            </w:r>
          </w:p>
        </w:tc>
        <w:tc>
          <w:tcPr>
            <w:tcW w:w="2808" w:type="dxa"/>
            <w:gridSpan w:val="2"/>
          </w:tcPr>
          <w:p w14:paraId="0CF2F68D" w14:textId="77777777" w:rsidR="00A94E35" w:rsidRPr="003F3D07" w:rsidRDefault="00A94E35" w:rsidP="00A94E35">
            <w:pPr>
              <w:jc w:val="center"/>
              <w:textAlignment w:val="top"/>
              <w:rPr>
                <w:rFonts w:ascii="Arial" w:hAnsi="Arial" w:cs="Arial"/>
                <w:kern w:val="24"/>
                <w:sz w:val="18"/>
                <w:szCs w:val="18"/>
                <w:lang w:eastAsia="en-AU"/>
              </w:rPr>
            </w:pPr>
            <w:r w:rsidRPr="003F3D07">
              <w:rPr>
                <w:rFonts w:ascii="Arial" w:hAnsi="Arial" w:cs="Arial"/>
                <w:kern w:val="24"/>
                <w:sz w:val="18"/>
                <w:szCs w:val="18"/>
                <w:lang w:eastAsia="en-AU"/>
              </w:rPr>
              <w:t>Not applicable</w:t>
            </w:r>
          </w:p>
        </w:tc>
      </w:tr>
      <w:tr w:rsidR="00A94E35" w:rsidRPr="003F3D07" w14:paraId="388BEC6F" w14:textId="77777777" w:rsidTr="00A94E35">
        <w:trPr>
          <w:gridAfter w:val="1"/>
          <w:wAfter w:w="30" w:type="dxa"/>
          <w:trHeight w:val="521"/>
        </w:trPr>
        <w:tc>
          <w:tcPr>
            <w:tcW w:w="1716" w:type="dxa"/>
          </w:tcPr>
          <w:p w14:paraId="0FA41634" w14:textId="77777777" w:rsidR="00A94E35" w:rsidRPr="000B1792" w:rsidRDefault="00A94E35" w:rsidP="00A94E35">
            <w:pPr>
              <w:textAlignment w:val="top"/>
              <w:rPr>
                <w:rFonts w:ascii="Arial" w:hAnsi="Arial" w:cs="Arial"/>
                <w:kern w:val="24"/>
                <w:sz w:val="18"/>
                <w:szCs w:val="18"/>
                <w:lang w:eastAsia="en-AU"/>
              </w:rPr>
            </w:pPr>
            <w:r w:rsidRPr="000B1792">
              <w:rPr>
                <w:rFonts w:ascii="Arial" w:hAnsi="Arial" w:cs="Arial"/>
                <w:kern w:val="24"/>
                <w:sz w:val="18"/>
                <w:szCs w:val="18"/>
                <w:lang w:eastAsia="en-AU"/>
              </w:rPr>
              <w:t>Excess Usage Cap (per service)</w:t>
            </w:r>
          </w:p>
        </w:tc>
        <w:tc>
          <w:tcPr>
            <w:tcW w:w="3272" w:type="dxa"/>
            <w:gridSpan w:val="3"/>
          </w:tcPr>
          <w:p w14:paraId="24F484C3" w14:textId="77777777" w:rsidR="00A94E35" w:rsidRPr="000373D2" w:rsidRDefault="00A94E35" w:rsidP="00A94E35">
            <w:pPr>
              <w:jc w:val="center"/>
              <w:textAlignment w:val="top"/>
              <w:rPr>
                <w:rFonts w:ascii="Arial" w:hAnsi="Arial" w:cs="Arial"/>
                <w:kern w:val="24"/>
                <w:sz w:val="18"/>
                <w:szCs w:val="18"/>
                <w:lang w:eastAsia="en-AU"/>
              </w:rPr>
            </w:pPr>
            <w:r w:rsidRPr="000373D2">
              <w:rPr>
                <w:rFonts w:ascii="Arial" w:hAnsi="Arial" w:cs="Arial"/>
                <w:kern w:val="24"/>
                <w:sz w:val="18"/>
                <w:szCs w:val="18"/>
                <w:lang w:eastAsia="en-AU"/>
              </w:rPr>
              <w:t>$300 per month</w:t>
            </w:r>
          </w:p>
        </w:tc>
        <w:tc>
          <w:tcPr>
            <w:tcW w:w="2808" w:type="dxa"/>
            <w:gridSpan w:val="2"/>
          </w:tcPr>
          <w:p w14:paraId="5395E556" w14:textId="77777777" w:rsidR="00A94E35" w:rsidRPr="003F3D07" w:rsidRDefault="00A94E35" w:rsidP="00A94E35">
            <w:pPr>
              <w:jc w:val="center"/>
              <w:textAlignment w:val="top"/>
              <w:rPr>
                <w:rFonts w:ascii="Arial" w:hAnsi="Arial" w:cs="Arial"/>
                <w:kern w:val="24"/>
                <w:sz w:val="18"/>
                <w:szCs w:val="18"/>
                <w:lang w:eastAsia="en-AU"/>
              </w:rPr>
            </w:pPr>
            <w:r w:rsidRPr="003F3D07">
              <w:rPr>
                <w:rFonts w:ascii="Arial" w:hAnsi="Arial" w:cs="Arial"/>
                <w:kern w:val="24"/>
                <w:sz w:val="18"/>
                <w:szCs w:val="18"/>
                <w:lang w:eastAsia="en-AU"/>
              </w:rPr>
              <w:t>Not applicable</w:t>
            </w:r>
          </w:p>
        </w:tc>
      </w:tr>
      <w:tr w:rsidR="00A94E35" w:rsidRPr="003F3D07" w14:paraId="31A965A0" w14:textId="77777777" w:rsidTr="00A94E35">
        <w:trPr>
          <w:gridAfter w:val="1"/>
          <w:wAfter w:w="30" w:type="dxa"/>
          <w:trHeight w:val="584"/>
        </w:trPr>
        <w:tc>
          <w:tcPr>
            <w:tcW w:w="1716" w:type="dxa"/>
            <w:hideMark/>
          </w:tcPr>
          <w:p w14:paraId="6AFA3025" w14:textId="77777777" w:rsidR="00A94E35" w:rsidRPr="003F3D07" w:rsidRDefault="00A94E35" w:rsidP="00A94E35">
            <w:pPr>
              <w:textAlignment w:val="top"/>
              <w:rPr>
                <w:rFonts w:ascii="Arial" w:hAnsi="Arial" w:cs="Arial"/>
                <w:sz w:val="18"/>
                <w:szCs w:val="18"/>
                <w:lang w:eastAsia="en-AU"/>
              </w:rPr>
            </w:pPr>
            <w:r w:rsidRPr="000B1792">
              <w:rPr>
                <w:rFonts w:ascii="Arial" w:hAnsi="Arial" w:cs="Arial"/>
                <w:kern w:val="24"/>
                <w:sz w:val="18"/>
                <w:szCs w:val="18"/>
                <w:lang w:eastAsia="en-AU"/>
              </w:rPr>
              <w:t>Standard Professional Installation</w:t>
            </w:r>
          </w:p>
        </w:tc>
        <w:tc>
          <w:tcPr>
            <w:tcW w:w="6080" w:type="dxa"/>
            <w:gridSpan w:val="5"/>
          </w:tcPr>
          <w:p w14:paraId="1B15E2C5" w14:textId="77777777" w:rsidR="00A94E35" w:rsidRPr="000373D2" w:rsidRDefault="00A94E35" w:rsidP="00A94E35">
            <w:pPr>
              <w:jc w:val="center"/>
              <w:textAlignment w:val="top"/>
              <w:rPr>
                <w:rFonts w:ascii="Arial" w:hAnsi="Arial" w:cs="Arial"/>
                <w:b/>
                <w:sz w:val="18"/>
                <w:szCs w:val="18"/>
                <w:lang w:eastAsia="en-AU"/>
              </w:rPr>
            </w:pPr>
            <w:r w:rsidRPr="000373D2">
              <w:rPr>
                <w:rFonts w:ascii="Arial" w:hAnsi="Arial" w:cs="Arial"/>
                <w:iCs/>
                <w:kern w:val="24"/>
                <w:sz w:val="18"/>
                <w:szCs w:val="18"/>
                <w:lang w:eastAsia="en-AU"/>
              </w:rPr>
              <w:t>$2</w:t>
            </w:r>
            <w:r w:rsidR="00952232">
              <w:rPr>
                <w:rFonts w:ascii="Arial" w:hAnsi="Arial" w:cs="Arial"/>
                <w:iCs/>
                <w:kern w:val="24"/>
                <w:sz w:val="18"/>
                <w:szCs w:val="18"/>
                <w:lang w:eastAsia="en-AU"/>
              </w:rPr>
              <w:t>99</w:t>
            </w:r>
            <w:r w:rsidRPr="000373D2">
              <w:rPr>
                <w:rFonts w:ascii="Arial" w:hAnsi="Arial" w:cs="Arial"/>
                <w:iCs/>
                <w:kern w:val="24"/>
                <w:sz w:val="18"/>
                <w:szCs w:val="18"/>
                <w:lang w:eastAsia="en-AU"/>
              </w:rPr>
              <w:t xml:space="preserve"> upfront  </w:t>
            </w:r>
          </w:p>
        </w:tc>
      </w:tr>
      <w:tr w:rsidR="00A94E35" w:rsidRPr="003F3D07" w14:paraId="3DA63AA0" w14:textId="77777777" w:rsidTr="00A94E35">
        <w:trPr>
          <w:gridAfter w:val="1"/>
          <w:wAfter w:w="30" w:type="dxa"/>
          <w:trHeight w:val="521"/>
        </w:trPr>
        <w:tc>
          <w:tcPr>
            <w:tcW w:w="1716" w:type="dxa"/>
            <w:hideMark/>
          </w:tcPr>
          <w:p w14:paraId="4AAC7E98" w14:textId="77777777" w:rsidR="00A94E35" w:rsidRPr="003F3D07" w:rsidRDefault="00A94E35" w:rsidP="00A94E35">
            <w:pPr>
              <w:textAlignment w:val="top"/>
              <w:rPr>
                <w:rFonts w:ascii="Arial" w:hAnsi="Arial" w:cs="Arial"/>
                <w:sz w:val="18"/>
                <w:szCs w:val="18"/>
                <w:lang w:eastAsia="en-AU"/>
              </w:rPr>
            </w:pPr>
            <w:r w:rsidRPr="000B1792">
              <w:rPr>
                <w:rFonts w:ascii="Arial" w:hAnsi="Arial" w:cs="Arial"/>
                <w:kern w:val="24"/>
                <w:sz w:val="18"/>
                <w:szCs w:val="18"/>
                <w:lang w:eastAsia="en-AU"/>
              </w:rPr>
              <w:t xml:space="preserve">Minimum cost over 24 months </w:t>
            </w:r>
          </w:p>
        </w:tc>
        <w:tc>
          <w:tcPr>
            <w:tcW w:w="1571" w:type="dxa"/>
            <w:gridSpan w:val="2"/>
            <w:hideMark/>
          </w:tcPr>
          <w:p w14:paraId="56817465" w14:textId="77777777" w:rsidR="00A94E35" w:rsidRPr="000373D2" w:rsidRDefault="00D524A6" w:rsidP="00A94E35">
            <w:pPr>
              <w:jc w:val="center"/>
              <w:textAlignment w:val="top"/>
              <w:rPr>
                <w:rFonts w:ascii="Arial" w:hAnsi="Arial" w:cs="Arial"/>
                <w:b/>
                <w:sz w:val="18"/>
                <w:szCs w:val="18"/>
                <w:lang w:eastAsia="en-AU"/>
              </w:rPr>
            </w:pPr>
            <w:r w:rsidRPr="000373D2">
              <w:rPr>
                <w:rFonts w:ascii="Arial" w:hAnsi="Arial" w:cs="Arial"/>
                <w:sz w:val="18"/>
                <w:szCs w:val="18"/>
                <w:lang w:eastAsia="en-AU"/>
              </w:rPr>
              <w:t>$2,259</w:t>
            </w:r>
          </w:p>
        </w:tc>
        <w:tc>
          <w:tcPr>
            <w:tcW w:w="1701" w:type="dxa"/>
            <w:hideMark/>
          </w:tcPr>
          <w:p w14:paraId="3F5B251A" w14:textId="77777777" w:rsidR="00A94E35" w:rsidRPr="000373D2" w:rsidRDefault="00D524A6" w:rsidP="00A94E35">
            <w:pPr>
              <w:jc w:val="center"/>
              <w:textAlignment w:val="top"/>
              <w:rPr>
                <w:rFonts w:ascii="Arial" w:hAnsi="Arial" w:cs="Arial"/>
                <w:b/>
                <w:sz w:val="18"/>
                <w:szCs w:val="18"/>
                <w:lang w:eastAsia="en-AU"/>
              </w:rPr>
            </w:pPr>
            <w:r w:rsidRPr="000373D2">
              <w:rPr>
                <w:rFonts w:ascii="Arial" w:hAnsi="Arial" w:cs="Arial"/>
                <w:sz w:val="18"/>
                <w:szCs w:val="18"/>
                <w:lang w:eastAsia="en-AU"/>
              </w:rPr>
              <w:t>$2,739</w:t>
            </w:r>
          </w:p>
        </w:tc>
        <w:tc>
          <w:tcPr>
            <w:tcW w:w="1418" w:type="dxa"/>
          </w:tcPr>
          <w:p w14:paraId="26AB2B31" w14:textId="77777777" w:rsidR="00A94E35" w:rsidRPr="003F3D07" w:rsidRDefault="00A94E35" w:rsidP="00A94E35">
            <w:pPr>
              <w:jc w:val="center"/>
              <w:textAlignment w:val="top"/>
              <w:rPr>
                <w:rFonts w:ascii="Arial" w:hAnsi="Arial" w:cs="Arial"/>
                <w:sz w:val="18"/>
                <w:szCs w:val="18"/>
                <w:lang w:eastAsia="en-AU"/>
              </w:rPr>
            </w:pPr>
            <w:r w:rsidRPr="003F3D07">
              <w:rPr>
                <w:rFonts w:ascii="Arial" w:hAnsi="Arial" w:cs="Arial"/>
                <w:sz w:val="18"/>
                <w:szCs w:val="18"/>
                <w:lang w:eastAsia="en-AU"/>
              </w:rPr>
              <w:t>$3,099</w:t>
            </w:r>
          </w:p>
        </w:tc>
        <w:tc>
          <w:tcPr>
            <w:tcW w:w="1390" w:type="dxa"/>
            <w:hideMark/>
          </w:tcPr>
          <w:p w14:paraId="0FA4BAFD" w14:textId="77777777" w:rsidR="00A94E35" w:rsidRPr="003F3D07" w:rsidRDefault="00A94E35" w:rsidP="00A94E35">
            <w:pPr>
              <w:jc w:val="center"/>
              <w:textAlignment w:val="top"/>
              <w:rPr>
                <w:rFonts w:ascii="Arial" w:hAnsi="Arial" w:cs="Arial"/>
                <w:b/>
                <w:sz w:val="18"/>
                <w:szCs w:val="18"/>
                <w:lang w:eastAsia="en-AU"/>
              </w:rPr>
            </w:pPr>
            <w:r w:rsidRPr="003F3D07">
              <w:rPr>
                <w:rFonts w:ascii="Arial" w:hAnsi="Arial" w:cs="Arial"/>
                <w:sz w:val="18"/>
                <w:szCs w:val="18"/>
                <w:lang w:eastAsia="en-AU"/>
              </w:rPr>
              <w:t>$3,699</w:t>
            </w:r>
          </w:p>
        </w:tc>
      </w:tr>
      <w:tr w:rsidR="00A94E35" w:rsidRPr="003F3D07" w14:paraId="5825BB95" w14:textId="77777777" w:rsidTr="00A94E35">
        <w:trPr>
          <w:gridAfter w:val="1"/>
          <w:wAfter w:w="30" w:type="dxa"/>
          <w:trHeight w:val="521"/>
        </w:trPr>
        <w:tc>
          <w:tcPr>
            <w:tcW w:w="1716" w:type="dxa"/>
            <w:vAlign w:val="center"/>
          </w:tcPr>
          <w:p w14:paraId="2D23E73D" w14:textId="77777777" w:rsidR="00A94E35" w:rsidRPr="003F3D07" w:rsidRDefault="00A94E35" w:rsidP="00A94E35">
            <w:pPr>
              <w:textAlignment w:val="top"/>
              <w:rPr>
                <w:rFonts w:ascii="Arial" w:hAnsi="Arial" w:cs="Arial"/>
                <w:kern w:val="24"/>
                <w:sz w:val="18"/>
                <w:szCs w:val="18"/>
                <w:lang w:eastAsia="en-AU"/>
              </w:rPr>
            </w:pPr>
            <w:r w:rsidRPr="000B1792">
              <w:rPr>
                <w:rFonts w:ascii="Arial" w:hAnsi="Arial" w:cs="Arial"/>
                <w:sz w:val="18"/>
                <w:szCs w:val="18"/>
              </w:rPr>
              <w:t xml:space="preserve">Value added services included </w:t>
            </w:r>
          </w:p>
        </w:tc>
        <w:tc>
          <w:tcPr>
            <w:tcW w:w="6080" w:type="dxa"/>
            <w:gridSpan w:val="5"/>
            <w:vAlign w:val="center"/>
          </w:tcPr>
          <w:p w14:paraId="556AE434" w14:textId="77777777" w:rsidR="00A94E35" w:rsidRPr="003F3D07" w:rsidRDefault="00A94E35" w:rsidP="00A94E35">
            <w:pPr>
              <w:jc w:val="center"/>
              <w:textAlignment w:val="top"/>
              <w:rPr>
                <w:rFonts w:ascii="Arial" w:hAnsi="Arial" w:cs="Arial"/>
                <w:sz w:val="18"/>
                <w:szCs w:val="18"/>
              </w:rPr>
            </w:pPr>
            <w:r w:rsidRPr="003F3D07">
              <w:rPr>
                <w:rFonts w:ascii="Arial" w:hAnsi="Arial" w:cs="Arial"/>
                <w:sz w:val="18"/>
                <w:szCs w:val="18"/>
              </w:rPr>
              <w:t>Standard fixed MessageBank® and Calling Number Display</w:t>
            </w:r>
          </w:p>
          <w:p w14:paraId="00C17EF4" w14:textId="77777777" w:rsidR="00A94E35" w:rsidRPr="003F3D07" w:rsidRDefault="00A94E35" w:rsidP="00A94E35">
            <w:pPr>
              <w:jc w:val="center"/>
              <w:textAlignment w:val="top"/>
              <w:rPr>
                <w:rFonts w:ascii="Arial" w:hAnsi="Arial" w:cs="Arial"/>
                <w:sz w:val="18"/>
                <w:szCs w:val="18"/>
              </w:rPr>
            </w:pPr>
            <w:r w:rsidRPr="003F3D07">
              <w:rPr>
                <w:rFonts w:ascii="Arial" w:hAnsi="Arial" w:cs="Arial"/>
                <w:sz w:val="18"/>
                <w:szCs w:val="18"/>
              </w:rPr>
              <w:t>Static IP address</w:t>
            </w:r>
          </w:p>
          <w:p w14:paraId="1A3004E0" w14:textId="77777777" w:rsidR="00A94E35" w:rsidRPr="003F3D07" w:rsidRDefault="00A94E35" w:rsidP="00A94E35">
            <w:pPr>
              <w:jc w:val="center"/>
              <w:textAlignment w:val="top"/>
              <w:rPr>
                <w:rFonts w:ascii="Arial" w:hAnsi="Arial" w:cs="Arial"/>
                <w:sz w:val="18"/>
                <w:szCs w:val="18"/>
              </w:rPr>
            </w:pPr>
            <w:r w:rsidRPr="003F3D07">
              <w:rPr>
                <w:rFonts w:ascii="Arial" w:hAnsi="Arial" w:cs="Arial"/>
                <w:sz w:val="18"/>
                <w:szCs w:val="18"/>
              </w:rPr>
              <w:t>Data Sharing with eligible services</w:t>
            </w:r>
          </w:p>
          <w:p w14:paraId="3F37BBA0" w14:textId="77777777" w:rsidR="00A94E35" w:rsidRPr="003F3D07" w:rsidRDefault="00A94E35" w:rsidP="00A94E35">
            <w:pPr>
              <w:jc w:val="center"/>
              <w:textAlignment w:val="top"/>
              <w:rPr>
                <w:rFonts w:ascii="Arial" w:hAnsi="Arial" w:cs="Arial"/>
                <w:sz w:val="18"/>
                <w:szCs w:val="18"/>
              </w:rPr>
            </w:pPr>
            <w:r w:rsidRPr="003F3D07">
              <w:rPr>
                <w:rFonts w:ascii="Arial" w:hAnsi="Arial" w:cs="Arial"/>
                <w:sz w:val="18"/>
                <w:szCs w:val="18"/>
              </w:rPr>
              <w:t>Telstra Business Smart Modem™</w:t>
            </w:r>
          </w:p>
        </w:tc>
      </w:tr>
      <w:tr w:rsidR="00A94E35" w:rsidRPr="003F3D07" w14:paraId="5CF5F4C1" w14:textId="77777777" w:rsidTr="00A94E35">
        <w:trPr>
          <w:gridAfter w:val="1"/>
          <w:wAfter w:w="30" w:type="dxa"/>
          <w:trHeight w:val="521"/>
        </w:trPr>
        <w:tc>
          <w:tcPr>
            <w:tcW w:w="1716" w:type="dxa"/>
            <w:vAlign w:val="center"/>
          </w:tcPr>
          <w:p w14:paraId="3A9A2C2E" w14:textId="77777777" w:rsidR="00A94E35" w:rsidRPr="003F3D07" w:rsidRDefault="00A94E35" w:rsidP="00A94E35">
            <w:pPr>
              <w:textAlignment w:val="top"/>
              <w:rPr>
                <w:rFonts w:ascii="Arial" w:hAnsi="Arial" w:cs="Arial"/>
                <w:kern w:val="24"/>
                <w:sz w:val="18"/>
                <w:szCs w:val="18"/>
                <w:lang w:eastAsia="en-AU"/>
              </w:rPr>
            </w:pPr>
            <w:r w:rsidRPr="000B1792">
              <w:rPr>
                <w:rFonts w:ascii="Arial" w:hAnsi="Arial" w:cs="Arial"/>
                <w:sz w:val="18"/>
                <w:szCs w:val="18"/>
              </w:rPr>
              <w:t>Bundle rewards</w:t>
            </w:r>
          </w:p>
        </w:tc>
        <w:tc>
          <w:tcPr>
            <w:tcW w:w="1544" w:type="dxa"/>
            <w:vAlign w:val="center"/>
          </w:tcPr>
          <w:p w14:paraId="479DAD83" w14:textId="77777777" w:rsidR="00A94E35" w:rsidRPr="003F3D07" w:rsidRDefault="00A94E35" w:rsidP="00A94E35">
            <w:pPr>
              <w:jc w:val="center"/>
              <w:textAlignment w:val="top"/>
              <w:rPr>
                <w:rFonts w:ascii="Arial" w:hAnsi="Arial" w:cs="Arial"/>
                <w:sz w:val="18"/>
                <w:szCs w:val="18"/>
              </w:rPr>
            </w:pPr>
            <w:r w:rsidRPr="003F3D07">
              <w:rPr>
                <w:rFonts w:ascii="Arial" w:hAnsi="Arial" w:cs="Arial"/>
                <w:sz w:val="18"/>
                <w:szCs w:val="18"/>
              </w:rPr>
              <w:t>n/a</w:t>
            </w:r>
          </w:p>
        </w:tc>
        <w:tc>
          <w:tcPr>
            <w:tcW w:w="4536" w:type="dxa"/>
            <w:gridSpan w:val="4"/>
            <w:vAlign w:val="center"/>
          </w:tcPr>
          <w:p w14:paraId="07165B67" w14:textId="77777777" w:rsidR="00A94E35" w:rsidRPr="003F3D07" w:rsidRDefault="00A94E35" w:rsidP="00A94E35">
            <w:pPr>
              <w:jc w:val="center"/>
              <w:textAlignment w:val="top"/>
              <w:rPr>
                <w:rFonts w:ascii="Arial" w:hAnsi="Arial" w:cs="Arial"/>
                <w:sz w:val="18"/>
                <w:szCs w:val="18"/>
              </w:rPr>
            </w:pPr>
            <w:r w:rsidRPr="003F3D07">
              <w:rPr>
                <w:rFonts w:ascii="Arial" w:hAnsi="Arial" w:cs="Arial"/>
                <w:sz w:val="18"/>
                <w:szCs w:val="18"/>
              </w:rPr>
              <w:t xml:space="preserve">Telstra Apps Marketplace Credit of $15 </w:t>
            </w:r>
          </w:p>
          <w:p w14:paraId="7FBD259A" w14:textId="77777777" w:rsidR="00A94E35" w:rsidRPr="003F3D07" w:rsidRDefault="00A94E35" w:rsidP="00A94E35">
            <w:pPr>
              <w:jc w:val="center"/>
              <w:textAlignment w:val="top"/>
              <w:rPr>
                <w:rFonts w:ascii="Arial" w:hAnsi="Arial" w:cs="Arial"/>
                <w:sz w:val="18"/>
                <w:szCs w:val="18"/>
              </w:rPr>
            </w:pPr>
          </w:p>
          <w:p w14:paraId="16588513" w14:textId="77777777" w:rsidR="00A94E35" w:rsidRPr="003F3D07" w:rsidRDefault="00A94E35" w:rsidP="00A94E35">
            <w:pPr>
              <w:jc w:val="center"/>
              <w:textAlignment w:val="top"/>
              <w:rPr>
                <w:rFonts w:ascii="Arial" w:hAnsi="Arial" w:cs="Arial"/>
                <w:sz w:val="18"/>
                <w:szCs w:val="18"/>
                <w:lang w:eastAsia="en-AU"/>
              </w:rPr>
            </w:pPr>
            <w:r w:rsidRPr="003F3D07">
              <w:rPr>
                <w:rFonts w:ascii="Arial" w:hAnsi="Arial" w:cs="Arial"/>
                <w:sz w:val="18"/>
                <w:szCs w:val="18"/>
              </w:rPr>
              <w:t xml:space="preserve"> Your plan includes a Telstra Apps Marketplace Credit of up to $15 per month for 24 months. The credit can be applied to one application subscription. Unused credit expires </w:t>
            </w:r>
            <w:proofErr w:type="gramStart"/>
            <w:r w:rsidRPr="003F3D07">
              <w:rPr>
                <w:rFonts w:ascii="Arial" w:hAnsi="Arial" w:cs="Arial"/>
                <w:sz w:val="18"/>
                <w:szCs w:val="18"/>
              </w:rPr>
              <w:t>monthly</w:t>
            </w:r>
            <w:proofErr w:type="gramEnd"/>
            <w:r w:rsidRPr="003F3D07">
              <w:rPr>
                <w:rFonts w:ascii="Arial" w:hAnsi="Arial" w:cs="Arial"/>
                <w:sz w:val="18"/>
                <w:szCs w:val="18"/>
              </w:rPr>
              <w:t xml:space="preserve"> and you will stop receiving your credit if you cancel or change your application subscription.</w:t>
            </w:r>
          </w:p>
        </w:tc>
      </w:tr>
      <w:tr w:rsidR="00A94E35" w:rsidRPr="003F3D07" w14:paraId="43E315C2" w14:textId="77777777" w:rsidTr="00A94E35">
        <w:trPr>
          <w:gridAfter w:val="1"/>
          <w:wAfter w:w="30" w:type="dxa"/>
          <w:trHeight w:val="521"/>
        </w:trPr>
        <w:tc>
          <w:tcPr>
            <w:tcW w:w="1716" w:type="dxa"/>
            <w:vAlign w:val="center"/>
          </w:tcPr>
          <w:p w14:paraId="62BB7B8F" w14:textId="77777777" w:rsidR="00A94E35" w:rsidRPr="000B1792" w:rsidRDefault="00A94E35" w:rsidP="00A94E35">
            <w:pPr>
              <w:textAlignment w:val="top"/>
              <w:rPr>
                <w:rFonts w:ascii="Arial" w:hAnsi="Arial" w:cs="Arial"/>
                <w:kern w:val="24"/>
                <w:sz w:val="18"/>
                <w:szCs w:val="18"/>
                <w:lang w:eastAsia="en-AU"/>
              </w:rPr>
            </w:pPr>
            <w:r w:rsidRPr="000B1792">
              <w:rPr>
                <w:rFonts w:ascii="Arial" w:hAnsi="Arial" w:cs="Arial"/>
                <w:sz w:val="18"/>
                <w:szCs w:val="18"/>
              </w:rPr>
              <w:t>Activation charge</w:t>
            </w:r>
          </w:p>
        </w:tc>
        <w:tc>
          <w:tcPr>
            <w:tcW w:w="6080" w:type="dxa"/>
            <w:gridSpan w:val="5"/>
            <w:vAlign w:val="center"/>
          </w:tcPr>
          <w:p w14:paraId="4D8008EC" w14:textId="77777777" w:rsidR="00A94E35" w:rsidRPr="003F3D07" w:rsidRDefault="00A94E35" w:rsidP="00A94E35">
            <w:pPr>
              <w:jc w:val="center"/>
              <w:textAlignment w:val="top"/>
              <w:rPr>
                <w:rFonts w:ascii="Arial" w:hAnsi="Arial" w:cs="Arial"/>
                <w:sz w:val="18"/>
                <w:szCs w:val="18"/>
                <w:lang w:eastAsia="en-AU"/>
              </w:rPr>
            </w:pPr>
            <w:r w:rsidRPr="003F3D07">
              <w:rPr>
                <w:rFonts w:ascii="Arial" w:hAnsi="Arial" w:cs="Arial"/>
                <w:sz w:val="18"/>
                <w:szCs w:val="18"/>
              </w:rPr>
              <w:t>$99 for new Telstra fixed broadband customers. Does not apply if you choose Standard Professional Install</w:t>
            </w:r>
          </w:p>
        </w:tc>
      </w:tr>
      <w:tr w:rsidR="00A94E35" w:rsidRPr="000B1792" w14:paraId="5463A70F" w14:textId="77777777" w:rsidTr="00A94E35">
        <w:trPr>
          <w:gridAfter w:val="1"/>
          <w:wAfter w:w="30" w:type="dxa"/>
          <w:trHeight w:val="521"/>
        </w:trPr>
        <w:tc>
          <w:tcPr>
            <w:tcW w:w="1716" w:type="dxa"/>
            <w:vAlign w:val="center"/>
          </w:tcPr>
          <w:p w14:paraId="79C68D03" w14:textId="77777777" w:rsidR="00A94E35" w:rsidRPr="003F3D07" w:rsidRDefault="00A94E35" w:rsidP="00A94E35">
            <w:pPr>
              <w:textAlignment w:val="top"/>
              <w:rPr>
                <w:rFonts w:ascii="Arial" w:hAnsi="Arial" w:cs="Arial"/>
                <w:kern w:val="24"/>
                <w:sz w:val="18"/>
                <w:szCs w:val="18"/>
                <w:lang w:eastAsia="en-AU"/>
              </w:rPr>
            </w:pPr>
            <w:r w:rsidRPr="000B1792">
              <w:rPr>
                <w:rFonts w:ascii="Arial" w:hAnsi="Arial" w:cs="Arial"/>
                <w:sz w:val="18"/>
                <w:szCs w:val="18"/>
              </w:rPr>
              <w:t>Basic Telephone Service connection charge</w:t>
            </w:r>
          </w:p>
        </w:tc>
        <w:tc>
          <w:tcPr>
            <w:tcW w:w="6080" w:type="dxa"/>
            <w:gridSpan w:val="5"/>
            <w:vAlign w:val="center"/>
          </w:tcPr>
          <w:p w14:paraId="511CAE9D" w14:textId="77777777" w:rsidR="00A94E35" w:rsidRPr="000B1792" w:rsidRDefault="00A94E35" w:rsidP="00A94E35">
            <w:pPr>
              <w:jc w:val="center"/>
              <w:textAlignment w:val="top"/>
              <w:rPr>
                <w:rFonts w:ascii="Arial" w:hAnsi="Arial" w:cs="Arial"/>
                <w:sz w:val="18"/>
                <w:szCs w:val="18"/>
                <w:lang w:eastAsia="en-AU"/>
              </w:rPr>
            </w:pPr>
            <w:r w:rsidRPr="003F3D07">
              <w:rPr>
                <w:rFonts w:ascii="Arial" w:hAnsi="Arial" w:cs="Arial"/>
                <w:sz w:val="18"/>
                <w:szCs w:val="18"/>
              </w:rPr>
              <w:t xml:space="preserve">You may have to pay us a connection charge to connect your new Basic Telephone Service, as set out in </w:t>
            </w:r>
            <w:hyperlink r:id="rId18" w:history="1">
              <w:r w:rsidRPr="003F3D07">
                <w:rPr>
                  <w:rStyle w:val="Hyperlink"/>
                  <w:rFonts w:ascii="Arial" w:hAnsi="Arial" w:cs="Arial"/>
                  <w:sz w:val="18"/>
                  <w:szCs w:val="18"/>
                </w:rPr>
                <w:t>Part A – General of the Basic Telephone Service section of Our Customer Terms</w:t>
              </w:r>
            </w:hyperlink>
            <w:r w:rsidRPr="000B1792">
              <w:rPr>
                <w:rFonts w:ascii="Arial" w:hAnsi="Arial" w:cs="Arial"/>
                <w:sz w:val="18"/>
                <w:szCs w:val="18"/>
              </w:rPr>
              <w:t>.</w:t>
            </w:r>
          </w:p>
        </w:tc>
      </w:tr>
      <w:tr w:rsidR="00A94E35" w:rsidRPr="003F3D07" w14:paraId="6D01D9C5" w14:textId="77777777" w:rsidTr="00A94E35">
        <w:trPr>
          <w:gridAfter w:val="1"/>
          <w:wAfter w:w="30" w:type="dxa"/>
          <w:trHeight w:val="521"/>
        </w:trPr>
        <w:tc>
          <w:tcPr>
            <w:tcW w:w="1716" w:type="dxa"/>
            <w:vAlign w:val="center"/>
          </w:tcPr>
          <w:p w14:paraId="0E0CC51E" w14:textId="77777777" w:rsidR="00A94E35" w:rsidRPr="003F3D07" w:rsidRDefault="00A94E35" w:rsidP="00A94E35">
            <w:pPr>
              <w:textAlignment w:val="top"/>
              <w:rPr>
                <w:rFonts w:ascii="Arial" w:hAnsi="Arial" w:cs="Arial"/>
                <w:kern w:val="24"/>
                <w:sz w:val="18"/>
                <w:szCs w:val="18"/>
                <w:lang w:eastAsia="en-AU"/>
              </w:rPr>
            </w:pPr>
            <w:r w:rsidRPr="000B1792">
              <w:rPr>
                <w:rFonts w:ascii="Arial" w:hAnsi="Arial" w:cs="Arial"/>
                <w:sz w:val="18"/>
                <w:szCs w:val="18"/>
              </w:rPr>
              <w:t>Standard Professional installation</w:t>
            </w:r>
          </w:p>
        </w:tc>
        <w:tc>
          <w:tcPr>
            <w:tcW w:w="6080" w:type="dxa"/>
            <w:gridSpan w:val="5"/>
            <w:vAlign w:val="center"/>
          </w:tcPr>
          <w:p w14:paraId="1AF2BB22" w14:textId="77777777" w:rsidR="00A94E35" w:rsidRPr="003F3D07" w:rsidRDefault="00A94E35" w:rsidP="00A94E35">
            <w:pPr>
              <w:jc w:val="center"/>
              <w:textAlignment w:val="top"/>
              <w:rPr>
                <w:rFonts w:ascii="Arial" w:hAnsi="Arial" w:cs="Arial"/>
                <w:sz w:val="18"/>
                <w:szCs w:val="18"/>
                <w:lang w:eastAsia="en-AU"/>
              </w:rPr>
            </w:pPr>
            <w:r w:rsidRPr="003F3D07">
              <w:rPr>
                <w:rFonts w:ascii="Arial" w:hAnsi="Arial" w:cs="Arial"/>
                <w:sz w:val="18"/>
                <w:szCs w:val="18"/>
              </w:rPr>
              <w:t xml:space="preserve">You can choose to have your broadband service professionally installed for an additional charge as set out in your plan details. </w:t>
            </w:r>
          </w:p>
        </w:tc>
      </w:tr>
    </w:tbl>
    <w:p w14:paraId="7B0C5346" w14:textId="77777777" w:rsidR="00A94E35" w:rsidRPr="006B2AD4" w:rsidRDefault="00A94E35" w:rsidP="00A94E35">
      <w:pPr>
        <w:pStyle w:val="Heading2"/>
        <w:rPr>
          <w:rFonts w:ascii="Arial" w:hAnsi="Arial" w:cs="Arial"/>
        </w:rPr>
      </w:pPr>
      <w:r w:rsidRPr="006B2AD4">
        <w:rPr>
          <w:rFonts w:ascii="Arial" w:hAnsi="Arial" w:cs="Arial"/>
        </w:rPr>
        <w:lastRenderedPageBreak/>
        <w:t>In addition to the inclusions set out above, each plan includes:</w:t>
      </w:r>
    </w:p>
    <w:p w14:paraId="22E3963F" w14:textId="77777777" w:rsidR="00A94E35" w:rsidRPr="006B2AD4" w:rsidRDefault="00A94E35" w:rsidP="00A94E35">
      <w:pPr>
        <w:pStyle w:val="Heading3"/>
        <w:rPr>
          <w:rFonts w:ascii="Arial" w:hAnsi="Arial" w:cs="Arial"/>
        </w:rPr>
      </w:pPr>
      <w:r w:rsidRPr="006B2AD4">
        <w:rPr>
          <w:rFonts w:ascii="Arial" w:hAnsi="Arial" w:cs="Arial"/>
        </w:rPr>
        <w:t xml:space="preserve">unlimited Local </w:t>
      </w:r>
      <w:proofErr w:type="gramStart"/>
      <w:r w:rsidRPr="006B2AD4">
        <w:rPr>
          <w:rFonts w:ascii="Arial" w:hAnsi="Arial" w:cs="Arial"/>
        </w:rPr>
        <w:t>calls;</w:t>
      </w:r>
      <w:proofErr w:type="gramEnd"/>
      <w:r w:rsidRPr="006B2AD4">
        <w:rPr>
          <w:rFonts w:ascii="Arial" w:hAnsi="Arial" w:cs="Arial"/>
        </w:rPr>
        <w:t xml:space="preserve"> </w:t>
      </w:r>
    </w:p>
    <w:p w14:paraId="1007C56F" w14:textId="77777777" w:rsidR="00A94E35" w:rsidRPr="006B2AD4" w:rsidRDefault="00A94E35" w:rsidP="00A94E35">
      <w:pPr>
        <w:pStyle w:val="Heading3"/>
        <w:rPr>
          <w:rFonts w:ascii="Arial" w:hAnsi="Arial" w:cs="Arial"/>
        </w:rPr>
      </w:pPr>
      <w:r w:rsidRPr="006B2AD4">
        <w:rPr>
          <w:rFonts w:ascii="Arial" w:hAnsi="Arial" w:cs="Arial"/>
        </w:rPr>
        <w:t>unlimited standard national calls (except S plan, which are 80c per call)</w:t>
      </w:r>
    </w:p>
    <w:p w14:paraId="152DDEEF" w14:textId="77777777" w:rsidR="00A94E35" w:rsidRPr="006B2AD4" w:rsidRDefault="00A94E35" w:rsidP="00A94E35">
      <w:pPr>
        <w:pStyle w:val="Heading3"/>
        <w:rPr>
          <w:rFonts w:ascii="Arial" w:hAnsi="Arial" w:cs="Arial"/>
        </w:rPr>
      </w:pPr>
      <w:r w:rsidRPr="006B2AD4">
        <w:rPr>
          <w:rFonts w:ascii="Arial" w:hAnsi="Arial" w:cs="Arial"/>
        </w:rPr>
        <w:t>unlimited calls to standard Australian mobiles (except the S and M plans which are 36c/min plus a 55c call connection fee)</w:t>
      </w:r>
    </w:p>
    <w:p w14:paraId="1BCE45BA" w14:textId="77777777" w:rsidR="00A94E35" w:rsidRPr="006B2AD4" w:rsidRDefault="00A94E35" w:rsidP="00A94E35">
      <w:pPr>
        <w:pStyle w:val="Heading3"/>
        <w:rPr>
          <w:rFonts w:ascii="Arial" w:hAnsi="Arial" w:cs="Arial"/>
        </w:rPr>
      </w:pPr>
      <w:r w:rsidRPr="006B2AD4">
        <w:rPr>
          <w:rFonts w:ascii="Arial" w:hAnsi="Arial" w:cs="Arial"/>
        </w:rPr>
        <w:t>calls to 019 numbers, Free on account calls, Messagebank</w:t>
      </w:r>
      <w:proofErr w:type="gramStart"/>
      <w:r w:rsidRPr="006B2AD4">
        <w:rPr>
          <w:rFonts w:ascii="Arial" w:hAnsi="Arial" w:cs="Arial"/>
        </w:rPr>
        <w:t>®;</w:t>
      </w:r>
      <w:proofErr w:type="gramEnd"/>
    </w:p>
    <w:p w14:paraId="5355AE4F" w14:textId="77777777" w:rsidR="00A94E35" w:rsidRPr="006B2AD4" w:rsidRDefault="00A94E35" w:rsidP="00A94E35">
      <w:pPr>
        <w:pStyle w:val="Heading3"/>
        <w:rPr>
          <w:rFonts w:ascii="Arial" w:hAnsi="Arial" w:cs="Arial"/>
        </w:rPr>
      </w:pPr>
      <w:r w:rsidRPr="006B2AD4">
        <w:rPr>
          <w:rFonts w:ascii="Arial" w:hAnsi="Arial" w:cs="Arial"/>
        </w:rPr>
        <w:t>international call at standard rates (except for the XL plan which includes calls to eligible countries as updated on Telstra.com/business/international calls); and</w:t>
      </w:r>
    </w:p>
    <w:p w14:paraId="190D0051" w14:textId="77777777" w:rsidR="00A94E35" w:rsidRPr="00A246C7" w:rsidRDefault="00A94E35" w:rsidP="00A246C7">
      <w:pPr>
        <w:pStyle w:val="Heading2"/>
        <w:rPr>
          <w:rFonts w:ascii="Arial" w:hAnsi="Arial" w:cs="Arial"/>
        </w:rPr>
      </w:pPr>
      <w:r w:rsidRPr="006B2AD4">
        <w:rPr>
          <w:rFonts w:ascii="Arial" w:hAnsi="Arial" w:cs="Arial"/>
        </w:rPr>
        <w:t>For customers who had purchased a BizEssentials Plan before 27 February 2018:</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2640"/>
        <w:gridCol w:w="2600"/>
        <w:gridCol w:w="2570"/>
      </w:tblGrid>
      <w:tr w:rsidR="00A94E35" w:rsidRPr="003F3D07" w14:paraId="0CD0A295" w14:textId="77777777" w:rsidTr="00A94E35">
        <w:trPr>
          <w:jc w:val="center"/>
        </w:trPr>
        <w:tc>
          <w:tcPr>
            <w:tcW w:w="1868" w:type="dxa"/>
            <w:vAlign w:val="center"/>
          </w:tcPr>
          <w:p w14:paraId="22D1E152" w14:textId="77777777" w:rsidR="00A94E35" w:rsidRPr="003F3D07" w:rsidRDefault="00A94E35">
            <w:pPr>
              <w:pStyle w:val="ListParagraph"/>
              <w:snapToGrid w:val="0"/>
              <w:spacing w:beforeLines="20" w:before="48" w:afterLines="20" w:after="48" w:line="240" w:lineRule="auto"/>
              <w:ind w:left="0"/>
              <w:jc w:val="center"/>
              <w:rPr>
                <w:rFonts w:ascii="Arial" w:hAnsi="Arial" w:cs="Arial"/>
                <w:bCs/>
                <w:sz w:val="18"/>
                <w:szCs w:val="18"/>
              </w:rPr>
            </w:pPr>
          </w:p>
        </w:tc>
        <w:tc>
          <w:tcPr>
            <w:tcW w:w="2640" w:type="dxa"/>
            <w:vAlign w:val="center"/>
          </w:tcPr>
          <w:p w14:paraId="68BDBB9D" w14:textId="77777777" w:rsidR="00A94E35" w:rsidRPr="003F3D07" w:rsidRDefault="00A94E35">
            <w:pPr>
              <w:pStyle w:val="ListParagraph"/>
              <w:snapToGrid w:val="0"/>
              <w:spacing w:beforeLines="20" w:before="48" w:afterLines="20" w:after="48" w:line="240" w:lineRule="auto"/>
              <w:ind w:left="0"/>
              <w:jc w:val="center"/>
              <w:rPr>
                <w:rFonts w:ascii="Arial" w:hAnsi="Arial" w:cs="Arial"/>
                <w:b/>
                <w:sz w:val="18"/>
                <w:szCs w:val="18"/>
              </w:rPr>
            </w:pPr>
            <w:r w:rsidRPr="003F3D07">
              <w:rPr>
                <w:rFonts w:ascii="Arial" w:hAnsi="Arial" w:cs="Arial"/>
                <w:b/>
                <w:sz w:val="18"/>
                <w:szCs w:val="18"/>
              </w:rPr>
              <w:t>BizEssentials Small</w:t>
            </w:r>
          </w:p>
        </w:tc>
        <w:tc>
          <w:tcPr>
            <w:tcW w:w="2600" w:type="dxa"/>
            <w:vAlign w:val="center"/>
          </w:tcPr>
          <w:p w14:paraId="51D3520C" w14:textId="77777777" w:rsidR="00A94E35" w:rsidRPr="003F3D07" w:rsidRDefault="00A94E35">
            <w:pPr>
              <w:pStyle w:val="ListParagraph"/>
              <w:snapToGrid w:val="0"/>
              <w:spacing w:beforeLines="20" w:before="48" w:afterLines="20" w:after="48" w:line="240" w:lineRule="auto"/>
              <w:ind w:left="0"/>
              <w:jc w:val="center"/>
              <w:rPr>
                <w:rFonts w:ascii="Arial" w:hAnsi="Arial" w:cs="Arial"/>
                <w:b/>
                <w:sz w:val="18"/>
                <w:szCs w:val="18"/>
              </w:rPr>
            </w:pPr>
            <w:r w:rsidRPr="003F3D07">
              <w:rPr>
                <w:rFonts w:ascii="Arial" w:hAnsi="Arial" w:cs="Arial"/>
                <w:b/>
                <w:sz w:val="18"/>
                <w:szCs w:val="18"/>
              </w:rPr>
              <w:t>BizEssentials Medium</w:t>
            </w:r>
          </w:p>
        </w:tc>
        <w:tc>
          <w:tcPr>
            <w:tcW w:w="2570" w:type="dxa"/>
            <w:vAlign w:val="center"/>
          </w:tcPr>
          <w:p w14:paraId="32FF724C" w14:textId="77777777" w:rsidR="00A94E35" w:rsidRPr="003F3D07" w:rsidRDefault="00A94E35">
            <w:pPr>
              <w:pStyle w:val="ListParagraph"/>
              <w:snapToGrid w:val="0"/>
              <w:spacing w:beforeLines="20" w:before="48" w:afterLines="20" w:after="48" w:line="240" w:lineRule="auto"/>
              <w:ind w:left="0"/>
              <w:jc w:val="center"/>
              <w:rPr>
                <w:rFonts w:ascii="Arial" w:hAnsi="Arial" w:cs="Arial"/>
                <w:b/>
                <w:sz w:val="18"/>
                <w:szCs w:val="18"/>
              </w:rPr>
            </w:pPr>
            <w:r w:rsidRPr="003F3D07">
              <w:rPr>
                <w:rFonts w:ascii="Arial" w:hAnsi="Arial" w:cs="Arial"/>
                <w:b/>
                <w:sz w:val="18"/>
                <w:szCs w:val="18"/>
              </w:rPr>
              <w:t>BizEssentials Large</w:t>
            </w:r>
          </w:p>
        </w:tc>
      </w:tr>
      <w:tr w:rsidR="00A94E35" w:rsidRPr="003F3D07" w14:paraId="16B2718E" w14:textId="77777777" w:rsidTr="00A94E35">
        <w:trPr>
          <w:jc w:val="center"/>
        </w:trPr>
        <w:tc>
          <w:tcPr>
            <w:tcW w:w="1868" w:type="dxa"/>
            <w:vAlign w:val="center"/>
          </w:tcPr>
          <w:p w14:paraId="3AF9E0DB" w14:textId="77777777" w:rsidR="00A94E35" w:rsidRPr="000B1792" w:rsidRDefault="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 xml:space="preserve">Monthly charge (GST inclusive) </w:t>
            </w:r>
          </w:p>
        </w:tc>
        <w:tc>
          <w:tcPr>
            <w:tcW w:w="2640" w:type="dxa"/>
            <w:vAlign w:val="center"/>
          </w:tcPr>
          <w:p w14:paraId="1F340A47" w14:textId="77777777" w:rsidR="00A94E35" w:rsidRPr="000373D2" w:rsidRDefault="00CA5CC4">
            <w:pPr>
              <w:pStyle w:val="ListParagraph"/>
              <w:snapToGrid w:val="0"/>
              <w:spacing w:beforeLines="20" w:before="48" w:afterLines="20" w:after="48" w:line="240" w:lineRule="auto"/>
              <w:ind w:left="0"/>
              <w:jc w:val="center"/>
              <w:rPr>
                <w:rFonts w:ascii="Arial" w:hAnsi="Arial" w:cs="Arial"/>
                <w:sz w:val="18"/>
                <w:szCs w:val="18"/>
              </w:rPr>
            </w:pPr>
            <w:r w:rsidRPr="000373D2">
              <w:rPr>
                <w:rFonts w:ascii="Arial" w:hAnsi="Arial" w:cs="Arial"/>
                <w:sz w:val="18"/>
                <w:szCs w:val="18"/>
              </w:rPr>
              <w:t>$90</w:t>
            </w:r>
          </w:p>
        </w:tc>
        <w:tc>
          <w:tcPr>
            <w:tcW w:w="2600" w:type="dxa"/>
            <w:vAlign w:val="center"/>
          </w:tcPr>
          <w:p w14:paraId="2A7AFBAB" w14:textId="77777777" w:rsidR="00A94E35" w:rsidRPr="000373D2" w:rsidRDefault="00CA5CC4">
            <w:pPr>
              <w:pStyle w:val="ListParagraph"/>
              <w:snapToGrid w:val="0"/>
              <w:spacing w:beforeLines="20" w:before="48" w:afterLines="20" w:after="48" w:line="240" w:lineRule="auto"/>
              <w:ind w:left="0"/>
              <w:jc w:val="center"/>
              <w:rPr>
                <w:rFonts w:ascii="Arial" w:hAnsi="Arial" w:cs="Arial"/>
                <w:sz w:val="18"/>
                <w:szCs w:val="18"/>
              </w:rPr>
            </w:pPr>
            <w:r w:rsidRPr="000373D2">
              <w:rPr>
                <w:rFonts w:ascii="Arial" w:hAnsi="Arial" w:cs="Arial"/>
                <w:sz w:val="18"/>
                <w:szCs w:val="18"/>
              </w:rPr>
              <w:t>$110</w:t>
            </w:r>
          </w:p>
        </w:tc>
        <w:tc>
          <w:tcPr>
            <w:tcW w:w="2570" w:type="dxa"/>
            <w:vAlign w:val="center"/>
          </w:tcPr>
          <w:p w14:paraId="4B159999"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$150</w:t>
            </w:r>
          </w:p>
        </w:tc>
      </w:tr>
      <w:tr w:rsidR="00A94E35" w:rsidRPr="003F3D07" w14:paraId="7EF1C2E3" w14:textId="77777777" w:rsidTr="00A94E35">
        <w:trPr>
          <w:jc w:val="center"/>
        </w:trPr>
        <w:tc>
          <w:tcPr>
            <w:tcW w:w="1868" w:type="dxa"/>
            <w:vAlign w:val="center"/>
          </w:tcPr>
          <w:p w14:paraId="56BB086F" w14:textId="77777777" w:rsidR="00A94E35" w:rsidRPr="000B1792" w:rsidRDefault="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Minimum term</w:t>
            </w:r>
          </w:p>
        </w:tc>
        <w:tc>
          <w:tcPr>
            <w:tcW w:w="7810" w:type="dxa"/>
            <w:gridSpan w:val="3"/>
            <w:vAlign w:val="center"/>
          </w:tcPr>
          <w:p w14:paraId="603F7ED6"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24 months</w:t>
            </w:r>
          </w:p>
        </w:tc>
      </w:tr>
      <w:tr w:rsidR="00A94E35" w:rsidRPr="003F3D07" w14:paraId="77505A38" w14:textId="77777777" w:rsidTr="00A94E35">
        <w:trPr>
          <w:jc w:val="center"/>
        </w:trPr>
        <w:tc>
          <w:tcPr>
            <w:tcW w:w="1868" w:type="dxa"/>
            <w:vAlign w:val="center"/>
          </w:tcPr>
          <w:p w14:paraId="1BCE74EE" w14:textId="77777777" w:rsidR="00A94E35" w:rsidRPr="000B1792" w:rsidRDefault="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Basic Telephone Service access</w:t>
            </w:r>
          </w:p>
        </w:tc>
        <w:tc>
          <w:tcPr>
            <w:tcW w:w="7810" w:type="dxa"/>
            <w:gridSpan w:val="3"/>
            <w:vAlign w:val="center"/>
          </w:tcPr>
          <w:p w14:paraId="5A6888AE"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1 Basic Telephone Service included</w:t>
            </w:r>
          </w:p>
        </w:tc>
      </w:tr>
      <w:tr w:rsidR="00A94E35" w:rsidRPr="003F3D07" w14:paraId="6FF9C9AC" w14:textId="77777777" w:rsidTr="00A94E35">
        <w:trPr>
          <w:jc w:val="center"/>
        </w:trPr>
        <w:tc>
          <w:tcPr>
            <w:tcW w:w="1868" w:type="dxa"/>
            <w:vAlign w:val="center"/>
          </w:tcPr>
          <w:p w14:paraId="60A1FC78" w14:textId="77777777" w:rsidR="00A94E35" w:rsidRPr="000B1792"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Monthly data allowance</w:t>
            </w:r>
          </w:p>
        </w:tc>
        <w:tc>
          <w:tcPr>
            <w:tcW w:w="2640" w:type="dxa"/>
            <w:vAlign w:val="center"/>
          </w:tcPr>
          <w:p w14:paraId="415F779D"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500GB</w:t>
            </w:r>
          </w:p>
          <w:p w14:paraId="067C8AB8"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(200GB before 6 September 2016 and 50GB prior to 3 March 2015)</w:t>
            </w:r>
          </w:p>
        </w:tc>
        <w:tc>
          <w:tcPr>
            <w:tcW w:w="2600" w:type="dxa"/>
            <w:vAlign w:val="center"/>
          </w:tcPr>
          <w:p w14:paraId="72E26FA9"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 xml:space="preserve">1000GB </w:t>
            </w:r>
          </w:p>
          <w:p w14:paraId="73E296C9"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(600GB before 6 September 2016 and 250GB prior to 3 March 2015)</w:t>
            </w:r>
          </w:p>
        </w:tc>
        <w:tc>
          <w:tcPr>
            <w:tcW w:w="2570" w:type="dxa"/>
            <w:vAlign w:val="center"/>
          </w:tcPr>
          <w:p w14:paraId="56BF888A"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 xml:space="preserve">Unlimited </w:t>
            </w:r>
          </w:p>
          <w:p w14:paraId="0CE60927"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(2000GB before your Dec 2017 bill cycle start date, 1000GB before 6 September 2016 and 500GB prior to 3 March 2015)</w:t>
            </w:r>
          </w:p>
        </w:tc>
      </w:tr>
      <w:tr w:rsidR="00A94E35" w:rsidRPr="003F3D07" w14:paraId="733234FA" w14:textId="77777777" w:rsidTr="00A94E35">
        <w:trPr>
          <w:jc w:val="center"/>
        </w:trPr>
        <w:tc>
          <w:tcPr>
            <w:tcW w:w="1868" w:type="dxa"/>
            <w:vAlign w:val="center"/>
          </w:tcPr>
          <w:p w14:paraId="5CBAC7A4" w14:textId="77777777" w:rsidR="00A94E35" w:rsidRPr="000B1792"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Excess data charges</w:t>
            </w:r>
          </w:p>
        </w:tc>
        <w:tc>
          <w:tcPr>
            <w:tcW w:w="5240" w:type="dxa"/>
            <w:gridSpan w:val="2"/>
            <w:vAlign w:val="center"/>
          </w:tcPr>
          <w:p w14:paraId="0489B7AC"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$1.00 per GB (charged per MB or part thereof) (total excess data usage charges are capped at $300 per month (GST incl)</w:t>
            </w:r>
          </w:p>
        </w:tc>
        <w:tc>
          <w:tcPr>
            <w:tcW w:w="2570" w:type="dxa"/>
            <w:vAlign w:val="center"/>
          </w:tcPr>
          <w:p w14:paraId="3257F3D6"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Not applicable from 1 Dec 2017</w:t>
            </w:r>
          </w:p>
        </w:tc>
      </w:tr>
      <w:tr w:rsidR="00A94E35" w:rsidRPr="003F3D07" w14:paraId="640B66BD" w14:textId="77777777" w:rsidTr="00A94E35">
        <w:trPr>
          <w:jc w:val="center"/>
        </w:trPr>
        <w:tc>
          <w:tcPr>
            <w:tcW w:w="1868" w:type="dxa"/>
            <w:vAlign w:val="center"/>
          </w:tcPr>
          <w:p w14:paraId="68274BA9" w14:textId="77777777" w:rsidR="00A94E35" w:rsidRPr="000B1792" w:rsidRDefault="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Local calls &amp; Calls to 019 Numbers</w:t>
            </w:r>
          </w:p>
        </w:tc>
        <w:tc>
          <w:tcPr>
            <w:tcW w:w="7810" w:type="dxa"/>
            <w:gridSpan w:val="3"/>
            <w:vAlign w:val="center"/>
          </w:tcPr>
          <w:p w14:paraId="468E8183"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Included</w:t>
            </w:r>
          </w:p>
        </w:tc>
      </w:tr>
      <w:tr w:rsidR="00A94E35" w:rsidRPr="003F3D07" w14:paraId="64EC71FB" w14:textId="77777777" w:rsidTr="00A94E35">
        <w:trPr>
          <w:jc w:val="center"/>
        </w:trPr>
        <w:tc>
          <w:tcPr>
            <w:tcW w:w="1868" w:type="dxa"/>
            <w:vAlign w:val="center"/>
          </w:tcPr>
          <w:p w14:paraId="24714CEF" w14:textId="77777777" w:rsidR="00A94E35" w:rsidRPr="000B1792" w:rsidRDefault="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National Long Distance voice calls</w:t>
            </w:r>
          </w:p>
        </w:tc>
        <w:tc>
          <w:tcPr>
            <w:tcW w:w="2640" w:type="dxa"/>
            <w:vAlign w:val="center"/>
          </w:tcPr>
          <w:p w14:paraId="29A1325C" w14:textId="77777777" w:rsidR="00A94E35" w:rsidRPr="003F3D07" w:rsidRDefault="00A94E35">
            <w:pPr>
              <w:pStyle w:val="ListParagraph"/>
              <w:snapToGrid w:val="0"/>
              <w:spacing w:beforeLines="20" w:before="48" w:afterLines="20" w:after="48" w:line="240" w:lineRule="auto"/>
              <w:ind w:left="0"/>
              <w:jc w:val="center"/>
              <w:rPr>
                <w:rFonts w:ascii="Arial" w:hAnsi="Arial" w:cs="Arial"/>
                <w:b/>
                <w:i/>
                <w:sz w:val="18"/>
                <w:szCs w:val="18"/>
              </w:rPr>
            </w:pPr>
            <w:r w:rsidRPr="003F3D07">
              <w:rPr>
                <w:rFonts w:ascii="Arial" w:hAnsi="Arial" w:cs="Arial"/>
                <w:sz w:val="18"/>
                <w:szCs w:val="18"/>
              </w:rPr>
              <w:t xml:space="preserve">80c per call </w:t>
            </w:r>
          </w:p>
        </w:tc>
        <w:tc>
          <w:tcPr>
            <w:tcW w:w="5170" w:type="dxa"/>
            <w:gridSpan w:val="2"/>
            <w:vAlign w:val="center"/>
          </w:tcPr>
          <w:p w14:paraId="2815BC7B"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Included</w:t>
            </w:r>
          </w:p>
        </w:tc>
      </w:tr>
      <w:tr w:rsidR="00A94E35" w:rsidRPr="003F3D07" w14:paraId="64DA64BD" w14:textId="77777777" w:rsidTr="00A94E35">
        <w:trPr>
          <w:jc w:val="center"/>
        </w:trPr>
        <w:tc>
          <w:tcPr>
            <w:tcW w:w="1868" w:type="dxa"/>
            <w:vAlign w:val="center"/>
          </w:tcPr>
          <w:p w14:paraId="5DDD85F8" w14:textId="77777777" w:rsidR="00A94E35" w:rsidRPr="000B1792" w:rsidRDefault="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On account national voice calls</w:t>
            </w:r>
          </w:p>
        </w:tc>
        <w:tc>
          <w:tcPr>
            <w:tcW w:w="7810" w:type="dxa"/>
            <w:gridSpan w:val="3"/>
            <w:vAlign w:val="center"/>
          </w:tcPr>
          <w:p w14:paraId="1669687E"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Included</w:t>
            </w:r>
          </w:p>
        </w:tc>
      </w:tr>
      <w:tr w:rsidR="00A94E35" w:rsidRPr="003F3D07" w14:paraId="01716BE7" w14:textId="77777777" w:rsidTr="00A94E35">
        <w:trPr>
          <w:jc w:val="center"/>
        </w:trPr>
        <w:tc>
          <w:tcPr>
            <w:tcW w:w="1868" w:type="dxa"/>
            <w:vAlign w:val="center"/>
          </w:tcPr>
          <w:p w14:paraId="2957A4FE" w14:textId="77777777" w:rsidR="00A94E35" w:rsidRPr="000B1792" w:rsidRDefault="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Calls to Telstra mobiles</w:t>
            </w:r>
          </w:p>
        </w:tc>
        <w:tc>
          <w:tcPr>
            <w:tcW w:w="5240" w:type="dxa"/>
            <w:gridSpan w:val="2"/>
            <w:vAlign w:val="center"/>
          </w:tcPr>
          <w:p w14:paraId="22616131"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55c call connection fee</w:t>
            </w:r>
          </w:p>
          <w:p w14:paraId="0CDA6221"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36c per minute block</w:t>
            </w:r>
          </w:p>
        </w:tc>
        <w:tc>
          <w:tcPr>
            <w:tcW w:w="2570" w:type="dxa"/>
            <w:vAlign w:val="center"/>
          </w:tcPr>
          <w:p w14:paraId="30F350D9"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Included</w:t>
            </w:r>
          </w:p>
        </w:tc>
      </w:tr>
      <w:tr w:rsidR="00A94E35" w:rsidRPr="003F3D07" w14:paraId="4521C1DD" w14:textId="77777777" w:rsidTr="00A94E35">
        <w:trPr>
          <w:jc w:val="center"/>
        </w:trPr>
        <w:tc>
          <w:tcPr>
            <w:tcW w:w="1868" w:type="dxa"/>
            <w:vAlign w:val="center"/>
          </w:tcPr>
          <w:p w14:paraId="774532F0" w14:textId="77777777" w:rsidR="00A94E35" w:rsidRPr="000B1792" w:rsidRDefault="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Calls to non-Telstra mobiles</w:t>
            </w:r>
          </w:p>
        </w:tc>
        <w:tc>
          <w:tcPr>
            <w:tcW w:w="5240" w:type="dxa"/>
            <w:gridSpan w:val="2"/>
            <w:vAlign w:val="center"/>
          </w:tcPr>
          <w:p w14:paraId="34C01FF8"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55c call connection fee</w:t>
            </w:r>
          </w:p>
          <w:p w14:paraId="499738FF"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36c per minute block</w:t>
            </w:r>
          </w:p>
        </w:tc>
        <w:tc>
          <w:tcPr>
            <w:tcW w:w="2570" w:type="dxa"/>
            <w:vAlign w:val="center"/>
          </w:tcPr>
          <w:p w14:paraId="4972688D"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Included</w:t>
            </w:r>
          </w:p>
        </w:tc>
      </w:tr>
      <w:tr w:rsidR="00A94E35" w:rsidRPr="003F3D07" w14:paraId="7B5F4BE1" w14:textId="77777777" w:rsidTr="00A94E35">
        <w:trPr>
          <w:jc w:val="center"/>
        </w:trPr>
        <w:tc>
          <w:tcPr>
            <w:tcW w:w="1868" w:type="dxa"/>
            <w:vAlign w:val="center"/>
          </w:tcPr>
          <w:p w14:paraId="3B17108E" w14:textId="77777777" w:rsidR="00A94E35" w:rsidRPr="000B1792" w:rsidRDefault="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International direct dial calls</w:t>
            </w:r>
          </w:p>
        </w:tc>
        <w:tc>
          <w:tcPr>
            <w:tcW w:w="2640" w:type="dxa"/>
            <w:vAlign w:val="center"/>
          </w:tcPr>
          <w:p w14:paraId="7EE2E62F"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55c call connection fee</w:t>
            </w:r>
          </w:p>
          <w:p w14:paraId="61A587AB"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 xml:space="preserve">Call rates are as set out in clause 6 below </w:t>
            </w:r>
          </w:p>
        </w:tc>
        <w:tc>
          <w:tcPr>
            <w:tcW w:w="2600" w:type="dxa"/>
            <w:vAlign w:val="center"/>
          </w:tcPr>
          <w:p w14:paraId="265288DC"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55c call connection fee</w:t>
            </w:r>
          </w:p>
          <w:p w14:paraId="47591C50"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Call rates are as set out in clause 6 below</w:t>
            </w:r>
          </w:p>
        </w:tc>
        <w:tc>
          <w:tcPr>
            <w:tcW w:w="2570" w:type="dxa"/>
            <w:vAlign w:val="center"/>
          </w:tcPr>
          <w:p w14:paraId="40A01256"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 xml:space="preserve">55c call connection fee </w:t>
            </w:r>
          </w:p>
          <w:p w14:paraId="57EC4EF3"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Call rates are as set out in clause 6 below</w:t>
            </w:r>
          </w:p>
          <w:p w14:paraId="1F9D94B9"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Calls to selected destinations included</w:t>
            </w:r>
          </w:p>
        </w:tc>
      </w:tr>
      <w:tr w:rsidR="00A94E35" w:rsidRPr="003F3D07" w14:paraId="7AA1A33F" w14:textId="77777777" w:rsidTr="00A94E35">
        <w:trPr>
          <w:jc w:val="center"/>
        </w:trPr>
        <w:tc>
          <w:tcPr>
            <w:tcW w:w="1868" w:type="dxa"/>
            <w:vAlign w:val="center"/>
          </w:tcPr>
          <w:p w14:paraId="11EEEC4E" w14:textId="77777777" w:rsidR="00A94E35" w:rsidRPr="000B1792" w:rsidRDefault="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lastRenderedPageBreak/>
              <w:t xml:space="preserve">Value added services included </w:t>
            </w:r>
          </w:p>
        </w:tc>
        <w:tc>
          <w:tcPr>
            <w:tcW w:w="7810" w:type="dxa"/>
            <w:gridSpan w:val="3"/>
            <w:vAlign w:val="center"/>
          </w:tcPr>
          <w:p w14:paraId="15EC1FAA"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Standard fixed MessageBank® and Calling Number Display</w:t>
            </w:r>
          </w:p>
          <w:p w14:paraId="1E87807F"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Static IP address</w:t>
            </w:r>
          </w:p>
          <w:p w14:paraId="4F594368"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Data Sharing with eligible services</w:t>
            </w:r>
          </w:p>
          <w:p w14:paraId="2E7BBA42"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Domain name registration</w:t>
            </w:r>
          </w:p>
          <w:p w14:paraId="5BA548C5"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Business Mail POP (for ADSL customers only)</w:t>
            </w:r>
          </w:p>
          <w:p w14:paraId="6EE5A2C0"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Telstra Business Smart Modem™</w:t>
            </w:r>
          </w:p>
        </w:tc>
      </w:tr>
      <w:tr w:rsidR="00A94E35" w:rsidRPr="003F3D07" w14:paraId="335ACF3C" w14:textId="77777777" w:rsidTr="00A94E35">
        <w:trPr>
          <w:jc w:val="center"/>
        </w:trPr>
        <w:tc>
          <w:tcPr>
            <w:tcW w:w="1868" w:type="dxa"/>
            <w:vAlign w:val="center"/>
          </w:tcPr>
          <w:p w14:paraId="26009FB3" w14:textId="77777777" w:rsidR="00A94E35" w:rsidRPr="000B1792" w:rsidRDefault="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Bundle rewards</w:t>
            </w:r>
          </w:p>
        </w:tc>
        <w:tc>
          <w:tcPr>
            <w:tcW w:w="7810" w:type="dxa"/>
            <w:gridSpan w:val="3"/>
            <w:vAlign w:val="center"/>
          </w:tcPr>
          <w:p w14:paraId="00FB5A97" w14:textId="77777777" w:rsidR="00A94E35" w:rsidRPr="006B2AD4" w:rsidRDefault="00A94E35" w:rsidP="00A94E35">
            <w:pPr>
              <w:pStyle w:val="Default"/>
              <w:rPr>
                <w:rFonts w:ascii="Arial" w:hAnsi="Arial" w:cs="Arial"/>
              </w:rPr>
            </w:pPr>
            <w:r w:rsidRPr="000B1792">
              <w:rPr>
                <w:rFonts w:ascii="Arial" w:hAnsi="Arial" w:cs="Arial"/>
                <w:sz w:val="18"/>
                <w:szCs w:val="18"/>
              </w:rPr>
              <w:t xml:space="preserve">Telstra Apps Marketplace Credit of $15 </w:t>
            </w:r>
          </w:p>
          <w:p w14:paraId="45CF0E0C" w14:textId="77777777" w:rsidR="00A94E35" w:rsidRPr="003F3D07" w:rsidRDefault="00A94E35" w:rsidP="00A94E35">
            <w:pPr>
              <w:pStyle w:val="Default"/>
              <w:spacing w:before="48" w:after="48"/>
              <w:rPr>
                <w:rFonts w:ascii="Arial" w:hAnsi="Arial" w:cs="Arial"/>
                <w:sz w:val="18"/>
                <w:szCs w:val="18"/>
              </w:rPr>
            </w:pPr>
            <w:r w:rsidRPr="000B1792">
              <w:rPr>
                <w:rFonts w:ascii="Arial" w:hAnsi="Arial" w:cs="Arial"/>
                <w:sz w:val="18"/>
                <w:szCs w:val="18"/>
              </w:rPr>
              <w:t xml:space="preserve"> Your plan includes a Telstra Apps Marketplace Credit of up to $15 per month for 24 months. The credit can be applie</w:t>
            </w:r>
            <w:r w:rsidRPr="003F3D07">
              <w:rPr>
                <w:rFonts w:ascii="Arial" w:hAnsi="Arial" w:cs="Arial"/>
                <w:sz w:val="18"/>
                <w:szCs w:val="18"/>
              </w:rPr>
              <w:t xml:space="preserve">d to one application subscription. Unused credit expires </w:t>
            </w:r>
            <w:proofErr w:type="gramStart"/>
            <w:r w:rsidRPr="003F3D07">
              <w:rPr>
                <w:rFonts w:ascii="Arial" w:hAnsi="Arial" w:cs="Arial"/>
                <w:sz w:val="18"/>
                <w:szCs w:val="18"/>
              </w:rPr>
              <w:t>monthly</w:t>
            </w:r>
            <w:proofErr w:type="gramEnd"/>
            <w:r w:rsidRPr="003F3D07">
              <w:rPr>
                <w:rFonts w:ascii="Arial" w:hAnsi="Arial" w:cs="Arial"/>
                <w:sz w:val="18"/>
                <w:szCs w:val="18"/>
              </w:rPr>
              <w:t xml:space="preserve"> and you will stop receiving your credit if you cancel or change your application subscription.</w:t>
            </w:r>
          </w:p>
        </w:tc>
      </w:tr>
      <w:tr w:rsidR="00A94E35" w:rsidRPr="003F3D07" w14:paraId="69D09D5E" w14:textId="77777777" w:rsidTr="00A94E35">
        <w:trPr>
          <w:jc w:val="center"/>
        </w:trPr>
        <w:tc>
          <w:tcPr>
            <w:tcW w:w="1868" w:type="dxa"/>
            <w:vAlign w:val="center"/>
          </w:tcPr>
          <w:p w14:paraId="3DCCECD1" w14:textId="77777777" w:rsidR="00A94E35" w:rsidRPr="000B1792" w:rsidRDefault="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Activation charge</w:t>
            </w:r>
          </w:p>
        </w:tc>
        <w:tc>
          <w:tcPr>
            <w:tcW w:w="7810" w:type="dxa"/>
            <w:gridSpan w:val="3"/>
            <w:vAlign w:val="center"/>
          </w:tcPr>
          <w:p w14:paraId="79A5D45B"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$59 for new Telstra fixed broadband customers. Does not apply if you choose Standard Professional Install</w:t>
            </w:r>
          </w:p>
        </w:tc>
      </w:tr>
      <w:tr w:rsidR="00A94E35" w:rsidRPr="003F3D07" w14:paraId="2512E70A" w14:textId="77777777" w:rsidTr="00A94E35">
        <w:trPr>
          <w:jc w:val="center"/>
        </w:trPr>
        <w:tc>
          <w:tcPr>
            <w:tcW w:w="1868" w:type="dxa"/>
            <w:vAlign w:val="center"/>
          </w:tcPr>
          <w:p w14:paraId="03321829" w14:textId="77777777" w:rsidR="00A94E35" w:rsidRPr="000B1792" w:rsidRDefault="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Basic Telephone Service connection charge</w:t>
            </w:r>
          </w:p>
        </w:tc>
        <w:tc>
          <w:tcPr>
            <w:tcW w:w="7810" w:type="dxa"/>
            <w:gridSpan w:val="3"/>
            <w:vAlign w:val="center"/>
          </w:tcPr>
          <w:p w14:paraId="33D59DC9"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 xml:space="preserve">You may have to pay us a connection charge to connect your new Basic Telephone Service, as set out in </w:t>
            </w:r>
            <w:hyperlink r:id="rId19" w:history="1">
              <w:r w:rsidRPr="003F3D07">
                <w:rPr>
                  <w:rStyle w:val="Hyperlink"/>
                  <w:rFonts w:ascii="Arial" w:hAnsi="Arial" w:cs="Arial"/>
                  <w:sz w:val="18"/>
                  <w:szCs w:val="18"/>
                </w:rPr>
                <w:t>Part A – General of the Basic Telephone Service section of Our Customer Terms</w:t>
              </w:r>
            </w:hyperlink>
            <w:r w:rsidRPr="003F3D07">
              <w:rPr>
                <w:rFonts w:ascii="Arial" w:hAnsi="Arial" w:cs="Arial"/>
                <w:sz w:val="18"/>
                <w:szCs w:val="18"/>
              </w:rPr>
              <w:t>.</w:t>
            </w:r>
          </w:p>
        </w:tc>
      </w:tr>
      <w:tr w:rsidR="00A94E35" w:rsidRPr="003F3D07" w14:paraId="630CF8BD" w14:textId="77777777" w:rsidTr="00A94E35">
        <w:trPr>
          <w:jc w:val="center"/>
        </w:trPr>
        <w:tc>
          <w:tcPr>
            <w:tcW w:w="1868" w:type="dxa"/>
            <w:vAlign w:val="center"/>
          </w:tcPr>
          <w:p w14:paraId="61362BE5"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 xml:space="preserve">Standard </w:t>
            </w:r>
            <w:r w:rsidRPr="003F3D07">
              <w:rPr>
                <w:rFonts w:ascii="Arial" w:hAnsi="Arial" w:cs="Arial"/>
                <w:sz w:val="18"/>
                <w:szCs w:val="18"/>
              </w:rPr>
              <w:t>Professional installation</w:t>
            </w:r>
          </w:p>
        </w:tc>
        <w:tc>
          <w:tcPr>
            <w:tcW w:w="7810" w:type="dxa"/>
            <w:gridSpan w:val="3"/>
            <w:vAlign w:val="center"/>
          </w:tcPr>
          <w:p w14:paraId="763ED20B" w14:textId="77777777" w:rsidR="00A94E35" w:rsidRPr="003F3D07" w:rsidRDefault="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 xml:space="preserve">You can choose to have your broadband service professionally installed for an additional charge as set out in your plan details. </w:t>
            </w:r>
          </w:p>
        </w:tc>
      </w:tr>
    </w:tbl>
    <w:p w14:paraId="03AF5789" w14:textId="77777777" w:rsidR="00A94E35" w:rsidRPr="000B1792" w:rsidRDefault="00A94E35" w:rsidP="00A94E35">
      <w:pPr>
        <w:pStyle w:val="Indent1"/>
        <w:spacing w:before="240"/>
      </w:pPr>
      <w:bookmarkStart w:id="24" w:name="_Toc510033450"/>
      <w:bookmarkStart w:id="25" w:name="_Toc256000005"/>
      <w:bookmarkStart w:id="26" w:name="_Toc256000020"/>
      <w:bookmarkStart w:id="27" w:name="_Toc11987954"/>
      <w:r w:rsidRPr="000B1792">
        <w:t>Nominated Service</w:t>
      </w:r>
      <w:bookmarkEnd w:id="24"/>
      <w:bookmarkEnd w:id="25"/>
      <w:bookmarkEnd w:id="26"/>
      <w:bookmarkEnd w:id="27"/>
    </w:p>
    <w:p w14:paraId="78BDD352" w14:textId="77777777" w:rsidR="00A94E35" w:rsidRPr="006B2AD4" w:rsidRDefault="00A94E35" w:rsidP="00A94E35">
      <w:pPr>
        <w:pStyle w:val="Heading2"/>
        <w:rPr>
          <w:rFonts w:ascii="Arial" w:hAnsi="Arial" w:cs="Arial"/>
        </w:rPr>
      </w:pPr>
      <w:r w:rsidRPr="006B2AD4">
        <w:rPr>
          <w:rFonts w:ascii="Arial" w:hAnsi="Arial" w:cs="Arial"/>
        </w:rPr>
        <w:t>If you have more than Basic Telephone Service, you must tell us which service is the primary fixed line voice service for the purposes of your BizEssentials plan when you apply for your BizEssentials plan (“</w:t>
      </w:r>
      <w:r w:rsidRPr="006B2AD4">
        <w:rPr>
          <w:rFonts w:ascii="Arial" w:hAnsi="Arial" w:cs="Arial"/>
          <w:b/>
        </w:rPr>
        <w:t>Nominated Service</w:t>
      </w:r>
      <w:r w:rsidRPr="006B2AD4">
        <w:rPr>
          <w:rFonts w:ascii="Arial" w:hAnsi="Arial" w:cs="Arial"/>
        </w:rPr>
        <w:t>”).</w:t>
      </w:r>
    </w:p>
    <w:p w14:paraId="2560E59B" w14:textId="77777777" w:rsidR="00A94E35" w:rsidRPr="006B2AD4" w:rsidRDefault="00A94E35" w:rsidP="00A94E35">
      <w:pPr>
        <w:pStyle w:val="Heading2"/>
        <w:rPr>
          <w:rFonts w:ascii="Arial" w:hAnsi="Arial" w:cs="Arial"/>
        </w:rPr>
      </w:pPr>
      <w:r w:rsidRPr="006B2AD4">
        <w:rPr>
          <w:rFonts w:ascii="Arial" w:hAnsi="Arial" w:cs="Arial"/>
          <w:bCs w:val="0"/>
        </w:rPr>
        <w:t xml:space="preserve">Included local and national </w:t>
      </w:r>
      <w:r w:rsidRPr="006B2AD4">
        <w:rPr>
          <w:rFonts w:ascii="Arial" w:hAnsi="Arial" w:cs="Arial"/>
        </w:rPr>
        <w:t xml:space="preserve">calls and calls to mobiles only apply to calls made from your Nominated Service.  Included calls do not apply to calls made from any other services on your account, calls to mobile services that are using international roaming, international calls (except those marked as included in section </w:t>
      </w:r>
      <w:r w:rsidRPr="006B2AD4">
        <w:rPr>
          <w:rFonts w:ascii="Arial" w:hAnsi="Arial" w:cs="Arial"/>
        </w:rPr>
        <w:fldChar w:fldCharType="begin"/>
      </w:r>
      <w:r w:rsidRPr="006B2AD4">
        <w:rPr>
          <w:rFonts w:ascii="Arial" w:hAnsi="Arial" w:cs="Arial"/>
        </w:rPr>
        <w:instrText xml:space="preserve"> REF _Ref460504520 \r \h </w:instrText>
      </w:r>
      <w:r>
        <w:rPr>
          <w:rFonts w:ascii="Arial" w:hAnsi="Arial" w:cs="Arial"/>
        </w:rPr>
        <w:instrText xml:space="preserve"> \* MERGEFORMAT </w:instrText>
      </w:r>
      <w:r w:rsidRPr="006B2AD4">
        <w:rPr>
          <w:rFonts w:ascii="Arial" w:hAnsi="Arial" w:cs="Arial"/>
        </w:rPr>
      </w:r>
      <w:r w:rsidRPr="006B2AD4">
        <w:rPr>
          <w:rFonts w:ascii="Arial" w:hAnsi="Arial" w:cs="Arial"/>
        </w:rPr>
        <w:fldChar w:fldCharType="separate"/>
      </w:r>
      <w:r w:rsidR="00D8036A">
        <w:rPr>
          <w:rFonts w:ascii="Arial" w:hAnsi="Arial" w:cs="Arial"/>
        </w:rPr>
        <w:t>5</w:t>
      </w:r>
      <w:r w:rsidRPr="006B2AD4">
        <w:rPr>
          <w:rFonts w:ascii="Arial" w:hAnsi="Arial" w:cs="Arial"/>
        </w:rPr>
        <w:fldChar w:fldCharType="end"/>
      </w:r>
      <w:r w:rsidRPr="006B2AD4">
        <w:rPr>
          <w:rFonts w:ascii="Arial" w:hAnsi="Arial" w:cs="Arial"/>
        </w:rPr>
        <w:t xml:space="preserve"> below) or calls to and from premium service numbers including 13, 1300, 1800, 1900 and 0055. </w:t>
      </w:r>
    </w:p>
    <w:p w14:paraId="115525AE" w14:textId="77777777" w:rsidR="00A94E35" w:rsidRPr="000B1792" w:rsidRDefault="00A94E35" w:rsidP="00A94E35">
      <w:pPr>
        <w:pStyle w:val="Indent1"/>
      </w:pPr>
      <w:bookmarkStart w:id="28" w:name="_Toc510033451"/>
      <w:bookmarkStart w:id="29" w:name="_Toc256000006"/>
      <w:bookmarkStart w:id="30" w:name="_Toc256000021"/>
      <w:bookmarkStart w:id="31" w:name="_Toc11987955"/>
      <w:r w:rsidRPr="000B1792">
        <w:t>Free On Account Calls</w:t>
      </w:r>
      <w:bookmarkEnd w:id="28"/>
      <w:bookmarkEnd w:id="29"/>
      <w:bookmarkEnd w:id="30"/>
      <w:bookmarkEnd w:id="31"/>
    </w:p>
    <w:p w14:paraId="0A934ACC" w14:textId="77777777" w:rsidR="00A94E35" w:rsidRPr="006B2AD4" w:rsidRDefault="00A94E35" w:rsidP="00A94E35">
      <w:pPr>
        <w:pStyle w:val="Heading2"/>
        <w:rPr>
          <w:rFonts w:ascii="Arial" w:hAnsi="Arial" w:cs="Arial"/>
        </w:rPr>
      </w:pPr>
      <w:r w:rsidRPr="006B2AD4">
        <w:rPr>
          <w:rFonts w:ascii="Arial" w:hAnsi="Arial" w:cs="Arial"/>
        </w:rPr>
        <w:t>You can make free voice calls in Australia to and from fixed or mobile voice services, including your Nominated Service, that are on the same account as your BizEssentials plan (“</w:t>
      </w:r>
      <w:r w:rsidRPr="006B2AD4">
        <w:rPr>
          <w:rFonts w:ascii="Arial" w:hAnsi="Arial" w:cs="Arial"/>
          <w:b/>
        </w:rPr>
        <w:t xml:space="preserve">Free </w:t>
      </w:r>
      <w:proofErr w:type="gramStart"/>
      <w:r w:rsidRPr="006B2AD4">
        <w:rPr>
          <w:rFonts w:ascii="Arial" w:hAnsi="Arial" w:cs="Arial"/>
          <w:b/>
        </w:rPr>
        <w:t>On</w:t>
      </w:r>
      <w:proofErr w:type="gramEnd"/>
      <w:r w:rsidRPr="006B2AD4">
        <w:rPr>
          <w:rFonts w:ascii="Arial" w:hAnsi="Arial" w:cs="Arial"/>
          <w:b/>
        </w:rPr>
        <w:t xml:space="preserve"> Account Calls</w:t>
      </w:r>
      <w:r w:rsidRPr="006B2AD4">
        <w:rPr>
          <w:rFonts w:ascii="Arial" w:hAnsi="Arial" w:cs="Arial"/>
        </w:rPr>
        <w:t xml:space="preserve">”).  The following applies to Free </w:t>
      </w:r>
      <w:proofErr w:type="gramStart"/>
      <w:r w:rsidRPr="006B2AD4">
        <w:rPr>
          <w:rFonts w:ascii="Arial" w:hAnsi="Arial" w:cs="Arial"/>
        </w:rPr>
        <w:t>On</w:t>
      </w:r>
      <w:proofErr w:type="gramEnd"/>
      <w:r w:rsidRPr="006B2AD4">
        <w:rPr>
          <w:rFonts w:ascii="Arial" w:hAnsi="Arial" w:cs="Arial"/>
        </w:rPr>
        <w:t xml:space="preserve"> Account Calls:</w:t>
      </w:r>
    </w:p>
    <w:p w14:paraId="4FA92BA1" w14:textId="77777777" w:rsidR="00A94E35" w:rsidRPr="006B2AD4" w:rsidRDefault="00A94E35" w:rsidP="00A94E35">
      <w:pPr>
        <w:pStyle w:val="Heading3"/>
        <w:rPr>
          <w:rFonts w:ascii="Arial" w:hAnsi="Arial" w:cs="Arial"/>
        </w:rPr>
      </w:pPr>
      <w:r w:rsidRPr="006B2AD4">
        <w:rPr>
          <w:rFonts w:ascii="Arial" w:hAnsi="Arial" w:cs="Arial"/>
        </w:rPr>
        <w:t xml:space="preserve">Free On Account Calls do not apply to video calls, international calls or international roaming calls. </w:t>
      </w:r>
    </w:p>
    <w:p w14:paraId="27FBB02F" w14:textId="77777777" w:rsidR="00A94E35" w:rsidRPr="006B2AD4" w:rsidRDefault="00A94E35" w:rsidP="00A94E35">
      <w:pPr>
        <w:pStyle w:val="Heading3"/>
        <w:rPr>
          <w:rFonts w:ascii="Arial" w:hAnsi="Arial" w:cs="Arial"/>
        </w:rPr>
      </w:pPr>
      <w:r w:rsidRPr="006B2AD4">
        <w:rPr>
          <w:rFonts w:ascii="Arial" w:hAnsi="Arial" w:cs="Arial"/>
        </w:rPr>
        <w:t xml:space="preserve">If you have more than one Telstra account, Free </w:t>
      </w:r>
      <w:proofErr w:type="gramStart"/>
      <w:r w:rsidRPr="006B2AD4">
        <w:rPr>
          <w:rFonts w:ascii="Arial" w:hAnsi="Arial" w:cs="Arial"/>
        </w:rPr>
        <w:t>On</w:t>
      </w:r>
      <w:proofErr w:type="gramEnd"/>
      <w:r w:rsidRPr="006B2AD4">
        <w:rPr>
          <w:rFonts w:ascii="Arial" w:hAnsi="Arial" w:cs="Arial"/>
        </w:rPr>
        <w:t xml:space="preserve"> Account Calls do not apply between accounts.</w:t>
      </w:r>
    </w:p>
    <w:p w14:paraId="7DA2B5BD" w14:textId="77777777" w:rsidR="00A94E35" w:rsidRPr="006B2AD4" w:rsidRDefault="00A94E35" w:rsidP="00A94E35">
      <w:pPr>
        <w:pStyle w:val="Heading3"/>
        <w:numPr>
          <w:ilvl w:val="0"/>
          <w:numId w:val="0"/>
        </w:numPr>
        <w:ind w:left="737"/>
        <w:rPr>
          <w:rFonts w:ascii="Arial" w:hAnsi="Arial" w:cs="Arial"/>
        </w:rPr>
      </w:pPr>
      <w:r w:rsidRPr="006B2AD4">
        <w:rPr>
          <w:rFonts w:ascii="Arial" w:hAnsi="Arial" w:cs="Arial"/>
        </w:rPr>
        <w:t xml:space="preserve">We may cancel your BizEssentials plan if you do not meet these requirements. </w:t>
      </w:r>
    </w:p>
    <w:p w14:paraId="66231C7A" w14:textId="77777777" w:rsidR="00A94E35" w:rsidRPr="006B2AD4" w:rsidRDefault="00A94E35" w:rsidP="00A94E35">
      <w:pPr>
        <w:pStyle w:val="Heading2"/>
        <w:rPr>
          <w:rFonts w:ascii="Arial" w:hAnsi="Arial" w:cs="Arial"/>
        </w:rPr>
      </w:pPr>
      <w:r w:rsidRPr="006B2AD4">
        <w:rPr>
          <w:rFonts w:ascii="Arial" w:hAnsi="Arial" w:cs="Arial"/>
        </w:rPr>
        <w:lastRenderedPageBreak/>
        <w:t xml:space="preserve">You must maintain the underlying Basic Telephone Service and Telstra Business Broadband services on your BizEssentials Plan to remain eligible for BizEssentials. </w:t>
      </w:r>
    </w:p>
    <w:p w14:paraId="6C08683B" w14:textId="77777777" w:rsidR="00A94E35" w:rsidRPr="006B2AD4" w:rsidRDefault="00A94E35" w:rsidP="00A94E35">
      <w:pPr>
        <w:pStyle w:val="Heading2"/>
        <w:rPr>
          <w:rFonts w:ascii="Arial" w:hAnsi="Arial" w:cs="Arial"/>
        </w:rPr>
      </w:pPr>
      <w:r w:rsidRPr="006B2AD4">
        <w:rPr>
          <w:rFonts w:ascii="Arial" w:hAnsi="Arial" w:cs="Arial"/>
        </w:rPr>
        <w:t>Charity and non-profit customers will not receive a discount on BizEssentials plans.</w:t>
      </w:r>
    </w:p>
    <w:p w14:paraId="19939F90" w14:textId="77777777" w:rsidR="00A94E35" w:rsidRPr="006B2AD4" w:rsidRDefault="00A94E35" w:rsidP="00A94E35">
      <w:pPr>
        <w:rPr>
          <w:rFonts w:ascii="Arial" w:hAnsi="Arial" w:cs="Arial"/>
        </w:rPr>
      </w:pPr>
    </w:p>
    <w:p w14:paraId="4F5D222A" w14:textId="77777777" w:rsidR="00A94E35" w:rsidRPr="00A246C7" w:rsidRDefault="00A94E35" w:rsidP="00A94E35">
      <w:pPr>
        <w:rPr>
          <w:rFonts w:ascii="Arial" w:hAnsi="Arial" w:cs="Arial"/>
          <w:b/>
          <w:bCs/>
        </w:rPr>
      </w:pPr>
      <w:r w:rsidRPr="00A246C7">
        <w:rPr>
          <w:rFonts w:ascii="Arial" w:hAnsi="Arial" w:cs="Arial"/>
          <w:b/>
          <w:bCs/>
        </w:rPr>
        <w:t>Business Mail POP (ADSL customers only) not available to new customers from 5 December 2016</w:t>
      </w:r>
    </w:p>
    <w:p w14:paraId="42F490B5" w14:textId="77777777" w:rsidR="00A246C7" w:rsidRPr="006B2AD4" w:rsidRDefault="00A246C7" w:rsidP="00A94E35">
      <w:pPr>
        <w:rPr>
          <w:rFonts w:ascii="Arial" w:hAnsi="Arial" w:cs="Arial"/>
        </w:rPr>
      </w:pPr>
    </w:p>
    <w:p w14:paraId="3B60355D" w14:textId="77777777" w:rsidR="00A94E35" w:rsidRPr="006B2AD4" w:rsidRDefault="00A94E35" w:rsidP="00A94E35">
      <w:pPr>
        <w:rPr>
          <w:rFonts w:ascii="Arial" w:hAnsi="Arial" w:cs="Arial"/>
        </w:rPr>
      </w:pPr>
      <w:r w:rsidRPr="006B2AD4">
        <w:rPr>
          <w:rFonts w:ascii="Arial" w:hAnsi="Arial" w:cs="Arial"/>
        </w:rPr>
        <w:t xml:space="preserve">Your BizEssentials bundle includes a Business Mail POP service and domain name registration at no additional cost. If you take up the Business Mail POP service, it is on the terms set out in the </w:t>
      </w:r>
      <w:hyperlink r:id="rId20" w:history="1">
        <w:r w:rsidRPr="006B2AD4">
          <w:rPr>
            <w:rStyle w:val="Hyperlink"/>
            <w:rFonts w:ascii="Arial" w:hAnsi="Arial" w:cs="Arial"/>
          </w:rPr>
          <w:t>Internet Solutions – Part B Telstra Business Broadband section of Our Customer Terms</w:t>
        </w:r>
      </w:hyperlink>
      <w:r w:rsidRPr="006B2AD4">
        <w:rPr>
          <w:rFonts w:ascii="Arial" w:hAnsi="Arial" w:cs="Arial"/>
        </w:rPr>
        <w:t>.</w:t>
      </w:r>
    </w:p>
    <w:p w14:paraId="74EC00CE" w14:textId="77777777" w:rsidR="00D62FB3" w:rsidRDefault="00D62FB3" w:rsidP="00A94E35">
      <w:pPr>
        <w:pStyle w:val="Indent1"/>
        <w:ind w:left="0"/>
      </w:pPr>
      <w:bookmarkStart w:id="32" w:name="_Toc510033452"/>
      <w:bookmarkStart w:id="33" w:name="_Toc256000008"/>
      <w:bookmarkStart w:id="34" w:name="_Toc256000023"/>
    </w:p>
    <w:p w14:paraId="1CE7DEBE" w14:textId="77777777" w:rsidR="00A94E35" w:rsidRPr="003F3D07" w:rsidRDefault="00A94E35" w:rsidP="00A94E35">
      <w:pPr>
        <w:pStyle w:val="Indent1"/>
        <w:ind w:left="0"/>
      </w:pPr>
      <w:bookmarkStart w:id="35" w:name="_Toc11987956"/>
      <w:r w:rsidRPr="003F3D07">
        <w:t>Modem (for new connections from 6 September 2016</w:t>
      </w:r>
      <w:r w:rsidR="00094AAC">
        <w:t xml:space="preserve"> until 25 June 2019</w:t>
      </w:r>
      <w:r w:rsidRPr="003F3D07">
        <w:t>)</w:t>
      </w:r>
      <w:bookmarkEnd w:id="32"/>
      <w:bookmarkEnd w:id="33"/>
      <w:bookmarkEnd w:id="34"/>
      <w:bookmarkEnd w:id="35"/>
    </w:p>
    <w:p w14:paraId="0658D4E7" w14:textId="77777777" w:rsidR="00A94E35" w:rsidRDefault="00A94E35" w:rsidP="00A94E35">
      <w:pPr>
        <w:pStyle w:val="Heading2"/>
        <w:rPr>
          <w:rFonts w:ascii="Arial" w:hAnsi="Arial" w:cs="Arial"/>
        </w:rPr>
      </w:pPr>
      <w:r w:rsidRPr="006B2AD4">
        <w:rPr>
          <w:rFonts w:ascii="Arial" w:hAnsi="Arial" w:cs="Arial"/>
        </w:rPr>
        <w:t xml:space="preserve">Your BizEssentials bundle includes a Telstra Business Smart Modem™ with a </w:t>
      </w:r>
      <w:proofErr w:type="gramStart"/>
      <w:r w:rsidRPr="006B2AD4">
        <w:rPr>
          <w:rFonts w:ascii="Arial" w:hAnsi="Arial" w:cs="Arial"/>
        </w:rPr>
        <w:t>two year</w:t>
      </w:r>
      <w:proofErr w:type="gramEnd"/>
      <w:r w:rsidRPr="006B2AD4">
        <w:rPr>
          <w:rFonts w:ascii="Arial" w:hAnsi="Arial" w:cs="Arial"/>
        </w:rPr>
        <w:t xml:space="preserve"> warranty. </w:t>
      </w:r>
    </w:p>
    <w:p w14:paraId="18EC4609" w14:textId="77777777" w:rsidR="00A94E35" w:rsidRPr="006B2AD4" w:rsidRDefault="00A94E35" w:rsidP="00A94E35">
      <w:pPr>
        <w:pStyle w:val="Heading2"/>
        <w:rPr>
          <w:rFonts w:ascii="Arial" w:hAnsi="Arial" w:cs="Arial"/>
        </w:rPr>
      </w:pPr>
      <w:bookmarkStart w:id="36" w:name="_Ref486256759"/>
      <w:r w:rsidRPr="00A13BA9">
        <w:rPr>
          <w:rFonts w:ascii="Arial" w:hAnsi="Arial" w:cs="Arial"/>
          <w:sz w:val="22"/>
          <w:szCs w:val="18"/>
        </w:rPr>
        <w:t xml:space="preserve">If you cancel your plan before the end of the </w:t>
      </w:r>
      <w:proofErr w:type="gramStart"/>
      <w:r w:rsidRPr="00A13BA9">
        <w:rPr>
          <w:rFonts w:ascii="Arial" w:hAnsi="Arial" w:cs="Arial"/>
          <w:sz w:val="22"/>
          <w:szCs w:val="18"/>
        </w:rPr>
        <w:t>24 month</w:t>
      </w:r>
      <w:proofErr w:type="gramEnd"/>
      <w:r w:rsidRPr="00A13BA9">
        <w:rPr>
          <w:rFonts w:ascii="Arial" w:hAnsi="Arial" w:cs="Arial"/>
          <w:sz w:val="22"/>
          <w:szCs w:val="18"/>
        </w:rPr>
        <w:t xml:space="preserve"> term</w:t>
      </w:r>
      <w:bookmarkEnd w:id="36"/>
      <w:r>
        <w:rPr>
          <w:rFonts w:ascii="Arial" w:hAnsi="Arial" w:cs="Arial"/>
          <w:sz w:val="22"/>
          <w:szCs w:val="18"/>
        </w:rPr>
        <w:t xml:space="preserve">, we may charge a fee up to $240 for your Telstra Business Smart </w:t>
      </w:r>
      <w:r w:rsidRPr="00A13BA9">
        <w:rPr>
          <w:rFonts w:ascii="Arial" w:hAnsi="Arial" w:cs="Arial"/>
        </w:rPr>
        <w:t>Modem™</w:t>
      </w:r>
      <w:r>
        <w:rPr>
          <w:rFonts w:ascii="Arial" w:hAnsi="Arial" w:cs="Arial"/>
        </w:rPr>
        <w:t>.</w:t>
      </w:r>
    </w:p>
    <w:p w14:paraId="3B478FE0" w14:textId="77777777" w:rsidR="00A94E35" w:rsidRPr="006B2AD4" w:rsidRDefault="00A94E35" w:rsidP="00A94E35">
      <w:pPr>
        <w:pStyle w:val="Heading2"/>
        <w:rPr>
          <w:rFonts w:ascii="Arial" w:hAnsi="Arial" w:cs="Arial"/>
        </w:rPr>
      </w:pPr>
      <w:r w:rsidRPr="006B2AD4">
        <w:rPr>
          <w:rFonts w:ascii="Arial" w:hAnsi="Arial" w:cs="Arial"/>
        </w:rPr>
        <w:t>The Telstra Business Smart Modem™ is preconfigured with our specifications for use with the BizEssentials service.  If you change these specifications, we may not be able to provide some of the warranty services to you</w:t>
      </w:r>
      <w:r>
        <w:rPr>
          <w:rFonts w:ascii="Arial" w:hAnsi="Arial" w:cs="Arial"/>
        </w:rPr>
        <w:t>.</w:t>
      </w:r>
    </w:p>
    <w:p w14:paraId="43675E97" w14:textId="77777777" w:rsidR="00A94E35" w:rsidRPr="006B2AD4" w:rsidRDefault="00A94E35" w:rsidP="00A94E35">
      <w:pPr>
        <w:pStyle w:val="Heading2"/>
        <w:rPr>
          <w:rFonts w:ascii="Arial" w:hAnsi="Arial" w:cs="Arial"/>
        </w:rPr>
      </w:pPr>
      <w:r w:rsidRPr="006B2AD4">
        <w:rPr>
          <w:rFonts w:ascii="Arial" w:hAnsi="Arial" w:cs="Arial"/>
        </w:rPr>
        <w:t>In addition to any rights and remedies that you may have under the Australian Consumer Law or any other law, we will provide you with certain warranty services from the date that you receive your Telstra Business Smart Modem™ from us.  Our warranty services include:</w:t>
      </w:r>
    </w:p>
    <w:p w14:paraId="6FA49501" w14:textId="77777777" w:rsidR="00A94E35" w:rsidRPr="006B2AD4" w:rsidRDefault="00A94E35" w:rsidP="00A94E35">
      <w:pPr>
        <w:pStyle w:val="Heading3"/>
        <w:widowControl w:val="0"/>
        <w:adjustRightInd w:val="0"/>
        <w:ind w:left="1495" w:hanging="758"/>
        <w:rPr>
          <w:rFonts w:ascii="Arial" w:hAnsi="Arial" w:cs="Arial"/>
        </w:rPr>
      </w:pPr>
      <w:r w:rsidRPr="006B2AD4">
        <w:rPr>
          <w:rFonts w:ascii="Arial" w:hAnsi="Arial" w:cs="Arial"/>
        </w:rPr>
        <w:t>access to the Helpdesk to report issues with your Business Broadband Modem; and</w:t>
      </w:r>
    </w:p>
    <w:p w14:paraId="17F53283" w14:textId="77777777" w:rsidR="00A94E35" w:rsidRPr="006B2AD4" w:rsidRDefault="00A94E35" w:rsidP="00A94E35">
      <w:pPr>
        <w:pStyle w:val="Heading3"/>
        <w:widowControl w:val="0"/>
        <w:adjustRightInd w:val="0"/>
        <w:ind w:left="1495" w:hanging="758"/>
        <w:rPr>
          <w:rFonts w:ascii="Arial" w:hAnsi="Arial" w:cs="Arial"/>
        </w:rPr>
      </w:pPr>
      <w:r w:rsidRPr="006B2AD4">
        <w:rPr>
          <w:rFonts w:ascii="Arial" w:hAnsi="Arial" w:cs="Arial"/>
        </w:rPr>
        <w:t>certain replacement and repair services, as described below</w:t>
      </w:r>
      <w:r>
        <w:rPr>
          <w:rFonts w:ascii="Arial" w:hAnsi="Arial" w:cs="Arial"/>
        </w:rPr>
        <w:t>.</w:t>
      </w:r>
    </w:p>
    <w:p w14:paraId="349F9BD7" w14:textId="77777777" w:rsidR="009A6C46" w:rsidRPr="00720BB6" w:rsidRDefault="009A6C46" w:rsidP="00720BB6">
      <w:pPr>
        <w:pStyle w:val="Heading2"/>
        <w:numPr>
          <w:ilvl w:val="0"/>
          <w:numId w:val="0"/>
        </w:numPr>
        <w:ind w:left="737"/>
        <w:rPr>
          <w:rFonts w:ascii="Arial" w:hAnsi="Arial" w:cs="Arial"/>
          <w:szCs w:val="23"/>
        </w:rPr>
      </w:pPr>
      <w:r w:rsidRPr="009A6C46">
        <w:rPr>
          <w:rFonts w:ascii="Arial" w:hAnsi="Arial" w:cs="Arial"/>
          <w:szCs w:val="23"/>
        </w:rPr>
        <w:t xml:space="preserve">Note also that if you are a consumer under the Australian Consumer </w:t>
      </w:r>
      <w:proofErr w:type="gramStart"/>
      <w:r w:rsidRPr="009A6C46">
        <w:rPr>
          <w:rFonts w:ascii="Arial" w:hAnsi="Arial" w:cs="Arial"/>
          <w:szCs w:val="23"/>
        </w:rPr>
        <w:t xml:space="preserve">Law, </w:t>
      </w:r>
      <w:r w:rsidRPr="001A62A1">
        <w:rPr>
          <w:rFonts w:ascii="Arial" w:hAnsi="Arial" w:cs="Arial"/>
          <w:szCs w:val="23"/>
        </w:rPr>
        <w:t xml:space="preserve"> o</w:t>
      </w:r>
      <w:r w:rsidRPr="00720BB6">
        <w:rPr>
          <w:rFonts w:ascii="Arial" w:hAnsi="Arial" w:cs="Arial"/>
          <w:szCs w:val="23"/>
        </w:rPr>
        <w:t>ur</w:t>
      </w:r>
      <w:proofErr w:type="gramEnd"/>
      <w:r w:rsidRPr="00720BB6">
        <w:rPr>
          <w:rFonts w:ascii="Arial" w:hAnsi="Arial" w:cs="Arial"/>
          <w:szCs w:val="23"/>
        </w:rPr>
        <w:t xml:space="preserve"> goods and services come with guarantees that cannot be excluded under the Australian Consumer Law. For major failures with the service, you are entitled: </w:t>
      </w:r>
    </w:p>
    <w:p w14:paraId="6A2A4F2F" w14:textId="77777777" w:rsidR="009A6C46" w:rsidRPr="00720BB6" w:rsidRDefault="009A6C46" w:rsidP="00720BB6">
      <w:pPr>
        <w:pStyle w:val="Default"/>
        <w:numPr>
          <w:ilvl w:val="0"/>
          <w:numId w:val="9"/>
        </w:numPr>
        <w:spacing w:after="13"/>
        <w:ind w:left="1080"/>
        <w:rPr>
          <w:rFonts w:ascii="Arial" w:hAnsi="Arial" w:cs="Arial"/>
          <w:sz w:val="23"/>
          <w:szCs w:val="23"/>
        </w:rPr>
      </w:pPr>
      <w:r w:rsidRPr="00720BB6">
        <w:rPr>
          <w:rFonts w:ascii="Arial" w:hAnsi="Arial" w:cs="Arial"/>
          <w:sz w:val="23"/>
          <w:szCs w:val="23"/>
        </w:rPr>
        <w:t xml:space="preserve">to cancel your service contract with us; and </w:t>
      </w:r>
    </w:p>
    <w:p w14:paraId="742CB43C" w14:textId="77777777" w:rsidR="009A6C46" w:rsidRPr="00720BB6" w:rsidRDefault="009A6C46" w:rsidP="00720BB6">
      <w:pPr>
        <w:pStyle w:val="Default"/>
        <w:numPr>
          <w:ilvl w:val="0"/>
          <w:numId w:val="9"/>
        </w:numPr>
        <w:spacing w:after="13"/>
        <w:ind w:left="1080"/>
        <w:rPr>
          <w:rFonts w:ascii="Arial" w:hAnsi="Arial" w:cs="Arial"/>
          <w:sz w:val="23"/>
          <w:szCs w:val="23"/>
        </w:rPr>
      </w:pPr>
      <w:r w:rsidRPr="00720BB6">
        <w:rPr>
          <w:rFonts w:ascii="Arial" w:hAnsi="Arial" w:cs="Arial"/>
          <w:sz w:val="23"/>
          <w:szCs w:val="23"/>
        </w:rPr>
        <w:t xml:space="preserve">to a refund for the unused portion, or to compensation for its reduced value. </w:t>
      </w:r>
    </w:p>
    <w:p w14:paraId="720B4CCB" w14:textId="77777777" w:rsidR="009A6C46" w:rsidRPr="00720BB6" w:rsidRDefault="009A6C46" w:rsidP="00720BB6">
      <w:pPr>
        <w:pStyle w:val="Default"/>
        <w:ind w:left="360"/>
        <w:rPr>
          <w:rFonts w:ascii="Arial" w:hAnsi="Arial" w:cs="Arial"/>
          <w:sz w:val="23"/>
          <w:szCs w:val="23"/>
        </w:rPr>
      </w:pPr>
    </w:p>
    <w:p w14:paraId="368DF046" w14:textId="77777777" w:rsidR="009A6C46" w:rsidRPr="001A62A1" w:rsidRDefault="009A6C46" w:rsidP="009A6C46">
      <w:pPr>
        <w:pStyle w:val="Heading2"/>
        <w:numPr>
          <w:ilvl w:val="0"/>
          <w:numId w:val="0"/>
        </w:numPr>
        <w:ind w:left="737"/>
        <w:rPr>
          <w:rFonts w:ascii="Arial" w:hAnsi="Arial" w:cs="Arial"/>
          <w:szCs w:val="23"/>
        </w:rPr>
      </w:pPr>
      <w:r w:rsidRPr="00720BB6">
        <w:rPr>
          <w:rFonts w:ascii="Arial" w:hAnsi="Arial" w:cs="Arial"/>
          <w:szCs w:val="23"/>
        </w:rPr>
        <w:t>You are also entitled to choose a refund or replacement for major failures with goods. If a failure with the goods or a service does not amount to a major failure, you are entitled to have the failure rectified in a reasonable time. If this is not done you are entitled to a refund for the goods and to cancel the contract for the service and obtain a refund of any unused portion. You are also entitled to be compensated for any other reasonably foreseeable loss or damage from a failure in the goods or service.</w:t>
      </w:r>
    </w:p>
    <w:p w14:paraId="7E476FE3" w14:textId="77777777" w:rsidR="00A94E35" w:rsidRPr="006B2AD4" w:rsidRDefault="00A94E35" w:rsidP="00A94E35">
      <w:pPr>
        <w:pStyle w:val="Heading2"/>
        <w:rPr>
          <w:rFonts w:ascii="Arial" w:hAnsi="Arial" w:cs="Arial"/>
        </w:rPr>
      </w:pPr>
      <w:r w:rsidRPr="006B2AD4">
        <w:rPr>
          <w:rFonts w:ascii="Arial" w:hAnsi="Arial" w:cs="Arial"/>
        </w:rPr>
        <w:t>You can contact us for further details: Telstra Corporation Limited, telephone 13 2999</w:t>
      </w:r>
      <w:r>
        <w:rPr>
          <w:rFonts w:ascii="Arial" w:hAnsi="Arial" w:cs="Arial"/>
        </w:rPr>
        <w:t>.</w:t>
      </w:r>
    </w:p>
    <w:p w14:paraId="159C5C17" w14:textId="77777777" w:rsidR="00A94E35" w:rsidRPr="006B2AD4" w:rsidRDefault="00A94E35" w:rsidP="00A94E35">
      <w:pPr>
        <w:pStyle w:val="Heading2"/>
        <w:rPr>
          <w:rFonts w:ascii="Arial" w:hAnsi="Arial" w:cs="Arial"/>
        </w:rPr>
      </w:pPr>
      <w:r w:rsidRPr="006B2AD4">
        <w:rPr>
          <w:rFonts w:ascii="Arial" w:hAnsi="Arial" w:cs="Arial"/>
        </w:rPr>
        <w:t>On the date that we deliver the equipment to you:</w:t>
      </w:r>
    </w:p>
    <w:p w14:paraId="2A85A550" w14:textId="77777777" w:rsidR="00A94E35" w:rsidRPr="006B2AD4" w:rsidRDefault="00A94E35" w:rsidP="00A94E35">
      <w:pPr>
        <w:pStyle w:val="Heading3"/>
        <w:rPr>
          <w:rFonts w:ascii="Arial" w:hAnsi="Arial" w:cs="Arial"/>
        </w:rPr>
      </w:pPr>
      <w:r w:rsidRPr="006B2AD4">
        <w:rPr>
          <w:rFonts w:ascii="Arial" w:hAnsi="Arial" w:cs="Arial"/>
        </w:rPr>
        <w:t>we transfer ownership of the equipment to you; and</w:t>
      </w:r>
    </w:p>
    <w:p w14:paraId="6423C86D" w14:textId="77777777" w:rsidR="00A94E35" w:rsidRPr="006B2AD4" w:rsidRDefault="00A94E35" w:rsidP="00A94E35">
      <w:pPr>
        <w:pStyle w:val="Heading3"/>
        <w:rPr>
          <w:rFonts w:ascii="Arial" w:hAnsi="Arial" w:cs="Arial"/>
        </w:rPr>
      </w:pPr>
      <w:r w:rsidRPr="006B2AD4">
        <w:rPr>
          <w:rFonts w:ascii="Arial" w:hAnsi="Arial" w:cs="Arial"/>
        </w:rPr>
        <w:t>you are responsible and liable for the equipment.</w:t>
      </w:r>
    </w:p>
    <w:p w14:paraId="4BCCD9AF" w14:textId="77777777" w:rsidR="00A94E35" w:rsidRPr="006B2AD4" w:rsidRDefault="00A94E35" w:rsidP="00A94E35">
      <w:pPr>
        <w:pStyle w:val="Heading2"/>
        <w:rPr>
          <w:rFonts w:ascii="Arial" w:hAnsi="Arial" w:cs="Arial"/>
          <w:b/>
        </w:rPr>
      </w:pPr>
      <w:r w:rsidRPr="006B2AD4">
        <w:rPr>
          <w:rFonts w:ascii="Arial" w:hAnsi="Arial" w:cs="Arial"/>
        </w:rPr>
        <w:t>We will provide you with technical support services for problems with your Telstra Business Smart Modem™. If we identify a defect with your equipment and your equipment is not under warranty, you will be required to rectify the defect at your own costs.</w:t>
      </w:r>
    </w:p>
    <w:p w14:paraId="0CC7F17C" w14:textId="77777777" w:rsidR="00A94E35" w:rsidRPr="006B2AD4" w:rsidRDefault="00A94E35" w:rsidP="00A94E35">
      <w:pPr>
        <w:pStyle w:val="Heading2"/>
        <w:rPr>
          <w:rFonts w:ascii="Arial" w:hAnsi="Arial" w:cs="Arial"/>
        </w:rPr>
      </w:pPr>
      <w:bookmarkStart w:id="37" w:name="_Toc338063172"/>
      <w:bookmarkStart w:id="38" w:name="_Toc338063247"/>
      <w:bookmarkStart w:id="39" w:name="_Toc510033453"/>
      <w:bookmarkStart w:id="40" w:name="_Toc256000009"/>
      <w:bookmarkStart w:id="41" w:name="_Toc256000024"/>
      <w:bookmarkEnd w:id="37"/>
      <w:bookmarkEnd w:id="38"/>
      <w:r w:rsidRPr="000B1792">
        <w:rPr>
          <w:rFonts w:cs="Arial"/>
        </w:rPr>
        <w:t>Changes to Telstra BizEssentials® plans</w:t>
      </w:r>
      <w:bookmarkEnd w:id="39"/>
      <w:bookmarkEnd w:id="40"/>
      <w:bookmarkEnd w:id="41"/>
      <w:r w:rsidRPr="00B17909">
        <w:t>You may move to another current BizEssentials plan that is available to you at any</w:t>
      </w:r>
      <w:r w:rsidRPr="00736EED">
        <w:t xml:space="preserve"> </w:t>
      </w:r>
      <w:r w:rsidRPr="006B2AD4">
        <w:rPr>
          <w:rFonts w:ascii="Arial" w:hAnsi="Arial" w:cs="Arial"/>
        </w:rPr>
        <w:t xml:space="preserve">time. If you do so, your monthly service fee, usage and call rates and included monthly data allowance will be adjusted on a pro-rata basis to reflect your new BizEssentials plan.  You will not have to restart your minimum term and no early termination charges will apply. </w:t>
      </w:r>
    </w:p>
    <w:p w14:paraId="6D87CC87" w14:textId="77777777" w:rsidR="00A94E35" w:rsidRPr="000854BA" w:rsidRDefault="00A94E35" w:rsidP="00A94E35">
      <w:pPr>
        <w:pStyle w:val="Heading2"/>
        <w:rPr>
          <w:rFonts w:ascii="Arial" w:hAnsi="Arial" w:cs="Arial"/>
        </w:rPr>
      </w:pPr>
      <w:r w:rsidRPr="000854BA">
        <w:rPr>
          <w:rFonts w:ascii="Arial" w:hAnsi="Arial" w:cs="Arial"/>
        </w:rPr>
        <w:t xml:space="preserve">If you disconnect the underlying </w:t>
      </w:r>
      <w:r w:rsidRPr="00267A33">
        <w:rPr>
          <w:rFonts w:ascii="Arial" w:hAnsi="Arial" w:cs="Arial"/>
        </w:rPr>
        <w:t xml:space="preserve">Basic Telephone Service or Telstra Business Broadband services of your BizEssentials plan, or transfer those services to another account you will no longer be eligible for your BizEssentials </w:t>
      </w:r>
      <w:proofErr w:type="gramStart"/>
      <w:r w:rsidRPr="00267A33">
        <w:rPr>
          <w:rFonts w:ascii="Arial" w:hAnsi="Arial" w:cs="Arial"/>
        </w:rPr>
        <w:t>plan</w:t>
      </w:r>
      <w:proofErr w:type="gramEnd"/>
      <w:r w:rsidRPr="00267A33">
        <w:rPr>
          <w:rFonts w:ascii="Arial" w:hAnsi="Arial" w:cs="Arial"/>
        </w:rPr>
        <w:t xml:space="preserve"> and any remaining services will be transferred as follows:</w:t>
      </w:r>
    </w:p>
    <w:p w14:paraId="0DBE56E0" w14:textId="77777777" w:rsidR="00A94E35" w:rsidRPr="006B2AD4" w:rsidRDefault="00A94E35" w:rsidP="00A94E35">
      <w:pPr>
        <w:pStyle w:val="Heading3"/>
        <w:rPr>
          <w:rFonts w:ascii="Arial" w:hAnsi="Arial" w:cs="Arial"/>
        </w:rPr>
      </w:pPr>
      <w:r w:rsidRPr="006B2AD4">
        <w:rPr>
          <w:rFonts w:ascii="Arial" w:hAnsi="Arial" w:cs="Arial"/>
        </w:rPr>
        <w:t xml:space="preserve">Basic Telephone Service – you may choose any current Telstra Business Basic Telephone Service that is available to you at the time of the transfer. If you don’t choose a fixed voice offer, we will convert your Basic Telephone Service(s) to </w:t>
      </w:r>
      <w:r w:rsidR="0040483A">
        <w:rPr>
          <w:rFonts w:ascii="Arial" w:hAnsi="Arial" w:cs="Arial"/>
        </w:rPr>
        <w:t>an available Business voice plan</w:t>
      </w:r>
      <w:r w:rsidRPr="006B2AD4">
        <w:rPr>
          <w:rFonts w:ascii="Arial" w:hAnsi="Arial" w:cs="Arial"/>
        </w:rPr>
        <w:t xml:space="preserve">. </w:t>
      </w:r>
    </w:p>
    <w:p w14:paraId="5A177E5B" w14:textId="77777777" w:rsidR="00B13B64" w:rsidRDefault="00A94E35" w:rsidP="00A94E35">
      <w:pPr>
        <w:pStyle w:val="Heading3"/>
        <w:rPr>
          <w:rFonts w:ascii="Arial" w:hAnsi="Arial" w:cs="Arial"/>
        </w:rPr>
      </w:pPr>
      <w:r w:rsidRPr="006B2AD4">
        <w:rPr>
          <w:rFonts w:ascii="Arial" w:hAnsi="Arial" w:cs="Arial"/>
        </w:rPr>
        <w:t>Telstra Business Broadband services</w:t>
      </w:r>
      <w:r w:rsidR="00B13B64">
        <w:rPr>
          <w:rFonts w:ascii="Arial" w:hAnsi="Arial" w:cs="Arial"/>
        </w:rPr>
        <w:t>:</w:t>
      </w:r>
    </w:p>
    <w:p w14:paraId="52573EA0" w14:textId="77777777" w:rsidR="00B13B64" w:rsidRDefault="00B13B64" w:rsidP="00267A33">
      <w:pPr>
        <w:pStyle w:val="Heading4"/>
        <w:tabs>
          <w:tab w:val="clear" w:pos="2194"/>
          <w:tab w:val="num" w:pos="2268"/>
        </w:tabs>
        <w:ind w:left="2268" w:hanging="708"/>
        <w:rPr>
          <w:rFonts w:ascii="Arial" w:hAnsi="Arial" w:cs="Arial"/>
          <w:b w:val="0"/>
          <w:sz w:val="23"/>
          <w:szCs w:val="23"/>
        </w:rPr>
      </w:pPr>
      <w:r>
        <w:rPr>
          <w:rFonts w:ascii="Arial" w:hAnsi="Arial" w:cs="Arial"/>
          <w:b w:val="0"/>
          <w:sz w:val="23"/>
          <w:szCs w:val="23"/>
        </w:rPr>
        <w:t>On and from 25 June 2019, you will be taken to have cancelled your Telstra Business Internet service.</w:t>
      </w:r>
    </w:p>
    <w:p w14:paraId="780A6A98" w14:textId="77777777" w:rsidR="00A94E35" w:rsidRPr="00267A33" w:rsidRDefault="00B13B64" w:rsidP="00267A33">
      <w:pPr>
        <w:pStyle w:val="Heading4"/>
        <w:tabs>
          <w:tab w:val="clear" w:pos="2194"/>
          <w:tab w:val="num" w:pos="2268"/>
        </w:tabs>
        <w:ind w:left="2268" w:hanging="708"/>
        <w:rPr>
          <w:rFonts w:ascii="Arial" w:hAnsi="Arial" w:cs="Arial"/>
          <w:b w:val="0"/>
          <w:sz w:val="23"/>
          <w:szCs w:val="23"/>
        </w:rPr>
      </w:pPr>
      <w:r>
        <w:rPr>
          <w:rFonts w:ascii="Arial" w:hAnsi="Arial" w:cs="Arial"/>
          <w:b w:val="0"/>
          <w:sz w:val="23"/>
          <w:szCs w:val="23"/>
        </w:rPr>
        <w:t>Before 25 June 2019,</w:t>
      </w:r>
      <w:r w:rsidR="00A94E35" w:rsidRPr="00267A33">
        <w:rPr>
          <w:rFonts w:ascii="Arial" w:hAnsi="Arial" w:cs="Arial"/>
          <w:b w:val="0"/>
          <w:sz w:val="23"/>
          <w:szCs w:val="23"/>
        </w:rPr>
        <w:t xml:space="preserve"> you may choose any current Telstra Business fixed broadband offer that is available to you at the </w:t>
      </w:r>
      <w:r w:rsidR="00A94E35" w:rsidRPr="00267A33">
        <w:rPr>
          <w:rFonts w:ascii="Arial" w:hAnsi="Arial" w:cs="Arial"/>
          <w:b w:val="0"/>
          <w:sz w:val="23"/>
          <w:szCs w:val="23"/>
        </w:rPr>
        <w:lastRenderedPageBreak/>
        <w:t>time of the transfer.  If you don’t choose a broadband service, we will convert your broadband service(s) to an available Telstra Business fixed broadband offer with an equivalent download limit (or the next lower plan if there is no equivalent).</w:t>
      </w:r>
    </w:p>
    <w:p w14:paraId="42A84DB1" w14:textId="77777777" w:rsidR="00A94E35" w:rsidRPr="006B2AD4" w:rsidRDefault="00A94E35" w:rsidP="00A94E35">
      <w:pPr>
        <w:pStyle w:val="Heading3"/>
        <w:rPr>
          <w:rFonts w:ascii="Arial" w:hAnsi="Arial" w:cs="Arial"/>
        </w:rPr>
      </w:pPr>
      <w:r w:rsidRPr="006B2AD4">
        <w:rPr>
          <w:rFonts w:ascii="Arial" w:hAnsi="Arial" w:cs="Arial"/>
        </w:rPr>
        <w:t>MessageBank® and Calling Number Display services – we will charge you the then current charges for these services.  You may cancel these services without paying an early termination charge.</w:t>
      </w:r>
    </w:p>
    <w:p w14:paraId="4DB95E89" w14:textId="77777777" w:rsidR="008E3045" w:rsidRPr="006B2AD4" w:rsidRDefault="00A94E35" w:rsidP="008E3045">
      <w:pPr>
        <w:pStyle w:val="Heading3"/>
        <w:numPr>
          <w:ilvl w:val="0"/>
          <w:numId w:val="0"/>
        </w:numPr>
        <w:ind w:left="1474"/>
        <w:rPr>
          <w:rFonts w:ascii="Arial" w:hAnsi="Arial" w:cs="Arial"/>
        </w:rPr>
      </w:pPr>
      <w:r w:rsidRPr="006B2AD4">
        <w:rPr>
          <w:rFonts w:ascii="Arial" w:hAnsi="Arial" w:cs="Arial"/>
        </w:rPr>
        <w:t xml:space="preserve">You will be responsible for all charges incurred under the relevant plans for each transferred service.  </w:t>
      </w:r>
    </w:p>
    <w:p w14:paraId="5B6C8270" w14:textId="77777777" w:rsidR="00A94E35" w:rsidRPr="0055601D" w:rsidRDefault="00A94E35" w:rsidP="00A94E35">
      <w:pPr>
        <w:pStyle w:val="Heading1"/>
        <w:rPr>
          <w:rFonts w:cs="Arial"/>
        </w:rPr>
      </w:pPr>
      <w:bookmarkStart w:id="42" w:name="_Toc510033454"/>
      <w:bookmarkStart w:id="43" w:name="_Toc256000010"/>
      <w:bookmarkStart w:id="44" w:name="_Toc256000025"/>
      <w:bookmarkStart w:id="45" w:name="_Toc11987957"/>
      <w:r w:rsidRPr="0055601D">
        <w:rPr>
          <w:rFonts w:cs="Arial"/>
        </w:rPr>
        <w:t>Cancelling Telstra BizEssentials® Plans</w:t>
      </w:r>
      <w:bookmarkEnd w:id="42"/>
      <w:bookmarkEnd w:id="43"/>
      <w:bookmarkEnd w:id="44"/>
      <w:bookmarkEnd w:id="45"/>
      <w:r w:rsidRPr="0055601D">
        <w:rPr>
          <w:rFonts w:cs="Arial"/>
        </w:rPr>
        <w:t xml:space="preserve"> </w:t>
      </w:r>
    </w:p>
    <w:p w14:paraId="6CD4E644" w14:textId="77777777" w:rsidR="00A94E35" w:rsidRPr="00267A33" w:rsidRDefault="00A94E35" w:rsidP="00267A33">
      <w:pPr>
        <w:pStyle w:val="Heading3"/>
        <w:rPr>
          <w:rFonts w:ascii="Arial" w:hAnsi="Arial" w:cs="Arial"/>
        </w:rPr>
      </w:pPr>
      <w:r w:rsidRPr="006B2AD4">
        <w:rPr>
          <w:rFonts w:ascii="Arial" w:hAnsi="Arial" w:cs="Arial"/>
        </w:rPr>
        <w:t xml:space="preserve">You may cancel your BizEssentials </w:t>
      </w:r>
      <w:r w:rsidR="00C75039">
        <w:rPr>
          <w:rFonts w:ascii="Arial" w:hAnsi="Arial" w:cs="Arial"/>
        </w:rPr>
        <w:t>p</w:t>
      </w:r>
      <w:r w:rsidR="000854BA">
        <w:rPr>
          <w:rFonts w:ascii="Arial" w:hAnsi="Arial" w:cs="Arial"/>
        </w:rPr>
        <w:t>lan</w:t>
      </w:r>
      <w:r>
        <w:rPr>
          <w:rFonts w:ascii="Arial" w:hAnsi="Arial" w:cs="Arial"/>
          <w:b/>
          <w:i/>
        </w:rPr>
        <w:t xml:space="preserve"> </w:t>
      </w:r>
      <w:r w:rsidRPr="006B2AD4">
        <w:rPr>
          <w:rFonts w:ascii="Arial" w:hAnsi="Arial" w:cs="Arial"/>
        </w:rPr>
        <w:t xml:space="preserve">at any time. </w:t>
      </w:r>
      <w:r w:rsidRPr="00267A33">
        <w:rPr>
          <w:rFonts w:ascii="Arial" w:hAnsi="Arial" w:cs="Arial"/>
        </w:rPr>
        <w:t xml:space="preserve">However, if during your 24-month minimum term, you cancel (other than </w:t>
      </w:r>
      <w:proofErr w:type="gramStart"/>
      <w:r w:rsidRPr="00267A33">
        <w:rPr>
          <w:rFonts w:ascii="Arial" w:hAnsi="Arial" w:cs="Arial"/>
        </w:rPr>
        <w:t>as a result of</w:t>
      </w:r>
      <w:proofErr w:type="gramEnd"/>
      <w:r w:rsidRPr="00267A33">
        <w:rPr>
          <w:rFonts w:ascii="Arial" w:hAnsi="Arial" w:cs="Arial"/>
        </w:rPr>
        <w:t xml:space="preserve"> our material breach) or we cancel your BizEssentials we may charge you an early termination charge (ETC), calculated as follows:  </w:t>
      </w:r>
    </w:p>
    <w:p w14:paraId="3E92A7E7" w14:textId="77777777" w:rsidR="00A94E35" w:rsidRPr="006B2AD4" w:rsidRDefault="00A94E35" w:rsidP="00A94E35">
      <w:pPr>
        <w:pStyle w:val="Heading2"/>
        <w:numPr>
          <w:ilvl w:val="0"/>
          <w:numId w:val="0"/>
        </w:numPr>
        <w:pBdr>
          <w:bottom w:val="single" w:sz="12" w:space="1" w:color="auto"/>
        </w:pBdr>
        <w:ind w:left="737"/>
        <w:jc w:val="center"/>
        <w:rPr>
          <w:rFonts w:ascii="Arial" w:hAnsi="Arial" w:cs="Arial"/>
          <w:b/>
        </w:rPr>
      </w:pPr>
      <w:r w:rsidRPr="006B2AD4">
        <w:rPr>
          <w:rFonts w:ascii="Arial" w:hAnsi="Arial" w:cs="Arial"/>
          <w:b/>
        </w:rPr>
        <w:t>(Monthly Fee x number of months (or part thereof) remaining in your contract term) x 50%</w:t>
      </w:r>
    </w:p>
    <w:p w14:paraId="1B4023A9" w14:textId="77777777" w:rsidR="00A94E35" w:rsidRPr="000373D2" w:rsidRDefault="00A94E35" w:rsidP="00A94E35">
      <w:pPr>
        <w:pStyle w:val="Heading2"/>
        <w:rPr>
          <w:rFonts w:ascii="Arial" w:hAnsi="Arial" w:cs="Arial"/>
        </w:rPr>
      </w:pPr>
      <w:r w:rsidRPr="006B2AD4">
        <w:rPr>
          <w:rFonts w:ascii="Arial" w:hAnsi="Arial" w:cs="Arial"/>
        </w:rPr>
        <w:t>The</w:t>
      </w:r>
      <w:r>
        <w:rPr>
          <w:rFonts w:ascii="Arial" w:hAnsi="Arial" w:cs="Arial"/>
        </w:rPr>
        <w:t xml:space="preserve"> maximum</w:t>
      </w:r>
      <w:r w:rsidRPr="006B2AD4">
        <w:rPr>
          <w:rFonts w:ascii="Arial" w:hAnsi="Arial" w:cs="Arial"/>
        </w:rPr>
        <w:t xml:space="preserve"> ETC amount for each </w:t>
      </w:r>
      <w:r w:rsidR="00C75039">
        <w:rPr>
          <w:rFonts w:ascii="Arial" w:hAnsi="Arial" w:cs="Arial"/>
        </w:rPr>
        <w:t xml:space="preserve">Business Bundles Standard or Business Bundles Ultimate </w:t>
      </w:r>
      <w:r w:rsidRPr="006B2AD4">
        <w:rPr>
          <w:rFonts w:ascii="Arial" w:hAnsi="Arial" w:cs="Arial"/>
        </w:rPr>
        <w:t xml:space="preserve">BizEssentials Plan ordered </w:t>
      </w:r>
      <w:r w:rsidR="00C75039">
        <w:rPr>
          <w:rFonts w:ascii="Arial" w:hAnsi="Arial" w:cs="Arial"/>
        </w:rPr>
        <w:t>from</w:t>
      </w:r>
      <w:r w:rsidRPr="006B2AD4">
        <w:rPr>
          <w:rFonts w:ascii="Arial" w:hAnsi="Arial" w:cs="Arial"/>
        </w:rPr>
        <w:t xml:space="preserve"> 30 October</w:t>
      </w:r>
      <w:r>
        <w:rPr>
          <w:rFonts w:ascii="Arial" w:hAnsi="Arial" w:cs="Arial"/>
        </w:rPr>
        <w:t xml:space="preserve"> </w:t>
      </w:r>
      <w:r w:rsidRPr="000373D2">
        <w:rPr>
          <w:rFonts w:ascii="Arial" w:hAnsi="Arial" w:cs="Arial"/>
        </w:rPr>
        <w:t>2018</w:t>
      </w:r>
      <w:r w:rsidR="00C75039" w:rsidRPr="000373D2">
        <w:rPr>
          <w:rFonts w:ascii="Arial" w:hAnsi="Arial" w:cs="Arial"/>
        </w:rPr>
        <w:t xml:space="preserve"> to 25 </w:t>
      </w:r>
      <w:r w:rsidR="003A514F" w:rsidRPr="000373D2">
        <w:rPr>
          <w:rFonts w:ascii="Arial" w:hAnsi="Arial" w:cs="Arial"/>
        </w:rPr>
        <w:t>June</w:t>
      </w:r>
      <w:r w:rsidR="00C75039" w:rsidRPr="000373D2">
        <w:rPr>
          <w:rFonts w:ascii="Arial" w:hAnsi="Arial" w:cs="Arial"/>
        </w:rPr>
        <w:t xml:space="preserve"> 2019</w:t>
      </w:r>
      <w:r w:rsidRPr="000373D2">
        <w:rPr>
          <w:rFonts w:ascii="Arial" w:hAnsi="Arial" w:cs="Arial"/>
        </w:rPr>
        <w:t xml:space="preserve"> is: </w:t>
      </w:r>
    </w:p>
    <w:p w14:paraId="06A4BC9A" w14:textId="77777777" w:rsidR="00A94E35" w:rsidRPr="006B2AD4" w:rsidRDefault="003007BC" w:rsidP="006B2AD4">
      <w:pPr>
        <w:pStyle w:val="Heading3"/>
        <w:rPr>
          <w:rFonts w:ascii="Arial" w:hAnsi="Arial" w:cs="Arial"/>
        </w:rPr>
      </w:pPr>
      <w:r w:rsidRPr="000373D2">
        <w:rPr>
          <w:rFonts w:ascii="Arial" w:hAnsi="Arial" w:cs="Arial"/>
        </w:rPr>
        <w:t>$</w:t>
      </w:r>
      <w:r w:rsidR="00CA41FB" w:rsidRPr="000373D2">
        <w:rPr>
          <w:rFonts w:ascii="Arial" w:hAnsi="Arial" w:cs="Arial"/>
        </w:rPr>
        <w:t>1,32</w:t>
      </w:r>
      <w:r w:rsidR="00DB49D1" w:rsidRPr="000373D2">
        <w:rPr>
          <w:rFonts w:ascii="Arial" w:hAnsi="Arial" w:cs="Arial"/>
        </w:rPr>
        <w:t>0</w:t>
      </w:r>
      <w:r w:rsidR="00F615EF" w:rsidRPr="000373D2">
        <w:rPr>
          <w:rFonts w:ascii="Arial" w:hAnsi="Arial" w:cs="Arial"/>
        </w:rPr>
        <w:t xml:space="preserve"> </w:t>
      </w:r>
      <w:r w:rsidR="00A94E35" w:rsidRPr="000373D2">
        <w:rPr>
          <w:rFonts w:ascii="Arial" w:hAnsi="Arial" w:cs="Arial"/>
        </w:rPr>
        <w:t>for Business</w:t>
      </w:r>
      <w:r w:rsidR="00A94E35" w:rsidRPr="006B2AD4">
        <w:rPr>
          <w:rFonts w:ascii="Arial" w:hAnsi="Arial" w:cs="Arial"/>
        </w:rPr>
        <w:t xml:space="preserve"> Bundles Standard</w:t>
      </w:r>
      <w:r w:rsidR="00A94E35">
        <w:rPr>
          <w:rFonts w:ascii="Arial" w:hAnsi="Arial" w:cs="Arial"/>
        </w:rPr>
        <w:t>; and</w:t>
      </w:r>
    </w:p>
    <w:p w14:paraId="78E407E1" w14:textId="77777777" w:rsidR="00A94E35" w:rsidRPr="006B2AD4" w:rsidRDefault="00A94E35" w:rsidP="006B2AD4">
      <w:pPr>
        <w:pStyle w:val="Heading3"/>
        <w:rPr>
          <w:rFonts w:ascii="Arial" w:hAnsi="Arial" w:cs="Arial"/>
        </w:rPr>
      </w:pPr>
      <w:r w:rsidRPr="006B2AD4">
        <w:rPr>
          <w:rFonts w:ascii="Arial" w:hAnsi="Arial" w:cs="Arial"/>
        </w:rPr>
        <w:t>$1,500 for Business Bundles Ultimate</w:t>
      </w:r>
      <w:r>
        <w:rPr>
          <w:rFonts w:ascii="Arial" w:hAnsi="Arial" w:cs="Arial"/>
        </w:rPr>
        <w:t>.</w:t>
      </w:r>
    </w:p>
    <w:p w14:paraId="5F0F3BD2" w14:textId="77777777" w:rsidR="00A94E35" w:rsidRPr="006B2AD4" w:rsidRDefault="00A94E35" w:rsidP="00A94E35">
      <w:pPr>
        <w:pStyle w:val="Heading2"/>
        <w:rPr>
          <w:rFonts w:ascii="Arial" w:hAnsi="Arial" w:cs="Arial"/>
        </w:rPr>
      </w:pPr>
      <w:r w:rsidRPr="006B2AD4">
        <w:rPr>
          <w:rFonts w:ascii="Arial" w:hAnsi="Arial" w:cs="Arial"/>
        </w:rPr>
        <w:t xml:space="preserve">The </w:t>
      </w:r>
      <w:r>
        <w:rPr>
          <w:rFonts w:ascii="Arial" w:hAnsi="Arial" w:cs="Arial"/>
        </w:rPr>
        <w:t>maximum</w:t>
      </w:r>
      <w:r w:rsidRPr="006B2AD4">
        <w:rPr>
          <w:rFonts w:ascii="Arial" w:hAnsi="Arial" w:cs="Arial"/>
        </w:rPr>
        <w:t xml:space="preserve"> ETC amount for each BizEssentials Plan ordered on or before 30 October</w:t>
      </w:r>
      <w:r>
        <w:rPr>
          <w:rFonts w:ascii="Arial" w:hAnsi="Arial" w:cs="Arial"/>
        </w:rPr>
        <w:t xml:space="preserve"> </w:t>
      </w:r>
      <w:r w:rsidRPr="006B2AD4">
        <w:rPr>
          <w:rFonts w:ascii="Arial" w:hAnsi="Arial" w:cs="Arial"/>
        </w:rPr>
        <w:t>2018</w:t>
      </w:r>
      <w:r>
        <w:rPr>
          <w:rFonts w:ascii="Arial" w:hAnsi="Arial" w:cs="Arial"/>
        </w:rPr>
        <w:t xml:space="preserve"> is</w:t>
      </w:r>
      <w:r w:rsidRPr="006B2AD4">
        <w:rPr>
          <w:rFonts w:ascii="Arial" w:hAnsi="Arial" w:cs="Arial"/>
        </w:rPr>
        <w:t xml:space="preserve">: </w:t>
      </w:r>
    </w:p>
    <w:p w14:paraId="6676D582" w14:textId="77777777" w:rsidR="00A94E35" w:rsidRPr="000373D2" w:rsidRDefault="0000452B" w:rsidP="00A94E35">
      <w:pPr>
        <w:pStyle w:val="Heading3"/>
        <w:rPr>
          <w:rFonts w:ascii="Arial" w:hAnsi="Arial" w:cs="Arial"/>
        </w:rPr>
      </w:pPr>
      <w:r w:rsidRPr="000373D2">
        <w:rPr>
          <w:rFonts w:ascii="Arial" w:hAnsi="Arial" w:cs="Arial"/>
        </w:rPr>
        <w:t>$1,080</w:t>
      </w:r>
      <w:r w:rsidR="00A94E35" w:rsidRPr="000373D2">
        <w:rPr>
          <w:rFonts w:ascii="Arial" w:hAnsi="Arial" w:cs="Arial"/>
        </w:rPr>
        <w:t xml:space="preserve"> for BizEssentials </w:t>
      </w:r>
      <w:proofErr w:type="gramStart"/>
      <w:r w:rsidR="00A94E35" w:rsidRPr="000373D2">
        <w:rPr>
          <w:rFonts w:ascii="Arial" w:hAnsi="Arial" w:cs="Arial"/>
        </w:rPr>
        <w:t>S;</w:t>
      </w:r>
      <w:proofErr w:type="gramEnd"/>
    </w:p>
    <w:p w14:paraId="77E9BD7B" w14:textId="77777777" w:rsidR="00A94E35" w:rsidRPr="000373D2" w:rsidRDefault="009C47E7" w:rsidP="00A94E35">
      <w:pPr>
        <w:pStyle w:val="Heading3"/>
        <w:rPr>
          <w:rFonts w:ascii="Arial" w:hAnsi="Arial" w:cs="Arial"/>
        </w:rPr>
      </w:pPr>
      <w:r w:rsidRPr="000373D2">
        <w:rPr>
          <w:rFonts w:ascii="Arial" w:hAnsi="Arial" w:cs="Arial"/>
        </w:rPr>
        <w:t>$1,320</w:t>
      </w:r>
      <w:r w:rsidR="00A94E35" w:rsidRPr="000373D2">
        <w:rPr>
          <w:rFonts w:ascii="Arial" w:hAnsi="Arial" w:cs="Arial"/>
        </w:rPr>
        <w:t xml:space="preserve"> for BizEssentials </w:t>
      </w:r>
      <w:proofErr w:type="gramStart"/>
      <w:r w:rsidR="00A94E35" w:rsidRPr="000373D2">
        <w:rPr>
          <w:rFonts w:ascii="Arial" w:hAnsi="Arial" w:cs="Arial"/>
        </w:rPr>
        <w:t>M;</w:t>
      </w:r>
      <w:proofErr w:type="gramEnd"/>
    </w:p>
    <w:p w14:paraId="5D170F0B" w14:textId="77777777" w:rsidR="00A94E35" w:rsidRPr="006B2AD4" w:rsidRDefault="00A94E35" w:rsidP="00A94E35">
      <w:pPr>
        <w:pStyle w:val="Heading3"/>
        <w:rPr>
          <w:rFonts w:ascii="Arial" w:hAnsi="Arial" w:cs="Arial"/>
        </w:rPr>
      </w:pPr>
      <w:r w:rsidRPr="006B2AD4">
        <w:rPr>
          <w:rFonts w:ascii="Arial" w:hAnsi="Arial" w:cs="Arial"/>
        </w:rPr>
        <w:t xml:space="preserve">$1,500 for BizEssentials </w:t>
      </w:r>
      <w:proofErr w:type="gramStart"/>
      <w:r w:rsidRPr="006B2AD4">
        <w:rPr>
          <w:rFonts w:ascii="Arial" w:hAnsi="Arial" w:cs="Arial"/>
        </w:rPr>
        <w:t>L;</w:t>
      </w:r>
      <w:proofErr w:type="gramEnd"/>
    </w:p>
    <w:p w14:paraId="58A90079" w14:textId="77777777" w:rsidR="00A94E35" w:rsidRPr="006B2AD4" w:rsidRDefault="00A94E35" w:rsidP="00A94E35">
      <w:pPr>
        <w:pStyle w:val="Heading3"/>
        <w:rPr>
          <w:rFonts w:ascii="Arial" w:hAnsi="Arial" w:cs="Arial"/>
        </w:rPr>
      </w:pPr>
      <w:r w:rsidRPr="006B2AD4">
        <w:rPr>
          <w:rFonts w:ascii="Arial" w:hAnsi="Arial" w:cs="Arial"/>
        </w:rPr>
        <w:t>$1,800 for BizEssentials XL.</w:t>
      </w:r>
    </w:p>
    <w:p w14:paraId="6683F5E0" w14:textId="77777777" w:rsidR="00A94E35" w:rsidRPr="006B2AD4" w:rsidRDefault="00A94E35" w:rsidP="00A94E35">
      <w:pPr>
        <w:pStyle w:val="Heading2"/>
        <w:rPr>
          <w:rFonts w:ascii="Arial" w:hAnsi="Arial" w:cs="Arial"/>
        </w:rPr>
      </w:pPr>
      <w:r w:rsidRPr="006B2AD4">
        <w:rPr>
          <w:rFonts w:ascii="Arial" w:hAnsi="Arial" w:cs="Arial"/>
        </w:rPr>
        <w:t>We may also charge you an ETC if you or we cancel your Basic Telephone Service or cancel your Telstra Business Broadband services.</w:t>
      </w:r>
    </w:p>
    <w:p w14:paraId="6F7C7CFF" w14:textId="77777777" w:rsidR="00A94E35" w:rsidRPr="006B2AD4" w:rsidRDefault="00A94E35" w:rsidP="00A94E35">
      <w:pPr>
        <w:pStyle w:val="Heading2"/>
        <w:rPr>
          <w:rFonts w:ascii="Arial" w:hAnsi="Arial" w:cs="Arial"/>
        </w:rPr>
      </w:pPr>
      <w:r w:rsidRPr="006B2AD4">
        <w:rPr>
          <w:rFonts w:ascii="Arial" w:hAnsi="Arial" w:cs="Arial"/>
        </w:rPr>
        <w:lastRenderedPageBreak/>
        <w:t>You will not have to pay an ETC if you move to a Telstra Digital Business® plan or if your Basic Telephone and Telstra Business Broadband services remain with Telstra.</w:t>
      </w:r>
    </w:p>
    <w:p w14:paraId="15D42EB0" w14:textId="77777777" w:rsidR="00A94E35" w:rsidRPr="000F2644" w:rsidRDefault="00A94E35" w:rsidP="00A94E35">
      <w:pPr>
        <w:pStyle w:val="Heading2"/>
        <w:rPr>
          <w:rFonts w:ascii="Arial" w:hAnsi="Arial" w:cs="Arial"/>
        </w:rPr>
      </w:pPr>
      <w:r w:rsidRPr="000F2644">
        <w:rPr>
          <w:rFonts w:ascii="Arial" w:hAnsi="Arial" w:cs="Arial"/>
        </w:rPr>
        <w:t xml:space="preserve">For </w:t>
      </w:r>
      <w:r w:rsidRPr="00267A33">
        <w:rPr>
          <w:rFonts w:ascii="Arial" w:hAnsi="Arial" w:cs="Arial"/>
        </w:rPr>
        <w:t>BizEssentials/DOT Plans</w:t>
      </w:r>
      <w:r w:rsidRPr="000F2644">
        <w:rPr>
          <w:rFonts w:ascii="Arial" w:hAnsi="Arial" w:cs="Arial"/>
        </w:rPr>
        <w:t xml:space="preserve"> ordered on or after 14 February 2017, if your </w:t>
      </w:r>
      <w:r w:rsidRPr="00267A33">
        <w:rPr>
          <w:rFonts w:ascii="Arial" w:hAnsi="Arial" w:cs="Arial"/>
        </w:rPr>
        <w:t>BizEssentials/DOT Plan</w:t>
      </w:r>
      <w:r w:rsidRPr="000F2644">
        <w:rPr>
          <w:rFonts w:ascii="Arial" w:hAnsi="Arial" w:cs="Arial"/>
        </w:rPr>
        <w:t xml:space="preserve"> includes a Telstra Business Smart Modem™ or other compatible modem, we waive 24 monthly hardware payments equal to the regular retail price of the Telstra Business Smart Modem™ (or other compatible modem as applicable) over the minimum term of </w:t>
      </w:r>
      <w:r w:rsidRPr="00267A33">
        <w:rPr>
          <w:rFonts w:ascii="Arial" w:hAnsi="Arial" w:cs="Arial"/>
        </w:rPr>
        <w:t xml:space="preserve">your BizEssentials/DOT </w:t>
      </w:r>
      <w:r w:rsidRPr="000F2644">
        <w:rPr>
          <w:rFonts w:ascii="Arial" w:hAnsi="Arial" w:cs="Arial"/>
        </w:rPr>
        <w:t xml:space="preserve">Plan contract provided you do not cancel your BizEssentials/DOT Plan early. If you cancel your BizEssentials/DOT plan early:  </w:t>
      </w:r>
    </w:p>
    <w:p w14:paraId="080FC6B8" w14:textId="77777777" w:rsidR="00A94E35" w:rsidRPr="006B2AD4" w:rsidRDefault="00A94E35" w:rsidP="00A94E35">
      <w:pPr>
        <w:pStyle w:val="Heading2"/>
        <w:rPr>
          <w:rFonts w:ascii="Arial" w:hAnsi="Arial" w:cs="Arial"/>
        </w:rPr>
      </w:pPr>
    </w:p>
    <w:p w14:paraId="60473DD5" w14:textId="77777777" w:rsidR="00A94E35" w:rsidRPr="006B2AD4" w:rsidRDefault="00A94E35" w:rsidP="00A94E35">
      <w:pPr>
        <w:pStyle w:val="Heading2"/>
        <w:numPr>
          <w:ilvl w:val="0"/>
          <w:numId w:val="0"/>
        </w:numPr>
        <w:ind w:left="1440" w:hanging="703"/>
        <w:rPr>
          <w:rFonts w:ascii="Arial" w:hAnsi="Arial" w:cs="Arial"/>
        </w:rPr>
      </w:pPr>
      <w:r w:rsidRPr="006B2AD4">
        <w:rPr>
          <w:rFonts w:ascii="Arial" w:hAnsi="Arial" w:cs="Arial"/>
        </w:rPr>
        <w:t>(a)</w:t>
      </w:r>
      <w:r w:rsidRPr="006B2AD4">
        <w:rPr>
          <w:rFonts w:ascii="Arial" w:hAnsi="Arial" w:cs="Arial"/>
        </w:rPr>
        <w:tab/>
        <w:t>we cease to waive the remaining monthly hardware repayments for the remainder of your minimum term; and</w:t>
      </w:r>
    </w:p>
    <w:p w14:paraId="281C0F0A" w14:textId="77777777" w:rsidR="00A94E35" w:rsidRPr="006B2AD4" w:rsidRDefault="00A94E35" w:rsidP="00A94E35">
      <w:pPr>
        <w:pStyle w:val="Heading2"/>
        <w:numPr>
          <w:ilvl w:val="0"/>
          <w:numId w:val="0"/>
        </w:numPr>
        <w:ind w:left="1440" w:hanging="703"/>
        <w:rPr>
          <w:rFonts w:ascii="Arial" w:hAnsi="Arial" w:cs="Arial"/>
        </w:rPr>
      </w:pPr>
      <w:r w:rsidRPr="006B2AD4">
        <w:rPr>
          <w:rFonts w:ascii="Arial" w:hAnsi="Arial" w:cs="Arial"/>
        </w:rPr>
        <w:t>(b)</w:t>
      </w:r>
      <w:r w:rsidRPr="006B2AD4">
        <w:rPr>
          <w:rFonts w:ascii="Arial" w:hAnsi="Arial" w:cs="Arial"/>
        </w:rPr>
        <w:tab/>
        <w:t>the ETCs for your Home Bundle will be increased to include the remaining hardware payments.</w:t>
      </w:r>
    </w:p>
    <w:p w14:paraId="5779B35F" w14:textId="77777777" w:rsidR="00A94E35" w:rsidRPr="000B1792" w:rsidRDefault="00A94E35" w:rsidP="00A94E35">
      <w:pPr>
        <w:pStyle w:val="Heading1"/>
        <w:rPr>
          <w:rFonts w:cs="Arial"/>
        </w:rPr>
      </w:pPr>
      <w:bookmarkStart w:id="46" w:name="_Toc338063175"/>
      <w:bookmarkStart w:id="47" w:name="_Toc338063250"/>
      <w:bookmarkStart w:id="48" w:name="_Ref460504520"/>
      <w:bookmarkStart w:id="49" w:name="_Toc510033455"/>
      <w:bookmarkStart w:id="50" w:name="_Toc256000011"/>
      <w:bookmarkStart w:id="51" w:name="_Toc256000026"/>
      <w:bookmarkStart w:id="52" w:name="_Toc11987958"/>
      <w:bookmarkEnd w:id="46"/>
      <w:bookmarkEnd w:id="47"/>
      <w:r w:rsidRPr="000B1792">
        <w:rPr>
          <w:rFonts w:cs="Arial"/>
        </w:rPr>
        <w:t>International Calls</w:t>
      </w:r>
      <w:bookmarkEnd w:id="48"/>
      <w:bookmarkEnd w:id="49"/>
      <w:bookmarkEnd w:id="50"/>
      <w:bookmarkEnd w:id="51"/>
      <w:bookmarkEnd w:id="52"/>
    </w:p>
    <w:p w14:paraId="72E31AF3" w14:textId="77777777" w:rsidR="00D47F4A" w:rsidRPr="006B2AD4" w:rsidRDefault="00A94E35" w:rsidP="00A94E35">
      <w:pPr>
        <w:pStyle w:val="Heading2"/>
        <w:rPr>
          <w:rFonts w:ascii="Arial" w:hAnsi="Arial" w:cs="Arial"/>
        </w:rPr>
      </w:pPr>
      <w:r w:rsidRPr="006B2AD4">
        <w:rPr>
          <w:rFonts w:ascii="Arial" w:hAnsi="Arial" w:cs="Arial"/>
        </w:rPr>
        <w:t xml:space="preserve">We charge you the following for international calls from your BizEssentials service. </w:t>
      </w:r>
    </w:p>
    <w:p w14:paraId="0D8DDB82" w14:textId="77777777" w:rsidR="00A94E35" w:rsidRPr="006B2AD4" w:rsidRDefault="00A94E35" w:rsidP="00A94E35">
      <w:pPr>
        <w:pStyle w:val="Heading2"/>
        <w:spacing w:after="120"/>
        <w:rPr>
          <w:rFonts w:ascii="Arial" w:hAnsi="Arial" w:cs="Arial"/>
        </w:rPr>
      </w:pPr>
      <w:r w:rsidRPr="006B2AD4">
        <w:rPr>
          <w:rFonts w:ascii="Arial" w:hAnsi="Arial" w:cs="Arial"/>
        </w:rPr>
        <w:t xml:space="preserve">For 0011 and 0015 calls, we charge you the connection fee plus the per-minute block rate, unless the destination is unlimited for BizEssentials L plans.  </w:t>
      </w:r>
    </w:p>
    <w:p w14:paraId="162ACE30" w14:textId="77777777" w:rsidR="00A94E35" w:rsidRPr="006B2AD4" w:rsidRDefault="00A94E35" w:rsidP="00A94E35">
      <w:pPr>
        <w:pStyle w:val="Heading2"/>
        <w:numPr>
          <w:ilvl w:val="0"/>
          <w:numId w:val="0"/>
        </w:numPr>
        <w:ind w:left="737"/>
        <w:rPr>
          <w:rFonts w:ascii="Arial" w:hAnsi="Arial" w:cs="Arial"/>
        </w:rPr>
      </w:pPr>
      <w:r w:rsidRPr="006B2AD4">
        <w:rPr>
          <w:rFonts w:ascii="Arial" w:hAnsi="Arial" w:cs="Arial"/>
        </w:rPr>
        <w:t xml:space="preserve">You may not be able to call every number in a particular destination.  We can withdraw services to any destination, or to </w:t>
      </w:r>
      <w:proofErr w:type="gramStart"/>
      <w:r w:rsidRPr="006B2AD4">
        <w:rPr>
          <w:rFonts w:ascii="Arial" w:hAnsi="Arial" w:cs="Arial"/>
        </w:rPr>
        <w:t>particular numbers</w:t>
      </w:r>
      <w:proofErr w:type="gramEnd"/>
      <w:r w:rsidRPr="006B2AD4">
        <w:rPr>
          <w:rFonts w:ascii="Arial" w:hAnsi="Arial" w:cs="Arial"/>
        </w:rPr>
        <w:t xml:space="preserve"> in a destination, but will try and notify you before this happens, in accordance with the General Terms of Our Customer Terms.  If we withdraw direct dial services to Iraq, you should use an Operator Assisted Call by dialling 1234 (or 12550 from a public payphone).</w:t>
      </w:r>
    </w:p>
    <w:tbl>
      <w:tblPr>
        <w:tblW w:w="8612" w:type="dxa"/>
        <w:tblInd w:w="91" w:type="dxa"/>
        <w:tblLayout w:type="fixed"/>
        <w:tblLook w:val="04A0" w:firstRow="1" w:lastRow="0" w:firstColumn="1" w:lastColumn="0" w:noHBand="0" w:noVBand="1"/>
      </w:tblPr>
      <w:tblGrid>
        <w:gridCol w:w="2200"/>
        <w:gridCol w:w="1542"/>
        <w:gridCol w:w="1719"/>
        <w:gridCol w:w="286"/>
        <w:gridCol w:w="1433"/>
        <w:gridCol w:w="1432"/>
      </w:tblGrid>
      <w:tr w:rsidR="00A94E35" w:rsidRPr="00B47F5F" w14:paraId="25E9BC5C" w14:textId="77777777" w:rsidTr="00A94E35">
        <w:trPr>
          <w:trHeight w:val="270"/>
        </w:trPr>
        <w:tc>
          <w:tcPr>
            <w:tcW w:w="2200" w:type="dxa"/>
            <w:vMerge w:val="restart"/>
            <w:tcBorders>
              <w:top w:val="single" w:sz="8" w:space="0" w:color="FFFFFF"/>
              <w:left w:val="single" w:sz="8" w:space="0" w:color="FFFFFF"/>
              <w:bottom w:val="single" w:sz="8" w:space="0" w:color="FFFFFF"/>
              <w:right w:val="single" w:sz="8" w:space="0" w:color="FFFFFF"/>
            </w:tcBorders>
            <w:shd w:val="clear" w:color="auto" w:fill="auto"/>
            <w:noWrap/>
            <w:vAlign w:val="bottom"/>
            <w:hideMark/>
          </w:tcPr>
          <w:p w14:paraId="0334D79D" w14:textId="77777777" w:rsidR="00A94E35" w:rsidRPr="00B47F5F" w:rsidRDefault="00A94E35" w:rsidP="00A94E35">
            <w:pPr>
              <w:jc w:val="center"/>
              <w:rPr>
                <w:rFonts w:ascii="Calibri" w:hAnsi="Calibri"/>
                <w:color w:val="000000"/>
                <w:sz w:val="20"/>
                <w:lang w:eastAsia="en-AU"/>
              </w:rPr>
            </w:pPr>
            <w:r w:rsidRPr="000B1792">
              <w:rPr>
                <w:rFonts w:ascii="Arial" w:hAnsi="Arial" w:cs="Arial"/>
                <w:b/>
                <w:sz w:val="20"/>
              </w:rPr>
              <w:t>International calls – BizEssentials</w:t>
            </w:r>
          </w:p>
        </w:tc>
        <w:tc>
          <w:tcPr>
            <w:tcW w:w="3261" w:type="dxa"/>
            <w:gridSpan w:val="2"/>
            <w:tcBorders>
              <w:top w:val="single" w:sz="8" w:space="0" w:color="FFFFFF"/>
              <w:left w:val="nil"/>
              <w:bottom w:val="single" w:sz="8" w:space="0" w:color="FFFFFF"/>
              <w:right w:val="single" w:sz="8" w:space="0" w:color="FFFFFF"/>
            </w:tcBorders>
            <w:shd w:val="clear" w:color="000000" w:fill="538ED5"/>
          </w:tcPr>
          <w:p w14:paraId="1D406326" w14:textId="77777777" w:rsidR="00A94E35" w:rsidRPr="00B47F5F" w:rsidRDefault="00A94E35" w:rsidP="00A94E35">
            <w:pPr>
              <w:jc w:val="center"/>
              <w:rPr>
                <w:rFonts w:ascii="Calibri" w:hAnsi="Calibri"/>
                <w:b/>
                <w:bCs/>
                <w:color w:val="FFFFFF"/>
                <w:sz w:val="18"/>
                <w:szCs w:val="18"/>
                <w:lang w:eastAsia="en-AU"/>
              </w:rPr>
            </w:pPr>
            <w:r w:rsidRPr="00B47F5F">
              <w:rPr>
                <w:rFonts w:ascii="Calibri" w:hAnsi="Calibri"/>
                <w:b/>
                <w:bCs/>
                <w:color w:val="FFFFFF"/>
                <w:sz w:val="18"/>
                <w:szCs w:val="18"/>
                <w:lang w:eastAsia="en-AU"/>
              </w:rPr>
              <w:t>International Direct Pricing</w:t>
            </w:r>
          </w:p>
        </w:tc>
        <w:tc>
          <w:tcPr>
            <w:tcW w:w="286" w:type="dxa"/>
            <w:vMerge w:val="restart"/>
            <w:tcBorders>
              <w:top w:val="nil"/>
              <w:left w:val="single" w:sz="8" w:space="0" w:color="FFFFFF"/>
              <w:bottom w:val="nil"/>
              <w:right w:val="single" w:sz="8" w:space="0" w:color="FFFFFF"/>
            </w:tcBorders>
            <w:shd w:val="clear" w:color="auto" w:fill="auto"/>
            <w:noWrap/>
            <w:vAlign w:val="bottom"/>
          </w:tcPr>
          <w:p w14:paraId="4A287CBA" w14:textId="77777777" w:rsidR="00A94E35" w:rsidRPr="00B47F5F" w:rsidRDefault="00A94E35" w:rsidP="00A94E35">
            <w:pPr>
              <w:jc w:val="center"/>
              <w:rPr>
                <w:rFonts w:ascii="Calibri" w:hAnsi="Calibri"/>
                <w:color w:val="000000"/>
                <w:sz w:val="18"/>
                <w:szCs w:val="18"/>
                <w:lang w:eastAsia="en-AU"/>
              </w:rPr>
            </w:pPr>
            <w:r w:rsidRPr="00B47F5F">
              <w:rPr>
                <w:rFonts w:ascii="Calibri" w:hAnsi="Calibri"/>
                <w:color w:val="000000"/>
                <w:sz w:val="18"/>
                <w:szCs w:val="18"/>
                <w:lang w:eastAsia="en-AU"/>
              </w:rPr>
              <w:t> </w:t>
            </w:r>
          </w:p>
        </w:tc>
        <w:tc>
          <w:tcPr>
            <w:tcW w:w="2865" w:type="dxa"/>
            <w:gridSpan w:val="2"/>
            <w:tcBorders>
              <w:top w:val="single" w:sz="8" w:space="0" w:color="FFFFFF"/>
              <w:left w:val="nil"/>
              <w:bottom w:val="single" w:sz="8" w:space="0" w:color="FFFFFF"/>
              <w:right w:val="single" w:sz="8" w:space="0" w:color="FFFFFF"/>
            </w:tcBorders>
            <w:shd w:val="clear" w:color="000000" w:fill="538ED5"/>
          </w:tcPr>
          <w:p w14:paraId="0E45C6D6" w14:textId="77777777" w:rsidR="00A94E35" w:rsidRPr="00B47F5F" w:rsidRDefault="00A94E35" w:rsidP="00A94E35">
            <w:pPr>
              <w:jc w:val="center"/>
              <w:rPr>
                <w:rFonts w:ascii="Calibri" w:hAnsi="Calibri"/>
                <w:b/>
                <w:bCs/>
                <w:color w:val="FFFFFF"/>
                <w:sz w:val="18"/>
                <w:szCs w:val="18"/>
                <w:lang w:eastAsia="en-AU"/>
              </w:rPr>
            </w:pPr>
            <w:r w:rsidRPr="00B47F5F">
              <w:rPr>
                <w:rFonts w:ascii="Calibri" w:hAnsi="Calibri"/>
                <w:b/>
                <w:bCs/>
                <w:color w:val="FFFFFF"/>
                <w:sz w:val="18"/>
                <w:szCs w:val="18"/>
                <w:lang w:eastAsia="en-AU"/>
              </w:rPr>
              <w:t>International Direct Pricing</w:t>
            </w:r>
          </w:p>
        </w:tc>
      </w:tr>
      <w:tr w:rsidR="00A94E35" w:rsidRPr="00B47F5F" w14:paraId="1F25A22E" w14:textId="77777777" w:rsidTr="00A94E35">
        <w:trPr>
          <w:trHeight w:val="1005"/>
        </w:trPr>
        <w:tc>
          <w:tcPr>
            <w:tcW w:w="2200" w:type="dxa"/>
            <w:vMerge/>
            <w:tcBorders>
              <w:top w:val="single" w:sz="8" w:space="0" w:color="FFFFFF"/>
              <w:left w:val="single" w:sz="8" w:space="0" w:color="FFFFFF"/>
              <w:bottom w:val="single" w:sz="8" w:space="0" w:color="FFFFFF"/>
              <w:right w:val="single" w:sz="8" w:space="0" w:color="FFFFFF"/>
            </w:tcBorders>
            <w:vAlign w:val="center"/>
            <w:hideMark/>
          </w:tcPr>
          <w:p w14:paraId="12EBED3E" w14:textId="77777777" w:rsidR="00A94E35" w:rsidRPr="00B47F5F" w:rsidRDefault="00A94E35" w:rsidP="00A94E35">
            <w:pPr>
              <w:rPr>
                <w:rFonts w:ascii="Calibri" w:hAnsi="Calibri"/>
                <w:color w:val="000000"/>
                <w:sz w:val="20"/>
                <w:lang w:eastAsia="en-AU"/>
              </w:rPr>
            </w:pPr>
          </w:p>
        </w:tc>
        <w:tc>
          <w:tcPr>
            <w:tcW w:w="3261" w:type="dxa"/>
            <w:gridSpan w:val="2"/>
            <w:tcBorders>
              <w:top w:val="single" w:sz="8" w:space="0" w:color="FFFFFF"/>
              <w:left w:val="nil"/>
              <w:bottom w:val="single" w:sz="8" w:space="0" w:color="FFFFFF"/>
              <w:right w:val="single" w:sz="8" w:space="0" w:color="FFFFFF"/>
            </w:tcBorders>
            <w:shd w:val="clear" w:color="000000" w:fill="538ED5"/>
          </w:tcPr>
          <w:p w14:paraId="7FF91280" w14:textId="77777777" w:rsidR="00A94E35" w:rsidRPr="00B47F5F" w:rsidRDefault="00A94E35" w:rsidP="00A94E35">
            <w:pPr>
              <w:jc w:val="center"/>
              <w:rPr>
                <w:rFonts w:ascii="Calibri" w:hAnsi="Calibri"/>
                <w:b/>
                <w:bCs/>
                <w:color w:val="FFFFFF"/>
                <w:sz w:val="18"/>
                <w:szCs w:val="18"/>
                <w:lang w:eastAsia="en-AU"/>
              </w:rPr>
            </w:pPr>
            <w:r w:rsidRPr="00B47F5F">
              <w:rPr>
                <w:rFonts w:ascii="Calibri" w:hAnsi="Calibri"/>
                <w:b/>
                <w:bCs/>
                <w:color w:val="FFFFFF"/>
                <w:sz w:val="18"/>
                <w:szCs w:val="18"/>
                <w:lang w:eastAsia="en-AU"/>
              </w:rPr>
              <w:t xml:space="preserve">These rates apply to </w:t>
            </w:r>
            <w:r w:rsidRPr="00B47F5F">
              <w:rPr>
                <w:rFonts w:ascii="Calibri" w:hAnsi="Calibri"/>
                <w:b/>
                <w:bCs/>
                <w:color w:val="FFFFFF"/>
                <w:sz w:val="18"/>
                <w:szCs w:val="18"/>
                <w:lang w:eastAsia="en-AU"/>
              </w:rPr>
              <w:br/>
            </w:r>
            <w:r w:rsidRPr="00B47F5F">
              <w:rPr>
                <w:rFonts w:ascii="Calibri" w:hAnsi="Calibri"/>
                <w:b/>
                <w:bCs/>
                <w:color w:val="FFFFFF"/>
                <w:sz w:val="18"/>
                <w:szCs w:val="18"/>
                <w:lang w:eastAsia="en-AU"/>
              </w:rPr>
              <w:br/>
            </w:r>
            <w:r w:rsidRPr="00B47F5F">
              <w:rPr>
                <w:rFonts w:ascii="Calibri" w:hAnsi="Calibri"/>
                <w:b/>
                <w:bCs/>
                <w:sz w:val="18"/>
                <w:szCs w:val="18"/>
                <w:lang w:eastAsia="en-AU"/>
              </w:rPr>
              <w:t>BizEssentials S and BizEssentials M</w:t>
            </w:r>
          </w:p>
        </w:tc>
        <w:tc>
          <w:tcPr>
            <w:tcW w:w="286" w:type="dxa"/>
            <w:vMerge/>
            <w:tcBorders>
              <w:top w:val="nil"/>
              <w:left w:val="single" w:sz="8" w:space="0" w:color="FFFFFF"/>
              <w:bottom w:val="nil"/>
              <w:right w:val="single" w:sz="8" w:space="0" w:color="FFFFFF"/>
            </w:tcBorders>
            <w:vAlign w:val="center"/>
          </w:tcPr>
          <w:p w14:paraId="1147B46F" w14:textId="77777777" w:rsidR="00A94E35" w:rsidRPr="00B47F5F" w:rsidRDefault="00A94E35" w:rsidP="00A94E35">
            <w:pPr>
              <w:rPr>
                <w:rFonts w:ascii="Calibri" w:hAnsi="Calibri"/>
                <w:color w:val="000000"/>
                <w:sz w:val="18"/>
                <w:szCs w:val="18"/>
                <w:lang w:eastAsia="en-AU"/>
              </w:rPr>
            </w:pPr>
          </w:p>
        </w:tc>
        <w:tc>
          <w:tcPr>
            <w:tcW w:w="2865" w:type="dxa"/>
            <w:gridSpan w:val="2"/>
            <w:tcBorders>
              <w:top w:val="single" w:sz="8" w:space="0" w:color="FFFFFF"/>
              <w:left w:val="nil"/>
              <w:bottom w:val="single" w:sz="8" w:space="0" w:color="FFFFFF"/>
              <w:right w:val="single" w:sz="8" w:space="0" w:color="FFFFFF"/>
            </w:tcBorders>
            <w:shd w:val="clear" w:color="000000" w:fill="538ED5"/>
          </w:tcPr>
          <w:p w14:paraId="06E1CA96" w14:textId="77777777" w:rsidR="00A94E35" w:rsidRPr="00B47F5F" w:rsidRDefault="00A94E35" w:rsidP="00A94E35">
            <w:pPr>
              <w:jc w:val="center"/>
              <w:rPr>
                <w:rFonts w:ascii="Calibri" w:hAnsi="Calibri"/>
                <w:b/>
                <w:bCs/>
                <w:color w:val="FFFFFF"/>
                <w:sz w:val="18"/>
                <w:szCs w:val="18"/>
                <w:lang w:eastAsia="en-AU"/>
              </w:rPr>
            </w:pPr>
            <w:r w:rsidRPr="00B47F5F">
              <w:rPr>
                <w:rFonts w:ascii="Calibri" w:hAnsi="Calibri"/>
                <w:b/>
                <w:bCs/>
                <w:color w:val="FFFFFF"/>
                <w:sz w:val="18"/>
                <w:szCs w:val="18"/>
                <w:lang w:eastAsia="en-AU"/>
              </w:rPr>
              <w:t xml:space="preserve">These rates apply to </w:t>
            </w:r>
            <w:r w:rsidRPr="00B47F5F">
              <w:rPr>
                <w:rFonts w:ascii="Calibri" w:hAnsi="Calibri"/>
                <w:b/>
                <w:bCs/>
                <w:sz w:val="18"/>
                <w:szCs w:val="18"/>
                <w:lang w:eastAsia="en-AU"/>
              </w:rPr>
              <w:t>BizEssentials L Plans</w:t>
            </w:r>
          </w:p>
        </w:tc>
      </w:tr>
      <w:tr w:rsidR="00A94E35" w:rsidRPr="00B47F5F" w14:paraId="67D7D750" w14:textId="77777777" w:rsidTr="00A94E35">
        <w:trPr>
          <w:trHeight w:val="975"/>
        </w:trPr>
        <w:tc>
          <w:tcPr>
            <w:tcW w:w="2200" w:type="dxa"/>
            <w:vMerge/>
            <w:tcBorders>
              <w:top w:val="single" w:sz="8" w:space="0" w:color="FFFFFF"/>
              <w:left w:val="single" w:sz="8" w:space="0" w:color="FFFFFF"/>
              <w:bottom w:val="single" w:sz="8" w:space="0" w:color="FFFFFF"/>
              <w:right w:val="single" w:sz="8" w:space="0" w:color="FFFFFF"/>
            </w:tcBorders>
            <w:vAlign w:val="center"/>
            <w:hideMark/>
          </w:tcPr>
          <w:p w14:paraId="01CB6F58" w14:textId="77777777" w:rsidR="00A94E35" w:rsidRPr="00B47F5F" w:rsidRDefault="00A94E35" w:rsidP="00A94E35">
            <w:pPr>
              <w:rPr>
                <w:rFonts w:ascii="Calibri" w:hAnsi="Calibri"/>
                <w:color w:val="000000"/>
                <w:sz w:val="20"/>
                <w:lang w:eastAsia="en-AU"/>
              </w:rPr>
            </w:pPr>
          </w:p>
        </w:tc>
        <w:tc>
          <w:tcPr>
            <w:tcW w:w="1542" w:type="dxa"/>
            <w:tcBorders>
              <w:top w:val="nil"/>
              <w:left w:val="nil"/>
              <w:bottom w:val="single" w:sz="8" w:space="0" w:color="FFFFFF"/>
              <w:right w:val="single" w:sz="8" w:space="0" w:color="FFFFFF"/>
            </w:tcBorders>
            <w:shd w:val="clear" w:color="000000" w:fill="538ED5"/>
          </w:tcPr>
          <w:p w14:paraId="747B3205" w14:textId="77777777" w:rsidR="00A94E35" w:rsidRPr="00B47F5F" w:rsidRDefault="00A94E35" w:rsidP="00A94E35">
            <w:pPr>
              <w:jc w:val="center"/>
              <w:rPr>
                <w:rFonts w:ascii="Calibri" w:hAnsi="Calibri"/>
                <w:b/>
                <w:bCs/>
                <w:color w:val="FFFFFF"/>
                <w:sz w:val="18"/>
                <w:szCs w:val="18"/>
                <w:lang w:eastAsia="en-AU"/>
              </w:rPr>
            </w:pPr>
            <w:r w:rsidRPr="00B47F5F">
              <w:rPr>
                <w:rFonts w:ascii="Calibri" w:hAnsi="Calibri"/>
                <w:b/>
                <w:bCs/>
                <w:color w:val="FFFFFF"/>
                <w:sz w:val="18"/>
                <w:szCs w:val="18"/>
                <w:lang w:eastAsia="en-AU"/>
              </w:rPr>
              <w:t>0011/0015 Calls to a Fixed Service</w:t>
            </w:r>
            <w:r w:rsidRPr="00B47F5F">
              <w:rPr>
                <w:rFonts w:ascii="Calibri" w:hAnsi="Calibri"/>
                <w:b/>
                <w:bCs/>
                <w:color w:val="FFFFFF"/>
                <w:sz w:val="18"/>
                <w:szCs w:val="18"/>
                <w:lang w:eastAsia="en-AU"/>
              </w:rPr>
              <w:br/>
              <w:t xml:space="preserve">per minute rate </w:t>
            </w:r>
            <w:r w:rsidRPr="00B47F5F">
              <w:rPr>
                <w:rFonts w:ascii="Calibri" w:hAnsi="Calibri"/>
                <w:b/>
                <w:bCs/>
                <w:color w:val="FFFFFF"/>
                <w:sz w:val="18"/>
                <w:szCs w:val="18"/>
                <w:lang w:eastAsia="en-AU"/>
              </w:rPr>
              <w:br/>
              <w:t>(GST Inc)</w:t>
            </w:r>
          </w:p>
        </w:tc>
        <w:tc>
          <w:tcPr>
            <w:tcW w:w="1719" w:type="dxa"/>
            <w:tcBorders>
              <w:top w:val="nil"/>
              <w:left w:val="nil"/>
              <w:bottom w:val="single" w:sz="8" w:space="0" w:color="FFFFFF"/>
              <w:right w:val="single" w:sz="8" w:space="0" w:color="FFFFFF"/>
            </w:tcBorders>
            <w:shd w:val="clear" w:color="000000" w:fill="538ED5"/>
          </w:tcPr>
          <w:p w14:paraId="353AECB8" w14:textId="77777777" w:rsidR="00A94E35" w:rsidRPr="00B47F5F" w:rsidRDefault="00A94E35" w:rsidP="00A94E35">
            <w:pPr>
              <w:jc w:val="center"/>
              <w:rPr>
                <w:rFonts w:ascii="Calibri" w:hAnsi="Calibri"/>
                <w:b/>
                <w:bCs/>
                <w:color w:val="FFFFFF"/>
                <w:sz w:val="18"/>
                <w:szCs w:val="18"/>
                <w:lang w:eastAsia="en-AU"/>
              </w:rPr>
            </w:pPr>
            <w:r w:rsidRPr="00B47F5F">
              <w:rPr>
                <w:rFonts w:ascii="Calibri" w:hAnsi="Calibri"/>
                <w:b/>
                <w:bCs/>
                <w:color w:val="FFFFFF"/>
                <w:sz w:val="18"/>
                <w:szCs w:val="18"/>
                <w:lang w:eastAsia="en-AU"/>
              </w:rPr>
              <w:t>0011 Calls to a Mobile Service</w:t>
            </w:r>
            <w:r w:rsidRPr="00B47F5F">
              <w:rPr>
                <w:rFonts w:ascii="Calibri" w:hAnsi="Calibri"/>
                <w:b/>
                <w:bCs/>
                <w:color w:val="FFFFFF"/>
                <w:sz w:val="18"/>
                <w:szCs w:val="18"/>
                <w:lang w:eastAsia="en-AU"/>
              </w:rPr>
              <w:br/>
              <w:t xml:space="preserve">per minute rate </w:t>
            </w:r>
            <w:r w:rsidRPr="00B47F5F">
              <w:rPr>
                <w:rFonts w:ascii="Calibri" w:hAnsi="Calibri"/>
                <w:b/>
                <w:bCs/>
                <w:color w:val="FFFFFF"/>
                <w:sz w:val="18"/>
                <w:szCs w:val="18"/>
                <w:lang w:eastAsia="en-AU"/>
              </w:rPr>
              <w:br/>
              <w:t>(GST Inc)</w:t>
            </w:r>
          </w:p>
        </w:tc>
        <w:tc>
          <w:tcPr>
            <w:tcW w:w="286" w:type="dxa"/>
            <w:vMerge/>
            <w:tcBorders>
              <w:top w:val="nil"/>
              <w:left w:val="single" w:sz="8" w:space="0" w:color="FFFFFF"/>
              <w:bottom w:val="nil"/>
              <w:right w:val="single" w:sz="8" w:space="0" w:color="FFFFFF"/>
            </w:tcBorders>
            <w:vAlign w:val="center"/>
          </w:tcPr>
          <w:p w14:paraId="309825D6"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538ED5"/>
          </w:tcPr>
          <w:p w14:paraId="57F05829" w14:textId="77777777" w:rsidR="00A94E35" w:rsidRPr="00B47F5F" w:rsidRDefault="00A94E35" w:rsidP="00A94E35">
            <w:pPr>
              <w:jc w:val="center"/>
              <w:rPr>
                <w:rFonts w:ascii="Calibri" w:hAnsi="Calibri"/>
                <w:b/>
                <w:bCs/>
                <w:color w:val="FFFFFF"/>
                <w:sz w:val="18"/>
                <w:szCs w:val="18"/>
                <w:lang w:eastAsia="en-AU"/>
              </w:rPr>
            </w:pPr>
            <w:r w:rsidRPr="00B47F5F">
              <w:rPr>
                <w:rFonts w:ascii="Calibri" w:hAnsi="Calibri"/>
                <w:b/>
                <w:bCs/>
                <w:color w:val="FFFFFF"/>
                <w:sz w:val="18"/>
                <w:szCs w:val="18"/>
                <w:lang w:eastAsia="en-AU"/>
              </w:rPr>
              <w:t>0011/0015 Calls to a Fixed Service</w:t>
            </w:r>
            <w:r w:rsidRPr="00B47F5F">
              <w:rPr>
                <w:rFonts w:ascii="Calibri" w:hAnsi="Calibri"/>
                <w:b/>
                <w:bCs/>
                <w:color w:val="FFFFFF"/>
                <w:sz w:val="18"/>
                <w:szCs w:val="18"/>
                <w:lang w:eastAsia="en-AU"/>
              </w:rPr>
              <w:br/>
              <w:t xml:space="preserve">per minute rate </w:t>
            </w:r>
            <w:r w:rsidRPr="00B47F5F">
              <w:rPr>
                <w:rFonts w:ascii="Calibri" w:hAnsi="Calibri"/>
                <w:b/>
                <w:bCs/>
                <w:color w:val="FFFFFF"/>
                <w:sz w:val="18"/>
                <w:szCs w:val="18"/>
                <w:lang w:eastAsia="en-AU"/>
              </w:rPr>
              <w:br/>
              <w:t>(GST Inc)</w:t>
            </w:r>
          </w:p>
        </w:tc>
        <w:tc>
          <w:tcPr>
            <w:tcW w:w="1432" w:type="dxa"/>
            <w:tcBorders>
              <w:top w:val="nil"/>
              <w:left w:val="nil"/>
              <w:bottom w:val="single" w:sz="8" w:space="0" w:color="FFFFFF"/>
              <w:right w:val="single" w:sz="8" w:space="0" w:color="FFFFFF"/>
            </w:tcBorders>
            <w:shd w:val="clear" w:color="000000" w:fill="538ED5"/>
          </w:tcPr>
          <w:p w14:paraId="3A72F96E" w14:textId="77777777" w:rsidR="00A94E35" w:rsidRPr="00B47F5F" w:rsidRDefault="00A94E35" w:rsidP="00A94E35">
            <w:pPr>
              <w:jc w:val="center"/>
              <w:rPr>
                <w:rFonts w:ascii="Calibri" w:hAnsi="Calibri"/>
                <w:b/>
                <w:bCs/>
                <w:color w:val="FFFFFF"/>
                <w:sz w:val="18"/>
                <w:szCs w:val="18"/>
                <w:lang w:eastAsia="en-AU"/>
              </w:rPr>
            </w:pPr>
            <w:r w:rsidRPr="00B47F5F">
              <w:rPr>
                <w:rFonts w:ascii="Calibri" w:hAnsi="Calibri"/>
                <w:b/>
                <w:bCs/>
                <w:color w:val="FFFFFF"/>
                <w:sz w:val="18"/>
                <w:szCs w:val="18"/>
                <w:lang w:eastAsia="en-AU"/>
              </w:rPr>
              <w:t>0011 Calls to a Mobile Service</w:t>
            </w:r>
            <w:r w:rsidRPr="00B47F5F">
              <w:rPr>
                <w:rFonts w:ascii="Calibri" w:hAnsi="Calibri"/>
                <w:b/>
                <w:bCs/>
                <w:color w:val="FFFFFF"/>
                <w:sz w:val="18"/>
                <w:szCs w:val="18"/>
                <w:lang w:eastAsia="en-AU"/>
              </w:rPr>
              <w:br/>
              <w:t xml:space="preserve">per minute rate </w:t>
            </w:r>
            <w:r w:rsidRPr="00B47F5F">
              <w:rPr>
                <w:rFonts w:ascii="Calibri" w:hAnsi="Calibri"/>
                <w:b/>
                <w:bCs/>
                <w:color w:val="FFFFFF"/>
                <w:sz w:val="18"/>
                <w:szCs w:val="18"/>
                <w:lang w:eastAsia="en-AU"/>
              </w:rPr>
              <w:br/>
              <w:t>(GST Inc)</w:t>
            </w:r>
          </w:p>
        </w:tc>
      </w:tr>
      <w:tr w:rsidR="00A94E35" w:rsidRPr="00B47F5F" w14:paraId="2C3F319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E6BF68C" w14:textId="77777777" w:rsidR="00A94E35" w:rsidRPr="00B47F5F" w:rsidRDefault="00A94E35" w:rsidP="00A94E35">
            <w:pPr>
              <w:rPr>
                <w:rFonts w:ascii="Calibri" w:hAnsi="Calibri"/>
                <w:b/>
                <w:bCs/>
                <w:color w:val="000000"/>
                <w:sz w:val="20"/>
                <w:lang w:eastAsia="en-AU"/>
              </w:rPr>
            </w:pPr>
            <w:r w:rsidRPr="00B47F5F">
              <w:rPr>
                <w:rFonts w:ascii="Calibri" w:hAnsi="Calibri"/>
                <w:b/>
                <w:bCs/>
                <w:color w:val="000000"/>
                <w:sz w:val="20"/>
                <w:lang w:eastAsia="en-AU"/>
              </w:rPr>
              <w:t xml:space="preserve">Connection fee (applies </w:t>
            </w:r>
            <w:r w:rsidRPr="00B47F5F">
              <w:rPr>
                <w:rFonts w:ascii="Calibri" w:hAnsi="Calibri"/>
                <w:b/>
                <w:bCs/>
                <w:color w:val="000000"/>
                <w:sz w:val="20"/>
                <w:lang w:eastAsia="en-AU"/>
              </w:rPr>
              <w:lastRenderedPageBreak/>
              <w:t>to each call))</w:t>
            </w:r>
          </w:p>
        </w:tc>
        <w:tc>
          <w:tcPr>
            <w:tcW w:w="1542" w:type="dxa"/>
            <w:tcBorders>
              <w:top w:val="nil"/>
              <w:left w:val="nil"/>
              <w:bottom w:val="single" w:sz="8" w:space="0" w:color="FFFFFF"/>
              <w:right w:val="single" w:sz="8" w:space="0" w:color="FFFFFF"/>
            </w:tcBorders>
            <w:shd w:val="clear" w:color="000000" w:fill="BFBFBF"/>
            <w:vAlign w:val="center"/>
          </w:tcPr>
          <w:p w14:paraId="6EDE349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lastRenderedPageBreak/>
              <w:t>$0.55</w:t>
            </w:r>
          </w:p>
        </w:tc>
        <w:tc>
          <w:tcPr>
            <w:tcW w:w="1719" w:type="dxa"/>
            <w:tcBorders>
              <w:top w:val="nil"/>
              <w:left w:val="nil"/>
              <w:bottom w:val="single" w:sz="8" w:space="0" w:color="FFFFFF"/>
              <w:right w:val="single" w:sz="8" w:space="0" w:color="FFFFFF"/>
            </w:tcBorders>
            <w:shd w:val="clear" w:color="000000" w:fill="BFBFBF"/>
            <w:vAlign w:val="center"/>
          </w:tcPr>
          <w:p w14:paraId="5D93AB7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$0.55</w:t>
            </w:r>
          </w:p>
        </w:tc>
        <w:tc>
          <w:tcPr>
            <w:tcW w:w="286" w:type="dxa"/>
            <w:vMerge/>
            <w:tcBorders>
              <w:top w:val="nil"/>
              <w:left w:val="single" w:sz="8" w:space="0" w:color="FFFFFF"/>
              <w:bottom w:val="nil"/>
              <w:right w:val="single" w:sz="8" w:space="0" w:color="FFFFFF"/>
            </w:tcBorders>
            <w:vAlign w:val="center"/>
          </w:tcPr>
          <w:p w14:paraId="0525D9C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81FC60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$0.55</w:t>
            </w:r>
          </w:p>
        </w:tc>
        <w:tc>
          <w:tcPr>
            <w:tcW w:w="1432" w:type="dxa"/>
            <w:tcBorders>
              <w:top w:val="nil"/>
              <w:left w:val="nil"/>
              <w:bottom w:val="single" w:sz="8" w:space="0" w:color="FFFFFF"/>
              <w:right w:val="single" w:sz="8" w:space="0" w:color="FFFFFF"/>
            </w:tcBorders>
            <w:shd w:val="clear" w:color="000000" w:fill="BFBFBF"/>
            <w:vAlign w:val="center"/>
          </w:tcPr>
          <w:p w14:paraId="15FD29F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$0.55</w:t>
            </w:r>
          </w:p>
        </w:tc>
      </w:tr>
      <w:tr w:rsidR="00A94E35" w:rsidRPr="00B47F5F" w14:paraId="77BA232D"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F5E06F6"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Afghanistan </w:t>
            </w:r>
          </w:p>
        </w:tc>
        <w:tc>
          <w:tcPr>
            <w:tcW w:w="1542" w:type="dxa"/>
            <w:tcBorders>
              <w:top w:val="nil"/>
              <w:left w:val="nil"/>
              <w:bottom w:val="single" w:sz="8" w:space="0" w:color="FFFFFF"/>
              <w:right w:val="single" w:sz="8" w:space="0" w:color="FFFFFF"/>
            </w:tcBorders>
            <w:shd w:val="clear" w:color="000000" w:fill="BFBFBF"/>
            <w:vAlign w:val="center"/>
          </w:tcPr>
          <w:p w14:paraId="253DB91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4BF1E01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192F02E4"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B8E963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68253DA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24FCA574"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AE45F72"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Alaska </w:t>
            </w:r>
          </w:p>
        </w:tc>
        <w:tc>
          <w:tcPr>
            <w:tcW w:w="1542" w:type="dxa"/>
            <w:tcBorders>
              <w:top w:val="nil"/>
              <w:left w:val="nil"/>
              <w:bottom w:val="single" w:sz="8" w:space="0" w:color="FFFFFF"/>
              <w:right w:val="single" w:sz="8" w:space="0" w:color="FFFFFF"/>
            </w:tcBorders>
            <w:shd w:val="clear" w:color="000000" w:fill="BFBFBF"/>
            <w:vAlign w:val="center"/>
          </w:tcPr>
          <w:p w14:paraId="662E7A0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$0.02</w:t>
            </w:r>
          </w:p>
        </w:tc>
        <w:tc>
          <w:tcPr>
            <w:tcW w:w="1719" w:type="dxa"/>
            <w:tcBorders>
              <w:top w:val="nil"/>
              <w:left w:val="nil"/>
              <w:bottom w:val="single" w:sz="8" w:space="0" w:color="FFFFFF"/>
              <w:right w:val="single" w:sz="8" w:space="0" w:color="FFFFFF"/>
            </w:tcBorders>
            <w:shd w:val="clear" w:color="000000" w:fill="BFBFBF"/>
            <w:vAlign w:val="center"/>
          </w:tcPr>
          <w:p w14:paraId="200CEBD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$0.02</w:t>
            </w:r>
          </w:p>
        </w:tc>
        <w:tc>
          <w:tcPr>
            <w:tcW w:w="286" w:type="dxa"/>
            <w:vMerge/>
            <w:tcBorders>
              <w:top w:val="nil"/>
              <w:left w:val="single" w:sz="8" w:space="0" w:color="FFFFFF"/>
              <w:bottom w:val="nil"/>
              <w:right w:val="single" w:sz="8" w:space="0" w:color="FFFFFF"/>
            </w:tcBorders>
            <w:vAlign w:val="center"/>
          </w:tcPr>
          <w:p w14:paraId="2AC0438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CEBD3F5"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6E2F3B23"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491422AE"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B6410CF"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Albania </w:t>
            </w:r>
          </w:p>
        </w:tc>
        <w:tc>
          <w:tcPr>
            <w:tcW w:w="1542" w:type="dxa"/>
            <w:tcBorders>
              <w:top w:val="nil"/>
              <w:left w:val="nil"/>
              <w:bottom w:val="single" w:sz="8" w:space="0" w:color="FFFFFF"/>
              <w:right w:val="single" w:sz="8" w:space="0" w:color="FFFFFF"/>
            </w:tcBorders>
            <w:shd w:val="clear" w:color="000000" w:fill="BFBFBF"/>
            <w:vAlign w:val="center"/>
          </w:tcPr>
          <w:p w14:paraId="18E59B7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c>
          <w:tcPr>
            <w:tcW w:w="1719" w:type="dxa"/>
            <w:tcBorders>
              <w:top w:val="nil"/>
              <w:left w:val="nil"/>
              <w:bottom w:val="single" w:sz="8" w:space="0" w:color="FFFFFF"/>
              <w:right w:val="single" w:sz="8" w:space="0" w:color="FFFFFF"/>
            </w:tcBorders>
            <w:shd w:val="clear" w:color="000000" w:fill="BFBFBF"/>
            <w:vAlign w:val="center"/>
          </w:tcPr>
          <w:p w14:paraId="3B8AA60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c>
          <w:tcPr>
            <w:tcW w:w="286" w:type="dxa"/>
            <w:vMerge/>
            <w:tcBorders>
              <w:top w:val="nil"/>
              <w:left w:val="single" w:sz="8" w:space="0" w:color="FFFFFF"/>
              <w:bottom w:val="nil"/>
              <w:right w:val="single" w:sz="8" w:space="0" w:color="FFFFFF"/>
            </w:tcBorders>
            <w:vAlign w:val="center"/>
          </w:tcPr>
          <w:p w14:paraId="5111684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3D9B1E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c>
          <w:tcPr>
            <w:tcW w:w="1432" w:type="dxa"/>
            <w:tcBorders>
              <w:top w:val="nil"/>
              <w:left w:val="nil"/>
              <w:bottom w:val="single" w:sz="8" w:space="0" w:color="FFFFFF"/>
              <w:right w:val="single" w:sz="8" w:space="0" w:color="FFFFFF"/>
            </w:tcBorders>
            <w:shd w:val="clear" w:color="000000" w:fill="BFBFBF"/>
            <w:vAlign w:val="center"/>
          </w:tcPr>
          <w:p w14:paraId="7189A88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r>
      <w:tr w:rsidR="00A94E35" w:rsidRPr="00B47F5F" w14:paraId="54722B6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48357FC"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Algeria </w:t>
            </w:r>
          </w:p>
        </w:tc>
        <w:tc>
          <w:tcPr>
            <w:tcW w:w="1542" w:type="dxa"/>
            <w:tcBorders>
              <w:top w:val="nil"/>
              <w:left w:val="nil"/>
              <w:bottom w:val="single" w:sz="8" w:space="0" w:color="FFFFFF"/>
              <w:right w:val="single" w:sz="8" w:space="0" w:color="FFFFFF"/>
            </w:tcBorders>
            <w:shd w:val="clear" w:color="000000" w:fill="BFBFBF"/>
            <w:vAlign w:val="center"/>
          </w:tcPr>
          <w:p w14:paraId="5DD3322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0A386A6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315594AE"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B35ACB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152F58E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22F82C74"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AF8AD18"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American Samoa </w:t>
            </w:r>
          </w:p>
        </w:tc>
        <w:tc>
          <w:tcPr>
            <w:tcW w:w="1542" w:type="dxa"/>
            <w:tcBorders>
              <w:top w:val="nil"/>
              <w:left w:val="nil"/>
              <w:bottom w:val="single" w:sz="8" w:space="0" w:color="FFFFFF"/>
              <w:right w:val="single" w:sz="8" w:space="0" w:color="FFFFFF"/>
            </w:tcBorders>
            <w:shd w:val="clear" w:color="000000" w:fill="BFBFBF"/>
            <w:vAlign w:val="center"/>
          </w:tcPr>
          <w:p w14:paraId="711549E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58C1417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08F9598F"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0ED88E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13AB055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4DA1F1D3"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5CE15D0"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Andorra </w:t>
            </w:r>
          </w:p>
        </w:tc>
        <w:tc>
          <w:tcPr>
            <w:tcW w:w="1542" w:type="dxa"/>
            <w:tcBorders>
              <w:top w:val="nil"/>
              <w:left w:val="nil"/>
              <w:bottom w:val="single" w:sz="8" w:space="0" w:color="FFFFFF"/>
              <w:right w:val="single" w:sz="8" w:space="0" w:color="FFFFFF"/>
            </w:tcBorders>
            <w:shd w:val="clear" w:color="000000" w:fill="BFBFBF"/>
            <w:vAlign w:val="center"/>
          </w:tcPr>
          <w:p w14:paraId="6E27A4D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$0.80</w:t>
            </w:r>
          </w:p>
        </w:tc>
        <w:tc>
          <w:tcPr>
            <w:tcW w:w="1719" w:type="dxa"/>
            <w:tcBorders>
              <w:top w:val="nil"/>
              <w:left w:val="nil"/>
              <w:bottom w:val="single" w:sz="8" w:space="0" w:color="FFFFFF"/>
              <w:right w:val="single" w:sz="8" w:space="0" w:color="FFFFFF"/>
            </w:tcBorders>
            <w:shd w:val="clear" w:color="000000" w:fill="BFBFBF"/>
            <w:vAlign w:val="center"/>
          </w:tcPr>
          <w:p w14:paraId="01EB31C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$0.80</w:t>
            </w:r>
          </w:p>
        </w:tc>
        <w:tc>
          <w:tcPr>
            <w:tcW w:w="286" w:type="dxa"/>
            <w:vMerge/>
            <w:tcBorders>
              <w:top w:val="nil"/>
              <w:left w:val="single" w:sz="8" w:space="0" w:color="FFFFFF"/>
              <w:bottom w:val="nil"/>
              <w:right w:val="single" w:sz="8" w:space="0" w:color="FFFFFF"/>
            </w:tcBorders>
            <w:vAlign w:val="center"/>
          </w:tcPr>
          <w:p w14:paraId="36E28F1E"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C993F3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$0.80</w:t>
            </w:r>
          </w:p>
        </w:tc>
        <w:tc>
          <w:tcPr>
            <w:tcW w:w="1432" w:type="dxa"/>
            <w:tcBorders>
              <w:top w:val="nil"/>
              <w:left w:val="nil"/>
              <w:bottom w:val="single" w:sz="8" w:space="0" w:color="FFFFFF"/>
              <w:right w:val="single" w:sz="8" w:space="0" w:color="FFFFFF"/>
            </w:tcBorders>
            <w:shd w:val="clear" w:color="000000" w:fill="BFBFBF"/>
            <w:vAlign w:val="center"/>
          </w:tcPr>
          <w:p w14:paraId="0E1B6FF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$0.80</w:t>
            </w:r>
          </w:p>
        </w:tc>
      </w:tr>
      <w:tr w:rsidR="00A94E35" w:rsidRPr="00B47F5F" w14:paraId="70D4B88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8C708DD"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Angola </w:t>
            </w:r>
          </w:p>
        </w:tc>
        <w:tc>
          <w:tcPr>
            <w:tcW w:w="1542" w:type="dxa"/>
            <w:tcBorders>
              <w:top w:val="nil"/>
              <w:left w:val="nil"/>
              <w:bottom w:val="single" w:sz="8" w:space="0" w:color="FFFFFF"/>
              <w:right w:val="single" w:sz="8" w:space="0" w:color="FFFFFF"/>
            </w:tcBorders>
            <w:shd w:val="clear" w:color="000000" w:fill="BFBFBF"/>
            <w:vAlign w:val="center"/>
          </w:tcPr>
          <w:p w14:paraId="66ABDEA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$1.80</w:t>
            </w:r>
          </w:p>
        </w:tc>
        <w:tc>
          <w:tcPr>
            <w:tcW w:w="1719" w:type="dxa"/>
            <w:tcBorders>
              <w:top w:val="nil"/>
              <w:left w:val="nil"/>
              <w:bottom w:val="single" w:sz="8" w:space="0" w:color="FFFFFF"/>
              <w:right w:val="single" w:sz="8" w:space="0" w:color="FFFFFF"/>
            </w:tcBorders>
            <w:shd w:val="clear" w:color="000000" w:fill="BFBFBF"/>
            <w:vAlign w:val="center"/>
          </w:tcPr>
          <w:p w14:paraId="6A887FE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$1.80</w:t>
            </w:r>
          </w:p>
        </w:tc>
        <w:tc>
          <w:tcPr>
            <w:tcW w:w="286" w:type="dxa"/>
            <w:vMerge/>
            <w:tcBorders>
              <w:top w:val="nil"/>
              <w:left w:val="single" w:sz="8" w:space="0" w:color="FFFFFF"/>
              <w:bottom w:val="nil"/>
              <w:right w:val="single" w:sz="8" w:space="0" w:color="FFFFFF"/>
            </w:tcBorders>
            <w:vAlign w:val="center"/>
          </w:tcPr>
          <w:p w14:paraId="119EE030"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70B582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$1.80</w:t>
            </w:r>
          </w:p>
        </w:tc>
        <w:tc>
          <w:tcPr>
            <w:tcW w:w="1432" w:type="dxa"/>
            <w:tcBorders>
              <w:top w:val="nil"/>
              <w:left w:val="nil"/>
              <w:bottom w:val="single" w:sz="8" w:space="0" w:color="FFFFFF"/>
              <w:right w:val="single" w:sz="8" w:space="0" w:color="FFFFFF"/>
            </w:tcBorders>
            <w:shd w:val="clear" w:color="000000" w:fill="BFBFBF"/>
            <w:vAlign w:val="center"/>
          </w:tcPr>
          <w:p w14:paraId="2942557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$1.80</w:t>
            </w:r>
          </w:p>
        </w:tc>
      </w:tr>
      <w:tr w:rsidR="00A94E35" w:rsidRPr="00B47F5F" w14:paraId="2726740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BB6E848"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Anguilla </w:t>
            </w:r>
          </w:p>
        </w:tc>
        <w:tc>
          <w:tcPr>
            <w:tcW w:w="1542" w:type="dxa"/>
            <w:tcBorders>
              <w:top w:val="nil"/>
              <w:left w:val="nil"/>
              <w:bottom w:val="single" w:sz="8" w:space="0" w:color="FFFFFF"/>
              <w:right w:val="single" w:sz="8" w:space="0" w:color="FFFFFF"/>
            </w:tcBorders>
            <w:shd w:val="clear" w:color="000000" w:fill="BFBFBF"/>
            <w:vAlign w:val="center"/>
          </w:tcPr>
          <w:p w14:paraId="22F9EDA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691EA47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579834AF"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529F40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3584150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1BEE220B"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93DC78D"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Antarctica </w:t>
            </w:r>
          </w:p>
        </w:tc>
        <w:tc>
          <w:tcPr>
            <w:tcW w:w="1542" w:type="dxa"/>
            <w:tcBorders>
              <w:top w:val="nil"/>
              <w:left w:val="nil"/>
              <w:bottom w:val="single" w:sz="8" w:space="0" w:color="FFFFFF"/>
              <w:right w:val="single" w:sz="8" w:space="0" w:color="FFFFFF"/>
            </w:tcBorders>
            <w:shd w:val="clear" w:color="000000" w:fill="BFBFBF"/>
            <w:vAlign w:val="center"/>
          </w:tcPr>
          <w:p w14:paraId="221D16A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$0.65</w:t>
            </w:r>
          </w:p>
        </w:tc>
        <w:tc>
          <w:tcPr>
            <w:tcW w:w="1719" w:type="dxa"/>
            <w:tcBorders>
              <w:top w:val="nil"/>
              <w:left w:val="nil"/>
              <w:bottom w:val="single" w:sz="8" w:space="0" w:color="FFFFFF"/>
              <w:right w:val="single" w:sz="8" w:space="0" w:color="FFFFFF"/>
            </w:tcBorders>
            <w:shd w:val="clear" w:color="000000" w:fill="BFBFBF"/>
            <w:vAlign w:val="center"/>
          </w:tcPr>
          <w:p w14:paraId="50FA175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$0.65</w:t>
            </w:r>
          </w:p>
        </w:tc>
        <w:tc>
          <w:tcPr>
            <w:tcW w:w="286" w:type="dxa"/>
            <w:vMerge/>
            <w:tcBorders>
              <w:top w:val="nil"/>
              <w:left w:val="single" w:sz="8" w:space="0" w:color="FFFFFF"/>
              <w:bottom w:val="nil"/>
              <w:right w:val="single" w:sz="8" w:space="0" w:color="FFFFFF"/>
            </w:tcBorders>
            <w:vAlign w:val="center"/>
          </w:tcPr>
          <w:p w14:paraId="255E8AA6"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6F9C99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$0.65</w:t>
            </w:r>
          </w:p>
        </w:tc>
        <w:tc>
          <w:tcPr>
            <w:tcW w:w="1432" w:type="dxa"/>
            <w:tcBorders>
              <w:top w:val="nil"/>
              <w:left w:val="nil"/>
              <w:bottom w:val="single" w:sz="8" w:space="0" w:color="FFFFFF"/>
              <w:right w:val="single" w:sz="8" w:space="0" w:color="FFFFFF"/>
            </w:tcBorders>
            <w:shd w:val="clear" w:color="000000" w:fill="BFBFBF"/>
            <w:vAlign w:val="center"/>
          </w:tcPr>
          <w:p w14:paraId="27B6693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$0.65</w:t>
            </w:r>
          </w:p>
        </w:tc>
      </w:tr>
      <w:tr w:rsidR="00A94E35" w:rsidRPr="00B47F5F" w14:paraId="723DB4D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99CBE0A"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Antarctica – Aurora &amp; Wilkins</w:t>
            </w:r>
          </w:p>
        </w:tc>
        <w:tc>
          <w:tcPr>
            <w:tcW w:w="1542" w:type="dxa"/>
            <w:tcBorders>
              <w:top w:val="nil"/>
              <w:left w:val="nil"/>
              <w:bottom w:val="single" w:sz="8" w:space="0" w:color="FFFFFF"/>
              <w:right w:val="single" w:sz="8" w:space="0" w:color="FFFFFF"/>
            </w:tcBorders>
            <w:shd w:val="clear" w:color="000000" w:fill="BFBFBF"/>
            <w:vAlign w:val="center"/>
          </w:tcPr>
          <w:p w14:paraId="2D33486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236D1E7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2C36718E"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FAF228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3CCBD1D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6289FB3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44F7B7D"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Antigua &amp; Barbuda</w:t>
            </w:r>
          </w:p>
        </w:tc>
        <w:tc>
          <w:tcPr>
            <w:tcW w:w="1542" w:type="dxa"/>
            <w:tcBorders>
              <w:top w:val="nil"/>
              <w:left w:val="nil"/>
              <w:bottom w:val="single" w:sz="8" w:space="0" w:color="FFFFFF"/>
              <w:right w:val="single" w:sz="8" w:space="0" w:color="FFFFFF"/>
            </w:tcBorders>
            <w:shd w:val="clear" w:color="000000" w:fill="BFBFBF"/>
            <w:vAlign w:val="center"/>
          </w:tcPr>
          <w:p w14:paraId="38414D1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719" w:type="dxa"/>
            <w:tcBorders>
              <w:top w:val="nil"/>
              <w:left w:val="nil"/>
              <w:bottom w:val="single" w:sz="8" w:space="0" w:color="FFFFFF"/>
              <w:right w:val="single" w:sz="8" w:space="0" w:color="FFFFFF"/>
            </w:tcBorders>
            <w:shd w:val="clear" w:color="000000" w:fill="BFBFBF"/>
            <w:vAlign w:val="center"/>
          </w:tcPr>
          <w:p w14:paraId="3C374DA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286" w:type="dxa"/>
            <w:vMerge/>
            <w:tcBorders>
              <w:top w:val="nil"/>
              <w:left w:val="single" w:sz="8" w:space="0" w:color="FFFFFF"/>
              <w:bottom w:val="nil"/>
              <w:right w:val="single" w:sz="8" w:space="0" w:color="FFFFFF"/>
            </w:tcBorders>
            <w:vAlign w:val="center"/>
          </w:tcPr>
          <w:p w14:paraId="30AB3239"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2B288C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432" w:type="dxa"/>
            <w:tcBorders>
              <w:top w:val="nil"/>
              <w:left w:val="nil"/>
              <w:bottom w:val="single" w:sz="8" w:space="0" w:color="FFFFFF"/>
              <w:right w:val="single" w:sz="8" w:space="0" w:color="FFFFFF"/>
            </w:tcBorders>
            <w:shd w:val="clear" w:color="000000" w:fill="BFBFBF"/>
            <w:vAlign w:val="center"/>
          </w:tcPr>
          <w:p w14:paraId="06360C7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r>
      <w:tr w:rsidR="00A94E35" w:rsidRPr="00B47F5F" w14:paraId="5FD88E6D"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27744B8"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Argentina </w:t>
            </w:r>
          </w:p>
        </w:tc>
        <w:tc>
          <w:tcPr>
            <w:tcW w:w="1542" w:type="dxa"/>
            <w:tcBorders>
              <w:top w:val="nil"/>
              <w:left w:val="nil"/>
              <w:bottom w:val="single" w:sz="8" w:space="0" w:color="FFFFFF"/>
              <w:right w:val="single" w:sz="8" w:space="0" w:color="FFFFFF"/>
            </w:tcBorders>
            <w:shd w:val="clear" w:color="000000" w:fill="BFBFBF"/>
            <w:vAlign w:val="center"/>
          </w:tcPr>
          <w:p w14:paraId="14943B9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1719" w:type="dxa"/>
            <w:tcBorders>
              <w:top w:val="nil"/>
              <w:left w:val="nil"/>
              <w:bottom w:val="single" w:sz="8" w:space="0" w:color="FFFFFF"/>
              <w:right w:val="single" w:sz="8" w:space="0" w:color="FFFFFF"/>
            </w:tcBorders>
            <w:shd w:val="clear" w:color="000000" w:fill="BFBFBF"/>
            <w:vAlign w:val="center"/>
          </w:tcPr>
          <w:p w14:paraId="15BE9CD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c>
          <w:tcPr>
            <w:tcW w:w="286" w:type="dxa"/>
            <w:vMerge/>
            <w:tcBorders>
              <w:top w:val="nil"/>
              <w:left w:val="single" w:sz="8" w:space="0" w:color="FFFFFF"/>
              <w:bottom w:val="nil"/>
              <w:right w:val="single" w:sz="8" w:space="0" w:color="FFFFFF"/>
            </w:tcBorders>
            <w:vAlign w:val="center"/>
          </w:tcPr>
          <w:p w14:paraId="4C92E806"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ADC0FD0"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27576C0A"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$0.20</w:t>
            </w:r>
          </w:p>
        </w:tc>
      </w:tr>
      <w:tr w:rsidR="00A94E35" w:rsidRPr="00B47F5F" w14:paraId="1A93489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1DCE0CA"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Armenia </w:t>
            </w:r>
          </w:p>
        </w:tc>
        <w:tc>
          <w:tcPr>
            <w:tcW w:w="1542" w:type="dxa"/>
            <w:tcBorders>
              <w:top w:val="nil"/>
              <w:left w:val="nil"/>
              <w:bottom w:val="single" w:sz="8" w:space="0" w:color="FFFFFF"/>
              <w:right w:val="single" w:sz="8" w:space="0" w:color="FFFFFF"/>
            </w:tcBorders>
            <w:shd w:val="clear" w:color="000000" w:fill="BFBFBF"/>
            <w:vAlign w:val="center"/>
          </w:tcPr>
          <w:p w14:paraId="61A85C2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c>
          <w:tcPr>
            <w:tcW w:w="1719" w:type="dxa"/>
            <w:tcBorders>
              <w:top w:val="nil"/>
              <w:left w:val="nil"/>
              <w:bottom w:val="single" w:sz="8" w:space="0" w:color="FFFFFF"/>
              <w:right w:val="single" w:sz="8" w:space="0" w:color="FFFFFF"/>
            </w:tcBorders>
            <w:shd w:val="clear" w:color="000000" w:fill="BFBFBF"/>
            <w:vAlign w:val="center"/>
          </w:tcPr>
          <w:p w14:paraId="12E43BE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c>
          <w:tcPr>
            <w:tcW w:w="286" w:type="dxa"/>
            <w:vMerge/>
            <w:tcBorders>
              <w:top w:val="nil"/>
              <w:left w:val="single" w:sz="8" w:space="0" w:color="FFFFFF"/>
              <w:bottom w:val="nil"/>
              <w:right w:val="single" w:sz="8" w:space="0" w:color="FFFFFF"/>
            </w:tcBorders>
            <w:vAlign w:val="center"/>
          </w:tcPr>
          <w:p w14:paraId="58DAF0C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254A0D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c>
          <w:tcPr>
            <w:tcW w:w="1432" w:type="dxa"/>
            <w:tcBorders>
              <w:top w:val="nil"/>
              <w:left w:val="nil"/>
              <w:bottom w:val="single" w:sz="8" w:space="0" w:color="FFFFFF"/>
              <w:right w:val="single" w:sz="8" w:space="0" w:color="FFFFFF"/>
            </w:tcBorders>
            <w:shd w:val="clear" w:color="000000" w:fill="BFBFBF"/>
            <w:vAlign w:val="center"/>
          </w:tcPr>
          <w:p w14:paraId="63AA628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r>
      <w:tr w:rsidR="00A94E35" w:rsidRPr="00B47F5F" w14:paraId="4D898D2D"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F537C87"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Aruba </w:t>
            </w:r>
          </w:p>
        </w:tc>
        <w:tc>
          <w:tcPr>
            <w:tcW w:w="1542" w:type="dxa"/>
            <w:tcBorders>
              <w:top w:val="nil"/>
              <w:left w:val="nil"/>
              <w:bottom w:val="single" w:sz="8" w:space="0" w:color="FFFFFF"/>
              <w:right w:val="single" w:sz="8" w:space="0" w:color="FFFFFF"/>
            </w:tcBorders>
            <w:shd w:val="clear" w:color="000000" w:fill="BFBFBF"/>
            <w:vAlign w:val="center"/>
          </w:tcPr>
          <w:p w14:paraId="60DD141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719" w:type="dxa"/>
            <w:tcBorders>
              <w:top w:val="nil"/>
              <w:left w:val="nil"/>
              <w:bottom w:val="single" w:sz="8" w:space="0" w:color="FFFFFF"/>
              <w:right w:val="single" w:sz="8" w:space="0" w:color="FFFFFF"/>
            </w:tcBorders>
            <w:shd w:val="clear" w:color="000000" w:fill="BFBFBF"/>
            <w:vAlign w:val="center"/>
          </w:tcPr>
          <w:p w14:paraId="1C57C5E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286" w:type="dxa"/>
            <w:vMerge/>
            <w:tcBorders>
              <w:top w:val="nil"/>
              <w:left w:val="single" w:sz="8" w:space="0" w:color="FFFFFF"/>
              <w:bottom w:val="nil"/>
              <w:right w:val="single" w:sz="8" w:space="0" w:color="FFFFFF"/>
            </w:tcBorders>
            <w:vAlign w:val="center"/>
          </w:tcPr>
          <w:p w14:paraId="6E4F7D0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A7BDD5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432" w:type="dxa"/>
            <w:tcBorders>
              <w:top w:val="nil"/>
              <w:left w:val="nil"/>
              <w:bottom w:val="single" w:sz="8" w:space="0" w:color="FFFFFF"/>
              <w:right w:val="single" w:sz="8" w:space="0" w:color="FFFFFF"/>
            </w:tcBorders>
            <w:shd w:val="clear" w:color="000000" w:fill="BFBFBF"/>
            <w:vAlign w:val="center"/>
          </w:tcPr>
          <w:p w14:paraId="7CE7392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r>
      <w:tr w:rsidR="00A94E35" w:rsidRPr="00B47F5F" w14:paraId="2FF7A8E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0F9CDB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Ascension Island </w:t>
            </w:r>
          </w:p>
        </w:tc>
        <w:tc>
          <w:tcPr>
            <w:tcW w:w="1542" w:type="dxa"/>
            <w:tcBorders>
              <w:top w:val="nil"/>
              <w:left w:val="nil"/>
              <w:bottom w:val="single" w:sz="8" w:space="0" w:color="FFFFFF"/>
              <w:right w:val="single" w:sz="8" w:space="0" w:color="FFFFFF"/>
            </w:tcBorders>
            <w:shd w:val="clear" w:color="000000" w:fill="BFBFBF"/>
            <w:vAlign w:val="center"/>
          </w:tcPr>
          <w:p w14:paraId="7A56B60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6B93349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0955684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C8E93D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74CB228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6D23757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B183B87"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Austria </w:t>
            </w:r>
          </w:p>
        </w:tc>
        <w:tc>
          <w:tcPr>
            <w:tcW w:w="1542" w:type="dxa"/>
            <w:tcBorders>
              <w:top w:val="nil"/>
              <w:left w:val="nil"/>
              <w:bottom w:val="single" w:sz="8" w:space="0" w:color="FFFFFF"/>
              <w:right w:val="single" w:sz="8" w:space="0" w:color="FFFFFF"/>
            </w:tcBorders>
            <w:shd w:val="clear" w:color="000000" w:fill="BFBFBF"/>
            <w:vAlign w:val="center"/>
          </w:tcPr>
          <w:p w14:paraId="7BB0830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c>
          <w:tcPr>
            <w:tcW w:w="1719" w:type="dxa"/>
            <w:tcBorders>
              <w:top w:val="nil"/>
              <w:left w:val="nil"/>
              <w:bottom w:val="single" w:sz="8" w:space="0" w:color="FFFFFF"/>
              <w:right w:val="single" w:sz="8" w:space="0" w:color="FFFFFF"/>
            </w:tcBorders>
            <w:shd w:val="clear" w:color="000000" w:fill="BFBFBF"/>
            <w:vAlign w:val="center"/>
          </w:tcPr>
          <w:p w14:paraId="3DA0A83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$0.45</w:t>
            </w:r>
          </w:p>
        </w:tc>
        <w:tc>
          <w:tcPr>
            <w:tcW w:w="286" w:type="dxa"/>
            <w:vMerge/>
            <w:tcBorders>
              <w:top w:val="nil"/>
              <w:left w:val="single" w:sz="8" w:space="0" w:color="FFFFFF"/>
              <w:bottom w:val="nil"/>
              <w:right w:val="single" w:sz="8" w:space="0" w:color="FFFFFF"/>
            </w:tcBorders>
            <w:vAlign w:val="center"/>
          </w:tcPr>
          <w:p w14:paraId="57616698"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EA9CCA7"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0.30</w:t>
            </w:r>
          </w:p>
        </w:tc>
        <w:tc>
          <w:tcPr>
            <w:tcW w:w="1432" w:type="dxa"/>
            <w:tcBorders>
              <w:top w:val="nil"/>
              <w:left w:val="nil"/>
              <w:bottom w:val="single" w:sz="8" w:space="0" w:color="FFFFFF"/>
              <w:right w:val="single" w:sz="8" w:space="0" w:color="FFFFFF"/>
            </w:tcBorders>
            <w:shd w:val="clear" w:color="000000" w:fill="BFBFBF"/>
            <w:vAlign w:val="center"/>
          </w:tcPr>
          <w:p w14:paraId="631D1109" w14:textId="77777777" w:rsidR="00A94E35" w:rsidRPr="00B47F5F" w:rsidRDefault="00A94E35" w:rsidP="00A94E35">
            <w:pPr>
              <w:jc w:val="center"/>
              <w:rPr>
                <w:rFonts w:ascii="Calibri" w:hAnsi="Calibri"/>
                <w:sz w:val="20"/>
                <w:lang w:eastAsia="en-AU"/>
              </w:rPr>
            </w:pPr>
            <w:r w:rsidRPr="00B47F5F">
              <w:rPr>
                <w:rFonts w:ascii="Calibri" w:hAnsi="Calibri"/>
                <w:sz w:val="20"/>
                <w:lang w:eastAsia="en-AU"/>
              </w:rPr>
              <w:t>$0.45</w:t>
            </w:r>
          </w:p>
        </w:tc>
      </w:tr>
      <w:tr w:rsidR="00A94E35" w:rsidRPr="00B47F5F" w14:paraId="1B5979C5"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45E1EFD"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Azerbaijan </w:t>
            </w:r>
          </w:p>
        </w:tc>
        <w:tc>
          <w:tcPr>
            <w:tcW w:w="1542" w:type="dxa"/>
            <w:tcBorders>
              <w:top w:val="nil"/>
              <w:left w:val="nil"/>
              <w:bottom w:val="single" w:sz="8" w:space="0" w:color="FFFFFF"/>
              <w:right w:val="single" w:sz="8" w:space="0" w:color="FFFFFF"/>
            </w:tcBorders>
            <w:shd w:val="clear" w:color="000000" w:fill="BFBFBF"/>
            <w:vAlign w:val="center"/>
          </w:tcPr>
          <w:p w14:paraId="29D791C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c>
          <w:tcPr>
            <w:tcW w:w="1719" w:type="dxa"/>
            <w:tcBorders>
              <w:top w:val="nil"/>
              <w:left w:val="nil"/>
              <w:bottom w:val="single" w:sz="8" w:space="0" w:color="FFFFFF"/>
              <w:right w:val="single" w:sz="8" w:space="0" w:color="FFFFFF"/>
            </w:tcBorders>
            <w:shd w:val="clear" w:color="000000" w:fill="BFBFBF"/>
            <w:vAlign w:val="center"/>
          </w:tcPr>
          <w:p w14:paraId="4E0025C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c>
          <w:tcPr>
            <w:tcW w:w="286" w:type="dxa"/>
            <w:vMerge/>
            <w:tcBorders>
              <w:top w:val="nil"/>
              <w:left w:val="single" w:sz="8" w:space="0" w:color="FFFFFF"/>
              <w:bottom w:val="nil"/>
              <w:right w:val="single" w:sz="8" w:space="0" w:color="FFFFFF"/>
            </w:tcBorders>
            <w:vAlign w:val="center"/>
          </w:tcPr>
          <w:p w14:paraId="76B7379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DDD4B7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c>
          <w:tcPr>
            <w:tcW w:w="1432" w:type="dxa"/>
            <w:tcBorders>
              <w:top w:val="nil"/>
              <w:left w:val="nil"/>
              <w:bottom w:val="single" w:sz="8" w:space="0" w:color="FFFFFF"/>
              <w:right w:val="single" w:sz="8" w:space="0" w:color="FFFFFF"/>
            </w:tcBorders>
            <w:shd w:val="clear" w:color="000000" w:fill="BFBFBF"/>
            <w:vAlign w:val="center"/>
          </w:tcPr>
          <w:p w14:paraId="5DA4EE5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r>
      <w:tr w:rsidR="00A94E35" w:rsidRPr="00B47F5F" w14:paraId="1A68F1DD"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2A14A70"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Bahamas </w:t>
            </w:r>
          </w:p>
        </w:tc>
        <w:tc>
          <w:tcPr>
            <w:tcW w:w="1542" w:type="dxa"/>
            <w:tcBorders>
              <w:top w:val="nil"/>
              <w:left w:val="nil"/>
              <w:bottom w:val="single" w:sz="8" w:space="0" w:color="FFFFFF"/>
              <w:right w:val="single" w:sz="8" w:space="0" w:color="FFFFFF"/>
            </w:tcBorders>
            <w:shd w:val="clear" w:color="000000" w:fill="BFBFBF"/>
            <w:vAlign w:val="center"/>
          </w:tcPr>
          <w:p w14:paraId="10B19CA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$0.85</w:t>
            </w:r>
          </w:p>
        </w:tc>
        <w:tc>
          <w:tcPr>
            <w:tcW w:w="1719" w:type="dxa"/>
            <w:tcBorders>
              <w:top w:val="nil"/>
              <w:left w:val="nil"/>
              <w:bottom w:val="single" w:sz="8" w:space="0" w:color="FFFFFF"/>
              <w:right w:val="single" w:sz="8" w:space="0" w:color="FFFFFF"/>
            </w:tcBorders>
            <w:shd w:val="clear" w:color="000000" w:fill="BFBFBF"/>
            <w:vAlign w:val="center"/>
          </w:tcPr>
          <w:p w14:paraId="08D3971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$0.85</w:t>
            </w:r>
          </w:p>
        </w:tc>
        <w:tc>
          <w:tcPr>
            <w:tcW w:w="286" w:type="dxa"/>
            <w:vMerge/>
            <w:tcBorders>
              <w:top w:val="nil"/>
              <w:left w:val="single" w:sz="8" w:space="0" w:color="FFFFFF"/>
              <w:bottom w:val="nil"/>
              <w:right w:val="single" w:sz="8" w:space="0" w:color="FFFFFF"/>
            </w:tcBorders>
            <w:vAlign w:val="center"/>
          </w:tcPr>
          <w:p w14:paraId="385776A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E702B8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$0.85</w:t>
            </w:r>
          </w:p>
        </w:tc>
        <w:tc>
          <w:tcPr>
            <w:tcW w:w="1432" w:type="dxa"/>
            <w:tcBorders>
              <w:top w:val="nil"/>
              <w:left w:val="nil"/>
              <w:bottom w:val="single" w:sz="8" w:space="0" w:color="FFFFFF"/>
              <w:right w:val="single" w:sz="8" w:space="0" w:color="FFFFFF"/>
            </w:tcBorders>
            <w:shd w:val="clear" w:color="000000" w:fill="BFBFBF"/>
            <w:vAlign w:val="center"/>
          </w:tcPr>
          <w:p w14:paraId="0042B6B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$0.85</w:t>
            </w:r>
          </w:p>
        </w:tc>
      </w:tr>
      <w:tr w:rsidR="00A94E35" w:rsidRPr="00B47F5F" w14:paraId="21618507"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7135B2A"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Bahrain </w:t>
            </w:r>
          </w:p>
        </w:tc>
        <w:tc>
          <w:tcPr>
            <w:tcW w:w="1542" w:type="dxa"/>
            <w:tcBorders>
              <w:top w:val="nil"/>
              <w:left w:val="nil"/>
              <w:bottom w:val="single" w:sz="8" w:space="0" w:color="FFFFFF"/>
              <w:right w:val="single" w:sz="8" w:space="0" w:color="FFFFFF"/>
            </w:tcBorders>
            <w:shd w:val="clear" w:color="000000" w:fill="BFBFBF"/>
            <w:vAlign w:val="center"/>
          </w:tcPr>
          <w:p w14:paraId="4C9D451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$1.50</w:t>
            </w:r>
          </w:p>
        </w:tc>
        <w:tc>
          <w:tcPr>
            <w:tcW w:w="1719" w:type="dxa"/>
            <w:tcBorders>
              <w:top w:val="nil"/>
              <w:left w:val="nil"/>
              <w:bottom w:val="single" w:sz="8" w:space="0" w:color="FFFFFF"/>
              <w:right w:val="single" w:sz="8" w:space="0" w:color="FFFFFF"/>
            </w:tcBorders>
            <w:shd w:val="clear" w:color="000000" w:fill="BFBFBF"/>
            <w:vAlign w:val="center"/>
          </w:tcPr>
          <w:p w14:paraId="48703F7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$1.50</w:t>
            </w:r>
          </w:p>
        </w:tc>
        <w:tc>
          <w:tcPr>
            <w:tcW w:w="286" w:type="dxa"/>
            <w:vMerge/>
            <w:tcBorders>
              <w:top w:val="nil"/>
              <w:left w:val="single" w:sz="8" w:space="0" w:color="FFFFFF"/>
              <w:bottom w:val="nil"/>
              <w:right w:val="single" w:sz="8" w:space="0" w:color="FFFFFF"/>
            </w:tcBorders>
            <w:vAlign w:val="center"/>
          </w:tcPr>
          <w:p w14:paraId="153EEC2E"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9F76C8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$1.50</w:t>
            </w:r>
          </w:p>
        </w:tc>
        <w:tc>
          <w:tcPr>
            <w:tcW w:w="1432" w:type="dxa"/>
            <w:tcBorders>
              <w:top w:val="nil"/>
              <w:left w:val="nil"/>
              <w:bottom w:val="single" w:sz="8" w:space="0" w:color="FFFFFF"/>
              <w:right w:val="single" w:sz="8" w:space="0" w:color="FFFFFF"/>
            </w:tcBorders>
            <w:shd w:val="clear" w:color="000000" w:fill="BFBFBF"/>
            <w:vAlign w:val="center"/>
          </w:tcPr>
          <w:p w14:paraId="140BBD1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$1.50</w:t>
            </w:r>
          </w:p>
        </w:tc>
      </w:tr>
      <w:tr w:rsidR="00A94E35" w:rsidRPr="00B47F5F" w14:paraId="014B9692"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5393270"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Bangladesh </w:t>
            </w:r>
          </w:p>
        </w:tc>
        <w:tc>
          <w:tcPr>
            <w:tcW w:w="1542" w:type="dxa"/>
            <w:tcBorders>
              <w:top w:val="nil"/>
              <w:left w:val="nil"/>
              <w:bottom w:val="single" w:sz="8" w:space="0" w:color="FFFFFF"/>
              <w:right w:val="single" w:sz="8" w:space="0" w:color="FFFFFF"/>
            </w:tcBorders>
            <w:shd w:val="clear" w:color="000000" w:fill="BFBFBF"/>
            <w:vAlign w:val="center"/>
          </w:tcPr>
          <w:p w14:paraId="6E50C4C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719" w:type="dxa"/>
            <w:tcBorders>
              <w:top w:val="nil"/>
              <w:left w:val="nil"/>
              <w:bottom w:val="single" w:sz="8" w:space="0" w:color="FFFFFF"/>
              <w:right w:val="single" w:sz="8" w:space="0" w:color="FFFFFF"/>
            </w:tcBorders>
            <w:shd w:val="clear" w:color="000000" w:fill="BFBFBF"/>
            <w:vAlign w:val="center"/>
          </w:tcPr>
          <w:p w14:paraId="2B9B160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286" w:type="dxa"/>
            <w:vMerge/>
            <w:tcBorders>
              <w:top w:val="nil"/>
              <w:left w:val="single" w:sz="8" w:space="0" w:color="FFFFFF"/>
              <w:bottom w:val="nil"/>
              <w:right w:val="single" w:sz="8" w:space="0" w:color="FFFFFF"/>
            </w:tcBorders>
            <w:vAlign w:val="center"/>
          </w:tcPr>
          <w:p w14:paraId="77A93334"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11E4D39"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72855CF2"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1DE7C2EE"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BDC0CD2"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Barbados </w:t>
            </w:r>
          </w:p>
        </w:tc>
        <w:tc>
          <w:tcPr>
            <w:tcW w:w="1542" w:type="dxa"/>
            <w:tcBorders>
              <w:top w:val="nil"/>
              <w:left w:val="nil"/>
              <w:bottom w:val="single" w:sz="8" w:space="0" w:color="FFFFFF"/>
              <w:right w:val="single" w:sz="8" w:space="0" w:color="FFFFFF"/>
            </w:tcBorders>
            <w:shd w:val="clear" w:color="000000" w:fill="BFBFBF"/>
            <w:vAlign w:val="center"/>
          </w:tcPr>
          <w:p w14:paraId="53E4AD7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06DF264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39CCB4FB"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D47E1B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49AA1B5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69B4180E"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F2DF4A2"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Belarus </w:t>
            </w:r>
          </w:p>
        </w:tc>
        <w:tc>
          <w:tcPr>
            <w:tcW w:w="1542" w:type="dxa"/>
            <w:tcBorders>
              <w:top w:val="nil"/>
              <w:left w:val="nil"/>
              <w:bottom w:val="single" w:sz="8" w:space="0" w:color="FFFFFF"/>
              <w:right w:val="single" w:sz="8" w:space="0" w:color="FFFFFF"/>
            </w:tcBorders>
            <w:shd w:val="clear" w:color="000000" w:fill="BFBFBF"/>
            <w:vAlign w:val="center"/>
          </w:tcPr>
          <w:p w14:paraId="010ED25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c>
          <w:tcPr>
            <w:tcW w:w="1719" w:type="dxa"/>
            <w:tcBorders>
              <w:top w:val="nil"/>
              <w:left w:val="nil"/>
              <w:bottom w:val="single" w:sz="8" w:space="0" w:color="FFFFFF"/>
              <w:right w:val="single" w:sz="8" w:space="0" w:color="FFFFFF"/>
            </w:tcBorders>
            <w:shd w:val="clear" w:color="000000" w:fill="BFBFBF"/>
            <w:vAlign w:val="center"/>
          </w:tcPr>
          <w:p w14:paraId="30A7B47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c>
          <w:tcPr>
            <w:tcW w:w="286" w:type="dxa"/>
            <w:vMerge/>
            <w:tcBorders>
              <w:top w:val="nil"/>
              <w:left w:val="single" w:sz="8" w:space="0" w:color="FFFFFF"/>
              <w:bottom w:val="nil"/>
              <w:right w:val="single" w:sz="8" w:space="0" w:color="FFFFFF"/>
            </w:tcBorders>
            <w:vAlign w:val="center"/>
          </w:tcPr>
          <w:p w14:paraId="2CC1F0F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7456B7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c>
          <w:tcPr>
            <w:tcW w:w="1432" w:type="dxa"/>
            <w:tcBorders>
              <w:top w:val="nil"/>
              <w:left w:val="nil"/>
              <w:bottom w:val="single" w:sz="8" w:space="0" w:color="FFFFFF"/>
              <w:right w:val="single" w:sz="8" w:space="0" w:color="FFFFFF"/>
            </w:tcBorders>
            <w:shd w:val="clear" w:color="000000" w:fill="BFBFBF"/>
            <w:vAlign w:val="center"/>
          </w:tcPr>
          <w:p w14:paraId="2D38738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r>
      <w:tr w:rsidR="00A94E35" w:rsidRPr="00B47F5F" w14:paraId="104C37E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D0BC0C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Belgium </w:t>
            </w:r>
          </w:p>
        </w:tc>
        <w:tc>
          <w:tcPr>
            <w:tcW w:w="1542" w:type="dxa"/>
            <w:tcBorders>
              <w:top w:val="nil"/>
              <w:left w:val="nil"/>
              <w:bottom w:val="single" w:sz="8" w:space="0" w:color="FFFFFF"/>
              <w:right w:val="single" w:sz="8" w:space="0" w:color="FFFFFF"/>
            </w:tcBorders>
            <w:shd w:val="clear" w:color="000000" w:fill="BFBFBF"/>
            <w:vAlign w:val="center"/>
          </w:tcPr>
          <w:p w14:paraId="06EF021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719" w:type="dxa"/>
            <w:tcBorders>
              <w:top w:val="nil"/>
              <w:left w:val="nil"/>
              <w:bottom w:val="single" w:sz="8" w:space="0" w:color="FFFFFF"/>
              <w:right w:val="single" w:sz="8" w:space="0" w:color="FFFFFF"/>
            </w:tcBorders>
            <w:shd w:val="clear" w:color="000000" w:fill="BFBFBF"/>
            <w:vAlign w:val="center"/>
          </w:tcPr>
          <w:p w14:paraId="1A30BD0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c>
          <w:tcPr>
            <w:tcW w:w="286" w:type="dxa"/>
            <w:vMerge/>
            <w:tcBorders>
              <w:top w:val="nil"/>
              <w:left w:val="single" w:sz="8" w:space="0" w:color="FFFFFF"/>
              <w:bottom w:val="nil"/>
              <w:right w:val="single" w:sz="8" w:space="0" w:color="FFFFFF"/>
            </w:tcBorders>
            <w:vAlign w:val="center"/>
          </w:tcPr>
          <w:p w14:paraId="5AD04248"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28B995B"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4086D95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r>
      <w:tr w:rsidR="00A94E35" w:rsidRPr="00B47F5F" w14:paraId="50421C55"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7083403"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Belize </w:t>
            </w:r>
          </w:p>
        </w:tc>
        <w:tc>
          <w:tcPr>
            <w:tcW w:w="1542" w:type="dxa"/>
            <w:tcBorders>
              <w:top w:val="nil"/>
              <w:left w:val="nil"/>
              <w:bottom w:val="single" w:sz="8" w:space="0" w:color="FFFFFF"/>
              <w:right w:val="single" w:sz="8" w:space="0" w:color="FFFFFF"/>
            </w:tcBorders>
            <w:shd w:val="clear" w:color="000000" w:fill="BFBFBF"/>
            <w:vAlign w:val="center"/>
          </w:tcPr>
          <w:p w14:paraId="70C0344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18A3465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4ACD4AE5"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0BF193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7E38487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30BBF347"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345CDCF"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Benin </w:t>
            </w:r>
          </w:p>
        </w:tc>
        <w:tc>
          <w:tcPr>
            <w:tcW w:w="1542" w:type="dxa"/>
            <w:tcBorders>
              <w:top w:val="nil"/>
              <w:left w:val="nil"/>
              <w:bottom w:val="single" w:sz="8" w:space="0" w:color="FFFFFF"/>
              <w:right w:val="single" w:sz="8" w:space="0" w:color="FFFFFF"/>
            </w:tcBorders>
            <w:shd w:val="clear" w:color="000000" w:fill="BFBFBF"/>
            <w:vAlign w:val="center"/>
          </w:tcPr>
          <w:p w14:paraId="77F54B5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18597F2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3C702747"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59FB16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4A65716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571E4F6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570BE7D"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Bermuda </w:t>
            </w:r>
          </w:p>
        </w:tc>
        <w:tc>
          <w:tcPr>
            <w:tcW w:w="1542" w:type="dxa"/>
            <w:tcBorders>
              <w:top w:val="nil"/>
              <w:left w:val="nil"/>
              <w:bottom w:val="single" w:sz="8" w:space="0" w:color="FFFFFF"/>
              <w:right w:val="single" w:sz="8" w:space="0" w:color="FFFFFF"/>
            </w:tcBorders>
            <w:shd w:val="clear" w:color="000000" w:fill="BFBFBF"/>
            <w:vAlign w:val="center"/>
          </w:tcPr>
          <w:p w14:paraId="4148972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c>
          <w:tcPr>
            <w:tcW w:w="1719" w:type="dxa"/>
            <w:tcBorders>
              <w:top w:val="nil"/>
              <w:left w:val="nil"/>
              <w:bottom w:val="single" w:sz="8" w:space="0" w:color="FFFFFF"/>
              <w:right w:val="single" w:sz="8" w:space="0" w:color="FFFFFF"/>
            </w:tcBorders>
            <w:shd w:val="clear" w:color="000000" w:fill="BFBFBF"/>
            <w:vAlign w:val="center"/>
          </w:tcPr>
          <w:p w14:paraId="18DA9F0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c>
          <w:tcPr>
            <w:tcW w:w="286" w:type="dxa"/>
            <w:vMerge/>
            <w:tcBorders>
              <w:top w:val="nil"/>
              <w:left w:val="single" w:sz="8" w:space="0" w:color="FFFFFF"/>
              <w:bottom w:val="nil"/>
              <w:right w:val="single" w:sz="8" w:space="0" w:color="FFFFFF"/>
            </w:tcBorders>
            <w:vAlign w:val="center"/>
          </w:tcPr>
          <w:p w14:paraId="1613F224"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63D08B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c>
          <w:tcPr>
            <w:tcW w:w="1432" w:type="dxa"/>
            <w:tcBorders>
              <w:top w:val="nil"/>
              <w:left w:val="nil"/>
              <w:bottom w:val="single" w:sz="8" w:space="0" w:color="FFFFFF"/>
              <w:right w:val="single" w:sz="8" w:space="0" w:color="FFFFFF"/>
            </w:tcBorders>
            <w:shd w:val="clear" w:color="000000" w:fill="BFBFBF"/>
            <w:vAlign w:val="center"/>
          </w:tcPr>
          <w:p w14:paraId="3E8388A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r>
      <w:tr w:rsidR="00A94E35" w:rsidRPr="00B47F5F" w14:paraId="646E62FE"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0D8E900"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Bhutan </w:t>
            </w:r>
          </w:p>
        </w:tc>
        <w:tc>
          <w:tcPr>
            <w:tcW w:w="1542" w:type="dxa"/>
            <w:tcBorders>
              <w:top w:val="nil"/>
              <w:left w:val="nil"/>
              <w:bottom w:val="single" w:sz="8" w:space="0" w:color="FFFFFF"/>
              <w:right w:val="single" w:sz="8" w:space="0" w:color="FFFFFF"/>
            </w:tcBorders>
            <w:shd w:val="clear" w:color="000000" w:fill="BFBFBF"/>
            <w:vAlign w:val="center"/>
          </w:tcPr>
          <w:p w14:paraId="5C6F82E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$1.70</w:t>
            </w:r>
          </w:p>
        </w:tc>
        <w:tc>
          <w:tcPr>
            <w:tcW w:w="1719" w:type="dxa"/>
            <w:tcBorders>
              <w:top w:val="nil"/>
              <w:left w:val="nil"/>
              <w:bottom w:val="single" w:sz="8" w:space="0" w:color="FFFFFF"/>
              <w:right w:val="single" w:sz="8" w:space="0" w:color="FFFFFF"/>
            </w:tcBorders>
            <w:shd w:val="clear" w:color="000000" w:fill="BFBFBF"/>
            <w:vAlign w:val="center"/>
          </w:tcPr>
          <w:p w14:paraId="3CFD08C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$1.70</w:t>
            </w:r>
          </w:p>
        </w:tc>
        <w:tc>
          <w:tcPr>
            <w:tcW w:w="286" w:type="dxa"/>
            <w:vMerge/>
            <w:tcBorders>
              <w:top w:val="nil"/>
              <w:left w:val="single" w:sz="8" w:space="0" w:color="FFFFFF"/>
              <w:bottom w:val="nil"/>
              <w:right w:val="single" w:sz="8" w:space="0" w:color="FFFFFF"/>
            </w:tcBorders>
            <w:vAlign w:val="center"/>
          </w:tcPr>
          <w:p w14:paraId="524734C7"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0C098C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$1.70</w:t>
            </w:r>
          </w:p>
        </w:tc>
        <w:tc>
          <w:tcPr>
            <w:tcW w:w="1432" w:type="dxa"/>
            <w:tcBorders>
              <w:top w:val="nil"/>
              <w:left w:val="nil"/>
              <w:bottom w:val="single" w:sz="8" w:space="0" w:color="FFFFFF"/>
              <w:right w:val="single" w:sz="8" w:space="0" w:color="FFFFFF"/>
            </w:tcBorders>
            <w:shd w:val="clear" w:color="000000" w:fill="BFBFBF"/>
            <w:vAlign w:val="center"/>
          </w:tcPr>
          <w:p w14:paraId="47B0CB2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$1.70</w:t>
            </w:r>
          </w:p>
        </w:tc>
      </w:tr>
      <w:tr w:rsidR="00A94E35" w:rsidRPr="00B47F5F" w14:paraId="37AD6EB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9D8A39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Bolivia </w:t>
            </w:r>
          </w:p>
        </w:tc>
        <w:tc>
          <w:tcPr>
            <w:tcW w:w="1542" w:type="dxa"/>
            <w:tcBorders>
              <w:top w:val="nil"/>
              <w:left w:val="nil"/>
              <w:bottom w:val="single" w:sz="8" w:space="0" w:color="FFFFFF"/>
              <w:right w:val="single" w:sz="8" w:space="0" w:color="FFFFFF"/>
            </w:tcBorders>
            <w:shd w:val="clear" w:color="000000" w:fill="BFBFBF"/>
            <w:vAlign w:val="center"/>
          </w:tcPr>
          <w:p w14:paraId="070867E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68866AD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07BECD1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DCE002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22E7F4F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3DB9A3C3"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37C304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Bosnia &amp; Herzegovina</w:t>
            </w:r>
          </w:p>
        </w:tc>
        <w:tc>
          <w:tcPr>
            <w:tcW w:w="1542" w:type="dxa"/>
            <w:tcBorders>
              <w:top w:val="nil"/>
              <w:left w:val="nil"/>
              <w:bottom w:val="single" w:sz="8" w:space="0" w:color="FFFFFF"/>
              <w:right w:val="single" w:sz="8" w:space="0" w:color="FFFFFF"/>
            </w:tcBorders>
            <w:shd w:val="clear" w:color="000000" w:fill="BFBFBF"/>
            <w:vAlign w:val="center"/>
          </w:tcPr>
          <w:p w14:paraId="1E55D61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719" w:type="dxa"/>
            <w:tcBorders>
              <w:top w:val="nil"/>
              <w:left w:val="nil"/>
              <w:bottom w:val="single" w:sz="8" w:space="0" w:color="FFFFFF"/>
              <w:right w:val="single" w:sz="8" w:space="0" w:color="FFFFFF"/>
            </w:tcBorders>
            <w:shd w:val="clear" w:color="000000" w:fill="BFBFBF"/>
            <w:vAlign w:val="center"/>
          </w:tcPr>
          <w:p w14:paraId="5E01E05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$0.35</w:t>
            </w:r>
          </w:p>
        </w:tc>
        <w:tc>
          <w:tcPr>
            <w:tcW w:w="286" w:type="dxa"/>
            <w:vMerge/>
            <w:tcBorders>
              <w:top w:val="nil"/>
              <w:left w:val="single" w:sz="8" w:space="0" w:color="FFFFFF"/>
              <w:bottom w:val="nil"/>
              <w:right w:val="single" w:sz="8" w:space="0" w:color="FFFFFF"/>
            </w:tcBorders>
            <w:vAlign w:val="center"/>
          </w:tcPr>
          <w:p w14:paraId="0908D3E9"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2B644B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432" w:type="dxa"/>
            <w:tcBorders>
              <w:top w:val="nil"/>
              <w:left w:val="nil"/>
              <w:bottom w:val="single" w:sz="8" w:space="0" w:color="FFFFFF"/>
              <w:right w:val="single" w:sz="8" w:space="0" w:color="FFFFFF"/>
            </w:tcBorders>
            <w:shd w:val="clear" w:color="000000" w:fill="BFBFBF"/>
            <w:vAlign w:val="center"/>
          </w:tcPr>
          <w:p w14:paraId="1578289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$0.35</w:t>
            </w:r>
          </w:p>
        </w:tc>
      </w:tr>
      <w:tr w:rsidR="00A94E35" w:rsidRPr="00B47F5F" w14:paraId="2D755E4F"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5CC3C32"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Botswana </w:t>
            </w:r>
          </w:p>
        </w:tc>
        <w:tc>
          <w:tcPr>
            <w:tcW w:w="1542" w:type="dxa"/>
            <w:tcBorders>
              <w:top w:val="nil"/>
              <w:left w:val="nil"/>
              <w:bottom w:val="single" w:sz="8" w:space="0" w:color="FFFFFF"/>
              <w:right w:val="single" w:sz="8" w:space="0" w:color="FFFFFF"/>
            </w:tcBorders>
            <w:shd w:val="clear" w:color="000000" w:fill="BFBFBF"/>
            <w:vAlign w:val="center"/>
          </w:tcPr>
          <w:p w14:paraId="572E012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1AEF682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6D7C3780"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16A095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6BF4E80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2910EA4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AAFBE91"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Brazil </w:t>
            </w:r>
          </w:p>
        </w:tc>
        <w:tc>
          <w:tcPr>
            <w:tcW w:w="1542" w:type="dxa"/>
            <w:tcBorders>
              <w:top w:val="nil"/>
              <w:left w:val="nil"/>
              <w:bottom w:val="single" w:sz="8" w:space="0" w:color="FFFFFF"/>
              <w:right w:val="single" w:sz="8" w:space="0" w:color="FFFFFF"/>
            </w:tcBorders>
            <w:shd w:val="clear" w:color="000000" w:fill="BFBFBF"/>
            <w:vAlign w:val="center"/>
          </w:tcPr>
          <w:p w14:paraId="132E673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719" w:type="dxa"/>
            <w:tcBorders>
              <w:top w:val="nil"/>
              <w:left w:val="nil"/>
              <w:bottom w:val="single" w:sz="8" w:space="0" w:color="FFFFFF"/>
              <w:right w:val="single" w:sz="8" w:space="0" w:color="FFFFFF"/>
            </w:tcBorders>
            <w:shd w:val="clear" w:color="000000" w:fill="BFBFBF"/>
            <w:vAlign w:val="center"/>
          </w:tcPr>
          <w:p w14:paraId="7639843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c>
          <w:tcPr>
            <w:tcW w:w="286" w:type="dxa"/>
            <w:vMerge/>
            <w:tcBorders>
              <w:top w:val="nil"/>
              <w:left w:val="single" w:sz="8" w:space="0" w:color="FFFFFF"/>
              <w:bottom w:val="nil"/>
              <w:right w:val="single" w:sz="8" w:space="0" w:color="FFFFFF"/>
            </w:tcBorders>
            <w:vAlign w:val="center"/>
          </w:tcPr>
          <w:p w14:paraId="1791FB6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666C54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432" w:type="dxa"/>
            <w:tcBorders>
              <w:top w:val="nil"/>
              <w:left w:val="nil"/>
              <w:bottom w:val="single" w:sz="8" w:space="0" w:color="FFFFFF"/>
              <w:right w:val="single" w:sz="8" w:space="0" w:color="FFFFFF"/>
            </w:tcBorders>
            <w:shd w:val="clear" w:color="000000" w:fill="BFBFBF"/>
            <w:vAlign w:val="center"/>
          </w:tcPr>
          <w:p w14:paraId="3FAB48B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r>
      <w:tr w:rsidR="00A94E35" w:rsidRPr="00B47F5F" w14:paraId="428555A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8F93556"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Brunei Darussalam</w:t>
            </w:r>
          </w:p>
        </w:tc>
        <w:tc>
          <w:tcPr>
            <w:tcW w:w="1542" w:type="dxa"/>
            <w:tcBorders>
              <w:top w:val="nil"/>
              <w:left w:val="nil"/>
              <w:bottom w:val="single" w:sz="8" w:space="0" w:color="FFFFFF"/>
              <w:right w:val="single" w:sz="8" w:space="0" w:color="FFFFFF"/>
            </w:tcBorders>
            <w:shd w:val="clear" w:color="000000" w:fill="BFBFBF"/>
            <w:vAlign w:val="center"/>
          </w:tcPr>
          <w:p w14:paraId="5B7FE1E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$1.05</w:t>
            </w:r>
          </w:p>
        </w:tc>
        <w:tc>
          <w:tcPr>
            <w:tcW w:w="1719" w:type="dxa"/>
            <w:tcBorders>
              <w:top w:val="nil"/>
              <w:left w:val="nil"/>
              <w:bottom w:val="single" w:sz="8" w:space="0" w:color="FFFFFF"/>
              <w:right w:val="single" w:sz="8" w:space="0" w:color="FFFFFF"/>
            </w:tcBorders>
            <w:shd w:val="clear" w:color="000000" w:fill="BFBFBF"/>
            <w:vAlign w:val="center"/>
          </w:tcPr>
          <w:p w14:paraId="540A6DE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$1.05</w:t>
            </w:r>
          </w:p>
        </w:tc>
        <w:tc>
          <w:tcPr>
            <w:tcW w:w="286" w:type="dxa"/>
            <w:vMerge/>
            <w:tcBorders>
              <w:top w:val="nil"/>
              <w:left w:val="single" w:sz="8" w:space="0" w:color="FFFFFF"/>
              <w:bottom w:val="nil"/>
              <w:right w:val="single" w:sz="8" w:space="0" w:color="FFFFFF"/>
            </w:tcBorders>
            <w:vAlign w:val="center"/>
          </w:tcPr>
          <w:p w14:paraId="2F280579"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D66CDC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$1.05</w:t>
            </w:r>
          </w:p>
        </w:tc>
        <w:tc>
          <w:tcPr>
            <w:tcW w:w="1432" w:type="dxa"/>
            <w:tcBorders>
              <w:top w:val="nil"/>
              <w:left w:val="nil"/>
              <w:bottom w:val="single" w:sz="8" w:space="0" w:color="FFFFFF"/>
              <w:right w:val="single" w:sz="8" w:space="0" w:color="FFFFFF"/>
            </w:tcBorders>
            <w:shd w:val="clear" w:color="000000" w:fill="BFBFBF"/>
            <w:vAlign w:val="center"/>
          </w:tcPr>
          <w:p w14:paraId="5BF0DE1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$1.05</w:t>
            </w:r>
          </w:p>
        </w:tc>
      </w:tr>
      <w:tr w:rsidR="00A94E35" w:rsidRPr="00B47F5F" w14:paraId="4547D2E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032AE39"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Bulgaria </w:t>
            </w:r>
          </w:p>
        </w:tc>
        <w:tc>
          <w:tcPr>
            <w:tcW w:w="1542" w:type="dxa"/>
            <w:tcBorders>
              <w:top w:val="nil"/>
              <w:left w:val="nil"/>
              <w:bottom w:val="single" w:sz="8" w:space="0" w:color="FFFFFF"/>
              <w:right w:val="single" w:sz="8" w:space="0" w:color="FFFFFF"/>
            </w:tcBorders>
            <w:shd w:val="clear" w:color="000000" w:fill="BFBFBF"/>
            <w:vAlign w:val="center"/>
          </w:tcPr>
          <w:p w14:paraId="0352850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719" w:type="dxa"/>
            <w:tcBorders>
              <w:top w:val="nil"/>
              <w:left w:val="nil"/>
              <w:bottom w:val="single" w:sz="8" w:space="0" w:color="FFFFFF"/>
              <w:right w:val="single" w:sz="8" w:space="0" w:color="FFFFFF"/>
            </w:tcBorders>
            <w:shd w:val="clear" w:color="000000" w:fill="BFBFBF"/>
            <w:vAlign w:val="center"/>
          </w:tcPr>
          <w:p w14:paraId="0FC6C3A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286" w:type="dxa"/>
            <w:vMerge/>
            <w:tcBorders>
              <w:top w:val="nil"/>
              <w:left w:val="single" w:sz="8" w:space="0" w:color="FFFFFF"/>
              <w:bottom w:val="nil"/>
              <w:right w:val="single" w:sz="8" w:space="0" w:color="FFFFFF"/>
            </w:tcBorders>
            <w:vAlign w:val="center"/>
          </w:tcPr>
          <w:p w14:paraId="574C8A2D"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E5DCD2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432" w:type="dxa"/>
            <w:tcBorders>
              <w:top w:val="nil"/>
              <w:left w:val="nil"/>
              <w:bottom w:val="single" w:sz="8" w:space="0" w:color="FFFFFF"/>
              <w:right w:val="single" w:sz="8" w:space="0" w:color="FFFFFF"/>
            </w:tcBorders>
            <w:shd w:val="clear" w:color="000000" w:fill="BFBFBF"/>
            <w:vAlign w:val="center"/>
          </w:tcPr>
          <w:p w14:paraId="5F93D46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r>
      <w:tr w:rsidR="00A94E35" w:rsidRPr="00B47F5F" w14:paraId="3CBAB243"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F72A1D6"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Burkina Faso </w:t>
            </w:r>
          </w:p>
        </w:tc>
        <w:tc>
          <w:tcPr>
            <w:tcW w:w="1542" w:type="dxa"/>
            <w:tcBorders>
              <w:top w:val="nil"/>
              <w:left w:val="nil"/>
              <w:bottom w:val="single" w:sz="8" w:space="0" w:color="FFFFFF"/>
              <w:right w:val="single" w:sz="8" w:space="0" w:color="FFFFFF"/>
            </w:tcBorders>
            <w:shd w:val="clear" w:color="000000" w:fill="BFBFBF"/>
            <w:vAlign w:val="center"/>
          </w:tcPr>
          <w:p w14:paraId="1BB7783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688CB2C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78B31E02"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A9328E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4A94778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724560FA"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15598F8"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Burundi </w:t>
            </w:r>
          </w:p>
        </w:tc>
        <w:tc>
          <w:tcPr>
            <w:tcW w:w="1542" w:type="dxa"/>
            <w:tcBorders>
              <w:top w:val="nil"/>
              <w:left w:val="nil"/>
              <w:bottom w:val="single" w:sz="8" w:space="0" w:color="FFFFFF"/>
              <w:right w:val="single" w:sz="8" w:space="0" w:color="FFFFFF"/>
            </w:tcBorders>
            <w:shd w:val="clear" w:color="000000" w:fill="BFBFBF"/>
            <w:vAlign w:val="center"/>
          </w:tcPr>
          <w:p w14:paraId="2BDA39C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6DE6B53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46C40FB2"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A9B096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58C4001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043F1588"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AA64E1B"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Cabo Verde </w:t>
            </w:r>
          </w:p>
        </w:tc>
        <w:tc>
          <w:tcPr>
            <w:tcW w:w="1542" w:type="dxa"/>
            <w:tcBorders>
              <w:top w:val="nil"/>
              <w:left w:val="nil"/>
              <w:bottom w:val="single" w:sz="8" w:space="0" w:color="FFFFFF"/>
              <w:right w:val="single" w:sz="8" w:space="0" w:color="FFFFFF"/>
            </w:tcBorders>
            <w:shd w:val="clear" w:color="000000" w:fill="BFBFBF"/>
            <w:vAlign w:val="center"/>
          </w:tcPr>
          <w:p w14:paraId="090F423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296D159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58E25696"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E20A7A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45CDD3B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3FE20F0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329A8EC"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Cambodia </w:t>
            </w:r>
          </w:p>
        </w:tc>
        <w:tc>
          <w:tcPr>
            <w:tcW w:w="1542" w:type="dxa"/>
            <w:tcBorders>
              <w:top w:val="nil"/>
              <w:left w:val="nil"/>
              <w:bottom w:val="single" w:sz="8" w:space="0" w:color="FFFFFF"/>
              <w:right w:val="single" w:sz="8" w:space="0" w:color="FFFFFF"/>
            </w:tcBorders>
            <w:shd w:val="clear" w:color="000000" w:fill="BFBFBF"/>
            <w:vAlign w:val="center"/>
          </w:tcPr>
          <w:p w14:paraId="7042272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719" w:type="dxa"/>
            <w:tcBorders>
              <w:top w:val="nil"/>
              <w:left w:val="nil"/>
              <w:bottom w:val="single" w:sz="8" w:space="0" w:color="FFFFFF"/>
              <w:right w:val="single" w:sz="8" w:space="0" w:color="FFFFFF"/>
            </w:tcBorders>
            <w:shd w:val="clear" w:color="000000" w:fill="BFBFBF"/>
            <w:vAlign w:val="center"/>
          </w:tcPr>
          <w:p w14:paraId="34E4A63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286" w:type="dxa"/>
            <w:vMerge/>
            <w:tcBorders>
              <w:top w:val="nil"/>
              <w:left w:val="single" w:sz="8" w:space="0" w:color="FFFFFF"/>
              <w:bottom w:val="nil"/>
              <w:right w:val="single" w:sz="8" w:space="0" w:color="FFFFFF"/>
            </w:tcBorders>
            <w:vAlign w:val="center"/>
          </w:tcPr>
          <w:p w14:paraId="42CA3D04"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393878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432" w:type="dxa"/>
            <w:tcBorders>
              <w:top w:val="nil"/>
              <w:left w:val="nil"/>
              <w:bottom w:val="single" w:sz="8" w:space="0" w:color="FFFFFF"/>
              <w:right w:val="single" w:sz="8" w:space="0" w:color="FFFFFF"/>
            </w:tcBorders>
            <w:shd w:val="clear" w:color="000000" w:fill="BFBFBF"/>
            <w:vAlign w:val="center"/>
          </w:tcPr>
          <w:p w14:paraId="2DC37EB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r>
      <w:tr w:rsidR="00A94E35" w:rsidRPr="00B47F5F" w14:paraId="47A2ED9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E6818E6"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Cameroon </w:t>
            </w:r>
          </w:p>
        </w:tc>
        <w:tc>
          <w:tcPr>
            <w:tcW w:w="1542" w:type="dxa"/>
            <w:tcBorders>
              <w:top w:val="nil"/>
              <w:left w:val="nil"/>
              <w:bottom w:val="single" w:sz="8" w:space="0" w:color="FFFFFF"/>
              <w:right w:val="single" w:sz="8" w:space="0" w:color="FFFFFF"/>
            </w:tcBorders>
            <w:shd w:val="clear" w:color="000000" w:fill="BFBFBF"/>
            <w:vAlign w:val="center"/>
          </w:tcPr>
          <w:p w14:paraId="5A900BB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631E555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1DBD50C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2D108D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284DB19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47C8B784"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0825EE6"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Canada </w:t>
            </w:r>
          </w:p>
        </w:tc>
        <w:tc>
          <w:tcPr>
            <w:tcW w:w="1542" w:type="dxa"/>
            <w:tcBorders>
              <w:top w:val="nil"/>
              <w:left w:val="nil"/>
              <w:bottom w:val="single" w:sz="8" w:space="0" w:color="FFFFFF"/>
              <w:right w:val="single" w:sz="8" w:space="0" w:color="FFFFFF"/>
            </w:tcBorders>
            <w:shd w:val="clear" w:color="000000" w:fill="BFBFBF"/>
            <w:vAlign w:val="center"/>
          </w:tcPr>
          <w:p w14:paraId="347F869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$0.01</w:t>
            </w:r>
          </w:p>
        </w:tc>
        <w:tc>
          <w:tcPr>
            <w:tcW w:w="1719" w:type="dxa"/>
            <w:tcBorders>
              <w:top w:val="nil"/>
              <w:left w:val="nil"/>
              <w:bottom w:val="single" w:sz="8" w:space="0" w:color="FFFFFF"/>
              <w:right w:val="single" w:sz="8" w:space="0" w:color="FFFFFF"/>
            </w:tcBorders>
            <w:shd w:val="clear" w:color="000000" w:fill="BFBFBF"/>
            <w:vAlign w:val="center"/>
          </w:tcPr>
          <w:p w14:paraId="1B5BB51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$0.01</w:t>
            </w:r>
          </w:p>
        </w:tc>
        <w:tc>
          <w:tcPr>
            <w:tcW w:w="286" w:type="dxa"/>
            <w:vMerge/>
            <w:tcBorders>
              <w:top w:val="nil"/>
              <w:left w:val="single" w:sz="8" w:space="0" w:color="FFFFFF"/>
              <w:bottom w:val="nil"/>
              <w:right w:val="single" w:sz="8" w:space="0" w:color="FFFFFF"/>
            </w:tcBorders>
            <w:vAlign w:val="center"/>
          </w:tcPr>
          <w:p w14:paraId="283FD3FB"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3B411BC"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1E193310"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11786703"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A352076"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Cayman Is</w:t>
            </w:r>
          </w:p>
        </w:tc>
        <w:tc>
          <w:tcPr>
            <w:tcW w:w="1542" w:type="dxa"/>
            <w:tcBorders>
              <w:top w:val="nil"/>
              <w:left w:val="nil"/>
              <w:bottom w:val="single" w:sz="8" w:space="0" w:color="FFFFFF"/>
              <w:right w:val="single" w:sz="8" w:space="0" w:color="FFFFFF"/>
            </w:tcBorders>
            <w:shd w:val="clear" w:color="000000" w:fill="BFBFBF"/>
            <w:vAlign w:val="center"/>
          </w:tcPr>
          <w:p w14:paraId="632B431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719" w:type="dxa"/>
            <w:tcBorders>
              <w:top w:val="nil"/>
              <w:left w:val="nil"/>
              <w:bottom w:val="single" w:sz="8" w:space="0" w:color="FFFFFF"/>
              <w:right w:val="single" w:sz="8" w:space="0" w:color="FFFFFF"/>
            </w:tcBorders>
            <w:shd w:val="clear" w:color="000000" w:fill="BFBFBF"/>
            <w:vAlign w:val="center"/>
          </w:tcPr>
          <w:p w14:paraId="0DB94BF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286" w:type="dxa"/>
            <w:vMerge/>
            <w:tcBorders>
              <w:top w:val="nil"/>
              <w:left w:val="single" w:sz="8" w:space="0" w:color="FFFFFF"/>
              <w:bottom w:val="nil"/>
              <w:right w:val="single" w:sz="8" w:space="0" w:color="FFFFFF"/>
            </w:tcBorders>
            <w:vAlign w:val="center"/>
          </w:tcPr>
          <w:p w14:paraId="18A49D60"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E36206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432" w:type="dxa"/>
            <w:tcBorders>
              <w:top w:val="nil"/>
              <w:left w:val="nil"/>
              <w:bottom w:val="single" w:sz="8" w:space="0" w:color="FFFFFF"/>
              <w:right w:val="single" w:sz="8" w:space="0" w:color="FFFFFF"/>
            </w:tcBorders>
            <w:shd w:val="clear" w:color="000000" w:fill="BFBFBF"/>
            <w:vAlign w:val="center"/>
          </w:tcPr>
          <w:p w14:paraId="7D85CF8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r>
      <w:tr w:rsidR="00A94E35" w:rsidRPr="00B47F5F" w14:paraId="4A58CEA5"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3148B45"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Central African Rep</w:t>
            </w:r>
          </w:p>
        </w:tc>
        <w:tc>
          <w:tcPr>
            <w:tcW w:w="1542" w:type="dxa"/>
            <w:tcBorders>
              <w:top w:val="nil"/>
              <w:left w:val="nil"/>
              <w:bottom w:val="single" w:sz="8" w:space="0" w:color="FFFFFF"/>
              <w:right w:val="single" w:sz="8" w:space="0" w:color="FFFFFF"/>
            </w:tcBorders>
            <w:shd w:val="clear" w:color="000000" w:fill="BFBFBF"/>
            <w:vAlign w:val="center"/>
          </w:tcPr>
          <w:p w14:paraId="562FC43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018725E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38C60A67"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089D21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624D4B9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33873B1B"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BFC6908"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lastRenderedPageBreak/>
              <w:t xml:space="preserve">Chad </w:t>
            </w:r>
          </w:p>
        </w:tc>
        <w:tc>
          <w:tcPr>
            <w:tcW w:w="1542" w:type="dxa"/>
            <w:tcBorders>
              <w:top w:val="nil"/>
              <w:left w:val="nil"/>
              <w:bottom w:val="single" w:sz="8" w:space="0" w:color="FFFFFF"/>
              <w:right w:val="single" w:sz="8" w:space="0" w:color="FFFFFF"/>
            </w:tcBorders>
            <w:shd w:val="clear" w:color="000000" w:fill="BFBFBF"/>
            <w:vAlign w:val="center"/>
          </w:tcPr>
          <w:p w14:paraId="2D56309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5E941FF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739C6A7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2ADB94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6DAA262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0C5EF89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5F33B78"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Chile </w:t>
            </w:r>
          </w:p>
        </w:tc>
        <w:tc>
          <w:tcPr>
            <w:tcW w:w="1542" w:type="dxa"/>
            <w:tcBorders>
              <w:top w:val="nil"/>
              <w:left w:val="nil"/>
              <w:bottom w:val="single" w:sz="8" w:space="0" w:color="FFFFFF"/>
              <w:right w:val="single" w:sz="8" w:space="0" w:color="FFFFFF"/>
            </w:tcBorders>
            <w:shd w:val="clear" w:color="000000" w:fill="BFBFBF"/>
            <w:vAlign w:val="center"/>
          </w:tcPr>
          <w:p w14:paraId="3F3D616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719" w:type="dxa"/>
            <w:tcBorders>
              <w:top w:val="nil"/>
              <w:left w:val="nil"/>
              <w:bottom w:val="single" w:sz="8" w:space="0" w:color="FFFFFF"/>
              <w:right w:val="single" w:sz="8" w:space="0" w:color="FFFFFF"/>
            </w:tcBorders>
            <w:shd w:val="clear" w:color="000000" w:fill="BFBFBF"/>
            <w:vAlign w:val="center"/>
          </w:tcPr>
          <w:p w14:paraId="30CF95F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c>
          <w:tcPr>
            <w:tcW w:w="286" w:type="dxa"/>
            <w:vMerge/>
            <w:tcBorders>
              <w:top w:val="nil"/>
              <w:left w:val="single" w:sz="8" w:space="0" w:color="FFFFFF"/>
              <w:bottom w:val="nil"/>
              <w:right w:val="single" w:sz="8" w:space="0" w:color="FFFFFF"/>
            </w:tcBorders>
            <w:vAlign w:val="center"/>
          </w:tcPr>
          <w:p w14:paraId="26B84EB7"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7B0883E"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1A676A1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r>
      <w:tr w:rsidR="00A94E35" w:rsidRPr="00B47F5F" w14:paraId="675DB332"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27262DD"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China </w:t>
            </w:r>
          </w:p>
        </w:tc>
        <w:tc>
          <w:tcPr>
            <w:tcW w:w="1542" w:type="dxa"/>
            <w:tcBorders>
              <w:top w:val="nil"/>
              <w:left w:val="nil"/>
              <w:bottom w:val="single" w:sz="8" w:space="0" w:color="FFFFFF"/>
              <w:right w:val="single" w:sz="8" w:space="0" w:color="FFFFFF"/>
            </w:tcBorders>
            <w:shd w:val="clear" w:color="000000" w:fill="BFBFBF"/>
            <w:vAlign w:val="center"/>
          </w:tcPr>
          <w:p w14:paraId="694774C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$0.02</w:t>
            </w:r>
          </w:p>
        </w:tc>
        <w:tc>
          <w:tcPr>
            <w:tcW w:w="1719" w:type="dxa"/>
            <w:tcBorders>
              <w:top w:val="nil"/>
              <w:left w:val="nil"/>
              <w:bottom w:val="single" w:sz="8" w:space="0" w:color="FFFFFF"/>
              <w:right w:val="single" w:sz="8" w:space="0" w:color="FFFFFF"/>
            </w:tcBorders>
            <w:shd w:val="clear" w:color="000000" w:fill="BFBFBF"/>
            <w:vAlign w:val="center"/>
          </w:tcPr>
          <w:p w14:paraId="7556D9F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$0.02</w:t>
            </w:r>
          </w:p>
        </w:tc>
        <w:tc>
          <w:tcPr>
            <w:tcW w:w="286" w:type="dxa"/>
            <w:vMerge/>
            <w:tcBorders>
              <w:top w:val="nil"/>
              <w:left w:val="single" w:sz="8" w:space="0" w:color="FFFFFF"/>
              <w:bottom w:val="nil"/>
              <w:right w:val="single" w:sz="8" w:space="0" w:color="FFFFFF"/>
            </w:tcBorders>
            <w:vAlign w:val="center"/>
          </w:tcPr>
          <w:p w14:paraId="1FF5C2D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24146D1"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0D46920D"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3CF26384"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0B06108"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Colombia </w:t>
            </w:r>
          </w:p>
        </w:tc>
        <w:tc>
          <w:tcPr>
            <w:tcW w:w="1542" w:type="dxa"/>
            <w:tcBorders>
              <w:top w:val="nil"/>
              <w:left w:val="nil"/>
              <w:bottom w:val="single" w:sz="8" w:space="0" w:color="FFFFFF"/>
              <w:right w:val="single" w:sz="8" w:space="0" w:color="FFFFFF"/>
            </w:tcBorders>
            <w:shd w:val="clear" w:color="000000" w:fill="BFBFBF"/>
            <w:vAlign w:val="center"/>
          </w:tcPr>
          <w:p w14:paraId="5987178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2E9F0CB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26B75419"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221FC7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4CDFB36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319E0A43"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9E0846A"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Comoros </w:t>
            </w:r>
          </w:p>
        </w:tc>
        <w:tc>
          <w:tcPr>
            <w:tcW w:w="1542" w:type="dxa"/>
            <w:tcBorders>
              <w:top w:val="nil"/>
              <w:left w:val="nil"/>
              <w:bottom w:val="single" w:sz="8" w:space="0" w:color="FFFFFF"/>
              <w:right w:val="single" w:sz="8" w:space="0" w:color="FFFFFF"/>
            </w:tcBorders>
            <w:shd w:val="clear" w:color="000000" w:fill="BFBFBF"/>
            <w:vAlign w:val="center"/>
          </w:tcPr>
          <w:p w14:paraId="7544989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$1.50</w:t>
            </w:r>
          </w:p>
        </w:tc>
        <w:tc>
          <w:tcPr>
            <w:tcW w:w="1719" w:type="dxa"/>
            <w:tcBorders>
              <w:top w:val="nil"/>
              <w:left w:val="nil"/>
              <w:bottom w:val="single" w:sz="8" w:space="0" w:color="FFFFFF"/>
              <w:right w:val="single" w:sz="8" w:space="0" w:color="FFFFFF"/>
            </w:tcBorders>
            <w:shd w:val="clear" w:color="000000" w:fill="BFBFBF"/>
            <w:vAlign w:val="center"/>
          </w:tcPr>
          <w:p w14:paraId="639EE10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$1.50</w:t>
            </w:r>
          </w:p>
        </w:tc>
        <w:tc>
          <w:tcPr>
            <w:tcW w:w="286" w:type="dxa"/>
            <w:vMerge/>
            <w:tcBorders>
              <w:top w:val="nil"/>
              <w:left w:val="single" w:sz="8" w:space="0" w:color="FFFFFF"/>
              <w:bottom w:val="nil"/>
              <w:right w:val="single" w:sz="8" w:space="0" w:color="FFFFFF"/>
            </w:tcBorders>
            <w:vAlign w:val="center"/>
          </w:tcPr>
          <w:p w14:paraId="612A987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A28C4E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$1.50</w:t>
            </w:r>
          </w:p>
        </w:tc>
        <w:tc>
          <w:tcPr>
            <w:tcW w:w="1432" w:type="dxa"/>
            <w:tcBorders>
              <w:top w:val="nil"/>
              <w:left w:val="nil"/>
              <w:bottom w:val="single" w:sz="8" w:space="0" w:color="FFFFFF"/>
              <w:right w:val="single" w:sz="8" w:space="0" w:color="FFFFFF"/>
            </w:tcBorders>
            <w:shd w:val="clear" w:color="000000" w:fill="BFBFBF"/>
            <w:vAlign w:val="center"/>
          </w:tcPr>
          <w:p w14:paraId="4917D04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$1.50</w:t>
            </w:r>
          </w:p>
        </w:tc>
      </w:tr>
      <w:tr w:rsidR="00A94E35" w:rsidRPr="00B47F5F" w14:paraId="46A7345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6FC7759"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Congo </w:t>
            </w:r>
          </w:p>
        </w:tc>
        <w:tc>
          <w:tcPr>
            <w:tcW w:w="1542" w:type="dxa"/>
            <w:tcBorders>
              <w:top w:val="nil"/>
              <w:left w:val="nil"/>
              <w:bottom w:val="single" w:sz="8" w:space="0" w:color="FFFFFF"/>
              <w:right w:val="single" w:sz="8" w:space="0" w:color="FFFFFF"/>
            </w:tcBorders>
            <w:shd w:val="clear" w:color="000000" w:fill="BFBFBF"/>
            <w:vAlign w:val="center"/>
          </w:tcPr>
          <w:p w14:paraId="6E7B3DF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0905F6A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44D3C26D"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AD6A91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6820A00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060E91FD"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79079C7"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Congo Democratic Republic</w:t>
            </w:r>
          </w:p>
        </w:tc>
        <w:tc>
          <w:tcPr>
            <w:tcW w:w="1542" w:type="dxa"/>
            <w:tcBorders>
              <w:top w:val="nil"/>
              <w:left w:val="nil"/>
              <w:bottom w:val="single" w:sz="8" w:space="0" w:color="FFFFFF"/>
              <w:right w:val="single" w:sz="8" w:space="0" w:color="FFFFFF"/>
            </w:tcBorders>
            <w:shd w:val="clear" w:color="000000" w:fill="BFBFBF"/>
            <w:vAlign w:val="center"/>
          </w:tcPr>
          <w:p w14:paraId="1C9C7E4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3AA5C32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043CD36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C8742F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5C2156D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480E4D0E"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8035CBD"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Cook Islands </w:t>
            </w:r>
          </w:p>
        </w:tc>
        <w:tc>
          <w:tcPr>
            <w:tcW w:w="1542" w:type="dxa"/>
            <w:tcBorders>
              <w:top w:val="nil"/>
              <w:left w:val="nil"/>
              <w:bottom w:val="single" w:sz="8" w:space="0" w:color="FFFFFF"/>
              <w:right w:val="single" w:sz="8" w:space="0" w:color="FFFFFF"/>
            </w:tcBorders>
            <w:shd w:val="clear" w:color="000000" w:fill="BFBFBF"/>
            <w:vAlign w:val="center"/>
          </w:tcPr>
          <w:p w14:paraId="3409C9F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719" w:type="dxa"/>
            <w:tcBorders>
              <w:top w:val="nil"/>
              <w:left w:val="nil"/>
              <w:bottom w:val="single" w:sz="8" w:space="0" w:color="FFFFFF"/>
              <w:right w:val="single" w:sz="8" w:space="0" w:color="FFFFFF"/>
            </w:tcBorders>
            <w:shd w:val="clear" w:color="000000" w:fill="BFBFBF"/>
            <w:vAlign w:val="center"/>
          </w:tcPr>
          <w:p w14:paraId="769562E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286" w:type="dxa"/>
            <w:vMerge/>
            <w:tcBorders>
              <w:top w:val="nil"/>
              <w:left w:val="single" w:sz="8" w:space="0" w:color="FFFFFF"/>
              <w:bottom w:val="nil"/>
              <w:right w:val="single" w:sz="8" w:space="0" w:color="FFFFFF"/>
            </w:tcBorders>
            <w:vAlign w:val="center"/>
          </w:tcPr>
          <w:p w14:paraId="5BFFA915"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A0665F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432" w:type="dxa"/>
            <w:tcBorders>
              <w:top w:val="nil"/>
              <w:left w:val="nil"/>
              <w:bottom w:val="single" w:sz="8" w:space="0" w:color="FFFFFF"/>
              <w:right w:val="single" w:sz="8" w:space="0" w:color="FFFFFF"/>
            </w:tcBorders>
            <w:shd w:val="clear" w:color="000000" w:fill="BFBFBF"/>
            <w:vAlign w:val="center"/>
          </w:tcPr>
          <w:p w14:paraId="62829EA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r>
      <w:tr w:rsidR="00A94E35" w:rsidRPr="00B47F5F" w14:paraId="439E6084"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7AEF5BD"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Costa Rica </w:t>
            </w:r>
          </w:p>
        </w:tc>
        <w:tc>
          <w:tcPr>
            <w:tcW w:w="1542" w:type="dxa"/>
            <w:tcBorders>
              <w:top w:val="nil"/>
              <w:left w:val="nil"/>
              <w:bottom w:val="single" w:sz="8" w:space="0" w:color="FFFFFF"/>
              <w:right w:val="single" w:sz="8" w:space="0" w:color="FFFFFF"/>
            </w:tcBorders>
            <w:shd w:val="clear" w:color="000000" w:fill="BFBFBF"/>
            <w:vAlign w:val="center"/>
          </w:tcPr>
          <w:p w14:paraId="3E1643D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7734F2A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454D09CB"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77D7B9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63FB880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1E8CB0F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DE977FA"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Croatia </w:t>
            </w:r>
          </w:p>
        </w:tc>
        <w:tc>
          <w:tcPr>
            <w:tcW w:w="1542" w:type="dxa"/>
            <w:tcBorders>
              <w:top w:val="nil"/>
              <w:left w:val="nil"/>
              <w:bottom w:val="single" w:sz="8" w:space="0" w:color="FFFFFF"/>
              <w:right w:val="single" w:sz="8" w:space="0" w:color="FFFFFF"/>
            </w:tcBorders>
            <w:shd w:val="clear" w:color="000000" w:fill="BFBFBF"/>
            <w:vAlign w:val="center"/>
          </w:tcPr>
          <w:p w14:paraId="70AC8B5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$0.40</w:t>
            </w:r>
          </w:p>
        </w:tc>
        <w:tc>
          <w:tcPr>
            <w:tcW w:w="1719" w:type="dxa"/>
            <w:tcBorders>
              <w:top w:val="nil"/>
              <w:left w:val="nil"/>
              <w:bottom w:val="single" w:sz="8" w:space="0" w:color="FFFFFF"/>
              <w:right w:val="single" w:sz="8" w:space="0" w:color="FFFFFF"/>
            </w:tcBorders>
            <w:shd w:val="clear" w:color="000000" w:fill="BFBFBF"/>
            <w:vAlign w:val="center"/>
          </w:tcPr>
          <w:p w14:paraId="266B249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$1.00</w:t>
            </w:r>
          </w:p>
        </w:tc>
        <w:tc>
          <w:tcPr>
            <w:tcW w:w="286" w:type="dxa"/>
            <w:vMerge/>
            <w:tcBorders>
              <w:top w:val="nil"/>
              <w:left w:val="single" w:sz="8" w:space="0" w:color="FFFFFF"/>
              <w:bottom w:val="nil"/>
              <w:right w:val="single" w:sz="8" w:space="0" w:color="FFFFFF"/>
            </w:tcBorders>
            <w:vAlign w:val="center"/>
          </w:tcPr>
          <w:p w14:paraId="77675226"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1C77CD5"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$0.40</w:t>
            </w:r>
          </w:p>
        </w:tc>
        <w:tc>
          <w:tcPr>
            <w:tcW w:w="1432" w:type="dxa"/>
            <w:tcBorders>
              <w:top w:val="nil"/>
              <w:left w:val="nil"/>
              <w:bottom w:val="single" w:sz="8" w:space="0" w:color="FFFFFF"/>
              <w:right w:val="single" w:sz="8" w:space="0" w:color="FFFFFF"/>
            </w:tcBorders>
            <w:shd w:val="clear" w:color="000000" w:fill="BFBFBF"/>
            <w:vAlign w:val="center"/>
          </w:tcPr>
          <w:p w14:paraId="6D0CC920"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$1.00</w:t>
            </w:r>
          </w:p>
        </w:tc>
      </w:tr>
      <w:tr w:rsidR="00A94E35" w:rsidRPr="00B47F5F" w14:paraId="071226CA"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66E7DC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Cuba </w:t>
            </w:r>
          </w:p>
        </w:tc>
        <w:tc>
          <w:tcPr>
            <w:tcW w:w="1542" w:type="dxa"/>
            <w:tcBorders>
              <w:top w:val="nil"/>
              <w:left w:val="nil"/>
              <w:bottom w:val="single" w:sz="8" w:space="0" w:color="FFFFFF"/>
              <w:right w:val="single" w:sz="8" w:space="0" w:color="FFFFFF"/>
            </w:tcBorders>
            <w:shd w:val="clear" w:color="000000" w:fill="BFBFBF"/>
            <w:vAlign w:val="center"/>
          </w:tcPr>
          <w:p w14:paraId="27DCFB8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$1.15</w:t>
            </w:r>
          </w:p>
        </w:tc>
        <w:tc>
          <w:tcPr>
            <w:tcW w:w="1719" w:type="dxa"/>
            <w:tcBorders>
              <w:top w:val="nil"/>
              <w:left w:val="nil"/>
              <w:bottom w:val="single" w:sz="8" w:space="0" w:color="FFFFFF"/>
              <w:right w:val="single" w:sz="8" w:space="0" w:color="FFFFFF"/>
            </w:tcBorders>
            <w:shd w:val="clear" w:color="000000" w:fill="BFBFBF"/>
            <w:vAlign w:val="center"/>
          </w:tcPr>
          <w:p w14:paraId="63AA9D5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$1.15</w:t>
            </w:r>
          </w:p>
        </w:tc>
        <w:tc>
          <w:tcPr>
            <w:tcW w:w="286" w:type="dxa"/>
            <w:vMerge/>
            <w:tcBorders>
              <w:top w:val="nil"/>
              <w:left w:val="single" w:sz="8" w:space="0" w:color="FFFFFF"/>
              <w:bottom w:val="nil"/>
              <w:right w:val="single" w:sz="8" w:space="0" w:color="FFFFFF"/>
            </w:tcBorders>
            <w:vAlign w:val="center"/>
          </w:tcPr>
          <w:p w14:paraId="23632C5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EA994C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$1.15</w:t>
            </w:r>
          </w:p>
        </w:tc>
        <w:tc>
          <w:tcPr>
            <w:tcW w:w="1432" w:type="dxa"/>
            <w:tcBorders>
              <w:top w:val="nil"/>
              <w:left w:val="nil"/>
              <w:bottom w:val="single" w:sz="8" w:space="0" w:color="FFFFFF"/>
              <w:right w:val="single" w:sz="8" w:space="0" w:color="FFFFFF"/>
            </w:tcBorders>
            <w:shd w:val="clear" w:color="000000" w:fill="BFBFBF"/>
            <w:vAlign w:val="center"/>
          </w:tcPr>
          <w:p w14:paraId="3ABD311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$1.15</w:t>
            </w:r>
          </w:p>
        </w:tc>
      </w:tr>
      <w:tr w:rsidR="00A94E35" w:rsidRPr="00B47F5F" w14:paraId="466E0DD5"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E66D385"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Cyprus </w:t>
            </w:r>
          </w:p>
        </w:tc>
        <w:tc>
          <w:tcPr>
            <w:tcW w:w="1542" w:type="dxa"/>
            <w:tcBorders>
              <w:top w:val="nil"/>
              <w:left w:val="nil"/>
              <w:bottom w:val="single" w:sz="8" w:space="0" w:color="FFFFFF"/>
              <w:right w:val="single" w:sz="8" w:space="0" w:color="FFFFFF"/>
            </w:tcBorders>
            <w:shd w:val="clear" w:color="000000" w:fill="BFBFBF"/>
            <w:vAlign w:val="center"/>
          </w:tcPr>
          <w:p w14:paraId="29CD81B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719" w:type="dxa"/>
            <w:tcBorders>
              <w:top w:val="nil"/>
              <w:left w:val="nil"/>
              <w:bottom w:val="single" w:sz="8" w:space="0" w:color="FFFFFF"/>
              <w:right w:val="single" w:sz="8" w:space="0" w:color="FFFFFF"/>
            </w:tcBorders>
            <w:shd w:val="clear" w:color="000000" w:fill="BFBFBF"/>
            <w:vAlign w:val="center"/>
          </w:tcPr>
          <w:p w14:paraId="4BF7032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286" w:type="dxa"/>
            <w:vMerge/>
            <w:tcBorders>
              <w:top w:val="nil"/>
              <w:left w:val="single" w:sz="8" w:space="0" w:color="FFFFFF"/>
              <w:bottom w:val="nil"/>
              <w:right w:val="single" w:sz="8" w:space="0" w:color="FFFFFF"/>
            </w:tcBorders>
            <w:vAlign w:val="center"/>
          </w:tcPr>
          <w:p w14:paraId="5E3FF02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5ED59AB"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0D95C9DE"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24BA72E3"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7158976"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Czech Republic </w:t>
            </w:r>
          </w:p>
        </w:tc>
        <w:tc>
          <w:tcPr>
            <w:tcW w:w="1542" w:type="dxa"/>
            <w:tcBorders>
              <w:top w:val="nil"/>
              <w:left w:val="nil"/>
              <w:bottom w:val="single" w:sz="8" w:space="0" w:color="FFFFFF"/>
              <w:right w:val="single" w:sz="8" w:space="0" w:color="FFFFFF"/>
            </w:tcBorders>
            <w:shd w:val="clear" w:color="000000" w:fill="BFBFBF"/>
            <w:vAlign w:val="center"/>
          </w:tcPr>
          <w:p w14:paraId="6047289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$0.10</w:t>
            </w:r>
          </w:p>
        </w:tc>
        <w:tc>
          <w:tcPr>
            <w:tcW w:w="1719" w:type="dxa"/>
            <w:tcBorders>
              <w:top w:val="nil"/>
              <w:left w:val="nil"/>
              <w:bottom w:val="single" w:sz="8" w:space="0" w:color="FFFFFF"/>
              <w:right w:val="single" w:sz="8" w:space="0" w:color="FFFFFF"/>
            </w:tcBorders>
            <w:shd w:val="clear" w:color="000000" w:fill="BFBFBF"/>
            <w:vAlign w:val="center"/>
          </w:tcPr>
          <w:p w14:paraId="24EE0A7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c>
          <w:tcPr>
            <w:tcW w:w="286" w:type="dxa"/>
            <w:vMerge/>
            <w:tcBorders>
              <w:top w:val="nil"/>
              <w:left w:val="single" w:sz="8" w:space="0" w:color="FFFFFF"/>
              <w:bottom w:val="nil"/>
              <w:right w:val="single" w:sz="8" w:space="0" w:color="FFFFFF"/>
            </w:tcBorders>
            <w:vAlign w:val="center"/>
          </w:tcPr>
          <w:p w14:paraId="5B13711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3E713C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$0.10</w:t>
            </w:r>
          </w:p>
        </w:tc>
        <w:tc>
          <w:tcPr>
            <w:tcW w:w="1432" w:type="dxa"/>
            <w:tcBorders>
              <w:top w:val="nil"/>
              <w:left w:val="nil"/>
              <w:bottom w:val="single" w:sz="8" w:space="0" w:color="FFFFFF"/>
              <w:right w:val="single" w:sz="8" w:space="0" w:color="FFFFFF"/>
            </w:tcBorders>
            <w:shd w:val="clear" w:color="000000" w:fill="BFBFBF"/>
            <w:vAlign w:val="center"/>
          </w:tcPr>
          <w:p w14:paraId="22EE22D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r>
      <w:tr w:rsidR="00A94E35" w:rsidRPr="00B47F5F" w14:paraId="3D5CD3C1"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FD62278"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Denmark </w:t>
            </w:r>
          </w:p>
        </w:tc>
        <w:tc>
          <w:tcPr>
            <w:tcW w:w="1542" w:type="dxa"/>
            <w:tcBorders>
              <w:top w:val="nil"/>
              <w:left w:val="nil"/>
              <w:bottom w:val="single" w:sz="8" w:space="0" w:color="FFFFFF"/>
              <w:right w:val="single" w:sz="8" w:space="0" w:color="FFFFFF"/>
            </w:tcBorders>
            <w:shd w:val="clear" w:color="000000" w:fill="BFBFBF"/>
            <w:vAlign w:val="center"/>
          </w:tcPr>
          <w:p w14:paraId="74F50B5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719" w:type="dxa"/>
            <w:tcBorders>
              <w:top w:val="nil"/>
              <w:left w:val="nil"/>
              <w:bottom w:val="single" w:sz="8" w:space="0" w:color="FFFFFF"/>
              <w:right w:val="single" w:sz="8" w:space="0" w:color="FFFFFF"/>
            </w:tcBorders>
            <w:shd w:val="clear" w:color="000000" w:fill="BFBFBF"/>
            <w:vAlign w:val="center"/>
          </w:tcPr>
          <w:p w14:paraId="77C0055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c>
          <w:tcPr>
            <w:tcW w:w="286" w:type="dxa"/>
            <w:vMerge/>
            <w:tcBorders>
              <w:top w:val="nil"/>
              <w:left w:val="single" w:sz="8" w:space="0" w:color="FFFFFF"/>
              <w:bottom w:val="nil"/>
              <w:right w:val="single" w:sz="8" w:space="0" w:color="FFFFFF"/>
            </w:tcBorders>
            <w:vAlign w:val="center"/>
          </w:tcPr>
          <w:p w14:paraId="1C995EBB"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2D3DF1C"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5523115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r>
      <w:tr w:rsidR="00A94E35" w:rsidRPr="00B47F5F" w14:paraId="160C910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D345FD7"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Diego-Garcia</w:t>
            </w:r>
          </w:p>
        </w:tc>
        <w:tc>
          <w:tcPr>
            <w:tcW w:w="1542" w:type="dxa"/>
            <w:tcBorders>
              <w:top w:val="nil"/>
              <w:left w:val="nil"/>
              <w:bottom w:val="single" w:sz="8" w:space="0" w:color="FFFFFF"/>
              <w:right w:val="single" w:sz="8" w:space="0" w:color="FFFFFF"/>
            </w:tcBorders>
            <w:shd w:val="clear" w:color="000000" w:fill="BFBFBF"/>
            <w:vAlign w:val="center"/>
          </w:tcPr>
          <w:p w14:paraId="4D4D94F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3457D99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294328E2"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084345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3AD8464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6BB1B788"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B2533E0"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Djibouti </w:t>
            </w:r>
          </w:p>
        </w:tc>
        <w:tc>
          <w:tcPr>
            <w:tcW w:w="1542" w:type="dxa"/>
            <w:tcBorders>
              <w:top w:val="nil"/>
              <w:left w:val="nil"/>
              <w:bottom w:val="single" w:sz="8" w:space="0" w:color="FFFFFF"/>
              <w:right w:val="single" w:sz="8" w:space="0" w:color="FFFFFF"/>
            </w:tcBorders>
            <w:shd w:val="clear" w:color="000000" w:fill="BFBFBF"/>
            <w:vAlign w:val="center"/>
          </w:tcPr>
          <w:p w14:paraId="5D44134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17A3A09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7B55BED6"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387181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10B4306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44AD777F"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BDACDA0"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Dominica </w:t>
            </w:r>
          </w:p>
        </w:tc>
        <w:tc>
          <w:tcPr>
            <w:tcW w:w="1542" w:type="dxa"/>
            <w:tcBorders>
              <w:top w:val="nil"/>
              <w:left w:val="nil"/>
              <w:bottom w:val="single" w:sz="8" w:space="0" w:color="FFFFFF"/>
              <w:right w:val="single" w:sz="8" w:space="0" w:color="FFFFFF"/>
            </w:tcBorders>
            <w:shd w:val="clear" w:color="000000" w:fill="BFBFBF"/>
            <w:vAlign w:val="center"/>
          </w:tcPr>
          <w:p w14:paraId="340F384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$1.15</w:t>
            </w:r>
          </w:p>
        </w:tc>
        <w:tc>
          <w:tcPr>
            <w:tcW w:w="1719" w:type="dxa"/>
            <w:tcBorders>
              <w:top w:val="nil"/>
              <w:left w:val="nil"/>
              <w:bottom w:val="single" w:sz="8" w:space="0" w:color="FFFFFF"/>
              <w:right w:val="single" w:sz="8" w:space="0" w:color="FFFFFF"/>
            </w:tcBorders>
            <w:shd w:val="clear" w:color="000000" w:fill="BFBFBF"/>
            <w:vAlign w:val="center"/>
          </w:tcPr>
          <w:p w14:paraId="46EF151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$1.15</w:t>
            </w:r>
          </w:p>
        </w:tc>
        <w:tc>
          <w:tcPr>
            <w:tcW w:w="286" w:type="dxa"/>
            <w:vMerge/>
            <w:tcBorders>
              <w:top w:val="nil"/>
              <w:left w:val="single" w:sz="8" w:space="0" w:color="FFFFFF"/>
              <w:bottom w:val="nil"/>
              <w:right w:val="single" w:sz="8" w:space="0" w:color="FFFFFF"/>
            </w:tcBorders>
            <w:vAlign w:val="center"/>
          </w:tcPr>
          <w:p w14:paraId="5D092BF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3E93C7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$1.15</w:t>
            </w:r>
          </w:p>
        </w:tc>
        <w:tc>
          <w:tcPr>
            <w:tcW w:w="1432" w:type="dxa"/>
            <w:tcBorders>
              <w:top w:val="nil"/>
              <w:left w:val="nil"/>
              <w:bottom w:val="single" w:sz="8" w:space="0" w:color="FFFFFF"/>
              <w:right w:val="single" w:sz="8" w:space="0" w:color="FFFFFF"/>
            </w:tcBorders>
            <w:shd w:val="clear" w:color="000000" w:fill="BFBFBF"/>
            <w:vAlign w:val="center"/>
          </w:tcPr>
          <w:p w14:paraId="65C1538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$1.15</w:t>
            </w:r>
          </w:p>
        </w:tc>
      </w:tr>
      <w:tr w:rsidR="00A94E35" w:rsidRPr="00B47F5F" w14:paraId="55CB1F95"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DCE11BC"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Dominican Rep</w:t>
            </w:r>
          </w:p>
        </w:tc>
        <w:tc>
          <w:tcPr>
            <w:tcW w:w="1542" w:type="dxa"/>
            <w:tcBorders>
              <w:top w:val="nil"/>
              <w:left w:val="nil"/>
              <w:bottom w:val="single" w:sz="8" w:space="0" w:color="FFFFFF"/>
              <w:right w:val="single" w:sz="8" w:space="0" w:color="FFFFFF"/>
            </w:tcBorders>
            <w:shd w:val="clear" w:color="000000" w:fill="BFBFBF"/>
            <w:vAlign w:val="center"/>
          </w:tcPr>
          <w:p w14:paraId="758B47E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$0.85</w:t>
            </w:r>
          </w:p>
        </w:tc>
        <w:tc>
          <w:tcPr>
            <w:tcW w:w="1719" w:type="dxa"/>
            <w:tcBorders>
              <w:top w:val="nil"/>
              <w:left w:val="nil"/>
              <w:bottom w:val="single" w:sz="8" w:space="0" w:color="FFFFFF"/>
              <w:right w:val="single" w:sz="8" w:space="0" w:color="FFFFFF"/>
            </w:tcBorders>
            <w:shd w:val="clear" w:color="000000" w:fill="BFBFBF"/>
            <w:vAlign w:val="center"/>
          </w:tcPr>
          <w:p w14:paraId="7B51D38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$0.85</w:t>
            </w:r>
          </w:p>
        </w:tc>
        <w:tc>
          <w:tcPr>
            <w:tcW w:w="286" w:type="dxa"/>
            <w:vMerge/>
            <w:tcBorders>
              <w:top w:val="nil"/>
              <w:left w:val="single" w:sz="8" w:space="0" w:color="FFFFFF"/>
              <w:bottom w:val="nil"/>
              <w:right w:val="single" w:sz="8" w:space="0" w:color="FFFFFF"/>
            </w:tcBorders>
            <w:vAlign w:val="center"/>
          </w:tcPr>
          <w:p w14:paraId="0D2E1E25"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D473B6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$0.85</w:t>
            </w:r>
          </w:p>
        </w:tc>
        <w:tc>
          <w:tcPr>
            <w:tcW w:w="1432" w:type="dxa"/>
            <w:tcBorders>
              <w:top w:val="nil"/>
              <w:left w:val="nil"/>
              <w:bottom w:val="single" w:sz="8" w:space="0" w:color="FFFFFF"/>
              <w:right w:val="single" w:sz="8" w:space="0" w:color="FFFFFF"/>
            </w:tcBorders>
            <w:shd w:val="clear" w:color="000000" w:fill="BFBFBF"/>
            <w:vAlign w:val="center"/>
          </w:tcPr>
          <w:p w14:paraId="70BE763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$0.85</w:t>
            </w:r>
          </w:p>
        </w:tc>
      </w:tr>
      <w:tr w:rsidR="00A94E35" w:rsidRPr="00B47F5F" w14:paraId="71C84232"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C878918"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East Timor </w:t>
            </w:r>
          </w:p>
        </w:tc>
        <w:tc>
          <w:tcPr>
            <w:tcW w:w="1542" w:type="dxa"/>
            <w:tcBorders>
              <w:top w:val="nil"/>
              <w:left w:val="nil"/>
              <w:bottom w:val="single" w:sz="8" w:space="0" w:color="FFFFFF"/>
              <w:right w:val="single" w:sz="8" w:space="0" w:color="FFFFFF"/>
            </w:tcBorders>
            <w:shd w:val="clear" w:color="000000" w:fill="BFBFBF"/>
            <w:vAlign w:val="center"/>
          </w:tcPr>
          <w:p w14:paraId="26A3422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$0.65</w:t>
            </w:r>
          </w:p>
        </w:tc>
        <w:tc>
          <w:tcPr>
            <w:tcW w:w="1719" w:type="dxa"/>
            <w:tcBorders>
              <w:top w:val="nil"/>
              <w:left w:val="nil"/>
              <w:bottom w:val="single" w:sz="8" w:space="0" w:color="FFFFFF"/>
              <w:right w:val="single" w:sz="8" w:space="0" w:color="FFFFFF"/>
            </w:tcBorders>
            <w:shd w:val="clear" w:color="000000" w:fill="BFBFBF"/>
            <w:vAlign w:val="center"/>
          </w:tcPr>
          <w:p w14:paraId="602C886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$0.65</w:t>
            </w:r>
          </w:p>
        </w:tc>
        <w:tc>
          <w:tcPr>
            <w:tcW w:w="286" w:type="dxa"/>
            <w:vMerge/>
            <w:tcBorders>
              <w:top w:val="nil"/>
              <w:left w:val="single" w:sz="8" w:space="0" w:color="FFFFFF"/>
              <w:bottom w:val="nil"/>
              <w:right w:val="single" w:sz="8" w:space="0" w:color="FFFFFF"/>
            </w:tcBorders>
            <w:vAlign w:val="center"/>
          </w:tcPr>
          <w:p w14:paraId="277911BD"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AAA35F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$0.65</w:t>
            </w:r>
          </w:p>
        </w:tc>
        <w:tc>
          <w:tcPr>
            <w:tcW w:w="1432" w:type="dxa"/>
            <w:tcBorders>
              <w:top w:val="nil"/>
              <w:left w:val="nil"/>
              <w:bottom w:val="single" w:sz="8" w:space="0" w:color="FFFFFF"/>
              <w:right w:val="single" w:sz="8" w:space="0" w:color="FFFFFF"/>
            </w:tcBorders>
            <w:shd w:val="clear" w:color="000000" w:fill="BFBFBF"/>
            <w:vAlign w:val="center"/>
          </w:tcPr>
          <w:p w14:paraId="1EE5D27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$0.65</w:t>
            </w:r>
          </w:p>
        </w:tc>
      </w:tr>
      <w:tr w:rsidR="00A94E35" w:rsidRPr="00B47F5F" w14:paraId="7B0D3E7A"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AA07AF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Ecuador </w:t>
            </w:r>
          </w:p>
        </w:tc>
        <w:tc>
          <w:tcPr>
            <w:tcW w:w="1542" w:type="dxa"/>
            <w:tcBorders>
              <w:top w:val="nil"/>
              <w:left w:val="nil"/>
              <w:bottom w:val="single" w:sz="8" w:space="0" w:color="FFFFFF"/>
              <w:right w:val="single" w:sz="8" w:space="0" w:color="FFFFFF"/>
            </w:tcBorders>
            <w:shd w:val="clear" w:color="000000" w:fill="BFBFBF"/>
            <w:vAlign w:val="center"/>
          </w:tcPr>
          <w:p w14:paraId="699B1B7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7E78AE9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76CED050"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71A77D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4D74207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16BFD1A3"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622CDB3"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Egypt </w:t>
            </w:r>
          </w:p>
        </w:tc>
        <w:tc>
          <w:tcPr>
            <w:tcW w:w="1542" w:type="dxa"/>
            <w:tcBorders>
              <w:top w:val="nil"/>
              <w:left w:val="nil"/>
              <w:bottom w:val="single" w:sz="8" w:space="0" w:color="FFFFFF"/>
              <w:right w:val="single" w:sz="8" w:space="0" w:color="FFFFFF"/>
            </w:tcBorders>
            <w:shd w:val="clear" w:color="000000" w:fill="BFBFBF"/>
            <w:vAlign w:val="center"/>
          </w:tcPr>
          <w:p w14:paraId="403A1DC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c>
          <w:tcPr>
            <w:tcW w:w="1719" w:type="dxa"/>
            <w:tcBorders>
              <w:top w:val="nil"/>
              <w:left w:val="nil"/>
              <w:bottom w:val="single" w:sz="8" w:space="0" w:color="FFFFFF"/>
              <w:right w:val="single" w:sz="8" w:space="0" w:color="FFFFFF"/>
            </w:tcBorders>
            <w:shd w:val="clear" w:color="000000" w:fill="BFBFBF"/>
            <w:vAlign w:val="center"/>
          </w:tcPr>
          <w:p w14:paraId="1095154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c>
          <w:tcPr>
            <w:tcW w:w="286" w:type="dxa"/>
            <w:vMerge/>
            <w:tcBorders>
              <w:top w:val="nil"/>
              <w:left w:val="single" w:sz="8" w:space="0" w:color="FFFFFF"/>
              <w:bottom w:val="nil"/>
              <w:right w:val="single" w:sz="8" w:space="0" w:color="FFFFFF"/>
            </w:tcBorders>
            <w:vAlign w:val="center"/>
          </w:tcPr>
          <w:p w14:paraId="425E81FD"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EAD930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c>
          <w:tcPr>
            <w:tcW w:w="1432" w:type="dxa"/>
            <w:tcBorders>
              <w:top w:val="nil"/>
              <w:left w:val="nil"/>
              <w:bottom w:val="single" w:sz="8" w:space="0" w:color="FFFFFF"/>
              <w:right w:val="single" w:sz="8" w:space="0" w:color="FFFFFF"/>
            </w:tcBorders>
            <w:shd w:val="clear" w:color="000000" w:fill="BFBFBF"/>
            <w:vAlign w:val="center"/>
          </w:tcPr>
          <w:p w14:paraId="23EEAF1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r>
      <w:tr w:rsidR="00A94E35" w:rsidRPr="00B47F5F" w14:paraId="7678A76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7DA0A3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El Salvador </w:t>
            </w:r>
          </w:p>
        </w:tc>
        <w:tc>
          <w:tcPr>
            <w:tcW w:w="1542" w:type="dxa"/>
            <w:tcBorders>
              <w:top w:val="nil"/>
              <w:left w:val="nil"/>
              <w:bottom w:val="single" w:sz="8" w:space="0" w:color="FFFFFF"/>
              <w:right w:val="single" w:sz="8" w:space="0" w:color="FFFFFF"/>
            </w:tcBorders>
            <w:shd w:val="clear" w:color="000000" w:fill="BFBFBF"/>
            <w:vAlign w:val="center"/>
          </w:tcPr>
          <w:p w14:paraId="62C7D6E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719" w:type="dxa"/>
            <w:tcBorders>
              <w:top w:val="nil"/>
              <w:left w:val="nil"/>
              <w:bottom w:val="single" w:sz="8" w:space="0" w:color="FFFFFF"/>
              <w:right w:val="single" w:sz="8" w:space="0" w:color="FFFFFF"/>
            </w:tcBorders>
            <w:shd w:val="clear" w:color="000000" w:fill="BFBFBF"/>
            <w:vAlign w:val="center"/>
          </w:tcPr>
          <w:p w14:paraId="278CF2E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286" w:type="dxa"/>
            <w:vMerge/>
            <w:tcBorders>
              <w:top w:val="nil"/>
              <w:left w:val="single" w:sz="8" w:space="0" w:color="FFFFFF"/>
              <w:bottom w:val="nil"/>
              <w:right w:val="single" w:sz="8" w:space="0" w:color="FFFFFF"/>
            </w:tcBorders>
            <w:vAlign w:val="center"/>
          </w:tcPr>
          <w:p w14:paraId="654E5EB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A95003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432" w:type="dxa"/>
            <w:tcBorders>
              <w:top w:val="nil"/>
              <w:left w:val="nil"/>
              <w:bottom w:val="single" w:sz="8" w:space="0" w:color="FFFFFF"/>
              <w:right w:val="single" w:sz="8" w:space="0" w:color="FFFFFF"/>
            </w:tcBorders>
            <w:shd w:val="clear" w:color="000000" w:fill="BFBFBF"/>
            <w:vAlign w:val="center"/>
          </w:tcPr>
          <w:p w14:paraId="1136982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r>
      <w:tr w:rsidR="00A94E35" w:rsidRPr="00B47F5F" w14:paraId="382DC165"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DBBD977"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Equatorial Guinea </w:t>
            </w:r>
          </w:p>
        </w:tc>
        <w:tc>
          <w:tcPr>
            <w:tcW w:w="1542" w:type="dxa"/>
            <w:tcBorders>
              <w:top w:val="nil"/>
              <w:left w:val="nil"/>
              <w:bottom w:val="single" w:sz="8" w:space="0" w:color="FFFFFF"/>
              <w:right w:val="single" w:sz="8" w:space="0" w:color="FFFFFF"/>
            </w:tcBorders>
            <w:shd w:val="clear" w:color="000000" w:fill="BFBFBF"/>
            <w:vAlign w:val="center"/>
          </w:tcPr>
          <w:p w14:paraId="7A926E3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5E9A1DF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597CC115"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208247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2D6C8B6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684E426A"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E610FA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Eritrea </w:t>
            </w:r>
          </w:p>
        </w:tc>
        <w:tc>
          <w:tcPr>
            <w:tcW w:w="1542" w:type="dxa"/>
            <w:tcBorders>
              <w:top w:val="nil"/>
              <w:left w:val="nil"/>
              <w:bottom w:val="single" w:sz="8" w:space="0" w:color="FFFFFF"/>
              <w:right w:val="single" w:sz="8" w:space="0" w:color="FFFFFF"/>
            </w:tcBorders>
            <w:shd w:val="clear" w:color="000000" w:fill="BFBFBF"/>
            <w:vAlign w:val="center"/>
          </w:tcPr>
          <w:p w14:paraId="7CA1D92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6814671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71C3A090"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8F3B1E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37FC622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5CFA9169"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D56CAF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Estonia </w:t>
            </w:r>
          </w:p>
        </w:tc>
        <w:tc>
          <w:tcPr>
            <w:tcW w:w="1542" w:type="dxa"/>
            <w:tcBorders>
              <w:top w:val="nil"/>
              <w:left w:val="nil"/>
              <w:bottom w:val="single" w:sz="8" w:space="0" w:color="FFFFFF"/>
              <w:right w:val="single" w:sz="8" w:space="0" w:color="FFFFFF"/>
            </w:tcBorders>
            <w:shd w:val="clear" w:color="000000" w:fill="BFBFBF"/>
            <w:vAlign w:val="center"/>
          </w:tcPr>
          <w:p w14:paraId="25B4C27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719" w:type="dxa"/>
            <w:tcBorders>
              <w:top w:val="nil"/>
              <w:left w:val="nil"/>
              <w:bottom w:val="single" w:sz="8" w:space="0" w:color="FFFFFF"/>
              <w:right w:val="single" w:sz="8" w:space="0" w:color="FFFFFF"/>
            </w:tcBorders>
            <w:shd w:val="clear" w:color="000000" w:fill="BFBFBF"/>
            <w:vAlign w:val="center"/>
          </w:tcPr>
          <w:p w14:paraId="22942DB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286" w:type="dxa"/>
            <w:vMerge/>
            <w:tcBorders>
              <w:top w:val="nil"/>
              <w:left w:val="single" w:sz="8" w:space="0" w:color="FFFFFF"/>
              <w:bottom w:val="nil"/>
              <w:right w:val="single" w:sz="8" w:space="0" w:color="FFFFFF"/>
            </w:tcBorders>
            <w:vAlign w:val="center"/>
          </w:tcPr>
          <w:p w14:paraId="29A97B1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5E456D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432" w:type="dxa"/>
            <w:tcBorders>
              <w:top w:val="nil"/>
              <w:left w:val="nil"/>
              <w:bottom w:val="single" w:sz="8" w:space="0" w:color="FFFFFF"/>
              <w:right w:val="single" w:sz="8" w:space="0" w:color="FFFFFF"/>
            </w:tcBorders>
            <w:shd w:val="clear" w:color="000000" w:fill="BFBFBF"/>
            <w:vAlign w:val="center"/>
          </w:tcPr>
          <w:p w14:paraId="03E400A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r>
      <w:tr w:rsidR="00A94E35" w:rsidRPr="00B47F5F" w14:paraId="6D498584"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3A95B90"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Ethiopia </w:t>
            </w:r>
          </w:p>
        </w:tc>
        <w:tc>
          <w:tcPr>
            <w:tcW w:w="1542" w:type="dxa"/>
            <w:tcBorders>
              <w:top w:val="nil"/>
              <w:left w:val="nil"/>
              <w:bottom w:val="single" w:sz="8" w:space="0" w:color="FFFFFF"/>
              <w:right w:val="single" w:sz="8" w:space="0" w:color="FFFFFF"/>
            </w:tcBorders>
            <w:shd w:val="clear" w:color="000000" w:fill="BFBFBF"/>
            <w:vAlign w:val="center"/>
          </w:tcPr>
          <w:p w14:paraId="632A64C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6C69DCD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344B2D08"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30B537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248DC19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2554F0D4"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893FEDB"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Falkland Islands </w:t>
            </w:r>
          </w:p>
        </w:tc>
        <w:tc>
          <w:tcPr>
            <w:tcW w:w="1542" w:type="dxa"/>
            <w:tcBorders>
              <w:top w:val="nil"/>
              <w:left w:val="nil"/>
              <w:bottom w:val="single" w:sz="8" w:space="0" w:color="FFFFFF"/>
              <w:right w:val="single" w:sz="8" w:space="0" w:color="FFFFFF"/>
            </w:tcBorders>
            <w:shd w:val="clear" w:color="000000" w:fill="BFBFBF"/>
            <w:vAlign w:val="center"/>
          </w:tcPr>
          <w:p w14:paraId="20A4F29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72FBA5A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3B0F0236"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9D4A5E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7DEDC2B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211909A7"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6A7CDF5"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Faroe Islands </w:t>
            </w:r>
          </w:p>
        </w:tc>
        <w:tc>
          <w:tcPr>
            <w:tcW w:w="1542" w:type="dxa"/>
            <w:tcBorders>
              <w:top w:val="nil"/>
              <w:left w:val="nil"/>
              <w:bottom w:val="single" w:sz="8" w:space="0" w:color="FFFFFF"/>
              <w:right w:val="single" w:sz="8" w:space="0" w:color="FFFFFF"/>
            </w:tcBorders>
            <w:shd w:val="clear" w:color="000000" w:fill="BFBFBF"/>
            <w:vAlign w:val="center"/>
          </w:tcPr>
          <w:p w14:paraId="2E94FAC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$1.25</w:t>
            </w:r>
          </w:p>
        </w:tc>
        <w:tc>
          <w:tcPr>
            <w:tcW w:w="1719" w:type="dxa"/>
            <w:tcBorders>
              <w:top w:val="nil"/>
              <w:left w:val="nil"/>
              <w:bottom w:val="single" w:sz="8" w:space="0" w:color="FFFFFF"/>
              <w:right w:val="single" w:sz="8" w:space="0" w:color="FFFFFF"/>
            </w:tcBorders>
            <w:shd w:val="clear" w:color="000000" w:fill="BFBFBF"/>
            <w:vAlign w:val="center"/>
          </w:tcPr>
          <w:p w14:paraId="2465AF2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$1.25</w:t>
            </w:r>
          </w:p>
        </w:tc>
        <w:tc>
          <w:tcPr>
            <w:tcW w:w="286" w:type="dxa"/>
            <w:vMerge/>
            <w:tcBorders>
              <w:top w:val="nil"/>
              <w:left w:val="single" w:sz="8" w:space="0" w:color="FFFFFF"/>
              <w:bottom w:val="nil"/>
              <w:right w:val="single" w:sz="8" w:space="0" w:color="FFFFFF"/>
            </w:tcBorders>
            <w:vAlign w:val="center"/>
          </w:tcPr>
          <w:p w14:paraId="6BFC9B71"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4E4341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$1.25</w:t>
            </w:r>
          </w:p>
        </w:tc>
        <w:tc>
          <w:tcPr>
            <w:tcW w:w="1432" w:type="dxa"/>
            <w:tcBorders>
              <w:top w:val="nil"/>
              <w:left w:val="nil"/>
              <w:bottom w:val="single" w:sz="8" w:space="0" w:color="FFFFFF"/>
              <w:right w:val="single" w:sz="8" w:space="0" w:color="FFFFFF"/>
            </w:tcBorders>
            <w:shd w:val="clear" w:color="000000" w:fill="BFBFBF"/>
            <w:vAlign w:val="center"/>
          </w:tcPr>
          <w:p w14:paraId="51AE26F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$1.25</w:t>
            </w:r>
          </w:p>
        </w:tc>
      </w:tr>
      <w:tr w:rsidR="00A94E35" w:rsidRPr="00B47F5F" w14:paraId="653A4B35"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894092F"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Fiji </w:t>
            </w:r>
          </w:p>
        </w:tc>
        <w:tc>
          <w:tcPr>
            <w:tcW w:w="1542" w:type="dxa"/>
            <w:tcBorders>
              <w:top w:val="nil"/>
              <w:left w:val="nil"/>
              <w:bottom w:val="single" w:sz="8" w:space="0" w:color="FFFFFF"/>
              <w:right w:val="single" w:sz="8" w:space="0" w:color="FFFFFF"/>
            </w:tcBorders>
            <w:shd w:val="clear" w:color="000000" w:fill="BFBFBF"/>
            <w:vAlign w:val="center"/>
          </w:tcPr>
          <w:p w14:paraId="42312EC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c>
          <w:tcPr>
            <w:tcW w:w="1719" w:type="dxa"/>
            <w:tcBorders>
              <w:top w:val="nil"/>
              <w:left w:val="nil"/>
              <w:bottom w:val="single" w:sz="8" w:space="0" w:color="FFFFFF"/>
              <w:right w:val="single" w:sz="8" w:space="0" w:color="FFFFFF"/>
            </w:tcBorders>
            <w:shd w:val="clear" w:color="000000" w:fill="BFBFBF"/>
            <w:vAlign w:val="center"/>
          </w:tcPr>
          <w:p w14:paraId="73DC9F4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c>
          <w:tcPr>
            <w:tcW w:w="286" w:type="dxa"/>
            <w:vMerge/>
            <w:tcBorders>
              <w:top w:val="nil"/>
              <w:left w:val="single" w:sz="8" w:space="0" w:color="FFFFFF"/>
              <w:bottom w:val="nil"/>
              <w:right w:val="single" w:sz="8" w:space="0" w:color="FFFFFF"/>
            </w:tcBorders>
            <w:vAlign w:val="center"/>
          </w:tcPr>
          <w:p w14:paraId="71D71A7E"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4203A8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c>
          <w:tcPr>
            <w:tcW w:w="1432" w:type="dxa"/>
            <w:tcBorders>
              <w:top w:val="nil"/>
              <w:left w:val="nil"/>
              <w:bottom w:val="single" w:sz="8" w:space="0" w:color="FFFFFF"/>
              <w:right w:val="single" w:sz="8" w:space="0" w:color="FFFFFF"/>
            </w:tcBorders>
            <w:shd w:val="clear" w:color="000000" w:fill="BFBFBF"/>
            <w:vAlign w:val="center"/>
          </w:tcPr>
          <w:p w14:paraId="43711B8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r>
      <w:tr w:rsidR="00A94E35" w:rsidRPr="00B47F5F" w14:paraId="3BE41657"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8641470"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Finland </w:t>
            </w:r>
          </w:p>
        </w:tc>
        <w:tc>
          <w:tcPr>
            <w:tcW w:w="1542" w:type="dxa"/>
            <w:tcBorders>
              <w:top w:val="nil"/>
              <w:left w:val="nil"/>
              <w:bottom w:val="single" w:sz="8" w:space="0" w:color="FFFFFF"/>
              <w:right w:val="single" w:sz="8" w:space="0" w:color="FFFFFF"/>
            </w:tcBorders>
            <w:shd w:val="clear" w:color="000000" w:fill="BFBFBF"/>
            <w:vAlign w:val="center"/>
          </w:tcPr>
          <w:p w14:paraId="0270BA8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$0.65</w:t>
            </w:r>
          </w:p>
        </w:tc>
        <w:tc>
          <w:tcPr>
            <w:tcW w:w="1719" w:type="dxa"/>
            <w:tcBorders>
              <w:top w:val="nil"/>
              <w:left w:val="nil"/>
              <w:bottom w:val="single" w:sz="8" w:space="0" w:color="FFFFFF"/>
              <w:right w:val="single" w:sz="8" w:space="0" w:color="FFFFFF"/>
            </w:tcBorders>
            <w:shd w:val="clear" w:color="000000" w:fill="BFBFBF"/>
            <w:vAlign w:val="center"/>
          </w:tcPr>
          <w:p w14:paraId="39B146A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$0.90</w:t>
            </w:r>
          </w:p>
        </w:tc>
        <w:tc>
          <w:tcPr>
            <w:tcW w:w="286" w:type="dxa"/>
            <w:vMerge/>
            <w:tcBorders>
              <w:top w:val="nil"/>
              <w:left w:val="single" w:sz="8" w:space="0" w:color="FFFFFF"/>
              <w:bottom w:val="nil"/>
              <w:right w:val="single" w:sz="8" w:space="0" w:color="FFFFFF"/>
            </w:tcBorders>
            <w:vAlign w:val="center"/>
          </w:tcPr>
          <w:p w14:paraId="60EF6A0D"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BC4643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$0.65</w:t>
            </w:r>
          </w:p>
        </w:tc>
        <w:tc>
          <w:tcPr>
            <w:tcW w:w="1432" w:type="dxa"/>
            <w:tcBorders>
              <w:top w:val="nil"/>
              <w:left w:val="nil"/>
              <w:bottom w:val="single" w:sz="8" w:space="0" w:color="FFFFFF"/>
              <w:right w:val="single" w:sz="8" w:space="0" w:color="FFFFFF"/>
            </w:tcBorders>
            <w:shd w:val="clear" w:color="000000" w:fill="BFBFBF"/>
            <w:vAlign w:val="center"/>
          </w:tcPr>
          <w:p w14:paraId="1845769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$0.90</w:t>
            </w:r>
          </w:p>
        </w:tc>
      </w:tr>
      <w:tr w:rsidR="00A94E35" w:rsidRPr="00B47F5F" w14:paraId="62F00661"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839CF03"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France </w:t>
            </w:r>
          </w:p>
        </w:tc>
        <w:tc>
          <w:tcPr>
            <w:tcW w:w="1542" w:type="dxa"/>
            <w:tcBorders>
              <w:top w:val="nil"/>
              <w:left w:val="nil"/>
              <w:bottom w:val="single" w:sz="8" w:space="0" w:color="FFFFFF"/>
              <w:right w:val="single" w:sz="8" w:space="0" w:color="FFFFFF"/>
            </w:tcBorders>
            <w:shd w:val="clear" w:color="000000" w:fill="BFBFBF"/>
            <w:vAlign w:val="center"/>
          </w:tcPr>
          <w:p w14:paraId="1CC783E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1719" w:type="dxa"/>
            <w:tcBorders>
              <w:top w:val="nil"/>
              <w:left w:val="nil"/>
              <w:bottom w:val="single" w:sz="8" w:space="0" w:color="FFFFFF"/>
              <w:right w:val="single" w:sz="8" w:space="0" w:color="FFFFFF"/>
            </w:tcBorders>
            <w:shd w:val="clear" w:color="000000" w:fill="BFBFBF"/>
            <w:vAlign w:val="center"/>
          </w:tcPr>
          <w:p w14:paraId="2D1BF84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286" w:type="dxa"/>
            <w:vMerge/>
            <w:tcBorders>
              <w:top w:val="nil"/>
              <w:left w:val="single" w:sz="8" w:space="0" w:color="FFFFFF"/>
              <w:bottom w:val="nil"/>
              <w:right w:val="single" w:sz="8" w:space="0" w:color="FFFFFF"/>
            </w:tcBorders>
            <w:vAlign w:val="center"/>
          </w:tcPr>
          <w:p w14:paraId="2510A0F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9FB4600"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07B91890"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13F2F03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D31AEAD"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French Guiana </w:t>
            </w:r>
          </w:p>
        </w:tc>
        <w:tc>
          <w:tcPr>
            <w:tcW w:w="1542" w:type="dxa"/>
            <w:tcBorders>
              <w:top w:val="nil"/>
              <w:left w:val="nil"/>
              <w:bottom w:val="single" w:sz="8" w:space="0" w:color="FFFFFF"/>
              <w:right w:val="single" w:sz="8" w:space="0" w:color="FFFFFF"/>
            </w:tcBorders>
            <w:shd w:val="clear" w:color="000000" w:fill="BFBFBF"/>
            <w:vAlign w:val="center"/>
          </w:tcPr>
          <w:p w14:paraId="6606EAD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326C9C6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0BB87116"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DD71AC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002B309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2B626565"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9F610AC"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French Polynesia </w:t>
            </w:r>
          </w:p>
        </w:tc>
        <w:tc>
          <w:tcPr>
            <w:tcW w:w="1542" w:type="dxa"/>
            <w:tcBorders>
              <w:top w:val="nil"/>
              <w:left w:val="nil"/>
              <w:bottom w:val="single" w:sz="8" w:space="0" w:color="FFFFFF"/>
              <w:right w:val="single" w:sz="8" w:space="0" w:color="FFFFFF"/>
            </w:tcBorders>
            <w:shd w:val="clear" w:color="000000" w:fill="BFBFBF"/>
            <w:vAlign w:val="center"/>
          </w:tcPr>
          <w:p w14:paraId="1FEA828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$1.00</w:t>
            </w:r>
          </w:p>
        </w:tc>
        <w:tc>
          <w:tcPr>
            <w:tcW w:w="1719" w:type="dxa"/>
            <w:tcBorders>
              <w:top w:val="nil"/>
              <w:left w:val="nil"/>
              <w:bottom w:val="single" w:sz="8" w:space="0" w:color="FFFFFF"/>
              <w:right w:val="single" w:sz="8" w:space="0" w:color="FFFFFF"/>
            </w:tcBorders>
            <w:shd w:val="clear" w:color="000000" w:fill="BFBFBF"/>
            <w:vAlign w:val="center"/>
          </w:tcPr>
          <w:p w14:paraId="029DBA7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$1.00</w:t>
            </w:r>
          </w:p>
        </w:tc>
        <w:tc>
          <w:tcPr>
            <w:tcW w:w="286" w:type="dxa"/>
            <w:vMerge/>
            <w:tcBorders>
              <w:top w:val="nil"/>
              <w:left w:val="single" w:sz="8" w:space="0" w:color="FFFFFF"/>
              <w:bottom w:val="nil"/>
              <w:right w:val="single" w:sz="8" w:space="0" w:color="FFFFFF"/>
            </w:tcBorders>
            <w:vAlign w:val="center"/>
          </w:tcPr>
          <w:p w14:paraId="7806A5F7"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219ECE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$1.00</w:t>
            </w:r>
          </w:p>
        </w:tc>
        <w:tc>
          <w:tcPr>
            <w:tcW w:w="1432" w:type="dxa"/>
            <w:tcBorders>
              <w:top w:val="nil"/>
              <w:left w:val="nil"/>
              <w:bottom w:val="single" w:sz="8" w:space="0" w:color="FFFFFF"/>
              <w:right w:val="single" w:sz="8" w:space="0" w:color="FFFFFF"/>
            </w:tcBorders>
            <w:shd w:val="clear" w:color="000000" w:fill="BFBFBF"/>
            <w:vAlign w:val="center"/>
          </w:tcPr>
          <w:p w14:paraId="27A2CB6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$1.00</w:t>
            </w:r>
          </w:p>
        </w:tc>
      </w:tr>
      <w:tr w:rsidR="00A94E35" w:rsidRPr="00B47F5F" w14:paraId="51A3D83D"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8D89CE5"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Gabon </w:t>
            </w:r>
          </w:p>
        </w:tc>
        <w:tc>
          <w:tcPr>
            <w:tcW w:w="1542" w:type="dxa"/>
            <w:tcBorders>
              <w:top w:val="nil"/>
              <w:left w:val="nil"/>
              <w:bottom w:val="single" w:sz="8" w:space="0" w:color="FFFFFF"/>
              <w:right w:val="single" w:sz="8" w:space="0" w:color="FFFFFF"/>
            </w:tcBorders>
            <w:shd w:val="clear" w:color="000000" w:fill="BFBFBF"/>
            <w:vAlign w:val="center"/>
          </w:tcPr>
          <w:p w14:paraId="2907E8C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2F7A60E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04E5523F"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C90EEC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0F2676A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4E4FBAF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5AB6CA3"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Gambia </w:t>
            </w:r>
          </w:p>
        </w:tc>
        <w:tc>
          <w:tcPr>
            <w:tcW w:w="1542" w:type="dxa"/>
            <w:tcBorders>
              <w:top w:val="nil"/>
              <w:left w:val="nil"/>
              <w:bottom w:val="single" w:sz="8" w:space="0" w:color="FFFFFF"/>
              <w:right w:val="single" w:sz="8" w:space="0" w:color="FFFFFF"/>
            </w:tcBorders>
            <w:shd w:val="clear" w:color="000000" w:fill="BFBFBF"/>
            <w:vAlign w:val="center"/>
          </w:tcPr>
          <w:p w14:paraId="6C735FD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21307E8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5C736041"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1407B9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31D187B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62BD5655"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3C36C0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Georgia </w:t>
            </w:r>
          </w:p>
        </w:tc>
        <w:tc>
          <w:tcPr>
            <w:tcW w:w="1542" w:type="dxa"/>
            <w:tcBorders>
              <w:top w:val="nil"/>
              <w:left w:val="nil"/>
              <w:bottom w:val="single" w:sz="8" w:space="0" w:color="FFFFFF"/>
              <w:right w:val="single" w:sz="8" w:space="0" w:color="FFFFFF"/>
            </w:tcBorders>
            <w:shd w:val="clear" w:color="000000" w:fill="BFBFBF"/>
            <w:vAlign w:val="center"/>
          </w:tcPr>
          <w:p w14:paraId="5B13C5B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c>
          <w:tcPr>
            <w:tcW w:w="1719" w:type="dxa"/>
            <w:tcBorders>
              <w:top w:val="nil"/>
              <w:left w:val="nil"/>
              <w:bottom w:val="single" w:sz="8" w:space="0" w:color="FFFFFF"/>
              <w:right w:val="single" w:sz="8" w:space="0" w:color="FFFFFF"/>
            </w:tcBorders>
            <w:shd w:val="clear" w:color="000000" w:fill="BFBFBF"/>
            <w:vAlign w:val="center"/>
          </w:tcPr>
          <w:p w14:paraId="20941B4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c>
          <w:tcPr>
            <w:tcW w:w="286" w:type="dxa"/>
            <w:vMerge/>
            <w:tcBorders>
              <w:top w:val="nil"/>
              <w:left w:val="single" w:sz="8" w:space="0" w:color="FFFFFF"/>
              <w:bottom w:val="nil"/>
              <w:right w:val="single" w:sz="8" w:space="0" w:color="FFFFFF"/>
            </w:tcBorders>
            <w:vAlign w:val="center"/>
          </w:tcPr>
          <w:p w14:paraId="6CE63B11"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774ECB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c>
          <w:tcPr>
            <w:tcW w:w="1432" w:type="dxa"/>
            <w:tcBorders>
              <w:top w:val="nil"/>
              <w:left w:val="nil"/>
              <w:bottom w:val="single" w:sz="8" w:space="0" w:color="FFFFFF"/>
              <w:right w:val="single" w:sz="8" w:space="0" w:color="FFFFFF"/>
            </w:tcBorders>
            <w:shd w:val="clear" w:color="000000" w:fill="BFBFBF"/>
            <w:vAlign w:val="center"/>
          </w:tcPr>
          <w:p w14:paraId="3BA9235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r>
      <w:tr w:rsidR="00A94E35" w:rsidRPr="00B47F5F" w14:paraId="6A7E03A7"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4A5EEA5"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Germany </w:t>
            </w:r>
          </w:p>
        </w:tc>
        <w:tc>
          <w:tcPr>
            <w:tcW w:w="1542" w:type="dxa"/>
            <w:tcBorders>
              <w:top w:val="nil"/>
              <w:left w:val="nil"/>
              <w:bottom w:val="single" w:sz="8" w:space="0" w:color="FFFFFF"/>
              <w:right w:val="single" w:sz="8" w:space="0" w:color="FFFFFF"/>
            </w:tcBorders>
            <w:shd w:val="clear" w:color="000000" w:fill="BFBFBF"/>
            <w:vAlign w:val="center"/>
          </w:tcPr>
          <w:p w14:paraId="3CC0FBC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719" w:type="dxa"/>
            <w:tcBorders>
              <w:top w:val="nil"/>
              <w:left w:val="nil"/>
              <w:bottom w:val="single" w:sz="8" w:space="0" w:color="FFFFFF"/>
              <w:right w:val="single" w:sz="8" w:space="0" w:color="FFFFFF"/>
            </w:tcBorders>
            <w:shd w:val="clear" w:color="000000" w:fill="BFBFBF"/>
            <w:vAlign w:val="center"/>
          </w:tcPr>
          <w:p w14:paraId="5287878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286" w:type="dxa"/>
            <w:vMerge/>
            <w:tcBorders>
              <w:top w:val="nil"/>
              <w:left w:val="single" w:sz="8" w:space="0" w:color="FFFFFF"/>
              <w:bottom w:val="nil"/>
              <w:right w:val="single" w:sz="8" w:space="0" w:color="FFFFFF"/>
            </w:tcBorders>
            <w:vAlign w:val="center"/>
          </w:tcPr>
          <w:p w14:paraId="3466895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CB01696"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6A5F70FA"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$0.15</w:t>
            </w:r>
          </w:p>
        </w:tc>
      </w:tr>
      <w:tr w:rsidR="00A94E35" w:rsidRPr="00B47F5F" w14:paraId="225A8EC4"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F5F1FE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Ghana </w:t>
            </w:r>
          </w:p>
        </w:tc>
        <w:tc>
          <w:tcPr>
            <w:tcW w:w="1542" w:type="dxa"/>
            <w:tcBorders>
              <w:top w:val="nil"/>
              <w:left w:val="nil"/>
              <w:bottom w:val="single" w:sz="8" w:space="0" w:color="FFFFFF"/>
              <w:right w:val="single" w:sz="8" w:space="0" w:color="FFFFFF"/>
            </w:tcBorders>
            <w:shd w:val="clear" w:color="000000" w:fill="BFBFBF"/>
            <w:vAlign w:val="center"/>
          </w:tcPr>
          <w:p w14:paraId="7F57623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719" w:type="dxa"/>
            <w:tcBorders>
              <w:top w:val="nil"/>
              <w:left w:val="nil"/>
              <w:bottom w:val="single" w:sz="8" w:space="0" w:color="FFFFFF"/>
              <w:right w:val="single" w:sz="8" w:space="0" w:color="FFFFFF"/>
            </w:tcBorders>
            <w:shd w:val="clear" w:color="000000" w:fill="BFBFBF"/>
            <w:vAlign w:val="center"/>
          </w:tcPr>
          <w:p w14:paraId="565ECF1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286" w:type="dxa"/>
            <w:vMerge/>
            <w:tcBorders>
              <w:top w:val="nil"/>
              <w:left w:val="single" w:sz="8" w:space="0" w:color="FFFFFF"/>
              <w:bottom w:val="nil"/>
              <w:right w:val="single" w:sz="8" w:space="0" w:color="FFFFFF"/>
            </w:tcBorders>
            <w:vAlign w:val="center"/>
          </w:tcPr>
          <w:p w14:paraId="0E3B5E61"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6A06B7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432" w:type="dxa"/>
            <w:tcBorders>
              <w:top w:val="nil"/>
              <w:left w:val="nil"/>
              <w:bottom w:val="single" w:sz="8" w:space="0" w:color="FFFFFF"/>
              <w:right w:val="single" w:sz="8" w:space="0" w:color="FFFFFF"/>
            </w:tcBorders>
            <w:shd w:val="clear" w:color="000000" w:fill="BFBFBF"/>
            <w:vAlign w:val="center"/>
          </w:tcPr>
          <w:p w14:paraId="2348290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r>
      <w:tr w:rsidR="00A94E35" w:rsidRPr="00B47F5F" w14:paraId="1D0DA017"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723C8E7"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Gibraltar </w:t>
            </w:r>
          </w:p>
        </w:tc>
        <w:tc>
          <w:tcPr>
            <w:tcW w:w="1542" w:type="dxa"/>
            <w:tcBorders>
              <w:top w:val="nil"/>
              <w:left w:val="nil"/>
              <w:bottom w:val="single" w:sz="8" w:space="0" w:color="FFFFFF"/>
              <w:right w:val="single" w:sz="8" w:space="0" w:color="FFFFFF"/>
            </w:tcBorders>
            <w:shd w:val="clear" w:color="000000" w:fill="BFBFBF"/>
            <w:vAlign w:val="center"/>
          </w:tcPr>
          <w:p w14:paraId="02DEF54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c>
          <w:tcPr>
            <w:tcW w:w="1719" w:type="dxa"/>
            <w:tcBorders>
              <w:top w:val="nil"/>
              <w:left w:val="nil"/>
              <w:bottom w:val="single" w:sz="8" w:space="0" w:color="FFFFFF"/>
              <w:right w:val="single" w:sz="8" w:space="0" w:color="FFFFFF"/>
            </w:tcBorders>
            <w:shd w:val="clear" w:color="000000" w:fill="BFBFBF"/>
            <w:vAlign w:val="center"/>
          </w:tcPr>
          <w:p w14:paraId="3E74507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c>
          <w:tcPr>
            <w:tcW w:w="286" w:type="dxa"/>
            <w:vMerge/>
            <w:tcBorders>
              <w:top w:val="nil"/>
              <w:left w:val="single" w:sz="8" w:space="0" w:color="FFFFFF"/>
              <w:bottom w:val="nil"/>
              <w:right w:val="single" w:sz="8" w:space="0" w:color="FFFFFF"/>
            </w:tcBorders>
            <w:vAlign w:val="center"/>
          </w:tcPr>
          <w:p w14:paraId="0F402E32"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C38DE6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c>
          <w:tcPr>
            <w:tcW w:w="1432" w:type="dxa"/>
            <w:tcBorders>
              <w:top w:val="nil"/>
              <w:left w:val="nil"/>
              <w:bottom w:val="single" w:sz="8" w:space="0" w:color="FFFFFF"/>
              <w:right w:val="single" w:sz="8" w:space="0" w:color="FFFFFF"/>
            </w:tcBorders>
            <w:shd w:val="clear" w:color="000000" w:fill="BFBFBF"/>
            <w:vAlign w:val="center"/>
          </w:tcPr>
          <w:p w14:paraId="1CB9C02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r>
      <w:tr w:rsidR="00A94E35" w:rsidRPr="00B47F5F" w14:paraId="07E19148"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EC358DD"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Greece </w:t>
            </w:r>
          </w:p>
        </w:tc>
        <w:tc>
          <w:tcPr>
            <w:tcW w:w="1542" w:type="dxa"/>
            <w:tcBorders>
              <w:top w:val="nil"/>
              <w:left w:val="nil"/>
              <w:bottom w:val="single" w:sz="8" w:space="0" w:color="FFFFFF"/>
              <w:right w:val="single" w:sz="8" w:space="0" w:color="FFFFFF"/>
            </w:tcBorders>
            <w:shd w:val="clear" w:color="000000" w:fill="BFBFBF"/>
            <w:vAlign w:val="center"/>
          </w:tcPr>
          <w:p w14:paraId="1734ED3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1719" w:type="dxa"/>
            <w:tcBorders>
              <w:top w:val="nil"/>
              <w:left w:val="nil"/>
              <w:bottom w:val="single" w:sz="8" w:space="0" w:color="FFFFFF"/>
              <w:right w:val="single" w:sz="8" w:space="0" w:color="FFFFFF"/>
            </w:tcBorders>
            <w:shd w:val="clear" w:color="000000" w:fill="BFBFBF"/>
            <w:vAlign w:val="center"/>
          </w:tcPr>
          <w:p w14:paraId="647CB25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286" w:type="dxa"/>
            <w:vMerge/>
            <w:tcBorders>
              <w:top w:val="nil"/>
              <w:left w:val="single" w:sz="8" w:space="0" w:color="FFFFFF"/>
              <w:bottom w:val="nil"/>
              <w:right w:val="single" w:sz="8" w:space="0" w:color="FFFFFF"/>
            </w:tcBorders>
            <w:vAlign w:val="center"/>
          </w:tcPr>
          <w:p w14:paraId="1ED29444"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F8EB452"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70A8696E"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4E89970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38F356B"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Greenland </w:t>
            </w:r>
          </w:p>
        </w:tc>
        <w:tc>
          <w:tcPr>
            <w:tcW w:w="1542" w:type="dxa"/>
            <w:tcBorders>
              <w:top w:val="nil"/>
              <w:left w:val="nil"/>
              <w:bottom w:val="single" w:sz="8" w:space="0" w:color="FFFFFF"/>
              <w:right w:val="single" w:sz="8" w:space="0" w:color="FFFFFF"/>
            </w:tcBorders>
            <w:shd w:val="clear" w:color="000000" w:fill="BFBFBF"/>
            <w:vAlign w:val="center"/>
          </w:tcPr>
          <w:p w14:paraId="580147E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$1.25</w:t>
            </w:r>
          </w:p>
        </w:tc>
        <w:tc>
          <w:tcPr>
            <w:tcW w:w="1719" w:type="dxa"/>
            <w:tcBorders>
              <w:top w:val="nil"/>
              <w:left w:val="nil"/>
              <w:bottom w:val="single" w:sz="8" w:space="0" w:color="FFFFFF"/>
              <w:right w:val="single" w:sz="8" w:space="0" w:color="FFFFFF"/>
            </w:tcBorders>
            <w:shd w:val="clear" w:color="000000" w:fill="BFBFBF"/>
            <w:vAlign w:val="center"/>
          </w:tcPr>
          <w:p w14:paraId="4430307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$1.25</w:t>
            </w:r>
          </w:p>
        </w:tc>
        <w:tc>
          <w:tcPr>
            <w:tcW w:w="286" w:type="dxa"/>
            <w:vMerge/>
            <w:tcBorders>
              <w:top w:val="nil"/>
              <w:left w:val="single" w:sz="8" w:space="0" w:color="FFFFFF"/>
              <w:bottom w:val="nil"/>
              <w:right w:val="single" w:sz="8" w:space="0" w:color="FFFFFF"/>
            </w:tcBorders>
            <w:vAlign w:val="center"/>
          </w:tcPr>
          <w:p w14:paraId="07C07DB5"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EA343D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$1.25</w:t>
            </w:r>
          </w:p>
        </w:tc>
        <w:tc>
          <w:tcPr>
            <w:tcW w:w="1432" w:type="dxa"/>
            <w:tcBorders>
              <w:top w:val="nil"/>
              <w:left w:val="nil"/>
              <w:bottom w:val="single" w:sz="8" w:space="0" w:color="FFFFFF"/>
              <w:right w:val="single" w:sz="8" w:space="0" w:color="FFFFFF"/>
            </w:tcBorders>
            <w:shd w:val="clear" w:color="000000" w:fill="BFBFBF"/>
            <w:vAlign w:val="center"/>
          </w:tcPr>
          <w:p w14:paraId="586FA7E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$1.25</w:t>
            </w:r>
          </w:p>
        </w:tc>
      </w:tr>
      <w:tr w:rsidR="00A94E35" w:rsidRPr="00B47F5F" w14:paraId="5D633A69"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F747570"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Grenada </w:t>
            </w:r>
          </w:p>
        </w:tc>
        <w:tc>
          <w:tcPr>
            <w:tcW w:w="1542" w:type="dxa"/>
            <w:tcBorders>
              <w:top w:val="nil"/>
              <w:left w:val="nil"/>
              <w:bottom w:val="single" w:sz="8" w:space="0" w:color="FFFFFF"/>
              <w:right w:val="single" w:sz="8" w:space="0" w:color="FFFFFF"/>
            </w:tcBorders>
            <w:shd w:val="clear" w:color="000000" w:fill="BFBFBF"/>
            <w:vAlign w:val="center"/>
          </w:tcPr>
          <w:p w14:paraId="01CA078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3E8EB41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039F69C5"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5A9506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1B7E753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591D6985"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2C4A4E9"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lastRenderedPageBreak/>
              <w:t xml:space="preserve">Guadeloupe </w:t>
            </w:r>
          </w:p>
        </w:tc>
        <w:tc>
          <w:tcPr>
            <w:tcW w:w="1542" w:type="dxa"/>
            <w:tcBorders>
              <w:top w:val="nil"/>
              <w:left w:val="nil"/>
              <w:bottom w:val="single" w:sz="8" w:space="0" w:color="FFFFFF"/>
              <w:right w:val="single" w:sz="8" w:space="0" w:color="FFFFFF"/>
            </w:tcBorders>
            <w:shd w:val="clear" w:color="000000" w:fill="BFBFBF"/>
            <w:vAlign w:val="center"/>
          </w:tcPr>
          <w:p w14:paraId="0CF7658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$1.25</w:t>
            </w:r>
          </w:p>
        </w:tc>
        <w:tc>
          <w:tcPr>
            <w:tcW w:w="1719" w:type="dxa"/>
            <w:tcBorders>
              <w:top w:val="nil"/>
              <w:left w:val="nil"/>
              <w:bottom w:val="single" w:sz="8" w:space="0" w:color="FFFFFF"/>
              <w:right w:val="single" w:sz="8" w:space="0" w:color="FFFFFF"/>
            </w:tcBorders>
            <w:shd w:val="clear" w:color="000000" w:fill="BFBFBF"/>
            <w:vAlign w:val="center"/>
          </w:tcPr>
          <w:p w14:paraId="09FE883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$1.25</w:t>
            </w:r>
          </w:p>
        </w:tc>
        <w:tc>
          <w:tcPr>
            <w:tcW w:w="286" w:type="dxa"/>
            <w:vMerge/>
            <w:tcBorders>
              <w:top w:val="nil"/>
              <w:left w:val="single" w:sz="8" w:space="0" w:color="FFFFFF"/>
              <w:bottom w:val="nil"/>
              <w:right w:val="single" w:sz="8" w:space="0" w:color="FFFFFF"/>
            </w:tcBorders>
            <w:vAlign w:val="center"/>
          </w:tcPr>
          <w:p w14:paraId="04BC8B36"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035594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$1.25</w:t>
            </w:r>
          </w:p>
        </w:tc>
        <w:tc>
          <w:tcPr>
            <w:tcW w:w="1432" w:type="dxa"/>
            <w:tcBorders>
              <w:top w:val="nil"/>
              <w:left w:val="nil"/>
              <w:bottom w:val="single" w:sz="8" w:space="0" w:color="FFFFFF"/>
              <w:right w:val="single" w:sz="8" w:space="0" w:color="FFFFFF"/>
            </w:tcBorders>
            <w:shd w:val="clear" w:color="000000" w:fill="BFBFBF"/>
            <w:vAlign w:val="center"/>
          </w:tcPr>
          <w:p w14:paraId="29AFD22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$1.25</w:t>
            </w:r>
          </w:p>
        </w:tc>
      </w:tr>
      <w:tr w:rsidR="00A94E35" w:rsidRPr="00B47F5F" w14:paraId="0474E6E8"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866073B"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Guam </w:t>
            </w:r>
          </w:p>
        </w:tc>
        <w:tc>
          <w:tcPr>
            <w:tcW w:w="1542" w:type="dxa"/>
            <w:tcBorders>
              <w:top w:val="nil"/>
              <w:left w:val="nil"/>
              <w:bottom w:val="single" w:sz="8" w:space="0" w:color="FFFFFF"/>
              <w:right w:val="single" w:sz="8" w:space="0" w:color="FFFFFF"/>
            </w:tcBorders>
            <w:shd w:val="clear" w:color="000000" w:fill="BFBFBF"/>
            <w:vAlign w:val="center"/>
          </w:tcPr>
          <w:p w14:paraId="5D303C3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$0.75</w:t>
            </w:r>
          </w:p>
        </w:tc>
        <w:tc>
          <w:tcPr>
            <w:tcW w:w="1719" w:type="dxa"/>
            <w:tcBorders>
              <w:top w:val="nil"/>
              <w:left w:val="nil"/>
              <w:bottom w:val="single" w:sz="8" w:space="0" w:color="FFFFFF"/>
              <w:right w:val="single" w:sz="8" w:space="0" w:color="FFFFFF"/>
            </w:tcBorders>
            <w:shd w:val="clear" w:color="000000" w:fill="BFBFBF"/>
            <w:vAlign w:val="center"/>
          </w:tcPr>
          <w:p w14:paraId="1E823B3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$0.75</w:t>
            </w:r>
          </w:p>
        </w:tc>
        <w:tc>
          <w:tcPr>
            <w:tcW w:w="286" w:type="dxa"/>
            <w:vMerge/>
            <w:tcBorders>
              <w:top w:val="nil"/>
              <w:left w:val="single" w:sz="8" w:space="0" w:color="FFFFFF"/>
              <w:bottom w:val="nil"/>
              <w:right w:val="single" w:sz="8" w:space="0" w:color="FFFFFF"/>
            </w:tcBorders>
            <w:vAlign w:val="center"/>
          </w:tcPr>
          <w:p w14:paraId="052723F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99AC8C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$0.75</w:t>
            </w:r>
          </w:p>
        </w:tc>
        <w:tc>
          <w:tcPr>
            <w:tcW w:w="1432" w:type="dxa"/>
            <w:tcBorders>
              <w:top w:val="nil"/>
              <w:left w:val="nil"/>
              <w:bottom w:val="single" w:sz="8" w:space="0" w:color="FFFFFF"/>
              <w:right w:val="single" w:sz="8" w:space="0" w:color="FFFFFF"/>
            </w:tcBorders>
            <w:shd w:val="clear" w:color="000000" w:fill="BFBFBF"/>
            <w:vAlign w:val="center"/>
          </w:tcPr>
          <w:p w14:paraId="5214D67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$0.75</w:t>
            </w:r>
          </w:p>
        </w:tc>
      </w:tr>
      <w:tr w:rsidR="00A94E35" w:rsidRPr="00B47F5F" w14:paraId="584EA341"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3CB0AE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Guantanamo </w:t>
            </w:r>
          </w:p>
        </w:tc>
        <w:tc>
          <w:tcPr>
            <w:tcW w:w="1542" w:type="dxa"/>
            <w:tcBorders>
              <w:top w:val="nil"/>
              <w:left w:val="nil"/>
              <w:bottom w:val="single" w:sz="8" w:space="0" w:color="FFFFFF"/>
              <w:right w:val="single" w:sz="8" w:space="0" w:color="FFFFFF"/>
            </w:tcBorders>
            <w:shd w:val="clear" w:color="000000" w:fill="BFBFBF"/>
            <w:vAlign w:val="center"/>
          </w:tcPr>
          <w:p w14:paraId="6F6F0C3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1234D6A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101B8688"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B04DC4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54839DE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3A70521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BD9CEC0"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Guatemala </w:t>
            </w:r>
          </w:p>
        </w:tc>
        <w:tc>
          <w:tcPr>
            <w:tcW w:w="1542" w:type="dxa"/>
            <w:tcBorders>
              <w:top w:val="nil"/>
              <w:left w:val="nil"/>
              <w:bottom w:val="single" w:sz="8" w:space="0" w:color="FFFFFF"/>
              <w:right w:val="single" w:sz="8" w:space="0" w:color="FFFFFF"/>
            </w:tcBorders>
            <w:shd w:val="clear" w:color="000000" w:fill="BFBFBF"/>
            <w:vAlign w:val="center"/>
          </w:tcPr>
          <w:p w14:paraId="4DDD894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46E8F18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718624AD"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239E4E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420E521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7FB2BB34"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2090682"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Guinea </w:t>
            </w:r>
          </w:p>
        </w:tc>
        <w:tc>
          <w:tcPr>
            <w:tcW w:w="1542" w:type="dxa"/>
            <w:tcBorders>
              <w:top w:val="nil"/>
              <w:left w:val="nil"/>
              <w:bottom w:val="single" w:sz="8" w:space="0" w:color="FFFFFF"/>
              <w:right w:val="single" w:sz="8" w:space="0" w:color="FFFFFF"/>
            </w:tcBorders>
            <w:shd w:val="clear" w:color="000000" w:fill="BFBFBF"/>
            <w:vAlign w:val="center"/>
          </w:tcPr>
          <w:p w14:paraId="2F4B62C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7A190C9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2E04D25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A0683E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36FF6AD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5F2077DA"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6C4B8D3"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Guinea-Bissau </w:t>
            </w:r>
          </w:p>
        </w:tc>
        <w:tc>
          <w:tcPr>
            <w:tcW w:w="1542" w:type="dxa"/>
            <w:tcBorders>
              <w:top w:val="nil"/>
              <w:left w:val="nil"/>
              <w:bottom w:val="single" w:sz="8" w:space="0" w:color="FFFFFF"/>
              <w:right w:val="single" w:sz="8" w:space="0" w:color="FFFFFF"/>
            </w:tcBorders>
            <w:shd w:val="clear" w:color="000000" w:fill="BFBFBF"/>
            <w:vAlign w:val="center"/>
          </w:tcPr>
          <w:p w14:paraId="43F31EB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60EF195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4FAB1E67"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2BA376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6CED1A8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5EF59751"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BA2BDEF"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Guyana </w:t>
            </w:r>
          </w:p>
        </w:tc>
        <w:tc>
          <w:tcPr>
            <w:tcW w:w="1542" w:type="dxa"/>
            <w:tcBorders>
              <w:top w:val="nil"/>
              <w:left w:val="nil"/>
              <w:bottom w:val="single" w:sz="8" w:space="0" w:color="FFFFFF"/>
              <w:right w:val="single" w:sz="8" w:space="0" w:color="FFFFFF"/>
            </w:tcBorders>
            <w:shd w:val="clear" w:color="000000" w:fill="BFBFBF"/>
            <w:vAlign w:val="center"/>
          </w:tcPr>
          <w:p w14:paraId="2D5D6E9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$1.50</w:t>
            </w:r>
          </w:p>
        </w:tc>
        <w:tc>
          <w:tcPr>
            <w:tcW w:w="1719" w:type="dxa"/>
            <w:tcBorders>
              <w:top w:val="nil"/>
              <w:left w:val="nil"/>
              <w:bottom w:val="single" w:sz="8" w:space="0" w:color="FFFFFF"/>
              <w:right w:val="single" w:sz="8" w:space="0" w:color="FFFFFF"/>
            </w:tcBorders>
            <w:shd w:val="clear" w:color="000000" w:fill="BFBFBF"/>
            <w:vAlign w:val="center"/>
          </w:tcPr>
          <w:p w14:paraId="7467642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$1.50</w:t>
            </w:r>
          </w:p>
        </w:tc>
        <w:tc>
          <w:tcPr>
            <w:tcW w:w="286" w:type="dxa"/>
            <w:vMerge/>
            <w:tcBorders>
              <w:top w:val="nil"/>
              <w:left w:val="single" w:sz="8" w:space="0" w:color="FFFFFF"/>
              <w:bottom w:val="nil"/>
              <w:right w:val="single" w:sz="8" w:space="0" w:color="FFFFFF"/>
            </w:tcBorders>
            <w:vAlign w:val="center"/>
          </w:tcPr>
          <w:p w14:paraId="3D79FDD7"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C0BFAA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$1.50</w:t>
            </w:r>
          </w:p>
        </w:tc>
        <w:tc>
          <w:tcPr>
            <w:tcW w:w="1432" w:type="dxa"/>
            <w:tcBorders>
              <w:top w:val="nil"/>
              <w:left w:val="nil"/>
              <w:bottom w:val="single" w:sz="8" w:space="0" w:color="FFFFFF"/>
              <w:right w:val="single" w:sz="8" w:space="0" w:color="FFFFFF"/>
            </w:tcBorders>
            <w:shd w:val="clear" w:color="000000" w:fill="BFBFBF"/>
            <w:vAlign w:val="center"/>
          </w:tcPr>
          <w:p w14:paraId="429B681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$1.50</w:t>
            </w:r>
          </w:p>
        </w:tc>
      </w:tr>
      <w:tr w:rsidR="00A94E35" w:rsidRPr="00B47F5F" w14:paraId="7D6E5AEF"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EBAF185"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Haiti </w:t>
            </w:r>
          </w:p>
        </w:tc>
        <w:tc>
          <w:tcPr>
            <w:tcW w:w="1542" w:type="dxa"/>
            <w:tcBorders>
              <w:top w:val="nil"/>
              <w:left w:val="nil"/>
              <w:bottom w:val="single" w:sz="8" w:space="0" w:color="FFFFFF"/>
              <w:right w:val="single" w:sz="8" w:space="0" w:color="FFFFFF"/>
            </w:tcBorders>
            <w:shd w:val="clear" w:color="000000" w:fill="BFBFBF"/>
            <w:vAlign w:val="center"/>
          </w:tcPr>
          <w:p w14:paraId="34D02EC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$1.80</w:t>
            </w:r>
          </w:p>
        </w:tc>
        <w:tc>
          <w:tcPr>
            <w:tcW w:w="1719" w:type="dxa"/>
            <w:tcBorders>
              <w:top w:val="nil"/>
              <w:left w:val="nil"/>
              <w:bottom w:val="single" w:sz="8" w:space="0" w:color="FFFFFF"/>
              <w:right w:val="single" w:sz="8" w:space="0" w:color="FFFFFF"/>
            </w:tcBorders>
            <w:shd w:val="clear" w:color="000000" w:fill="BFBFBF"/>
            <w:vAlign w:val="center"/>
          </w:tcPr>
          <w:p w14:paraId="319FF36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$1.80</w:t>
            </w:r>
          </w:p>
        </w:tc>
        <w:tc>
          <w:tcPr>
            <w:tcW w:w="286" w:type="dxa"/>
            <w:vMerge/>
            <w:tcBorders>
              <w:top w:val="nil"/>
              <w:left w:val="single" w:sz="8" w:space="0" w:color="FFFFFF"/>
              <w:bottom w:val="nil"/>
              <w:right w:val="single" w:sz="8" w:space="0" w:color="FFFFFF"/>
            </w:tcBorders>
            <w:vAlign w:val="center"/>
          </w:tcPr>
          <w:p w14:paraId="604A2942"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81DBD9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$1.80</w:t>
            </w:r>
          </w:p>
        </w:tc>
        <w:tc>
          <w:tcPr>
            <w:tcW w:w="1432" w:type="dxa"/>
            <w:tcBorders>
              <w:top w:val="nil"/>
              <w:left w:val="nil"/>
              <w:bottom w:val="single" w:sz="8" w:space="0" w:color="FFFFFF"/>
              <w:right w:val="single" w:sz="8" w:space="0" w:color="FFFFFF"/>
            </w:tcBorders>
            <w:shd w:val="clear" w:color="000000" w:fill="BFBFBF"/>
            <w:vAlign w:val="center"/>
          </w:tcPr>
          <w:p w14:paraId="47FE2F6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$1.80</w:t>
            </w:r>
          </w:p>
        </w:tc>
      </w:tr>
      <w:tr w:rsidR="00A94E35" w:rsidRPr="00B47F5F" w14:paraId="7BE8555A"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DA38A13"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Hawaii </w:t>
            </w:r>
          </w:p>
        </w:tc>
        <w:tc>
          <w:tcPr>
            <w:tcW w:w="1542" w:type="dxa"/>
            <w:tcBorders>
              <w:top w:val="nil"/>
              <w:left w:val="nil"/>
              <w:bottom w:val="single" w:sz="8" w:space="0" w:color="FFFFFF"/>
              <w:right w:val="single" w:sz="8" w:space="0" w:color="FFFFFF"/>
            </w:tcBorders>
            <w:shd w:val="clear" w:color="000000" w:fill="BFBFBF"/>
            <w:vAlign w:val="center"/>
          </w:tcPr>
          <w:p w14:paraId="55F4A92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$0.02</w:t>
            </w:r>
          </w:p>
        </w:tc>
        <w:tc>
          <w:tcPr>
            <w:tcW w:w="1719" w:type="dxa"/>
            <w:tcBorders>
              <w:top w:val="nil"/>
              <w:left w:val="nil"/>
              <w:bottom w:val="single" w:sz="8" w:space="0" w:color="FFFFFF"/>
              <w:right w:val="single" w:sz="8" w:space="0" w:color="FFFFFF"/>
            </w:tcBorders>
            <w:shd w:val="clear" w:color="000000" w:fill="BFBFBF"/>
            <w:vAlign w:val="center"/>
          </w:tcPr>
          <w:p w14:paraId="260959F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$0.02</w:t>
            </w:r>
          </w:p>
        </w:tc>
        <w:tc>
          <w:tcPr>
            <w:tcW w:w="286" w:type="dxa"/>
            <w:vMerge/>
            <w:tcBorders>
              <w:top w:val="nil"/>
              <w:left w:val="single" w:sz="8" w:space="0" w:color="FFFFFF"/>
              <w:bottom w:val="nil"/>
              <w:right w:val="single" w:sz="8" w:space="0" w:color="FFFFFF"/>
            </w:tcBorders>
            <w:vAlign w:val="center"/>
          </w:tcPr>
          <w:p w14:paraId="4FCD1FB0"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B457D4E"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03E4CF10"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75584413"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B1F54E9"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Honduras </w:t>
            </w:r>
          </w:p>
        </w:tc>
        <w:tc>
          <w:tcPr>
            <w:tcW w:w="1542" w:type="dxa"/>
            <w:tcBorders>
              <w:top w:val="nil"/>
              <w:left w:val="nil"/>
              <w:bottom w:val="single" w:sz="8" w:space="0" w:color="FFFFFF"/>
              <w:right w:val="single" w:sz="8" w:space="0" w:color="FFFFFF"/>
            </w:tcBorders>
            <w:shd w:val="clear" w:color="000000" w:fill="BFBFBF"/>
            <w:vAlign w:val="center"/>
          </w:tcPr>
          <w:p w14:paraId="1C0921D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2563517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6E3892A6"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B5EDD6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5160458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44A8BE0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6388CA7"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Hong Kong </w:t>
            </w:r>
          </w:p>
        </w:tc>
        <w:tc>
          <w:tcPr>
            <w:tcW w:w="1542" w:type="dxa"/>
            <w:tcBorders>
              <w:top w:val="nil"/>
              <w:left w:val="nil"/>
              <w:bottom w:val="single" w:sz="8" w:space="0" w:color="FFFFFF"/>
              <w:right w:val="single" w:sz="8" w:space="0" w:color="FFFFFF"/>
            </w:tcBorders>
            <w:shd w:val="clear" w:color="000000" w:fill="BFBFBF"/>
            <w:vAlign w:val="center"/>
          </w:tcPr>
          <w:p w14:paraId="5278D75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$0.02</w:t>
            </w:r>
          </w:p>
        </w:tc>
        <w:tc>
          <w:tcPr>
            <w:tcW w:w="1719" w:type="dxa"/>
            <w:tcBorders>
              <w:top w:val="nil"/>
              <w:left w:val="nil"/>
              <w:bottom w:val="single" w:sz="8" w:space="0" w:color="FFFFFF"/>
              <w:right w:val="single" w:sz="8" w:space="0" w:color="FFFFFF"/>
            </w:tcBorders>
            <w:shd w:val="clear" w:color="000000" w:fill="BFBFBF"/>
            <w:vAlign w:val="center"/>
          </w:tcPr>
          <w:p w14:paraId="00E9AA9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$0.02</w:t>
            </w:r>
          </w:p>
        </w:tc>
        <w:tc>
          <w:tcPr>
            <w:tcW w:w="286" w:type="dxa"/>
            <w:vMerge/>
            <w:tcBorders>
              <w:top w:val="nil"/>
              <w:left w:val="single" w:sz="8" w:space="0" w:color="FFFFFF"/>
              <w:bottom w:val="nil"/>
              <w:right w:val="single" w:sz="8" w:space="0" w:color="FFFFFF"/>
            </w:tcBorders>
            <w:vAlign w:val="center"/>
          </w:tcPr>
          <w:p w14:paraId="1F429DCE"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9ACA2BB"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4EEBBC6F"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4B495E3B"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88FB66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Hungary </w:t>
            </w:r>
          </w:p>
        </w:tc>
        <w:tc>
          <w:tcPr>
            <w:tcW w:w="1542" w:type="dxa"/>
            <w:tcBorders>
              <w:top w:val="nil"/>
              <w:left w:val="nil"/>
              <w:bottom w:val="single" w:sz="8" w:space="0" w:color="FFFFFF"/>
              <w:right w:val="single" w:sz="8" w:space="0" w:color="FFFFFF"/>
            </w:tcBorders>
            <w:shd w:val="clear" w:color="000000" w:fill="BFBFBF"/>
            <w:vAlign w:val="center"/>
          </w:tcPr>
          <w:p w14:paraId="5C54E09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719" w:type="dxa"/>
            <w:tcBorders>
              <w:top w:val="nil"/>
              <w:left w:val="nil"/>
              <w:bottom w:val="single" w:sz="8" w:space="0" w:color="FFFFFF"/>
              <w:right w:val="single" w:sz="8" w:space="0" w:color="FFFFFF"/>
            </w:tcBorders>
            <w:shd w:val="clear" w:color="000000" w:fill="BFBFBF"/>
            <w:vAlign w:val="center"/>
          </w:tcPr>
          <w:p w14:paraId="3F39A90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286" w:type="dxa"/>
            <w:vMerge/>
            <w:tcBorders>
              <w:top w:val="nil"/>
              <w:left w:val="single" w:sz="8" w:space="0" w:color="FFFFFF"/>
              <w:bottom w:val="nil"/>
              <w:right w:val="single" w:sz="8" w:space="0" w:color="FFFFFF"/>
            </w:tcBorders>
            <w:vAlign w:val="center"/>
          </w:tcPr>
          <w:p w14:paraId="22170C2D"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93AD38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432" w:type="dxa"/>
            <w:tcBorders>
              <w:top w:val="nil"/>
              <w:left w:val="nil"/>
              <w:bottom w:val="single" w:sz="8" w:space="0" w:color="FFFFFF"/>
              <w:right w:val="single" w:sz="8" w:space="0" w:color="FFFFFF"/>
            </w:tcBorders>
            <w:shd w:val="clear" w:color="000000" w:fill="BFBFBF"/>
            <w:vAlign w:val="center"/>
          </w:tcPr>
          <w:p w14:paraId="10D15F8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r>
      <w:tr w:rsidR="00A94E35" w:rsidRPr="00B47F5F" w14:paraId="3EE23ABA"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8B0E821"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Iceland </w:t>
            </w:r>
          </w:p>
        </w:tc>
        <w:tc>
          <w:tcPr>
            <w:tcW w:w="1542" w:type="dxa"/>
            <w:tcBorders>
              <w:top w:val="nil"/>
              <w:left w:val="nil"/>
              <w:bottom w:val="single" w:sz="8" w:space="0" w:color="FFFFFF"/>
              <w:right w:val="single" w:sz="8" w:space="0" w:color="FFFFFF"/>
            </w:tcBorders>
            <w:shd w:val="clear" w:color="000000" w:fill="BFBFBF"/>
            <w:vAlign w:val="center"/>
          </w:tcPr>
          <w:p w14:paraId="15C62D0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$1.00</w:t>
            </w:r>
          </w:p>
        </w:tc>
        <w:tc>
          <w:tcPr>
            <w:tcW w:w="1719" w:type="dxa"/>
            <w:tcBorders>
              <w:top w:val="nil"/>
              <w:left w:val="nil"/>
              <w:bottom w:val="single" w:sz="8" w:space="0" w:color="FFFFFF"/>
              <w:right w:val="single" w:sz="8" w:space="0" w:color="FFFFFF"/>
            </w:tcBorders>
            <w:shd w:val="clear" w:color="000000" w:fill="BFBFBF"/>
            <w:vAlign w:val="center"/>
          </w:tcPr>
          <w:p w14:paraId="6EB9523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$1.00</w:t>
            </w:r>
          </w:p>
        </w:tc>
        <w:tc>
          <w:tcPr>
            <w:tcW w:w="286" w:type="dxa"/>
            <w:vMerge/>
            <w:tcBorders>
              <w:top w:val="nil"/>
              <w:left w:val="single" w:sz="8" w:space="0" w:color="FFFFFF"/>
              <w:bottom w:val="nil"/>
              <w:right w:val="single" w:sz="8" w:space="0" w:color="FFFFFF"/>
            </w:tcBorders>
            <w:vAlign w:val="center"/>
          </w:tcPr>
          <w:p w14:paraId="56949D97"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E6E82F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$1.00</w:t>
            </w:r>
          </w:p>
        </w:tc>
        <w:tc>
          <w:tcPr>
            <w:tcW w:w="1432" w:type="dxa"/>
            <w:tcBorders>
              <w:top w:val="nil"/>
              <w:left w:val="nil"/>
              <w:bottom w:val="single" w:sz="8" w:space="0" w:color="FFFFFF"/>
              <w:right w:val="single" w:sz="8" w:space="0" w:color="FFFFFF"/>
            </w:tcBorders>
            <w:shd w:val="clear" w:color="000000" w:fill="BFBFBF"/>
            <w:vAlign w:val="center"/>
          </w:tcPr>
          <w:p w14:paraId="10A256A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$1.00</w:t>
            </w:r>
          </w:p>
        </w:tc>
      </w:tr>
      <w:tr w:rsidR="00A94E35" w:rsidRPr="00B47F5F" w14:paraId="51D655D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7F3BC0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India </w:t>
            </w:r>
          </w:p>
        </w:tc>
        <w:tc>
          <w:tcPr>
            <w:tcW w:w="1542" w:type="dxa"/>
            <w:tcBorders>
              <w:top w:val="nil"/>
              <w:left w:val="nil"/>
              <w:bottom w:val="single" w:sz="8" w:space="0" w:color="FFFFFF"/>
              <w:right w:val="single" w:sz="8" w:space="0" w:color="FFFFFF"/>
            </w:tcBorders>
            <w:shd w:val="clear" w:color="000000" w:fill="BFBFBF"/>
            <w:vAlign w:val="center"/>
          </w:tcPr>
          <w:p w14:paraId="2C82075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1719" w:type="dxa"/>
            <w:tcBorders>
              <w:top w:val="nil"/>
              <w:left w:val="nil"/>
              <w:bottom w:val="single" w:sz="8" w:space="0" w:color="FFFFFF"/>
              <w:right w:val="single" w:sz="8" w:space="0" w:color="FFFFFF"/>
            </w:tcBorders>
            <w:shd w:val="clear" w:color="000000" w:fill="BFBFBF"/>
            <w:vAlign w:val="center"/>
          </w:tcPr>
          <w:p w14:paraId="135FFBB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286" w:type="dxa"/>
            <w:vMerge/>
            <w:tcBorders>
              <w:top w:val="nil"/>
              <w:left w:val="single" w:sz="8" w:space="0" w:color="FFFFFF"/>
              <w:bottom w:val="nil"/>
              <w:right w:val="single" w:sz="8" w:space="0" w:color="FFFFFF"/>
            </w:tcBorders>
            <w:vAlign w:val="center"/>
          </w:tcPr>
          <w:p w14:paraId="64490315"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00827C6"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33EACD64"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43E8EEF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6A7CAC9"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Indonesia </w:t>
            </w:r>
          </w:p>
        </w:tc>
        <w:tc>
          <w:tcPr>
            <w:tcW w:w="1542" w:type="dxa"/>
            <w:tcBorders>
              <w:top w:val="nil"/>
              <w:left w:val="nil"/>
              <w:bottom w:val="single" w:sz="8" w:space="0" w:color="FFFFFF"/>
              <w:right w:val="single" w:sz="8" w:space="0" w:color="FFFFFF"/>
            </w:tcBorders>
            <w:shd w:val="clear" w:color="000000" w:fill="BFBFBF"/>
            <w:vAlign w:val="center"/>
          </w:tcPr>
          <w:p w14:paraId="0E1B44E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$0.10</w:t>
            </w:r>
          </w:p>
        </w:tc>
        <w:tc>
          <w:tcPr>
            <w:tcW w:w="1719" w:type="dxa"/>
            <w:tcBorders>
              <w:top w:val="nil"/>
              <w:left w:val="nil"/>
              <w:bottom w:val="single" w:sz="8" w:space="0" w:color="FFFFFF"/>
              <w:right w:val="single" w:sz="8" w:space="0" w:color="FFFFFF"/>
            </w:tcBorders>
            <w:shd w:val="clear" w:color="000000" w:fill="BFBFBF"/>
            <w:vAlign w:val="center"/>
          </w:tcPr>
          <w:p w14:paraId="472F417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$0.10</w:t>
            </w:r>
          </w:p>
        </w:tc>
        <w:tc>
          <w:tcPr>
            <w:tcW w:w="286" w:type="dxa"/>
            <w:vMerge/>
            <w:tcBorders>
              <w:top w:val="nil"/>
              <w:left w:val="single" w:sz="8" w:space="0" w:color="FFFFFF"/>
              <w:bottom w:val="nil"/>
              <w:right w:val="single" w:sz="8" w:space="0" w:color="FFFFFF"/>
            </w:tcBorders>
            <w:vAlign w:val="center"/>
          </w:tcPr>
          <w:p w14:paraId="7AF01DA4"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8AE167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79A1814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$0.10</w:t>
            </w:r>
          </w:p>
        </w:tc>
      </w:tr>
      <w:tr w:rsidR="00A94E35" w:rsidRPr="00B47F5F" w14:paraId="513870A7"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A242483"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Iran </w:t>
            </w:r>
          </w:p>
        </w:tc>
        <w:tc>
          <w:tcPr>
            <w:tcW w:w="1542" w:type="dxa"/>
            <w:tcBorders>
              <w:top w:val="nil"/>
              <w:left w:val="nil"/>
              <w:bottom w:val="single" w:sz="8" w:space="0" w:color="FFFFFF"/>
              <w:right w:val="single" w:sz="8" w:space="0" w:color="FFFFFF"/>
            </w:tcBorders>
            <w:shd w:val="clear" w:color="000000" w:fill="BFBFBF"/>
            <w:vAlign w:val="center"/>
          </w:tcPr>
          <w:p w14:paraId="3799AAE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c>
          <w:tcPr>
            <w:tcW w:w="1719" w:type="dxa"/>
            <w:tcBorders>
              <w:top w:val="nil"/>
              <w:left w:val="nil"/>
              <w:bottom w:val="single" w:sz="8" w:space="0" w:color="FFFFFF"/>
              <w:right w:val="single" w:sz="8" w:space="0" w:color="FFFFFF"/>
            </w:tcBorders>
            <w:shd w:val="clear" w:color="000000" w:fill="BFBFBF"/>
            <w:vAlign w:val="center"/>
          </w:tcPr>
          <w:p w14:paraId="1D3F312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c>
          <w:tcPr>
            <w:tcW w:w="286" w:type="dxa"/>
            <w:vMerge/>
            <w:tcBorders>
              <w:top w:val="nil"/>
              <w:left w:val="single" w:sz="8" w:space="0" w:color="FFFFFF"/>
              <w:bottom w:val="nil"/>
              <w:right w:val="single" w:sz="8" w:space="0" w:color="FFFFFF"/>
            </w:tcBorders>
            <w:vAlign w:val="center"/>
          </w:tcPr>
          <w:p w14:paraId="1C4E2E1E"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E4BF32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c>
          <w:tcPr>
            <w:tcW w:w="1432" w:type="dxa"/>
            <w:tcBorders>
              <w:top w:val="nil"/>
              <w:left w:val="nil"/>
              <w:bottom w:val="single" w:sz="8" w:space="0" w:color="FFFFFF"/>
              <w:right w:val="single" w:sz="8" w:space="0" w:color="FFFFFF"/>
            </w:tcBorders>
            <w:shd w:val="clear" w:color="000000" w:fill="BFBFBF"/>
            <w:vAlign w:val="center"/>
          </w:tcPr>
          <w:p w14:paraId="42BC69E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r>
      <w:tr w:rsidR="00A94E35" w:rsidRPr="00B47F5F" w14:paraId="57AB0139"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D46A269"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Iraq </w:t>
            </w:r>
          </w:p>
        </w:tc>
        <w:tc>
          <w:tcPr>
            <w:tcW w:w="1542" w:type="dxa"/>
            <w:tcBorders>
              <w:top w:val="nil"/>
              <w:left w:val="nil"/>
              <w:bottom w:val="single" w:sz="8" w:space="0" w:color="FFFFFF"/>
              <w:right w:val="single" w:sz="8" w:space="0" w:color="FFFFFF"/>
            </w:tcBorders>
            <w:shd w:val="clear" w:color="000000" w:fill="BFBFBF"/>
            <w:vAlign w:val="center"/>
          </w:tcPr>
          <w:p w14:paraId="19D19DF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719" w:type="dxa"/>
            <w:tcBorders>
              <w:top w:val="nil"/>
              <w:left w:val="nil"/>
              <w:bottom w:val="single" w:sz="8" w:space="0" w:color="FFFFFF"/>
              <w:right w:val="single" w:sz="8" w:space="0" w:color="FFFFFF"/>
            </w:tcBorders>
            <w:shd w:val="clear" w:color="000000" w:fill="BFBFBF"/>
            <w:vAlign w:val="center"/>
          </w:tcPr>
          <w:p w14:paraId="19A6D8E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286" w:type="dxa"/>
            <w:vMerge/>
            <w:tcBorders>
              <w:top w:val="nil"/>
              <w:left w:val="single" w:sz="8" w:space="0" w:color="FFFFFF"/>
              <w:bottom w:val="nil"/>
              <w:right w:val="single" w:sz="8" w:space="0" w:color="FFFFFF"/>
            </w:tcBorders>
            <w:vAlign w:val="center"/>
          </w:tcPr>
          <w:p w14:paraId="30DB5E79"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AC411E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432" w:type="dxa"/>
            <w:tcBorders>
              <w:top w:val="nil"/>
              <w:left w:val="nil"/>
              <w:bottom w:val="single" w:sz="8" w:space="0" w:color="FFFFFF"/>
              <w:right w:val="single" w:sz="8" w:space="0" w:color="FFFFFF"/>
            </w:tcBorders>
            <w:shd w:val="clear" w:color="000000" w:fill="BFBFBF"/>
            <w:vAlign w:val="center"/>
          </w:tcPr>
          <w:p w14:paraId="7EEFFC3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r>
      <w:tr w:rsidR="00A94E35" w:rsidRPr="00B47F5F" w14:paraId="375A1ABF"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65AD9AC"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Ireland </w:t>
            </w:r>
          </w:p>
        </w:tc>
        <w:tc>
          <w:tcPr>
            <w:tcW w:w="1542" w:type="dxa"/>
            <w:tcBorders>
              <w:top w:val="nil"/>
              <w:left w:val="nil"/>
              <w:bottom w:val="single" w:sz="8" w:space="0" w:color="FFFFFF"/>
              <w:right w:val="single" w:sz="8" w:space="0" w:color="FFFFFF"/>
            </w:tcBorders>
            <w:shd w:val="clear" w:color="000000" w:fill="BFBFBF"/>
            <w:vAlign w:val="center"/>
          </w:tcPr>
          <w:p w14:paraId="765D7FE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1719" w:type="dxa"/>
            <w:tcBorders>
              <w:top w:val="nil"/>
              <w:left w:val="nil"/>
              <w:bottom w:val="single" w:sz="8" w:space="0" w:color="FFFFFF"/>
              <w:right w:val="single" w:sz="8" w:space="0" w:color="FFFFFF"/>
            </w:tcBorders>
            <w:shd w:val="clear" w:color="000000" w:fill="BFBFBF"/>
            <w:vAlign w:val="center"/>
          </w:tcPr>
          <w:p w14:paraId="7C00109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286" w:type="dxa"/>
            <w:vMerge/>
            <w:tcBorders>
              <w:top w:val="nil"/>
              <w:left w:val="single" w:sz="8" w:space="0" w:color="FFFFFF"/>
              <w:bottom w:val="nil"/>
              <w:right w:val="single" w:sz="8" w:space="0" w:color="FFFFFF"/>
            </w:tcBorders>
            <w:vAlign w:val="center"/>
          </w:tcPr>
          <w:p w14:paraId="298944B4"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21D6AC3"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0D956541"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$0.20</w:t>
            </w:r>
          </w:p>
        </w:tc>
      </w:tr>
      <w:tr w:rsidR="00A94E35" w:rsidRPr="00B47F5F" w14:paraId="71CAE7C3"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6C0EAB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Israel </w:t>
            </w:r>
          </w:p>
        </w:tc>
        <w:tc>
          <w:tcPr>
            <w:tcW w:w="1542" w:type="dxa"/>
            <w:tcBorders>
              <w:top w:val="nil"/>
              <w:left w:val="nil"/>
              <w:bottom w:val="single" w:sz="8" w:space="0" w:color="FFFFFF"/>
              <w:right w:val="single" w:sz="8" w:space="0" w:color="FFFFFF"/>
            </w:tcBorders>
            <w:shd w:val="clear" w:color="000000" w:fill="BFBFBF"/>
            <w:vAlign w:val="center"/>
          </w:tcPr>
          <w:p w14:paraId="01F8C2A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1719" w:type="dxa"/>
            <w:tcBorders>
              <w:top w:val="nil"/>
              <w:left w:val="nil"/>
              <w:bottom w:val="single" w:sz="8" w:space="0" w:color="FFFFFF"/>
              <w:right w:val="single" w:sz="8" w:space="0" w:color="FFFFFF"/>
            </w:tcBorders>
            <w:shd w:val="clear" w:color="000000" w:fill="BFBFBF"/>
            <w:vAlign w:val="center"/>
          </w:tcPr>
          <w:p w14:paraId="3F502A2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c>
          <w:tcPr>
            <w:tcW w:w="286" w:type="dxa"/>
            <w:vMerge/>
            <w:tcBorders>
              <w:top w:val="nil"/>
              <w:left w:val="single" w:sz="8" w:space="0" w:color="FFFFFF"/>
              <w:bottom w:val="nil"/>
              <w:right w:val="single" w:sz="8" w:space="0" w:color="FFFFFF"/>
            </w:tcBorders>
            <w:vAlign w:val="center"/>
          </w:tcPr>
          <w:p w14:paraId="016EF252"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852E279"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3EC6F5A7"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$0.10</w:t>
            </w:r>
          </w:p>
        </w:tc>
      </w:tr>
      <w:tr w:rsidR="00A94E35" w:rsidRPr="00B47F5F" w14:paraId="5753123A"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02A0F2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Italy </w:t>
            </w:r>
          </w:p>
        </w:tc>
        <w:tc>
          <w:tcPr>
            <w:tcW w:w="1542" w:type="dxa"/>
            <w:tcBorders>
              <w:top w:val="nil"/>
              <w:left w:val="nil"/>
              <w:bottom w:val="single" w:sz="8" w:space="0" w:color="FFFFFF"/>
              <w:right w:val="single" w:sz="8" w:space="0" w:color="FFFFFF"/>
            </w:tcBorders>
            <w:shd w:val="clear" w:color="000000" w:fill="BFBFBF"/>
            <w:vAlign w:val="center"/>
          </w:tcPr>
          <w:p w14:paraId="38938FC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1719" w:type="dxa"/>
            <w:tcBorders>
              <w:top w:val="nil"/>
              <w:left w:val="nil"/>
              <w:bottom w:val="single" w:sz="8" w:space="0" w:color="FFFFFF"/>
              <w:right w:val="single" w:sz="8" w:space="0" w:color="FFFFFF"/>
            </w:tcBorders>
            <w:shd w:val="clear" w:color="000000" w:fill="BFBFBF"/>
            <w:vAlign w:val="center"/>
          </w:tcPr>
          <w:p w14:paraId="0FFE910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286" w:type="dxa"/>
            <w:vMerge/>
            <w:tcBorders>
              <w:top w:val="nil"/>
              <w:left w:val="single" w:sz="8" w:space="0" w:color="FFFFFF"/>
              <w:bottom w:val="nil"/>
              <w:right w:val="single" w:sz="8" w:space="0" w:color="FFFFFF"/>
            </w:tcBorders>
            <w:vAlign w:val="center"/>
          </w:tcPr>
          <w:p w14:paraId="340E1F3F"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CD170BB"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29DE7C4B"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$0.20</w:t>
            </w:r>
          </w:p>
        </w:tc>
      </w:tr>
      <w:tr w:rsidR="00A94E35" w:rsidRPr="00B47F5F" w14:paraId="471B2CB7"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8EF11C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Ivory Coast </w:t>
            </w:r>
          </w:p>
        </w:tc>
        <w:tc>
          <w:tcPr>
            <w:tcW w:w="1542" w:type="dxa"/>
            <w:tcBorders>
              <w:top w:val="nil"/>
              <w:left w:val="nil"/>
              <w:bottom w:val="single" w:sz="8" w:space="0" w:color="FFFFFF"/>
              <w:right w:val="single" w:sz="8" w:space="0" w:color="FFFFFF"/>
            </w:tcBorders>
            <w:shd w:val="clear" w:color="000000" w:fill="BFBFBF"/>
            <w:vAlign w:val="center"/>
          </w:tcPr>
          <w:p w14:paraId="768945B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0B459D6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08B483B7"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02DAA4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42EADC8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3B83B492"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88F441D"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Jamaica </w:t>
            </w:r>
          </w:p>
        </w:tc>
        <w:tc>
          <w:tcPr>
            <w:tcW w:w="1542" w:type="dxa"/>
            <w:tcBorders>
              <w:top w:val="nil"/>
              <w:left w:val="nil"/>
              <w:bottom w:val="single" w:sz="8" w:space="0" w:color="FFFFFF"/>
              <w:right w:val="single" w:sz="8" w:space="0" w:color="FFFFFF"/>
            </w:tcBorders>
            <w:shd w:val="clear" w:color="000000" w:fill="BFBFBF"/>
            <w:vAlign w:val="center"/>
          </w:tcPr>
          <w:p w14:paraId="2B35125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719" w:type="dxa"/>
            <w:tcBorders>
              <w:top w:val="nil"/>
              <w:left w:val="nil"/>
              <w:bottom w:val="single" w:sz="8" w:space="0" w:color="FFFFFF"/>
              <w:right w:val="single" w:sz="8" w:space="0" w:color="FFFFFF"/>
            </w:tcBorders>
            <w:shd w:val="clear" w:color="000000" w:fill="BFBFBF"/>
            <w:vAlign w:val="center"/>
          </w:tcPr>
          <w:p w14:paraId="2E0E16C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286" w:type="dxa"/>
            <w:vMerge/>
            <w:tcBorders>
              <w:top w:val="nil"/>
              <w:left w:val="single" w:sz="8" w:space="0" w:color="FFFFFF"/>
              <w:bottom w:val="nil"/>
              <w:right w:val="single" w:sz="8" w:space="0" w:color="FFFFFF"/>
            </w:tcBorders>
            <w:vAlign w:val="center"/>
          </w:tcPr>
          <w:p w14:paraId="6D8CDBCF"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FD9764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432" w:type="dxa"/>
            <w:tcBorders>
              <w:top w:val="nil"/>
              <w:left w:val="nil"/>
              <w:bottom w:val="single" w:sz="8" w:space="0" w:color="FFFFFF"/>
              <w:right w:val="single" w:sz="8" w:space="0" w:color="FFFFFF"/>
            </w:tcBorders>
            <w:shd w:val="clear" w:color="000000" w:fill="BFBFBF"/>
            <w:vAlign w:val="center"/>
          </w:tcPr>
          <w:p w14:paraId="649B792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r>
      <w:tr w:rsidR="00A94E35" w:rsidRPr="00B47F5F" w14:paraId="415EA18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6B311F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Japan </w:t>
            </w:r>
          </w:p>
        </w:tc>
        <w:tc>
          <w:tcPr>
            <w:tcW w:w="1542" w:type="dxa"/>
            <w:tcBorders>
              <w:top w:val="nil"/>
              <w:left w:val="nil"/>
              <w:bottom w:val="single" w:sz="8" w:space="0" w:color="FFFFFF"/>
              <w:right w:val="single" w:sz="8" w:space="0" w:color="FFFFFF"/>
            </w:tcBorders>
            <w:shd w:val="clear" w:color="000000" w:fill="BFBFBF"/>
            <w:vAlign w:val="center"/>
          </w:tcPr>
          <w:p w14:paraId="5EC605A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1719" w:type="dxa"/>
            <w:tcBorders>
              <w:top w:val="nil"/>
              <w:left w:val="nil"/>
              <w:bottom w:val="single" w:sz="8" w:space="0" w:color="FFFFFF"/>
              <w:right w:val="single" w:sz="8" w:space="0" w:color="FFFFFF"/>
            </w:tcBorders>
            <w:shd w:val="clear" w:color="000000" w:fill="BFBFBF"/>
            <w:vAlign w:val="center"/>
          </w:tcPr>
          <w:p w14:paraId="6DD3C35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c>
          <w:tcPr>
            <w:tcW w:w="286" w:type="dxa"/>
            <w:vMerge/>
            <w:tcBorders>
              <w:top w:val="nil"/>
              <w:left w:val="single" w:sz="8" w:space="0" w:color="FFFFFF"/>
              <w:bottom w:val="nil"/>
              <w:right w:val="single" w:sz="8" w:space="0" w:color="FFFFFF"/>
            </w:tcBorders>
            <w:vAlign w:val="center"/>
          </w:tcPr>
          <w:p w14:paraId="6FF9BB1E"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A8C57EC"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5515D379"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$0.10</w:t>
            </w:r>
          </w:p>
        </w:tc>
      </w:tr>
      <w:tr w:rsidR="00A94E35" w:rsidRPr="00B47F5F" w14:paraId="00E60BF3"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6675FFA"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Jordan </w:t>
            </w:r>
          </w:p>
        </w:tc>
        <w:tc>
          <w:tcPr>
            <w:tcW w:w="1542" w:type="dxa"/>
            <w:tcBorders>
              <w:top w:val="nil"/>
              <w:left w:val="nil"/>
              <w:bottom w:val="single" w:sz="8" w:space="0" w:color="FFFFFF"/>
              <w:right w:val="single" w:sz="8" w:space="0" w:color="FFFFFF"/>
            </w:tcBorders>
            <w:shd w:val="clear" w:color="000000" w:fill="BFBFBF"/>
            <w:vAlign w:val="center"/>
          </w:tcPr>
          <w:p w14:paraId="26D9F2E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719" w:type="dxa"/>
            <w:tcBorders>
              <w:top w:val="nil"/>
              <w:left w:val="nil"/>
              <w:bottom w:val="single" w:sz="8" w:space="0" w:color="FFFFFF"/>
              <w:right w:val="single" w:sz="8" w:space="0" w:color="FFFFFF"/>
            </w:tcBorders>
            <w:shd w:val="clear" w:color="000000" w:fill="BFBFBF"/>
            <w:vAlign w:val="center"/>
          </w:tcPr>
          <w:p w14:paraId="1248762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286" w:type="dxa"/>
            <w:vMerge/>
            <w:tcBorders>
              <w:top w:val="nil"/>
              <w:left w:val="single" w:sz="8" w:space="0" w:color="FFFFFF"/>
              <w:bottom w:val="nil"/>
              <w:right w:val="single" w:sz="8" w:space="0" w:color="FFFFFF"/>
            </w:tcBorders>
            <w:vAlign w:val="center"/>
          </w:tcPr>
          <w:p w14:paraId="00E8FDF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5640A7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432" w:type="dxa"/>
            <w:tcBorders>
              <w:top w:val="nil"/>
              <w:left w:val="nil"/>
              <w:bottom w:val="single" w:sz="8" w:space="0" w:color="FFFFFF"/>
              <w:right w:val="single" w:sz="8" w:space="0" w:color="FFFFFF"/>
            </w:tcBorders>
            <w:shd w:val="clear" w:color="000000" w:fill="BFBFBF"/>
            <w:vAlign w:val="center"/>
          </w:tcPr>
          <w:p w14:paraId="69F1EB8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r>
      <w:tr w:rsidR="00A94E35" w:rsidRPr="00B47F5F" w14:paraId="69A4A9B5"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4651257"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Kazakhstan </w:t>
            </w:r>
          </w:p>
        </w:tc>
        <w:tc>
          <w:tcPr>
            <w:tcW w:w="1542" w:type="dxa"/>
            <w:tcBorders>
              <w:top w:val="nil"/>
              <w:left w:val="nil"/>
              <w:bottom w:val="single" w:sz="8" w:space="0" w:color="FFFFFF"/>
              <w:right w:val="single" w:sz="8" w:space="0" w:color="FFFFFF"/>
            </w:tcBorders>
            <w:shd w:val="clear" w:color="000000" w:fill="BFBFBF"/>
            <w:vAlign w:val="center"/>
          </w:tcPr>
          <w:p w14:paraId="047D5BC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c>
          <w:tcPr>
            <w:tcW w:w="1719" w:type="dxa"/>
            <w:tcBorders>
              <w:top w:val="nil"/>
              <w:left w:val="nil"/>
              <w:bottom w:val="single" w:sz="8" w:space="0" w:color="FFFFFF"/>
              <w:right w:val="single" w:sz="8" w:space="0" w:color="FFFFFF"/>
            </w:tcBorders>
            <w:shd w:val="clear" w:color="000000" w:fill="BFBFBF"/>
            <w:vAlign w:val="center"/>
          </w:tcPr>
          <w:p w14:paraId="58362A1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c>
          <w:tcPr>
            <w:tcW w:w="286" w:type="dxa"/>
            <w:vMerge/>
            <w:tcBorders>
              <w:top w:val="nil"/>
              <w:left w:val="single" w:sz="8" w:space="0" w:color="FFFFFF"/>
              <w:bottom w:val="nil"/>
              <w:right w:val="single" w:sz="8" w:space="0" w:color="FFFFFF"/>
            </w:tcBorders>
            <w:vAlign w:val="center"/>
          </w:tcPr>
          <w:p w14:paraId="30FA4356"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BF5FD3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c>
          <w:tcPr>
            <w:tcW w:w="1432" w:type="dxa"/>
            <w:tcBorders>
              <w:top w:val="nil"/>
              <w:left w:val="nil"/>
              <w:bottom w:val="single" w:sz="8" w:space="0" w:color="FFFFFF"/>
              <w:right w:val="single" w:sz="8" w:space="0" w:color="FFFFFF"/>
            </w:tcBorders>
            <w:shd w:val="clear" w:color="000000" w:fill="BFBFBF"/>
            <w:vAlign w:val="center"/>
          </w:tcPr>
          <w:p w14:paraId="770082B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r>
      <w:tr w:rsidR="00A94E35" w:rsidRPr="00B47F5F" w14:paraId="0F3CACA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D0F7A2A"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Kenya </w:t>
            </w:r>
          </w:p>
        </w:tc>
        <w:tc>
          <w:tcPr>
            <w:tcW w:w="1542" w:type="dxa"/>
            <w:tcBorders>
              <w:top w:val="nil"/>
              <w:left w:val="nil"/>
              <w:bottom w:val="single" w:sz="8" w:space="0" w:color="FFFFFF"/>
              <w:right w:val="single" w:sz="8" w:space="0" w:color="FFFFFF"/>
            </w:tcBorders>
            <w:shd w:val="clear" w:color="000000" w:fill="BFBFBF"/>
            <w:vAlign w:val="center"/>
          </w:tcPr>
          <w:p w14:paraId="05CE8F4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1719" w:type="dxa"/>
            <w:tcBorders>
              <w:top w:val="nil"/>
              <w:left w:val="nil"/>
              <w:bottom w:val="single" w:sz="8" w:space="0" w:color="FFFFFF"/>
              <w:right w:val="single" w:sz="8" w:space="0" w:color="FFFFFF"/>
            </w:tcBorders>
            <w:shd w:val="clear" w:color="000000" w:fill="BFBFBF"/>
            <w:vAlign w:val="center"/>
          </w:tcPr>
          <w:p w14:paraId="605C422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286" w:type="dxa"/>
            <w:vMerge/>
            <w:tcBorders>
              <w:top w:val="nil"/>
              <w:left w:val="single" w:sz="8" w:space="0" w:color="FFFFFF"/>
              <w:bottom w:val="nil"/>
              <w:right w:val="single" w:sz="8" w:space="0" w:color="FFFFFF"/>
            </w:tcBorders>
            <w:vAlign w:val="center"/>
          </w:tcPr>
          <w:p w14:paraId="4E61DEED"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BB21C5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1432" w:type="dxa"/>
            <w:tcBorders>
              <w:top w:val="nil"/>
              <w:left w:val="nil"/>
              <w:bottom w:val="single" w:sz="8" w:space="0" w:color="FFFFFF"/>
              <w:right w:val="single" w:sz="8" w:space="0" w:color="FFFFFF"/>
            </w:tcBorders>
            <w:shd w:val="clear" w:color="000000" w:fill="BFBFBF"/>
            <w:vAlign w:val="center"/>
          </w:tcPr>
          <w:p w14:paraId="1AF6F5B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r>
      <w:tr w:rsidR="00A94E35" w:rsidRPr="00B47F5F" w14:paraId="1F9723D9"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5B8F16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Kiribati </w:t>
            </w:r>
          </w:p>
        </w:tc>
        <w:tc>
          <w:tcPr>
            <w:tcW w:w="1542" w:type="dxa"/>
            <w:tcBorders>
              <w:top w:val="nil"/>
              <w:left w:val="nil"/>
              <w:bottom w:val="single" w:sz="8" w:space="0" w:color="FFFFFF"/>
              <w:right w:val="single" w:sz="8" w:space="0" w:color="FFFFFF"/>
            </w:tcBorders>
            <w:shd w:val="clear" w:color="000000" w:fill="BFBFBF"/>
            <w:vAlign w:val="center"/>
          </w:tcPr>
          <w:p w14:paraId="431157E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0B670DB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0B851D0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CB7C50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010E607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7636F905"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4471048"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Korea DPR (North)</w:t>
            </w:r>
          </w:p>
        </w:tc>
        <w:tc>
          <w:tcPr>
            <w:tcW w:w="1542" w:type="dxa"/>
            <w:tcBorders>
              <w:top w:val="nil"/>
              <w:left w:val="nil"/>
              <w:bottom w:val="single" w:sz="8" w:space="0" w:color="FFFFFF"/>
              <w:right w:val="single" w:sz="8" w:space="0" w:color="FFFFFF"/>
            </w:tcBorders>
            <w:shd w:val="clear" w:color="000000" w:fill="BFBFBF"/>
            <w:vAlign w:val="center"/>
          </w:tcPr>
          <w:p w14:paraId="35484DF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31E400F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1304F795"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09AB8A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0AABA71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04BF79D1"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5FC2DD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Korea Republic (South)</w:t>
            </w:r>
          </w:p>
        </w:tc>
        <w:tc>
          <w:tcPr>
            <w:tcW w:w="1542" w:type="dxa"/>
            <w:tcBorders>
              <w:top w:val="nil"/>
              <w:left w:val="nil"/>
              <w:bottom w:val="single" w:sz="8" w:space="0" w:color="FFFFFF"/>
              <w:right w:val="single" w:sz="8" w:space="0" w:color="FFFFFF"/>
            </w:tcBorders>
            <w:shd w:val="clear" w:color="000000" w:fill="BFBFBF"/>
            <w:vAlign w:val="center"/>
          </w:tcPr>
          <w:p w14:paraId="2676DEF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1719" w:type="dxa"/>
            <w:tcBorders>
              <w:top w:val="nil"/>
              <w:left w:val="nil"/>
              <w:bottom w:val="single" w:sz="8" w:space="0" w:color="FFFFFF"/>
              <w:right w:val="single" w:sz="8" w:space="0" w:color="FFFFFF"/>
            </w:tcBorders>
            <w:shd w:val="clear" w:color="000000" w:fill="BFBFBF"/>
            <w:vAlign w:val="center"/>
          </w:tcPr>
          <w:p w14:paraId="3955092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286" w:type="dxa"/>
            <w:vMerge/>
            <w:tcBorders>
              <w:top w:val="nil"/>
              <w:left w:val="single" w:sz="8" w:space="0" w:color="FFFFFF"/>
              <w:bottom w:val="nil"/>
              <w:right w:val="single" w:sz="8" w:space="0" w:color="FFFFFF"/>
            </w:tcBorders>
            <w:vAlign w:val="center"/>
          </w:tcPr>
          <w:p w14:paraId="0E4D8320"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EAC278F"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3D7676FC"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38EFAA24"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0B0F95A"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Kuwait </w:t>
            </w:r>
          </w:p>
        </w:tc>
        <w:tc>
          <w:tcPr>
            <w:tcW w:w="1542" w:type="dxa"/>
            <w:tcBorders>
              <w:top w:val="nil"/>
              <w:left w:val="nil"/>
              <w:bottom w:val="single" w:sz="8" w:space="0" w:color="FFFFFF"/>
              <w:right w:val="single" w:sz="8" w:space="0" w:color="FFFFFF"/>
            </w:tcBorders>
            <w:shd w:val="clear" w:color="000000" w:fill="BFBFBF"/>
            <w:vAlign w:val="center"/>
          </w:tcPr>
          <w:p w14:paraId="605AD4E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17A6684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65FB34C5"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124669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1C81C1A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65DA65F9"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D5F0BE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Kyrgyzstan </w:t>
            </w:r>
          </w:p>
        </w:tc>
        <w:tc>
          <w:tcPr>
            <w:tcW w:w="1542" w:type="dxa"/>
            <w:tcBorders>
              <w:top w:val="nil"/>
              <w:left w:val="nil"/>
              <w:bottom w:val="single" w:sz="8" w:space="0" w:color="FFFFFF"/>
              <w:right w:val="single" w:sz="8" w:space="0" w:color="FFFFFF"/>
            </w:tcBorders>
            <w:shd w:val="clear" w:color="000000" w:fill="BFBFBF"/>
            <w:vAlign w:val="center"/>
          </w:tcPr>
          <w:p w14:paraId="2259960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c>
          <w:tcPr>
            <w:tcW w:w="1719" w:type="dxa"/>
            <w:tcBorders>
              <w:top w:val="nil"/>
              <w:left w:val="nil"/>
              <w:bottom w:val="single" w:sz="8" w:space="0" w:color="FFFFFF"/>
              <w:right w:val="single" w:sz="8" w:space="0" w:color="FFFFFF"/>
            </w:tcBorders>
            <w:shd w:val="clear" w:color="000000" w:fill="BFBFBF"/>
            <w:vAlign w:val="center"/>
          </w:tcPr>
          <w:p w14:paraId="61DD925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c>
          <w:tcPr>
            <w:tcW w:w="286" w:type="dxa"/>
            <w:vMerge/>
            <w:tcBorders>
              <w:top w:val="nil"/>
              <w:left w:val="single" w:sz="8" w:space="0" w:color="FFFFFF"/>
              <w:bottom w:val="nil"/>
              <w:right w:val="single" w:sz="8" w:space="0" w:color="FFFFFF"/>
            </w:tcBorders>
            <w:vAlign w:val="center"/>
          </w:tcPr>
          <w:p w14:paraId="0C42E600"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D7E46C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c>
          <w:tcPr>
            <w:tcW w:w="1432" w:type="dxa"/>
            <w:tcBorders>
              <w:top w:val="nil"/>
              <w:left w:val="nil"/>
              <w:bottom w:val="single" w:sz="8" w:space="0" w:color="FFFFFF"/>
              <w:right w:val="single" w:sz="8" w:space="0" w:color="FFFFFF"/>
            </w:tcBorders>
            <w:shd w:val="clear" w:color="000000" w:fill="BFBFBF"/>
            <w:vAlign w:val="center"/>
          </w:tcPr>
          <w:p w14:paraId="706ECDC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$1.55</w:t>
            </w:r>
          </w:p>
        </w:tc>
      </w:tr>
      <w:tr w:rsidR="00A94E35" w:rsidRPr="00B47F5F" w14:paraId="77EDDC83"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686F15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Lao PDR</w:t>
            </w:r>
          </w:p>
        </w:tc>
        <w:tc>
          <w:tcPr>
            <w:tcW w:w="1542" w:type="dxa"/>
            <w:tcBorders>
              <w:top w:val="nil"/>
              <w:left w:val="nil"/>
              <w:bottom w:val="single" w:sz="8" w:space="0" w:color="FFFFFF"/>
              <w:right w:val="single" w:sz="8" w:space="0" w:color="FFFFFF"/>
            </w:tcBorders>
            <w:shd w:val="clear" w:color="000000" w:fill="BFBFBF"/>
            <w:vAlign w:val="center"/>
          </w:tcPr>
          <w:p w14:paraId="01E4DE4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719" w:type="dxa"/>
            <w:tcBorders>
              <w:top w:val="nil"/>
              <w:left w:val="nil"/>
              <w:bottom w:val="single" w:sz="8" w:space="0" w:color="FFFFFF"/>
              <w:right w:val="single" w:sz="8" w:space="0" w:color="FFFFFF"/>
            </w:tcBorders>
            <w:shd w:val="clear" w:color="000000" w:fill="BFBFBF"/>
            <w:vAlign w:val="center"/>
          </w:tcPr>
          <w:p w14:paraId="442F736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286" w:type="dxa"/>
            <w:vMerge/>
            <w:tcBorders>
              <w:top w:val="nil"/>
              <w:left w:val="single" w:sz="8" w:space="0" w:color="FFFFFF"/>
              <w:bottom w:val="nil"/>
              <w:right w:val="single" w:sz="8" w:space="0" w:color="FFFFFF"/>
            </w:tcBorders>
            <w:vAlign w:val="center"/>
          </w:tcPr>
          <w:p w14:paraId="6B6AFFB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2E0593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432" w:type="dxa"/>
            <w:tcBorders>
              <w:top w:val="nil"/>
              <w:left w:val="nil"/>
              <w:bottom w:val="single" w:sz="8" w:space="0" w:color="FFFFFF"/>
              <w:right w:val="single" w:sz="8" w:space="0" w:color="FFFFFF"/>
            </w:tcBorders>
            <w:shd w:val="clear" w:color="000000" w:fill="BFBFBF"/>
            <w:vAlign w:val="center"/>
          </w:tcPr>
          <w:p w14:paraId="73CC192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r>
      <w:tr w:rsidR="00A94E35" w:rsidRPr="00B47F5F" w14:paraId="6E6C4559"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B317B5B"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Latvia </w:t>
            </w:r>
          </w:p>
        </w:tc>
        <w:tc>
          <w:tcPr>
            <w:tcW w:w="1542" w:type="dxa"/>
            <w:tcBorders>
              <w:top w:val="nil"/>
              <w:left w:val="nil"/>
              <w:bottom w:val="single" w:sz="8" w:space="0" w:color="FFFFFF"/>
              <w:right w:val="single" w:sz="8" w:space="0" w:color="FFFFFF"/>
            </w:tcBorders>
            <w:shd w:val="clear" w:color="000000" w:fill="BFBFBF"/>
            <w:vAlign w:val="center"/>
          </w:tcPr>
          <w:p w14:paraId="3456564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$1.15</w:t>
            </w:r>
          </w:p>
        </w:tc>
        <w:tc>
          <w:tcPr>
            <w:tcW w:w="1719" w:type="dxa"/>
            <w:tcBorders>
              <w:top w:val="nil"/>
              <w:left w:val="nil"/>
              <w:bottom w:val="single" w:sz="8" w:space="0" w:color="FFFFFF"/>
              <w:right w:val="single" w:sz="8" w:space="0" w:color="FFFFFF"/>
            </w:tcBorders>
            <w:shd w:val="clear" w:color="000000" w:fill="BFBFBF"/>
            <w:vAlign w:val="center"/>
          </w:tcPr>
          <w:p w14:paraId="6F39DF1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$1.15</w:t>
            </w:r>
          </w:p>
        </w:tc>
        <w:tc>
          <w:tcPr>
            <w:tcW w:w="286" w:type="dxa"/>
            <w:vMerge/>
            <w:tcBorders>
              <w:top w:val="nil"/>
              <w:left w:val="single" w:sz="8" w:space="0" w:color="FFFFFF"/>
              <w:bottom w:val="nil"/>
              <w:right w:val="single" w:sz="8" w:space="0" w:color="FFFFFF"/>
            </w:tcBorders>
            <w:vAlign w:val="center"/>
          </w:tcPr>
          <w:p w14:paraId="1A30D07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DB983B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$1.15</w:t>
            </w:r>
          </w:p>
        </w:tc>
        <w:tc>
          <w:tcPr>
            <w:tcW w:w="1432" w:type="dxa"/>
            <w:tcBorders>
              <w:top w:val="nil"/>
              <w:left w:val="nil"/>
              <w:bottom w:val="single" w:sz="8" w:space="0" w:color="FFFFFF"/>
              <w:right w:val="single" w:sz="8" w:space="0" w:color="FFFFFF"/>
            </w:tcBorders>
            <w:shd w:val="clear" w:color="000000" w:fill="BFBFBF"/>
            <w:vAlign w:val="center"/>
          </w:tcPr>
          <w:p w14:paraId="31002A8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$1.15</w:t>
            </w:r>
          </w:p>
        </w:tc>
      </w:tr>
      <w:tr w:rsidR="00A94E35" w:rsidRPr="00B47F5F" w14:paraId="64E79C58"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AAD4C09"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Lebanon </w:t>
            </w:r>
          </w:p>
        </w:tc>
        <w:tc>
          <w:tcPr>
            <w:tcW w:w="1542" w:type="dxa"/>
            <w:tcBorders>
              <w:top w:val="nil"/>
              <w:left w:val="nil"/>
              <w:bottom w:val="single" w:sz="8" w:space="0" w:color="FFFFFF"/>
              <w:right w:val="single" w:sz="8" w:space="0" w:color="FFFFFF"/>
            </w:tcBorders>
            <w:shd w:val="clear" w:color="000000" w:fill="BFBFBF"/>
            <w:vAlign w:val="center"/>
          </w:tcPr>
          <w:p w14:paraId="754AD3E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$0.10</w:t>
            </w:r>
          </w:p>
        </w:tc>
        <w:tc>
          <w:tcPr>
            <w:tcW w:w="1719" w:type="dxa"/>
            <w:tcBorders>
              <w:top w:val="nil"/>
              <w:left w:val="nil"/>
              <w:bottom w:val="single" w:sz="8" w:space="0" w:color="FFFFFF"/>
              <w:right w:val="single" w:sz="8" w:space="0" w:color="FFFFFF"/>
            </w:tcBorders>
            <w:shd w:val="clear" w:color="000000" w:fill="BFBFBF"/>
            <w:vAlign w:val="center"/>
          </w:tcPr>
          <w:p w14:paraId="52B02E9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$0.35</w:t>
            </w:r>
          </w:p>
        </w:tc>
        <w:tc>
          <w:tcPr>
            <w:tcW w:w="286" w:type="dxa"/>
            <w:vMerge/>
            <w:tcBorders>
              <w:top w:val="nil"/>
              <w:left w:val="single" w:sz="8" w:space="0" w:color="FFFFFF"/>
              <w:bottom w:val="nil"/>
              <w:right w:val="single" w:sz="8" w:space="0" w:color="FFFFFF"/>
            </w:tcBorders>
            <w:vAlign w:val="center"/>
          </w:tcPr>
          <w:p w14:paraId="4BF74F0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99EF3D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$0.10</w:t>
            </w:r>
          </w:p>
        </w:tc>
        <w:tc>
          <w:tcPr>
            <w:tcW w:w="1432" w:type="dxa"/>
            <w:tcBorders>
              <w:top w:val="nil"/>
              <w:left w:val="nil"/>
              <w:bottom w:val="single" w:sz="8" w:space="0" w:color="FFFFFF"/>
              <w:right w:val="single" w:sz="8" w:space="0" w:color="FFFFFF"/>
            </w:tcBorders>
            <w:shd w:val="clear" w:color="000000" w:fill="BFBFBF"/>
            <w:vAlign w:val="center"/>
          </w:tcPr>
          <w:p w14:paraId="11FE53F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$0.35</w:t>
            </w:r>
          </w:p>
        </w:tc>
      </w:tr>
      <w:tr w:rsidR="00A94E35" w:rsidRPr="00B47F5F" w14:paraId="0E8153A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465BA9B"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Lesotho </w:t>
            </w:r>
          </w:p>
        </w:tc>
        <w:tc>
          <w:tcPr>
            <w:tcW w:w="1542" w:type="dxa"/>
            <w:tcBorders>
              <w:top w:val="nil"/>
              <w:left w:val="nil"/>
              <w:bottom w:val="single" w:sz="8" w:space="0" w:color="FFFFFF"/>
              <w:right w:val="single" w:sz="8" w:space="0" w:color="FFFFFF"/>
            </w:tcBorders>
            <w:shd w:val="clear" w:color="000000" w:fill="BFBFBF"/>
            <w:vAlign w:val="center"/>
          </w:tcPr>
          <w:p w14:paraId="6DB48F9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719" w:type="dxa"/>
            <w:tcBorders>
              <w:top w:val="nil"/>
              <w:left w:val="nil"/>
              <w:bottom w:val="single" w:sz="8" w:space="0" w:color="FFFFFF"/>
              <w:right w:val="single" w:sz="8" w:space="0" w:color="FFFFFF"/>
            </w:tcBorders>
            <w:shd w:val="clear" w:color="000000" w:fill="BFBFBF"/>
            <w:vAlign w:val="center"/>
          </w:tcPr>
          <w:p w14:paraId="42F5986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286" w:type="dxa"/>
            <w:vMerge/>
            <w:tcBorders>
              <w:top w:val="nil"/>
              <w:left w:val="single" w:sz="8" w:space="0" w:color="FFFFFF"/>
              <w:bottom w:val="nil"/>
              <w:right w:val="single" w:sz="8" w:space="0" w:color="FFFFFF"/>
            </w:tcBorders>
            <w:vAlign w:val="center"/>
          </w:tcPr>
          <w:p w14:paraId="62E48DB1"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51CBD2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432" w:type="dxa"/>
            <w:tcBorders>
              <w:top w:val="nil"/>
              <w:left w:val="nil"/>
              <w:bottom w:val="single" w:sz="8" w:space="0" w:color="FFFFFF"/>
              <w:right w:val="single" w:sz="8" w:space="0" w:color="FFFFFF"/>
            </w:tcBorders>
            <w:shd w:val="clear" w:color="000000" w:fill="BFBFBF"/>
            <w:vAlign w:val="center"/>
          </w:tcPr>
          <w:p w14:paraId="6A926D8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r>
      <w:tr w:rsidR="00A94E35" w:rsidRPr="00B47F5F" w14:paraId="769958E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271EAB5"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Liberia </w:t>
            </w:r>
          </w:p>
        </w:tc>
        <w:tc>
          <w:tcPr>
            <w:tcW w:w="1542" w:type="dxa"/>
            <w:tcBorders>
              <w:top w:val="nil"/>
              <w:left w:val="nil"/>
              <w:bottom w:val="single" w:sz="8" w:space="0" w:color="FFFFFF"/>
              <w:right w:val="single" w:sz="8" w:space="0" w:color="FFFFFF"/>
            </w:tcBorders>
            <w:shd w:val="clear" w:color="000000" w:fill="BFBFBF"/>
            <w:vAlign w:val="center"/>
          </w:tcPr>
          <w:p w14:paraId="3745E37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0F34318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605D1E6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F65044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1161F8F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21A69B71"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3F54839"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Libya </w:t>
            </w:r>
          </w:p>
        </w:tc>
        <w:tc>
          <w:tcPr>
            <w:tcW w:w="1542" w:type="dxa"/>
            <w:tcBorders>
              <w:top w:val="nil"/>
              <w:left w:val="nil"/>
              <w:bottom w:val="single" w:sz="8" w:space="0" w:color="FFFFFF"/>
              <w:right w:val="single" w:sz="8" w:space="0" w:color="FFFFFF"/>
            </w:tcBorders>
            <w:shd w:val="clear" w:color="000000" w:fill="BFBFBF"/>
            <w:vAlign w:val="center"/>
          </w:tcPr>
          <w:p w14:paraId="23E0A18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7BA1846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7E60F40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87F7D2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7DF1005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4B6EB12B"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FA5FA85"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Liechtenstein </w:t>
            </w:r>
          </w:p>
        </w:tc>
        <w:tc>
          <w:tcPr>
            <w:tcW w:w="1542" w:type="dxa"/>
            <w:tcBorders>
              <w:top w:val="nil"/>
              <w:left w:val="nil"/>
              <w:bottom w:val="single" w:sz="8" w:space="0" w:color="FFFFFF"/>
              <w:right w:val="single" w:sz="8" w:space="0" w:color="FFFFFF"/>
            </w:tcBorders>
            <w:shd w:val="clear" w:color="000000" w:fill="BFBFBF"/>
            <w:vAlign w:val="center"/>
          </w:tcPr>
          <w:p w14:paraId="6D888A3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$0.60</w:t>
            </w:r>
          </w:p>
        </w:tc>
        <w:tc>
          <w:tcPr>
            <w:tcW w:w="1719" w:type="dxa"/>
            <w:tcBorders>
              <w:top w:val="nil"/>
              <w:left w:val="nil"/>
              <w:bottom w:val="single" w:sz="8" w:space="0" w:color="FFFFFF"/>
              <w:right w:val="single" w:sz="8" w:space="0" w:color="FFFFFF"/>
            </w:tcBorders>
            <w:shd w:val="clear" w:color="000000" w:fill="BFBFBF"/>
            <w:vAlign w:val="center"/>
          </w:tcPr>
          <w:p w14:paraId="2A2A7DC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$0.60</w:t>
            </w:r>
          </w:p>
        </w:tc>
        <w:tc>
          <w:tcPr>
            <w:tcW w:w="286" w:type="dxa"/>
            <w:vMerge/>
            <w:tcBorders>
              <w:top w:val="nil"/>
              <w:left w:val="single" w:sz="8" w:space="0" w:color="FFFFFF"/>
              <w:bottom w:val="nil"/>
              <w:right w:val="single" w:sz="8" w:space="0" w:color="FFFFFF"/>
            </w:tcBorders>
            <w:vAlign w:val="center"/>
          </w:tcPr>
          <w:p w14:paraId="3B2703A5"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2C3A31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$0.60</w:t>
            </w:r>
          </w:p>
        </w:tc>
        <w:tc>
          <w:tcPr>
            <w:tcW w:w="1432" w:type="dxa"/>
            <w:tcBorders>
              <w:top w:val="nil"/>
              <w:left w:val="nil"/>
              <w:bottom w:val="single" w:sz="8" w:space="0" w:color="FFFFFF"/>
              <w:right w:val="single" w:sz="8" w:space="0" w:color="FFFFFF"/>
            </w:tcBorders>
            <w:shd w:val="clear" w:color="000000" w:fill="BFBFBF"/>
            <w:vAlign w:val="center"/>
          </w:tcPr>
          <w:p w14:paraId="065379A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$0.60</w:t>
            </w:r>
          </w:p>
        </w:tc>
      </w:tr>
      <w:tr w:rsidR="00A94E35" w:rsidRPr="00B47F5F" w14:paraId="1C38335E"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08F8C9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Lithuania </w:t>
            </w:r>
          </w:p>
        </w:tc>
        <w:tc>
          <w:tcPr>
            <w:tcW w:w="1542" w:type="dxa"/>
            <w:tcBorders>
              <w:top w:val="nil"/>
              <w:left w:val="nil"/>
              <w:bottom w:val="single" w:sz="8" w:space="0" w:color="FFFFFF"/>
              <w:right w:val="single" w:sz="8" w:space="0" w:color="FFFFFF"/>
            </w:tcBorders>
            <w:shd w:val="clear" w:color="000000" w:fill="BFBFBF"/>
            <w:vAlign w:val="center"/>
          </w:tcPr>
          <w:p w14:paraId="4E128CF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719" w:type="dxa"/>
            <w:tcBorders>
              <w:top w:val="nil"/>
              <w:left w:val="nil"/>
              <w:bottom w:val="single" w:sz="8" w:space="0" w:color="FFFFFF"/>
              <w:right w:val="single" w:sz="8" w:space="0" w:color="FFFFFF"/>
            </w:tcBorders>
            <w:shd w:val="clear" w:color="000000" w:fill="BFBFBF"/>
            <w:vAlign w:val="center"/>
          </w:tcPr>
          <w:p w14:paraId="38B704C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286" w:type="dxa"/>
            <w:vMerge/>
            <w:tcBorders>
              <w:top w:val="nil"/>
              <w:left w:val="single" w:sz="8" w:space="0" w:color="FFFFFF"/>
              <w:bottom w:val="nil"/>
              <w:right w:val="single" w:sz="8" w:space="0" w:color="FFFFFF"/>
            </w:tcBorders>
            <w:vAlign w:val="center"/>
          </w:tcPr>
          <w:p w14:paraId="603FE5DE"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E6254B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432" w:type="dxa"/>
            <w:tcBorders>
              <w:top w:val="nil"/>
              <w:left w:val="nil"/>
              <w:bottom w:val="single" w:sz="8" w:space="0" w:color="FFFFFF"/>
              <w:right w:val="single" w:sz="8" w:space="0" w:color="FFFFFF"/>
            </w:tcBorders>
            <w:shd w:val="clear" w:color="000000" w:fill="BFBFBF"/>
            <w:vAlign w:val="center"/>
          </w:tcPr>
          <w:p w14:paraId="6D59770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r>
      <w:tr w:rsidR="00A94E35" w:rsidRPr="00B47F5F" w14:paraId="399F0625"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3175F50"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Luxembourg </w:t>
            </w:r>
          </w:p>
        </w:tc>
        <w:tc>
          <w:tcPr>
            <w:tcW w:w="1542" w:type="dxa"/>
            <w:tcBorders>
              <w:top w:val="nil"/>
              <w:left w:val="nil"/>
              <w:bottom w:val="single" w:sz="8" w:space="0" w:color="FFFFFF"/>
              <w:right w:val="single" w:sz="8" w:space="0" w:color="FFFFFF"/>
            </w:tcBorders>
            <w:shd w:val="clear" w:color="000000" w:fill="BFBFBF"/>
            <w:vAlign w:val="center"/>
          </w:tcPr>
          <w:p w14:paraId="22B0427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$0.75</w:t>
            </w:r>
          </w:p>
        </w:tc>
        <w:tc>
          <w:tcPr>
            <w:tcW w:w="1719" w:type="dxa"/>
            <w:tcBorders>
              <w:top w:val="nil"/>
              <w:left w:val="nil"/>
              <w:bottom w:val="single" w:sz="8" w:space="0" w:color="FFFFFF"/>
              <w:right w:val="single" w:sz="8" w:space="0" w:color="FFFFFF"/>
            </w:tcBorders>
            <w:shd w:val="clear" w:color="000000" w:fill="BFBFBF"/>
            <w:vAlign w:val="center"/>
          </w:tcPr>
          <w:p w14:paraId="5EF20D1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$0.75</w:t>
            </w:r>
          </w:p>
        </w:tc>
        <w:tc>
          <w:tcPr>
            <w:tcW w:w="286" w:type="dxa"/>
            <w:vMerge/>
            <w:tcBorders>
              <w:top w:val="nil"/>
              <w:left w:val="single" w:sz="8" w:space="0" w:color="FFFFFF"/>
              <w:bottom w:val="nil"/>
              <w:right w:val="single" w:sz="8" w:space="0" w:color="FFFFFF"/>
            </w:tcBorders>
            <w:vAlign w:val="center"/>
          </w:tcPr>
          <w:p w14:paraId="06EC3679"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EF265A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$0.75</w:t>
            </w:r>
          </w:p>
        </w:tc>
        <w:tc>
          <w:tcPr>
            <w:tcW w:w="1432" w:type="dxa"/>
            <w:tcBorders>
              <w:top w:val="nil"/>
              <w:left w:val="nil"/>
              <w:bottom w:val="single" w:sz="8" w:space="0" w:color="FFFFFF"/>
              <w:right w:val="single" w:sz="8" w:space="0" w:color="FFFFFF"/>
            </w:tcBorders>
            <w:shd w:val="clear" w:color="000000" w:fill="BFBFBF"/>
            <w:vAlign w:val="center"/>
          </w:tcPr>
          <w:p w14:paraId="243252C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$0.75</w:t>
            </w:r>
          </w:p>
        </w:tc>
      </w:tr>
      <w:tr w:rsidR="00A94E35" w:rsidRPr="00B47F5F" w14:paraId="775B0C4A"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4BB8F76"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Macau </w:t>
            </w:r>
          </w:p>
        </w:tc>
        <w:tc>
          <w:tcPr>
            <w:tcW w:w="1542" w:type="dxa"/>
            <w:tcBorders>
              <w:top w:val="nil"/>
              <w:left w:val="nil"/>
              <w:bottom w:val="single" w:sz="8" w:space="0" w:color="FFFFFF"/>
              <w:right w:val="single" w:sz="8" w:space="0" w:color="FFFFFF"/>
            </w:tcBorders>
            <w:shd w:val="clear" w:color="000000" w:fill="BFBFBF"/>
            <w:vAlign w:val="center"/>
          </w:tcPr>
          <w:p w14:paraId="4A7B696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719" w:type="dxa"/>
            <w:tcBorders>
              <w:top w:val="nil"/>
              <w:left w:val="nil"/>
              <w:bottom w:val="single" w:sz="8" w:space="0" w:color="FFFFFF"/>
              <w:right w:val="single" w:sz="8" w:space="0" w:color="FFFFFF"/>
            </w:tcBorders>
            <w:shd w:val="clear" w:color="000000" w:fill="BFBFBF"/>
            <w:vAlign w:val="center"/>
          </w:tcPr>
          <w:p w14:paraId="7B883FF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286" w:type="dxa"/>
            <w:vMerge/>
            <w:tcBorders>
              <w:top w:val="nil"/>
              <w:left w:val="single" w:sz="8" w:space="0" w:color="FFFFFF"/>
              <w:bottom w:val="nil"/>
              <w:right w:val="single" w:sz="8" w:space="0" w:color="FFFFFF"/>
            </w:tcBorders>
            <w:vAlign w:val="center"/>
          </w:tcPr>
          <w:p w14:paraId="350B61AB"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0AE9CB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432" w:type="dxa"/>
            <w:tcBorders>
              <w:top w:val="nil"/>
              <w:left w:val="nil"/>
              <w:bottom w:val="single" w:sz="8" w:space="0" w:color="FFFFFF"/>
              <w:right w:val="single" w:sz="8" w:space="0" w:color="FFFFFF"/>
            </w:tcBorders>
            <w:shd w:val="clear" w:color="000000" w:fill="BFBFBF"/>
            <w:vAlign w:val="center"/>
          </w:tcPr>
          <w:p w14:paraId="15BFBA4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r>
      <w:tr w:rsidR="00A94E35" w:rsidRPr="00B47F5F" w14:paraId="589D3D3B"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AF3576F"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Macedonia FYR</w:t>
            </w:r>
          </w:p>
        </w:tc>
        <w:tc>
          <w:tcPr>
            <w:tcW w:w="1542" w:type="dxa"/>
            <w:tcBorders>
              <w:top w:val="nil"/>
              <w:left w:val="nil"/>
              <w:bottom w:val="single" w:sz="8" w:space="0" w:color="FFFFFF"/>
              <w:right w:val="single" w:sz="8" w:space="0" w:color="FFFFFF"/>
            </w:tcBorders>
            <w:shd w:val="clear" w:color="000000" w:fill="BFBFBF"/>
            <w:vAlign w:val="center"/>
          </w:tcPr>
          <w:p w14:paraId="646E348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c>
          <w:tcPr>
            <w:tcW w:w="1719" w:type="dxa"/>
            <w:tcBorders>
              <w:top w:val="nil"/>
              <w:left w:val="nil"/>
              <w:bottom w:val="single" w:sz="8" w:space="0" w:color="FFFFFF"/>
              <w:right w:val="single" w:sz="8" w:space="0" w:color="FFFFFF"/>
            </w:tcBorders>
            <w:shd w:val="clear" w:color="000000" w:fill="BFBFBF"/>
            <w:vAlign w:val="center"/>
          </w:tcPr>
          <w:p w14:paraId="72E2454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$0.40</w:t>
            </w:r>
          </w:p>
        </w:tc>
        <w:tc>
          <w:tcPr>
            <w:tcW w:w="286" w:type="dxa"/>
            <w:vMerge/>
            <w:tcBorders>
              <w:top w:val="nil"/>
              <w:left w:val="single" w:sz="8" w:space="0" w:color="FFFFFF"/>
              <w:bottom w:val="nil"/>
              <w:right w:val="single" w:sz="8" w:space="0" w:color="FFFFFF"/>
            </w:tcBorders>
            <w:vAlign w:val="center"/>
          </w:tcPr>
          <w:p w14:paraId="6D89C3D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92BB8F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c>
          <w:tcPr>
            <w:tcW w:w="1432" w:type="dxa"/>
            <w:tcBorders>
              <w:top w:val="nil"/>
              <w:left w:val="nil"/>
              <w:bottom w:val="single" w:sz="8" w:space="0" w:color="FFFFFF"/>
              <w:right w:val="single" w:sz="8" w:space="0" w:color="FFFFFF"/>
            </w:tcBorders>
            <w:shd w:val="clear" w:color="000000" w:fill="BFBFBF"/>
            <w:vAlign w:val="center"/>
          </w:tcPr>
          <w:p w14:paraId="7D62F6A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$0.40</w:t>
            </w:r>
          </w:p>
        </w:tc>
      </w:tr>
      <w:tr w:rsidR="00A94E35" w:rsidRPr="00B47F5F" w14:paraId="323F70B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342F540"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Madagascar </w:t>
            </w:r>
          </w:p>
        </w:tc>
        <w:tc>
          <w:tcPr>
            <w:tcW w:w="1542" w:type="dxa"/>
            <w:tcBorders>
              <w:top w:val="nil"/>
              <w:left w:val="nil"/>
              <w:bottom w:val="single" w:sz="8" w:space="0" w:color="FFFFFF"/>
              <w:right w:val="single" w:sz="8" w:space="0" w:color="FFFFFF"/>
            </w:tcBorders>
            <w:shd w:val="clear" w:color="000000" w:fill="BFBFBF"/>
            <w:vAlign w:val="center"/>
          </w:tcPr>
          <w:p w14:paraId="5AC7528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2BB6847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1404F7F7"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DA988B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0BED862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28452F2E"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6D2DB77"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lastRenderedPageBreak/>
              <w:t xml:space="preserve">Malawi </w:t>
            </w:r>
          </w:p>
        </w:tc>
        <w:tc>
          <w:tcPr>
            <w:tcW w:w="1542" w:type="dxa"/>
            <w:tcBorders>
              <w:top w:val="nil"/>
              <w:left w:val="nil"/>
              <w:bottom w:val="single" w:sz="8" w:space="0" w:color="FFFFFF"/>
              <w:right w:val="single" w:sz="8" w:space="0" w:color="FFFFFF"/>
            </w:tcBorders>
            <w:shd w:val="clear" w:color="000000" w:fill="BFBFBF"/>
            <w:vAlign w:val="center"/>
          </w:tcPr>
          <w:p w14:paraId="223A41A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2FF6040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0C046DC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0F38BB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3A429B1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75CC9593"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12FBF6C"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Malaysia </w:t>
            </w:r>
          </w:p>
        </w:tc>
        <w:tc>
          <w:tcPr>
            <w:tcW w:w="1542" w:type="dxa"/>
            <w:tcBorders>
              <w:top w:val="nil"/>
              <w:left w:val="nil"/>
              <w:bottom w:val="single" w:sz="8" w:space="0" w:color="FFFFFF"/>
              <w:right w:val="single" w:sz="8" w:space="0" w:color="FFFFFF"/>
            </w:tcBorders>
            <w:shd w:val="clear" w:color="000000" w:fill="BFBFBF"/>
            <w:vAlign w:val="center"/>
          </w:tcPr>
          <w:p w14:paraId="1FCF3F3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1719" w:type="dxa"/>
            <w:tcBorders>
              <w:top w:val="nil"/>
              <w:left w:val="nil"/>
              <w:bottom w:val="single" w:sz="8" w:space="0" w:color="FFFFFF"/>
              <w:right w:val="single" w:sz="8" w:space="0" w:color="FFFFFF"/>
            </w:tcBorders>
            <w:shd w:val="clear" w:color="000000" w:fill="BFBFBF"/>
            <w:vAlign w:val="center"/>
          </w:tcPr>
          <w:p w14:paraId="6CB8140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286" w:type="dxa"/>
            <w:vMerge/>
            <w:tcBorders>
              <w:top w:val="nil"/>
              <w:left w:val="single" w:sz="8" w:space="0" w:color="FFFFFF"/>
              <w:bottom w:val="nil"/>
              <w:right w:val="single" w:sz="8" w:space="0" w:color="FFFFFF"/>
            </w:tcBorders>
            <w:vAlign w:val="center"/>
          </w:tcPr>
          <w:p w14:paraId="6CE5B5C9"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37BC2B3"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7DE92F68"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5D6A1DE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4931EB7"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Maldives </w:t>
            </w:r>
          </w:p>
        </w:tc>
        <w:tc>
          <w:tcPr>
            <w:tcW w:w="1542" w:type="dxa"/>
            <w:tcBorders>
              <w:top w:val="nil"/>
              <w:left w:val="nil"/>
              <w:bottom w:val="single" w:sz="8" w:space="0" w:color="FFFFFF"/>
              <w:right w:val="single" w:sz="8" w:space="0" w:color="FFFFFF"/>
            </w:tcBorders>
            <w:shd w:val="clear" w:color="000000" w:fill="BFBFBF"/>
            <w:vAlign w:val="center"/>
          </w:tcPr>
          <w:p w14:paraId="5B0E252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48B323E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1B742DC1"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30C15B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11AAB83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124B2A59"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B09ED6D"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Mali </w:t>
            </w:r>
          </w:p>
        </w:tc>
        <w:tc>
          <w:tcPr>
            <w:tcW w:w="1542" w:type="dxa"/>
            <w:tcBorders>
              <w:top w:val="nil"/>
              <w:left w:val="nil"/>
              <w:bottom w:val="single" w:sz="8" w:space="0" w:color="FFFFFF"/>
              <w:right w:val="single" w:sz="8" w:space="0" w:color="FFFFFF"/>
            </w:tcBorders>
            <w:shd w:val="clear" w:color="000000" w:fill="BFBFBF"/>
            <w:vAlign w:val="center"/>
          </w:tcPr>
          <w:p w14:paraId="56E6458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5B05A76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02F3FB14"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4F3EDE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7CF9B2B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00649F9B"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8A44D9B"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Malta </w:t>
            </w:r>
          </w:p>
        </w:tc>
        <w:tc>
          <w:tcPr>
            <w:tcW w:w="1542" w:type="dxa"/>
            <w:tcBorders>
              <w:top w:val="nil"/>
              <w:left w:val="nil"/>
              <w:bottom w:val="single" w:sz="8" w:space="0" w:color="FFFFFF"/>
              <w:right w:val="single" w:sz="8" w:space="0" w:color="FFFFFF"/>
            </w:tcBorders>
            <w:shd w:val="clear" w:color="000000" w:fill="BFBFBF"/>
            <w:vAlign w:val="center"/>
          </w:tcPr>
          <w:p w14:paraId="024212C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719" w:type="dxa"/>
            <w:tcBorders>
              <w:top w:val="nil"/>
              <w:left w:val="nil"/>
              <w:bottom w:val="single" w:sz="8" w:space="0" w:color="FFFFFF"/>
              <w:right w:val="single" w:sz="8" w:space="0" w:color="FFFFFF"/>
            </w:tcBorders>
            <w:shd w:val="clear" w:color="000000" w:fill="BFBFBF"/>
            <w:vAlign w:val="center"/>
          </w:tcPr>
          <w:p w14:paraId="3BD6D2C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286" w:type="dxa"/>
            <w:vMerge/>
            <w:tcBorders>
              <w:top w:val="nil"/>
              <w:left w:val="single" w:sz="8" w:space="0" w:color="FFFFFF"/>
              <w:bottom w:val="nil"/>
              <w:right w:val="single" w:sz="8" w:space="0" w:color="FFFFFF"/>
            </w:tcBorders>
            <w:vAlign w:val="center"/>
          </w:tcPr>
          <w:p w14:paraId="3B60F38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16AC38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432" w:type="dxa"/>
            <w:tcBorders>
              <w:top w:val="nil"/>
              <w:left w:val="nil"/>
              <w:bottom w:val="single" w:sz="8" w:space="0" w:color="FFFFFF"/>
              <w:right w:val="single" w:sz="8" w:space="0" w:color="FFFFFF"/>
            </w:tcBorders>
            <w:shd w:val="clear" w:color="000000" w:fill="BFBFBF"/>
            <w:vAlign w:val="center"/>
          </w:tcPr>
          <w:p w14:paraId="47DCE5B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r>
      <w:tr w:rsidR="00A94E35" w:rsidRPr="00B47F5F" w14:paraId="506D21DE"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F4BAACB"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Marshall Islands </w:t>
            </w:r>
          </w:p>
        </w:tc>
        <w:tc>
          <w:tcPr>
            <w:tcW w:w="1542" w:type="dxa"/>
            <w:tcBorders>
              <w:top w:val="nil"/>
              <w:left w:val="nil"/>
              <w:bottom w:val="single" w:sz="8" w:space="0" w:color="FFFFFF"/>
              <w:right w:val="single" w:sz="8" w:space="0" w:color="FFFFFF"/>
            </w:tcBorders>
            <w:shd w:val="clear" w:color="000000" w:fill="BFBFBF"/>
            <w:vAlign w:val="center"/>
          </w:tcPr>
          <w:p w14:paraId="04E3EB0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$1.70</w:t>
            </w:r>
          </w:p>
        </w:tc>
        <w:tc>
          <w:tcPr>
            <w:tcW w:w="1719" w:type="dxa"/>
            <w:tcBorders>
              <w:top w:val="nil"/>
              <w:left w:val="nil"/>
              <w:bottom w:val="single" w:sz="8" w:space="0" w:color="FFFFFF"/>
              <w:right w:val="single" w:sz="8" w:space="0" w:color="FFFFFF"/>
            </w:tcBorders>
            <w:shd w:val="clear" w:color="000000" w:fill="BFBFBF"/>
            <w:vAlign w:val="center"/>
          </w:tcPr>
          <w:p w14:paraId="36BCB6D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$1.70</w:t>
            </w:r>
          </w:p>
        </w:tc>
        <w:tc>
          <w:tcPr>
            <w:tcW w:w="286" w:type="dxa"/>
            <w:vMerge/>
            <w:tcBorders>
              <w:top w:val="nil"/>
              <w:left w:val="single" w:sz="8" w:space="0" w:color="FFFFFF"/>
              <w:bottom w:val="nil"/>
              <w:right w:val="single" w:sz="8" w:space="0" w:color="FFFFFF"/>
            </w:tcBorders>
            <w:vAlign w:val="center"/>
          </w:tcPr>
          <w:p w14:paraId="00BE8E7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96C9F4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$1.70</w:t>
            </w:r>
          </w:p>
        </w:tc>
        <w:tc>
          <w:tcPr>
            <w:tcW w:w="1432" w:type="dxa"/>
            <w:tcBorders>
              <w:top w:val="nil"/>
              <w:left w:val="nil"/>
              <w:bottom w:val="single" w:sz="8" w:space="0" w:color="FFFFFF"/>
              <w:right w:val="single" w:sz="8" w:space="0" w:color="FFFFFF"/>
            </w:tcBorders>
            <w:shd w:val="clear" w:color="000000" w:fill="BFBFBF"/>
            <w:vAlign w:val="center"/>
          </w:tcPr>
          <w:p w14:paraId="4727798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$1.70</w:t>
            </w:r>
          </w:p>
        </w:tc>
      </w:tr>
      <w:tr w:rsidR="00A94E35" w:rsidRPr="00B47F5F" w14:paraId="1D7311A1"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5B91546"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Martinique </w:t>
            </w:r>
          </w:p>
        </w:tc>
        <w:tc>
          <w:tcPr>
            <w:tcW w:w="1542" w:type="dxa"/>
            <w:tcBorders>
              <w:top w:val="nil"/>
              <w:left w:val="nil"/>
              <w:bottom w:val="single" w:sz="8" w:space="0" w:color="FFFFFF"/>
              <w:right w:val="single" w:sz="8" w:space="0" w:color="FFFFFF"/>
            </w:tcBorders>
            <w:shd w:val="clear" w:color="000000" w:fill="BFBFBF"/>
            <w:vAlign w:val="center"/>
          </w:tcPr>
          <w:p w14:paraId="2871C6D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719" w:type="dxa"/>
            <w:tcBorders>
              <w:top w:val="nil"/>
              <w:left w:val="nil"/>
              <w:bottom w:val="single" w:sz="8" w:space="0" w:color="FFFFFF"/>
              <w:right w:val="single" w:sz="8" w:space="0" w:color="FFFFFF"/>
            </w:tcBorders>
            <w:shd w:val="clear" w:color="000000" w:fill="BFBFBF"/>
            <w:vAlign w:val="center"/>
          </w:tcPr>
          <w:p w14:paraId="2FE5161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286" w:type="dxa"/>
            <w:vMerge/>
            <w:tcBorders>
              <w:top w:val="nil"/>
              <w:left w:val="single" w:sz="8" w:space="0" w:color="FFFFFF"/>
              <w:bottom w:val="nil"/>
              <w:right w:val="single" w:sz="8" w:space="0" w:color="FFFFFF"/>
            </w:tcBorders>
            <w:vAlign w:val="center"/>
          </w:tcPr>
          <w:p w14:paraId="028D6C37"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67D372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432" w:type="dxa"/>
            <w:tcBorders>
              <w:top w:val="nil"/>
              <w:left w:val="nil"/>
              <w:bottom w:val="single" w:sz="8" w:space="0" w:color="FFFFFF"/>
              <w:right w:val="single" w:sz="8" w:space="0" w:color="FFFFFF"/>
            </w:tcBorders>
            <w:shd w:val="clear" w:color="000000" w:fill="BFBFBF"/>
            <w:vAlign w:val="center"/>
          </w:tcPr>
          <w:p w14:paraId="0CB8828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r>
      <w:tr w:rsidR="00A94E35" w:rsidRPr="00B47F5F" w14:paraId="0A3B5148"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2780D5A"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Mauritania </w:t>
            </w:r>
          </w:p>
        </w:tc>
        <w:tc>
          <w:tcPr>
            <w:tcW w:w="1542" w:type="dxa"/>
            <w:tcBorders>
              <w:top w:val="nil"/>
              <w:left w:val="nil"/>
              <w:bottom w:val="single" w:sz="8" w:space="0" w:color="FFFFFF"/>
              <w:right w:val="single" w:sz="8" w:space="0" w:color="FFFFFF"/>
            </w:tcBorders>
            <w:shd w:val="clear" w:color="000000" w:fill="BFBFBF"/>
            <w:vAlign w:val="center"/>
          </w:tcPr>
          <w:p w14:paraId="32A5340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06C9AD7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0210553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7A1240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0BEFD14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19DF7C72"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0A9E025"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Mauritius </w:t>
            </w:r>
          </w:p>
        </w:tc>
        <w:tc>
          <w:tcPr>
            <w:tcW w:w="1542" w:type="dxa"/>
            <w:tcBorders>
              <w:top w:val="nil"/>
              <w:left w:val="nil"/>
              <w:bottom w:val="single" w:sz="8" w:space="0" w:color="FFFFFF"/>
              <w:right w:val="single" w:sz="8" w:space="0" w:color="FFFFFF"/>
            </w:tcBorders>
            <w:shd w:val="clear" w:color="000000" w:fill="BFBFBF"/>
            <w:vAlign w:val="center"/>
          </w:tcPr>
          <w:p w14:paraId="3008ACA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719" w:type="dxa"/>
            <w:tcBorders>
              <w:top w:val="nil"/>
              <w:left w:val="nil"/>
              <w:bottom w:val="single" w:sz="8" w:space="0" w:color="FFFFFF"/>
              <w:right w:val="single" w:sz="8" w:space="0" w:color="FFFFFF"/>
            </w:tcBorders>
            <w:shd w:val="clear" w:color="000000" w:fill="BFBFBF"/>
            <w:vAlign w:val="center"/>
          </w:tcPr>
          <w:p w14:paraId="57D3776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286" w:type="dxa"/>
            <w:vMerge/>
            <w:tcBorders>
              <w:top w:val="nil"/>
              <w:left w:val="single" w:sz="8" w:space="0" w:color="FFFFFF"/>
              <w:bottom w:val="nil"/>
              <w:right w:val="single" w:sz="8" w:space="0" w:color="FFFFFF"/>
            </w:tcBorders>
            <w:vAlign w:val="center"/>
          </w:tcPr>
          <w:p w14:paraId="66978460"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DBE434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432" w:type="dxa"/>
            <w:tcBorders>
              <w:top w:val="nil"/>
              <w:left w:val="nil"/>
              <w:bottom w:val="single" w:sz="8" w:space="0" w:color="FFFFFF"/>
              <w:right w:val="single" w:sz="8" w:space="0" w:color="FFFFFF"/>
            </w:tcBorders>
            <w:shd w:val="clear" w:color="000000" w:fill="BFBFBF"/>
            <w:vAlign w:val="center"/>
          </w:tcPr>
          <w:p w14:paraId="67288E1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r>
      <w:tr w:rsidR="00A94E35" w:rsidRPr="00B47F5F" w14:paraId="7DF3DBEE"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DB5D976"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Mayotte </w:t>
            </w:r>
          </w:p>
        </w:tc>
        <w:tc>
          <w:tcPr>
            <w:tcW w:w="1542" w:type="dxa"/>
            <w:tcBorders>
              <w:top w:val="nil"/>
              <w:left w:val="nil"/>
              <w:bottom w:val="single" w:sz="8" w:space="0" w:color="FFFFFF"/>
              <w:right w:val="single" w:sz="8" w:space="0" w:color="FFFFFF"/>
            </w:tcBorders>
            <w:shd w:val="clear" w:color="000000" w:fill="BFBFBF"/>
            <w:vAlign w:val="center"/>
          </w:tcPr>
          <w:p w14:paraId="3464589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08A8433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3A27A06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D422A5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0E5F6D6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36DF81F1"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F49346C"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Mexico </w:t>
            </w:r>
          </w:p>
        </w:tc>
        <w:tc>
          <w:tcPr>
            <w:tcW w:w="1542" w:type="dxa"/>
            <w:tcBorders>
              <w:top w:val="nil"/>
              <w:left w:val="nil"/>
              <w:bottom w:val="single" w:sz="8" w:space="0" w:color="FFFFFF"/>
              <w:right w:val="single" w:sz="8" w:space="0" w:color="FFFFFF"/>
            </w:tcBorders>
            <w:shd w:val="clear" w:color="000000" w:fill="BFBFBF"/>
            <w:vAlign w:val="center"/>
          </w:tcPr>
          <w:p w14:paraId="066CC99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$1.10</w:t>
            </w:r>
          </w:p>
        </w:tc>
        <w:tc>
          <w:tcPr>
            <w:tcW w:w="1719" w:type="dxa"/>
            <w:tcBorders>
              <w:top w:val="nil"/>
              <w:left w:val="nil"/>
              <w:bottom w:val="single" w:sz="8" w:space="0" w:color="FFFFFF"/>
              <w:right w:val="single" w:sz="8" w:space="0" w:color="FFFFFF"/>
            </w:tcBorders>
            <w:shd w:val="clear" w:color="000000" w:fill="BFBFBF"/>
            <w:vAlign w:val="center"/>
          </w:tcPr>
          <w:p w14:paraId="167D40E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$1.10</w:t>
            </w:r>
          </w:p>
        </w:tc>
        <w:tc>
          <w:tcPr>
            <w:tcW w:w="286" w:type="dxa"/>
            <w:vMerge/>
            <w:tcBorders>
              <w:top w:val="nil"/>
              <w:left w:val="single" w:sz="8" w:space="0" w:color="FFFFFF"/>
              <w:bottom w:val="nil"/>
              <w:right w:val="single" w:sz="8" w:space="0" w:color="FFFFFF"/>
            </w:tcBorders>
            <w:vAlign w:val="center"/>
          </w:tcPr>
          <w:p w14:paraId="5E2EA79E"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EE134D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$1.10</w:t>
            </w:r>
          </w:p>
        </w:tc>
        <w:tc>
          <w:tcPr>
            <w:tcW w:w="1432" w:type="dxa"/>
            <w:tcBorders>
              <w:top w:val="nil"/>
              <w:left w:val="nil"/>
              <w:bottom w:val="single" w:sz="8" w:space="0" w:color="FFFFFF"/>
              <w:right w:val="single" w:sz="8" w:space="0" w:color="FFFFFF"/>
            </w:tcBorders>
            <w:shd w:val="clear" w:color="000000" w:fill="BFBFBF"/>
            <w:vAlign w:val="center"/>
          </w:tcPr>
          <w:p w14:paraId="60B5BB4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$1.10</w:t>
            </w:r>
          </w:p>
        </w:tc>
      </w:tr>
      <w:tr w:rsidR="00A94E35" w:rsidRPr="00B47F5F" w14:paraId="6A540919"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788D5E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Micronesia Federated States</w:t>
            </w:r>
          </w:p>
        </w:tc>
        <w:tc>
          <w:tcPr>
            <w:tcW w:w="1542" w:type="dxa"/>
            <w:tcBorders>
              <w:top w:val="nil"/>
              <w:left w:val="nil"/>
              <w:bottom w:val="single" w:sz="8" w:space="0" w:color="FFFFFF"/>
              <w:right w:val="single" w:sz="8" w:space="0" w:color="FFFFFF"/>
            </w:tcBorders>
            <w:shd w:val="clear" w:color="000000" w:fill="BFBFBF"/>
            <w:vAlign w:val="center"/>
          </w:tcPr>
          <w:p w14:paraId="17824F6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$1.70</w:t>
            </w:r>
          </w:p>
        </w:tc>
        <w:tc>
          <w:tcPr>
            <w:tcW w:w="1719" w:type="dxa"/>
            <w:tcBorders>
              <w:top w:val="nil"/>
              <w:left w:val="nil"/>
              <w:bottom w:val="single" w:sz="8" w:space="0" w:color="FFFFFF"/>
              <w:right w:val="single" w:sz="8" w:space="0" w:color="FFFFFF"/>
            </w:tcBorders>
            <w:shd w:val="clear" w:color="000000" w:fill="BFBFBF"/>
            <w:vAlign w:val="center"/>
          </w:tcPr>
          <w:p w14:paraId="7D2D693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$1.70</w:t>
            </w:r>
          </w:p>
        </w:tc>
        <w:tc>
          <w:tcPr>
            <w:tcW w:w="286" w:type="dxa"/>
            <w:vMerge/>
            <w:tcBorders>
              <w:top w:val="nil"/>
              <w:left w:val="single" w:sz="8" w:space="0" w:color="FFFFFF"/>
              <w:bottom w:val="nil"/>
              <w:right w:val="single" w:sz="8" w:space="0" w:color="FFFFFF"/>
            </w:tcBorders>
            <w:vAlign w:val="center"/>
          </w:tcPr>
          <w:p w14:paraId="5229C59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78EC3B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$1.70</w:t>
            </w:r>
          </w:p>
        </w:tc>
        <w:tc>
          <w:tcPr>
            <w:tcW w:w="1432" w:type="dxa"/>
            <w:tcBorders>
              <w:top w:val="nil"/>
              <w:left w:val="nil"/>
              <w:bottom w:val="single" w:sz="8" w:space="0" w:color="FFFFFF"/>
              <w:right w:val="single" w:sz="8" w:space="0" w:color="FFFFFF"/>
            </w:tcBorders>
            <w:shd w:val="clear" w:color="000000" w:fill="BFBFBF"/>
            <w:vAlign w:val="center"/>
          </w:tcPr>
          <w:p w14:paraId="2AF73FB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$1.70</w:t>
            </w:r>
          </w:p>
        </w:tc>
      </w:tr>
      <w:tr w:rsidR="00A94E35" w:rsidRPr="00B47F5F" w14:paraId="42436A33"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4EDF812"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Moldova Republic </w:t>
            </w:r>
          </w:p>
        </w:tc>
        <w:tc>
          <w:tcPr>
            <w:tcW w:w="1542" w:type="dxa"/>
            <w:tcBorders>
              <w:top w:val="nil"/>
              <w:left w:val="nil"/>
              <w:bottom w:val="single" w:sz="8" w:space="0" w:color="FFFFFF"/>
              <w:right w:val="single" w:sz="8" w:space="0" w:color="FFFFFF"/>
            </w:tcBorders>
            <w:shd w:val="clear" w:color="000000" w:fill="BFBFBF"/>
            <w:vAlign w:val="center"/>
          </w:tcPr>
          <w:p w14:paraId="2852AB4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$1.63</w:t>
            </w:r>
          </w:p>
        </w:tc>
        <w:tc>
          <w:tcPr>
            <w:tcW w:w="1719" w:type="dxa"/>
            <w:tcBorders>
              <w:top w:val="nil"/>
              <w:left w:val="nil"/>
              <w:bottom w:val="single" w:sz="8" w:space="0" w:color="FFFFFF"/>
              <w:right w:val="single" w:sz="8" w:space="0" w:color="FFFFFF"/>
            </w:tcBorders>
            <w:shd w:val="clear" w:color="000000" w:fill="BFBFBF"/>
            <w:vAlign w:val="center"/>
          </w:tcPr>
          <w:p w14:paraId="0681630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$1.63</w:t>
            </w:r>
          </w:p>
        </w:tc>
        <w:tc>
          <w:tcPr>
            <w:tcW w:w="286" w:type="dxa"/>
            <w:vMerge/>
            <w:tcBorders>
              <w:top w:val="nil"/>
              <w:left w:val="single" w:sz="8" w:space="0" w:color="FFFFFF"/>
              <w:bottom w:val="nil"/>
              <w:right w:val="single" w:sz="8" w:space="0" w:color="FFFFFF"/>
            </w:tcBorders>
            <w:vAlign w:val="center"/>
          </w:tcPr>
          <w:p w14:paraId="2CC047F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7960C2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$1.63</w:t>
            </w:r>
          </w:p>
        </w:tc>
        <w:tc>
          <w:tcPr>
            <w:tcW w:w="1432" w:type="dxa"/>
            <w:tcBorders>
              <w:top w:val="nil"/>
              <w:left w:val="nil"/>
              <w:bottom w:val="single" w:sz="8" w:space="0" w:color="FFFFFF"/>
              <w:right w:val="single" w:sz="8" w:space="0" w:color="FFFFFF"/>
            </w:tcBorders>
            <w:shd w:val="clear" w:color="000000" w:fill="BFBFBF"/>
            <w:vAlign w:val="center"/>
          </w:tcPr>
          <w:p w14:paraId="025CEED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$1.63</w:t>
            </w:r>
          </w:p>
        </w:tc>
      </w:tr>
      <w:tr w:rsidR="00A94E35" w:rsidRPr="00B47F5F" w14:paraId="46C1141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F4DF3EF"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Monaco </w:t>
            </w:r>
          </w:p>
        </w:tc>
        <w:tc>
          <w:tcPr>
            <w:tcW w:w="1542" w:type="dxa"/>
            <w:tcBorders>
              <w:top w:val="nil"/>
              <w:left w:val="nil"/>
              <w:bottom w:val="single" w:sz="8" w:space="0" w:color="FFFFFF"/>
              <w:right w:val="single" w:sz="8" w:space="0" w:color="FFFFFF"/>
            </w:tcBorders>
            <w:shd w:val="clear" w:color="000000" w:fill="BFBFBF"/>
            <w:vAlign w:val="center"/>
          </w:tcPr>
          <w:p w14:paraId="5C93D44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$0.64</w:t>
            </w:r>
          </w:p>
        </w:tc>
        <w:tc>
          <w:tcPr>
            <w:tcW w:w="1719" w:type="dxa"/>
            <w:tcBorders>
              <w:top w:val="nil"/>
              <w:left w:val="nil"/>
              <w:bottom w:val="single" w:sz="8" w:space="0" w:color="FFFFFF"/>
              <w:right w:val="single" w:sz="8" w:space="0" w:color="FFFFFF"/>
            </w:tcBorders>
            <w:shd w:val="clear" w:color="000000" w:fill="BFBFBF"/>
            <w:vAlign w:val="center"/>
          </w:tcPr>
          <w:p w14:paraId="2E440B2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$0.64</w:t>
            </w:r>
          </w:p>
        </w:tc>
        <w:tc>
          <w:tcPr>
            <w:tcW w:w="286" w:type="dxa"/>
            <w:vMerge/>
            <w:tcBorders>
              <w:top w:val="nil"/>
              <w:left w:val="single" w:sz="8" w:space="0" w:color="FFFFFF"/>
              <w:bottom w:val="nil"/>
              <w:right w:val="single" w:sz="8" w:space="0" w:color="FFFFFF"/>
            </w:tcBorders>
            <w:vAlign w:val="center"/>
          </w:tcPr>
          <w:p w14:paraId="036BA837"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420F46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$0.64</w:t>
            </w:r>
          </w:p>
        </w:tc>
        <w:tc>
          <w:tcPr>
            <w:tcW w:w="1432" w:type="dxa"/>
            <w:tcBorders>
              <w:top w:val="nil"/>
              <w:left w:val="nil"/>
              <w:bottom w:val="single" w:sz="8" w:space="0" w:color="FFFFFF"/>
              <w:right w:val="single" w:sz="8" w:space="0" w:color="FFFFFF"/>
            </w:tcBorders>
            <w:shd w:val="clear" w:color="000000" w:fill="BFBFBF"/>
            <w:vAlign w:val="center"/>
          </w:tcPr>
          <w:p w14:paraId="0F4E37D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$0.64</w:t>
            </w:r>
          </w:p>
        </w:tc>
      </w:tr>
      <w:tr w:rsidR="00A94E35" w:rsidRPr="00B47F5F" w14:paraId="509616F4"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82B854C"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Mongolia </w:t>
            </w:r>
          </w:p>
        </w:tc>
        <w:tc>
          <w:tcPr>
            <w:tcW w:w="1542" w:type="dxa"/>
            <w:tcBorders>
              <w:top w:val="nil"/>
              <w:left w:val="nil"/>
              <w:bottom w:val="single" w:sz="8" w:space="0" w:color="FFFFFF"/>
              <w:right w:val="single" w:sz="8" w:space="0" w:color="FFFFFF"/>
            </w:tcBorders>
            <w:shd w:val="clear" w:color="000000" w:fill="BFBFBF"/>
            <w:vAlign w:val="center"/>
          </w:tcPr>
          <w:p w14:paraId="38A5AC7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46D74F9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4D152A52"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0057D2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2D9F3A8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105C59A5"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8FB5F6A"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Montenegro </w:t>
            </w:r>
          </w:p>
        </w:tc>
        <w:tc>
          <w:tcPr>
            <w:tcW w:w="1542" w:type="dxa"/>
            <w:tcBorders>
              <w:top w:val="nil"/>
              <w:left w:val="nil"/>
              <w:bottom w:val="single" w:sz="8" w:space="0" w:color="FFFFFF"/>
              <w:right w:val="single" w:sz="8" w:space="0" w:color="FFFFFF"/>
            </w:tcBorders>
            <w:shd w:val="clear" w:color="000000" w:fill="BFBFBF"/>
            <w:vAlign w:val="center"/>
          </w:tcPr>
          <w:p w14:paraId="4E88380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1719" w:type="dxa"/>
            <w:tcBorders>
              <w:top w:val="nil"/>
              <w:left w:val="nil"/>
              <w:bottom w:val="single" w:sz="8" w:space="0" w:color="FFFFFF"/>
              <w:right w:val="single" w:sz="8" w:space="0" w:color="FFFFFF"/>
            </w:tcBorders>
            <w:shd w:val="clear" w:color="000000" w:fill="BFBFBF"/>
            <w:vAlign w:val="center"/>
          </w:tcPr>
          <w:p w14:paraId="5AD957A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286" w:type="dxa"/>
            <w:vMerge/>
            <w:tcBorders>
              <w:top w:val="nil"/>
              <w:left w:val="single" w:sz="8" w:space="0" w:color="FFFFFF"/>
              <w:bottom w:val="nil"/>
              <w:right w:val="single" w:sz="8" w:space="0" w:color="FFFFFF"/>
            </w:tcBorders>
            <w:vAlign w:val="center"/>
          </w:tcPr>
          <w:p w14:paraId="5F057577"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F784C7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1432" w:type="dxa"/>
            <w:tcBorders>
              <w:top w:val="nil"/>
              <w:left w:val="nil"/>
              <w:bottom w:val="single" w:sz="8" w:space="0" w:color="FFFFFF"/>
              <w:right w:val="single" w:sz="8" w:space="0" w:color="FFFFFF"/>
            </w:tcBorders>
            <w:shd w:val="clear" w:color="000000" w:fill="BFBFBF"/>
            <w:vAlign w:val="center"/>
          </w:tcPr>
          <w:p w14:paraId="751A633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r>
      <w:tr w:rsidR="00A94E35" w:rsidRPr="00B47F5F" w14:paraId="7876F2FF"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1E7D8BF"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Montserrat </w:t>
            </w:r>
          </w:p>
        </w:tc>
        <w:tc>
          <w:tcPr>
            <w:tcW w:w="1542" w:type="dxa"/>
            <w:tcBorders>
              <w:top w:val="nil"/>
              <w:left w:val="nil"/>
              <w:bottom w:val="single" w:sz="8" w:space="0" w:color="FFFFFF"/>
              <w:right w:val="single" w:sz="8" w:space="0" w:color="FFFFFF"/>
            </w:tcBorders>
            <w:shd w:val="clear" w:color="000000" w:fill="BFBFBF"/>
            <w:vAlign w:val="center"/>
          </w:tcPr>
          <w:p w14:paraId="7672EE0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3221754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489DFC30"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FE0A8E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18BBD21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22BBBAFE"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6552783"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Morocco </w:t>
            </w:r>
          </w:p>
        </w:tc>
        <w:tc>
          <w:tcPr>
            <w:tcW w:w="1542" w:type="dxa"/>
            <w:tcBorders>
              <w:top w:val="nil"/>
              <w:left w:val="nil"/>
              <w:bottom w:val="single" w:sz="8" w:space="0" w:color="FFFFFF"/>
              <w:right w:val="single" w:sz="8" w:space="0" w:color="FFFFFF"/>
            </w:tcBorders>
            <w:shd w:val="clear" w:color="000000" w:fill="BFBFBF"/>
            <w:vAlign w:val="center"/>
          </w:tcPr>
          <w:p w14:paraId="0BD97E4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31CDE0F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423BB9D9"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8557F1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52F882B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6FDCE8EB"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701563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Mozambique </w:t>
            </w:r>
          </w:p>
        </w:tc>
        <w:tc>
          <w:tcPr>
            <w:tcW w:w="1542" w:type="dxa"/>
            <w:tcBorders>
              <w:top w:val="nil"/>
              <w:left w:val="nil"/>
              <w:bottom w:val="single" w:sz="8" w:space="0" w:color="FFFFFF"/>
              <w:right w:val="single" w:sz="8" w:space="0" w:color="FFFFFF"/>
            </w:tcBorders>
            <w:shd w:val="clear" w:color="000000" w:fill="BFBFBF"/>
            <w:vAlign w:val="center"/>
          </w:tcPr>
          <w:p w14:paraId="2954B7A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32161BF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153BC992"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1B09CA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5F76E93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5F07D2E9"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8E083B3"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Myanmar </w:t>
            </w:r>
          </w:p>
        </w:tc>
        <w:tc>
          <w:tcPr>
            <w:tcW w:w="1542" w:type="dxa"/>
            <w:tcBorders>
              <w:top w:val="nil"/>
              <w:left w:val="nil"/>
              <w:bottom w:val="single" w:sz="8" w:space="0" w:color="FFFFFF"/>
              <w:right w:val="single" w:sz="8" w:space="0" w:color="FFFFFF"/>
            </w:tcBorders>
            <w:shd w:val="clear" w:color="000000" w:fill="BFBFBF"/>
            <w:vAlign w:val="center"/>
          </w:tcPr>
          <w:p w14:paraId="2829151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$1.70</w:t>
            </w:r>
          </w:p>
        </w:tc>
        <w:tc>
          <w:tcPr>
            <w:tcW w:w="1719" w:type="dxa"/>
            <w:tcBorders>
              <w:top w:val="nil"/>
              <w:left w:val="nil"/>
              <w:bottom w:val="single" w:sz="8" w:space="0" w:color="FFFFFF"/>
              <w:right w:val="single" w:sz="8" w:space="0" w:color="FFFFFF"/>
            </w:tcBorders>
            <w:shd w:val="clear" w:color="000000" w:fill="BFBFBF"/>
            <w:vAlign w:val="center"/>
          </w:tcPr>
          <w:p w14:paraId="4B1BBE0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$1.70</w:t>
            </w:r>
          </w:p>
        </w:tc>
        <w:tc>
          <w:tcPr>
            <w:tcW w:w="286" w:type="dxa"/>
            <w:vMerge/>
            <w:tcBorders>
              <w:top w:val="nil"/>
              <w:left w:val="single" w:sz="8" w:space="0" w:color="FFFFFF"/>
              <w:bottom w:val="nil"/>
              <w:right w:val="single" w:sz="8" w:space="0" w:color="FFFFFF"/>
            </w:tcBorders>
            <w:vAlign w:val="center"/>
          </w:tcPr>
          <w:p w14:paraId="0255A069"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9F7806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$1.70</w:t>
            </w:r>
          </w:p>
        </w:tc>
        <w:tc>
          <w:tcPr>
            <w:tcW w:w="1432" w:type="dxa"/>
            <w:tcBorders>
              <w:top w:val="nil"/>
              <w:left w:val="nil"/>
              <w:bottom w:val="single" w:sz="8" w:space="0" w:color="FFFFFF"/>
              <w:right w:val="single" w:sz="8" w:space="0" w:color="FFFFFF"/>
            </w:tcBorders>
            <w:shd w:val="clear" w:color="000000" w:fill="BFBFBF"/>
            <w:vAlign w:val="center"/>
          </w:tcPr>
          <w:p w14:paraId="170612B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$1.70</w:t>
            </w:r>
          </w:p>
        </w:tc>
      </w:tr>
      <w:tr w:rsidR="00A94E35" w:rsidRPr="00B47F5F" w14:paraId="07DC1833"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A3320D7"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Namibia </w:t>
            </w:r>
          </w:p>
        </w:tc>
        <w:tc>
          <w:tcPr>
            <w:tcW w:w="1542" w:type="dxa"/>
            <w:tcBorders>
              <w:top w:val="nil"/>
              <w:left w:val="nil"/>
              <w:bottom w:val="single" w:sz="8" w:space="0" w:color="FFFFFF"/>
              <w:right w:val="single" w:sz="8" w:space="0" w:color="FFFFFF"/>
            </w:tcBorders>
            <w:shd w:val="clear" w:color="000000" w:fill="BFBFBF"/>
            <w:vAlign w:val="center"/>
          </w:tcPr>
          <w:p w14:paraId="267FBD0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0D83CF7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14BA25B4"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445235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2B6975E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645108C7"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1991FBD"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Nauru </w:t>
            </w:r>
          </w:p>
        </w:tc>
        <w:tc>
          <w:tcPr>
            <w:tcW w:w="1542" w:type="dxa"/>
            <w:tcBorders>
              <w:top w:val="nil"/>
              <w:left w:val="nil"/>
              <w:bottom w:val="single" w:sz="8" w:space="0" w:color="FFFFFF"/>
              <w:right w:val="single" w:sz="8" w:space="0" w:color="FFFFFF"/>
            </w:tcBorders>
            <w:shd w:val="clear" w:color="000000" w:fill="BFBFBF"/>
            <w:vAlign w:val="center"/>
          </w:tcPr>
          <w:p w14:paraId="0A636CE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2354B7B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04181E34"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C4B720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6561644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1553851A"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3CAA658"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Nepal </w:t>
            </w:r>
          </w:p>
        </w:tc>
        <w:tc>
          <w:tcPr>
            <w:tcW w:w="1542" w:type="dxa"/>
            <w:tcBorders>
              <w:top w:val="nil"/>
              <w:left w:val="nil"/>
              <w:bottom w:val="single" w:sz="8" w:space="0" w:color="FFFFFF"/>
              <w:right w:val="single" w:sz="8" w:space="0" w:color="FFFFFF"/>
            </w:tcBorders>
            <w:shd w:val="clear" w:color="000000" w:fill="BFBFBF"/>
            <w:vAlign w:val="center"/>
          </w:tcPr>
          <w:p w14:paraId="605C2E9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4B74790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4E52D189"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A3D5B1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7EDD92B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1AD0BA65"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025F682"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Netherlands </w:t>
            </w:r>
          </w:p>
        </w:tc>
        <w:tc>
          <w:tcPr>
            <w:tcW w:w="1542" w:type="dxa"/>
            <w:tcBorders>
              <w:top w:val="nil"/>
              <w:left w:val="nil"/>
              <w:bottom w:val="single" w:sz="8" w:space="0" w:color="FFFFFF"/>
              <w:right w:val="single" w:sz="8" w:space="0" w:color="FFFFFF"/>
            </w:tcBorders>
            <w:shd w:val="clear" w:color="000000" w:fill="BFBFBF"/>
            <w:vAlign w:val="center"/>
          </w:tcPr>
          <w:p w14:paraId="0B6EBEA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1719" w:type="dxa"/>
            <w:tcBorders>
              <w:top w:val="nil"/>
              <w:left w:val="nil"/>
              <w:bottom w:val="single" w:sz="8" w:space="0" w:color="FFFFFF"/>
              <w:right w:val="single" w:sz="8" w:space="0" w:color="FFFFFF"/>
            </w:tcBorders>
            <w:shd w:val="clear" w:color="000000" w:fill="BFBFBF"/>
            <w:vAlign w:val="center"/>
          </w:tcPr>
          <w:p w14:paraId="3295F0C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286" w:type="dxa"/>
            <w:vMerge/>
            <w:tcBorders>
              <w:top w:val="nil"/>
              <w:left w:val="single" w:sz="8" w:space="0" w:color="FFFFFF"/>
              <w:bottom w:val="nil"/>
              <w:right w:val="single" w:sz="8" w:space="0" w:color="FFFFFF"/>
            </w:tcBorders>
            <w:vAlign w:val="center"/>
          </w:tcPr>
          <w:p w14:paraId="3D43CF46"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D73925C"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05C2BCC6"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$0.20</w:t>
            </w:r>
          </w:p>
        </w:tc>
      </w:tr>
      <w:tr w:rsidR="00A94E35" w:rsidRPr="00B47F5F" w14:paraId="72326D8E"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48B6C96"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Netherlands Antilles </w:t>
            </w:r>
          </w:p>
        </w:tc>
        <w:tc>
          <w:tcPr>
            <w:tcW w:w="1542" w:type="dxa"/>
            <w:tcBorders>
              <w:top w:val="nil"/>
              <w:left w:val="nil"/>
              <w:bottom w:val="single" w:sz="8" w:space="0" w:color="FFFFFF"/>
              <w:right w:val="single" w:sz="8" w:space="0" w:color="FFFFFF"/>
            </w:tcBorders>
            <w:shd w:val="clear" w:color="000000" w:fill="BFBFBF"/>
            <w:vAlign w:val="center"/>
          </w:tcPr>
          <w:p w14:paraId="03D1A3A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$1.25</w:t>
            </w:r>
          </w:p>
        </w:tc>
        <w:tc>
          <w:tcPr>
            <w:tcW w:w="1719" w:type="dxa"/>
            <w:tcBorders>
              <w:top w:val="nil"/>
              <w:left w:val="nil"/>
              <w:bottom w:val="single" w:sz="8" w:space="0" w:color="FFFFFF"/>
              <w:right w:val="single" w:sz="8" w:space="0" w:color="FFFFFF"/>
            </w:tcBorders>
            <w:shd w:val="clear" w:color="000000" w:fill="BFBFBF"/>
            <w:vAlign w:val="center"/>
          </w:tcPr>
          <w:p w14:paraId="1C807D3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$1.25</w:t>
            </w:r>
          </w:p>
        </w:tc>
        <w:tc>
          <w:tcPr>
            <w:tcW w:w="286" w:type="dxa"/>
            <w:vMerge/>
            <w:tcBorders>
              <w:top w:val="nil"/>
              <w:left w:val="single" w:sz="8" w:space="0" w:color="FFFFFF"/>
              <w:bottom w:val="nil"/>
              <w:right w:val="single" w:sz="8" w:space="0" w:color="FFFFFF"/>
            </w:tcBorders>
            <w:vAlign w:val="center"/>
          </w:tcPr>
          <w:p w14:paraId="084F5868"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6FF499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$1.25</w:t>
            </w:r>
          </w:p>
        </w:tc>
        <w:tc>
          <w:tcPr>
            <w:tcW w:w="1432" w:type="dxa"/>
            <w:tcBorders>
              <w:top w:val="nil"/>
              <w:left w:val="nil"/>
              <w:bottom w:val="single" w:sz="8" w:space="0" w:color="FFFFFF"/>
              <w:right w:val="single" w:sz="8" w:space="0" w:color="FFFFFF"/>
            </w:tcBorders>
            <w:shd w:val="clear" w:color="000000" w:fill="BFBFBF"/>
            <w:vAlign w:val="center"/>
          </w:tcPr>
          <w:p w14:paraId="6AB6644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$1.25</w:t>
            </w:r>
          </w:p>
        </w:tc>
      </w:tr>
      <w:tr w:rsidR="00A94E35" w:rsidRPr="00B47F5F" w14:paraId="4D8A4D94"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3A1D866"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New Caledonia </w:t>
            </w:r>
          </w:p>
        </w:tc>
        <w:tc>
          <w:tcPr>
            <w:tcW w:w="1542" w:type="dxa"/>
            <w:tcBorders>
              <w:top w:val="nil"/>
              <w:left w:val="nil"/>
              <w:bottom w:val="single" w:sz="8" w:space="0" w:color="FFFFFF"/>
              <w:right w:val="single" w:sz="8" w:space="0" w:color="FFFFFF"/>
            </w:tcBorders>
            <w:shd w:val="clear" w:color="000000" w:fill="BFBFBF"/>
            <w:vAlign w:val="center"/>
          </w:tcPr>
          <w:p w14:paraId="42F7859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$1.00</w:t>
            </w:r>
          </w:p>
        </w:tc>
        <w:tc>
          <w:tcPr>
            <w:tcW w:w="1719" w:type="dxa"/>
            <w:tcBorders>
              <w:top w:val="nil"/>
              <w:left w:val="nil"/>
              <w:bottom w:val="single" w:sz="8" w:space="0" w:color="FFFFFF"/>
              <w:right w:val="single" w:sz="8" w:space="0" w:color="FFFFFF"/>
            </w:tcBorders>
            <w:shd w:val="clear" w:color="000000" w:fill="BFBFBF"/>
            <w:vAlign w:val="center"/>
          </w:tcPr>
          <w:p w14:paraId="2CCDB99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$1.00</w:t>
            </w:r>
          </w:p>
        </w:tc>
        <w:tc>
          <w:tcPr>
            <w:tcW w:w="286" w:type="dxa"/>
            <w:vMerge/>
            <w:tcBorders>
              <w:top w:val="nil"/>
              <w:left w:val="single" w:sz="8" w:space="0" w:color="FFFFFF"/>
              <w:bottom w:val="nil"/>
              <w:right w:val="single" w:sz="8" w:space="0" w:color="FFFFFF"/>
            </w:tcBorders>
            <w:vAlign w:val="center"/>
          </w:tcPr>
          <w:p w14:paraId="6B55C2B9"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41C307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$1.00</w:t>
            </w:r>
          </w:p>
        </w:tc>
        <w:tc>
          <w:tcPr>
            <w:tcW w:w="1432" w:type="dxa"/>
            <w:tcBorders>
              <w:top w:val="nil"/>
              <w:left w:val="nil"/>
              <w:bottom w:val="single" w:sz="8" w:space="0" w:color="FFFFFF"/>
              <w:right w:val="single" w:sz="8" w:space="0" w:color="FFFFFF"/>
            </w:tcBorders>
            <w:shd w:val="clear" w:color="000000" w:fill="BFBFBF"/>
            <w:vAlign w:val="center"/>
          </w:tcPr>
          <w:p w14:paraId="587CF9D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$1.00</w:t>
            </w:r>
          </w:p>
        </w:tc>
      </w:tr>
      <w:tr w:rsidR="00A94E35" w:rsidRPr="00B47F5F" w14:paraId="2D338047"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DCF0CB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New Zealand </w:t>
            </w:r>
          </w:p>
        </w:tc>
        <w:tc>
          <w:tcPr>
            <w:tcW w:w="1542" w:type="dxa"/>
            <w:tcBorders>
              <w:top w:val="nil"/>
              <w:left w:val="nil"/>
              <w:bottom w:val="single" w:sz="8" w:space="0" w:color="FFFFFF"/>
              <w:right w:val="single" w:sz="8" w:space="0" w:color="FFFFFF"/>
            </w:tcBorders>
            <w:shd w:val="clear" w:color="000000" w:fill="BFBFBF"/>
            <w:vAlign w:val="center"/>
          </w:tcPr>
          <w:p w14:paraId="1B28B70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1719" w:type="dxa"/>
            <w:tcBorders>
              <w:top w:val="nil"/>
              <w:left w:val="nil"/>
              <w:bottom w:val="single" w:sz="8" w:space="0" w:color="FFFFFF"/>
              <w:right w:val="single" w:sz="8" w:space="0" w:color="FFFFFF"/>
            </w:tcBorders>
            <w:shd w:val="clear" w:color="000000" w:fill="BFBFBF"/>
            <w:vAlign w:val="center"/>
          </w:tcPr>
          <w:p w14:paraId="040277D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c>
          <w:tcPr>
            <w:tcW w:w="286" w:type="dxa"/>
            <w:vMerge/>
            <w:tcBorders>
              <w:top w:val="nil"/>
              <w:left w:val="single" w:sz="8" w:space="0" w:color="FFFFFF"/>
              <w:bottom w:val="nil"/>
              <w:right w:val="single" w:sz="8" w:space="0" w:color="FFFFFF"/>
            </w:tcBorders>
            <w:vAlign w:val="center"/>
          </w:tcPr>
          <w:p w14:paraId="6DBD1779"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A3A7406"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7F81AF6A"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4C6A8DB2"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BCCE68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Nicaragua </w:t>
            </w:r>
          </w:p>
        </w:tc>
        <w:tc>
          <w:tcPr>
            <w:tcW w:w="1542" w:type="dxa"/>
            <w:tcBorders>
              <w:top w:val="nil"/>
              <w:left w:val="nil"/>
              <w:bottom w:val="single" w:sz="8" w:space="0" w:color="FFFFFF"/>
              <w:right w:val="single" w:sz="8" w:space="0" w:color="FFFFFF"/>
            </w:tcBorders>
            <w:shd w:val="clear" w:color="000000" w:fill="BFBFBF"/>
            <w:vAlign w:val="center"/>
          </w:tcPr>
          <w:p w14:paraId="6EB5A95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1719" w:type="dxa"/>
            <w:tcBorders>
              <w:top w:val="nil"/>
              <w:left w:val="nil"/>
              <w:bottom w:val="single" w:sz="8" w:space="0" w:color="FFFFFF"/>
              <w:right w:val="single" w:sz="8" w:space="0" w:color="FFFFFF"/>
            </w:tcBorders>
            <w:shd w:val="clear" w:color="000000" w:fill="BFBFBF"/>
            <w:vAlign w:val="center"/>
          </w:tcPr>
          <w:p w14:paraId="4A2EE4B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286" w:type="dxa"/>
            <w:vMerge/>
            <w:tcBorders>
              <w:top w:val="nil"/>
              <w:left w:val="single" w:sz="8" w:space="0" w:color="FFFFFF"/>
              <w:bottom w:val="nil"/>
              <w:right w:val="single" w:sz="8" w:space="0" w:color="FFFFFF"/>
            </w:tcBorders>
            <w:vAlign w:val="center"/>
          </w:tcPr>
          <w:p w14:paraId="040A4164"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87B502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1432" w:type="dxa"/>
            <w:tcBorders>
              <w:top w:val="nil"/>
              <w:left w:val="nil"/>
              <w:bottom w:val="single" w:sz="8" w:space="0" w:color="FFFFFF"/>
              <w:right w:val="single" w:sz="8" w:space="0" w:color="FFFFFF"/>
            </w:tcBorders>
            <w:shd w:val="clear" w:color="000000" w:fill="BFBFBF"/>
            <w:vAlign w:val="center"/>
          </w:tcPr>
          <w:p w14:paraId="4DBFA6B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r>
      <w:tr w:rsidR="00A94E35" w:rsidRPr="00B47F5F" w14:paraId="6AECF699"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ECAC4C0"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Niger </w:t>
            </w:r>
          </w:p>
        </w:tc>
        <w:tc>
          <w:tcPr>
            <w:tcW w:w="1542" w:type="dxa"/>
            <w:tcBorders>
              <w:top w:val="nil"/>
              <w:left w:val="nil"/>
              <w:bottom w:val="single" w:sz="8" w:space="0" w:color="FFFFFF"/>
              <w:right w:val="single" w:sz="8" w:space="0" w:color="FFFFFF"/>
            </w:tcBorders>
            <w:shd w:val="clear" w:color="000000" w:fill="BFBFBF"/>
            <w:vAlign w:val="center"/>
          </w:tcPr>
          <w:p w14:paraId="33EAC07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4FE71A8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6FF0AF50"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F8271D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4A5646F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05496F9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FBD445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Nigeria </w:t>
            </w:r>
          </w:p>
        </w:tc>
        <w:tc>
          <w:tcPr>
            <w:tcW w:w="1542" w:type="dxa"/>
            <w:tcBorders>
              <w:top w:val="nil"/>
              <w:left w:val="nil"/>
              <w:bottom w:val="single" w:sz="8" w:space="0" w:color="FFFFFF"/>
              <w:right w:val="single" w:sz="8" w:space="0" w:color="FFFFFF"/>
            </w:tcBorders>
            <w:shd w:val="clear" w:color="000000" w:fill="BFBFBF"/>
            <w:vAlign w:val="center"/>
          </w:tcPr>
          <w:p w14:paraId="3AF49C7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1719" w:type="dxa"/>
            <w:tcBorders>
              <w:top w:val="nil"/>
              <w:left w:val="nil"/>
              <w:bottom w:val="single" w:sz="8" w:space="0" w:color="FFFFFF"/>
              <w:right w:val="single" w:sz="8" w:space="0" w:color="FFFFFF"/>
            </w:tcBorders>
            <w:shd w:val="clear" w:color="000000" w:fill="BFBFBF"/>
            <w:vAlign w:val="center"/>
          </w:tcPr>
          <w:p w14:paraId="55247F8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286" w:type="dxa"/>
            <w:vMerge/>
            <w:tcBorders>
              <w:top w:val="nil"/>
              <w:left w:val="single" w:sz="8" w:space="0" w:color="FFFFFF"/>
              <w:bottom w:val="nil"/>
              <w:right w:val="single" w:sz="8" w:space="0" w:color="FFFFFF"/>
            </w:tcBorders>
            <w:vAlign w:val="center"/>
          </w:tcPr>
          <w:p w14:paraId="743CBA7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8C9C34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1432" w:type="dxa"/>
            <w:tcBorders>
              <w:top w:val="nil"/>
              <w:left w:val="nil"/>
              <w:bottom w:val="single" w:sz="8" w:space="0" w:color="FFFFFF"/>
              <w:right w:val="single" w:sz="8" w:space="0" w:color="FFFFFF"/>
            </w:tcBorders>
            <w:shd w:val="clear" w:color="000000" w:fill="BFBFBF"/>
            <w:vAlign w:val="center"/>
          </w:tcPr>
          <w:p w14:paraId="4F54DA5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r>
      <w:tr w:rsidR="00A94E35" w:rsidRPr="00B47F5F" w14:paraId="0C36B841"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D4A8C81"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Niue </w:t>
            </w:r>
          </w:p>
        </w:tc>
        <w:tc>
          <w:tcPr>
            <w:tcW w:w="1542" w:type="dxa"/>
            <w:tcBorders>
              <w:top w:val="nil"/>
              <w:left w:val="nil"/>
              <w:bottom w:val="single" w:sz="8" w:space="0" w:color="FFFFFF"/>
              <w:right w:val="single" w:sz="8" w:space="0" w:color="FFFFFF"/>
            </w:tcBorders>
            <w:shd w:val="clear" w:color="000000" w:fill="BFBFBF"/>
            <w:vAlign w:val="center"/>
          </w:tcPr>
          <w:p w14:paraId="5FFD27D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0DEE9AC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15B3BFA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BCCEFF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701FBA3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4093E9B4"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A474FFC"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Norfolk Island </w:t>
            </w:r>
          </w:p>
        </w:tc>
        <w:tc>
          <w:tcPr>
            <w:tcW w:w="1542" w:type="dxa"/>
            <w:tcBorders>
              <w:top w:val="nil"/>
              <w:left w:val="nil"/>
              <w:bottom w:val="single" w:sz="8" w:space="0" w:color="FFFFFF"/>
              <w:right w:val="single" w:sz="8" w:space="0" w:color="FFFFFF"/>
            </w:tcBorders>
            <w:shd w:val="clear" w:color="000000" w:fill="BFBFBF"/>
            <w:vAlign w:val="center"/>
          </w:tcPr>
          <w:p w14:paraId="0CD43D2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4539F8E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5C0D73B4"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B1CA16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64698EB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78DE591F"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5796A39"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Northern Mariana Islands </w:t>
            </w:r>
          </w:p>
        </w:tc>
        <w:tc>
          <w:tcPr>
            <w:tcW w:w="1542" w:type="dxa"/>
            <w:tcBorders>
              <w:top w:val="nil"/>
              <w:left w:val="nil"/>
              <w:bottom w:val="single" w:sz="8" w:space="0" w:color="FFFFFF"/>
              <w:right w:val="single" w:sz="8" w:space="0" w:color="FFFFFF"/>
            </w:tcBorders>
            <w:shd w:val="clear" w:color="000000" w:fill="BFBFBF"/>
            <w:vAlign w:val="center"/>
          </w:tcPr>
          <w:p w14:paraId="1DECB94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1D8D28A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4B5D16D6"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D41E1D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7382B81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7FB6551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50DEEC7"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Norway </w:t>
            </w:r>
          </w:p>
        </w:tc>
        <w:tc>
          <w:tcPr>
            <w:tcW w:w="1542" w:type="dxa"/>
            <w:tcBorders>
              <w:top w:val="nil"/>
              <w:left w:val="nil"/>
              <w:bottom w:val="single" w:sz="8" w:space="0" w:color="FFFFFF"/>
              <w:right w:val="single" w:sz="8" w:space="0" w:color="FFFFFF"/>
            </w:tcBorders>
            <w:shd w:val="clear" w:color="000000" w:fill="BFBFBF"/>
            <w:vAlign w:val="center"/>
          </w:tcPr>
          <w:p w14:paraId="028E0D2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c>
          <w:tcPr>
            <w:tcW w:w="1719" w:type="dxa"/>
            <w:tcBorders>
              <w:top w:val="nil"/>
              <w:left w:val="nil"/>
              <w:bottom w:val="single" w:sz="8" w:space="0" w:color="FFFFFF"/>
              <w:right w:val="single" w:sz="8" w:space="0" w:color="FFFFFF"/>
            </w:tcBorders>
            <w:shd w:val="clear" w:color="000000" w:fill="BFBFBF"/>
            <w:vAlign w:val="center"/>
          </w:tcPr>
          <w:p w14:paraId="1E9B683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c>
          <w:tcPr>
            <w:tcW w:w="286" w:type="dxa"/>
            <w:vMerge/>
            <w:tcBorders>
              <w:top w:val="nil"/>
              <w:left w:val="single" w:sz="8" w:space="0" w:color="FFFFFF"/>
              <w:bottom w:val="nil"/>
              <w:right w:val="single" w:sz="8" w:space="0" w:color="FFFFFF"/>
            </w:tcBorders>
            <w:vAlign w:val="center"/>
          </w:tcPr>
          <w:p w14:paraId="4AFAA22F"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C2CD47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2EE0C36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r>
      <w:tr w:rsidR="00A94E35" w:rsidRPr="00B47F5F" w14:paraId="062685DB"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0EC0092"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Oman </w:t>
            </w:r>
          </w:p>
        </w:tc>
        <w:tc>
          <w:tcPr>
            <w:tcW w:w="1542" w:type="dxa"/>
            <w:tcBorders>
              <w:top w:val="nil"/>
              <w:left w:val="nil"/>
              <w:bottom w:val="single" w:sz="8" w:space="0" w:color="FFFFFF"/>
              <w:right w:val="single" w:sz="8" w:space="0" w:color="FFFFFF"/>
            </w:tcBorders>
            <w:shd w:val="clear" w:color="000000" w:fill="BFBFBF"/>
            <w:vAlign w:val="center"/>
          </w:tcPr>
          <w:p w14:paraId="48DE9C0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$1.30</w:t>
            </w:r>
          </w:p>
        </w:tc>
        <w:tc>
          <w:tcPr>
            <w:tcW w:w="1719" w:type="dxa"/>
            <w:tcBorders>
              <w:top w:val="nil"/>
              <w:left w:val="nil"/>
              <w:bottom w:val="single" w:sz="8" w:space="0" w:color="FFFFFF"/>
              <w:right w:val="single" w:sz="8" w:space="0" w:color="FFFFFF"/>
            </w:tcBorders>
            <w:shd w:val="clear" w:color="000000" w:fill="BFBFBF"/>
            <w:vAlign w:val="center"/>
          </w:tcPr>
          <w:p w14:paraId="1F13D0B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$1.30</w:t>
            </w:r>
          </w:p>
        </w:tc>
        <w:tc>
          <w:tcPr>
            <w:tcW w:w="286" w:type="dxa"/>
            <w:vMerge/>
            <w:tcBorders>
              <w:top w:val="nil"/>
              <w:left w:val="single" w:sz="8" w:space="0" w:color="FFFFFF"/>
              <w:bottom w:val="nil"/>
              <w:right w:val="single" w:sz="8" w:space="0" w:color="FFFFFF"/>
            </w:tcBorders>
            <w:vAlign w:val="center"/>
          </w:tcPr>
          <w:p w14:paraId="5639F994"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928967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$1.30</w:t>
            </w:r>
          </w:p>
        </w:tc>
        <w:tc>
          <w:tcPr>
            <w:tcW w:w="1432" w:type="dxa"/>
            <w:tcBorders>
              <w:top w:val="nil"/>
              <w:left w:val="nil"/>
              <w:bottom w:val="single" w:sz="8" w:space="0" w:color="FFFFFF"/>
              <w:right w:val="single" w:sz="8" w:space="0" w:color="FFFFFF"/>
            </w:tcBorders>
            <w:shd w:val="clear" w:color="000000" w:fill="BFBFBF"/>
            <w:vAlign w:val="center"/>
          </w:tcPr>
          <w:p w14:paraId="7520CB5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$1.30</w:t>
            </w:r>
          </w:p>
        </w:tc>
      </w:tr>
      <w:tr w:rsidR="00A94E35" w:rsidRPr="00B47F5F" w14:paraId="4C2844D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EE9D8BC"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Pakistan </w:t>
            </w:r>
          </w:p>
        </w:tc>
        <w:tc>
          <w:tcPr>
            <w:tcW w:w="1542" w:type="dxa"/>
            <w:tcBorders>
              <w:top w:val="nil"/>
              <w:left w:val="nil"/>
              <w:bottom w:val="single" w:sz="8" w:space="0" w:color="FFFFFF"/>
              <w:right w:val="single" w:sz="8" w:space="0" w:color="FFFFFF"/>
            </w:tcBorders>
            <w:shd w:val="clear" w:color="000000" w:fill="BFBFBF"/>
            <w:vAlign w:val="center"/>
          </w:tcPr>
          <w:p w14:paraId="3C2C644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$0.10</w:t>
            </w:r>
          </w:p>
        </w:tc>
        <w:tc>
          <w:tcPr>
            <w:tcW w:w="1719" w:type="dxa"/>
            <w:tcBorders>
              <w:top w:val="nil"/>
              <w:left w:val="nil"/>
              <w:bottom w:val="single" w:sz="8" w:space="0" w:color="FFFFFF"/>
              <w:right w:val="single" w:sz="8" w:space="0" w:color="FFFFFF"/>
            </w:tcBorders>
            <w:shd w:val="clear" w:color="000000" w:fill="BFBFBF"/>
            <w:vAlign w:val="center"/>
          </w:tcPr>
          <w:p w14:paraId="0E10230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c>
          <w:tcPr>
            <w:tcW w:w="286" w:type="dxa"/>
            <w:vMerge/>
            <w:tcBorders>
              <w:top w:val="nil"/>
              <w:left w:val="single" w:sz="8" w:space="0" w:color="FFFFFF"/>
              <w:bottom w:val="nil"/>
              <w:right w:val="single" w:sz="8" w:space="0" w:color="FFFFFF"/>
            </w:tcBorders>
            <w:vAlign w:val="center"/>
          </w:tcPr>
          <w:p w14:paraId="1C1BB914"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E97F454"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56851FF8"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$0.10</w:t>
            </w:r>
          </w:p>
        </w:tc>
      </w:tr>
      <w:tr w:rsidR="00A94E35" w:rsidRPr="00B47F5F" w14:paraId="0FEAD63E"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FE5941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Palau </w:t>
            </w:r>
          </w:p>
        </w:tc>
        <w:tc>
          <w:tcPr>
            <w:tcW w:w="1542" w:type="dxa"/>
            <w:tcBorders>
              <w:top w:val="nil"/>
              <w:left w:val="nil"/>
              <w:bottom w:val="single" w:sz="8" w:space="0" w:color="FFFFFF"/>
              <w:right w:val="single" w:sz="8" w:space="0" w:color="FFFFFF"/>
            </w:tcBorders>
            <w:shd w:val="clear" w:color="000000" w:fill="BFBFBF"/>
            <w:vAlign w:val="center"/>
          </w:tcPr>
          <w:p w14:paraId="65701C9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$1.30</w:t>
            </w:r>
          </w:p>
        </w:tc>
        <w:tc>
          <w:tcPr>
            <w:tcW w:w="1719" w:type="dxa"/>
            <w:tcBorders>
              <w:top w:val="nil"/>
              <w:left w:val="nil"/>
              <w:bottom w:val="single" w:sz="8" w:space="0" w:color="FFFFFF"/>
              <w:right w:val="single" w:sz="8" w:space="0" w:color="FFFFFF"/>
            </w:tcBorders>
            <w:shd w:val="clear" w:color="000000" w:fill="BFBFBF"/>
            <w:vAlign w:val="center"/>
          </w:tcPr>
          <w:p w14:paraId="1905909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$1.30</w:t>
            </w:r>
          </w:p>
        </w:tc>
        <w:tc>
          <w:tcPr>
            <w:tcW w:w="286" w:type="dxa"/>
            <w:vMerge/>
            <w:tcBorders>
              <w:top w:val="nil"/>
              <w:left w:val="single" w:sz="8" w:space="0" w:color="FFFFFF"/>
              <w:bottom w:val="nil"/>
              <w:right w:val="single" w:sz="8" w:space="0" w:color="FFFFFF"/>
            </w:tcBorders>
            <w:vAlign w:val="center"/>
          </w:tcPr>
          <w:p w14:paraId="0588D27E"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CFFD2E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$1.30</w:t>
            </w:r>
          </w:p>
        </w:tc>
        <w:tc>
          <w:tcPr>
            <w:tcW w:w="1432" w:type="dxa"/>
            <w:tcBorders>
              <w:top w:val="nil"/>
              <w:left w:val="nil"/>
              <w:bottom w:val="single" w:sz="8" w:space="0" w:color="FFFFFF"/>
              <w:right w:val="single" w:sz="8" w:space="0" w:color="FFFFFF"/>
            </w:tcBorders>
            <w:shd w:val="clear" w:color="000000" w:fill="BFBFBF"/>
            <w:vAlign w:val="center"/>
          </w:tcPr>
          <w:p w14:paraId="2D4A214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$1.30</w:t>
            </w:r>
          </w:p>
        </w:tc>
      </w:tr>
      <w:tr w:rsidR="00A94E35" w:rsidRPr="00B47F5F" w14:paraId="49C13968"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F29C64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Palestine, (State of)</w:t>
            </w:r>
          </w:p>
        </w:tc>
        <w:tc>
          <w:tcPr>
            <w:tcW w:w="1542" w:type="dxa"/>
            <w:tcBorders>
              <w:top w:val="nil"/>
              <w:left w:val="nil"/>
              <w:bottom w:val="single" w:sz="8" w:space="0" w:color="FFFFFF"/>
              <w:right w:val="single" w:sz="8" w:space="0" w:color="FFFFFF"/>
            </w:tcBorders>
            <w:shd w:val="clear" w:color="000000" w:fill="BFBFBF"/>
            <w:vAlign w:val="center"/>
          </w:tcPr>
          <w:p w14:paraId="40A7EBF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1719" w:type="dxa"/>
            <w:tcBorders>
              <w:top w:val="nil"/>
              <w:left w:val="nil"/>
              <w:bottom w:val="single" w:sz="8" w:space="0" w:color="FFFFFF"/>
              <w:right w:val="single" w:sz="8" w:space="0" w:color="FFFFFF"/>
            </w:tcBorders>
            <w:shd w:val="clear" w:color="000000" w:fill="BFBFBF"/>
            <w:vAlign w:val="center"/>
          </w:tcPr>
          <w:p w14:paraId="0513D3E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286" w:type="dxa"/>
            <w:vMerge/>
            <w:tcBorders>
              <w:top w:val="nil"/>
              <w:left w:val="single" w:sz="8" w:space="0" w:color="FFFFFF"/>
              <w:bottom w:val="nil"/>
              <w:right w:val="single" w:sz="8" w:space="0" w:color="FFFFFF"/>
            </w:tcBorders>
            <w:vAlign w:val="center"/>
          </w:tcPr>
          <w:p w14:paraId="64B4D361"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81E0C41"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03C8CF31"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7C8A2A18"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4C423E0"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Panama </w:t>
            </w:r>
          </w:p>
        </w:tc>
        <w:tc>
          <w:tcPr>
            <w:tcW w:w="1542" w:type="dxa"/>
            <w:tcBorders>
              <w:top w:val="nil"/>
              <w:left w:val="nil"/>
              <w:bottom w:val="single" w:sz="8" w:space="0" w:color="FFFFFF"/>
              <w:right w:val="single" w:sz="8" w:space="0" w:color="FFFFFF"/>
            </w:tcBorders>
            <w:shd w:val="clear" w:color="000000" w:fill="BFBFBF"/>
            <w:vAlign w:val="center"/>
          </w:tcPr>
          <w:p w14:paraId="43A0FAB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719" w:type="dxa"/>
            <w:tcBorders>
              <w:top w:val="nil"/>
              <w:left w:val="nil"/>
              <w:bottom w:val="single" w:sz="8" w:space="0" w:color="FFFFFF"/>
              <w:right w:val="single" w:sz="8" w:space="0" w:color="FFFFFF"/>
            </w:tcBorders>
            <w:shd w:val="clear" w:color="000000" w:fill="BFBFBF"/>
            <w:vAlign w:val="center"/>
          </w:tcPr>
          <w:p w14:paraId="11BF8DC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286" w:type="dxa"/>
            <w:vMerge/>
            <w:tcBorders>
              <w:top w:val="nil"/>
              <w:left w:val="single" w:sz="8" w:space="0" w:color="FFFFFF"/>
              <w:bottom w:val="nil"/>
              <w:right w:val="single" w:sz="8" w:space="0" w:color="FFFFFF"/>
            </w:tcBorders>
            <w:vAlign w:val="center"/>
          </w:tcPr>
          <w:p w14:paraId="7CB008AD"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849C3D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432" w:type="dxa"/>
            <w:tcBorders>
              <w:top w:val="nil"/>
              <w:left w:val="nil"/>
              <w:bottom w:val="single" w:sz="8" w:space="0" w:color="FFFFFF"/>
              <w:right w:val="single" w:sz="8" w:space="0" w:color="FFFFFF"/>
            </w:tcBorders>
            <w:shd w:val="clear" w:color="000000" w:fill="BFBFBF"/>
            <w:vAlign w:val="center"/>
          </w:tcPr>
          <w:p w14:paraId="10EA033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r>
      <w:tr w:rsidR="00A94E35" w:rsidRPr="00B47F5F" w14:paraId="1043877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B7DE81B"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Papua New Guinea </w:t>
            </w:r>
          </w:p>
        </w:tc>
        <w:tc>
          <w:tcPr>
            <w:tcW w:w="1542" w:type="dxa"/>
            <w:tcBorders>
              <w:top w:val="nil"/>
              <w:left w:val="nil"/>
              <w:bottom w:val="single" w:sz="8" w:space="0" w:color="FFFFFF"/>
              <w:right w:val="single" w:sz="8" w:space="0" w:color="FFFFFF"/>
            </w:tcBorders>
            <w:shd w:val="clear" w:color="000000" w:fill="BFBFBF"/>
            <w:vAlign w:val="center"/>
          </w:tcPr>
          <w:p w14:paraId="083E4AB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$0.83</w:t>
            </w:r>
          </w:p>
        </w:tc>
        <w:tc>
          <w:tcPr>
            <w:tcW w:w="1719" w:type="dxa"/>
            <w:tcBorders>
              <w:top w:val="nil"/>
              <w:left w:val="nil"/>
              <w:bottom w:val="single" w:sz="8" w:space="0" w:color="FFFFFF"/>
              <w:right w:val="single" w:sz="8" w:space="0" w:color="FFFFFF"/>
            </w:tcBorders>
            <w:shd w:val="clear" w:color="000000" w:fill="BFBFBF"/>
            <w:vAlign w:val="center"/>
          </w:tcPr>
          <w:p w14:paraId="58C558C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$0.83</w:t>
            </w:r>
          </w:p>
        </w:tc>
        <w:tc>
          <w:tcPr>
            <w:tcW w:w="286" w:type="dxa"/>
            <w:vMerge/>
            <w:tcBorders>
              <w:top w:val="nil"/>
              <w:left w:val="single" w:sz="8" w:space="0" w:color="FFFFFF"/>
              <w:bottom w:val="nil"/>
              <w:right w:val="single" w:sz="8" w:space="0" w:color="FFFFFF"/>
            </w:tcBorders>
            <w:vAlign w:val="center"/>
          </w:tcPr>
          <w:p w14:paraId="25EC6FC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A895E8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$0.83</w:t>
            </w:r>
          </w:p>
        </w:tc>
        <w:tc>
          <w:tcPr>
            <w:tcW w:w="1432" w:type="dxa"/>
            <w:tcBorders>
              <w:top w:val="nil"/>
              <w:left w:val="nil"/>
              <w:bottom w:val="single" w:sz="8" w:space="0" w:color="FFFFFF"/>
              <w:right w:val="single" w:sz="8" w:space="0" w:color="FFFFFF"/>
            </w:tcBorders>
            <w:shd w:val="clear" w:color="000000" w:fill="BFBFBF"/>
            <w:vAlign w:val="center"/>
          </w:tcPr>
          <w:p w14:paraId="02FBC86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$0.83</w:t>
            </w:r>
          </w:p>
        </w:tc>
      </w:tr>
      <w:tr w:rsidR="00A94E35" w:rsidRPr="00B47F5F" w14:paraId="06AF9E7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9B07943"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Paraguay </w:t>
            </w:r>
          </w:p>
        </w:tc>
        <w:tc>
          <w:tcPr>
            <w:tcW w:w="1542" w:type="dxa"/>
            <w:tcBorders>
              <w:top w:val="nil"/>
              <w:left w:val="nil"/>
              <w:bottom w:val="single" w:sz="8" w:space="0" w:color="FFFFFF"/>
              <w:right w:val="single" w:sz="8" w:space="0" w:color="FFFFFF"/>
            </w:tcBorders>
            <w:shd w:val="clear" w:color="000000" w:fill="BFBFBF"/>
            <w:vAlign w:val="center"/>
          </w:tcPr>
          <w:p w14:paraId="5228BD1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1719" w:type="dxa"/>
            <w:tcBorders>
              <w:top w:val="nil"/>
              <w:left w:val="nil"/>
              <w:bottom w:val="single" w:sz="8" w:space="0" w:color="FFFFFF"/>
              <w:right w:val="single" w:sz="8" w:space="0" w:color="FFFFFF"/>
            </w:tcBorders>
            <w:shd w:val="clear" w:color="000000" w:fill="BFBFBF"/>
            <w:vAlign w:val="center"/>
          </w:tcPr>
          <w:p w14:paraId="7FEA9BE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286" w:type="dxa"/>
            <w:vMerge/>
            <w:tcBorders>
              <w:top w:val="nil"/>
              <w:left w:val="single" w:sz="8" w:space="0" w:color="FFFFFF"/>
              <w:bottom w:val="nil"/>
              <w:right w:val="single" w:sz="8" w:space="0" w:color="FFFFFF"/>
            </w:tcBorders>
            <w:vAlign w:val="center"/>
          </w:tcPr>
          <w:p w14:paraId="666AEAFE"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EC5ED9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1432" w:type="dxa"/>
            <w:tcBorders>
              <w:top w:val="nil"/>
              <w:left w:val="nil"/>
              <w:bottom w:val="single" w:sz="8" w:space="0" w:color="FFFFFF"/>
              <w:right w:val="single" w:sz="8" w:space="0" w:color="FFFFFF"/>
            </w:tcBorders>
            <w:shd w:val="clear" w:color="000000" w:fill="BFBFBF"/>
            <w:vAlign w:val="center"/>
          </w:tcPr>
          <w:p w14:paraId="7A39639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r>
      <w:tr w:rsidR="00A94E35" w:rsidRPr="00B47F5F" w14:paraId="5DC3442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A5EC44D"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Peru </w:t>
            </w:r>
          </w:p>
        </w:tc>
        <w:tc>
          <w:tcPr>
            <w:tcW w:w="1542" w:type="dxa"/>
            <w:tcBorders>
              <w:top w:val="nil"/>
              <w:left w:val="nil"/>
              <w:bottom w:val="single" w:sz="8" w:space="0" w:color="FFFFFF"/>
              <w:right w:val="single" w:sz="8" w:space="0" w:color="FFFFFF"/>
            </w:tcBorders>
            <w:shd w:val="clear" w:color="000000" w:fill="BFBFBF"/>
            <w:vAlign w:val="center"/>
          </w:tcPr>
          <w:p w14:paraId="409D70A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1719" w:type="dxa"/>
            <w:tcBorders>
              <w:top w:val="nil"/>
              <w:left w:val="nil"/>
              <w:bottom w:val="single" w:sz="8" w:space="0" w:color="FFFFFF"/>
              <w:right w:val="single" w:sz="8" w:space="0" w:color="FFFFFF"/>
            </w:tcBorders>
            <w:shd w:val="clear" w:color="000000" w:fill="BFBFBF"/>
            <w:vAlign w:val="center"/>
          </w:tcPr>
          <w:p w14:paraId="72F67BD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286" w:type="dxa"/>
            <w:vMerge/>
            <w:tcBorders>
              <w:top w:val="nil"/>
              <w:left w:val="single" w:sz="8" w:space="0" w:color="FFFFFF"/>
              <w:bottom w:val="nil"/>
              <w:right w:val="single" w:sz="8" w:space="0" w:color="FFFFFF"/>
            </w:tcBorders>
            <w:vAlign w:val="center"/>
          </w:tcPr>
          <w:p w14:paraId="74FAFA5E"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B63D8C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1432" w:type="dxa"/>
            <w:tcBorders>
              <w:top w:val="nil"/>
              <w:left w:val="nil"/>
              <w:bottom w:val="single" w:sz="8" w:space="0" w:color="FFFFFF"/>
              <w:right w:val="single" w:sz="8" w:space="0" w:color="FFFFFF"/>
            </w:tcBorders>
            <w:shd w:val="clear" w:color="000000" w:fill="BFBFBF"/>
            <w:vAlign w:val="center"/>
          </w:tcPr>
          <w:p w14:paraId="207FB15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r>
      <w:tr w:rsidR="00A94E35" w:rsidRPr="00B47F5F" w14:paraId="5F03DB67"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71A5513"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lastRenderedPageBreak/>
              <w:t xml:space="preserve">Philippines </w:t>
            </w:r>
          </w:p>
        </w:tc>
        <w:tc>
          <w:tcPr>
            <w:tcW w:w="1542" w:type="dxa"/>
            <w:tcBorders>
              <w:top w:val="nil"/>
              <w:left w:val="nil"/>
              <w:bottom w:val="single" w:sz="8" w:space="0" w:color="FFFFFF"/>
              <w:right w:val="single" w:sz="8" w:space="0" w:color="FFFFFF"/>
            </w:tcBorders>
            <w:shd w:val="clear" w:color="000000" w:fill="BFBFBF"/>
            <w:vAlign w:val="center"/>
          </w:tcPr>
          <w:p w14:paraId="383E89A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$0.02</w:t>
            </w:r>
          </w:p>
        </w:tc>
        <w:tc>
          <w:tcPr>
            <w:tcW w:w="1719" w:type="dxa"/>
            <w:tcBorders>
              <w:top w:val="nil"/>
              <w:left w:val="nil"/>
              <w:bottom w:val="single" w:sz="8" w:space="0" w:color="FFFFFF"/>
              <w:right w:val="single" w:sz="8" w:space="0" w:color="FFFFFF"/>
            </w:tcBorders>
            <w:shd w:val="clear" w:color="000000" w:fill="BFBFBF"/>
            <w:vAlign w:val="center"/>
          </w:tcPr>
          <w:p w14:paraId="5232A32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c>
          <w:tcPr>
            <w:tcW w:w="286" w:type="dxa"/>
            <w:vMerge/>
            <w:tcBorders>
              <w:top w:val="nil"/>
              <w:left w:val="single" w:sz="8" w:space="0" w:color="FFFFFF"/>
              <w:bottom w:val="nil"/>
              <w:right w:val="single" w:sz="8" w:space="0" w:color="FFFFFF"/>
            </w:tcBorders>
            <w:vAlign w:val="center"/>
          </w:tcPr>
          <w:p w14:paraId="7BA9FBD0"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32E42F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$0.02</w:t>
            </w:r>
          </w:p>
        </w:tc>
        <w:tc>
          <w:tcPr>
            <w:tcW w:w="1432" w:type="dxa"/>
            <w:tcBorders>
              <w:top w:val="nil"/>
              <w:left w:val="nil"/>
              <w:bottom w:val="single" w:sz="8" w:space="0" w:color="FFFFFF"/>
              <w:right w:val="single" w:sz="8" w:space="0" w:color="FFFFFF"/>
            </w:tcBorders>
            <w:shd w:val="clear" w:color="000000" w:fill="BFBFBF"/>
            <w:vAlign w:val="center"/>
          </w:tcPr>
          <w:p w14:paraId="60CACC1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r>
      <w:tr w:rsidR="00A94E35" w:rsidRPr="00B47F5F" w14:paraId="6AD6E96D"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204EAD7"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Poland </w:t>
            </w:r>
          </w:p>
        </w:tc>
        <w:tc>
          <w:tcPr>
            <w:tcW w:w="1542" w:type="dxa"/>
            <w:tcBorders>
              <w:top w:val="nil"/>
              <w:left w:val="nil"/>
              <w:bottom w:val="single" w:sz="8" w:space="0" w:color="FFFFFF"/>
              <w:right w:val="single" w:sz="8" w:space="0" w:color="FFFFFF"/>
            </w:tcBorders>
            <w:shd w:val="clear" w:color="000000" w:fill="BFBFBF"/>
            <w:vAlign w:val="center"/>
          </w:tcPr>
          <w:p w14:paraId="01B20D9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719" w:type="dxa"/>
            <w:tcBorders>
              <w:top w:val="nil"/>
              <w:left w:val="nil"/>
              <w:bottom w:val="single" w:sz="8" w:space="0" w:color="FFFFFF"/>
              <w:right w:val="single" w:sz="8" w:space="0" w:color="FFFFFF"/>
            </w:tcBorders>
            <w:shd w:val="clear" w:color="000000" w:fill="BFBFBF"/>
            <w:vAlign w:val="center"/>
          </w:tcPr>
          <w:p w14:paraId="26BFA79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286" w:type="dxa"/>
            <w:vMerge/>
            <w:tcBorders>
              <w:top w:val="nil"/>
              <w:left w:val="single" w:sz="8" w:space="0" w:color="FFFFFF"/>
              <w:bottom w:val="nil"/>
              <w:right w:val="single" w:sz="8" w:space="0" w:color="FFFFFF"/>
            </w:tcBorders>
            <w:vAlign w:val="center"/>
          </w:tcPr>
          <w:p w14:paraId="218CB72E"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E5C2519"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2007EB3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r>
      <w:tr w:rsidR="00A94E35" w:rsidRPr="00B47F5F" w14:paraId="26225BB8"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1C5FC00"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Portugal </w:t>
            </w:r>
          </w:p>
        </w:tc>
        <w:tc>
          <w:tcPr>
            <w:tcW w:w="1542" w:type="dxa"/>
            <w:tcBorders>
              <w:top w:val="nil"/>
              <w:left w:val="nil"/>
              <w:bottom w:val="single" w:sz="8" w:space="0" w:color="FFFFFF"/>
              <w:right w:val="single" w:sz="8" w:space="0" w:color="FFFFFF"/>
            </w:tcBorders>
            <w:shd w:val="clear" w:color="000000" w:fill="BFBFBF"/>
            <w:vAlign w:val="center"/>
          </w:tcPr>
          <w:p w14:paraId="33615A2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719" w:type="dxa"/>
            <w:tcBorders>
              <w:top w:val="nil"/>
              <w:left w:val="nil"/>
              <w:bottom w:val="single" w:sz="8" w:space="0" w:color="FFFFFF"/>
              <w:right w:val="single" w:sz="8" w:space="0" w:color="FFFFFF"/>
            </w:tcBorders>
            <w:shd w:val="clear" w:color="000000" w:fill="BFBFBF"/>
            <w:vAlign w:val="center"/>
          </w:tcPr>
          <w:p w14:paraId="38CC4EF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$0.74</w:t>
            </w:r>
          </w:p>
        </w:tc>
        <w:tc>
          <w:tcPr>
            <w:tcW w:w="286" w:type="dxa"/>
            <w:vMerge/>
            <w:tcBorders>
              <w:top w:val="nil"/>
              <w:left w:val="single" w:sz="8" w:space="0" w:color="FFFFFF"/>
              <w:bottom w:val="nil"/>
              <w:right w:val="single" w:sz="8" w:space="0" w:color="FFFFFF"/>
            </w:tcBorders>
            <w:vAlign w:val="center"/>
          </w:tcPr>
          <w:p w14:paraId="10FDB6BE"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058512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432" w:type="dxa"/>
            <w:tcBorders>
              <w:top w:val="nil"/>
              <w:left w:val="nil"/>
              <w:bottom w:val="single" w:sz="8" w:space="0" w:color="FFFFFF"/>
              <w:right w:val="single" w:sz="8" w:space="0" w:color="FFFFFF"/>
            </w:tcBorders>
            <w:shd w:val="clear" w:color="000000" w:fill="BFBFBF"/>
            <w:vAlign w:val="center"/>
          </w:tcPr>
          <w:p w14:paraId="072EB6A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$0.74</w:t>
            </w:r>
          </w:p>
        </w:tc>
      </w:tr>
      <w:tr w:rsidR="00A94E35" w:rsidRPr="00B47F5F" w14:paraId="4B70787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F257205"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Puerto Rico </w:t>
            </w:r>
          </w:p>
        </w:tc>
        <w:tc>
          <w:tcPr>
            <w:tcW w:w="1542" w:type="dxa"/>
            <w:tcBorders>
              <w:top w:val="nil"/>
              <w:left w:val="nil"/>
              <w:bottom w:val="single" w:sz="8" w:space="0" w:color="FFFFFF"/>
              <w:right w:val="single" w:sz="8" w:space="0" w:color="FFFFFF"/>
            </w:tcBorders>
            <w:shd w:val="clear" w:color="000000" w:fill="BFBFBF"/>
            <w:vAlign w:val="center"/>
          </w:tcPr>
          <w:p w14:paraId="2A93EAE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$0.75</w:t>
            </w:r>
          </w:p>
        </w:tc>
        <w:tc>
          <w:tcPr>
            <w:tcW w:w="1719" w:type="dxa"/>
            <w:tcBorders>
              <w:top w:val="nil"/>
              <w:left w:val="nil"/>
              <w:bottom w:val="single" w:sz="8" w:space="0" w:color="FFFFFF"/>
              <w:right w:val="single" w:sz="8" w:space="0" w:color="FFFFFF"/>
            </w:tcBorders>
            <w:shd w:val="clear" w:color="000000" w:fill="BFBFBF"/>
            <w:vAlign w:val="center"/>
          </w:tcPr>
          <w:p w14:paraId="07A8806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$0.75</w:t>
            </w:r>
          </w:p>
        </w:tc>
        <w:tc>
          <w:tcPr>
            <w:tcW w:w="286" w:type="dxa"/>
            <w:vMerge/>
            <w:tcBorders>
              <w:top w:val="nil"/>
              <w:left w:val="single" w:sz="8" w:space="0" w:color="FFFFFF"/>
              <w:bottom w:val="nil"/>
              <w:right w:val="single" w:sz="8" w:space="0" w:color="FFFFFF"/>
            </w:tcBorders>
            <w:vAlign w:val="center"/>
          </w:tcPr>
          <w:p w14:paraId="6651F3D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1052AF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$0.75</w:t>
            </w:r>
          </w:p>
        </w:tc>
        <w:tc>
          <w:tcPr>
            <w:tcW w:w="1432" w:type="dxa"/>
            <w:tcBorders>
              <w:top w:val="nil"/>
              <w:left w:val="nil"/>
              <w:bottom w:val="single" w:sz="8" w:space="0" w:color="FFFFFF"/>
              <w:right w:val="single" w:sz="8" w:space="0" w:color="FFFFFF"/>
            </w:tcBorders>
            <w:shd w:val="clear" w:color="000000" w:fill="BFBFBF"/>
            <w:vAlign w:val="center"/>
          </w:tcPr>
          <w:p w14:paraId="6E4E431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$0.75</w:t>
            </w:r>
          </w:p>
        </w:tc>
      </w:tr>
      <w:tr w:rsidR="00A94E35" w:rsidRPr="00B47F5F" w14:paraId="4509C87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4CB10A1"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Qatar </w:t>
            </w:r>
          </w:p>
        </w:tc>
        <w:tc>
          <w:tcPr>
            <w:tcW w:w="1542" w:type="dxa"/>
            <w:tcBorders>
              <w:top w:val="nil"/>
              <w:left w:val="nil"/>
              <w:bottom w:val="single" w:sz="8" w:space="0" w:color="FFFFFF"/>
              <w:right w:val="single" w:sz="8" w:space="0" w:color="FFFFFF"/>
            </w:tcBorders>
            <w:shd w:val="clear" w:color="000000" w:fill="BFBFBF"/>
            <w:vAlign w:val="center"/>
          </w:tcPr>
          <w:p w14:paraId="6D49B35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3F7151E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795F7077"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D6A80D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59DE6D0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3906C6C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35B462F"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Reunion </w:t>
            </w:r>
          </w:p>
        </w:tc>
        <w:tc>
          <w:tcPr>
            <w:tcW w:w="1542" w:type="dxa"/>
            <w:tcBorders>
              <w:top w:val="nil"/>
              <w:left w:val="nil"/>
              <w:bottom w:val="single" w:sz="8" w:space="0" w:color="FFFFFF"/>
              <w:right w:val="single" w:sz="8" w:space="0" w:color="FFFFFF"/>
            </w:tcBorders>
            <w:shd w:val="clear" w:color="000000" w:fill="BFBFBF"/>
            <w:vAlign w:val="center"/>
          </w:tcPr>
          <w:p w14:paraId="7FA0363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404CBE3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5B29FC8D"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4CA8C6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1978594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5BE92A2A"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4037D2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Romania </w:t>
            </w:r>
          </w:p>
        </w:tc>
        <w:tc>
          <w:tcPr>
            <w:tcW w:w="1542" w:type="dxa"/>
            <w:tcBorders>
              <w:top w:val="nil"/>
              <w:left w:val="nil"/>
              <w:bottom w:val="single" w:sz="8" w:space="0" w:color="FFFFFF"/>
              <w:right w:val="single" w:sz="8" w:space="0" w:color="FFFFFF"/>
            </w:tcBorders>
            <w:shd w:val="clear" w:color="000000" w:fill="BFBFBF"/>
            <w:vAlign w:val="center"/>
          </w:tcPr>
          <w:p w14:paraId="24E627D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$0.10</w:t>
            </w:r>
          </w:p>
        </w:tc>
        <w:tc>
          <w:tcPr>
            <w:tcW w:w="1719" w:type="dxa"/>
            <w:tcBorders>
              <w:top w:val="nil"/>
              <w:left w:val="nil"/>
              <w:bottom w:val="single" w:sz="8" w:space="0" w:color="FFFFFF"/>
              <w:right w:val="single" w:sz="8" w:space="0" w:color="FFFFFF"/>
            </w:tcBorders>
            <w:shd w:val="clear" w:color="000000" w:fill="BFBFBF"/>
            <w:vAlign w:val="center"/>
          </w:tcPr>
          <w:p w14:paraId="2C939D6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286" w:type="dxa"/>
            <w:vMerge/>
            <w:tcBorders>
              <w:top w:val="nil"/>
              <w:left w:val="single" w:sz="8" w:space="0" w:color="FFFFFF"/>
              <w:bottom w:val="nil"/>
              <w:right w:val="single" w:sz="8" w:space="0" w:color="FFFFFF"/>
            </w:tcBorders>
            <w:vAlign w:val="center"/>
          </w:tcPr>
          <w:p w14:paraId="36095B25"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FFA6A2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$0.10</w:t>
            </w:r>
          </w:p>
        </w:tc>
        <w:tc>
          <w:tcPr>
            <w:tcW w:w="1432" w:type="dxa"/>
            <w:tcBorders>
              <w:top w:val="nil"/>
              <w:left w:val="nil"/>
              <w:bottom w:val="single" w:sz="8" w:space="0" w:color="FFFFFF"/>
              <w:right w:val="single" w:sz="8" w:space="0" w:color="FFFFFF"/>
            </w:tcBorders>
            <w:shd w:val="clear" w:color="000000" w:fill="BFBFBF"/>
            <w:vAlign w:val="center"/>
          </w:tcPr>
          <w:p w14:paraId="64C7B14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r>
      <w:tr w:rsidR="00A94E35" w:rsidRPr="00B47F5F" w14:paraId="57EF57DA"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B0375A3"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Russian Federation </w:t>
            </w:r>
          </w:p>
        </w:tc>
        <w:tc>
          <w:tcPr>
            <w:tcW w:w="1542" w:type="dxa"/>
            <w:tcBorders>
              <w:top w:val="nil"/>
              <w:left w:val="nil"/>
              <w:bottom w:val="single" w:sz="8" w:space="0" w:color="FFFFFF"/>
              <w:right w:val="single" w:sz="8" w:space="0" w:color="FFFFFF"/>
            </w:tcBorders>
            <w:shd w:val="clear" w:color="000000" w:fill="BFBFBF"/>
            <w:vAlign w:val="center"/>
          </w:tcPr>
          <w:p w14:paraId="6EC4A2A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$1.50</w:t>
            </w:r>
          </w:p>
        </w:tc>
        <w:tc>
          <w:tcPr>
            <w:tcW w:w="1719" w:type="dxa"/>
            <w:tcBorders>
              <w:top w:val="nil"/>
              <w:left w:val="nil"/>
              <w:bottom w:val="single" w:sz="8" w:space="0" w:color="FFFFFF"/>
              <w:right w:val="single" w:sz="8" w:space="0" w:color="FFFFFF"/>
            </w:tcBorders>
            <w:shd w:val="clear" w:color="000000" w:fill="BFBFBF"/>
            <w:vAlign w:val="center"/>
          </w:tcPr>
          <w:p w14:paraId="08A1334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$1.50</w:t>
            </w:r>
          </w:p>
        </w:tc>
        <w:tc>
          <w:tcPr>
            <w:tcW w:w="286" w:type="dxa"/>
            <w:vMerge/>
            <w:tcBorders>
              <w:top w:val="nil"/>
              <w:left w:val="single" w:sz="8" w:space="0" w:color="FFFFFF"/>
              <w:bottom w:val="nil"/>
              <w:right w:val="single" w:sz="8" w:space="0" w:color="FFFFFF"/>
            </w:tcBorders>
            <w:vAlign w:val="center"/>
          </w:tcPr>
          <w:p w14:paraId="2B398E80"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A1C9E9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$1.50</w:t>
            </w:r>
          </w:p>
        </w:tc>
        <w:tc>
          <w:tcPr>
            <w:tcW w:w="1432" w:type="dxa"/>
            <w:tcBorders>
              <w:top w:val="nil"/>
              <w:left w:val="nil"/>
              <w:bottom w:val="single" w:sz="8" w:space="0" w:color="FFFFFF"/>
              <w:right w:val="single" w:sz="8" w:space="0" w:color="FFFFFF"/>
            </w:tcBorders>
            <w:shd w:val="clear" w:color="000000" w:fill="BFBFBF"/>
            <w:vAlign w:val="center"/>
          </w:tcPr>
          <w:p w14:paraId="16FBE0E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$1.50</w:t>
            </w:r>
          </w:p>
        </w:tc>
      </w:tr>
      <w:tr w:rsidR="00A94E35" w:rsidRPr="00B47F5F" w14:paraId="05ABB29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40A3BE9"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Rwanda </w:t>
            </w:r>
          </w:p>
        </w:tc>
        <w:tc>
          <w:tcPr>
            <w:tcW w:w="1542" w:type="dxa"/>
            <w:tcBorders>
              <w:top w:val="nil"/>
              <w:left w:val="nil"/>
              <w:bottom w:val="single" w:sz="8" w:space="0" w:color="FFFFFF"/>
              <w:right w:val="single" w:sz="8" w:space="0" w:color="FFFFFF"/>
            </w:tcBorders>
            <w:shd w:val="clear" w:color="000000" w:fill="BFBFBF"/>
            <w:vAlign w:val="center"/>
          </w:tcPr>
          <w:p w14:paraId="67A91AD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5D77384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41B66F35"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ED50A5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1DF9728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1EAFD2C7"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6EEDC8A"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Saint Helena </w:t>
            </w:r>
          </w:p>
        </w:tc>
        <w:tc>
          <w:tcPr>
            <w:tcW w:w="1542" w:type="dxa"/>
            <w:tcBorders>
              <w:top w:val="nil"/>
              <w:left w:val="nil"/>
              <w:bottom w:val="single" w:sz="8" w:space="0" w:color="FFFFFF"/>
              <w:right w:val="single" w:sz="8" w:space="0" w:color="FFFFFF"/>
            </w:tcBorders>
            <w:shd w:val="clear" w:color="000000" w:fill="BFBFBF"/>
            <w:vAlign w:val="center"/>
          </w:tcPr>
          <w:p w14:paraId="348F6EE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7D9D71E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1C284FD1"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18AB9C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5204D6C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0A78E788"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A35F143"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Saint Kitts &amp; Nevis</w:t>
            </w:r>
          </w:p>
        </w:tc>
        <w:tc>
          <w:tcPr>
            <w:tcW w:w="1542" w:type="dxa"/>
            <w:tcBorders>
              <w:top w:val="nil"/>
              <w:left w:val="nil"/>
              <w:bottom w:val="single" w:sz="8" w:space="0" w:color="FFFFFF"/>
              <w:right w:val="single" w:sz="8" w:space="0" w:color="FFFFFF"/>
            </w:tcBorders>
            <w:shd w:val="clear" w:color="000000" w:fill="BFBFBF"/>
            <w:vAlign w:val="center"/>
          </w:tcPr>
          <w:p w14:paraId="6275706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4E6704A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612B3D15"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2D33F7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0D36CD9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4EFE8D38"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B56F431"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Saint Lucia </w:t>
            </w:r>
          </w:p>
        </w:tc>
        <w:tc>
          <w:tcPr>
            <w:tcW w:w="1542" w:type="dxa"/>
            <w:tcBorders>
              <w:top w:val="nil"/>
              <w:left w:val="nil"/>
              <w:bottom w:val="single" w:sz="8" w:space="0" w:color="FFFFFF"/>
              <w:right w:val="single" w:sz="8" w:space="0" w:color="FFFFFF"/>
            </w:tcBorders>
            <w:shd w:val="clear" w:color="000000" w:fill="BFBFBF"/>
            <w:vAlign w:val="center"/>
          </w:tcPr>
          <w:p w14:paraId="31E2E6F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68C2C86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138DEB6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68BE6A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001C0BD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1D23EE7B"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67C88F2"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Saint Pierre &amp; Miquelon</w:t>
            </w:r>
          </w:p>
        </w:tc>
        <w:tc>
          <w:tcPr>
            <w:tcW w:w="1542" w:type="dxa"/>
            <w:tcBorders>
              <w:top w:val="nil"/>
              <w:left w:val="nil"/>
              <w:bottom w:val="single" w:sz="8" w:space="0" w:color="FFFFFF"/>
              <w:right w:val="single" w:sz="8" w:space="0" w:color="FFFFFF"/>
            </w:tcBorders>
            <w:shd w:val="clear" w:color="000000" w:fill="BFBFBF"/>
            <w:vAlign w:val="center"/>
          </w:tcPr>
          <w:p w14:paraId="429E677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719" w:type="dxa"/>
            <w:tcBorders>
              <w:top w:val="nil"/>
              <w:left w:val="nil"/>
              <w:bottom w:val="single" w:sz="8" w:space="0" w:color="FFFFFF"/>
              <w:right w:val="single" w:sz="8" w:space="0" w:color="FFFFFF"/>
            </w:tcBorders>
            <w:shd w:val="clear" w:color="000000" w:fill="BFBFBF"/>
            <w:vAlign w:val="center"/>
          </w:tcPr>
          <w:p w14:paraId="51F4C30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286" w:type="dxa"/>
            <w:vMerge/>
            <w:tcBorders>
              <w:top w:val="nil"/>
              <w:left w:val="single" w:sz="8" w:space="0" w:color="FFFFFF"/>
              <w:bottom w:val="nil"/>
              <w:right w:val="single" w:sz="8" w:space="0" w:color="FFFFFF"/>
            </w:tcBorders>
            <w:vAlign w:val="center"/>
          </w:tcPr>
          <w:p w14:paraId="35EAF295"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1690E7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432" w:type="dxa"/>
            <w:tcBorders>
              <w:top w:val="nil"/>
              <w:left w:val="nil"/>
              <w:bottom w:val="single" w:sz="8" w:space="0" w:color="FFFFFF"/>
              <w:right w:val="single" w:sz="8" w:space="0" w:color="FFFFFF"/>
            </w:tcBorders>
            <w:shd w:val="clear" w:color="000000" w:fill="BFBFBF"/>
            <w:vAlign w:val="center"/>
          </w:tcPr>
          <w:p w14:paraId="065C473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r>
      <w:tr w:rsidR="00A94E35" w:rsidRPr="00B47F5F" w14:paraId="05FFA49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680A9B2"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Saint Vincent &amp; The Grenadines</w:t>
            </w:r>
          </w:p>
        </w:tc>
        <w:tc>
          <w:tcPr>
            <w:tcW w:w="1542" w:type="dxa"/>
            <w:tcBorders>
              <w:top w:val="nil"/>
              <w:left w:val="nil"/>
              <w:bottom w:val="single" w:sz="8" w:space="0" w:color="FFFFFF"/>
              <w:right w:val="single" w:sz="8" w:space="0" w:color="FFFFFF"/>
            </w:tcBorders>
            <w:shd w:val="clear" w:color="000000" w:fill="BFBFBF"/>
            <w:vAlign w:val="center"/>
          </w:tcPr>
          <w:p w14:paraId="10FAD04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0116147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471C8BD9"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D2DE38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547E228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090355D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B5AA90C"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Samoa </w:t>
            </w:r>
          </w:p>
        </w:tc>
        <w:tc>
          <w:tcPr>
            <w:tcW w:w="1542" w:type="dxa"/>
            <w:tcBorders>
              <w:top w:val="nil"/>
              <w:left w:val="nil"/>
              <w:bottom w:val="single" w:sz="8" w:space="0" w:color="FFFFFF"/>
              <w:right w:val="single" w:sz="8" w:space="0" w:color="FFFFFF"/>
            </w:tcBorders>
            <w:shd w:val="clear" w:color="000000" w:fill="BFBFBF"/>
            <w:vAlign w:val="center"/>
          </w:tcPr>
          <w:p w14:paraId="201409E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$0.55</w:t>
            </w:r>
          </w:p>
        </w:tc>
        <w:tc>
          <w:tcPr>
            <w:tcW w:w="1719" w:type="dxa"/>
            <w:tcBorders>
              <w:top w:val="nil"/>
              <w:left w:val="nil"/>
              <w:bottom w:val="single" w:sz="8" w:space="0" w:color="FFFFFF"/>
              <w:right w:val="single" w:sz="8" w:space="0" w:color="FFFFFF"/>
            </w:tcBorders>
            <w:shd w:val="clear" w:color="000000" w:fill="BFBFBF"/>
            <w:vAlign w:val="center"/>
          </w:tcPr>
          <w:p w14:paraId="3BCD976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$0.55</w:t>
            </w:r>
          </w:p>
        </w:tc>
        <w:tc>
          <w:tcPr>
            <w:tcW w:w="286" w:type="dxa"/>
            <w:vMerge/>
            <w:tcBorders>
              <w:top w:val="nil"/>
              <w:left w:val="single" w:sz="8" w:space="0" w:color="FFFFFF"/>
              <w:bottom w:val="nil"/>
              <w:right w:val="single" w:sz="8" w:space="0" w:color="FFFFFF"/>
            </w:tcBorders>
            <w:vAlign w:val="center"/>
          </w:tcPr>
          <w:p w14:paraId="5935F6C6"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648F82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$0.55</w:t>
            </w:r>
          </w:p>
        </w:tc>
        <w:tc>
          <w:tcPr>
            <w:tcW w:w="1432" w:type="dxa"/>
            <w:tcBorders>
              <w:top w:val="nil"/>
              <w:left w:val="nil"/>
              <w:bottom w:val="single" w:sz="8" w:space="0" w:color="FFFFFF"/>
              <w:right w:val="single" w:sz="8" w:space="0" w:color="FFFFFF"/>
            </w:tcBorders>
            <w:shd w:val="clear" w:color="000000" w:fill="BFBFBF"/>
            <w:vAlign w:val="center"/>
          </w:tcPr>
          <w:p w14:paraId="3864AB1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$0.55</w:t>
            </w:r>
          </w:p>
        </w:tc>
      </w:tr>
      <w:tr w:rsidR="00A94E35" w:rsidRPr="00B47F5F" w14:paraId="0F91CF7A"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FFFCD99"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San Marino </w:t>
            </w:r>
          </w:p>
        </w:tc>
        <w:tc>
          <w:tcPr>
            <w:tcW w:w="1542" w:type="dxa"/>
            <w:tcBorders>
              <w:top w:val="nil"/>
              <w:left w:val="nil"/>
              <w:bottom w:val="single" w:sz="8" w:space="0" w:color="FFFFFF"/>
              <w:right w:val="single" w:sz="8" w:space="0" w:color="FFFFFF"/>
            </w:tcBorders>
            <w:shd w:val="clear" w:color="000000" w:fill="BFBFBF"/>
            <w:vAlign w:val="center"/>
          </w:tcPr>
          <w:p w14:paraId="737F59E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$0.48</w:t>
            </w:r>
          </w:p>
        </w:tc>
        <w:tc>
          <w:tcPr>
            <w:tcW w:w="1719" w:type="dxa"/>
            <w:tcBorders>
              <w:top w:val="nil"/>
              <w:left w:val="nil"/>
              <w:bottom w:val="single" w:sz="8" w:space="0" w:color="FFFFFF"/>
              <w:right w:val="single" w:sz="8" w:space="0" w:color="FFFFFF"/>
            </w:tcBorders>
            <w:shd w:val="clear" w:color="000000" w:fill="BFBFBF"/>
            <w:vAlign w:val="center"/>
          </w:tcPr>
          <w:p w14:paraId="77A894E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$0.48</w:t>
            </w:r>
          </w:p>
        </w:tc>
        <w:tc>
          <w:tcPr>
            <w:tcW w:w="286" w:type="dxa"/>
            <w:vMerge/>
            <w:tcBorders>
              <w:top w:val="nil"/>
              <w:left w:val="single" w:sz="8" w:space="0" w:color="FFFFFF"/>
              <w:bottom w:val="nil"/>
              <w:right w:val="single" w:sz="8" w:space="0" w:color="FFFFFF"/>
            </w:tcBorders>
            <w:vAlign w:val="center"/>
          </w:tcPr>
          <w:p w14:paraId="196680A6"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C62227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$0.48</w:t>
            </w:r>
          </w:p>
        </w:tc>
        <w:tc>
          <w:tcPr>
            <w:tcW w:w="1432" w:type="dxa"/>
            <w:tcBorders>
              <w:top w:val="nil"/>
              <w:left w:val="nil"/>
              <w:bottom w:val="single" w:sz="8" w:space="0" w:color="FFFFFF"/>
              <w:right w:val="single" w:sz="8" w:space="0" w:color="FFFFFF"/>
            </w:tcBorders>
            <w:shd w:val="clear" w:color="000000" w:fill="BFBFBF"/>
            <w:vAlign w:val="center"/>
          </w:tcPr>
          <w:p w14:paraId="2BD117F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$0.48</w:t>
            </w:r>
          </w:p>
        </w:tc>
      </w:tr>
      <w:tr w:rsidR="00A94E35" w:rsidRPr="00B47F5F" w14:paraId="2516A2AF"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7D1463F"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Sao Tome &amp; Principe</w:t>
            </w:r>
          </w:p>
        </w:tc>
        <w:tc>
          <w:tcPr>
            <w:tcW w:w="1542" w:type="dxa"/>
            <w:tcBorders>
              <w:top w:val="nil"/>
              <w:left w:val="nil"/>
              <w:bottom w:val="single" w:sz="8" w:space="0" w:color="FFFFFF"/>
              <w:right w:val="single" w:sz="8" w:space="0" w:color="FFFFFF"/>
            </w:tcBorders>
            <w:shd w:val="clear" w:color="000000" w:fill="BFBFBF"/>
            <w:vAlign w:val="center"/>
          </w:tcPr>
          <w:p w14:paraId="6280D14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02EA5ED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7444950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616E9B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3811FCA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521B4B91"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06BCB65"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Saudi Arabia </w:t>
            </w:r>
          </w:p>
        </w:tc>
        <w:tc>
          <w:tcPr>
            <w:tcW w:w="1542" w:type="dxa"/>
            <w:tcBorders>
              <w:top w:val="nil"/>
              <w:left w:val="nil"/>
              <w:bottom w:val="single" w:sz="8" w:space="0" w:color="FFFFFF"/>
              <w:right w:val="single" w:sz="8" w:space="0" w:color="FFFFFF"/>
            </w:tcBorders>
            <w:shd w:val="clear" w:color="000000" w:fill="BFBFBF"/>
            <w:vAlign w:val="center"/>
          </w:tcPr>
          <w:p w14:paraId="7266C7E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$1.58</w:t>
            </w:r>
          </w:p>
        </w:tc>
        <w:tc>
          <w:tcPr>
            <w:tcW w:w="1719" w:type="dxa"/>
            <w:tcBorders>
              <w:top w:val="nil"/>
              <w:left w:val="nil"/>
              <w:bottom w:val="single" w:sz="8" w:space="0" w:color="FFFFFF"/>
              <w:right w:val="single" w:sz="8" w:space="0" w:color="FFFFFF"/>
            </w:tcBorders>
            <w:shd w:val="clear" w:color="000000" w:fill="BFBFBF"/>
            <w:vAlign w:val="center"/>
          </w:tcPr>
          <w:p w14:paraId="6C0F6CB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$1.58</w:t>
            </w:r>
          </w:p>
        </w:tc>
        <w:tc>
          <w:tcPr>
            <w:tcW w:w="286" w:type="dxa"/>
            <w:vMerge/>
            <w:tcBorders>
              <w:top w:val="nil"/>
              <w:left w:val="single" w:sz="8" w:space="0" w:color="FFFFFF"/>
              <w:bottom w:val="nil"/>
              <w:right w:val="single" w:sz="8" w:space="0" w:color="FFFFFF"/>
            </w:tcBorders>
            <w:vAlign w:val="center"/>
          </w:tcPr>
          <w:p w14:paraId="26CB72B1"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5FBB6A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$1.58</w:t>
            </w:r>
          </w:p>
        </w:tc>
        <w:tc>
          <w:tcPr>
            <w:tcW w:w="1432" w:type="dxa"/>
            <w:tcBorders>
              <w:top w:val="nil"/>
              <w:left w:val="nil"/>
              <w:bottom w:val="single" w:sz="8" w:space="0" w:color="FFFFFF"/>
              <w:right w:val="single" w:sz="8" w:space="0" w:color="FFFFFF"/>
            </w:tcBorders>
            <w:shd w:val="clear" w:color="000000" w:fill="BFBFBF"/>
            <w:vAlign w:val="center"/>
          </w:tcPr>
          <w:p w14:paraId="049B3A6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$1.58</w:t>
            </w:r>
          </w:p>
        </w:tc>
      </w:tr>
      <w:tr w:rsidR="00A94E35" w:rsidRPr="00B47F5F" w14:paraId="64069404"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C2ED995"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Senegal </w:t>
            </w:r>
          </w:p>
        </w:tc>
        <w:tc>
          <w:tcPr>
            <w:tcW w:w="1542" w:type="dxa"/>
            <w:tcBorders>
              <w:top w:val="nil"/>
              <w:left w:val="nil"/>
              <w:bottom w:val="single" w:sz="8" w:space="0" w:color="FFFFFF"/>
              <w:right w:val="single" w:sz="8" w:space="0" w:color="FFFFFF"/>
            </w:tcBorders>
            <w:shd w:val="clear" w:color="000000" w:fill="BFBFBF"/>
            <w:vAlign w:val="center"/>
          </w:tcPr>
          <w:p w14:paraId="2C5E162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308494B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694ABD79"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353A83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6B6A31D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3B68190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B693CFC"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Serbia </w:t>
            </w:r>
          </w:p>
        </w:tc>
        <w:tc>
          <w:tcPr>
            <w:tcW w:w="1542" w:type="dxa"/>
            <w:tcBorders>
              <w:top w:val="nil"/>
              <w:left w:val="nil"/>
              <w:bottom w:val="single" w:sz="8" w:space="0" w:color="FFFFFF"/>
              <w:right w:val="single" w:sz="8" w:space="0" w:color="FFFFFF"/>
            </w:tcBorders>
            <w:shd w:val="clear" w:color="000000" w:fill="BFBFBF"/>
            <w:vAlign w:val="center"/>
          </w:tcPr>
          <w:p w14:paraId="3F55801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1719" w:type="dxa"/>
            <w:tcBorders>
              <w:top w:val="nil"/>
              <w:left w:val="nil"/>
              <w:bottom w:val="single" w:sz="8" w:space="0" w:color="FFFFFF"/>
              <w:right w:val="single" w:sz="8" w:space="0" w:color="FFFFFF"/>
            </w:tcBorders>
            <w:shd w:val="clear" w:color="000000" w:fill="BFBFBF"/>
            <w:vAlign w:val="center"/>
          </w:tcPr>
          <w:p w14:paraId="4E1FC59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286" w:type="dxa"/>
            <w:vMerge/>
            <w:tcBorders>
              <w:top w:val="nil"/>
              <w:left w:val="single" w:sz="8" w:space="0" w:color="FFFFFF"/>
              <w:bottom w:val="nil"/>
              <w:right w:val="single" w:sz="8" w:space="0" w:color="FFFFFF"/>
            </w:tcBorders>
            <w:vAlign w:val="center"/>
          </w:tcPr>
          <w:p w14:paraId="33EC7738"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1A663C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1432" w:type="dxa"/>
            <w:tcBorders>
              <w:top w:val="nil"/>
              <w:left w:val="nil"/>
              <w:bottom w:val="single" w:sz="8" w:space="0" w:color="FFFFFF"/>
              <w:right w:val="single" w:sz="8" w:space="0" w:color="FFFFFF"/>
            </w:tcBorders>
            <w:shd w:val="clear" w:color="000000" w:fill="BFBFBF"/>
            <w:vAlign w:val="center"/>
          </w:tcPr>
          <w:p w14:paraId="374DB6B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r>
      <w:tr w:rsidR="00A94E35" w:rsidRPr="00B47F5F" w14:paraId="2411F8B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395B787"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Seychelles </w:t>
            </w:r>
          </w:p>
        </w:tc>
        <w:tc>
          <w:tcPr>
            <w:tcW w:w="1542" w:type="dxa"/>
            <w:tcBorders>
              <w:top w:val="nil"/>
              <w:left w:val="nil"/>
              <w:bottom w:val="single" w:sz="8" w:space="0" w:color="FFFFFF"/>
              <w:right w:val="single" w:sz="8" w:space="0" w:color="FFFFFF"/>
            </w:tcBorders>
            <w:shd w:val="clear" w:color="000000" w:fill="BFBFBF"/>
            <w:vAlign w:val="center"/>
          </w:tcPr>
          <w:p w14:paraId="41AE8B8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602BEA4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0FC761A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EFA6F4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188AE8C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54A204BF"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0800C3A"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Sierra Leone </w:t>
            </w:r>
          </w:p>
        </w:tc>
        <w:tc>
          <w:tcPr>
            <w:tcW w:w="1542" w:type="dxa"/>
            <w:tcBorders>
              <w:top w:val="nil"/>
              <w:left w:val="nil"/>
              <w:bottom w:val="single" w:sz="8" w:space="0" w:color="FFFFFF"/>
              <w:right w:val="single" w:sz="8" w:space="0" w:color="FFFFFF"/>
            </w:tcBorders>
            <w:shd w:val="clear" w:color="000000" w:fill="BFBFBF"/>
            <w:vAlign w:val="center"/>
          </w:tcPr>
          <w:p w14:paraId="2B61F54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680C317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36D349D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2C3ED1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116B18C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2A35FF1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69D02A7"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Singapore </w:t>
            </w:r>
          </w:p>
        </w:tc>
        <w:tc>
          <w:tcPr>
            <w:tcW w:w="1542" w:type="dxa"/>
            <w:tcBorders>
              <w:top w:val="nil"/>
              <w:left w:val="nil"/>
              <w:bottom w:val="single" w:sz="8" w:space="0" w:color="FFFFFF"/>
              <w:right w:val="single" w:sz="8" w:space="0" w:color="FFFFFF"/>
            </w:tcBorders>
            <w:shd w:val="clear" w:color="000000" w:fill="BFBFBF"/>
            <w:vAlign w:val="center"/>
          </w:tcPr>
          <w:p w14:paraId="307BB6C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$0.02</w:t>
            </w:r>
          </w:p>
        </w:tc>
        <w:tc>
          <w:tcPr>
            <w:tcW w:w="1719" w:type="dxa"/>
            <w:tcBorders>
              <w:top w:val="nil"/>
              <w:left w:val="nil"/>
              <w:bottom w:val="single" w:sz="8" w:space="0" w:color="FFFFFF"/>
              <w:right w:val="single" w:sz="8" w:space="0" w:color="FFFFFF"/>
            </w:tcBorders>
            <w:shd w:val="clear" w:color="000000" w:fill="BFBFBF"/>
            <w:vAlign w:val="center"/>
          </w:tcPr>
          <w:p w14:paraId="151EEE2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$0.02</w:t>
            </w:r>
          </w:p>
        </w:tc>
        <w:tc>
          <w:tcPr>
            <w:tcW w:w="286" w:type="dxa"/>
            <w:vMerge/>
            <w:tcBorders>
              <w:top w:val="nil"/>
              <w:left w:val="single" w:sz="8" w:space="0" w:color="FFFFFF"/>
              <w:bottom w:val="nil"/>
              <w:right w:val="single" w:sz="8" w:space="0" w:color="FFFFFF"/>
            </w:tcBorders>
            <w:vAlign w:val="center"/>
          </w:tcPr>
          <w:p w14:paraId="5EA2C7B9"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5D4EC96"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7484EAF0"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5BDE177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487B93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Slovakia </w:t>
            </w:r>
          </w:p>
        </w:tc>
        <w:tc>
          <w:tcPr>
            <w:tcW w:w="1542" w:type="dxa"/>
            <w:tcBorders>
              <w:top w:val="nil"/>
              <w:left w:val="nil"/>
              <w:bottom w:val="single" w:sz="8" w:space="0" w:color="FFFFFF"/>
              <w:right w:val="single" w:sz="8" w:space="0" w:color="FFFFFF"/>
            </w:tcBorders>
            <w:shd w:val="clear" w:color="000000" w:fill="BFBFBF"/>
            <w:vAlign w:val="center"/>
          </w:tcPr>
          <w:p w14:paraId="15DA7FF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719" w:type="dxa"/>
            <w:tcBorders>
              <w:top w:val="nil"/>
              <w:left w:val="nil"/>
              <w:bottom w:val="single" w:sz="8" w:space="0" w:color="FFFFFF"/>
              <w:right w:val="single" w:sz="8" w:space="0" w:color="FFFFFF"/>
            </w:tcBorders>
            <w:shd w:val="clear" w:color="000000" w:fill="BFBFBF"/>
            <w:vAlign w:val="center"/>
          </w:tcPr>
          <w:p w14:paraId="7A6B740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286" w:type="dxa"/>
            <w:vMerge/>
            <w:tcBorders>
              <w:top w:val="nil"/>
              <w:left w:val="single" w:sz="8" w:space="0" w:color="FFFFFF"/>
              <w:bottom w:val="nil"/>
              <w:right w:val="single" w:sz="8" w:space="0" w:color="FFFFFF"/>
            </w:tcBorders>
            <w:vAlign w:val="center"/>
          </w:tcPr>
          <w:p w14:paraId="074E2554"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BFACEC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432" w:type="dxa"/>
            <w:tcBorders>
              <w:top w:val="nil"/>
              <w:left w:val="nil"/>
              <w:bottom w:val="single" w:sz="8" w:space="0" w:color="FFFFFF"/>
              <w:right w:val="single" w:sz="8" w:space="0" w:color="FFFFFF"/>
            </w:tcBorders>
            <w:shd w:val="clear" w:color="000000" w:fill="BFBFBF"/>
            <w:vAlign w:val="center"/>
          </w:tcPr>
          <w:p w14:paraId="3FDB51C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r>
      <w:tr w:rsidR="00A94E35" w:rsidRPr="00B47F5F" w14:paraId="4D482793"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2360817"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Slovenia </w:t>
            </w:r>
          </w:p>
        </w:tc>
        <w:tc>
          <w:tcPr>
            <w:tcW w:w="1542" w:type="dxa"/>
            <w:tcBorders>
              <w:top w:val="nil"/>
              <w:left w:val="nil"/>
              <w:bottom w:val="single" w:sz="8" w:space="0" w:color="FFFFFF"/>
              <w:right w:val="single" w:sz="8" w:space="0" w:color="FFFFFF"/>
            </w:tcBorders>
            <w:shd w:val="clear" w:color="000000" w:fill="BFBFBF"/>
            <w:vAlign w:val="center"/>
          </w:tcPr>
          <w:p w14:paraId="1DE1437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$0.10</w:t>
            </w:r>
          </w:p>
        </w:tc>
        <w:tc>
          <w:tcPr>
            <w:tcW w:w="1719" w:type="dxa"/>
            <w:tcBorders>
              <w:top w:val="nil"/>
              <w:left w:val="nil"/>
              <w:bottom w:val="single" w:sz="8" w:space="0" w:color="FFFFFF"/>
              <w:right w:val="single" w:sz="8" w:space="0" w:color="FFFFFF"/>
            </w:tcBorders>
            <w:shd w:val="clear" w:color="000000" w:fill="BFBFBF"/>
            <w:vAlign w:val="center"/>
          </w:tcPr>
          <w:p w14:paraId="65E6998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$0.10</w:t>
            </w:r>
          </w:p>
        </w:tc>
        <w:tc>
          <w:tcPr>
            <w:tcW w:w="286" w:type="dxa"/>
            <w:vMerge/>
            <w:tcBorders>
              <w:top w:val="nil"/>
              <w:left w:val="single" w:sz="8" w:space="0" w:color="FFFFFF"/>
              <w:bottom w:val="nil"/>
              <w:right w:val="single" w:sz="8" w:space="0" w:color="FFFFFF"/>
            </w:tcBorders>
            <w:vAlign w:val="center"/>
          </w:tcPr>
          <w:p w14:paraId="5A9CB3B2"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8A6A3D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$0.10</w:t>
            </w:r>
          </w:p>
        </w:tc>
        <w:tc>
          <w:tcPr>
            <w:tcW w:w="1432" w:type="dxa"/>
            <w:tcBorders>
              <w:top w:val="nil"/>
              <w:left w:val="nil"/>
              <w:bottom w:val="single" w:sz="8" w:space="0" w:color="FFFFFF"/>
              <w:right w:val="single" w:sz="8" w:space="0" w:color="FFFFFF"/>
            </w:tcBorders>
            <w:shd w:val="clear" w:color="000000" w:fill="BFBFBF"/>
            <w:vAlign w:val="center"/>
          </w:tcPr>
          <w:p w14:paraId="3BE7F8F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$0.10</w:t>
            </w:r>
          </w:p>
        </w:tc>
      </w:tr>
      <w:tr w:rsidR="00A94E35" w:rsidRPr="00B47F5F" w14:paraId="379D0A6A"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423238B"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Solomon Islands </w:t>
            </w:r>
          </w:p>
        </w:tc>
        <w:tc>
          <w:tcPr>
            <w:tcW w:w="1542" w:type="dxa"/>
            <w:tcBorders>
              <w:top w:val="nil"/>
              <w:left w:val="nil"/>
              <w:bottom w:val="single" w:sz="8" w:space="0" w:color="FFFFFF"/>
              <w:right w:val="single" w:sz="8" w:space="0" w:color="FFFFFF"/>
            </w:tcBorders>
            <w:shd w:val="clear" w:color="000000" w:fill="BFBFBF"/>
            <w:vAlign w:val="center"/>
          </w:tcPr>
          <w:p w14:paraId="33176FF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$1.34</w:t>
            </w:r>
          </w:p>
        </w:tc>
        <w:tc>
          <w:tcPr>
            <w:tcW w:w="1719" w:type="dxa"/>
            <w:tcBorders>
              <w:top w:val="nil"/>
              <w:left w:val="nil"/>
              <w:bottom w:val="single" w:sz="8" w:space="0" w:color="FFFFFF"/>
              <w:right w:val="single" w:sz="8" w:space="0" w:color="FFFFFF"/>
            </w:tcBorders>
            <w:shd w:val="clear" w:color="000000" w:fill="BFBFBF"/>
            <w:vAlign w:val="center"/>
          </w:tcPr>
          <w:p w14:paraId="252F938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$1.34</w:t>
            </w:r>
          </w:p>
        </w:tc>
        <w:tc>
          <w:tcPr>
            <w:tcW w:w="286" w:type="dxa"/>
            <w:vMerge/>
            <w:tcBorders>
              <w:top w:val="nil"/>
              <w:left w:val="single" w:sz="8" w:space="0" w:color="FFFFFF"/>
              <w:bottom w:val="nil"/>
              <w:right w:val="single" w:sz="8" w:space="0" w:color="FFFFFF"/>
            </w:tcBorders>
            <w:vAlign w:val="center"/>
          </w:tcPr>
          <w:p w14:paraId="2D3C57DF"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F03E31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$1.34</w:t>
            </w:r>
          </w:p>
        </w:tc>
        <w:tc>
          <w:tcPr>
            <w:tcW w:w="1432" w:type="dxa"/>
            <w:tcBorders>
              <w:top w:val="nil"/>
              <w:left w:val="nil"/>
              <w:bottom w:val="single" w:sz="8" w:space="0" w:color="FFFFFF"/>
              <w:right w:val="single" w:sz="8" w:space="0" w:color="FFFFFF"/>
            </w:tcBorders>
            <w:shd w:val="clear" w:color="000000" w:fill="BFBFBF"/>
            <w:vAlign w:val="center"/>
          </w:tcPr>
          <w:p w14:paraId="532B1A4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$1.34</w:t>
            </w:r>
          </w:p>
        </w:tc>
      </w:tr>
      <w:tr w:rsidR="00A94E35" w:rsidRPr="00B47F5F" w14:paraId="4B0E613F"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EA54373"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Somalia </w:t>
            </w:r>
          </w:p>
        </w:tc>
        <w:tc>
          <w:tcPr>
            <w:tcW w:w="1542" w:type="dxa"/>
            <w:tcBorders>
              <w:top w:val="nil"/>
              <w:left w:val="nil"/>
              <w:bottom w:val="single" w:sz="8" w:space="0" w:color="FFFFFF"/>
              <w:right w:val="single" w:sz="8" w:space="0" w:color="FFFFFF"/>
            </w:tcBorders>
            <w:shd w:val="clear" w:color="000000" w:fill="BFBFBF"/>
            <w:vAlign w:val="center"/>
          </w:tcPr>
          <w:p w14:paraId="45195C6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78FBD70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7074228B"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25E1EF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5FD6B5E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25A02C55"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1B59C69"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South Africa </w:t>
            </w:r>
          </w:p>
        </w:tc>
        <w:tc>
          <w:tcPr>
            <w:tcW w:w="1542" w:type="dxa"/>
            <w:tcBorders>
              <w:top w:val="nil"/>
              <w:left w:val="nil"/>
              <w:bottom w:val="single" w:sz="8" w:space="0" w:color="FFFFFF"/>
              <w:right w:val="single" w:sz="8" w:space="0" w:color="FFFFFF"/>
            </w:tcBorders>
            <w:shd w:val="clear" w:color="000000" w:fill="BFBFBF"/>
            <w:vAlign w:val="center"/>
          </w:tcPr>
          <w:p w14:paraId="2F3E188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719" w:type="dxa"/>
            <w:tcBorders>
              <w:top w:val="nil"/>
              <w:left w:val="nil"/>
              <w:bottom w:val="single" w:sz="8" w:space="0" w:color="FFFFFF"/>
              <w:right w:val="single" w:sz="8" w:space="0" w:color="FFFFFF"/>
            </w:tcBorders>
            <w:shd w:val="clear" w:color="000000" w:fill="BFBFBF"/>
            <w:vAlign w:val="center"/>
          </w:tcPr>
          <w:p w14:paraId="7C4099B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286" w:type="dxa"/>
            <w:vMerge/>
            <w:tcBorders>
              <w:top w:val="nil"/>
              <w:left w:val="single" w:sz="8" w:space="0" w:color="FFFFFF"/>
              <w:bottom w:val="nil"/>
              <w:right w:val="single" w:sz="8" w:space="0" w:color="FFFFFF"/>
            </w:tcBorders>
            <w:vAlign w:val="center"/>
          </w:tcPr>
          <w:p w14:paraId="5556C13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C3E9DC3"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093732AF"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$0.20</w:t>
            </w:r>
          </w:p>
        </w:tc>
      </w:tr>
      <w:tr w:rsidR="00A94E35" w:rsidRPr="00B47F5F" w14:paraId="3812EAA2"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CD17AAB"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South Sudan</w:t>
            </w:r>
          </w:p>
        </w:tc>
        <w:tc>
          <w:tcPr>
            <w:tcW w:w="1542" w:type="dxa"/>
            <w:tcBorders>
              <w:top w:val="nil"/>
              <w:left w:val="nil"/>
              <w:bottom w:val="single" w:sz="8" w:space="0" w:color="FFFFFF"/>
              <w:right w:val="single" w:sz="8" w:space="0" w:color="FFFFFF"/>
            </w:tcBorders>
            <w:shd w:val="clear" w:color="000000" w:fill="BFBFBF"/>
            <w:vAlign w:val="center"/>
          </w:tcPr>
          <w:p w14:paraId="5B5BB80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68AFD07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3BDC481B"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CC7117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4BF6046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08D64AFB"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8C02A2F"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Spain </w:t>
            </w:r>
          </w:p>
        </w:tc>
        <w:tc>
          <w:tcPr>
            <w:tcW w:w="1542" w:type="dxa"/>
            <w:tcBorders>
              <w:top w:val="nil"/>
              <w:left w:val="nil"/>
              <w:bottom w:val="single" w:sz="8" w:space="0" w:color="FFFFFF"/>
              <w:right w:val="single" w:sz="8" w:space="0" w:color="FFFFFF"/>
            </w:tcBorders>
            <w:shd w:val="clear" w:color="000000" w:fill="BFBFBF"/>
            <w:vAlign w:val="center"/>
          </w:tcPr>
          <w:p w14:paraId="0F1F250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719" w:type="dxa"/>
            <w:tcBorders>
              <w:top w:val="nil"/>
              <w:left w:val="nil"/>
              <w:bottom w:val="single" w:sz="8" w:space="0" w:color="FFFFFF"/>
              <w:right w:val="single" w:sz="8" w:space="0" w:color="FFFFFF"/>
            </w:tcBorders>
            <w:shd w:val="clear" w:color="000000" w:fill="BFBFBF"/>
            <w:vAlign w:val="center"/>
          </w:tcPr>
          <w:p w14:paraId="38DCD3E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c>
          <w:tcPr>
            <w:tcW w:w="286" w:type="dxa"/>
            <w:vMerge/>
            <w:tcBorders>
              <w:top w:val="nil"/>
              <w:left w:val="single" w:sz="8" w:space="0" w:color="FFFFFF"/>
              <w:bottom w:val="nil"/>
              <w:right w:val="single" w:sz="8" w:space="0" w:color="FFFFFF"/>
            </w:tcBorders>
            <w:vAlign w:val="center"/>
          </w:tcPr>
          <w:p w14:paraId="0ABA8556"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099F91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432" w:type="dxa"/>
            <w:tcBorders>
              <w:top w:val="nil"/>
              <w:left w:val="nil"/>
              <w:bottom w:val="single" w:sz="8" w:space="0" w:color="FFFFFF"/>
              <w:right w:val="single" w:sz="8" w:space="0" w:color="FFFFFF"/>
            </w:tcBorders>
            <w:shd w:val="clear" w:color="000000" w:fill="BFBFBF"/>
            <w:vAlign w:val="center"/>
          </w:tcPr>
          <w:p w14:paraId="1DF6318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r>
      <w:tr w:rsidR="00A94E35" w:rsidRPr="00B47F5F" w14:paraId="00F307D2"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007313D"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Sri Lanka </w:t>
            </w:r>
          </w:p>
        </w:tc>
        <w:tc>
          <w:tcPr>
            <w:tcW w:w="1542" w:type="dxa"/>
            <w:tcBorders>
              <w:top w:val="nil"/>
              <w:left w:val="nil"/>
              <w:bottom w:val="single" w:sz="8" w:space="0" w:color="FFFFFF"/>
              <w:right w:val="single" w:sz="8" w:space="0" w:color="FFFFFF"/>
            </w:tcBorders>
            <w:shd w:val="clear" w:color="000000" w:fill="BFBFBF"/>
            <w:vAlign w:val="center"/>
          </w:tcPr>
          <w:p w14:paraId="4EF8B18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$0.10</w:t>
            </w:r>
          </w:p>
        </w:tc>
        <w:tc>
          <w:tcPr>
            <w:tcW w:w="1719" w:type="dxa"/>
            <w:tcBorders>
              <w:top w:val="nil"/>
              <w:left w:val="nil"/>
              <w:bottom w:val="single" w:sz="8" w:space="0" w:color="FFFFFF"/>
              <w:right w:val="single" w:sz="8" w:space="0" w:color="FFFFFF"/>
            </w:tcBorders>
            <w:shd w:val="clear" w:color="000000" w:fill="BFBFBF"/>
            <w:vAlign w:val="center"/>
          </w:tcPr>
          <w:p w14:paraId="35BF3CA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c>
          <w:tcPr>
            <w:tcW w:w="286" w:type="dxa"/>
            <w:vMerge/>
            <w:tcBorders>
              <w:top w:val="nil"/>
              <w:left w:val="single" w:sz="8" w:space="0" w:color="FFFFFF"/>
              <w:bottom w:val="nil"/>
              <w:right w:val="single" w:sz="8" w:space="0" w:color="FFFFFF"/>
            </w:tcBorders>
            <w:vAlign w:val="center"/>
          </w:tcPr>
          <w:p w14:paraId="04864D0D"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F46ADA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$0.10</w:t>
            </w:r>
          </w:p>
        </w:tc>
        <w:tc>
          <w:tcPr>
            <w:tcW w:w="1432" w:type="dxa"/>
            <w:tcBorders>
              <w:top w:val="nil"/>
              <w:left w:val="nil"/>
              <w:bottom w:val="single" w:sz="8" w:space="0" w:color="FFFFFF"/>
              <w:right w:val="single" w:sz="8" w:space="0" w:color="FFFFFF"/>
            </w:tcBorders>
            <w:shd w:val="clear" w:color="000000" w:fill="BFBFBF"/>
            <w:vAlign w:val="center"/>
          </w:tcPr>
          <w:p w14:paraId="4581003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r>
      <w:tr w:rsidR="00A94E35" w:rsidRPr="00B47F5F" w14:paraId="25556F3A"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67FA6BC"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Sudan </w:t>
            </w:r>
          </w:p>
        </w:tc>
        <w:tc>
          <w:tcPr>
            <w:tcW w:w="1542" w:type="dxa"/>
            <w:tcBorders>
              <w:top w:val="nil"/>
              <w:left w:val="nil"/>
              <w:bottom w:val="single" w:sz="8" w:space="0" w:color="FFFFFF"/>
              <w:right w:val="single" w:sz="8" w:space="0" w:color="FFFFFF"/>
            </w:tcBorders>
            <w:shd w:val="clear" w:color="000000" w:fill="BFBFBF"/>
            <w:vAlign w:val="center"/>
          </w:tcPr>
          <w:p w14:paraId="6A2C2A8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3B6947A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50EEF037"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982554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180F7DA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5F9135A2"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998D6F1"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Suriname </w:t>
            </w:r>
          </w:p>
        </w:tc>
        <w:tc>
          <w:tcPr>
            <w:tcW w:w="1542" w:type="dxa"/>
            <w:tcBorders>
              <w:top w:val="nil"/>
              <w:left w:val="nil"/>
              <w:bottom w:val="single" w:sz="8" w:space="0" w:color="FFFFFF"/>
              <w:right w:val="single" w:sz="8" w:space="0" w:color="FFFFFF"/>
            </w:tcBorders>
            <w:shd w:val="clear" w:color="000000" w:fill="BFBFBF"/>
            <w:vAlign w:val="center"/>
          </w:tcPr>
          <w:p w14:paraId="577AB15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719" w:type="dxa"/>
            <w:tcBorders>
              <w:top w:val="nil"/>
              <w:left w:val="nil"/>
              <w:bottom w:val="single" w:sz="8" w:space="0" w:color="FFFFFF"/>
              <w:right w:val="single" w:sz="8" w:space="0" w:color="FFFFFF"/>
            </w:tcBorders>
            <w:shd w:val="clear" w:color="000000" w:fill="BFBFBF"/>
            <w:vAlign w:val="center"/>
          </w:tcPr>
          <w:p w14:paraId="18F255F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286" w:type="dxa"/>
            <w:vMerge/>
            <w:tcBorders>
              <w:top w:val="nil"/>
              <w:left w:val="single" w:sz="8" w:space="0" w:color="FFFFFF"/>
              <w:bottom w:val="nil"/>
              <w:right w:val="single" w:sz="8" w:space="0" w:color="FFFFFF"/>
            </w:tcBorders>
            <w:vAlign w:val="center"/>
          </w:tcPr>
          <w:p w14:paraId="23D9764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89BFB9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432" w:type="dxa"/>
            <w:tcBorders>
              <w:top w:val="nil"/>
              <w:left w:val="nil"/>
              <w:bottom w:val="single" w:sz="8" w:space="0" w:color="FFFFFF"/>
              <w:right w:val="single" w:sz="8" w:space="0" w:color="FFFFFF"/>
            </w:tcBorders>
            <w:shd w:val="clear" w:color="000000" w:fill="BFBFBF"/>
            <w:vAlign w:val="center"/>
          </w:tcPr>
          <w:p w14:paraId="4310336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r>
      <w:tr w:rsidR="00A94E35" w:rsidRPr="00B47F5F" w14:paraId="49EE8DC7"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0C376AB"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Swaziland </w:t>
            </w:r>
          </w:p>
        </w:tc>
        <w:tc>
          <w:tcPr>
            <w:tcW w:w="1542" w:type="dxa"/>
            <w:tcBorders>
              <w:top w:val="nil"/>
              <w:left w:val="nil"/>
              <w:bottom w:val="single" w:sz="8" w:space="0" w:color="FFFFFF"/>
              <w:right w:val="single" w:sz="8" w:space="0" w:color="FFFFFF"/>
            </w:tcBorders>
            <w:shd w:val="clear" w:color="000000" w:fill="BFBFBF"/>
            <w:vAlign w:val="center"/>
          </w:tcPr>
          <w:p w14:paraId="45AC70C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036EBF3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4AAB24D5"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2B0D68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75228FA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239557B7"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FC1F278"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Sweden </w:t>
            </w:r>
          </w:p>
        </w:tc>
        <w:tc>
          <w:tcPr>
            <w:tcW w:w="1542" w:type="dxa"/>
            <w:tcBorders>
              <w:top w:val="nil"/>
              <w:left w:val="nil"/>
              <w:bottom w:val="single" w:sz="8" w:space="0" w:color="FFFFFF"/>
              <w:right w:val="single" w:sz="8" w:space="0" w:color="FFFFFF"/>
            </w:tcBorders>
            <w:shd w:val="clear" w:color="000000" w:fill="BFBFBF"/>
            <w:vAlign w:val="center"/>
          </w:tcPr>
          <w:p w14:paraId="2E7FC40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719" w:type="dxa"/>
            <w:tcBorders>
              <w:top w:val="nil"/>
              <w:left w:val="nil"/>
              <w:bottom w:val="single" w:sz="8" w:space="0" w:color="FFFFFF"/>
              <w:right w:val="single" w:sz="8" w:space="0" w:color="FFFFFF"/>
            </w:tcBorders>
            <w:shd w:val="clear" w:color="000000" w:fill="BFBFBF"/>
            <w:vAlign w:val="center"/>
          </w:tcPr>
          <w:p w14:paraId="768F2F1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286" w:type="dxa"/>
            <w:vMerge/>
            <w:tcBorders>
              <w:top w:val="nil"/>
              <w:left w:val="single" w:sz="8" w:space="0" w:color="FFFFFF"/>
              <w:bottom w:val="nil"/>
              <w:right w:val="single" w:sz="8" w:space="0" w:color="FFFFFF"/>
            </w:tcBorders>
            <w:vAlign w:val="center"/>
          </w:tcPr>
          <w:p w14:paraId="6E0F095B"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1E6CD49"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1E5E52A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r>
      <w:tr w:rsidR="00A94E35" w:rsidRPr="00B47F5F" w14:paraId="092BE00B"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352BDC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Switzerland </w:t>
            </w:r>
          </w:p>
        </w:tc>
        <w:tc>
          <w:tcPr>
            <w:tcW w:w="1542" w:type="dxa"/>
            <w:tcBorders>
              <w:top w:val="nil"/>
              <w:left w:val="nil"/>
              <w:bottom w:val="single" w:sz="8" w:space="0" w:color="FFFFFF"/>
              <w:right w:val="single" w:sz="8" w:space="0" w:color="FFFFFF"/>
            </w:tcBorders>
            <w:shd w:val="clear" w:color="000000" w:fill="BFBFBF"/>
            <w:vAlign w:val="center"/>
          </w:tcPr>
          <w:p w14:paraId="084855C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719" w:type="dxa"/>
            <w:tcBorders>
              <w:top w:val="nil"/>
              <w:left w:val="nil"/>
              <w:bottom w:val="single" w:sz="8" w:space="0" w:color="FFFFFF"/>
              <w:right w:val="single" w:sz="8" w:space="0" w:color="FFFFFF"/>
            </w:tcBorders>
            <w:shd w:val="clear" w:color="000000" w:fill="BFBFBF"/>
            <w:vAlign w:val="center"/>
          </w:tcPr>
          <w:p w14:paraId="5A0EF01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$1.12</w:t>
            </w:r>
          </w:p>
        </w:tc>
        <w:tc>
          <w:tcPr>
            <w:tcW w:w="286" w:type="dxa"/>
            <w:vMerge/>
            <w:tcBorders>
              <w:top w:val="nil"/>
              <w:left w:val="single" w:sz="8" w:space="0" w:color="FFFFFF"/>
              <w:bottom w:val="nil"/>
              <w:right w:val="single" w:sz="8" w:space="0" w:color="FFFFFF"/>
            </w:tcBorders>
            <w:vAlign w:val="center"/>
          </w:tcPr>
          <w:p w14:paraId="0A1D3218"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D177BBE"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28F2E444"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$1.12</w:t>
            </w:r>
          </w:p>
        </w:tc>
      </w:tr>
      <w:tr w:rsidR="00A94E35" w:rsidRPr="00B47F5F" w14:paraId="1090ADA4"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33EC99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Syria </w:t>
            </w:r>
          </w:p>
        </w:tc>
        <w:tc>
          <w:tcPr>
            <w:tcW w:w="1542" w:type="dxa"/>
            <w:tcBorders>
              <w:top w:val="nil"/>
              <w:left w:val="nil"/>
              <w:bottom w:val="single" w:sz="8" w:space="0" w:color="FFFFFF"/>
              <w:right w:val="single" w:sz="8" w:space="0" w:color="FFFFFF"/>
            </w:tcBorders>
            <w:shd w:val="clear" w:color="000000" w:fill="BFBFBF"/>
            <w:vAlign w:val="center"/>
          </w:tcPr>
          <w:p w14:paraId="4AC82CD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c>
          <w:tcPr>
            <w:tcW w:w="1719" w:type="dxa"/>
            <w:tcBorders>
              <w:top w:val="nil"/>
              <w:left w:val="nil"/>
              <w:bottom w:val="single" w:sz="8" w:space="0" w:color="FFFFFF"/>
              <w:right w:val="single" w:sz="8" w:space="0" w:color="FFFFFF"/>
            </w:tcBorders>
            <w:shd w:val="clear" w:color="000000" w:fill="BFBFBF"/>
            <w:vAlign w:val="center"/>
          </w:tcPr>
          <w:p w14:paraId="7C6C707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c>
          <w:tcPr>
            <w:tcW w:w="286" w:type="dxa"/>
            <w:vMerge/>
            <w:tcBorders>
              <w:top w:val="nil"/>
              <w:left w:val="single" w:sz="8" w:space="0" w:color="FFFFFF"/>
              <w:bottom w:val="nil"/>
              <w:right w:val="single" w:sz="8" w:space="0" w:color="FFFFFF"/>
            </w:tcBorders>
            <w:vAlign w:val="center"/>
          </w:tcPr>
          <w:p w14:paraId="67229E6D"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624B3B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c>
          <w:tcPr>
            <w:tcW w:w="1432" w:type="dxa"/>
            <w:tcBorders>
              <w:top w:val="nil"/>
              <w:left w:val="nil"/>
              <w:bottom w:val="single" w:sz="8" w:space="0" w:color="FFFFFF"/>
              <w:right w:val="single" w:sz="8" w:space="0" w:color="FFFFFF"/>
            </w:tcBorders>
            <w:shd w:val="clear" w:color="000000" w:fill="BFBFBF"/>
            <w:vAlign w:val="center"/>
          </w:tcPr>
          <w:p w14:paraId="390F071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$0.30</w:t>
            </w:r>
          </w:p>
        </w:tc>
      </w:tr>
      <w:tr w:rsidR="00A94E35" w:rsidRPr="00B47F5F" w14:paraId="5D647C6D"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96238B5"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Taiwan </w:t>
            </w:r>
          </w:p>
        </w:tc>
        <w:tc>
          <w:tcPr>
            <w:tcW w:w="1542" w:type="dxa"/>
            <w:tcBorders>
              <w:top w:val="nil"/>
              <w:left w:val="nil"/>
              <w:bottom w:val="single" w:sz="8" w:space="0" w:color="FFFFFF"/>
              <w:right w:val="single" w:sz="8" w:space="0" w:color="FFFFFF"/>
            </w:tcBorders>
            <w:shd w:val="clear" w:color="000000" w:fill="BFBFBF"/>
            <w:vAlign w:val="center"/>
          </w:tcPr>
          <w:p w14:paraId="6826403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1719" w:type="dxa"/>
            <w:tcBorders>
              <w:top w:val="nil"/>
              <w:left w:val="nil"/>
              <w:bottom w:val="single" w:sz="8" w:space="0" w:color="FFFFFF"/>
              <w:right w:val="single" w:sz="8" w:space="0" w:color="FFFFFF"/>
            </w:tcBorders>
            <w:shd w:val="clear" w:color="000000" w:fill="BFBFBF"/>
            <w:vAlign w:val="center"/>
          </w:tcPr>
          <w:p w14:paraId="1E7A23E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c>
          <w:tcPr>
            <w:tcW w:w="286" w:type="dxa"/>
            <w:vMerge/>
            <w:tcBorders>
              <w:top w:val="nil"/>
              <w:left w:val="single" w:sz="8" w:space="0" w:color="FFFFFF"/>
              <w:bottom w:val="nil"/>
              <w:right w:val="single" w:sz="8" w:space="0" w:color="FFFFFF"/>
            </w:tcBorders>
            <w:vAlign w:val="center"/>
          </w:tcPr>
          <w:p w14:paraId="4EBFDE95"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1CAE487"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4FADE62F"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0AF76D9F"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3065C41"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Tajikistan </w:t>
            </w:r>
          </w:p>
        </w:tc>
        <w:tc>
          <w:tcPr>
            <w:tcW w:w="1542" w:type="dxa"/>
            <w:tcBorders>
              <w:top w:val="nil"/>
              <w:left w:val="nil"/>
              <w:bottom w:val="single" w:sz="8" w:space="0" w:color="FFFFFF"/>
              <w:right w:val="single" w:sz="8" w:space="0" w:color="FFFFFF"/>
            </w:tcBorders>
            <w:shd w:val="clear" w:color="000000" w:fill="BFBFBF"/>
            <w:vAlign w:val="center"/>
          </w:tcPr>
          <w:p w14:paraId="560E10B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719" w:type="dxa"/>
            <w:tcBorders>
              <w:top w:val="nil"/>
              <w:left w:val="nil"/>
              <w:bottom w:val="single" w:sz="8" w:space="0" w:color="FFFFFF"/>
              <w:right w:val="single" w:sz="8" w:space="0" w:color="FFFFFF"/>
            </w:tcBorders>
            <w:shd w:val="clear" w:color="000000" w:fill="BFBFBF"/>
            <w:vAlign w:val="center"/>
          </w:tcPr>
          <w:p w14:paraId="74A413E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286" w:type="dxa"/>
            <w:vMerge/>
            <w:tcBorders>
              <w:top w:val="nil"/>
              <w:left w:val="single" w:sz="8" w:space="0" w:color="FFFFFF"/>
              <w:bottom w:val="nil"/>
              <w:right w:val="single" w:sz="8" w:space="0" w:color="FFFFFF"/>
            </w:tcBorders>
            <w:vAlign w:val="center"/>
          </w:tcPr>
          <w:p w14:paraId="559D1D99"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78560E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432" w:type="dxa"/>
            <w:tcBorders>
              <w:top w:val="nil"/>
              <w:left w:val="nil"/>
              <w:bottom w:val="single" w:sz="8" w:space="0" w:color="FFFFFF"/>
              <w:right w:val="single" w:sz="8" w:space="0" w:color="FFFFFF"/>
            </w:tcBorders>
            <w:shd w:val="clear" w:color="000000" w:fill="BFBFBF"/>
            <w:vAlign w:val="center"/>
          </w:tcPr>
          <w:p w14:paraId="22E3747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r>
      <w:tr w:rsidR="00A94E35" w:rsidRPr="00B47F5F" w14:paraId="2B171268"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1351A51"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Tanzania United Republic</w:t>
            </w:r>
          </w:p>
        </w:tc>
        <w:tc>
          <w:tcPr>
            <w:tcW w:w="1542" w:type="dxa"/>
            <w:tcBorders>
              <w:top w:val="nil"/>
              <w:left w:val="nil"/>
              <w:bottom w:val="single" w:sz="8" w:space="0" w:color="FFFFFF"/>
              <w:right w:val="single" w:sz="8" w:space="0" w:color="FFFFFF"/>
            </w:tcBorders>
            <w:shd w:val="clear" w:color="000000" w:fill="BFBFBF"/>
            <w:vAlign w:val="center"/>
          </w:tcPr>
          <w:p w14:paraId="7D3F800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0820386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5720C4E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F2F751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7AABC7A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54534DE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F29F739"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Thailand </w:t>
            </w:r>
          </w:p>
        </w:tc>
        <w:tc>
          <w:tcPr>
            <w:tcW w:w="1542" w:type="dxa"/>
            <w:tcBorders>
              <w:top w:val="nil"/>
              <w:left w:val="nil"/>
              <w:bottom w:val="single" w:sz="8" w:space="0" w:color="FFFFFF"/>
              <w:right w:val="single" w:sz="8" w:space="0" w:color="FFFFFF"/>
            </w:tcBorders>
            <w:shd w:val="clear" w:color="000000" w:fill="BFBFBF"/>
            <w:vAlign w:val="center"/>
          </w:tcPr>
          <w:p w14:paraId="77FE1E9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1719" w:type="dxa"/>
            <w:tcBorders>
              <w:top w:val="nil"/>
              <w:left w:val="nil"/>
              <w:bottom w:val="single" w:sz="8" w:space="0" w:color="FFFFFF"/>
              <w:right w:val="single" w:sz="8" w:space="0" w:color="FFFFFF"/>
            </w:tcBorders>
            <w:shd w:val="clear" w:color="000000" w:fill="BFBFBF"/>
            <w:vAlign w:val="center"/>
          </w:tcPr>
          <w:p w14:paraId="6AE7B13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$0.03</w:t>
            </w:r>
          </w:p>
        </w:tc>
        <w:tc>
          <w:tcPr>
            <w:tcW w:w="286" w:type="dxa"/>
            <w:vMerge/>
            <w:tcBorders>
              <w:top w:val="nil"/>
              <w:left w:val="single" w:sz="8" w:space="0" w:color="FFFFFF"/>
              <w:bottom w:val="nil"/>
              <w:right w:val="single" w:sz="8" w:space="0" w:color="FFFFFF"/>
            </w:tcBorders>
            <w:vAlign w:val="center"/>
          </w:tcPr>
          <w:p w14:paraId="55864D4B"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C5006A6"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451BBDF6"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0C069B85"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AE1427C"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Togo </w:t>
            </w:r>
          </w:p>
        </w:tc>
        <w:tc>
          <w:tcPr>
            <w:tcW w:w="1542" w:type="dxa"/>
            <w:tcBorders>
              <w:top w:val="nil"/>
              <w:left w:val="nil"/>
              <w:bottom w:val="single" w:sz="8" w:space="0" w:color="FFFFFF"/>
              <w:right w:val="single" w:sz="8" w:space="0" w:color="FFFFFF"/>
            </w:tcBorders>
            <w:shd w:val="clear" w:color="000000" w:fill="BFBFBF"/>
            <w:vAlign w:val="center"/>
          </w:tcPr>
          <w:p w14:paraId="4EC04A2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719" w:type="dxa"/>
            <w:tcBorders>
              <w:top w:val="nil"/>
              <w:left w:val="nil"/>
              <w:bottom w:val="single" w:sz="8" w:space="0" w:color="FFFFFF"/>
              <w:right w:val="single" w:sz="8" w:space="0" w:color="FFFFFF"/>
            </w:tcBorders>
            <w:shd w:val="clear" w:color="000000" w:fill="BFBFBF"/>
            <w:vAlign w:val="center"/>
          </w:tcPr>
          <w:p w14:paraId="41EA132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286" w:type="dxa"/>
            <w:vMerge/>
            <w:tcBorders>
              <w:top w:val="nil"/>
              <w:left w:val="single" w:sz="8" w:space="0" w:color="FFFFFF"/>
              <w:bottom w:val="nil"/>
              <w:right w:val="single" w:sz="8" w:space="0" w:color="FFFFFF"/>
            </w:tcBorders>
            <w:vAlign w:val="center"/>
          </w:tcPr>
          <w:p w14:paraId="4BEDE6EF"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0C12CE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c>
          <w:tcPr>
            <w:tcW w:w="1432" w:type="dxa"/>
            <w:tcBorders>
              <w:top w:val="nil"/>
              <w:left w:val="nil"/>
              <w:bottom w:val="single" w:sz="8" w:space="0" w:color="FFFFFF"/>
              <w:right w:val="single" w:sz="8" w:space="0" w:color="FFFFFF"/>
            </w:tcBorders>
            <w:shd w:val="clear" w:color="000000" w:fill="BFBFBF"/>
            <w:vAlign w:val="center"/>
          </w:tcPr>
          <w:p w14:paraId="0DE457B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$1.90</w:t>
            </w:r>
          </w:p>
        </w:tc>
      </w:tr>
      <w:tr w:rsidR="00A94E35" w:rsidRPr="00B47F5F" w14:paraId="615F2C7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4890296"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lastRenderedPageBreak/>
              <w:t>Tokelau</w:t>
            </w:r>
          </w:p>
        </w:tc>
        <w:tc>
          <w:tcPr>
            <w:tcW w:w="1542" w:type="dxa"/>
            <w:tcBorders>
              <w:top w:val="nil"/>
              <w:left w:val="nil"/>
              <w:bottom w:val="single" w:sz="8" w:space="0" w:color="FFFFFF"/>
              <w:right w:val="single" w:sz="8" w:space="0" w:color="FFFFFF"/>
            </w:tcBorders>
            <w:shd w:val="clear" w:color="000000" w:fill="BFBFBF"/>
            <w:vAlign w:val="center"/>
          </w:tcPr>
          <w:p w14:paraId="47351EB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5BE7B85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63975FA8"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13D948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72772F5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6CDC3A39"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B38A1D3"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Tonga </w:t>
            </w:r>
          </w:p>
        </w:tc>
        <w:tc>
          <w:tcPr>
            <w:tcW w:w="1542" w:type="dxa"/>
            <w:tcBorders>
              <w:top w:val="nil"/>
              <w:left w:val="nil"/>
              <w:bottom w:val="single" w:sz="8" w:space="0" w:color="FFFFFF"/>
              <w:right w:val="single" w:sz="8" w:space="0" w:color="FFFFFF"/>
            </w:tcBorders>
            <w:shd w:val="clear" w:color="000000" w:fill="BFBFBF"/>
            <w:vAlign w:val="center"/>
          </w:tcPr>
          <w:p w14:paraId="66A4ED0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$0.90</w:t>
            </w:r>
          </w:p>
        </w:tc>
        <w:tc>
          <w:tcPr>
            <w:tcW w:w="1719" w:type="dxa"/>
            <w:tcBorders>
              <w:top w:val="nil"/>
              <w:left w:val="nil"/>
              <w:bottom w:val="single" w:sz="8" w:space="0" w:color="FFFFFF"/>
              <w:right w:val="single" w:sz="8" w:space="0" w:color="FFFFFF"/>
            </w:tcBorders>
            <w:shd w:val="clear" w:color="000000" w:fill="BFBFBF"/>
            <w:vAlign w:val="center"/>
          </w:tcPr>
          <w:p w14:paraId="6025E30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$0.90</w:t>
            </w:r>
          </w:p>
        </w:tc>
        <w:tc>
          <w:tcPr>
            <w:tcW w:w="286" w:type="dxa"/>
            <w:vMerge/>
            <w:tcBorders>
              <w:top w:val="nil"/>
              <w:left w:val="single" w:sz="8" w:space="0" w:color="FFFFFF"/>
              <w:bottom w:val="nil"/>
              <w:right w:val="single" w:sz="8" w:space="0" w:color="FFFFFF"/>
            </w:tcBorders>
            <w:vAlign w:val="center"/>
          </w:tcPr>
          <w:p w14:paraId="28849529"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15B102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$0.90</w:t>
            </w:r>
          </w:p>
        </w:tc>
        <w:tc>
          <w:tcPr>
            <w:tcW w:w="1432" w:type="dxa"/>
            <w:tcBorders>
              <w:top w:val="nil"/>
              <w:left w:val="nil"/>
              <w:bottom w:val="single" w:sz="8" w:space="0" w:color="FFFFFF"/>
              <w:right w:val="single" w:sz="8" w:space="0" w:color="FFFFFF"/>
            </w:tcBorders>
            <w:shd w:val="clear" w:color="000000" w:fill="BFBFBF"/>
            <w:vAlign w:val="center"/>
          </w:tcPr>
          <w:p w14:paraId="1D875BD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$0.90</w:t>
            </w:r>
          </w:p>
        </w:tc>
      </w:tr>
      <w:tr w:rsidR="00A94E35" w:rsidRPr="00B47F5F" w14:paraId="4DAF4A28"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7B29B99"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Trinidad &amp; Tobago</w:t>
            </w:r>
          </w:p>
        </w:tc>
        <w:tc>
          <w:tcPr>
            <w:tcW w:w="1542" w:type="dxa"/>
            <w:tcBorders>
              <w:top w:val="nil"/>
              <w:left w:val="nil"/>
              <w:bottom w:val="single" w:sz="8" w:space="0" w:color="FFFFFF"/>
              <w:right w:val="single" w:sz="8" w:space="0" w:color="FFFFFF"/>
            </w:tcBorders>
            <w:shd w:val="clear" w:color="000000" w:fill="BFBFBF"/>
            <w:vAlign w:val="center"/>
          </w:tcPr>
          <w:p w14:paraId="7A081A9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$1.15</w:t>
            </w:r>
          </w:p>
        </w:tc>
        <w:tc>
          <w:tcPr>
            <w:tcW w:w="1719" w:type="dxa"/>
            <w:tcBorders>
              <w:top w:val="nil"/>
              <w:left w:val="nil"/>
              <w:bottom w:val="single" w:sz="8" w:space="0" w:color="FFFFFF"/>
              <w:right w:val="single" w:sz="8" w:space="0" w:color="FFFFFF"/>
            </w:tcBorders>
            <w:shd w:val="clear" w:color="000000" w:fill="BFBFBF"/>
            <w:vAlign w:val="center"/>
          </w:tcPr>
          <w:p w14:paraId="23F1F7A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$1.15</w:t>
            </w:r>
          </w:p>
        </w:tc>
        <w:tc>
          <w:tcPr>
            <w:tcW w:w="286" w:type="dxa"/>
            <w:vMerge/>
            <w:tcBorders>
              <w:top w:val="nil"/>
              <w:left w:val="single" w:sz="8" w:space="0" w:color="FFFFFF"/>
              <w:bottom w:val="nil"/>
              <w:right w:val="single" w:sz="8" w:space="0" w:color="FFFFFF"/>
            </w:tcBorders>
            <w:vAlign w:val="center"/>
          </w:tcPr>
          <w:p w14:paraId="14B70DB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D9556C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$1.15</w:t>
            </w:r>
          </w:p>
        </w:tc>
        <w:tc>
          <w:tcPr>
            <w:tcW w:w="1432" w:type="dxa"/>
            <w:tcBorders>
              <w:top w:val="nil"/>
              <w:left w:val="nil"/>
              <w:bottom w:val="single" w:sz="8" w:space="0" w:color="FFFFFF"/>
              <w:right w:val="single" w:sz="8" w:space="0" w:color="FFFFFF"/>
            </w:tcBorders>
            <w:shd w:val="clear" w:color="000000" w:fill="BFBFBF"/>
            <w:vAlign w:val="center"/>
          </w:tcPr>
          <w:p w14:paraId="7530015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$1.15</w:t>
            </w:r>
          </w:p>
        </w:tc>
      </w:tr>
      <w:tr w:rsidR="00A94E35" w:rsidRPr="00B47F5F" w14:paraId="52035684"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8BCB02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Tunisia </w:t>
            </w:r>
          </w:p>
        </w:tc>
        <w:tc>
          <w:tcPr>
            <w:tcW w:w="1542" w:type="dxa"/>
            <w:tcBorders>
              <w:top w:val="nil"/>
              <w:left w:val="nil"/>
              <w:bottom w:val="single" w:sz="8" w:space="0" w:color="FFFFFF"/>
              <w:right w:val="single" w:sz="8" w:space="0" w:color="FFFFFF"/>
            </w:tcBorders>
            <w:shd w:val="clear" w:color="000000" w:fill="BFBFBF"/>
            <w:vAlign w:val="center"/>
          </w:tcPr>
          <w:p w14:paraId="59BFB1C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c>
          <w:tcPr>
            <w:tcW w:w="1719" w:type="dxa"/>
            <w:tcBorders>
              <w:top w:val="nil"/>
              <w:left w:val="nil"/>
              <w:bottom w:val="single" w:sz="8" w:space="0" w:color="FFFFFF"/>
              <w:right w:val="single" w:sz="8" w:space="0" w:color="FFFFFF"/>
            </w:tcBorders>
            <w:shd w:val="clear" w:color="000000" w:fill="BFBFBF"/>
            <w:vAlign w:val="center"/>
          </w:tcPr>
          <w:p w14:paraId="2A13C35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c>
          <w:tcPr>
            <w:tcW w:w="286" w:type="dxa"/>
            <w:vMerge/>
            <w:tcBorders>
              <w:top w:val="nil"/>
              <w:left w:val="single" w:sz="8" w:space="0" w:color="FFFFFF"/>
              <w:bottom w:val="nil"/>
              <w:right w:val="single" w:sz="8" w:space="0" w:color="FFFFFF"/>
            </w:tcBorders>
            <w:vAlign w:val="center"/>
          </w:tcPr>
          <w:p w14:paraId="53397BE1"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5F52451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c>
          <w:tcPr>
            <w:tcW w:w="1432" w:type="dxa"/>
            <w:tcBorders>
              <w:top w:val="nil"/>
              <w:left w:val="nil"/>
              <w:bottom w:val="single" w:sz="8" w:space="0" w:color="FFFFFF"/>
              <w:right w:val="single" w:sz="8" w:space="0" w:color="FFFFFF"/>
            </w:tcBorders>
            <w:shd w:val="clear" w:color="000000" w:fill="BFBFBF"/>
            <w:vAlign w:val="center"/>
          </w:tcPr>
          <w:p w14:paraId="7230B7A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$1.20</w:t>
            </w:r>
          </w:p>
        </w:tc>
      </w:tr>
      <w:tr w:rsidR="00A94E35" w:rsidRPr="00B47F5F" w14:paraId="1B9469A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51AEABB"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Turkey </w:t>
            </w:r>
          </w:p>
        </w:tc>
        <w:tc>
          <w:tcPr>
            <w:tcW w:w="1542" w:type="dxa"/>
            <w:tcBorders>
              <w:top w:val="nil"/>
              <w:left w:val="nil"/>
              <w:bottom w:val="single" w:sz="8" w:space="0" w:color="FFFFFF"/>
              <w:right w:val="single" w:sz="8" w:space="0" w:color="FFFFFF"/>
            </w:tcBorders>
            <w:shd w:val="clear" w:color="000000" w:fill="BFBFBF"/>
            <w:vAlign w:val="center"/>
          </w:tcPr>
          <w:p w14:paraId="54ABED8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719" w:type="dxa"/>
            <w:tcBorders>
              <w:top w:val="nil"/>
              <w:left w:val="nil"/>
              <w:bottom w:val="single" w:sz="8" w:space="0" w:color="FFFFFF"/>
              <w:right w:val="single" w:sz="8" w:space="0" w:color="FFFFFF"/>
            </w:tcBorders>
            <w:shd w:val="clear" w:color="000000" w:fill="BFBFBF"/>
            <w:vAlign w:val="center"/>
          </w:tcPr>
          <w:p w14:paraId="62C4864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c>
          <w:tcPr>
            <w:tcW w:w="286" w:type="dxa"/>
            <w:vMerge/>
            <w:tcBorders>
              <w:top w:val="nil"/>
              <w:left w:val="single" w:sz="8" w:space="0" w:color="FFFFFF"/>
              <w:bottom w:val="nil"/>
              <w:right w:val="single" w:sz="8" w:space="0" w:color="FFFFFF"/>
            </w:tcBorders>
            <w:vAlign w:val="center"/>
          </w:tcPr>
          <w:p w14:paraId="2860F02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9EA844E"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24E26048"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$0.10</w:t>
            </w:r>
          </w:p>
        </w:tc>
      </w:tr>
      <w:tr w:rsidR="00A94E35" w:rsidRPr="00B47F5F" w14:paraId="12CCED65"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7A4CCD5"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Turkmenistan </w:t>
            </w:r>
          </w:p>
        </w:tc>
        <w:tc>
          <w:tcPr>
            <w:tcW w:w="1542" w:type="dxa"/>
            <w:tcBorders>
              <w:top w:val="nil"/>
              <w:left w:val="nil"/>
              <w:bottom w:val="single" w:sz="8" w:space="0" w:color="FFFFFF"/>
              <w:right w:val="single" w:sz="8" w:space="0" w:color="FFFFFF"/>
            </w:tcBorders>
            <w:shd w:val="clear" w:color="000000" w:fill="BFBFBF"/>
            <w:vAlign w:val="center"/>
          </w:tcPr>
          <w:p w14:paraId="7852D99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719" w:type="dxa"/>
            <w:tcBorders>
              <w:top w:val="nil"/>
              <w:left w:val="nil"/>
              <w:bottom w:val="single" w:sz="8" w:space="0" w:color="FFFFFF"/>
              <w:right w:val="single" w:sz="8" w:space="0" w:color="FFFFFF"/>
            </w:tcBorders>
            <w:shd w:val="clear" w:color="000000" w:fill="BFBFBF"/>
            <w:vAlign w:val="center"/>
          </w:tcPr>
          <w:p w14:paraId="1D71C03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286" w:type="dxa"/>
            <w:vMerge/>
            <w:tcBorders>
              <w:top w:val="nil"/>
              <w:left w:val="single" w:sz="8" w:space="0" w:color="FFFFFF"/>
              <w:bottom w:val="nil"/>
              <w:right w:val="single" w:sz="8" w:space="0" w:color="FFFFFF"/>
            </w:tcBorders>
            <w:vAlign w:val="center"/>
          </w:tcPr>
          <w:p w14:paraId="2FE788FF"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607F6D0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432" w:type="dxa"/>
            <w:tcBorders>
              <w:top w:val="nil"/>
              <w:left w:val="nil"/>
              <w:bottom w:val="single" w:sz="8" w:space="0" w:color="FFFFFF"/>
              <w:right w:val="single" w:sz="8" w:space="0" w:color="FFFFFF"/>
            </w:tcBorders>
            <w:shd w:val="clear" w:color="000000" w:fill="BFBFBF"/>
            <w:vAlign w:val="center"/>
          </w:tcPr>
          <w:p w14:paraId="1385E5C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r>
      <w:tr w:rsidR="00A94E35" w:rsidRPr="00B47F5F" w14:paraId="4391B3B6"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ABBF6F5"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Turks &amp; Caicos Islands</w:t>
            </w:r>
          </w:p>
        </w:tc>
        <w:tc>
          <w:tcPr>
            <w:tcW w:w="1542" w:type="dxa"/>
            <w:tcBorders>
              <w:top w:val="nil"/>
              <w:left w:val="nil"/>
              <w:bottom w:val="single" w:sz="8" w:space="0" w:color="FFFFFF"/>
              <w:right w:val="single" w:sz="8" w:space="0" w:color="FFFFFF"/>
            </w:tcBorders>
            <w:shd w:val="clear" w:color="000000" w:fill="BFBFBF"/>
            <w:vAlign w:val="center"/>
          </w:tcPr>
          <w:p w14:paraId="77FE08D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67A6194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6A24149A"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5373C0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33078BF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6BA748D2"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47A8284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Tuvalu </w:t>
            </w:r>
          </w:p>
        </w:tc>
        <w:tc>
          <w:tcPr>
            <w:tcW w:w="1542" w:type="dxa"/>
            <w:tcBorders>
              <w:top w:val="nil"/>
              <w:left w:val="nil"/>
              <w:bottom w:val="single" w:sz="8" w:space="0" w:color="FFFFFF"/>
              <w:right w:val="single" w:sz="8" w:space="0" w:color="FFFFFF"/>
            </w:tcBorders>
            <w:shd w:val="clear" w:color="000000" w:fill="BFBFBF"/>
            <w:vAlign w:val="center"/>
          </w:tcPr>
          <w:p w14:paraId="191F145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$1.76</w:t>
            </w:r>
          </w:p>
        </w:tc>
        <w:tc>
          <w:tcPr>
            <w:tcW w:w="1719" w:type="dxa"/>
            <w:tcBorders>
              <w:top w:val="nil"/>
              <w:left w:val="nil"/>
              <w:bottom w:val="single" w:sz="8" w:space="0" w:color="FFFFFF"/>
              <w:right w:val="single" w:sz="8" w:space="0" w:color="FFFFFF"/>
            </w:tcBorders>
            <w:shd w:val="clear" w:color="000000" w:fill="BFBFBF"/>
            <w:vAlign w:val="center"/>
          </w:tcPr>
          <w:p w14:paraId="585C764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$1.76</w:t>
            </w:r>
          </w:p>
        </w:tc>
        <w:tc>
          <w:tcPr>
            <w:tcW w:w="286" w:type="dxa"/>
            <w:vMerge/>
            <w:tcBorders>
              <w:top w:val="nil"/>
              <w:left w:val="single" w:sz="8" w:space="0" w:color="FFFFFF"/>
              <w:bottom w:val="nil"/>
              <w:right w:val="single" w:sz="8" w:space="0" w:color="FFFFFF"/>
            </w:tcBorders>
            <w:vAlign w:val="center"/>
          </w:tcPr>
          <w:p w14:paraId="6E320A08"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0B7D45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$1.76</w:t>
            </w:r>
          </w:p>
        </w:tc>
        <w:tc>
          <w:tcPr>
            <w:tcW w:w="1432" w:type="dxa"/>
            <w:tcBorders>
              <w:top w:val="nil"/>
              <w:left w:val="nil"/>
              <w:bottom w:val="single" w:sz="8" w:space="0" w:color="FFFFFF"/>
              <w:right w:val="single" w:sz="8" w:space="0" w:color="FFFFFF"/>
            </w:tcBorders>
            <w:shd w:val="clear" w:color="000000" w:fill="BFBFBF"/>
            <w:vAlign w:val="center"/>
          </w:tcPr>
          <w:p w14:paraId="775AA63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$1.76</w:t>
            </w:r>
          </w:p>
        </w:tc>
      </w:tr>
      <w:tr w:rsidR="00A94E35" w:rsidRPr="00B47F5F" w14:paraId="20119931"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BA18D03"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Uganda </w:t>
            </w:r>
          </w:p>
        </w:tc>
        <w:tc>
          <w:tcPr>
            <w:tcW w:w="1542" w:type="dxa"/>
            <w:tcBorders>
              <w:top w:val="nil"/>
              <w:left w:val="nil"/>
              <w:bottom w:val="single" w:sz="8" w:space="0" w:color="FFFFFF"/>
              <w:right w:val="single" w:sz="8" w:space="0" w:color="FFFFFF"/>
            </w:tcBorders>
            <w:shd w:val="clear" w:color="000000" w:fill="BFBFBF"/>
            <w:vAlign w:val="center"/>
          </w:tcPr>
          <w:p w14:paraId="4FAB752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7FB9EA1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1A56C33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D8C9BE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6645D53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151BB37E"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E2EAA17"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Ukraine </w:t>
            </w:r>
          </w:p>
        </w:tc>
        <w:tc>
          <w:tcPr>
            <w:tcW w:w="1542" w:type="dxa"/>
            <w:tcBorders>
              <w:top w:val="nil"/>
              <w:left w:val="nil"/>
              <w:bottom w:val="single" w:sz="8" w:space="0" w:color="FFFFFF"/>
              <w:right w:val="single" w:sz="8" w:space="0" w:color="FFFFFF"/>
            </w:tcBorders>
            <w:shd w:val="clear" w:color="000000" w:fill="BFBFBF"/>
            <w:vAlign w:val="center"/>
          </w:tcPr>
          <w:p w14:paraId="3F40248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719" w:type="dxa"/>
            <w:tcBorders>
              <w:top w:val="nil"/>
              <w:left w:val="nil"/>
              <w:bottom w:val="single" w:sz="8" w:space="0" w:color="FFFFFF"/>
              <w:right w:val="single" w:sz="8" w:space="0" w:color="FFFFFF"/>
            </w:tcBorders>
            <w:shd w:val="clear" w:color="000000" w:fill="BFBFBF"/>
            <w:vAlign w:val="center"/>
          </w:tcPr>
          <w:p w14:paraId="1AC5FF4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286" w:type="dxa"/>
            <w:vMerge/>
            <w:tcBorders>
              <w:top w:val="nil"/>
              <w:left w:val="single" w:sz="8" w:space="0" w:color="FFFFFF"/>
              <w:bottom w:val="nil"/>
              <w:right w:val="single" w:sz="8" w:space="0" w:color="FFFFFF"/>
            </w:tcBorders>
            <w:vAlign w:val="center"/>
          </w:tcPr>
          <w:p w14:paraId="38DFDF8D"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7F8FEEF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432" w:type="dxa"/>
            <w:tcBorders>
              <w:top w:val="nil"/>
              <w:left w:val="nil"/>
              <w:bottom w:val="single" w:sz="8" w:space="0" w:color="FFFFFF"/>
              <w:right w:val="single" w:sz="8" w:space="0" w:color="FFFFFF"/>
            </w:tcBorders>
            <w:shd w:val="clear" w:color="000000" w:fill="BFBFBF"/>
            <w:vAlign w:val="center"/>
          </w:tcPr>
          <w:p w14:paraId="4FD0B77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r>
      <w:tr w:rsidR="00A94E35" w:rsidRPr="00B47F5F" w14:paraId="207303DB"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2C19907"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United Arab Emirates </w:t>
            </w:r>
          </w:p>
        </w:tc>
        <w:tc>
          <w:tcPr>
            <w:tcW w:w="1542" w:type="dxa"/>
            <w:tcBorders>
              <w:top w:val="nil"/>
              <w:left w:val="nil"/>
              <w:bottom w:val="single" w:sz="8" w:space="0" w:color="FFFFFF"/>
              <w:right w:val="single" w:sz="8" w:space="0" w:color="FFFFFF"/>
            </w:tcBorders>
            <w:shd w:val="clear" w:color="000000" w:fill="BFBFBF"/>
            <w:vAlign w:val="center"/>
          </w:tcPr>
          <w:p w14:paraId="38187A7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1719" w:type="dxa"/>
            <w:tcBorders>
              <w:top w:val="nil"/>
              <w:left w:val="nil"/>
              <w:bottom w:val="single" w:sz="8" w:space="0" w:color="FFFFFF"/>
              <w:right w:val="single" w:sz="8" w:space="0" w:color="FFFFFF"/>
            </w:tcBorders>
            <w:shd w:val="clear" w:color="000000" w:fill="BFBFBF"/>
            <w:vAlign w:val="center"/>
          </w:tcPr>
          <w:p w14:paraId="1E1FB1D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286" w:type="dxa"/>
            <w:vMerge/>
            <w:tcBorders>
              <w:top w:val="nil"/>
              <w:left w:val="single" w:sz="8" w:space="0" w:color="FFFFFF"/>
              <w:bottom w:val="nil"/>
              <w:right w:val="single" w:sz="8" w:space="0" w:color="FFFFFF"/>
            </w:tcBorders>
            <w:vAlign w:val="center"/>
          </w:tcPr>
          <w:p w14:paraId="40F5D022"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13E721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$0.25</w:t>
            </w:r>
          </w:p>
        </w:tc>
        <w:tc>
          <w:tcPr>
            <w:tcW w:w="1432" w:type="dxa"/>
            <w:tcBorders>
              <w:top w:val="nil"/>
              <w:left w:val="nil"/>
              <w:bottom w:val="single" w:sz="8" w:space="0" w:color="FFFFFF"/>
              <w:right w:val="single" w:sz="8" w:space="0" w:color="FFFFFF"/>
            </w:tcBorders>
            <w:shd w:val="clear" w:color="000000" w:fill="BFBFBF"/>
            <w:vAlign w:val="center"/>
          </w:tcPr>
          <w:p w14:paraId="43AB5F4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r>
      <w:tr w:rsidR="00A94E35" w:rsidRPr="00B47F5F" w14:paraId="3BC0182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767B2F6"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United Kingdom </w:t>
            </w:r>
          </w:p>
        </w:tc>
        <w:tc>
          <w:tcPr>
            <w:tcW w:w="1542" w:type="dxa"/>
            <w:tcBorders>
              <w:top w:val="nil"/>
              <w:left w:val="nil"/>
              <w:bottom w:val="single" w:sz="8" w:space="0" w:color="FFFFFF"/>
              <w:right w:val="single" w:sz="8" w:space="0" w:color="FFFFFF"/>
            </w:tcBorders>
            <w:shd w:val="clear" w:color="000000" w:fill="BFBFBF"/>
            <w:vAlign w:val="center"/>
          </w:tcPr>
          <w:p w14:paraId="60496F5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$0.02</w:t>
            </w:r>
          </w:p>
        </w:tc>
        <w:tc>
          <w:tcPr>
            <w:tcW w:w="1719" w:type="dxa"/>
            <w:tcBorders>
              <w:top w:val="nil"/>
              <w:left w:val="nil"/>
              <w:bottom w:val="single" w:sz="8" w:space="0" w:color="FFFFFF"/>
              <w:right w:val="single" w:sz="8" w:space="0" w:color="FFFFFF"/>
            </w:tcBorders>
            <w:shd w:val="clear" w:color="000000" w:fill="BFBFBF"/>
            <w:vAlign w:val="center"/>
          </w:tcPr>
          <w:p w14:paraId="7C42477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286" w:type="dxa"/>
            <w:vMerge/>
            <w:tcBorders>
              <w:top w:val="nil"/>
              <w:left w:val="single" w:sz="8" w:space="0" w:color="FFFFFF"/>
              <w:bottom w:val="nil"/>
              <w:right w:val="single" w:sz="8" w:space="0" w:color="FFFFFF"/>
            </w:tcBorders>
            <w:vAlign w:val="center"/>
          </w:tcPr>
          <w:p w14:paraId="15BD2DD3"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593C01C"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603DBE72"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2FFFC15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36C1405"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United States </w:t>
            </w:r>
          </w:p>
        </w:tc>
        <w:tc>
          <w:tcPr>
            <w:tcW w:w="1542" w:type="dxa"/>
            <w:tcBorders>
              <w:top w:val="nil"/>
              <w:left w:val="nil"/>
              <w:bottom w:val="single" w:sz="8" w:space="0" w:color="FFFFFF"/>
              <w:right w:val="single" w:sz="8" w:space="0" w:color="FFFFFF"/>
            </w:tcBorders>
            <w:shd w:val="clear" w:color="000000" w:fill="BFBFBF"/>
            <w:vAlign w:val="center"/>
          </w:tcPr>
          <w:p w14:paraId="7448DAF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$0.02</w:t>
            </w:r>
          </w:p>
        </w:tc>
        <w:tc>
          <w:tcPr>
            <w:tcW w:w="1719" w:type="dxa"/>
            <w:tcBorders>
              <w:top w:val="nil"/>
              <w:left w:val="nil"/>
              <w:bottom w:val="single" w:sz="8" w:space="0" w:color="FFFFFF"/>
              <w:right w:val="single" w:sz="8" w:space="0" w:color="FFFFFF"/>
            </w:tcBorders>
            <w:shd w:val="clear" w:color="000000" w:fill="BFBFBF"/>
            <w:vAlign w:val="center"/>
          </w:tcPr>
          <w:p w14:paraId="2A04CC5C"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$0.02</w:t>
            </w:r>
          </w:p>
        </w:tc>
        <w:tc>
          <w:tcPr>
            <w:tcW w:w="286" w:type="dxa"/>
            <w:vMerge/>
            <w:tcBorders>
              <w:top w:val="nil"/>
              <w:left w:val="single" w:sz="8" w:space="0" w:color="FFFFFF"/>
              <w:bottom w:val="nil"/>
              <w:right w:val="single" w:sz="8" w:space="0" w:color="FFFFFF"/>
            </w:tcBorders>
            <w:vAlign w:val="center"/>
          </w:tcPr>
          <w:p w14:paraId="1520B9DE"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23874853"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17EE675B"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7C5D79D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01A7D6D5"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Uruguay </w:t>
            </w:r>
          </w:p>
        </w:tc>
        <w:tc>
          <w:tcPr>
            <w:tcW w:w="1542" w:type="dxa"/>
            <w:tcBorders>
              <w:top w:val="nil"/>
              <w:left w:val="nil"/>
              <w:bottom w:val="single" w:sz="8" w:space="0" w:color="FFFFFF"/>
              <w:right w:val="single" w:sz="8" w:space="0" w:color="FFFFFF"/>
            </w:tcBorders>
            <w:shd w:val="clear" w:color="000000" w:fill="BFBFBF"/>
            <w:vAlign w:val="center"/>
          </w:tcPr>
          <w:p w14:paraId="1EE968C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c>
          <w:tcPr>
            <w:tcW w:w="1719" w:type="dxa"/>
            <w:tcBorders>
              <w:top w:val="nil"/>
              <w:left w:val="nil"/>
              <w:bottom w:val="single" w:sz="8" w:space="0" w:color="FFFFFF"/>
              <w:right w:val="single" w:sz="8" w:space="0" w:color="FFFFFF"/>
            </w:tcBorders>
            <w:shd w:val="clear" w:color="000000" w:fill="BFBFBF"/>
            <w:vAlign w:val="center"/>
          </w:tcPr>
          <w:p w14:paraId="7B651AA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$0.40</w:t>
            </w:r>
          </w:p>
        </w:tc>
        <w:tc>
          <w:tcPr>
            <w:tcW w:w="286" w:type="dxa"/>
            <w:vMerge/>
            <w:tcBorders>
              <w:top w:val="nil"/>
              <w:left w:val="single" w:sz="8" w:space="0" w:color="FFFFFF"/>
              <w:bottom w:val="nil"/>
              <w:right w:val="single" w:sz="8" w:space="0" w:color="FFFFFF"/>
            </w:tcBorders>
            <w:vAlign w:val="center"/>
          </w:tcPr>
          <w:p w14:paraId="70BCF3F0"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BE7304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$0.15</w:t>
            </w:r>
          </w:p>
        </w:tc>
        <w:tc>
          <w:tcPr>
            <w:tcW w:w="1432" w:type="dxa"/>
            <w:tcBorders>
              <w:top w:val="nil"/>
              <w:left w:val="nil"/>
              <w:bottom w:val="single" w:sz="8" w:space="0" w:color="FFFFFF"/>
              <w:right w:val="single" w:sz="8" w:space="0" w:color="FFFFFF"/>
            </w:tcBorders>
            <w:shd w:val="clear" w:color="000000" w:fill="BFBFBF"/>
            <w:vAlign w:val="center"/>
          </w:tcPr>
          <w:p w14:paraId="0F34EC6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$0.40</w:t>
            </w:r>
          </w:p>
        </w:tc>
      </w:tr>
      <w:tr w:rsidR="00A94E35" w:rsidRPr="00B47F5F" w14:paraId="63B82AD4"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9171753"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Uzbekistan </w:t>
            </w:r>
          </w:p>
        </w:tc>
        <w:tc>
          <w:tcPr>
            <w:tcW w:w="1542" w:type="dxa"/>
            <w:tcBorders>
              <w:top w:val="nil"/>
              <w:left w:val="nil"/>
              <w:bottom w:val="single" w:sz="8" w:space="0" w:color="FFFFFF"/>
              <w:right w:val="single" w:sz="8" w:space="0" w:color="FFFFFF"/>
            </w:tcBorders>
            <w:shd w:val="clear" w:color="000000" w:fill="BFBFBF"/>
            <w:vAlign w:val="center"/>
          </w:tcPr>
          <w:p w14:paraId="75E6A13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719" w:type="dxa"/>
            <w:tcBorders>
              <w:top w:val="nil"/>
              <w:left w:val="nil"/>
              <w:bottom w:val="single" w:sz="8" w:space="0" w:color="FFFFFF"/>
              <w:right w:val="single" w:sz="8" w:space="0" w:color="FFFFFF"/>
            </w:tcBorders>
            <w:shd w:val="clear" w:color="000000" w:fill="BFBFBF"/>
            <w:vAlign w:val="center"/>
          </w:tcPr>
          <w:p w14:paraId="2BC4BC6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286" w:type="dxa"/>
            <w:vMerge/>
            <w:tcBorders>
              <w:top w:val="nil"/>
              <w:left w:val="single" w:sz="8" w:space="0" w:color="FFFFFF"/>
              <w:bottom w:val="nil"/>
              <w:right w:val="single" w:sz="8" w:space="0" w:color="FFFFFF"/>
            </w:tcBorders>
            <w:vAlign w:val="center"/>
          </w:tcPr>
          <w:p w14:paraId="357CEFC5"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5073A6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c>
          <w:tcPr>
            <w:tcW w:w="1432" w:type="dxa"/>
            <w:tcBorders>
              <w:top w:val="nil"/>
              <w:left w:val="nil"/>
              <w:bottom w:val="single" w:sz="8" w:space="0" w:color="FFFFFF"/>
              <w:right w:val="single" w:sz="8" w:space="0" w:color="FFFFFF"/>
            </w:tcBorders>
            <w:shd w:val="clear" w:color="000000" w:fill="BFBFBF"/>
            <w:vAlign w:val="center"/>
          </w:tcPr>
          <w:p w14:paraId="5159239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$1.35</w:t>
            </w:r>
          </w:p>
        </w:tc>
      </w:tr>
      <w:tr w:rsidR="00A94E35" w:rsidRPr="00B47F5F" w14:paraId="55E62853"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B4FFD5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Vanuatu </w:t>
            </w:r>
          </w:p>
        </w:tc>
        <w:tc>
          <w:tcPr>
            <w:tcW w:w="1542" w:type="dxa"/>
            <w:tcBorders>
              <w:top w:val="nil"/>
              <w:left w:val="nil"/>
              <w:bottom w:val="single" w:sz="8" w:space="0" w:color="FFFFFF"/>
              <w:right w:val="single" w:sz="8" w:space="0" w:color="FFFFFF"/>
            </w:tcBorders>
            <w:shd w:val="clear" w:color="000000" w:fill="BFBFBF"/>
            <w:vAlign w:val="center"/>
          </w:tcPr>
          <w:p w14:paraId="36B6521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719" w:type="dxa"/>
            <w:tcBorders>
              <w:top w:val="nil"/>
              <w:left w:val="nil"/>
              <w:bottom w:val="single" w:sz="8" w:space="0" w:color="FFFFFF"/>
              <w:right w:val="single" w:sz="8" w:space="0" w:color="FFFFFF"/>
            </w:tcBorders>
            <w:shd w:val="clear" w:color="000000" w:fill="BFBFBF"/>
            <w:vAlign w:val="center"/>
          </w:tcPr>
          <w:p w14:paraId="0B77F64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286" w:type="dxa"/>
            <w:vMerge/>
            <w:tcBorders>
              <w:top w:val="nil"/>
              <w:left w:val="single" w:sz="8" w:space="0" w:color="FFFFFF"/>
              <w:bottom w:val="nil"/>
              <w:right w:val="single" w:sz="8" w:space="0" w:color="FFFFFF"/>
            </w:tcBorders>
            <w:vAlign w:val="center"/>
          </w:tcPr>
          <w:p w14:paraId="142FC4EF"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7A2AEB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c>
          <w:tcPr>
            <w:tcW w:w="1432" w:type="dxa"/>
            <w:tcBorders>
              <w:top w:val="nil"/>
              <w:left w:val="nil"/>
              <w:bottom w:val="single" w:sz="8" w:space="0" w:color="FFFFFF"/>
              <w:right w:val="single" w:sz="8" w:space="0" w:color="FFFFFF"/>
            </w:tcBorders>
            <w:shd w:val="clear" w:color="000000" w:fill="BFBFBF"/>
            <w:vAlign w:val="center"/>
          </w:tcPr>
          <w:p w14:paraId="0715443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$1.95</w:t>
            </w:r>
          </w:p>
        </w:tc>
      </w:tr>
      <w:tr w:rsidR="00A94E35" w:rsidRPr="00B47F5F" w14:paraId="6C15F4FE"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79A5E326"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Vatican City </w:t>
            </w:r>
          </w:p>
        </w:tc>
        <w:tc>
          <w:tcPr>
            <w:tcW w:w="1542" w:type="dxa"/>
            <w:tcBorders>
              <w:top w:val="nil"/>
              <w:left w:val="nil"/>
              <w:bottom w:val="single" w:sz="8" w:space="0" w:color="FFFFFF"/>
              <w:right w:val="single" w:sz="8" w:space="0" w:color="FFFFFF"/>
            </w:tcBorders>
            <w:shd w:val="clear" w:color="000000" w:fill="BFBFBF"/>
            <w:vAlign w:val="center"/>
          </w:tcPr>
          <w:p w14:paraId="6C08115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$0.40</w:t>
            </w:r>
          </w:p>
        </w:tc>
        <w:tc>
          <w:tcPr>
            <w:tcW w:w="1719" w:type="dxa"/>
            <w:tcBorders>
              <w:top w:val="nil"/>
              <w:left w:val="nil"/>
              <w:bottom w:val="single" w:sz="8" w:space="0" w:color="FFFFFF"/>
              <w:right w:val="single" w:sz="8" w:space="0" w:color="FFFFFF"/>
            </w:tcBorders>
            <w:shd w:val="clear" w:color="000000" w:fill="BFBFBF"/>
            <w:vAlign w:val="center"/>
          </w:tcPr>
          <w:p w14:paraId="0C8DAC5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$0.40</w:t>
            </w:r>
          </w:p>
        </w:tc>
        <w:tc>
          <w:tcPr>
            <w:tcW w:w="286" w:type="dxa"/>
            <w:vMerge/>
            <w:tcBorders>
              <w:top w:val="nil"/>
              <w:left w:val="single" w:sz="8" w:space="0" w:color="FFFFFF"/>
              <w:bottom w:val="nil"/>
              <w:right w:val="single" w:sz="8" w:space="0" w:color="FFFFFF"/>
            </w:tcBorders>
            <w:vAlign w:val="center"/>
          </w:tcPr>
          <w:p w14:paraId="321963F1"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31BE25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$0.40</w:t>
            </w:r>
          </w:p>
        </w:tc>
        <w:tc>
          <w:tcPr>
            <w:tcW w:w="1432" w:type="dxa"/>
            <w:tcBorders>
              <w:top w:val="nil"/>
              <w:left w:val="nil"/>
              <w:bottom w:val="single" w:sz="8" w:space="0" w:color="FFFFFF"/>
              <w:right w:val="single" w:sz="8" w:space="0" w:color="FFFFFF"/>
            </w:tcBorders>
            <w:shd w:val="clear" w:color="000000" w:fill="BFBFBF"/>
            <w:vAlign w:val="center"/>
          </w:tcPr>
          <w:p w14:paraId="2FC678D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$0.40</w:t>
            </w:r>
          </w:p>
        </w:tc>
      </w:tr>
      <w:tr w:rsidR="00A94E35" w:rsidRPr="00B47F5F" w14:paraId="0F0A2FC3"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16492E9"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Venezuela </w:t>
            </w:r>
          </w:p>
        </w:tc>
        <w:tc>
          <w:tcPr>
            <w:tcW w:w="1542" w:type="dxa"/>
            <w:tcBorders>
              <w:top w:val="nil"/>
              <w:left w:val="nil"/>
              <w:bottom w:val="single" w:sz="8" w:space="0" w:color="FFFFFF"/>
              <w:right w:val="single" w:sz="8" w:space="0" w:color="FFFFFF"/>
            </w:tcBorders>
            <w:shd w:val="clear" w:color="000000" w:fill="BFBFBF"/>
            <w:vAlign w:val="center"/>
          </w:tcPr>
          <w:p w14:paraId="2A64B80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$1.00</w:t>
            </w:r>
          </w:p>
        </w:tc>
        <w:tc>
          <w:tcPr>
            <w:tcW w:w="1719" w:type="dxa"/>
            <w:tcBorders>
              <w:top w:val="nil"/>
              <w:left w:val="nil"/>
              <w:bottom w:val="single" w:sz="8" w:space="0" w:color="FFFFFF"/>
              <w:right w:val="single" w:sz="8" w:space="0" w:color="FFFFFF"/>
            </w:tcBorders>
            <w:shd w:val="clear" w:color="000000" w:fill="BFBFBF"/>
            <w:vAlign w:val="center"/>
          </w:tcPr>
          <w:p w14:paraId="74F3E38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$1.00</w:t>
            </w:r>
          </w:p>
        </w:tc>
        <w:tc>
          <w:tcPr>
            <w:tcW w:w="286" w:type="dxa"/>
            <w:vMerge/>
            <w:tcBorders>
              <w:top w:val="nil"/>
              <w:left w:val="single" w:sz="8" w:space="0" w:color="FFFFFF"/>
              <w:bottom w:val="nil"/>
              <w:right w:val="single" w:sz="8" w:space="0" w:color="FFFFFF"/>
            </w:tcBorders>
            <w:vAlign w:val="center"/>
          </w:tcPr>
          <w:p w14:paraId="4B6C2109"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E3C274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$1.00</w:t>
            </w:r>
          </w:p>
        </w:tc>
        <w:tc>
          <w:tcPr>
            <w:tcW w:w="1432" w:type="dxa"/>
            <w:tcBorders>
              <w:top w:val="nil"/>
              <w:left w:val="nil"/>
              <w:bottom w:val="single" w:sz="8" w:space="0" w:color="FFFFFF"/>
              <w:right w:val="single" w:sz="8" w:space="0" w:color="FFFFFF"/>
            </w:tcBorders>
            <w:shd w:val="clear" w:color="000000" w:fill="BFBFBF"/>
            <w:vAlign w:val="center"/>
          </w:tcPr>
          <w:p w14:paraId="34BB431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$1.00</w:t>
            </w:r>
          </w:p>
        </w:tc>
      </w:tr>
      <w:tr w:rsidR="00A94E35" w:rsidRPr="00B47F5F" w14:paraId="38F63240"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4D71439"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Viet Nam </w:t>
            </w:r>
          </w:p>
        </w:tc>
        <w:tc>
          <w:tcPr>
            <w:tcW w:w="1542" w:type="dxa"/>
            <w:tcBorders>
              <w:top w:val="nil"/>
              <w:left w:val="nil"/>
              <w:bottom w:val="single" w:sz="8" w:space="0" w:color="FFFFFF"/>
              <w:right w:val="single" w:sz="8" w:space="0" w:color="FFFFFF"/>
            </w:tcBorders>
            <w:shd w:val="clear" w:color="000000" w:fill="BFBFBF"/>
            <w:vAlign w:val="center"/>
          </w:tcPr>
          <w:p w14:paraId="1A2F9405"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1719" w:type="dxa"/>
            <w:tcBorders>
              <w:top w:val="nil"/>
              <w:left w:val="nil"/>
              <w:bottom w:val="single" w:sz="8" w:space="0" w:color="FFFFFF"/>
              <w:right w:val="single" w:sz="8" w:space="0" w:color="FFFFFF"/>
            </w:tcBorders>
            <w:shd w:val="clear" w:color="000000" w:fill="BFBFBF"/>
            <w:vAlign w:val="center"/>
          </w:tcPr>
          <w:p w14:paraId="2E4E37F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$0.05</w:t>
            </w:r>
          </w:p>
        </w:tc>
        <w:tc>
          <w:tcPr>
            <w:tcW w:w="286" w:type="dxa"/>
            <w:vMerge/>
            <w:tcBorders>
              <w:top w:val="nil"/>
              <w:left w:val="single" w:sz="8" w:space="0" w:color="FFFFFF"/>
              <w:bottom w:val="nil"/>
              <w:right w:val="single" w:sz="8" w:space="0" w:color="FFFFFF"/>
            </w:tcBorders>
            <w:vAlign w:val="center"/>
          </w:tcPr>
          <w:p w14:paraId="09C5E8C2"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87F0EC8"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c>
          <w:tcPr>
            <w:tcW w:w="1432" w:type="dxa"/>
            <w:tcBorders>
              <w:top w:val="nil"/>
              <w:left w:val="nil"/>
              <w:bottom w:val="single" w:sz="8" w:space="0" w:color="FFFFFF"/>
              <w:right w:val="single" w:sz="8" w:space="0" w:color="FFFFFF"/>
            </w:tcBorders>
            <w:shd w:val="clear" w:color="000000" w:fill="BFBFBF"/>
            <w:vAlign w:val="center"/>
          </w:tcPr>
          <w:p w14:paraId="0D66B9E5" w14:textId="77777777" w:rsidR="00A94E35" w:rsidRPr="00B47F5F" w:rsidRDefault="00A94E35" w:rsidP="00A94E35">
            <w:pPr>
              <w:jc w:val="center"/>
              <w:rPr>
                <w:rFonts w:ascii="Calibri" w:hAnsi="Calibri"/>
                <w:b/>
                <w:bCs/>
                <w:color w:val="00B050"/>
                <w:sz w:val="20"/>
                <w:lang w:eastAsia="en-AU"/>
              </w:rPr>
            </w:pPr>
            <w:r w:rsidRPr="00B47F5F">
              <w:rPr>
                <w:rFonts w:ascii="Calibri" w:hAnsi="Calibri"/>
                <w:b/>
                <w:bCs/>
                <w:color w:val="00B050"/>
                <w:sz w:val="20"/>
                <w:lang w:eastAsia="en-AU"/>
              </w:rPr>
              <w:t>Unlimited</w:t>
            </w:r>
          </w:p>
        </w:tc>
      </w:tr>
      <w:tr w:rsidR="00A94E35" w:rsidRPr="00B47F5F" w14:paraId="335ECE0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7F29398"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Virgin Islands (British)</w:t>
            </w:r>
          </w:p>
        </w:tc>
        <w:tc>
          <w:tcPr>
            <w:tcW w:w="1542" w:type="dxa"/>
            <w:tcBorders>
              <w:top w:val="nil"/>
              <w:left w:val="nil"/>
              <w:bottom w:val="single" w:sz="8" w:space="0" w:color="FFFFFF"/>
              <w:right w:val="single" w:sz="8" w:space="0" w:color="FFFFFF"/>
            </w:tcBorders>
            <w:shd w:val="clear" w:color="000000" w:fill="BFBFBF"/>
            <w:vAlign w:val="center"/>
          </w:tcPr>
          <w:p w14:paraId="10151FF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1577EFDE"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3539E6C6"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09570C9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6B8A4AA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0441E642"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5713730E"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Virgin Islands (US)</w:t>
            </w:r>
          </w:p>
        </w:tc>
        <w:tc>
          <w:tcPr>
            <w:tcW w:w="1542" w:type="dxa"/>
            <w:tcBorders>
              <w:top w:val="nil"/>
              <w:left w:val="nil"/>
              <w:bottom w:val="single" w:sz="8" w:space="0" w:color="FFFFFF"/>
              <w:right w:val="single" w:sz="8" w:space="0" w:color="FFFFFF"/>
            </w:tcBorders>
            <w:shd w:val="clear" w:color="000000" w:fill="BFBFBF"/>
            <w:vAlign w:val="center"/>
          </w:tcPr>
          <w:p w14:paraId="2031D1FB"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$0.75</w:t>
            </w:r>
          </w:p>
        </w:tc>
        <w:tc>
          <w:tcPr>
            <w:tcW w:w="1719" w:type="dxa"/>
            <w:tcBorders>
              <w:top w:val="nil"/>
              <w:left w:val="nil"/>
              <w:bottom w:val="single" w:sz="8" w:space="0" w:color="FFFFFF"/>
              <w:right w:val="single" w:sz="8" w:space="0" w:color="FFFFFF"/>
            </w:tcBorders>
            <w:shd w:val="clear" w:color="000000" w:fill="BFBFBF"/>
            <w:vAlign w:val="center"/>
          </w:tcPr>
          <w:p w14:paraId="32514142"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$0.75</w:t>
            </w:r>
          </w:p>
        </w:tc>
        <w:tc>
          <w:tcPr>
            <w:tcW w:w="286" w:type="dxa"/>
            <w:vMerge/>
            <w:tcBorders>
              <w:top w:val="nil"/>
              <w:left w:val="single" w:sz="8" w:space="0" w:color="FFFFFF"/>
              <w:bottom w:val="nil"/>
              <w:right w:val="single" w:sz="8" w:space="0" w:color="FFFFFF"/>
            </w:tcBorders>
            <w:vAlign w:val="center"/>
          </w:tcPr>
          <w:p w14:paraId="724147DB"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4D6E9651"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$0.75</w:t>
            </w:r>
          </w:p>
        </w:tc>
        <w:tc>
          <w:tcPr>
            <w:tcW w:w="1432" w:type="dxa"/>
            <w:tcBorders>
              <w:top w:val="nil"/>
              <w:left w:val="nil"/>
              <w:bottom w:val="single" w:sz="8" w:space="0" w:color="FFFFFF"/>
              <w:right w:val="single" w:sz="8" w:space="0" w:color="FFFFFF"/>
            </w:tcBorders>
            <w:shd w:val="clear" w:color="000000" w:fill="BFBFBF"/>
            <w:vAlign w:val="center"/>
          </w:tcPr>
          <w:p w14:paraId="268981B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$0.75</w:t>
            </w:r>
          </w:p>
        </w:tc>
      </w:tr>
      <w:tr w:rsidR="00A94E35" w:rsidRPr="00B47F5F" w14:paraId="7D9D8B8A"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6F2B1BDC"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Wallis &amp; Futuna</w:t>
            </w:r>
          </w:p>
        </w:tc>
        <w:tc>
          <w:tcPr>
            <w:tcW w:w="1542" w:type="dxa"/>
            <w:tcBorders>
              <w:top w:val="nil"/>
              <w:left w:val="nil"/>
              <w:bottom w:val="single" w:sz="8" w:space="0" w:color="FFFFFF"/>
              <w:right w:val="single" w:sz="8" w:space="0" w:color="FFFFFF"/>
            </w:tcBorders>
            <w:shd w:val="clear" w:color="000000" w:fill="BFBFBF"/>
            <w:vAlign w:val="center"/>
          </w:tcPr>
          <w:p w14:paraId="63D8B55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719" w:type="dxa"/>
            <w:tcBorders>
              <w:top w:val="nil"/>
              <w:left w:val="nil"/>
              <w:bottom w:val="single" w:sz="8" w:space="0" w:color="FFFFFF"/>
              <w:right w:val="single" w:sz="8" w:space="0" w:color="FFFFFF"/>
            </w:tcBorders>
            <w:shd w:val="clear" w:color="000000" w:fill="BFBFBF"/>
            <w:vAlign w:val="center"/>
          </w:tcPr>
          <w:p w14:paraId="0BB2A71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286" w:type="dxa"/>
            <w:vMerge/>
            <w:tcBorders>
              <w:top w:val="nil"/>
              <w:left w:val="single" w:sz="8" w:space="0" w:color="FFFFFF"/>
              <w:bottom w:val="nil"/>
              <w:right w:val="single" w:sz="8" w:space="0" w:color="FFFFFF"/>
            </w:tcBorders>
            <w:vAlign w:val="center"/>
          </w:tcPr>
          <w:p w14:paraId="5FC13CA7"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1340B2F4"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c>
          <w:tcPr>
            <w:tcW w:w="1432" w:type="dxa"/>
            <w:tcBorders>
              <w:top w:val="nil"/>
              <w:left w:val="nil"/>
              <w:bottom w:val="single" w:sz="8" w:space="0" w:color="FFFFFF"/>
              <w:right w:val="single" w:sz="8" w:space="0" w:color="FFFFFF"/>
            </w:tcBorders>
            <w:shd w:val="clear" w:color="000000" w:fill="BFBFBF"/>
            <w:vAlign w:val="center"/>
          </w:tcPr>
          <w:p w14:paraId="341DFDC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$1.40</w:t>
            </w:r>
          </w:p>
        </w:tc>
      </w:tr>
      <w:tr w:rsidR="00A94E35" w:rsidRPr="00B47F5F" w14:paraId="54D8F6D9"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1FFF1B94"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Yemen </w:t>
            </w:r>
          </w:p>
        </w:tc>
        <w:tc>
          <w:tcPr>
            <w:tcW w:w="1542" w:type="dxa"/>
            <w:tcBorders>
              <w:top w:val="nil"/>
              <w:left w:val="nil"/>
              <w:bottom w:val="single" w:sz="8" w:space="0" w:color="FFFFFF"/>
              <w:right w:val="single" w:sz="8" w:space="0" w:color="FFFFFF"/>
            </w:tcBorders>
            <w:shd w:val="clear" w:color="000000" w:fill="BFBFBF"/>
            <w:vAlign w:val="center"/>
          </w:tcPr>
          <w:p w14:paraId="18D1CCB8"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43A75B0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065CE202"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45729D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0EEDD389"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15E2EF6E"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2282D8FF"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Zambia </w:t>
            </w:r>
          </w:p>
        </w:tc>
        <w:tc>
          <w:tcPr>
            <w:tcW w:w="1542" w:type="dxa"/>
            <w:tcBorders>
              <w:top w:val="nil"/>
              <w:left w:val="nil"/>
              <w:bottom w:val="single" w:sz="8" w:space="0" w:color="FFFFFF"/>
              <w:right w:val="single" w:sz="8" w:space="0" w:color="FFFFFF"/>
            </w:tcBorders>
            <w:shd w:val="clear" w:color="000000" w:fill="BFBFBF"/>
            <w:vAlign w:val="center"/>
          </w:tcPr>
          <w:p w14:paraId="10CB7346"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719" w:type="dxa"/>
            <w:tcBorders>
              <w:top w:val="nil"/>
              <w:left w:val="nil"/>
              <w:bottom w:val="single" w:sz="8" w:space="0" w:color="FFFFFF"/>
              <w:right w:val="single" w:sz="8" w:space="0" w:color="FFFFFF"/>
            </w:tcBorders>
            <w:shd w:val="clear" w:color="000000" w:fill="BFBFBF"/>
            <w:vAlign w:val="center"/>
          </w:tcPr>
          <w:p w14:paraId="6812069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286" w:type="dxa"/>
            <w:vMerge/>
            <w:tcBorders>
              <w:top w:val="nil"/>
              <w:left w:val="single" w:sz="8" w:space="0" w:color="FFFFFF"/>
              <w:bottom w:val="nil"/>
              <w:right w:val="single" w:sz="8" w:space="0" w:color="FFFFFF"/>
            </w:tcBorders>
            <w:vAlign w:val="center"/>
          </w:tcPr>
          <w:p w14:paraId="1693B79C" w14:textId="77777777" w:rsidR="00A94E35" w:rsidRPr="00B47F5F" w:rsidRDefault="00A94E35" w:rsidP="00A94E35">
            <w:pPr>
              <w:rPr>
                <w:rFonts w:ascii="Calibri" w:hAnsi="Calibri"/>
                <w:color w:val="000000"/>
                <w:sz w:val="18"/>
                <w:szCs w:val="18"/>
                <w:lang w:eastAsia="en-AU"/>
              </w:rPr>
            </w:pPr>
          </w:p>
        </w:tc>
        <w:tc>
          <w:tcPr>
            <w:tcW w:w="1433" w:type="dxa"/>
            <w:tcBorders>
              <w:top w:val="nil"/>
              <w:left w:val="nil"/>
              <w:bottom w:val="single" w:sz="8" w:space="0" w:color="FFFFFF"/>
              <w:right w:val="single" w:sz="8" w:space="0" w:color="FFFFFF"/>
            </w:tcBorders>
            <w:shd w:val="clear" w:color="000000" w:fill="BFBFBF"/>
            <w:vAlign w:val="center"/>
          </w:tcPr>
          <w:p w14:paraId="3BF78C9A"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c>
          <w:tcPr>
            <w:tcW w:w="1432" w:type="dxa"/>
            <w:tcBorders>
              <w:top w:val="nil"/>
              <w:left w:val="nil"/>
              <w:bottom w:val="single" w:sz="8" w:space="0" w:color="FFFFFF"/>
              <w:right w:val="single" w:sz="8" w:space="0" w:color="FFFFFF"/>
            </w:tcBorders>
            <w:shd w:val="clear" w:color="000000" w:fill="BFBFBF"/>
            <w:vAlign w:val="center"/>
          </w:tcPr>
          <w:p w14:paraId="22D9BAE0"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$1.60</w:t>
            </w:r>
          </w:p>
        </w:tc>
      </w:tr>
      <w:tr w:rsidR="00A94E35" w:rsidRPr="00B47F5F" w14:paraId="2C63FA3C" w14:textId="77777777" w:rsidTr="00A94E35">
        <w:trPr>
          <w:trHeight w:val="270"/>
        </w:trPr>
        <w:tc>
          <w:tcPr>
            <w:tcW w:w="2200" w:type="dxa"/>
            <w:tcBorders>
              <w:top w:val="nil"/>
              <w:left w:val="single" w:sz="8" w:space="0" w:color="FFFFFF"/>
              <w:bottom w:val="single" w:sz="8" w:space="0" w:color="FFFFFF"/>
              <w:right w:val="single" w:sz="8" w:space="0" w:color="FFFFFF"/>
            </w:tcBorders>
            <w:shd w:val="clear" w:color="000000" w:fill="F2F2F2"/>
            <w:vAlign w:val="center"/>
            <w:hideMark/>
          </w:tcPr>
          <w:p w14:paraId="3E081073" w14:textId="77777777" w:rsidR="00A94E35" w:rsidRPr="00B47F5F" w:rsidRDefault="00A94E35" w:rsidP="00A94E35">
            <w:pPr>
              <w:rPr>
                <w:rFonts w:ascii="Calibri" w:hAnsi="Calibri"/>
                <w:color w:val="000000"/>
                <w:sz w:val="20"/>
                <w:lang w:eastAsia="en-AU"/>
              </w:rPr>
            </w:pPr>
            <w:r w:rsidRPr="00B47F5F">
              <w:rPr>
                <w:rFonts w:ascii="Calibri" w:hAnsi="Calibri"/>
                <w:color w:val="000000"/>
                <w:sz w:val="20"/>
                <w:lang w:eastAsia="en-AU"/>
              </w:rPr>
              <w:t xml:space="preserve">Zimbabwe </w:t>
            </w:r>
          </w:p>
        </w:tc>
        <w:tc>
          <w:tcPr>
            <w:tcW w:w="1542" w:type="dxa"/>
            <w:tcBorders>
              <w:top w:val="nil"/>
              <w:left w:val="nil"/>
              <w:bottom w:val="single" w:sz="8" w:space="0" w:color="FFFFFF"/>
              <w:right w:val="single" w:sz="8" w:space="0" w:color="FFFFFF"/>
            </w:tcBorders>
            <w:shd w:val="clear" w:color="000000" w:fill="BFBFBF"/>
            <w:vAlign w:val="center"/>
          </w:tcPr>
          <w:p w14:paraId="566BDC2D"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719" w:type="dxa"/>
            <w:tcBorders>
              <w:top w:val="nil"/>
              <w:left w:val="nil"/>
              <w:bottom w:val="single" w:sz="8" w:space="0" w:color="FFFFFF"/>
              <w:right w:val="single" w:sz="8" w:space="0" w:color="FFFFFF"/>
            </w:tcBorders>
            <w:shd w:val="clear" w:color="000000" w:fill="BFBFBF"/>
            <w:vAlign w:val="center"/>
          </w:tcPr>
          <w:p w14:paraId="02EA805F"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$0.55</w:t>
            </w:r>
          </w:p>
        </w:tc>
        <w:tc>
          <w:tcPr>
            <w:tcW w:w="286" w:type="dxa"/>
            <w:tcBorders>
              <w:top w:val="nil"/>
              <w:left w:val="nil"/>
              <w:bottom w:val="nil"/>
              <w:right w:val="nil"/>
            </w:tcBorders>
            <w:shd w:val="clear" w:color="auto" w:fill="auto"/>
            <w:noWrap/>
            <w:vAlign w:val="center"/>
          </w:tcPr>
          <w:p w14:paraId="794B5DB4" w14:textId="77777777" w:rsidR="00A94E35" w:rsidRPr="00B47F5F" w:rsidRDefault="00A94E35" w:rsidP="00A94E35">
            <w:pPr>
              <w:rPr>
                <w:rFonts w:ascii="Calibri" w:hAnsi="Calibri"/>
                <w:color w:val="000000"/>
                <w:sz w:val="20"/>
                <w:lang w:eastAsia="en-AU"/>
              </w:rPr>
            </w:pPr>
          </w:p>
        </w:tc>
        <w:tc>
          <w:tcPr>
            <w:tcW w:w="1433" w:type="dxa"/>
            <w:tcBorders>
              <w:top w:val="nil"/>
              <w:left w:val="single" w:sz="8" w:space="0" w:color="FFFFFF"/>
              <w:bottom w:val="single" w:sz="8" w:space="0" w:color="FFFFFF"/>
              <w:right w:val="single" w:sz="8" w:space="0" w:color="FFFFFF"/>
            </w:tcBorders>
            <w:shd w:val="clear" w:color="000000" w:fill="BFBFBF"/>
            <w:vAlign w:val="center"/>
          </w:tcPr>
          <w:p w14:paraId="5B56AE23"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$0.20</w:t>
            </w:r>
          </w:p>
        </w:tc>
        <w:tc>
          <w:tcPr>
            <w:tcW w:w="1432" w:type="dxa"/>
            <w:tcBorders>
              <w:top w:val="nil"/>
              <w:left w:val="nil"/>
              <w:bottom w:val="single" w:sz="8" w:space="0" w:color="FFFFFF"/>
              <w:right w:val="single" w:sz="8" w:space="0" w:color="FFFFFF"/>
            </w:tcBorders>
            <w:shd w:val="clear" w:color="000000" w:fill="BFBFBF"/>
            <w:vAlign w:val="center"/>
          </w:tcPr>
          <w:p w14:paraId="27636D47" w14:textId="77777777" w:rsidR="00A94E35" w:rsidRPr="00B47F5F" w:rsidRDefault="00A94E35" w:rsidP="00A94E35">
            <w:pPr>
              <w:jc w:val="center"/>
              <w:rPr>
                <w:rFonts w:ascii="Calibri" w:hAnsi="Calibri"/>
                <w:color w:val="000000"/>
                <w:sz w:val="20"/>
                <w:lang w:eastAsia="en-AU"/>
              </w:rPr>
            </w:pPr>
            <w:r w:rsidRPr="00B47F5F">
              <w:rPr>
                <w:rFonts w:ascii="Calibri" w:hAnsi="Calibri"/>
                <w:color w:val="000000"/>
                <w:sz w:val="20"/>
                <w:lang w:eastAsia="en-AU"/>
              </w:rPr>
              <w:t>$0.55</w:t>
            </w:r>
          </w:p>
        </w:tc>
      </w:tr>
    </w:tbl>
    <w:p w14:paraId="1283A78A" w14:textId="77777777" w:rsidR="00A94E35" w:rsidRPr="006B2AD4" w:rsidRDefault="00A94E35" w:rsidP="00A94E35">
      <w:pPr>
        <w:pStyle w:val="Heading2"/>
        <w:numPr>
          <w:ilvl w:val="0"/>
          <w:numId w:val="0"/>
        </w:numPr>
        <w:ind w:left="737"/>
        <w:rPr>
          <w:rFonts w:ascii="Arial" w:hAnsi="Arial" w:cs="Arial"/>
        </w:rPr>
      </w:pPr>
    </w:p>
    <w:p w14:paraId="5FBF2782" w14:textId="77777777" w:rsidR="00A94E35" w:rsidRPr="006B2AD4" w:rsidRDefault="00A94E35" w:rsidP="00A94E35">
      <w:pPr>
        <w:pStyle w:val="Heading2"/>
        <w:numPr>
          <w:ilvl w:val="0"/>
          <w:numId w:val="0"/>
        </w:numPr>
        <w:ind w:left="737"/>
        <w:rPr>
          <w:rFonts w:ascii="Arial" w:hAnsi="Arial" w:cs="Arial"/>
        </w:rPr>
      </w:pPr>
      <w:bookmarkStart w:id="53" w:name="_Toc431395421"/>
      <w:bookmarkStart w:id="54" w:name="_Toc431395425"/>
      <w:bookmarkStart w:id="55" w:name="_Toc431395433"/>
      <w:bookmarkEnd w:id="53"/>
      <w:bookmarkEnd w:id="54"/>
      <w:bookmarkEnd w:id="55"/>
    </w:p>
    <w:p w14:paraId="435B7FEA" w14:textId="77777777" w:rsidR="00A94E35" w:rsidRPr="006B2AD4" w:rsidRDefault="00A94E35">
      <w:pPr>
        <w:rPr>
          <w:rFonts w:ascii="Arial" w:hAnsi="Arial" w:cs="Arial"/>
        </w:rPr>
      </w:pPr>
    </w:p>
    <w:p w14:paraId="28471E1C" w14:textId="77777777" w:rsidR="00A94E35" w:rsidRPr="006B2AD4" w:rsidRDefault="00A94E35">
      <w:pPr>
        <w:rPr>
          <w:rFonts w:ascii="Arial" w:hAnsi="Arial" w:cs="Arial"/>
        </w:rPr>
      </w:pPr>
    </w:p>
    <w:p w14:paraId="4B5AD371" w14:textId="77777777" w:rsidR="00A94E35" w:rsidRPr="006B2AD4" w:rsidRDefault="00A94E35">
      <w:pPr>
        <w:rPr>
          <w:rFonts w:ascii="Arial" w:hAnsi="Arial" w:cs="Arial"/>
        </w:rPr>
      </w:pPr>
    </w:p>
    <w:p w14:paraId="766E6386" w14:textId="77777777" w:rsidR="00A94E35" w:rsidRPr="006B2AD4" w:rsidRDefault="00A94E35">
      <w:pPr>
        <w:spacing w:after="160" w:line="259" w:lineRule="auto"/>
        <w:rPr>
          <w:rFonts w:ascii="Arial" w:hAnsi="Arial" w:cs="Arial"/>
        </w:rPr>
      </w:pPr>
      <w:r w:rsidRPr="006B2AD4">
        <w:rPr>
          <w:rFonts w:ascii="Arial" w:hAnsi="Arial" w:cs="Arial"/>
        </w:rPr>
        <w:br w:type="page"/>
      </w:r>
    </w:p>
    <w:p w14:paraId="03ED04D8" w14:textId="77777777" w:rsidR="00A94E35" w:rsidRPr="0055601D" w:rsidRDefault="00A94E35" w:rsidP="00A94E35">
      <w:pPr>
        <w:pStyle w:val="Heading1"/>
        <w:rPr>
          <w:rFonts w:cs="Arial"/>
        </w:rPr>
      </w:pPr>
      <w:bookmarkStart w:id="56" w:name="_Toc338063254"/>
      <w:bookmarkStart w:id="57" w:name="_Toc510033456"/>
      <w:bookmarkStart w:id="58" w:name="_Toc256000012"/>
      <w:bookmarkStart w:id="59" w:name="_Toc256000027"/>
      <w:bookmarkStart w:id="60" w:name="_Toc11987959"/>
      <w:r w:rsidRPr="000B1792">
        <w:rPr>
          <w:rFonts w:cs="Arial"/>
        </w:rPr>
        <w:t>Old T-Bundle BizEssentials® Plans</w:t>
      </w:r>
      <w:bookmarkEnd w:id="56"/>
      <w:r w:rsidRPr="000B1792">
        <w:rPr>
          <w:rFonts w:cs="Arial"/>
        </w:rPr>
        <w:t xml:space="preserve"> (Customers who took this plan from 16/10/12 to 03/03/15)</w:t>
      </w:r>
      <w:bookmarkEnd w:id="57"/>
      <w:bookmarkEnd w:id="58"/>
      <w:bookmarkEnd w:id="59"/>
      <w:bookmarkEnd w:id="60"/>
    </w:p>
    <w:p w14:paraId="36DF7B01" w14:textId="77777777" w:rsidR="00A94E35" w:rsidRPr="006B2AD4" w:rsidRDefault="00A94E35" w:rsidP="00A94E35">
      <w:pPr>
        <w:pStyle w:val="Heading2"/>
        <w:rPr>
          <w:rFonts w:ascii="Arial" w:hAnsi="Arial" w:cs="Arial"/>
        </w:rPr>
      </w:pPr>
      <w:r w:rsidRPr="006B2AD4">
        <w:rPr>
          <w:rFonts w:ascii="Arial" w:hAnsi="Arial" w:cs="Arial"/>
        </w:rPr>
        <w:t xml:space="preserve">You must select one of the following BizEssentials plans.  Each plan has a minimum contract term of 24 </w:t>
      </w:r>
      <w:proofErr w:type="gramStart"/>
      <w:r w:rsidRPr="006B2AD4">
        <w:rPr>
          <w:rFonts w:ascii="Arial" w:hAnsi="Arial" w:cs="Arial"/>
        </w:rPr>
        <w:t>months, and</w:t>
      </w:r>
      <w:proofErr w:type="gramEnd"/>
      <w:r w:rsidRPr="006B2AD4">
        <w:rPr>
          <w:rFonts w:ascii="Arial" w:hAnsi="Arial" w:cs="Arial"/>
        </w:rPr>
        <w:t xml:space="preserve"> comes with a monthly data allowance.  Any data you don’t use expires each month.  Each month you </w:t>
      </w:r>
      <w:proofErr w:type="gramStart"/>
      <w:r w:rsidRPr="006B2AD4">
        <w:rPr>
          <w:rFonts w:ascii="Arial" w:hAnsi="Arial" w:cs="Arial"/>
        </w:rPr>
        <w:t>have to</w:t>
      </w:r>
      <w:proofErr w:type="gramEnd"/>
      <w:r w:rsidRPr="006B2AD4">
        <w:rPr>
          <w:rFonts w:ascii="Arial" w:hAnsi="Arial" w:cs="Arial"/>
        </w:rPr>
        <w:t xml:space="preserve"> pay the monthly charge, and any charges incurred for usage or services not included in your BizEssentials plan.  The rates and inclusions for each BizEssentials plan are set out in the following table:</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2640"/>
        <w:gridCol w:w="2640"/>
        <w:gridCol w:w="77"/>
        <w:gridCol w:w="2453"/>
      </w:tblGrid>
      <w:tr w:rsidR="00A94E35" w:rsidRPr="003F3D07" w14:paraId="02D285B5" w14:textId="77777777" w:rsidTr="00A94E35">
        <w:trPr>
          <w:jc w:val="center"/>
        </w:trPr>
        <w:tc>
          <w:tcPr>
            <w:tcW w:w="1868" w:type="dxa"/>
            <w:vAlign w:val="center"/>
          </w:tcPr>
          <w:p w14:paraId="367EB978"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bCs/>
                <w:sz w:val="18"/>
                <w:szCs w:val="18"/>
              </w:rPr>
            </w:pPr>
          </w:p>
        </w:tc>
        <w:tc>
          <w:tcPr>
            <w:tcW w:w="2640" w:type="dxa"/>
            <w:vAlign w:val="center"/>
          </w:tcPr>
          <w:p w14:paraId="369DFDD9"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b/>
                <w:sz w:val="18"/>
                <w:szCs w:val="18"/>
              </w:rPr>
            </w:pPr>
            <w:r w:rsidRPr="003F3D07">
              <w:rPr>
                <w:rFonts w:ascii="Arial" w:hAnsi="Arial" w:cs="Arial"/>
                <w:b/>
                <w:sz w:val="18"/>
                <w:szCs w:val="18"/>
              </w:rPr>
              <w:t>BizEssentials Basic</w:t>
            </w:r>
          </w:p>
        </w:tc>
        <w:tc>
          <w:tcPr>
            <w:tcW w:w="2640" w:type="dxa"/>
            <w:vAlign w:val="center"/>
          </w:tcPr>
          <w:p w14:paraId="66202BB9"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b/>
                <w:sz w:val="18"/>
                <w:szCs w:val="18"/>
              </w:rPr>
            </w:pPr>
            <w:r w:rsidRPr="003F3D07">
              <w:rPr>
                <w:rFonts w:ascii="Arial" w:hAnsi="Arial" w:cs="Arial"/>
                <w:b/>
                <w:sz w:val="18"/>
                <w:szCs w:val="18"/>
              </w:rPr>
              <w:t>BizEssentials Standard</w:t>
            </w:r>
          </w:p>
        </w:tc>
        <w:tc>
          <w:tcPr>
            <w:tcW w:w="2530" w:type="dxa"/>
            <w:gridSpan w:val="2"/>
            <w:vAlign w:val="center"/>
          </w:tcPr>
          <w:p w14:paraId="7B3A3364"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b/>
                <w:sz w:val="18"/>
                <w:szCs w:val="18"/>
              </w:rPr>
            </w:pPr>
            <w:r w:rsidRPr="003F3D07">
              <w:rPr>
                <w:rFonts w:ascii="Arial" w:hAnsi="Arial" w:cs="Arial"/>
                <w:b/>
                <w:sz w:val="18"/>
                <w:szCs w:val="18"/>
              </w:rPr>
              <w:t>BizEssentials Max</w:t>
            </w:r>
          </w:p>
        </w:tc>
      </w:tr>
      <w:tr w:rsidR="00A94E35" w:rsidRPr="003F3D07" w14:paraId="734E2AA1" w14:textId="77777777" w:rsidTr="00A94E35">
        <w:trPr>
          <w:jc w:val="center"/>
        </w:trPr>
        <w:tc>
          <w:tcPr>
            <w:tcW w:w="1868" w:type="dxa"/>
            <w:vAlign w:val="center"/>
          </w:tcPr>
          <w:p w14:paraId="61602653" w14:textId="77777777" w:rsidR="00A94E35" w:rsidRPr="000B1792"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 xml:space="preserve">Monthly charge (GST inclusive) </w:t>
            </w:r>
          </w:p>
        </w:tc>
        <w:tc>
          <w:tcPr>
            <w:tcW w:w="2640" w:type="dxa"/>
            <w:vAlign w:val="center"/>
          </w:tcPr>
          <w:p w14:paraId="40AB397D" w14:textId="77777777" w:rsidR="00A94E35" w:rsidRPr="000373D2" w:rsidRDefault="006804E9" w:rsidP="00A94E35">
            <w:pPr>
              <w:pStyle w:val="ListParagraph"/>
              <w:snapToGrid w:val="0"/>
              <w:spacing w:beforeLines="20" w:before="48" w:afterLines="20" w:after="48" w:line="240" w:lineRule="auto"/>
              <w:ind w:left="0"/>
              <w:jc w:val="center"/>
              <w:rPr>
                <w:rFonts w:ascii="Arial" w:hAnsi="Arial" w:cs="Arial"/>
                <w:sz w:val="18"/>
                <w:szCs w:val="18"/>
              </w:rPr>
            </w:pPr>
            <w:r w:rsidRPr="000373D2">
              <w:rPr>
                <w:rFonts w:ascii="Arial" w:hAnsi="Arial" w:cs="Arial"/>
                <w:sz w:val="18"/>
                <w:szCs w:val="18"/>
              </w:rPr>
              <w:t>$90</w:t>
            </w:r>
          </w:p>
        </w:tc>
        <w:tc>
          <w:tcPr>
            <w:tcW w:w="2640" w:type="dxa"/>
            <w:vAlign w:val="center"/>
          </w:tcPr>
          <w:p w14:paraId="03C93A25" w14:textId="77777777" w:rsidR="00A94E35" w:rsidRPr="000373D2" w:rsidRDefault="006804E9" w:rsidP="00A94E35">
            <w:pPr>
              <w:pStyle w:val="ListParagraph"/>
              <w:snapToGrid w:val="0"/>
              <w:spacing w:beforeLines="20" w:before="48" w:afterLines="20" w:after="48" w:line="240" w:lineRule="auto"/>
              <w:ind w:left="0"/>
              <w:jc w:val="center"/>
              <w:rPr>
                <w:rFonts w:ascii="Arial" w:hAnsi="Arial" w:cs="Arial"/>
                <w:sz w:val="18"/>
                <w:szCs w:val="18"/>
              </w:rPr>
            </w:pPr>
            <w:r w:rsidRPr="000373D2">
              <w:rPr>
                <w:rFonts w:ascii="Arial" w:hAnsi="Arial" w:cs="Arial"/>
                <w:sz w:val="18"/>
                <w:szCs w:val="18"/>
              </w:rPr>
              <w:t>$110</w:t>
            </w:r>
          </w:p>
        </w:tc>
        <w:tc>
          <w:tcPr>
            <w:tcW w:w="2530" w:type="dxa"/>
            <w:gridSpan w:val="2"/>
            <w:vAlign w:val="center"/>
          </w:tcPr>
          <w:p w14:paraId="59C846BA"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$150</w:t>
            </w:r>
          </w:p>
        </w:tc>
      </w:tr>
      <w:tr w:rsidR="00A94E35" w:rsidRPr="003F3D07" w14:paraId="1ADD613E" w14:textId="77777777" w:rsidTr="00A94E35">
        <w:trPr>
          <w:jc w:val="center"/>
        </w:trPr>
        <w:tc>
          <w:tcPr>
            <w:tcW w:w="1868" w:type="dxa"/>
            <w:vAlign w:val="center"/>
          </w:tcPr>
          <w:p w14:paraId="18C65342" w14:textId="77777777" w:rsidR="00A94E35" w:rsidRPr="000B1792"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Minimum term</w:t>
            </w:r>
          </w:p>
        </w:tc>
        <w:tc>
          <w:tcPr>
            <w:tcW w:w="7810" w:type="dxa"/>
            <w:gridSpan w:val="4"/>
            <w:vAlign w:val="center"/>
          </w:tcPr>
          <w:p w14:paraId="0B74CCB1"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24 months</w:t>
            </w:r>
          </w:p>
        </w:tc>
      </w:tr>
      <w:tr w:rsidR="00A94E35" w:rsidRPr="003F3D07" w14:paraId="54EBF04F" w14:textId="77777777" w:rsidTr="00A94E35">
        <w:trPr>
          <w:jc w:val="center"/>
        </w:trPr>
        <w:tc>
          <w:tcPr>
            <w:tcW w:w="1868" w:type="dxa"/>
            <w:vAlign w:val="center"/>
          </w:tcPr>
          <w:p w14:paraId="39E8512E" w14:textId="77777777" w:rsidR="00A94E35" w:rsidRPr="000B1792"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Monthly data allowance</w:t>
            </w:r>
          </w:p>
        </w:tc>
        <w:tc>
          <w:tcPr>
            <w:tcW w:w="2640" w:type="dxa"/>
            <w:vAlign w:val="center"/>
          </w:tcPr>
          <w:p w14:paraId="207F1A65"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50GB</w:t>
            </w:r>
          </w:p>
        </w:tc>
        <w:tc>
          <w:tcPr>
            <w:tcW w:w="2717" w:type="dxa"/>
            <w:gridSpan w:val="2"/>
            <w:vAlign w:val="center"/>
          </w:tcPr>
          <w:p w14:paraId="47244F83"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250GB</w:t>
            </w:r>
          </w:p>
        </w:tc>
        <w:tc>
          <w:tcPr>
            <w:tcW w:w="2453" w:type="dxa"/>
            <w:vAlign w:val="center"/>
          </w:tcPr>
          <w:p w14:paraId="570B1E9E"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Unlimited</w:t>
            </w:r>
          </w:p>
          <w:p w14:paraId="60A27EEB"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 xml:space="preserve">(500GB before Dec 2017 bill cycle </w:t>
            </w:r>
            <w:proofErr w:type="gramStart"/>
            <w:r w:rsidRPr="003F3D07">
              <w:rPr>
                <w:rFonts w:ascii="Arial" w:hAnsi="Arial" w:cs="Arial"/>
                <w:sz w:val="18"/>
                <w:szCs w:val="18"/>
              </w:rPr>
              <w:t>start</w:t>
            </w:r>
            <w:proofErr w:type="gramEnd"/>
            <w:r w:rsidRPr="003F3D07">
              <w:rPr>
                <w:rFonts w:ascii="Arial" w:hAnsi="Arial" w:cs="Arial"/>
                <w:sz w:val="18"/>
                <w:szCs w:val="18"/>
              </w:rPr>
              <w:t xml:space="preserve"> date)</w:t>
            </w:r>
          </w:p>
        </w:tc>
      </w:tr>
      <w:tr w:rsidR="00A94E35" w:rsidRPr="003F3D07" w14:paraId="16AF9066" w14:textId="77777777" w:rsidTr="00A94E35">
        <w:trPr>
          <w:jc w:val="center"/>
        </w:trPr>
        <w:tc>
          <w:tcPr>
            <w:tcW w:w="1868" w:type="dxa"/>
            <w:vAlign w:val="center"/>
          </w:tcPr>
          <w:p w14:paraId="7A6EF8F6" w14:textId="77777777" w:rsidR="00A94E35" w:rsidRPr="000B1792"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Excess data charges</w:t>
            </w:r>
          </w:p>
        </w:tc>
        <w:tc>
          <w:tcPr>
            <w:tcW w:w="5357" w:type="dxa"/>
            <w:gridSpan w:val="3"/>
            <w:vAlign w:val="center"/>
          </w:tcPr>
          <w:p w14:paraId="0E51F5A6"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$1.00 per GB (charged per MB or part thereof) (total excess data usage charges are capped at $300 per month (GST incl))</w:t>
            </w:r>
          </w:p>
        </w:tc>
        <w:tc>
          <w:tcPr>
            <w:tcW w:w="2453" w:type="dxa"/>
            <w:vAlign w:val="center"/>
          </w:tcPr>
          <w:p w14:paraId="79499394"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Not applicable from 1 Dec 2017</w:t>
            </w:r>
          </w:p>
        </w:tc>
      </w:tr>
      <w:tr w:rsidR="00A94E35" w:rsidRPr="003F3D07" w14:paraId="54C59BFD" w14:textId="77777777" w:rsidTr="00A94E35">
        <w:trPr>
          <w:jc w:val="center"/>
        </w:trPr>
        <w:tc>
          <w:tcPr>
            <w:tcW w:w="1868" w:type="dxa"/>
            <w:vAlign w:val="center"/>
          </w:tcPr>
          <w:p w14:paraId="684367CD" w14:textId="77777777" w:rsidR="00A94E35" w:rsidRPr="000B1792" w:rsidRDefault="00A94E35" w:rsidP="00A94E35">
            <w:pPr>
              <w:pStyle w:val="ListParagraph"/>
              <w:snapToGrid w:val="0"/>
              <w:spacing w:beforeLines="20" w:before="48" w:afterLines="20" w:after="48" w:line="240" w:lineRule="auto"/>
              <w:ind w:left="0"/>
              <w:jc w:val="center"/>
              <w:rPr>
                <w:rFonts w:ascii="Arial" w:hAnsi="Arial" w:cs="Arial"/>
                <w:sz w:val="18"/>
                <w:szCs w:val="18"/>
              </w:rPr>
            </w:pPr>
          </w:p>
        </w:tc>
        <w:tc>
          <w:tcPr>
            <w:tcW w:w="2640" w:type="dxa"/>
            <w:vAlign w:val="center"/>
          </w:tcPr>
          <w:p w14:paraId="7CF22000"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p>
        </w:tc>
        <w:tc>
          <w:tcPr>
            <w:tcW w:w="2717" w:type="dxa"/>
            <w:gridSpan w:val="2"/>
            <w:vAlign w:val="center"/>
          </w:tcPr>
          <w:p w14:paraId="6FC29BDB"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p>
        </w:tc>
        <w:tc>
          <w:tcPr>
            <w:tcW w:w="2453" w:type="dxa"/>
            <w:vAlign w:val="center"/>
          </w:tcPr>
          <w:p w14:paraId="17E20424"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p>
        </w:tc>
      </w:tr>
      <w:tr w:rsidR="00A94E35" w:rsidRPr="003F3D07" w14:paraId="7C4A7424" w14:textId="77777777" w:rsidTr="00A94E35">
        <w:trPr>
          <w:jc w:val="center"/>
        </w:trPr>
        <w:tc>
          <w:tcPr>
            <w:tcW w:w="1868" w:type="dxa"/>
            <w:vAlign w:val="center"/>
          </w:tcPr>
          <w:p w14:paraId="3BFE1A9E" w14:textId="77777777" w:rsidR="00A94E35" w:rsidRPr="000B1792"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Excess data charges</w:t>
            </w:r>
          </w:p>
        </w:tc>
        <w:tc>
          <w:tcPr>
            <w:tcW w:w="7810" w:type="dxa"/>
            <w:gridSpan w:val="4"/>
            <w:vAlign w:val="center"/>
          </w:tcPr>
          <w:p w14:paraId="1E4FF3D8"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$1.00 per GB (charged per MB or part thereof) (total excess data usage charges are capped at $300 per month (GST incl))</w:t>
            </w:r>
          </w:p>
        </w:tc>
      </w:tr>
      <w:tr w:rsidR="00A94E35" w:rsidRPr="003F3D07" w14:paraId="2DCCA1CE" w14:textId="77777777" w:rsidTr="00A94E35">
        <w:trPr>
          <w:jc w:val="center"/>
        </w:trPr>
        <w:tc>
          <w:tcPr>
            <w:tcW w:w="1868" w:type="dxa"/>
            <w:vAlign w:val="center"/>
          </w:tcPr>
          <w:p w14:paraId="4F567EA4" w14:textId="77777777" w:rsidR="00A94E35" w:rsidRPr="000B1792"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Fixed voice access</w:t>
            </w:r>
          </w:p>
        </w:tc>
        <w:tc>
          <w:tcPr>
            <w:tcW w:w="7810" w:type="dxa"/>
            <w:gridSpan w:val="4"/>
            <w:vAlign w:val="center"/>
          </w:tcPr>
          <w:p w14:paraId="44453344"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1 fixed voice access line included</w:t>
            </w:r>
          </w:p>
        </w:tc>
      </w:tr>
      <w:tr w:rsidR="00A94E35" w:rsidRPr="003F3D07" w14:paraId="5221A751" w14:textId="77777777" w:rsidTr="00A94E35">
        <w:trPr>
          <w:jc w:val="center"/>
        </w:trPr>
        <w:tc>
          <w:tcPr>
            <w:tcW w:w="1868" w:type="dxa"/>
            <w:vAlign w:val="center"/>
          </w:tcPr>
          <w:p w14:paraId="1E68171B" w14:textId="77777777" w:rsidR="00A94E35" w:rsidRPr="000B1792"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Local calls &amp; Calls to 019 Numbers</w:t>
            </w:r>
          </w:p>
        </w:tc>
        <w:tc>
          <w:tcPr>
            <w:tcW w:w="7810" w:type="dxa"/>
            <w:gridSpan w:val="4"/>
            <w:vAlign w:val="center"/>
          </w:tcPr>
          <w:p w14:paraId="1A4B3449"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Included</w:t>
            </w:r>
          </w:p>
        </w:tc>
      </w:tr>
      <w:tr w:rsidR="00A94E35" w:rsidRPr="003F3D07" w14:paraId="656E76FE" w14:textId="77777777" w:rsidTr="00A94E35">
        <w:trPr>
          <w:jc w:val="center"/>
        </w:trPr>
        <w:tc>
          <w:tcPr>
            <w:tcW w:w="1868" w:type="dxa"/>
            <w:vAlign w:val="center"/>
          </w:tcPr>
          <w:p w14:paraId="701C9D3F" w14:textId="77777777" w:rsidR="00A94E35" w:rsidRPr="000B1792"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National Long Distance voice calls</w:t>
            </w:r>
          </w:p>
        </w:tc>
        <w:tc>
          <w:tcPr>
            <w:tcW w:w="2640" w:type="dxa"/>
            <w:vAlign w:val="center"/>
          </w:tcPr>
          <w:p w14:paraId="14C97D64"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b/>
                <w:i/>
                <w:sz w:val="18"/>
                <w:szCs w:val="18"/>
              </w:rPr>
            </w:pPr>
            <w:r w:rsidRPr="003F3D07">
              <w:rPr>
                <w:rFonts w:ascii="Arial" w:hAnsi="Arial" w:cs="Arial"/>
                <w:sz w:val="18"/>
                <w:szCs w:val="18"/>
              </w:rPr>
              <w:t xml:space="preserve">80c per call </w:t>
            </w:r>
          </w:p>
        </w:tc>
        <w:tc>
          <w:tcPr>
            <w:tcW w:w="5170" w:type="dxa"/>
            <w:gridSpan w:val="3"/>
            <w:vAlign w:val="center"/>
          </w:tcPr>
          <w:p w14:paraId="10DC106A"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Included</w:t>
            </w:r>
          </w:p>
        </w:tc>
      </w:tr>
      <w:tr w:rsidR="00A94E35" w:rsidRPr="003F3D07" w14:paraId="5C61378C" w14:textId="77777777" w:rsidTr="00A94E35">
        <w:trPr>
          <w:jc w:val="center"/>
        </w:trPr>
        <w:tc>
          <w:tcPr>
            <w:tcW w:w="1868" w:type="dxa"/>
            <w:vAlign w:val="center"/>
          </w:tcPr>
          <w:p w14:paraId="59D7C8DC"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On account national voice call</w:t>
            </w:r>
            <w:r w:rsidRPr="003F3D07">
              <w:rPr>
                <w:rFonts w:ascii="Arial" w:hAnsi="Arial" w:cs="Arial"/>
                <w:sz w:val="18"/>
                <w:szCs w:val="18"/>
              </w:rPr>
              <w:t>s</w:t>
            </w:r>
          </w:p>
        </w:tc>
        <w:tc>
          <w:tcPr>
            <w:tcW w:w="7810" w:type="dxa"/>
            <w:gridSpan w:val="4"/>
            <w:vAlign w:val="center"/>
          </w:tcPr>
          <w:p w14:paraId="464190EA"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Included</w:t>
            </w:r>
          </w:p>
        </w:tc>
      </w:tr>
      <w:tr w:rsidR="00A94E35" w:rsidRPr="003F3D07" w14:paraId="71814C03" w14:textId="77777777" w:rsidTr="00A94E35">
        <w:trPr>
          <w:jc w:val="center"/>
        </w:trPr>
        <w:tc>
          <w:tcPr>
            <w:tcW w:w="1868" w:type="dxa"/>
            <w:vAlign w:val="center"/>
          </w:tcPr>
          <w:p w14:paraId="189CEE32" w14:textId="77777777" w:rsidR="00A94E35" w:rsidRPr="000B1792"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Calls to Telstra mobiles</w:t>
            </w:r>
          </w:p>
        </w:tc>
        <w:tc>
          <w:tcPr>
            <w:tcW w:w="2640" w:type="dxa"/>
            <w:vAlign w:val="center"/>
          </w:tcPr>
          <w:p w14:paraId="576AC310"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45c call connection fee</w:t>
            </w:r>
          </w:p>
          <w:p w14:paraId="35CA20EB"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36c per minute block</w:t>
            </w:r>
          </w:p>
        </w:tc>
        <w:tc>
          <w:tcPr>
            <w:tcW w:w="5170" w:type="dxa"/>
            <w:gridSpan w:val="3"/>
            <w:vAlign w:val="center"/>
          </w:tcPr>
          <w:p w14:paraId="265DA4A0"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Included</w:t>
            </w:r>
          </w:p>
        </w:tc>
      </w:tr>
      <w:tr w:rsidR="00A94E35" w:rsidRPr="003F3D07" w14:paraId="61B16CC5" w14:textId="77777777" w:rsidTr="00A94E35">
        <w:trPr>
          <w:jc w:val="center"/>
        </w:trPr>
        <w:tc>
          <w:tcPr>
            <w:tcW w:w="1868" w:type="dxa"/>
            <w:vAlign w:val="center"/>
          </w:tcPr>
          <w:p w14:paraId="084E10A5" w14:textId="77777777" w:rsidR="00A94E35" w:rsidRPr="000B1792"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Calls to non-Telstra mobiles</w:t>
            </w:r>
          </w:p>
        </w:tc>
        <w:tc>
          <w:tcPr>
            <w:tcW w:w="5280" w:type="dxa"/>
            <w:gridSpan w:val="2"/>
            <w:vAlign w:val="center"/>
          </w:tcPr>
          <w:p w14:paraId="35E13FAA" w14:textId="77777777" w:rsidR="00A94E35" w:rsidRPr="00A246C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A246C7">
              <w:rPr>
                <w:rFonts w:ascii="Arial" w:hAnsi="Arial" w:cs="Arial"/>
                <w:sz w:val="18"/>
                <w:szCs w:val="18"/>
              </w:rPr>
              <w:t>45c call connection fee</w:t>
            </w:r>
          </w:p>
          <w:p w14:paraId="1D543FAA" w14:textId="77777777" w:rsidR="00A94E35" w:rsidRPr="00A246C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A246C7">
              <w:rPr>
                <w:rFonts w:ascii="Arial" w:hAnsi="Arial" w:cs="Arial"/>
                <w:sz w:val="18"/>
                <w:szCs w:val="18"/>
              </w:rPr>
              <w:t>36c per minute block</w:t>
            </w:r>
          </w:p>
        </w:tc>
        <w:tc>
          <w:tcPr>
            <w:tcW w:w="2530" w:type="dxa"/>
            <w:gridSpan w:val="2"/>
            <w:vAlign w:val="center"/>
          </w:tcPr>
          <w:p w14:paraId="441B2D9B" w14:textId="77777777" w:rsidR="00A94E35" w:rsidRPr="003F3D0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3F3D07">
              <w:rPr>
                <w:rFonts w:ascii="Arial" w:hAnsi="Arial" w:cs="Arial"/>
                <w:sz w:val="18"/>
                <w:szCs w:val="18"/>
              </w:rPr>
              <w:t>Included</w:t>
            </w:r>
          </w:p>
        </w:tc>
      </w:tr>
      <w:tr w:rsidR="00A94E35" w:rsidRPr="000B1792" w14:paraId="09BE7C55" w14:textId="77777777" w:rsidTr="00A94E35">
        <w:trPr>
          <w:jc w:val="center"/>
        </w:trPr>
        <w:tc>
          <w:tcPr>
            <w:tcW w:w="1868" w:type="dxa"/>
            <w:vAlign w:val="center"/>
          </w:tcPr>
          <w:p w14:paraId="6EA6BD1F" w14:textId="77777777" w:rsidR="00A94E35" w:rsidRPr="000B1792"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All other call types</w:t>
            </w:r>
          </w:p>
        </w:tc>
        <w:tc>
          <w:tcPr>
            <w:tcW w:w="7810" w:type="dxa"/>
            <w:gridSpan w:val="4"/>
            <w:vAlign w:val="center"/>
          </w:tcPr>
          <w:p w14:paraId="0DB23C43" w14:textId="77777777" w:rsidR="00A94E35" w:rsidRPr="00A246C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A246C7">
              <w:rPr>
                <w:rFonts w:ascii="Arial" w:hAnsi="Arial" w:cs="Arial"/>
                <w:sz w:val="18"/>
                <w:szCs w:val="18"/>
              </w:rPr>
              <w:t xml:space="preserve">All other calls are charged at the BusinessLine® Choice rates as set out in the </w:t>
            </w:r>
            <w:hyperlink r:id="rId21" w:history="1">
              <w:r w:rsidRPr="00A246C7">
                <w:rPr>
                  <w:rStyle w:val="Hyperlink"/>
                  <w:rFonts w:ascii="Arial" w:hAnsi="Arial" w:cs="Arial"/>
                  <w:sz w:val="18"/>
                  <w:szCs w:val="18"/>
                </w:rPr>
                <w:t>Business Phone Services section of Our Customer Terms</w:t>
              </w:r>
            </w:hyperlink>
            <w:r w:rsidRPr="00A246C7">
              <w:rPr>
                <w:rFonts w:ascii="Arial" w:hAnsi="Arial" w:cs="Arial"/>
                <w:sz w:val="18"/>
                <w:szCs w:val="18"/>
              </w:rPr>
              <w:t xml:space="preserve"> </w:t>
            </w:r>
          </w:p>
        </w:tc>
      </w:tr>
      <w:tr w:rsidR="00A94E35" w:rsidRPr="003F3D07" w14:paraId="742BD042" w14:textId="77777777" w:rsidTr="00A94E35">
        <w:trPr>
          <w:jc w:val="center"/>
        </w:trPr>
        <w:tc>
          <w:tcPr>
            <w:tcW w:w="1868" w:type="dxa"/>
            <w:vAlign w:val="center"/>
          </w:tcPr>
          <w:p w14:paraId="6BB47FE0" w14:textId="77777777" w:rsidR="00A94E35" w:rsidRPr="000B1792"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 xml:space="preserve">Value added services included </w:t>
            </w:r>
          </w:p>
        </w:tc>
        <w:tc>
          <w:tcPr>
            <w:tcW w:w="7810" w:type="dxa"/>
            <w:gridSpan w:val="4"/>
            <w:vAlign w:val="center"/>
          </w:tcPr>
          <w:p w14:paraId="069A9AA8" w14:textId="77777777" w:rsidR="00A94E35" w:rsidRPr="00A246C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A246C7">
              <w:rPr>
                <w:rFonts w:ascii="Arial" w:hAnsi="Arial" w:cs="Arial"/>
                <w:sz w:val="18"/>
                <w:szCs w:val="18"/>
              </w:rPr>
              <w:t>Standard fixed MessageBank® and Calling Number Display</w:t>
            </w:r>
          </w:p>
        </w:tc>
      </w:tr>
      <w:tr w:rsidR="00A94E35" w:rsidRPr="003F3D07" w14:paraId="0DB2820F" w14:textId="77777777" w:rsidTr="00A94E35">
        <w:trPr>
          <w:jc w:val="center"/>
        </w:trPr>
        <w:tc>
          <w:tcPr>
            <w:tcW w:w="1868" w:type="dxa"/>
            <w:vAlign w:val="center"/>
          </w:tcPr>
          <w:p w14:paraId="4FE15AC7" w14:textId="77777777" w:rsidR="00A94E35" w:rsidRPr="000B1792"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0B1792">
              <w:rPr>
                <w:rFonts w:ascii="Arial" w:hAnsi="Arial" w:cs="Arial"/>
                <w:sz w:val="18"/>
                <w:szCs w:val="18"/>
              </w:rPr>
              <w:t>T-Suite® Remote Backup</w:t>
            </w:r>
          </w:p>
        </w:tc>
        <w:tc>
          <w:tcPr>
            <w:tcW w:w="7810" w:type="dxa"/>
            <w:gridSpan w:val="4"/>
            <w:vAlign w:val="center"/>
          </w:tcPr>
          <w:p w14:paraId="1364663A" w14:textId="77777777" w:rsidR="00A94E35" w:rsidRPr="00A246C7" w:rsidRDefault="00A94E35" w:rsidP="00A94E35">
            <w:pPr>
              <w:pStyle w:val="ListParagraph"/>
              <w:snapToGrid w:val="0"/>
              <w:spacing w:beforeLines="20" w:before="48" w:afterLines="20" w:after="48" w:line="240" w:lineRule="auto"/>
              <w:ind w:left="0"/>
              <w:jc w:val="center"/>
              <w:rPr>
                <w:rFonts w:ascii="Arial" w:hAnsi="Arial" w:cs="Arial"/>
                <w:sz w:val="18"/>
                <w:szCs w:val="18"/>
              </w:rPr>
            </w:pPr>
            <w:r w:rsidRPr="00A246C7">
              <w:rPr>
                <w:rFonts w:ascii="Arial" w:hAnsi="Arial" w:cs="Arial"/>
                <w:sz w:val="18"/>
                <w:szCs w:val="18"/>
              </w:rPr>
              <w:t>T-Suite® Remote Backup MozyPro PC – 50 GB plan</w:t>
            </w:r>
          </w:p>
        </w:tc>
      </w:tr>
    </w:tbl>
    <w:p w14:paraId="14343BC4" w14:textId="77777777" w:rsidR="00A94E35" w:rsidRPr="000B1792" w:rsidRDefault="00A94E35" w:rsidP="00A94E35">
      <w:pPr>
        <w:pStyle w:val="ListParagraph"/>
        <w:ind w:left="1080"/>
        <w:rPr>
          <w:rFonts w:ascii="Arial" w:hAnsi="Arial" w:cs="Arial"/>
          <w:sz w:val="20"/>
          <w:szCs w:val="20"/>
        </w:rPr>
      </w:pPr>
    </w:p>
    <w:p w14:paraId="32E5782A" w14:textId="77777777" w:rsidR="00A94E35" w:rsidRPr="006B2AD4" w:rsidRDefault="00A94E35" w:rsidP="00A94E35">
      <w:pPr>
        <w:pStyle w:val="Heading2"/>
        <w:rPr>
          <w:rFonts w:ascii="Arial" w:hAnsi="Arial" w:cs="Arial"/>
        </w:rPr>
      </w:pPr>
      <w:r w:rsidRPr="006B2AD4">
        <w:rPr>
          <w:rFonts w:ascii="Arial" w:hAnsi="Arial" w:cs="Arial"/>
        </w:rPr>
        <w:lastRenderedPageBreak/>
        <w:t>If you have more than one fixed line service, you must tell us which service is the primary fixed line service for your BizEssentials plan when you apply for your BizEssentials plan (“</w:t>
      </w:r>
      <w:r w:rsidRPr="006B2AD4">
        <w:rPr>
          <w:rFonts w:ascii="Arial" w:hAnsi="Arial" w:cs="Arial"/>
          <w:b/>
        </w:rPr>
        <w:t>Nominated Service</w:t>
      </w:r>
      <w:r w:rsidRPr="006B2AD4">
        <w:rPr>
          <w:rFonts w:ascii="Arial" w:hAnsi="Arial" w:cs="Arial"/>
        </w:rPr>
        <w:t>”).</w:t>
      </w:r>
    </w:p>
    <w:p w14:paraId="283FB24F" w14:textId="77777777" w:rsidR="00A94E35" w:rsidRPr="006B2AD4" w:rsidRDefault="00A94E35" w:rsidP="00A94E35">
      <w:pPr>
        <w:pStyle w:val="Heading2"/>
        <w:rPr>
          <w:rFonts w:ascii="Arial" w:hAnsi="Arial" w:cs="Arial"/>
        </w:rPr>
      </w:pPr>
      <w:r w:rsidRPr="006B2AD4">
        <w:rPr>
          <w:rFonts w:ascii="Arial" w:hAnsi="Arial" w:cs="Arial"/>
          <w:bCs w:val="0"/>
        </w:rPr>
        <w:t xml:space="preserve">Included local and national </w:t>
      </w:r>
      <w:r w:rsidRPr="006B2AD4">
        <w:rPr>
          <w:rFonts w:ascii="Arial" w:hAnsi="Arial" w:cs="Arial"/>
        </w:rPr>
        <w:t xml:space="preserve">calls and calls to mobiles only apply to calls made from your Nominated Service.  Included calls do not apply to calls made from any other services on your account, calls to mobile services that are using international roaming, international calls, or calls to and from premium service numbers including 1900 and 0055. </w:t>
      </w:r>
    </w:p>
    <w:p w14:paraId="2EA84C61" w14:textId="77777777" w:rsidR="00A94E35" w:rsidRPr="006B2AD4" w:rsidRDefault="00A94E35" w:rsidP="00A94E35">
      <w:pPr>
        <w:pStyle w:val="Heading2"/>
        <w:rPr>
          <w:rFonts w:ascii="Arial" w:hAnsi="Arial" w:cs="Arial"/>
        </w:rPr>
      </w:pPr>
      <w:r w:rsidRPr="006B2AD4">
        <w:rPr>
          <w:rFonts w:ascii="Arial" w:hAnsi="Arial" w:cs="Arial"/>
        </w:rPr>
        <w:t>You can make free voice calls in Australia to and from up to 10 fixed or mobile voice services, including your Nominated Service, that are on the same account as your BizEssentials plan (“</w:t>
      </w:r>
      <w:r w:rsidRPr="006B2AD4">
        <w:rPr>
          <w:rFonts w:ascii="Arial" w:hAnsi="Arial" w:cs="Arial"/>
          <w:b/>
        </w:rPr>
        <w:t xml:space="preserve">Free </w:t>
      </w:r>
      <w:proofErr w:type="gramStart"/>
      <w:r w:rsidRPr="006B2AD4">
        <w:rPr>
          <w:rFonts w:ascii="Arial" w:hAnsi="Arial" w:cs="Arial"/>
          <w:b/>
        </w:rPr>
        <w:t>On</w:t>
      </w:r>
      <w:proofErr w:type="gramEnd"/>
      <w:r w:rsidRPr="006B2AD4">
        <w:rPr>
          <w:rFonts w:ascii="Arial" w:hAnsi="Arial" w:cs="Arial"/>
          <w:b/>
        </w:rPr>
        <w:t xml:space="preserve"> Account Calls</w:t>
      </w:r>
      <w:r w:rsidRPr="006B2AD4">
        <w:rPr>
          <w:rFonts w:ascii="Arial" w:hAnsi="Arial" w:cs="Arial"/>
        </w:rPr>
        <w:t xml:space="preserve">”).  Free On Account Calls do not apply to video calls, international calls or international roaming calls. If you have more than one Telstra account, Free </w:t>
      </w:r>
      <w:proofErr w:type="gramStart"/>
      <w:r w:rsidRPr="006B2AD4">
        <w:rPr>
          <w:rFonts w:ascii="Arial" w:hAnsi="Arial" w:cs="Arial"/>
        </w:rPr>
        <w:t>On</w:t>
      </w:r>
      <w:proofErr w:type="gramEnd"/>
      <w:r w:rsidRPr="006B2AD4">
        <w:rPr>
          <w:rFonts w:ascii="Arial" w:hAnsi="Arial" w:cs="Arial"/>
        </w:rPr>
        <w:t xml:space="preserve"> Account Calls do not apply between accounts. If you have more than 10 fixed or mobile voice services on your account, you must take-up one BizEssentials plan for each 10 fixed or mobile voice services (or part thereof) that you have on your account.  We may cancel your BizEssentials plan if you do not meet this requirement. </w:t>
      </w:r>
    </w:p>
    <w:p w14:paraId="0986EA40" w14:textId="77777777" w:rsidR="00A94E35" w:rsidRPr="006B2AD4" w:rsidRDefault="00A94E35" w:rsidP="00A94E35">
      <w:pPr>
        <w:pStyle w:val="Heading2"/>
        <w:rPr>
          <w:rFonts w:ascii="Arial" w:hAnsi="Arial" w:cs="Arial"/>
        </w:rPr>
      </w:pPr>
      <w:r w:rsidRPr="006B2AD4">
        <w:rPr>
          <w:rFonts w:ascii="Arial" w:hAnsi="Arial" w:cs="Arial"/>
        </w:rPr>
        <w:t xml:space="preserve">You must maintain the underlying fixed voice and Telstra Business Broadband services on your BizEssentials Plan to remain eligible for BizEssentials. </w:t>
      </w:r>
    </w:p>
    <w:p w14:paraId="17D557E5" w14:textId="77777777" w:rsidR="00A94E35" w:rsidRPr="006B2AD4" w:rsidRDefault="00A94E35" w:rsidP="00A94E35">
      <w:pPr>
        <w:pStyle w:val="Heading2"/>
        <w:rPr>
          <w:rFonts w:ascii="Arial" w:hAnsi="Arial" w:cs="Arial"/>
        </w:rPr>
      </w:pPr>
      <w:r w:rsidRPr="006B2AD4">
        <w:rPr>
          <w:rFonts w:ascii="Arial" w:hAnsi="Arial" w:cs="Arial"/>
        </w:rPr>
        <w:t>Charity and non-profit customers will not receive a discount on BizEssentials plans.</w:t>
      </w:r>
    </w:p>
    <w:p w14:paraId="6E9999F8" w14:textId="77777777" w:rsidR="00A94E35" w:rsidRPr="000B1792" w:rsidRDefault="00A94E35" w:rsidP="00A94E35">
      <w:pPr>
        <w:pStyle w:val="Heading1"/>
        <w:rPr>
          <w:rFonts w:cs="Arial"/>
        </w:rPr>
      </w:pPr>
      <w:bookmarkStart w:id="61" w:name="_Toc338063255"/>
      <w:bookmarkStart w:id="62" w:name="_Toc510033457"/>
      <w:bookmarkStart w:id="63" w:name="_Toc256000013"/>
      <w:bookmarkStart w:id="64" w:name="_Toc256000028"/>
      <w:bookmarkStart w:id="65" w:name="_Toc11987960"/>
      <w:r w:rsidRPr="000B1792">
        <w:rPr>
          <w:rFonts w:cs="Arial"/>
        </w:rPr>
        <w:t>Changes to Old BizEssentials plans</w:t>
      </w:r>
      <w:bookmarkEnd w:id="61"/>
      <w:bookmarkEnd w:id="62"/>
      <w:bookmarkEnd w:id="63"/>
      <w:bookmarkEnd w:id="64"/>
      <w:bookmarkEnd w:id="65"/>
    </w:p>
    <w:p w14:paraId="15B4BEA0" w14:textId="77777777" w:rsidR="00A94E35" w:rsidRPr="006B2AD4" w:rsidRDefault="00A94E35" w:rsidP="00A94E35">
      <w:pPr>
        <w:pStyle w:val="Heading2"/>
        <w:rPr>
          <w:rFonts w:ascii="Arial" w:hAnsi="Arial" w:cs="Arial"/>
        </w:rPr>
      </w:pPr>
      <w:r w:rsidRPr="006B2AD4">
        <w:rPr>
          <w:rFonts w:ascii="Arial" w:hAnsi="Arial" w:cs="Arial"/>
        </w:rPr>
        <w:t xml:space="preserve">You may move to another available in market BizEssentials plan at any time. If you do so, your monthly service fee, usage and call rates and included monthly data allowance will be adjusted on a pro-rata basis to reflect your new BizEssentials plan.  You will not have to restart your minimum term and no early termination charges will apply. </w:t>
      </w:r>
    </w:p>
    <w:p w14:paraId="5201B998" w14:textId="77777777" w:rsidR="00A94E35" w:rsidRPr="006B2AD4" w:rsidRDefault="00A94E35" w:rsidP="00A94E35">
      <w:pPr>
        <w:pStyle w:val="Heading2"/>
        <w:rPr>
          <w:rFonts w:ascii="Arial" w:hAnsi="Arial" w:cs="Arial"/>
        </w:rPr>
      </w:pPr>
      <w:r w:rsidRPr="006B2AD4">
        <w:rPr>
          <w:rFonts w:ascii="Arial" w:hAnsi="Arial" w:cs="Arial"/>
        </w:rPr>
        <w:t xml:space="preserve">If you disconnect the underlying fixed voice or Telstra Business Broadband services of your BizEssentials plan, or transfer those services to another account, or you exceed 500 services with a telephone number on your account, you will no longer be eligible for </w:t>
      </w:r>
      <w:proofErr w:type="gramStart"/>
      <w:r w:rsidRPr="006B2AD4">
        <w:rPr>
          <w:rFonts w:ascii="Arial" w:hAnsi="Arial" w:cs="Arial"/>
        </w:rPr>
        <w:t>BizEssentials</w:t>
      </w:r>
      <w:proofErr w:type="gramEnd"/>
      <w:r w:rsidRPr="006B2AD4">
        <w:rPr>
          <w:rFonts w:ascii="Arial" w:hAnsi="Arial" w:cs="Arial"/>
        </w:rPr>
        <w:t xml:space="preserve"> and any remaining services will be transferred as follows:</w:t>
      </w:r>
    </w:p>
    <w:p w14:paraId="2739E246" w14:textId="77777777" w:rsidR="00A94E35" w:rsidRPr="006B2AD4" w:rsidRDefault="00A94E35" w:rsidP="00A94E35">
      <w:pPr>
        <w:pStyle w:val="Heading3"/>
        <w:rPr>
          <w:rFonts w:ascii="Arial" w:hAnsi="Arial" w:cs="Arial"/>
        </w:rPr>
      </w:pPr>
      <w:r w:rsidRPr="006B2AD4">
        <w:rPr>
          <w:rFonts w:ascii="Arial" w:hAnsi="Arial" w:cs="Arial"/>
        </w:rPr>
        <w:t xml:space="preserve">Fixed voice services – you may choose any Telstra Business fixed voice offer that is available to you at the time of the transfer. If you don’t choose a fixed voice offer at the time of transfer, we will convert your fixed voice service(s) to Telstra BusinessLine® Complete. </w:t>
      </w:r>
    </w:p>
    <w:p w14:paraId="72AA5A0A" w14:textId="77777777" w:rsidR="00A94E35" w:rsidRPr="006B2AD4" w:rsidRDefault="00A94E35" w:rsidP="00A94E35">
      <w:pPr>
        <w:pStyle w:val="Heading3"/>
        <w:rPr>
          <w:rFonts w:ascii="Arial" w:hAnsi="Arial" w:cs="Arial"/>
        </w:rPr>
      </w:pPr>
      <w:r w:rsidRPr="006B2AD4">
        <w:rPr>
          <w:rFonts w:ascii="Arial" w:hAnsi="Arial" w:cs="Arial"/>
        </w:rPr>
        <w:lastRenderedPageBreak/>
        <w:t>Telstra Business Broadband services – you may choose any Telstra Business fixed broadband offer that is available to you at the time of the transfer.  If you don’t choose a broadband service at the time of transfer, we will convert your broadband service(s) to a then current Telstra Business fixed broadband offer with an equivalent download limit (or the next lower plan if there is no equivalent).</w:t>
      </w:r>
    </w:p>
    <w:p w14:paraId="0C4D1DD5" w14:textId="77777777" w:rsidR="00A94E35" w:rsidRPr="006B2AD4" w:rsidRDefault="00A94E35" w:rsidP="00A94E35">
      <w:pPr>
        <w:pStyle w:val="Heading3"/>
        <w:rPr>
          <w:rFonts w:ascii="Arial" w:hAnsi="Arial" w:cs="Arial"/>
        </w:rPr>
      </w:pPr>
      <w:r w:rsidRPr="006B2AD4">
        <w:rPr>
          <w:rFonts w:ascii="Arial" w:hAnsi="Arial" w:cs="Arial"/>
        </w:rPr>
        <w:t>MessageBank® and Calling Number Display services – we will charge you the then current charges for these services.  You may cancel these services without paying an early termination charge.</w:t>
      </w:r>
    </w:p>
    <w:p w14:paraId="057E32F3" w14:textId="77777777" w:rsidR="00A94E35" w:rsidRPr="006B2AD4" w:rsidRDefault="00A94E35" w:rsidP="00A94E35">
      <w:pPr>
        <w:pStyle w:val="Heading3"/>
        <w:rPr>
          <w:rFonts w:ascii="Arial" w:hAnsi="Arial" w:cs="Arial"/>
        </w:rPr>
      </w:pPr>
      <w:r w:rsidRPr="006B2AD4">
        <w:rPr>
          <w:rFonts w:ascii="Arial" w:hAnsi="Arial" w:cs="Arial"/>
        </w:rPr>
        <w:t>T-Suite® MozyPro Remote Backup service included in your BizEssentials plan – If you have activated this remote backup service, you may choose any T-Suite® MozyPro Remote Backup plan that is available to you at the time of transfer. If you don’t choose a plan at the time of transfer, we will put you on the T-Suite® MozyPro Remote Backup PC $29.95 50 GB plan. If you have not activated the T-Suite® MozyPro Remote Backup service included in your BizEssentials plan, we will not move you to an alternative remote backup service.</w:t>
      </w:r>
    </w:p>
    <w:p w14:paraId="55753B17" w14:textId="77777777" w:rsidR="00A94E35" w:rsidRPr="006B2AD4" w:rsidRDefault="00A94E35" w:rsidP="00A94E35">
      <w:pPr>
        <w:pStyle w:val="Heading3"/>
        <w:numPr>
          <w:ilvl w:val="0"/>
          <w:numId w:val="0"/>
        </w:numPr>
        <w:ind w:left="737"/>
        <w:rPr>
          <w:rFonts w:ascii="Arial" w:hAnsi="Arial" w:cs="Arial"/>
        </w:rPr>
      </w:pPr>
      <w:r w:rsidRPr="006B2AD4">
        <w:rPr>
          <w:rFonts w:ascii="Arial" w:hAnsi="Arial" w:cs="Arial"/>
        </w:rPr>
        <w:t xml:space="preserve">You will be responsible for all charges incurred under the relevant plans for each transferred service.  </w:t>
      </w:r>
    </w:p>
    <w:p w14:paraId="0D68BEA5" w14:textId="77777777" w:rsidR="00A94E35" w:rsidRPr="0055601D" w:rsidRDefault="00A94E35" w:rsidP="00A94E35">
      <w:pPr>
        <w:pStyle w:val="Heading1"/>
        <w:rPr>
          <w:rFonts w:cs="Arial"/>
        </w:rPr>
      </w:pPr>
      <w:bookmarkStart w:id="66" w:name="_Toc338063256"/>
      <w:bookmarkStart w:id="67" w:name="_Toc510033458"/>
      <w:bookmarkStart w:id="68" w:name="_Toc256000014"/>
      <w:bookmarkStart w:id="69" w:name="_Toc256000029"/>
      <w:bookmarkStart w:id="70" w:name="_Toc11987961"/>
      <w:r w:rsidRPr="0055601D">
        <w:rPr>
          <w:rFonts w:cs="Arial"/>
        </w:rPr>
        <w:t>Cancelling Old BizEssentials Plans</w:t>
      </w:r>
      <w:bookmarkEnd w:id="66"/>
      <w:bookmarkEnd w:id="67"/>
      <w:bookmarkEnd w:id="68"/>
      <w:bookmarkEnd w:id="69"/>
      <w:bookmarkEnd w:id="70"/>
      <w:r w:rsidRPr="0055601D">
        <w:rPr>
          <w:rFonts w:cs="Arial"/>
        </w:rPr>
        <w:t xml:space="preserve"> </w:t>
      </w:r>
    </w:p>
    <w:p w14:paraId="066678E4" w14:textId="77777777" w:rsidR="00A94E35" w:rsidRPr="006B2AD4" w:rsidRDefault="00A94E35" w:rsidP="00A94E35">
      <w:pPr>
        <w:pStyle w:val="Heading2"/>
        <w:rPr>
          <w:rFonts w:ascii="Arial" w:hAnsi="Arial" w:cs="Arial"/>
        </w:rPr>
      </w:pPr>
      <w:r w:rsidRPr="006B2AD4">
        <w:rPr>
          <w:rFonts w:ascii="Arial" w:hAnsi="Arial" w:cs="Arial"/>
        </w:rPr>
        <w:t xml:space="preserve">You may cancel your BizEssentials Plan at any time. However, if during your 24-month minimum term, you cancel (other than </w:t>
      </w:r>
      <w:proofErr w:type="gramStart"/>
      <w:r w:rsidRPr="006B2AD4">
        <w:rPr>
          <w:rFonts w:ascii="Arial" w:hAnsi="Arial" w:cs="Arial"/>
        </w:rPr>
        <w:t>as a result of</w:t>
      </w:r>
      <w:proofErr w:type="gramEnd"/>
      <w:r w:rsidRPr="006B2AD4">
        <w:rPr>
          <w:rFonts w:ascii="Arial" w:hAnsi="Arial" w:cs="Arial"/>
        </w:rPr>
        <w:t xml:space="preserve"> our material breach) or we cancel your BizEssentials Plan we may charge you an early termination charge (ETC), calculated as follows: </w:t>
      </w:r>
    </w:p>
    <w:p w14:paraId="2438781B" w14:textId="77777777" w:rsidR="00A94E35" w:rsidRPr="000B1792" w:rsidRDefault="00A94E35" w:rsidP="00A94E35">
      <w:pPr>
        <w:pStyle w:val="ListParagraph"/>
        <w:jc w:val="center"/>
        <w:rPr>
          <w:rFonts w:ascii="Arial" w:hAnsi="Arial" w:cs="Arial"/>
          <w:sz w:val="20"/>
          <w:szCs w:val="20"/>
        </w:rPr>
      </w:pPr>
    </w:p>
    <w:p w14:paraId="25645CE8" w14:textId="77777777" w:rsidR="00A94E35" w:rsidRPr="003F3D07" w:rsidRDefault="00A94E35" w:rsidP="00A94E35">
      <w:pPr>
        <w:pStyle w:val="ListParagraph"/>
        <w:pBdr>
          <w:bottom w:val="single" w:sz="4" w:space="1" w:color="auto"/>
        </w:pBdr>
        <w:jc w:val="center"/>
        <w:rPr>
          <w:rFonts w:ascii="Arial" w:hAnsi="Arial" w:cs="Arial"/>
          <w:b/>
          <w:bCs/>
          <w:sz w:val="20"/>
          <w:szCs w:val="20"/>
        </w:rPr>
      </w:pPr>
      <w:r w:rsidRPr="003F3D07">
        <w:rPr>
          <w:rFonts w:ascii="Arial" w:hAnsi="Arial" w:cs="Arial"/>
          <w:b/>
          <w:bCs/>
          <w:sz w:val="20"/>
          <w:szCs w:val="20"/>
        </w:rPr>
        <w:t xml:space="preserve">The Base ETC amount for your </w:t>
      </w:r>
      <w:r w:rsidRPr="003F3D07">
        <w:rPr>
          <w:rFonts w:ascii="Arial" w:hAnsi="Arial" w:cs="Arial"/>
          <w:b/>
          <w:sz w:val="20"/>
          <w:szCs w:val="20"/>
        </w:rPr>
        <w:t xml:space="preserve">BizEssentials </w:t>
      </w:r>
      <w:r w:rsidRPr="003F3D07">
        <w:rPr>
          <w:rFonts w:ascii="Arial" w:hAnsi="Arial" w:cs="Arial"/>
          <w:b/>
          <w:bCs/>
          <w:sz w:val="20"/>
          <w:szCs w:val="20"/>
        </w:rPr>
        <w:t xml:space="preserve">Plan x Number of months (or part thereof) remaining in your </w:t>
      </w:r>
      <w:proofErr w:type="gramStart"/>
      <w:r w:rsidRPr="003F3D07">
        <w:rPr>
          <w:rFonts w:ascii="Arial" w:hAnsi="Arial" w:cs="Arial"/>
          <w:b/>
          <w:bCs/>
          <w:sz w:val="20"/>
          <w:szCs w:val="20"/>
        </w:rPr>
        <w:t>24 month</w:t>
      </w:r>
      <w:proofErr w:type="gramEnd"/>
      <w:r w:rsidRPr="003F3D07">
        <w:rPr>
          <w:rFonts w:ascii="Arial" w:hAnsi="Arial" w:cs="Arial"/>
          <w:b/>
          <w:bCs/>
          <w:sz w:val="20"/>
          <w:szCs w:val="20"/>
        </w:rPr>
        <w:t xml:space="preserve"> term </w:t>
      </w:r>
    </w:p>
    <w:p w14:paraId="164CF37F" w14:textId="77777777" w:rsidR="00A94E35" w:rsidRPr="003F3D07" w:rsidRDefault="00A94E35" w:rsidP="00A94E35">
      <w:pPr>
        <w:pStyle w:val="ListParagraph"/>
        <w:jc w:val="center"/>
        <w:rPr>
          <w:rFonts w:ascii="Arial" w:hAnsi="Arial" w:cs="Arial"/>
          <w:sz w:val="20"/>
          <w:szCs w:val="20"/>
        </w:rPr>
      </w:pPr>
      <w:r w:rsidRPr="003F3D07">
        <w:rPr>
          <w:rFonts w:ascii="Arial" w:hAnsi="Arial" w:cs="Arial"/>
          <w:b/>
          <w:bCs/>
          <w:sz w:val="20"/>
          <w:szCs w:val="20"/>
        </w:rPr>
        <w:t>24</w:t>
      </w:r>
    </w:p>
    <w:p w14:paraId="2125FFFE" w14:textId="77777777" w:rsidR="00A94E35" w:rsidRPr="000373D2" w:rsidRDefault="00A94E35" w:rsidP="00A94E35">
      <w:pPr>
        <w:pStyle w:val="Heading2"/>
        <w:rPr>
          <w:rFonts w:ascii="Arial" w:hAnsi="Arial" w:cs="Arial"/>
        </w:rPr>
      </w:pPr>
      <w:r w:rsidRPr="006B2AD4">
        <w:rPr>
          <w:rFonts w:ascii="Arial" w:hAnsi="Arial" w:cs="Arial"/>
        </w:rPr>
        <w:t xml:space="preserve">The </w:t>
      </w:r>
      <w:r w:rsidRPr="000373D2">
        <w:rPr>
          <w:rFonts w:ascii="Arial" w:hAnsi="Arial" w:cs="Arial"/>
        </w:rPr>
        <w:t xml:space="preserve">Base ETC amount for each BizEssentials Plan is: </w:t>
      </w:r>
    </w:p>
    <w:p w14:paraId="49DA773C" w14:textId="77777777" w:rsidR="00A94E35" w:rsidRPr="000373D2" w:rsidRDefault="00EF4277" w:rsidP="00A94E35">
      <w:pPr>
        <w:pStyle w:val="Heading3"/>
        <w:rPr>
          <w:rFonts w:ascii="Arial" w:hAnsi="Arial" w:cs="Arial"/>
        </w:rPr>
      </w:pPr>
      <w:r w:rsidRPr="000373D2">
        <w:rPr>
          <w:rFonts w:ascii="Arial" w:hAnsi="Arial" w:cs="Arial"/>
        </w:rPr>
        <w:t>$1,404</w:t>
      </w:r>
      <w:r w:rsidR="00A94E35" w:rsidRPr="000373D2">
        <w:rPr>
          <w:rFonts w:ascii="Arial" w:hAnsi="Arial" w:cs="Arial"/>
        </w:rPr>
        <w:t xml:space="preserve"> for BizEssentials </w:t>
      </w:r>
      <w:proofErr w:type="gramStart"/>
      <w:r w:rsidR="00A94E35" w:rsidRPr="000373D2">
        <w:rPr>
          <w:rFonts w:ascii="Arial" w:hAnsi="Arial" w:cs="Arial"/>
        </w:rPr>
        <w:t>Basic;</w:t>
      </w:r>
      <w:proofErr w:type="gramEnd"/>
    </w:p>
    <w:p w14:paraId="5D1D08F8" w14:textId="77777777" w:rsidR="00A94E35" w:rsidRPr="006B2AD4" w:rsidRDefault="00EF4277" w:rsidP="00A94E35">
      <w:pPr>
        <w:pStyle w:val="Heading3"/>
        <w:rPr>
          <w:rFonts w:ascii="Arial" w:hAnsi="Arial" w:cs="Arial"/>
        </w:rPr>
      </w:pPr>
      <w:r w:rsidRPr="000373D2">
        <w:rPr>
          <w:rFonts w:ascii="Arial" w:hAnsi="Arial" w:cs="Arial"/>
        </w:rPr>
        <w:t>$1,716</w:t>
      </w:r>
      <w:r w:rsidR="00A94E35" w:rsidRPr="000373D2">
        <w:rPr>
          <w:rFonts w:ascii="Arial" w:hAnsi="Arial" w:cs="Arial"/>
        </w:rPr>
        <w:t xml:space="preserve"> for BizEssentials</w:t>
      </w:r>
      <w:r w:rsidR="00A94E35" w:rsidRPr="006B2AD4">
        <w:rPr>
          <w:rFonts w:ascii="Arial" w:hAnsi="Arial" w:cs="Arial"/>
        </w:rPr>
        <w:t xml:space="preserve"> Standard; and</w:t>
      </w:r>
    </w:p>
    <w:p w14:paraId="3DEDF992" w14:textId="77777777" w:rsidR="00A94E35" w:rsidRPr="006B2AD4" w:rsidRDefault="00A94E35" w:rsidP="00A94E35">
      <w:pPr>
        <w:pStyle w:val="Heading3"/>
        <w:rPr>
          <w:rFonts w:ascii="Arial" w:hAnsi="Arial" w:cs="Arial"/>
        </w:rPr>
      </w:pPr>
      <w:r w:rsidRPr="006B2AD4">
        <w:rPr>
          <w:rFonts w:ascii="Arial" w:hAnsi="Arial" w:cs="Arial"/>
        </w:rPr>
        <w:t>$2,340 for BizEssentials Max.</w:t>
      </w:r>
    </w:p>
    <w:p w14:paraId="6D8C29F5" w14:textId="77777777" w:rsidR="00A94E35" w:rsidRPr="006B2AD4" w:rsidRDefault="00A94E35" w:rsidP="00A94E35">
      <w:pPr>
        <w:pStyle w:val="Heading2"/>
        <w:rPr>
          <w:rFonts w:ascii="Arial" w:hAnsi="Arial" w:cs="Arial"/>
        </w:rPr>
      </w:pPr>
      <w:r w:rsidRPr="006B2AD4">
        <w:rPr>
          <w:rFonts w:ascii="Arial" w:hAnsi="Arial" w:cs="Arial"/>
        </w:rPr>
        <w:t>We may also charge you an ETC if you or we cancel your fixed voice service or cancel your Telstra Business Broadband access plan.</w:t>
      </w:r>
    </w:p>
    <w:p w14:paraId="353286A1" w14:textId="77777777" w:rsidR="00A94E35" w:rsidRPr="006B2AD4" w:rsidRDefault="00A94E35" w:rsidP="00A94E35">
      <w:pPr>
        <w:pStyle w:val="Heading2"/>
        <w:numPr>
          <w:ilvl w:val="0"/>
          <w:numId w:val="0"/>
        </w:numPr>
        <w:ind w:left="737"/>
        <w:rPr>
          <w:rFonts w:ascii="Arial" w:hAnsi="Arial" w:cs="Arial"/>
        </w:rPr>
      </w:pPr>
      <w:r w:rsidRPr="006B2AD4">
        <w:rPr>
          <w:rFonts w:ascii="Arial" w:hAnsi="Arial" w:cs="Arial"/>
        </w:rPr>
        <w:lastRenderedPageBreak/>
        <w:t>You will not have to pay an ETC if you move to a Telstra Digital Business® plan</w:t>
      </w:r>
    </w:p>
    <w:p w14:paraId="6E63943E" w14:textId="77777777" w:rsidR="00A94E35" w:rsidRPr="006B2AD4" w:rsidRDefault="00A94E35">
      <w:pPr>
        <w:rPr>
          <w:rFonts w:ascii="Arial" w:hAnsi="Arial" w:cs="Arial"/>
        </w:rPr>
      </w:pPr>
    </w:p>
    <w:p w14:paraId="7D3B12D8" w14:textId="77777777" w:rsidR="00A94E35" w:rsidRPr="006B2AD4" w:rsidRDefault="00A94E35" w:rsidP="00A94E35">
      <w:pPr>
        <w:rPr>
          <w:rFonts w:ascii="Arial" w:hAnsi="Arial" w:cs="Arial"/>
        </w:rPr>
      </w:pPr>
    </w:p>
    <w:p w14:paraId="5E4EE047" w14:textId="77777777" w:rsidR="00A94E35" w:rsidRPr="006B2AD4" w:rsidRDefault="00A94E35" w:rsidP="00A94E35">
      <w:pPr>
        <w:rPr>
          <w:rFonts w:ascii="Arial" w:hAnsi="Arial" w:cs="Arial"/>
        </w:rPr>
      </w:pPr>
    </w:p>
    <w:p w14:paraId="12FEEEB8" w14:textId="77777777" w:rsidR="00A94E35" w:rsidRPr="006B2AD4" w:rsidRDefault="00A94E35" w:rsidP="00A94E35">
      <w:pPr>
        <w:tabs>
          <w:tab w:val="left" w:pos="4800"/>
        </w:tabs>
        <w:rPr>
          <w:rFonts w:ascii="Arial" w:hAnsi="Arial" w:cs="Arial"/>
        </w:rPr>
      </w:pPr>
      <w:r w:rsidRPr="006B2AD4">
        <w:rPr>
          <w:rFonts w:ascii="Arial" w:hAnsi="Arial" w:cs="Arial"/>
        </w:rPr>
        <w:tab/>
      </w:r>
    </w:p>
    <w:sectPr w:rsidR="00A94E35" w:rsidRPr="006B2AD4" w:rsidSect="00A94E35">
      <w:pgSz w:w="11907" w:h="16840" w:code="9"/>
      <w:pgMar w:top="1134" w:right="1559" w:bottom="1418" w:left="1843"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DEB01" w14:textId="77777777" w:rsidR="00A653EF" w:rsidRDefault="00A653EF">
      <w:r>
        <w:separator/>
      </w:r>
    </w:p>
  </w:endnote>
  <w:endnote w:type="continuationSeparator" w:id="0">
    <w:p w14:paraId="38FCE03A" w14:textId="77777777" w:rsidR="00A653EF" w:rsidRDefault="00A6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elstra Akkurat Light">
    <w:panose1 w:val="020B0404020101020102"/>
    <w:charset w:val="00"/>
    <w:family w:val="swiss"/>
    <w:notTrueType/>
    <w:pitch w:val="variable"/>
    <w:sig w:usb0="A00000AF" w:usb1="4000316A" w:usb2="00000008"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697D5" w14:textId="77777777" w:rsidR="00A94E35" w:rsidRDefault="00A94E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63DBAFE0" w14:textId="77777777" w:rsidR="00A94E35" w:rsidRDefault="00A94E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323FF" w14:textId="77777777" w:rsidR="00A94E35" w:rsidRPr="00173AA2" w:rsidRDefault="00A94E35" w:rsidP="00A94E35">
    <w:pPr>
      <w:pStyle w:val="Default"/>
      <w:rPr>
        <w:rFonts w:ascii="Times New Roman" w:eastAsia="Calibri" w:hAnsi="Times New Roman" w:cs="Times New Roman"/>
        <w:lang w:eastAsia="en-US"/>
      </w:rPr>
    </w:pPr>
  </w:p>
  <w:p w14:paraId="3E189739" w14:textId="77777777" w:rsidR="00A94E35" w:rsidRDefault="00A94E35" w:rsidP="0090096E">
    <w:pPr>
      <w:pStyle w:val="Footer"/>
      <w:rPr>
        <w:sz w:val="21"/>
      </w:rPr>
    </w:pPr>
    <w:r w:rsidRPr="00173AA2">
      <w:rPr>
        <w:rFonts w:eastAsia="Calibri"/>
        <w:color w:val="000000"/>
        <w:sz w:val="21"/>
        <w:szCs w:val="21"/>
      </w:rPr>
      <w:t>Th</w:t>
    </w:r>
    <w:r w:rsidR="00D44978">
      <w:rPr>
        <w:rFonts w:eastAsia="Calibri"/>
        <w:color w:val="000000"/>
        <w:sz w:val="21"/>
        <w:szCs w:val="21"/>
      </w:rPr>
      <w:t>is</w:t>
    </w:r>
    <w:r w:rsidRPr="00173AA2">
      <w:rPr>
        <w:rFonts w:eastAsia="Calibri"/>
        <w:color w:val="000000"/>
        <w:sz w:val="21"/>
        <w:szCs w:val="21"/>
      </w:rPr>
      <w:t xml:space="preserve"> section was last changed on</w:t>
    </w:r>
    <w:r w:rsidR="000373D2">
      <w:rPr>
        <w:rFonts w:eastAsia="Calibri"/>
        <w:color w:val="000000"/>
        <w:sz w:val="21"/>
        <w:szCs w:val="21"/>
      </w:rPr>
      <w:t xml:space="preserve"> </w:t>
    </w:r>
    <w:r w:rsidR="00A66373">
      <w:rPr>
        <w:rFonts w:eastAsia="Calibri"/>
        <w:color w:val="000000"/>
        <w:sz w:val="21"/>
        <w:szCs w:val="21"/>
      </w:rPr>
      <w:t>22 February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03FB1" w14:textId="77777777" w:rsidR="005C4087" w:rsidRDefault="005C4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58CD2" w14:textId="77777777" w:rsidR="00A653EF" w:rsidRDefault="00A653EF">
      <w:r>
        <w:separator/>
      </w:r>
    </w:p>
  </w:footnote>
  <w:footnote w:type="continuationSeparator" w:id="0">
    <w:p w14:paraId="5510B7CB" w14:textId="77777777" w:rsidR="00A653EF" w:rsidRDefault="00A6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3DAE" w14:textId="77777777" w:rsidR="005C4087" w:rsidRDefault="005C4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C78E2" w14:textId="77777777" w:rsidR="00A94E35" w:rsidRDefault="00921621">
    <w:pPr>
      <w:pStyle w:val="Header"/>
      <w:tabs>
        <w:tab w:val="right" w:pos="8505"/>
      </w:tabs>
      <w:rPr>
        <w:rStyle w:val="PageNumber"/>
      </w:rPr>
    </w:pPr>
    <w:r>
      <w:rPr>
        <w:noProof/>
      </w:rPr>
      <w:pict w14:anchorId="47BE32F9">
        <v:rect id="Rectangle 4" o:spid="_x0000_s1026" style="position:absolute;margin-left:196.7pt;margin-top:-106.1pt;width:223.25pt;height:43.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" o:allowincell="f" filled="f" stroked="f">
          <v:textbox style="mso-next-textbox:#Rectangle 4" inset="1pt,1pt,1pt,1pt">
            <w:txbxContent>
              <w:p w14:paraId="7B795D07" w14:textId="77777777" w:rsidR="00A94E35" w:rsidRDefault="00A94E35">
                <w:pPr>
                  <w:jc w:val="right"/>
                  <w:rPr>
                    <w:rFonts w:ascii="Arial" w:hAnsi="Arial"/>
                    <w:sz w:val="18"/>
                  </w:rPr>
                </w:pPr>
                <w:r>
                  <w:rPr>
                    <w:sz w:val="18"/>
                  </w:rPr>
                  <w:t>DRAFT [NO.]: [Date]</w:t>
                </w:r>
              </w:p>
              <w:p w14:paraId="79F2D9B7" w14:textId="77777777" w:rsidR="00A94E35" w:rsidRDefault="00A94E35">
                <w:pPr>
                  <w:jc w:val="right"/>
                  <w:rPr>
                    <w:rFonts w:ascii="Arial" w:hAnsi="Arial"/>
                    <w:sz w:val="18"/>
                  </w:rPr>
                </w:pPr>
                <w:r>
                  <w:rPr>
                    <w:b/>
                    <w:sz w:val="18"/>
                  </w:rPr>
                  <w:t>Marked to show changes from draft [No.]: [Date]</w:t>
                </w:r>
              </w:p>
            </w:txbxContent>
          </v:textbox>
        </v:rect>
      </w:pict>
    </w:r>
    <w:r w:rsidR="00A94E35">
      <w:rPr>
        <w:rStyle w:val="PageNumber"/>
      </w:rPr>
      <w:t>Our Customer Terms</w:t>
    </w:r>
    <w:r w:rsidR="00A94E35">
      <w:rPr>
        <w:rStyle w:val="PageNumber"/>
        <w:szCs w:val="36"/>
      </w:rPr>
      <w:tab/>
    </w:r>
    <w:r w:rsidR="00A94E35">
      <w:rPr>
        <w:rStyle w:val="PageNumber"/>
        <w:b/>
        <w:bCs/>
        <w:sz w:val="20"/>
      </w:rPr>
      <w:t xml:space="preserve">Page </w:t>
    </w:r>
    <w:r w:rsidR="00A94E35">
      <w:rPr>
        <w:rStyle w:val="PageNumber"/>
        <w:b/>
        <w:bCs/>
        <w:sz w:val="20"/>
      </w:rPr>
      <w:fldChar w:fldCharType="begin"/>
    </w:r>
    <w:r w:rsidR="00A94E35">
      <w:rPr>
        <w:rStyle w:val="PageNumber"/>
        <w:b/>
        <w:bCs/>
        <w:sz w:val="20"/>
      </w:rPr>
      <w:instrText xml:space="preserve"> PAGE </w:instrText>
    </w:r>
    <w:r w:rsidR="00A94E35">
      <w:rPr>
        <w:rStyle w:val="PageNumber"/>
        <w:b/>
        <w:bCs/>
        <w:sz w:val="20"/>
      </w:rPr>
      <w:fldChar w:fldCharType="separate"/>
    </w:r>
    <w:r w:rsidR="00267A33">
      <w:rPr>
        <w:rStyle w:val="PageNumber"/>
        <w:b/>
        <w:bCs/>
        <w:noProof/>
        <w:sz w:val="20"/>
      </w:rPr>
      <w:t>9</w:t>
    </w:r>
    <w:r w:rsidR="00A94E35">
      <w:rPr>
        <w:rStyle w:val="PageNumber"/>
        <w:b/>
        <w:bCs/>
        <w:sz w:val="20"/>
      </w:rPr>
      <w:fldChar w:fldCharType="end"/>
    </w:r>
    <w:r w:rsidR="00A94E35">
      <w:rPr>
        <w:rStyle w:val="PageNumber"/>
        <w:b/>
        <w:bCs/>
        <w:sz w:val="20"/>
      </w:rPr>
      <w:t xml:space="preserve"> of </w:t>
    </w:r>
    <w:r w:rsidR="00A94E35">
      <w:rPr>
        <w:rStyle w:val="PageNumber"/>
        <w:b/>
        <w:bCs/>
        <w:sz w:val="20"/>
      </w:rPr>
      <w:fldChar w:fldCharType="begin"/>
    </w:r>
    <w:r w:rsidR="00A94E35">
      <w:rPr>
        <w:rStyle w:val="PageNumber"/>
        <w:b/>
        <w:bCs/>
        <w:sz w:val="20"/>
      </w:rPr>
      <w:instrText xml:space="preserve"> NUMPAGES </w:instrText>
    </w:r>
    <w:r w:rsidR="00A94E35">
      <w:rPr>
        <w:rStyle w:val="PageNumber"/>
        <w:b/>
        <w:bCs/>
        <w:sz w:val="20"/>
      </w:rPr>
      <w:fldChar w:fldCharType="separate"/>
    </w:r>
    <w:r w:rsidR="00267A33">
      <w:rPr>
        <w:rStyle w:val="PageNumber"/>
        <w:b/>
        <w:bCs/>
        <w:noProof/>
        <w:sz w:val="20"/>
      </w:rPr>
      <w:t>21</w:t>
    </w:r>
    <w:r w:rsidR="00A94E35">
      <w:rPr>
        <w:rStyle w:val="PageNumber"/>
        <w:b/>
        <w:bCs/>
        <w:sz w:val="20"/>
      </w:rPr>
      <w:fldChar w:fldCharType="end"/>
    </w:r>
  </w:p>
  <w:p w14:paraId="70663CFB" w14:textId="77777777" w:rsidR="00A94E35" w:rsidRDefault="00D44978">
    <w:pPr>
      <w:pStyle w:val="Headersub"/>
      <w:rPr>
        <w:rStyle w:val="PageNumber"/>
        <w:szCs w:val="36"/>
      </w:rPr>
    </w:pPr>
    <w:r>
      <w:rPr>
        <w:rStyle w:val="PageNumber"/>
        <w:szCs w:val="36"/>
      </w:rPr>
      <w:t xml:space="preserve">Telstra Business </w:t>
    </w:r>
    <w:r w:rsidR="00C36F2C">
      <w:rPr>
        <w:rStyle w:val="PageNumber"/>
        <w:szCs w:val="36"/>
      </w:rPr>
      <w:t xml:space="preserve">Bundles on </w:t>
    </w:r>
    <w:r>
      <w:rPr>
        <w:rStyle w:val="PageNumber"/>
        <w:szCs w:val="36"/>
      </w:rPr>
      <w:t>ADSL</w:t>
    </w:r>
    <w:r w:rsidR="00194FE5">
      <w:rPr>
        <w:rStyle w:val="PageNumber"/>
        <w:szCs w:val="36"/>
      </w:rPr>
      <w:t xml:space="preserve"> – Old Plans (also known as </w:t>
    </w:r>
    <w:r w:rsidR="00A94E35">
      <w:rPr>
        <w:rStyle w:val="PageNumber"/>
        <w:szCs w:val="36"/>
      </w:rPr>
      <w:t>Telstra BizEssentials Section</w:t>
    </w:r>
    <w:r w:rsidR="00194FE5">
      <w:rPr>
        <w:rStyle w:val="PageNumber"/>
        <w:szCs w:val="3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1DC14" w14:textId="77777777" w:rsidR="00A94E35" w:rsidRDefault="00921621">
    <w:pPr>
      <w:pStyle w:val="Header"/>
      <w:pBdr>
        <w:bottom w:val="single" w:sz="8" w:space="1" w:color="auto"/>
      </w:pBdr>
      <w:tabs>
        <w:tab w:val="right" w:pos="8505"/>
      </w:tabs>
      <w:rPr>
        <w:rStyle w:val="PageNumber"/>
        <w:szCs w:val="36"/>
      </w:rPr>
    </w:pPr>
    <w:r>
      <w:rPr>
        <w:noProof/>
      </w:rPr>
      <w:pict w14:anchorId="66B6521F">
        <v:rect id="Rectangle 2" o:spid="_x0000_s1025" style="position:absolute;margin-left:196.7pt;margin-top:-106.1pt;width:223.25pt;height:43.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" o:allowincell="f" filled="f" stroked="f">
          <v:textbox style="mso-next-textbox:#Rectangle 2" inset="1pt,1pt,1pt,1pt">
            <w:txbxContent>
              <w:p w14:paraId="66614F1E" w14:textId="77777777" w:rsidR="00A94E35" w:rsidRDefault="00A94E35">
                <w:pPr>
                  <w:jc w:val="right"/>
                  <w:rPr>
                    <w:rFonts w:ascii="Arial" w:hAnsi="Arial"/>
                    <w:sz w:val="18"/>
                  </w:rPr>
                </w:pPr>
                <w:r>
                  <w:rPr>
                    <w:sz w:val="18"/>
                  </w:rPr>
                  <w:t>DRAFT [NO.]: [Date]</w:t>
                </w:r>
              </w:p>
              <w:p w14:paraId="3E251B06" w14:textId="77777777" w:rsidR="00A94E35" w:rsidRDefault="00A94E35">
                <w:pPr>
                  <w:jc w:val="right"/>
                  <w:rPr>
                    <w:rFonts w:ascii="Arial" w:hAnsi="Arial"/>
                    <w:sz w:val="18"/>
                  </w:rPr>
                </w:pPr>
                <w:r>
                  <w:rPr>
                    <w:b/>
                    <w:sz w:val="18"/>
                  </w:rPr>
                  <w:t>Marked to show changes from draft [No.]: [Date]</w:t>
                </w:r>
              </w:p>
            </w:txbxContent>
          </v:textbox>
        </v:rect>
      </w:pict>
    </w:r>
    <w:r w:rsidR="00A94E35">
      <w:rPr>
        <w:rStyle w:val="PageNumber"/>
        <w:szCs w:val="36"/>
      </w:rPr>
      <w:t>Our Customer Terms</w:t>
    </w:r>
  </w:p>
  <w:p w14:paraId="3E14AE67" w14:textId="77777777" w:rsidR="00A94E35" w:rsidRDefault="00A94E35">
    <w:pPr>
      <w:pStyle w:val="Header"/>
      <w:pBdr>
        <w:bottom w:val="single" w:sz="8" w:space="1" w:color="auto"/>
      </w:pBdr>
      <w:tabs>
        <w:tab w:val="right" w:pos="8505"/>
      </w:tabs>
      <w:rPr>
        <w:rStyle w:val="PageNumber"/>
        <w:b/>
        <w:bCs/>
        <w:szCs w:val="36"/>
      </w:rPr>
    </w:pPr>
    <w:r>
      <w:rPr>
        <w:rStyle w:val="PageNumber"/>
        <w:b/>
        <w:bCs/>
        <w:szCs w:val="36"/>
      </w:rPr>
      <w:t>General Terms</w:t>
    </w:r>
  </w:p>
  <w:p w14:paraId="3A7375AB" w14:textId="77777777" w:rsidR="00A94E35" w:rsidRDefault="00A94E35">
    <w:pPr>
      <w:pStyle w:val="Header"/>
      <w:pBdr>
        <w:bottom w:val="single" w:sz="8" w:space="1" w:color="auto"/>
      </w:pBdr>
      <w:tabs>
        <w:tab w:val="right" w:pos="8505"/>
      </w:tabs>
      <w:rPr>
        <w:b/>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412D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sz w:val="22"/>
        <w:szCs w:val="22"/>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5" w:hanging="737"/>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ascii="Tms Rmn" w:hAnsi="Tms Rmn" w:hint="default"/>
      </w:rPr>
    </w:lvl>
    <w:lvl w:ilvl="8">
      <w:start w:val="1"/>
      <w:numFmt w:val="lowerRoman"/>
      <w:lvlText w:val="(%9)"/>
      <w:lvlJc w:val="left"/>
      <w:pPr>
        <w:tabs>
          <w:tab w:val="num" w:pos="2211"/>
        </w:tabs>
        <w:ind w:left="2211" w:hanging="737"/>
      </w:pPr>
      <w:rPr>
        <w:rFonts w:ascii="Tms Rmn" w:hAnsi="Tms Rmn" w:hint="default"/>
      </w:rPr>
    </w:lvl>
  </w:abstractNum>
  <w:abstractNum w:abstractNumId="1" w15:restartNumberingAfterBreak="0">
    <w:nsid w:val="08375094"/>
    <w:multiLevelType w:val="multilevel"/>
    <w:tmpl w:val="12E43D1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szCs w:val="23"/>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 w15:restartNumberingAfterBreak="0">
    <w:nsid w:val="0B101560"/>
    <w:multiLevelType w:val="multilevel"/>
    <w:tmpl w:val="1F1A9184"/>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737"/>
        </w:tabs>
        <w:ind w:left="737" w:hanging="737"/>
      </w:pPr>
      <w:rPr>
        <w:rFonts w:cs="Times New Roman" w:hint="default"/>
      </w:rPr>
    </w:lvl>
    <w:lvl w:ilvl="2">
      <w:start w:val="1"/>
      <w:numFmt w:val="lowerLetter"/>
      <w:pStyle w:val="Heading3"/>
      <w:lvlText w:val="(%3)"/>
      <w:lvlJc w:val="left"/>
      <w:pPr>
        <w:tabs>
          <w:tab w:val="num" w:pos="1474"/>
        </w:tabs>
        <w:ind w:left="1474" w:hanging="737"/>
      </w:pPr>
      <w:rPr>
        <w:rFonts w:cs="Times New Roman" w:hint="default"/>
      </w:rPr>
    </w:lvl>
    <w:lvl w:ilvl="3">
      <w:start w:val="1"/>
      <w:numFmt w:val="lowerRoman"/>
      <w:pStyle w:val="Heading4"/>
      <w:lvlText w:val="(%4)"/>
      <w:lvlJc w:val="left"/>
      <w:pPr>
        <w:tabs>
          <w:tab w:val="num" w:pos="2194"/>
        </w:tabs>
        <w:ind w:left="737" w:firstLine="737"/>
      </w:pPr>
      <w:rPr>
        <w:rFonts w:cs="Times New Roman" w:hint="default"/>
      </w:rPr>
    </w:lvl>
    <w:lvl w:ilvl="4">
      <w:start w:val="1"/>
      <w:numFmt w:val="upperLetter"/>
      <w:pStyle w:val="Heading5"/>
      <w:lvlText w:val="(%5)"/>
      <w:lvlJc w:val="left"/>
      <w:pPr>
        <w:tabs>
          <w:tab w:val="num" w:pos="2571"/>
        </w:tabs>
        <w:ind w:left="737" w:firstLine="1474"/>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lvlText w:val=""/>
      <w:lvlJc w:val="left"/>
      <w:pPr>
        <w:tabs>
          <w:tab w:val="num" w:pos="737"/>
        </w:tabs>
        <w:ind w:left="737" w:hanging="737"/>
      </w:pPr>
      <w:rPr>
        <w:rFonts w:cs="Times New Roman" w:hint="default"/>
      </w:rPr>
    </w:lvl>
    <w:lvl w:ilvl="7">
      <w:start w:val="1"/>
      <w:numFmt w:val="lowerLetter"/>
      <w:lvlRestart w:val="0"/>
      <w:pStyle w:val="Heading8"/>
      <w:lvlText w:val="(%8)"/>
      <w:lvlJc w:val="left"/>
      <w:pPr>
        <w:tabs>
          <w:tab w:val="num" w:pos="1588"/>
        </w:tabs>
        <w:ind w:left="1588" w:hanging="851"/>
      </w:pPr>
      <w:rPr>
        <w:rFonts w:cs="Times New Roman" w:hint="default"/>
      </w:rPr>
    </w:lvl>
    <w:lvl w:ilvl="8">
      <w:start w:val="1"/>
      <w:numFmt w:val="lowerRoman"/>
      <w:pStyle w:val="Heading9"/>
      <w:lvlText w:val="(%9)"/>
      <w:lvlJc w:val="left"/>
      <w:pPr>
        <w:tabs>
          <w:tab w:val="num" w:pos="2194"/>
        </w:tabs>
        <w:ind w:left="737" w:firstLine="737"/>
      </w:pPr>
      <w:rPr>
        <w:rFonts w:cs="Times New Roman" w:hint="default"/>
      </w:rPr>
    </w:lvl>
  </w:abstractNum>
  <w:abstractNum w:abstractNumId="3" w15:restartNumberingAfterBreak="0">
    <w:nsid w:val="49602EC6"/>
    <w:multiLevelType w:val="multilevel"/>
    <w:tmpl w:val="909AE40C"/>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624367C6"/>
    <w:multiLevelType w:val="hybridMultilevel"/>
    <w:tmpl w:val="E4AE8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EF71F6"/>
    <w:multiLevelType w:val="multilevel"/>
    <w:tmpl w:val="22E8A4E2"/>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num w:numId="1" w16cid:durableId="1849296339">
    <w:abstractNumId w:val="2"/>
  </w:num>
  <w:num w:numId="2" w16cid:durableId="709885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7034">
    <w:abstractNumId w:val="2"/>
  </w:num>
  <w:num w:numId="4" w16cid:durableId="833104980">
    <w:abstractNumId w:val="5"/>
  </w:num>
  <w:num w:numId="5" w16cid:durableId="1463883941">
    <w:abstractNumId w:val="1"/>
  </w:num>
  <w:num w:numId="6" w16cid:durableId="782379567">
    <w:abstractNumId w:val="0"/>
  </w:num>
  <w:num w:numId="7" w16cid:durableId="255016683">
    <w:abstractNumId w:val="2"/>
  </w:num>
  <w:num w:numId="8" w16cid:durableId="93064894">
    <w:abstractNumId w:val="2"/>
  </w:num>
  <w:num w:numId="9" w16cid:durableId="784930920">
    <w:abstractNumId w:val="4"/>
  </w:num>
  <w:num w:numId="10" w16cid:durableId="253365244">
    <w:abstractNumId w:val="2"/>
  </w:num>
  <w:num w:numId="11" w16cid:durableId="1850177259">
    <w:abstractNumId w:val="2"/>
  </w:num>
  <w:num w:numId="12" w16cid:durableId="2028671326">
    <w:abstractNumId w:val="2"/>
  </w:num>
  <w:num w:numId="13" w16cid:durableId="149686226">
    <w:abstractNumId w:val="2"/>
  </w:num>
  <w:num w:numId="14" w16cid:durableId="924612672">
    <w:abstractNumId w:val="3"/>
  </w:num>
  <w:num w:numId="15" w16cid:durableId="170998590">
    <w:abstractNumId w:val="2"/>
  </w:num>
  <w:num w:numId="16" w16cid:durableId="2066566455">
    <w:abstractNumId w:val="2"/>
  </w:num>
  <w:num w:numId="17" w16cid:durableId="1927105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744D"/>
    <w:rsid w:val="00001DCF"/>
    <w:rsid w:val="0000452B"/>
    <w:rsid w:val="00024F65"/>
    <w:rsid w:val="000373D2"/>
    <w:rsid w:val="00045B0F"/>
    <w:rsid w:val="00063494"/>
    <w:rsid w:val="00071733"/>
    <w:rsid w:val="000723BE"/>
    <w:rsid w:val="000725A8"/>
    <w:rsid w:val="000854BA"/>
    <w:rsid w:val="00085565"/>
    <w:rsid w:val="00094AAC"/>
    <w:rsid w:val="000D023A"/>
    <w:rsid w:val="000D037B"/>
    <w:rsid w:val="000F2644"/>
    <w:rsid w:val="0010225C"/>
    <w:rsid w:val="00152295"/>
    <w:rsid w:val="001778DC"/>
    <w:rsid w:val="00185E1F"/>
    <w:rsid w:val="00194FE5"/>
    <w:rsid w:val="0019576D"/>
    <w:rsid w:val="00197D7E"/>
    <w:rsid w:val="001A62A1"/>
    <w:rsid w:val="001D03A7"/>
    <w:rsid w:val="001D23CA"/>
    <w:rsid w:val="001D626E"/>
    <w:rsid w:val="002106E0"/>
    <w:rsid w:val="002445EE"/>
    <w:rsid w:val="002570CF"/>
    <w:rsid w:val="00267A33"/>
    <w:rsid w:val="00285E6F"/>
    <w:rsid w:val="002B5389"/>
    <w:rsid w:val="002C09DC"/>
    <w:rsid w:val="002D2839"/>
    <w:rsid w:val="002D4BDC"/>
    <w:rsid w:val="002E40F0"/>
    <w:rsid w:val="002E481B"/>
    <w:rsid w:val="003007BC"/>
    <w:rsid w:val="00300862"/>
    <w:rsid w:val="00301CB8"/>
    <w:rsid w:val="00310384"/>
    <w:rsid w:val="003438F7"/>
    <w:rsid w:val="00343F04"/>
    <w:rsid w:val="00396796"/>
    <w:rsid w:val="003A0876"/>
    <w:rsid w:val="003A514F"/>
    <w:rsid w:val="003D43A9"/>
    <w:rsid w:val="0040483A"/>
    <w:rsid w:val="00410622"/>
    <w:rsid w:val="00410A89"/>
    <w:rsid w:val="0043611E"/>
    <w:rsid w:val="00446E1A"/>
    <w:rsid w:val="00456D20"/>
    <w:rsid w:val="00495487"/>
    <w:rsid w:val="004A41E8"/>
    <w:rsid w:val="004D1076"/>
    <w:rsid w:val="004E02D0"/>
    <w:rsid w:val="00513470"/>
    <w:rsid w:val="0052664C"/>
    <w:rsid w:val="0055601D"/>
    <w:rsid w:val="00564FD9"/>
    <w:rsid w:val="00586959"/>
    <w:rsid w:val="005C4087"/>
    <w:rsid w:val="005F025E"/>
    <w:rsid w:val="005F1ADD"/>
    <w:rsid w:val="005F3689"/>
    <w:rsid w:val="005F4347"/>
    <w:rsid w:val="0062437C"/>
    <w:rsid w:val="006740B3"/>
    <w:rsid w:val="00675A2E"/>
    <w:rsid w:val="006804E9"/>
    <w:rsid w:val="00684665"/>
    <w:rsid w:val="00691D86"/>
    <w:rsid w:val="006B2AD4"/>
    <w:rsid w:val="006B6AA6"/>
    <w:rsid w:val="006B7979"/>
    <w:rsid w:val="006C248C"/>
    <w:rsid w:val="0070576E"/>
    <w:rsid w:val="00705AAC"/>
    <w:rsid w:val="00710113"/>
    <w:rsid w:val="00720BB6"/>
    <w:rsid w:val="007746C0"/>
    <w:rsid w:val="007A23A0"/>
    <w:rsid w:val="007E272B"/>
    <w:rsid w:val="008567C4"/>
    <w:rsid w:val="0086020B"/>
    <w:rsid w:val="00893181"/>
    <w:rsid w:val="008A444C"/>
    <w:rsid w:val="008E3045"/>
    <w:rsid w:val="0090096E"/>
    <w:rsid w:val="00921621"/>
    <w:rsid w:val="009444B3"/>
    <w:rsid w:val="00952232"/>
    <w:rsid w:val="009A6C46"/>
    <w:rsid w:val="009C47E7"/>
    <w:rsid w:val="009E47AC"/>
    <w:rsid w:val="009F592B"/>
    <w:rsid w:val="00A246C7"/>
    <w:rsid w:val="00A2744D"/>
    <w:rsid w:val="00A653EF"/>
    <w:rsid w:val="00A66373"/>
    <w:rsid w:val="00A74EC5"/>
    <w:rsid w:val="00A94E35"/>
    <w:rsid w:val="00AB08EA"/>
    <w:rsid w:val="00AB5CFB"/>
    <w:rsid w:val="00AC32E9"/>
    <w:rsid w:val="00B1272D"/>
    <w:rsid w:val="00B13B64"/>
    <w:rsid w:val="00B1546C"/>
    <w:rsid w:val="00B16AFE"/>
    <w:rsid w:val="00B17909"/>
    <w:rsid w:val="00B378C2"/>
    <w:rsid w:val="00B47F5F"/>
    <w:rsid w:val="00B567E8"/>
    <w:rsid w:val="00B70F27"/>
    <w:rsid w:val="00B973DB"/>
    <w:rsid w:val="00BD011E"/>
    <w:rsid w:val="00BF208C"/>
    <w:rsid w:val="00C21F35"/>
    <w:rsid w:val="00C36F2C"/>
    <w:rsid w:val="00C748F5"/>
    <w:rsid w:val="00C75039"/>
    <w:rsid w:val="00C75A47"/>
    <w:rsid w:val="00C90DB3"/>
    <w:rsid w:val="00C954B5"/>
    <w:rsid w:val="00CA41FB"/>
    <w:rsid w:val="00CA5CC4"/>
    <w:rsid w:val="00CA6400"/>
    <w:rsid w:val="00CA680B"/>
    <w:rsid w:val="00CC6ED5"/>
    <w:rsid w:val="00CF79AE"/>
    <w:rsid w:val="00D44978"/>
    <w:rsid w:val="00D467D6"/>
    <w:rsid w:val="00D47F4A"/>
    <w:rsid w:val="00D524A6"/>
    <w:rsid w:val="00D62FB3"/>
    <w:rsid w:val="00D8036A"/>
    <w:rsid w:val="00D83F6D"/>
    <w:rsid w:val="00DB067B"/>
    <w:rsid w:val="00DB49D1"/>
    <w:rsid w:val="00DF0BC0"/>
    <w:rsid w:val="00DF4EEB"/>
    <w:rsid w:val="00DF58DF"/>
    <w:rsid w:val="00E134A9"/>
    <w:rsid w:val="00E20D2C"/>
    <w:rsid w:val="00E61251"/>
    <w:rsid w:val="00E85C06"/>
    <w:rsid w:val="00E87DF6"/>
    <w:rsid w:val="00EA45DE"/>
    <w:rsid w:val="00EB1207"/>
    <w:rsid w:val="00EF2CAA"/>
    <w:rsid w:val="00EF4277"/>
    <w:rsid w:val="00F169EC"/>
    <w:rsid w:val="00F410DD"/>
    <w:rsid w:val="00F615EF"/>
    <w:rsid w:val="00F708D8"/>
    <w:rsid w:val="00FC28DD"/>
    <w:rsid w:val="00FD163B"/>
    <w:rsid w:val="00FE6C78"/>
    <w:rsid w:val="00FF329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978E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44D"/>
    <w:rPr>
      <w:rFonts w:ascii="Times New Roman" w:eastAsia="Times New Roman" w:hAnsi="Times New Roman"/>
      <w:sz w:val="23"/>
      <w:lang w:eastAsia="en-US"/>
    </w:rPr>
  </w:style>
  <w:style w:type="paragraph" w:styleId="Heading1">
    <w:name w:val="heading 1"/>
    <w:aliases w:val="*,1,1.,A MAJOR/BOLD,Appendix,Appendix1,Appendix2,Appendix3,Chapter,E,H1,Head1,Heading 1(Report Only),Heading a,Heading apps,L1,Level 1,No numbers,Para,Para1,Part,RFP Heading 1,Schedheading,Schedule Heading 1,Section Heading,h1"/>
    <w:basedOn w:val="Normal"/>
    <w:next w:val="Heading2"/>
    <w:link w:val="Heading1Char"/>
    <w:uiPriority w:val="99"/>
    <w:qFormat/>
    <w:rsid w:val="00A2744D"/>
    <w:pPr>
      <w:keepNext/>
      <w:numPr>
        <w:numId w:val="1"/>
      </w:numPr>
      <w:pBdr>
        <w:top w:val="single" w:sz="4" w:space="1" w:color="auto"/>
      </w:pBdr>
      <w:spacing w:before="240" w:after="240"/>
      <w:outlineLvl w:val="0"/>
    </w:pPr>
    <w:rPr>
      <w:rFonts w:ascii="Arial" w:hAnsi="Arial"/>
      <w:b/>
      <w:sz w:val="28"/>
      <w:szCs w:val="32"/>
    </w:rPr>
  </w:style>
  <w:style w:type="paragraph" w:styleId="Heading2">
    <w:name w:val="heading 2"/>
    <w:aliases w:val="1.1,2,B Sub/Bold,B Sub/Bold1,B Sub/Bold11,B Sub/Bold12,B Sub/Bold13,B Sub/Bold2,B Sub/Bold3,B Sub/Bold4,H2,Para2,Section,SubPara,UNDERRUBRIK 1-2,body,h2,h2 main heading,h2 main heading1,h2 main heading2,h2 main heading3,h2.H2,h21,h22,l2,test"/>
    <w:basedOn w:val="Normal"/>
    <w:link w:val="Heading2Char"/>
    <w:qFormat/>
    <w:rsid w:val="00A2744D"/>
    <w:pPr>
      <w:numPr>
        <w:ilvl w:val="1"/>
        <w:numId w:val="1"/>
      </w:numPr>
      <w:spacing w:after="240"/>
      <w:outlineLvl w:val="1"/>
    </w:pPr>
    <w:rPr>
      <w:bCs/>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
    <w:qFormat/>
    <w:rsid w:val="00A2744D"/>
    <w:pPr>
      <w:numPr>
        <w:ilvl w:val="2"/>
        <w:numId w:val="1"/>
      </w:numPr>
      <w:spacing w:after="240"/>
      <w:outlineLvl w:val="2"/>
    </w:pPr>
  </w:style>
  <w:style w:type="paragraph" w:styleId="Heading4">
    <w:name w:val="heading 4"/>
    <w:aliases w:val="(Alt+4),(Alt+4)1,14,141,1411,142,1421,143,4,41,411,42,421,43,H4,H41,H42,H43,H44,Level 4,Map Title,Map Title1,Para4,Sub3Para,a.,a.1,h4,h4 sub sub heading,h41,h411,h42,h421,h43,h431,h44,heading 4,l4,l41,l411,l42,l421,l43,parapoint,parapoint1,¶"/>
    <w:basedOn w:val="Normal"/>
    <w:link w:val="Heading4Char"/>
    <w:qFormat/>
    <w:rsid w:val="00A2744D"/>
    <w:pPr>
      <w:numPr>
        <w:ilvl w:val="3"/>
        <w:numId w:val="1"/>
      </w:numPr>
      <w:spacing w:after="240"/>
      <w:outlineLvl w:val="3"/>
    </w:pPr>
    <w:rPr>
      <w:rFonts w:ascii="Calibri" w:hAnsi="Calibri"/>
      <w:b/>
      <w:bCs/>
      <w:sz w:val="28"/>
      <w:szCs w:val="28"/>
    </w:rPr>
  </w:style>
  <w:style w:type="paragraph" w:styleId="Heading5">
    <w:name w:val="heading 5"/>
    <w:aliases w:val="(A),5,A,Block Label,Body Text (R),H5,Heading 5 StGeorge,L5,Lev 5,Level 3 - i,Level 5,Numbered Sub-list,Para5,Roman list,Roman list1,Roman list11,Roman list12,Roman list2,Roman list21,Roman list3,Sub4Para,Subpara 2,h5,h51,h52,heading 5,l5"/>
    <w:basedOn w:val="Normal"/>
    <w:link w:val="Heading5Char"/>
    <w:qFormat/>
    <w:rsid w:val="00A2744D"/>
    <w:pPr>
      <w:numPr>
        <w:ilvl w:val="4"/>
        <w:numId w:val="1"/>
      </w:numPr>
      <w:spacing w:after="240"/>
      <w:outlineLvl w:val="4"/>
    </w:pPr>
    <w:rPr>
      <w:rFonts w:ascii="Calibri" w:hAnsi="Calibri"/>
      <w:b/>
      <w:bCs/>
      <w:i/>
      <w:iCs/>
      <w:sz w:val="26"/>
      <w:szCs w:val="26"/>
    </w:rPr>
  </w:style>
  <w:style w:type="paragraph" w:styleId="Heading6">
    <w:name w:val="heading 6"/>
    <w:aliases w:val="(I),6,Body Text 5,Bullet lis,Bullet list,Bullet list1,Bullet list11,Bullet list111,Bullet list12,Bullet list2,Bullet list21,Bullet list3,Bullet list4,Bullet list5,H6,I,L1 PIP,Legal Level 1.,Lev 6,Level 6,Requirement,Sub5Para,Subpara 3,T,a,b,h6"/>
    <w:basedOn w:val="Normal"/>
    <w:link w:val="Heading6Char"/>
    <w:qFormat/>
    <w:rsid w:val="00A2744D"/>
    <w:pPr>
      <w:numPr>
        <w:ilvl w:val="5"/>
        <w:numId w:val="1"/>
      </w:numPr>
      <w:spacing w:after="240"/>
      <w:outlineLvl w:val="5"/>
    </w:pPr>
    <w:rPr>
      <w:rFonts w:ascii="Calibri" w:hAnsi="Calibri"/>
      <w:b/>
      <w:bCs/>
      <w:sz w:val="20"/>
    </w:rPr>
  </w:style>
  <w:style w:type="paragraph" w:styleId="Heading7">
    <w:name w:val="heading 7"/>
    <w:aliases w:val="Body Text 6,H7,L2 PIP,Legal Level 1.1.,h7"/>
    <w:basedOn w:val="Normal"/>
    <w:link w:val="Heading7Char"/>
    <w:qFormat/>
    <w:rsid w:val="00A2744D"/>
    <w:pPr>
      <w:numPr>
        <w:ilvl w:val="6"/>
        <w:numId w:val="1"/>
      </w:numPr>
      <w:spacing w:after="240"/>
      <w:outlineLvl w:val="6"/>
    </w:pPr>
    <w:rPr>
      <w:rFonts w:ascii="Calibri" w:hAnsi="Calibri"/>
      <w:sz w:val="24"/>
      <w:szCs w:val="24"/>
    </w:rPr>
  </w:style>
  <w:style w:type="paragraph" w:styleId="Heading8">
    <w:name w:val="heading 8"/>
    <w:aliases w:val="8,Body Text 7,Bullet 1,Condition,H8,L3 PIP,Legal Level 1.1.1.,Lev 8,Subpara 5,action,action1,action11,action111,action112,action12,action13,action2,action21,action22,action3,action31,action32,action4,action5,action6,action7,action8,action9,h8"/>
    <w:basedOn w:val="Normal"/>
    <w:link w:val="Heading8Char"/>
    <w:qFormat/>
    <w:rsid w:val="00A2744D"/>
    <w:pPr>
      <w:numPr>
        <w:ilvl w:val="7"/>
        <w:numId w:val="1"/>
      </w:numPr>
      <w:spacing w:after="240"/>
      <w:outlineLvl w:val="7"/>
    </w:pPr>
    <w:rPr>
      <w:rFonts w:ascii="Calibri" w:hAnsi="Calibri"/>
      <w:i/>
      <w:iCs/>
      <w:sz w:val="24"/>
      <w:szCs w:val="24"/>
    </w:rPr>
  </w:style>
  <w:style w:type="paragraph" w:styleId="Heading9">
    <w:name w:val="heading 9"/>
    <w:aliases w:val="9,Body Text 8,Cond'l Reqt.,H9,Legal Level 1.1.1.1.,Lev 9,Subpara 6,h9,number,progress,progress1,progress11,progress111,progress12,progress13,progress2,progress21,progress22,progress3,progress31,progress4,progress5,progress6,progress7,progress8"/>
    <w:basedOn w:val="Normal"/>
    <w:link w:val="Heading9Char"/>
    <w:qFormat/>
    <w:rsid w:val="00A2744D"/>
    <w:pPr>
      <w:numPr>
        <w:ilvl w:val="8"/>
        <w:numId w:val="1"/>
      </w:numPr>
      <w:spacing w:after="24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h2 Char"/>
    <w:link w:val="Heading2"/>
    <w:uiPriority w:val="99"/>
    <w:rsid w:val="00A2744D"/>
    <w:rPr>
      <w:rFonts w:ascii="Times New Roman" w:eastAsia="Times New Roman" w:hAnsi="Times New Roman" w:cs="Times New Roman"/>
      <w:bCs/>
      <w:sz w:val="23"/>
      <w:szCs w:val="20"/>
    </w:rPr>
  </w:style>
  <w:style w:type="character" w:customStyle="1" w:styleId="Heading1Char">
    <w:name w:val="Heading 1 Char"/>
    <w:aliases w:val="* Char,1 Char,1. Char,A MAJOR/BOLD Char,Appendix Char,Appendix1 Char,Appendix2 Char,Appendix3 Char,Chapter Char,E Char,H1 Char,Head1 Char,Heading 1(Report Only) Char,Heading a Char,Heading apps Char,L1 Char,Level 1 Char,No numbers Char"/>
    <w:link w:val="Heading1"/>
    <w:uiPriority w:val="99"/>
    <w:rsid w:val="00A2744D"/>
    <w:rPr>
      <w:rFonts w:ascii="Arial" w:eastAsia="Times New Roman" w:hAnsi="Arial" w:cs="Times New Roman"/>
      <w:b/>
      <w:sz w:val="28"/>
      <w:szCs w:val="32"/>
    </w:rPr>
  </w:style>
  <w:style w:type="character" w:customStyle="1" w:styleId="Heading3Char">
    <w:name w:val="Heading 3 Char"/>
    <w:aliases w:val="3 Char,C Sub-Sub/Italic Char,C Sub-Sub/Italic1 Char,H Char,H3 Char,Head 3 Char,Head 31 Char,Head 32 Char,Heading 3A Char,Sub2Para Char,h3 Char,h3 sub heading Char,proj3 Char,proj31 Char,proj310 Char,proj311 Char,proj312 Char,proj32 Char"/>
    <w:link w:val="Heading3"/>
    <w:uiPriority w:val="9"/>
    <w:rsid w:val="00A2744D"/>
    <w:rPr>
      <w:rFonts w:ascii="Times New Roman" w:eastAsia="Times New Roman" w:hAnsi="Times New Roman" w:cs="Times New Roman"/>
      <w:sz w:val="23"/>
      <w:szCs w:val="20"/>
    </w:rPr>
  </w:style>
  <w:style w:type="character" w:customStyle="1" w:styleId="Heading4Char">
    <w:name w:val="Heading 4 Char"/>
    <w:aliases w:val="(Alt+4) Char,(Alt+4)1 Char,14 Char,141 Char,1411 Char,142 Char,1421 Char,143 Char,4 Char,41 Char,411 Char,42 Char,421 Char,43 Char,H4 Char,H41 Char,H42 Char,H43 Char,H44 Char,Level 4 Char,Map Title Char,Map Title1 Char,Para4 Char,a. Char"/>
    <w:link w:val="Heading4"/>
    <w:uiPriority w:val="9"/>
    <w:rsid w:val="00A2744D"/>
    <w:rPr>
      <w:rFonts w:ascii="Calibri" w:eastAsia="Times New Roman" w:hAnsi="Calibri" w:cs="Times New Roman"/>
      <w:b/>
      <w:bCs/>
      <w:sz w:val="28"/>
      <w:szCs w:val="28"/>
    </w:rPr>
  </w:style>
  <w:style w:type="character" w:customStyle="1" w:styleId="Heading5Char">
    <w:name w:val="Heading 5 Char"/>
    <w:aliases w:val="(A) Char,5 Char,A Char,Block Label Char,Body Text (R) Char,H5 Char,Heading 5 StGeorge Char,L5 Char,Lev 5 Char,Level 3 - i Char,Level 5 Char,Numbered Sub-list Char,Para5 Char,Roman list Char,Roman list1 Char,Roman list11 Char,Sub4Para Char"/>
    <w:link w:val="Heading5"/>
    <w:uiPriority w:val="9"/>
    <w:rsid w:val="00A2744D"/>
    <w:rPr>
      <w:rFonts w:ascii="Calibri" w:eastAsia="Times New Roman" w:hAnsi="Calibri" w:cs="Times New Roman"/>
      <w:b/>
      <w:bCs/>
      <w:i/>
      <w:iCs/>
      <w:sz w:val="26"/>
      <w:szCs w:val="26"/>
    </w:rPr>
  </w:style>
  <w:style w:type="character" w:customStyle="1" w:styleId="Heading6Char">
    <w:name w:val="Heading 6 Char"/>
    <w:aliases w:val="(I) Char,6 Char,Body Text 5 Char,Bullet lis Char,Bullet list Char,Bullet list1 Char,Bullet list11 Char,Bullet list111 Char,Bullet list12 Char,Bullet list2 Char,Bullet list21 Char,Bullet list3 Char,Bullet list4 Char,Bullet list5 Char"/>
    <w:link w:val="Heading6"/>
    <w:uiPriority w:val="9"/>
    <w:rsid w:val="00A2744D"/>
    <w:rPr>
      <w:rFonts w:ascii="Calibri" w:eastAsia="Times New Roman" w:hAnsi="Calibri" w:cs="Times New Roman"/>
      <w:b/>
      <w:bCs/>
      <w:sz w:val="20"/>
      <w:szCs w:val="20"/>
    </w:rPr>
  </w:style>
  <w:style w:type="character" w:customStyle="1" w:styleId="Heading7Char">
    <w:name w:val="Heading 7 Char"/>
    <w:aliases w:val="Body Text 6 Char,H7 Char,L2 PIP Char,Legal Level 1.1. Char,h7 Char"/>
    <w:link w:val="Heading7"/>
    <w:uiPriority w:val="9"/>
    <w:rsid w:val="00A2744D"/>
    <w:rPr>
      <w:rFonts w:ascii="Calibri" w:eastAsia="Times New Roman" w:hAnsi="Calibri" w:cs="Times New Roman"/>
      <w:sz w:val="24"/>
      <w:szCs w:val="24"/>
    </w:rPr>
  </w:style>
  <w:style w:type="character" w:customStyle="1" w:styleId="Heading8Char">
    <w:name w:val="Heading 8 Char"/>
    <w:aliases w:val="8 Char,Body Text 7 Char,Bullet 1 Char,Condition Char,H8 Char,L3 PIP Char,Legal Level 1.1.1. Char,Lev 8 Char,Subpara 5 Char,action Char,action1 Char,action11 Char,action111 Char,action112 Char,action12 Char,action13 Char,action2 Char"/>
    <w:link w:val="Heading8"/>
    <w:uiPriority w:val="9"/>
    <w:rsid w:val="00A2744D"/>
    <w:rPr>
      <w:rFonts w:ascii="Calibri" w:eastAsia="Times New Roman" w:hAnsi="Calibri" w:cs="Times New Roman"/>
      <w:i/>
      <w:iCs/>
      <w:sz w:val="24"/>
      <w:szCs w:val="24"/>
    </w:rPr>
  </w:style>
  <w:style w:type="character" w:customStyle="1" w:styleId="Heading9Char">
    <w:name w:val="Heading 9 Char"/>
    <w:aliases w:val="9 Char,Body Text 8 Char,Cond'l Reqt. Char,H9 Char,Legal Level 1.1.1.1. Char,Lev 9 Char,Subpara 6 Char,h9 Char,number Char,progress Char,progress1 Char,progress11 Char,progress111 Char,progress12 Char,progress13 Char,progress2 Char"/>
    <w:link w:val="Heading9"/>
    <w:uiPriority w:val="9"/>
    <w:rsid w:val="00A2744D"/>
    <w:rPr>
      <w:rFonts w:ascii="Cambria" w:eastAsia="Times New Roman" w:hAnsi="Cambria" w:cs="Times New Roman"/>
      <w:sz w:val="20"/>
      <w:szCs w:val="20"/>
    </w:rPr>
  </w:style>
  <w:style w:type="paragraph" w:styleId="TOC2">
    <w:name w:val="toc 2"/>
    <w:basedOn w:val="Normal"/>
    <w:next w:val="Normal"/>
    <w:uiPriority w:val="39"/>
    <w:rsid w:val="00A2744D"/>
    <w:pPr>
      <w:tabs>
        <w:tab w:val="right" w:pos="7768"/>
      </w:tabs>
      <w:ind w:left="1474"/>
    </w:pPr>
    <w:rPr>
      <w:rFonts w:ascii="Arial" w:hAnsi="Arial"/>
      <w:sz w:val="21"/>
    </w:rPr>
  </w:style>
  <w:style w:type="paragraph" w:styleId="TOC1">
    <w:name w:val="toc 1"/>
    <w:basedOn w:val="Normal"/>
    <w:next w:val="Normal"/>
    <w:uiPriority w:val="39"/>
    <w:rsid w:val="00A2744D"/>
    <w:pPr>
      <w:keepNext/>
      <w:tabs>
        <w:tab w:val="right" w:pos="7768"/>
      </w:tabs>
      <w:spacing w:before="120"/>
      <w:ind w:left="1474" w:hanging="737"/>
    </w:pPr>
    <w:rPr>
      <w:rFonts w:ascii="Arial" w:hAnsi="Arial"/>
      <w:b/>
      <w:sz w:val="21"/>
    </w:rPr>
  </w:style>
  <w:style w:type="paragraph" w:styleId="Header">
    <w:name w:val="header"/>
    <w:basedOn w:val="Normal"/>
    <w:link w:val="HeaderChar"/>
    <w:uiPriority w:val="99"/>
    <w:rsid w:val="00A2744D"/>
  </w:style>
  <w:style w:type="character" w:customStyle="1" w:styleId="HeaderChar">
    <w:name w:val="Header Char"/>
    <w:link w:val="Header"/>
    <w:uiPriority w:val="99"/>
    <w:rsid w:val="00A2744D"/>
    <w:rPr>
      <w:rFonts w:ascii="Times New Roman" w:eastAsia="Times New Roman" w:hAnsi="Times New Roman" w:cs="Times New Roman"/>
      <w:sz w:val="23"/>
      <w:szCs w:val="20"/>
    </w:rPr>
  </w:style>
  <w:style w:type="paragraph" w:styleId="Footer">
    <w:name w:val="footer"/>
    <w:basedOn w:val="Normal"/>
    <w:link w:val="FooterChar"/>
    <w:uiPriority w:val="99"/>
    <w:rsid w:val="00A2744D"/>
  </w:style>
  <w:style w:type="character" w:customStyle="1" w:styleId="FooterChar">
    <w:name w:val="Footer Char"/>
    <w:link w:val="Footer"/>
    <w:uiPriority w:val="99"/>
    <w:rsid w:val="00A2744D"/>
    <w:rPr>
      <w:rFonts w:ascii="Times New Roman" w:eastAsia="Times New Roman" w:hAnsi="Times New Roman" w:cs="Times New Roman"/>
      <w:sz w:val="23"/>
      <w:szCs w:val="20"/>
    </w:rPr>
  </w:style>
  <w:style w:type="paragraph" w:customStyle="1" w:styleId="Indent1">
    <w:name w:val="Indent 1"/>
    <w:basedOn w:val="Normal"/>
    <w:next w:val="Normal"/>
    <w:rsid w:val="00A2744D"/>
    <w:pPr>
      <w:keepNext/>
      <w:spacing w:after="240"/>
      <w:ind w:left="737"/>
    </w:pPr>
    <w:rPr>
      <w:rFonts w:ascii="Arial" w:hAnsi="Arial" w:cs="Arial"/>
      <w:b/>
      <w:bCs/>
      <w:sz w:val="21"/>
    </w:rPr>
  </w:style>
  <w:style w:type="paragraph" w:customStyle="1" w:styleId="Headersub">
    <w:name w:val="Header sub"/>
    <w:basedOn w:val="Normal"/>
    <w:uiPriority w:val="99"/>
    <w:rsid w:val="00A2744D"/>
    <w:pPr>
      <w:spacing w:after="1240"/>
    </w:pPr>
    <w:rPr>
      <w:rFonts w:ascii="Arial" w:hAnsi="Arial"/>
      <w:sz w:val="36"/>
    </w:rPr>
  </w:style>
  <w:style w:type="character" w:styleId="PageNumber">
    <w:name w:val="page number"/>
    <w:uiPriority w:val="99"/>
    <w:rsid w:val="00A2744D"/>
    <w:rPr>
      <w:rFonts w:cs="Times New Roman"/>
    </w:rPr>
  </w:style>
  <w:style w:type="character" w:styleId="Hyperlink">
    <w:name w:val="Hyperlink"/>
    <w:uiPriority w:val="99"/>
    <w:rsid w:val="00A2744D"/>
    <w:rPr>
      <w:rFonts w:cs="Times New Roman"/>
      <w:color w:val="0000FF"/>
      <w:u w:val="single"/>
    </w:rPr>
  </w:style>
  <w:style w:type="paragraph" w:styleId="TOCHeading">
    <w:name w:val="TOC Heading"/>
    <w:basedOn w:val="Heading1"/>
    <w:next w:val="Normal"/>
    <w:uiPriority w:val="99"/>
    <w:qFormat/>
    <w:rsid w:val="00A2744D"/>
    <w:pPr>
      <w:numPr>
        <w:numId w:val="0"/>
      </w:numPr>
      <w:ind w:firstLine="737"/>
    </w:pPr>
    <w:rPr>
      <w:bCs/>
    </w:rPr>
  </w:style>
  <w:style w:type="paragraph" w:styleId="ListParagraph">
    <w:name w:val="List Paragraph"/>
    <w:basedOn w:val="Normal"/>
    <w:uiPriority w:val="99"/>
    <w:qFormat/>
    <w:rsid w:val="00A2744D"/>
    <w:pPr>
      <w:spacing w:after="200" w:line="276" w:lineRule="auto"/>
      <w:ind w:left="720"/>
      <w:contextualSpacing/>
    </w:pPr>
    <w:rPr>
      <w:rFonts w:ascii="Calibri" w:eastAsia="Calibri" w:hAnsi="Calibri"/>
      <w:sz w:val="22"/>
      <w:szCs w:val="22"/>
    </w:rPr>
  </w:style>
  <w:style w:type="paragraph" w:customStyle="1" w:styleId="Default">
    <w:name w:val="Default"/>
    <w:rsid w:val="00A2744D"/>
    <w:pPr>
      <w:autoSpaceDE w:val="0"/>
      <w:autoSpaceDN w:val="0"/>
      <w:adjustRightInd w:val="0"/>
    </w:pPr>
    <w:rPr>
      <w:rFonts w:ascii="Telstra Akkurat Light" w:eastAsia="Times New Roman" w:hAnsi="Telstra Akkurat Light" w:cs="Telstra Akkurat Light"/>
      <w:color w:val="000000"/>
      <w:sz w:val="24"/>
      <w:szCs w:val="24"/>
    </w:rPr>
  </w:style>
  <w:style w:type="paragraph" w:customStyle="1" w:styleId="Pa5">
    <w:name w:val="Pa5"/>
    <w:basedOn w:val="Default"/>
    <w:next w:val="Default"/>
    <w:uiPriority w:val="99"/>
    <w:rsid w:val="00A2744D"/>
    <w:pPr>
      <w:spacing w:line="171" w:lineRule="atLeast"/>
    </w:pPr>
    <w:rPr>
      <w:rFonts w:cs="Times New Roman"/>
      <w:color w:val="auto"/>
    </w:rPr>
  </w:style>
  <w:style w:type="paragraph" w:styleId="BalloonText">
    <w:name w:val="Balloon Text"/>
    <w:basedOn w:val="Normal"/>
    <w:link w:val="BalloonTextChar"/>
    <w:uiPriority w:val="99"/>
    <w:semiHidden/>
    <w:unhideWhenUsed/>
    <w:rsid w:val="002E7BCE"/>
    <w:rPr>
      <w:rFonts w:ascii="Segoe UI" w:hAnsi="Segoe UI" w:cs="Segoe UI"/>
      <w:sz w:val="18"/>
      <w:szCs w:val="18"/>
    </w:rPr>
  </w:style>
  <w:style w:type="character" w:customStyle="1" w:styleId="BalloonTextChar">
    <w:name w:val="Balloon Text Char"/>
    <w:link w:val="BalloonText"/>
    <w:uiPriority w:val="99"/>
    <w:semiHidden/>
    <w:rsid w:val="002E7BCE"/>
    <w:rPr>
      <w:rFonts w:ascii="Segoe UI" w:eastAsia="Times New Roman" w:hAnsi="Segoe UI" w:cs="Segoe UI"/>
      <w:sz w:val="18"/>
      <w:szCs w:val="18"/>
    </w:rPr>
  </w:style>
  <w:style w:type="character" w:customStyle="1" w:styleId="Heading1Char1">
    <w:name w:val="Heading 1 Char1"/>
    <w:aliases w:val="A MAJOR/BOLD Char1,No numbers Char1,Para Char1,Part Char1,h1 Char1"/>
    <w:uiPriority w:val="99"/>
    <w:rsid w:val="001C638D"/>
    <w:rPr>
      <w:rFonts w:ascii="Calibri Light" w:eastAsia="Times New Roman" w:hAnsi="Calibri Light" w:cs="Times New Roman"/>
      <w:color w:val="2E74B5"/>
      <w:sz w:val="32"/>
      <w:szCs w:val="32"/>
      <w:lang w:eastAsia="en-US"/>
    </w:rPr>
  </w:style>
  <w:style w:type="character" w:styleId="CommentReference">
    <w:name w:val="annotation reference"/>
    <w:uiPriority w:val="99"/>
    <w:semiHidden/>
    <w:unhideWhenUsed/>
    <w:rsid w:val="000468B7"/>
    <w:rPr>
      <w:sz w:val="16"/>
      <w:szCs w:val="16"/>
    </w:rPr>
  </w:style>
  <w:style w:type="paragraph" w:styleId="CommentText">
    <w:name w:val="annotation text"/>
    <w:basedOn w:val="Normal"/>
    <w:link w:val="CommentTextChar"/>
    <w:uiPriority w:val="99"/>
    <w:semiHidden/>
    <w:unhideWhenUsed/>
    <w:rsid w:val="000468B7"/>
    <w:rPr>
      <w:sz w:val="20"/>
    </w:rPr>
  </w:style>
  <w:style w:type="character" w:customStyle="1" w:styleId="CommentTextChar">
    <w:name w:val="Comment Text Char"/>
    <w:link w:val="CommentText"/>
    <w:uiPriority w:val="99"/>
    <w:semiHidden/>
    <w:rsid w:val="000468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68B7"/>
    <w:rPr>
      <w:b/>
      <w:bCs/>
    </w:rPr>
  </w:style>
  <w:style w:type="character" w:customStyle="1" w:styleId="CommentSubjectChar">
    <w:name w:val="Comment Subject Char"/>
    <w:link w:val="CommentSubject"/>
    <w:uiPriority w:val="99"/>
    <w:semiHidden/>
    <w:rsid w:val="000468B7"/>
    <w:rPr>
      <w:rFonts w:ascii="Times New Roman" w:eastAsia="Times New Roman" w:hAnsi="Times New Roman" w:cs="Times New Roman"/>
      <w:b/>
      <w:bCs/>
      <w:sz w:val="20"/>
      <w:szCs w:val="20"/>
    </w:rPr>
  </w:style>
  <w:style w:type="character" w:styleId="FollowedHyperlink">
    <w:name w:val="FollowedHyperlink"/>
    <w:uiPriority w:val="99"/>
    <w:semiHidden/>
    <w:unhideWhenUsed/>
    <w:rsid w:val="00F64B0E"/>
    <w:rPr>
      <w:color w:val="954F72"/>
      <w:u w:val="single"/>
    </w:rPr>
  </w:style>
  <w:style w:type="paragraph" w:customStyle="1" w:styleId="font5">
    <w:name w:val="font5"/>
    <w:basedOn w:val="Normal"/>
    <w:rsid w:val="00455CA3"/>
    <w:pPr>
      <w:spacing w:before="100" w:beforeAutospacing="1" w:after="100" w:afterAutospacing="1"/>
    </w:pPr>
    <w:rPr>
      <w:rFonts w:ascii="Calibri" w:hAnsi="Calibri"/>
      <w:b/>
      <w:bCs/>
      <w:sz w:val="18"/>
      <w:szCs w:val="18"/>
      <w:lang w:eastAsia="en-AU"/>
    </w:rPr>
  </w:style>
  <w:style w:type="paragraph" w:customStyle="1" w:styleId="xl63">
    <w:name w:val="xl63"/>
    <w:basedOn w:val="Normal"/>
    <w:rsid w:val="00455CA3"/>
    <w:pPr>
      <w:spacing w:before="100" w:beforeAutospacing="1" w:after="100" w:afterAutospacing="1"/>
    </w:pPr>
    <w:rPr>
      <w:sz w:val="20"/>
      <w:lang w:eastAsia="en-AU"/>
    </w:rPr>
  </w:style>
  <w:style w:type="paragraph" w:customStyle="1" w:styleId="xl64">
    <w:name w:val="xl64"/>
    <w:basedOn w:val="Normal"/>
    <w:rsid w:val="00455CA3"/>
    <w:pPr>
      <w:pBdr>
        <w:top w:val="single" w:sz="8" w:space="0" w:color="FFFFFF"/>
        <w:left w:val="single" w:sz="8" w:space="0" w:color="FFFFFF"/>
        <w:bottom w:val="single" w:sz="8" w:space="0" w:color="FFFFFF"/>
        <w:right w:val="single" w:sz="8" w:space="0" w:color="FFFFFF"/>
      </w:pBdr>
      <w:shd w:val="clear" w:color="000000" w:fill="538ED5"/>
      <w:spacing w:before="100" w:beforeAutospacing="1" w:after="100" w:afterAutospacing="1"/>
      <w:jc w:val="center"/>
      <w:textAlignment w:val="top"/>
    </w:pPr>
    <w:rPr>
      <w:b/>
      <w:bCs/>
      <w:color w:val="FFFFFF"/>
      <w:sz w:val="18"/>
      <w:szCs w:val="18"/>
      <w:lang w:eastAsia="en-AU"/>
    </w:rPr>
  </w:style>
  <w:style w:type="paragraph" w:customStyle="1" w:styleId="xl65">
    <w:name w:val="xl65"/>
    <w:basedOn w:val="Normal"/>
    <w:rsid w:val="00455CA3"/>
    <w:pPr>
      <w:pBdr>
        <w:top w:val="single" w:sz="8" w:space="0" w:color="FFFFFF"/>
        <w:left w:val="single" w:sz="8" w:space="0" w:color="FFFFFF"/>
        <w:bottom w:val="single" w:sz="8" w:space="0" w:color="FFFFFF"/>
        <w:right w:val="single" w:sz="8" w:space="0" w:color="FFFFFF"/>
      </w:pBdr>
      <w:shd w:val="clear" w:color="000000" w:fill="F2F2F2"/>
      <w:spacing w:before="100" w:beforeAutospacing="1" w:after="100" w:afterAutospacing="1"/>
      <w:textAlignment w:val="center"/>
    </w:pPr>
    <w:rPr>
      <w:b/>
      <w:bCs/>
      <w:sz w:val="20"/>
      <w:lang w:eastAsia="en-AU"/>
    </w:rPr>
  </w:style>
  <w:style w:type="paragraph" w:customStyle="1" w:styleId="xl66">
    <w:name w:val="xl66"/>
    <w:basedOn w:val="Normal"/>
    <w:rsid w:val="00455CA3"/>
    <w:pPr>
      <w:pBdr>
        <w:top w:val="single" w:sz="8" w:space="0" w:color="FFFFFF"/>
        <w:left w:val="single" w:sz="8" w:space="0" w:color="FFFFFF"/>
        <w:bottom w:val="single" w:sz="8" w:space="0" w:color="FFFFFF"/>
        <w:right w:val="single" w:sz="8" w:space="0" w:color="FFFFFF"/>
      </w:pBdr>
      <w:shd w:val="clear" w:color="000000" w:fill="BFBFBF"/>
      <w:spacing w:before="100" w:beforeAutospacing="1" w:after="100" w:afterAutospacing="1"/>
      <w:jc w:val="center"/>
      <w:textAlignment w:val="center"/>
    </w:pPr>
    <w:rPr>
      <w:color w:val="000000"/>
      <w:sz w:val="20"/>
      <w:lang w:eastAsia="en-AU"/>
    </w:rPr>
  </w:style>
  <w:style w:type="paragraph" w:customStyle="1" w:styleId="xl67">
    <w:name w:val="xl67"/>
    <w:basedOn w:val="Normal"/>
    <w:rsid w:val="00455CA3"/>
    <w:pPr>
      <w:spacing w:before="100" w:beforeAutospacing="1" w:after="100" w:afterAutospacing="1"/>
      <w:textAlignment w:val="center"/>
    </w:pPr>
    <w:rPr>
      <w:sz w:val="20"/>
      <w:lang w:eastAsia="en-AU"/>
    </w:rPr>
  </w:style>
  <w:style w:type="paragraph" w:customStyle="1" w:styleId="xl68">
    <w:name w:val="xl68"/>
    <w:basedOn w:val="Normal"/>
    <w:rsid w:val="00455CA3"/>
    <w:pPr>
      <w:pBdr>
        <w:top w:val="single" w:sz="8" w:space="0" w:color="FFFFFF"/>
        <w:left w:val="single" w:sz="8" w:space="0" w:color="FFFFFF"/>
        <w:bottom w:val="single" w:sz="8" w:space="0" w:color="FFFFFF"/>
        <w:right w:val="single" w:sz="8" w:space="0" w:color="FFFFFF"/>
      </w:pBdr>
      <w:shd w:val="clear" w:color="000000" w:fill="F2F2F2"/>
      <w:spacing w:before="100" w:beforeAutospacing="1" w:after="100" w:afterAutospacing="1"/>
      <w:textAlignment w:val="center"/>
    </w:pPr>
    <w:rPr>
      <w:sz w:val="20"/>
      <w:lang w:eastAsia="en-AU"/>
    </w:rPr>
  </w:style>
  <w:style w:type="paragraph" w:customStyle="1" w:styleId="xl69">
    <w:name w:val="xl69"/>
    <w:basedOn w:val="Normal"/>
    <w:rsid w:val="00455CA3"/>
    <w:pPr>
      <w:pBdr>
        <w:top w:val="single" w:sz="8" w:space="0" w:color="FFFFFF"/>
        <w:left w:val="single" w:sz="8" w:space="0" w:color="FFFFFF"/>
        <w:bottom w:val="single" w:sz="8" w:space="0" w:color="FFFFFF"/>
        <w:right w:val="single" w:sz="8" w:space="0" w:color="FFFFFF"/>
      </w:pBdr>
      <w:shd w:val="clear" w:color="000000" w:fill="BFBFBF"/>
      <w:spacing w:before="100" w:beforeAutospacing="1" w:after="100" w:afterAutospacing="1"/>
      <w:jc w:val="center"/>
      <w:textAlignment w:val="center"/>
    </w:pPr>
    <w:rPr>
      <w:sz w:val="20"/>
      <w:lang w:eastAsia="en-AU"/>
    </w:rPr>
  </w:style>
  <w:style w:type="paragraph" w:customStyle="1" w:styleId="xl70">
    <w:name w:val="xl70"/>
    <w:basedOn w:val="Normal"/>
    <w:rsid w:val="00455CA3"/>
    <w:pPr>
      <w:pBdr>
        <w:top w:val="single" w:sz="8" w:space="0" w:color="FFFFFF"/>
        <w:left w:val="single" w:sz="8" w:space="0" w:color="FFFFFF"/>
        <w:bottom w:val="single" w:sz="8" w:space="0" w:color="FFFFFF"/>
        <w:right w:val="single" w:sz="8" w:space="0" w:color="FFFFFF"/>
      </w:pBdr>
      <w:shd w:val="clear" w:color="000000" w:fill="BFBFBF"/>
      <w:spacing w:before="100" w:beforeAutospacing="1" w:after="100" w:afterAutospacing="1"/>
      <w:jc w:val="center"/>
      <w:textAlignment w:val="center"/>
    </w:pPr>
    <w:rPr>
      <w:b/>
      <w:bCs/>
      <w:color w:val="00B050"/>
      <w:sz w:val="20"/>
      <w:lang w:eastAsia="en-AU"/>
    </w:rPr>
  </w:style>
  <w:style w:type="paragraph" w:customStyle="1" w:styleId="xl71">
    <w:name w:val="xl71"/>
    <w:basedOn w:val="Normal"/>
    <w:rsid w:val="00455CA3"/>
    <w:pPr>
      <w:pBdr>
        <w:top w:val="single" w:sz="8" w:space="0" w:color="FFFFFF"/>
        <w:left w:val="single" w:sz="8" w:space="0" w:color="FFFFFF"/>
        <w:bottom w:val="single" w:sz="8" w:space="0" w:color="FFFFFF"/>
        <w:right w:val="single" w:sz="8" w:space="0" w:color="FFFFFF"/>
      </w:pBdr>
      <w:shd w:val="clear" w:color="000000" w:fill="BFBFBF"/>
      <w:spacing w:before="100" w:beforeAutospacing="1" w:after="100" w:afterAutospacing="1"/>
      <w:jc w:val="center"/>
      <w:textAlignment w:val="center"/>
    </w:pPr>
    <w:rPr>
      <w:sz w:val="20"/>
      <w:lang w:eastAsia="en-AU"/>
    </w:rPr>
  </w:style>
  <w:style w:type="paragraph" w:customStyle="1" w:styleId="xl72">
    <w:name w:val="xl72"/>
    <w:basedOn w:val="Normal"/>
    <w:rsid w:val="00455CA3"/>
    <w:pPr>
      <w:pBdr>
        <w:top w:val="single" w:sz="8" w:space="0" w:color="FFFFFF"/>
        <w:left w:val="single" w:sz="8" w:space="0" w:color="FFFFFF"/>
        <w:bottom w:val="single" w:sz="8" w:space="0" w:color="FFFFFF"/>
        <w:right w:val="single" w:sz="8" w:space="0" w:color="FFFFFF"/>
      </w:pBdr>
      <w:spacing w:before="100" w:beforeAutospacing="1" w:after="100" w:afterAutospacing="1"/>
      <w:jc w:val="center"/>
    </w:pPr>
    <w:rPr>
      <w:sz w:val="20"/>
      <w:lang w:eastAsia="en-AU"/>
    </w:rPr>
  </w:style>
  <w:style w:type="paragraph" w:customStyle="1" w:styleId="xl73">
    <w:name w:val="xl73"/>
    <w:basedOn w:val="Normal"/>
    <w:rsid w:val="00455CA3"/>
    <w:pPr>
      <w:pBdr>
        <w:left w:val="single" w:sz="8" w:space="0" w:color="FFFFFF"/>
        <w:right w:val="single" w:sz="8" w:space="0" w:color="FFFFFF"/>
      </w:pBdr>
      <w:spacing w:before="100" w:beforeAutospacing="1" w:after="100" w:afterAutospacing="1"/>
      <w:jc w:val="center"/>
    </w:pPr>
    <w:rPr>
      <w:sz w:val="18"/>
      <w:szCs w:val="18"/>
      <w:lang w:eastAsia="en-AU"/>
    </w:rPr>
  </w:style>
  <w:style w:type="paragraph" w:customStyle="1" w:styleId="SchedH4">
    <w:name w:val="SchedH4"/>
    <w:basedOn w:val="Normal"/>
    <w:uiPriority w:val="99"/>
    <w:rsid w:val="00037DB0"/>
    <w:pPr>
      <w:numPr>
        <w:ilvl w:val="3"/>
        <w:numId w:val="4"/>
      </w:numPr>
      <w:spacing w:before="120" w:after="120"/>
    </w:pPr>
  </w:style>
  <w:style w:type="paragraph" w:customStyle="1" w:styleId="SchedH5">
    <w:name w:val="SchedH5"/>
    <w:basedOn w:val="Normal"/>
    <w:uiPriority w:val="99"/>
    <w:rsid w:val="00037DB0"/>
    <w:pPr>
      <w:numPr>
        <w:ilvl w:val="4"/>
        <w:numId w:val="4"/>
      </w:numPr>
      <w:spacing w:after="240"/>
    </w:pPr>
  </w:style>
  <w:style w:type="paragraph" w:customStyle="1" w:styleId="Pa2">
    <w:name w:val="Pa2"/>
    <w:basedOn w:val="Default"/>
    <w:next w:val="Default"/>
    <w:uiPriority w:val="99"/>
    <w:rsid w:val="00023DAF"/>
    <w:pPr>
      <w:spacing w:line="241" w:lineRule="atLeast"/>
    </w:pPr>
    <w:rPr>
      <w:rFonts w:eastAsia="Calibri" w:cs="Times New Roman"/>
      <w:color w:val="auto"/>
      <w:lang w:eastAsia="en-US"/>
    </w:rPr>
  </w:style>
  <w:style w:type="paragraph" w:customStyle="1" w:styleId="Pa3">
    <w:name w:val="Pa3"/>
    <w:basedOn w:val="Default"/>
    <w:next w:val="Default"/>
    <w:uiPriority w:val="99"/>
    <w:rsid w:val="00023DAF"/>
    <w:pPr>
      <w:spacing w:line="181" w:lineRule="atLeast"/>
    </w:pPr>
    <w:rPr>
      <w:rFonts w:eastAsia="Calibri" w:cs="Times New Roman"/>
      <w:color w:val="auto"/>
      <w:lang w:eastAsia="en-US"/>
    </w:rPr>
  </w:style>
  <w:style w:type="paragraph" w:customStyle="1" w:styleId="Pa4">
    <w:name w:val="Pa4"/>
    <w:basedOn w:val="Default"/>
    <w:next w:val="Default"/>
    <w:uiPriority w:val="99"/>
    <w:rsid w:val="00023DAF"/>
    <w:pPr>
      <w:spacing w:line="151" w:lineRule="atLeast"/>
    </w:pPr>
    <w:rPr>
      <w:rFonts w:eastAsia="Calibri" w:cs="Times New Roman"/>
      <w:color w:val="auto"/>
      <w:lang w:eastAsia="en-US"/>
    </w:rPr>
  </w:style>
  <w:style w:type="paragraph" w:customStyle="1" w:styleId="Indent2">
    <w:name w:val="Indent 2"/>
    <w:basedOn w:val="Normal"/>
    <w:uiPriority w:val="99"/>
    <w:rsid w:val="00AF6E86"/>
    <w:pPr>
      <w:spacing w:after="240"/>
      <w:ind w:left="737"/>
    </w:pPr>
    <w:rPr>
      <w:sz w:val="22"/>
    </w:rPr>
  </w:style>
  <w:style w:type="table" w:styleId="TableGrid">
    <w:name w:val="Table Grid"/>
    <w:basedOn w:val="TableNormal"/>
    <w:uiPriority w:val="39"/>
    <w:rsid w:val="00AD1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188C"/>
    <w:rPr>
      <w:rFonts w:ascii="Times New Roman" w:eastAsia="Times New Roman" w:hAnsi="Times New Roman"/>
      <w:sz w:val="23"/>
      <w:lang w:eastAsia="en-US"/>
    </w:rPr>
  </w:style>
  <w:style w:type="paragraph" w:customStyle="1" w:styleId="SubHead">
    <w:name w:val="SubHead"/>
    <w:basedOn w:val="Normal"/>
    <w:next w:val="Heading2"/>
    <w:uiPriority w:val="99"/>
    <w:rsid w:val="00DA4D7B"/>
    <w:pPr>
      <w:spacing w:before="60" w:after="240"/>
      <w:ind w:left="737"/>
    </w:pPr>
    <w:rPr>
      <w:rFonts w:ascii="Arial" w:hAnsi="Arial" w:cs="Arial"/>
      <w:b/>
      <w:sz w:val="21"/>
      <w:szCs w:val="21"/>
    </w:rPr>
  </w:style>
  <w:style w:type="paragraph" w:styleId="BodyText">
    <w:name w:val="Body Text"/>
    <w:basedOn w:val="Normal"/>
    <w:link w:val="BodyTextChar"/>
    <w:uiPriority w:val="99"/>
    <w:unhideWhenUsed/>
    <w:rsid w:val="00DF0BC0"/>
    <w:pPr>
      <w:spacing w:after="120"/>
    </w:pPr>
  </w:style>
  <w:style w:type="character" w:customStyle="1" w:styleId="BodyTextChar">
    <w:name w:val="Body Text Char"/>
    <w:link w:val="BodyText"/>
    <w:uiPriority w:val="99"/>
    <w:rsid w:val="00DF0BC0"/>
    <w:rPr>
      <w:rFonts w:ascii="Times New Roman" w:eastAsia="Times New Roman" w:hAnsi="Times New Roman"/>
      <w:sz w:val="23"/>
      <w:lang w:eastAsia="en-US"/>
    </w:rPr>
  </w:style>
  <w:style w:type="character" w:styleId="UnresolvedMention">
    <w:name w:val="Unresolved Mention"/>
    <w:uiPriority w:val="99"/>
    <w:semiHidden/>
    <w:unhideWhenUsed/>
    <w:rsid w:val="002D4BDC"/>
    <w:rPr>
      <w:color w:val="808080"/>
      <w:shd w:val="clear" w:color="auto" w:fill="E6E6E6"/>
    </w:rPr>
  </w:style>
  <w:style w:type="paragraph" w:customStyle="1" w:styleId="SchedH1">
    <w:name w:val="SchedH1"/>
    <w:basedOn w:val="Normal"/>
    <w:rsid w:val="000D023A"/>
    <w:pPr>
      <w:numPr>
        <w:numId w:val="14"/>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0D023A"/>
    <w:pPr>
      <w:numPr>
        <w:ilvl w:val="1"/>
        <w:numId w:val="14"/>
      </w:numPr>
      <w:overflowPunct w:val="0"/>
      <w:autoSpaceDE w:val="0"/>
      <w:autoSpaceDN w:val="0"/>
      <w:adjustRightInd w:val="0"/>
      <w:spacing w:before="120" w:after="120"/>
      <w:textAlignment w:val="baseline"/>
    </w:pPr>
  </w:style>
  <w:style w:type="paragraph" w:customStyle="1" w:styleId="SchedH3">
    <w:name w:val="SchedH3"/>
    <w:basedOn w:val="Normal"/>
    <w:rsid w:val="000D023A"/>
    <w:pPr>
      <w:numPr>
        <w:ilvl w:val="2"/>
        <w:numId w:val="14"/>
      </w:numPr>
      <w:overflowPunct w:val="0"/>
      <w:autoSpaceDE w:val="0"/>
      <w:autoSpaceDN w:val="0"/>
      <w:adjustRightInd w:val="0"/>
      <w:spacing w:before="120" w:after="1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5595">
      <w:bodyDiv w:val="1"/>
      <w:marLeft w:val="0"/>
      <w:marRight w:val="0"/>
      <w:marTop w:val="0"/>
      <w:marBottom w:val="0"/>
      <w:divBdr>
        <w:top w:val="none" w:sz="0" w:space="0" w:color="auto"/>
        <w:left w:val="none" w:sz="0" w:space="0" w:color="auto"/>
        <w:bottom w:val="none" w:sz="0" w:space="0" w:color="auto"/>
        <w:right w:val="none" w:sz="0" w:space="0" w:color="auto"/>
      </w:divBdr>
    </w:div>
    <w:div w:id="403795170">
      <w:bodyDiv w:val="1"/>
      <w:marLeft w:val="0"/>
      <w:marRight w:val="0"/>
      <w:marTop w:val="0"/>
      <w:marBottom w:val="0"/>
      <w:divBdr>
        <w:top w:val="none" w:sz="0" w:space="0" w:color="auto"/>
        <w:left w:val="none" w:sz="0" w:space="0" w:color="auto"/>
        <w:bottom w:val="none" w:sz="0" w:space="0" w:color="auto"/>
        <w:right w:val="none" w:sz="0" w:space="0" w:color="auto"/>
      </w:divBdr>
    </w:div>
    <w:div w:id="812674064">
      <w:bodyDiv w:val="1"/>
      <w:marLeft w:val="0"/>
      <w:marRight w:val="0"/>
      <w:marTop w:val="0"/>
      <w:marBottom w:val="0"/>
      <w:divBdr>
        <w:top w:val="none" w:sz="0" w:space="0" w:color="auto"/>
        <w:left w:val="none" w:sz="0" w:space="0" w:color="auto"/>
        <w:bottom w:val="none" w:sz="0" w:space="0" w:color="auto"/>
        <w:right w:val="none" w:sz="0" w:space="0" w:color="auto"/>
      </w:divBdr>
    </w:div>
    <w:div w:id="1142382708">
      <w:bodyDiv w:val="1"/>
      <w:marLeft w:val="0"/>
      <w:marRight w:val="0"/>
      <w:marTop w:val="0"/>
      <w:marBottom w:val="0"/>
      <w:divBdr>
        <w:top w:val="none" w:sz="0" w:space="0" w:color="auto"/>
        <w:left w:val="none" w:sz="0" w:space="0" w:color="auto"/>
        <w:bottom w:val="none" w:sz="0" w:space="0" w:color="auto"/>
        <w:right w:val="none" w:sz="0" w:space="0" w:color="auto"/>
      </w:divBdr>
    </w:div>
    <w:div w:id="1243757919">
      <w:bodyDiv w:val="1"/>
      <w:marLeft w:val="0"/>
      <w:marRight w:val="0"/>
      <w:marTop w:val="0"/>
      <w:marBottom w:val="0"/>
      <w:divBdr>
        <w:top w:val="none" w:sz="0" w:space="0" w:color="auto"/>
        <w:left w:val="none" w:sz="0" w:space="0" w:color="auto"/>
        <w:bottom w:val="none" w:sz="0" w:space="0" w:color="auto"/>
        <w:right w:val="none" w:sz="0" w:space="0" w:color="auto"/>
      </w:divBdr>
    </w:div>
    <w:div w:id="202239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telstra.com.au/customerterms/bus_government.htm" TargetMode="External"/><Relationship Id="rId18" Type="http://schemas.openxmlformats.org/officeDocument/2006/relationships/hyperlink" Target="http://www.telstra.com.au/customer-terms/download/document/fixed-general.pdf" TargetMode="External"/><Relationship Id="rId3" Type="http://schemas.openxmlformats.org/officeDocument/2006/relationships/settings" Target="settings.xml"/><Relationship Id="rId21" Type="http://schemas.openxmlformats.org/officeDocument/2006/relationships/hyperlink" Target="http://www.telstra.com.au/customer-terms/business-government/fixed-line/phone-services/index.ht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telstra.com.au/customer-terms/download/document/fixed-general.pdf" TargetMode="External"/><Relationship Id="rId2" Type="http://schemas.openxmlformats.org/officeDocument/2006/relationships/styles" Target="styles.xml"/><Relationship Id="rId16" Type="http://schemas.openxmlformats.org/officeDocument/2006/relationships/hyperlink" Target="http://www.telstra.com.au/customer-terms/business-government/internet-services/internet-direct-business-broadband/" TargetMode="External"/><Relationship Id="rId20" Type="http://schemas.openxmlformats.org/officeDocument/2006/relationships/hyperlink" Target="https://www.telstra.com.au/content/dam/tcom/personal/consumer-advice/pdf/business-a-full/is-tbusbroadban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telstra.com.au/customer-terms/business-government/fixed-line/phone-services/index.ht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telstra.com.au/customer-terms/download/document/fixed-general.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elstra.com.au/customerterms/bus_government.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5261</Words>
  <Characters>29990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35181</CharactersWithSpaces>
  <SharedDoc>false</SharedDoc>
  <HLinks>
    <vt:vector size="132" baseType="variant">
      <vt:variant>
        <vt:i4>5636191</vt:i4>
      </vt:variant>
      <vt:variant>
        <vt:i4>111</vt:i4>
      </vt:variant>
      <vt:variant>
        <vt:i4>0</vt:i4>
      </vt:variant>
      <vt:variant>
        <vt:i4>5</vt:i4>
      </vt:variant>
      <vt:variant>
        <vt:lpwstr>http://www.telstra.com.au/customer-terms/business-government/fixed-line/phone-services/index.htm</vt:lpwstr>
      </vt:variant>
      <vt:variant>
        <vt:lpwstr/>
      </vt:variant>
      <vt:variant>
        <vt:i4>5767175</vt:i4>
      </vt:variant>
      <vt:variant>
        <vt:i4>108</vt:i4>
      </vt:variant>
      <vt:variant>
        <vt:i4>0</vt:i4>
      </vt:variant>
      <vt:variant>
        <vt:i4>5</vt:i4>
      </vt:variant>
      <vt:variant>
        <vt:lpwstr>https://www.telstra.com.au/content/dam/tcom/personal/consumer-advice/pdf/business-a-full/is-tbusbroadband.pdf</vt:lpwstr>
      </vt:variant>
      <vt:variant>
        <vt:lpwstr/>
      </vt:variant>
      <vt:variant>
        <vt:i4>4980757</vt:i4>
      </vt:variant>
      <vt:variant>
        <vt:i4>102</vt:i4>
      </vt:variant>
      <vt:variant>
        <vt:i4>0</vt:i4>
      </vt:variant>
      <vt:variant>
        <vt:i4>5</vt:i4>
      </vt:variant>
      <vt:variant>
        <vt:lpwstr>http://www.telstra.com.au/customer-terms/download/document/fixed-general.pdf</vt:lpwstr>
      </vt:variant>
      <vt:variant>
        <vt:lpwstr/>
      </vt:variant>
      <vt:variant>
        <vt:i4>4980757</vt:i4>
      </vt:variant>
      <vt:variant>
        <vt:i4>99</vt:i4>
      </vt:variant>
      <vt:variant>
        <vt:i4>0</vt:i4>
      </vt:variant>
      <vt:variant>
        <vt:i4>5</vt:i4>
      </vt:variant>
      <vt:variant>
        <vt:lpwstr>http://www.telstra.com.au/customer-terms/download/document/fixed-general.pdf</vt:lpwstr>
      </vt:variant>
      <vt:variant>
        <vt:lpwstr/>
      </vt:variant>
      <vt:variant>
        <vt:i4>4980757</vt:i4>
      </vt:variant>
      <vt:variant>
        <vt:i4>96</vt:i4>
      </vt:variant>
      <vt:variant>
        <vt:i4>0</vt:i4>
      </vt:variant>
      <vt:variant>
        <vt:i4>5</vt:i4>
      </vt:variant>
      <vt:variant>
        <vt:lpwstr>http://www.telstra.com.au/customer-terms/download/document/fixed-general.pdf</vt:lpwstr>
      </vt:variant>
      <vt:variant>
        <vt:lpwstr/>
      </vt:variant>
      <vt:variant>
        <vt:i4>3342439</vt:i4>
      </vt:variant>
      <vt:variant>
        <vt:i4>93</vt:i4>
      </vt:variant>
      <vt:variant>
        <vt:i4>0</vt:i4>
      </vt:variant>
      <vt:variant>
        <vt:i4>5</vt:i4>
      </vt:variant>
      <vt:variant>
        <vt:lpwstr>http://www.telstra.com.au/customer-terms/business-government/internet-services/internet-direct-business-broadband/</vt:lpwstr>
      </vt:variant>
      <vt:variant>
        <vt:lpwstr/>
      </vt:variant>
      <vt:variant>
        <vt:i4>5636191</vt:i4>
      </vt:variant>
      <vt:variant>
        <vt:i4>90</vt:i4>
      </vt:variant>
      <vt:variant>
        <vt:i4>0</vt:i4>
      </vt:variant>
      <vt:variant>
        <vt:i4>5</vt:i4>
      </vt:variant>
      <vt:variant>
        <vt:lpwstr>http://www.telstra.com.au/customer-terms/business-government/fixed-line/phone-services/index.htm</vt:lpwstr>
      </vt:variant>
      <vt:variant>
        <vt:lpwstr/>
      </vt:variant>
      <vt:variant>
        <vt:i4>327786</vt:i4>
      </vt:variant>
      <vt:variant>
        <vt:i4>87</vt:i4>
      </vt:variant>
      <vt:variant>
        <vt:i4>0</vt:i4>
      </vt:variant>
      <vt:variant>
        <vt:i4>5</vt:i4>
      </vt:variant>
      <vt:variant>
        <vt:lpwstr>http://www.telstra.com.au/customerterms/bus_government.htm</vt:lpwstr>
      </vt:variant>
      <vt:variant>
        <vt:lpwstr/>
      </vt:variant>
      <vt:variant>
        <vt:i4>327786</vt:i4>
      </vt:variant>
      <vt:variant>
        <vt:i4>81</vt:i4>
      </vt:variant>
      <vt:variant>
        <vt:i4>0</vt:i4>
      </vt:variant>
      <vt:variant>
        <vt:i4>5</vt:i4>
      </vt:variant>
      <vt:variant>
        <vt:lpwstr>http://www.telstra.com.au/customerterms/bus_government.htm</vt:lpwstr>
      </vt:variant>
      <vt:variant>
        <vt:lpwstr/>
      </vt:variant>
      <vt:variant>
        <vt:i4>1441849</vt:i4>
      </vt:variant>
      <vt:variant>
        <vt:i4>74</vt:i4>
      </vt:variant>
      <vt:variant>
        <vt:i4>0</vt:i4>
      </vt:variant>
      <vt:variant>
        <vt:i4>5</vt:i4>
      </vt:variant>
      <vt:variant>
        <vt:lpwstr/>
      </vt:variant>
      <vt:variant>
        <vt:lpwstr>_Toc11987961</vt:lpwstr>
      </vt:variant>
      <vt:variant>
        <vt:i4>1507385</vt:i4>
      </vt:variant>
      <vt:variant>
        <vt:i4>68</vt:i4>
      </vt:variant>
      <vt:variant>
        <vt:i4>0</vt:i4>
      </vt:variant>
      <vt:variant>
        <vt:i4>5</vt:i4>
      </vt:variant>
      <vt:variant>
        <vt:lpwstr/>
      </vt:variant>
      <vt:variant>
        <vt:lpwstr>_Toc11987960</vt:lpwstr>
      </vt:variant>
      <vt:variant>
        <vt:i4>1966138</vt:i4>
      </vt:variant>
      <vt:variant>
        <vt:i4>62</vt:i4>
      </vt:variant>
      <vt:variant>
        <vt:i4>0</vt:i4>
      </vt:variant>
      <vt:variant>
        <vt:i4>5</vt:i4>
      </vt:variant>
      <vt:variant>
        <vt:lpwstr/>
      </vt:variant>
      <vt:variant>
        <vt:lpwstr>_Toc11987959</vt:lpwstr>
      </vt:variant>
      <vt:variant>
        <vt:i4>2031674</vt:i4>
      </vt:variant>
      <vt:variant>
        <vt:i4>56</vt:i4>
      </vt:variant>
      <vt:variant>
        <vt:i4>0</vt:i4>
      </vt:variant>
      <vt:variant>
        <vt:i4>5</vt:i4>
      </vt:variant>
      <vt:variant>
        <vt:lpwstr/>
      </vt:variant>
      <vt:variant>
        <vt:lpwstr>_Toc11987958</vt:lpwstr>
      </vt:variant>
      <vt:variant>
        <vt:i4>1048634</vt:i4>
      </vt:variant>
      <vt:variant>
        <vt:i4>50</vt:i4>
      </vt:variant>
      <vt:variant>
        <vt:i4>0</vt:i4>
      </vt:variant>
      <vt:variant>
        <vt:i4>5</vt:i4>
      </vt:variant>
      <vt:variant>
        <vt:lpwstr/>
      </vt:variant>
      <vt:variant>
        <vt:lpwstr>_Toc11987957</vt:lpwstr>
      </vt:variant>
      <vt:variant>
        <vt:i4>1114170</vt:i4>
      </vt:variant>
      <vt:variant>
        <vt:i4>44</vt:i4>
      </vt:variant>
      <vt:variant>
        <vt:i4>0</vt:i4>
      </vt:variant>
      <vt:variant>
        <vt:i4>5</vt:i4>
      </vt:variant>
      <vt:variant>
        <vt:lpwstr/>
      </vt:variant>
      <vt:variant>
        <vt:lpwstr>_Toc11987956</vt:lpwstr>
      </vt:variant>
      <vt:variant>
        <vt:i4>1179706</vt:i4>
      </vt:variant>
      <vt:variant>
        <vt:i4>38</vt:i4>
      </vt:variant>
      <vt:variant>
        <vt:i4>0</vt:i4>
      </vt:variant>
      <vt:variant>
        <vt:i4>5</vt:i4>
      </vt:variant>
      <vt:variant>
        <vt:lpwstr/>
      </vt:variant>
      <vt:variant>
        <vt:lpwstr>_Toc11987955</vt:lpwstr>
      </vt:variant>
      <vt:variant>
        <vt:i4>1245242</vt:i4>
      </vt:variant>
      <vt:variant>
        <vt:i4>32</vt:i4>
      </vt:variant>
      <vt:variant>
        <vt:i4>0</vt:i4>
      </vt:variant>
      <vt:variant>
        <vt:i4>5</vt:i4>
      </vt:variant>
      <vt:variant>
        <vt:lpwstr/>
      </vt:variant>
      <vt:variant>
        <vt:lpwstr>_Toc11987954</vt:lpwstr>
      </vt:variant>
      <vt:variant>
        <vt:i4>1310778</vt:i4>
      </vt:variant>
      <vt:variant>
        <vt:i4>26</vt:i4>
      </vt:variant>
      <vt:variant>
        <vt:i4>0</vt:i4>
      </vt:variant>
      <vt:variant>
        <vt:i4>5</vt:i4>
      </vt:variant>
      <vt:variant>
        <vt:lpwstr/>
      </vt:variant>
      <vt:variant>
        <vt:lpwstr>_Toc11987953</vt:lpwstr>
      </vt:variant>
      <vt:variant>
        <vt:i4>1376314</vt:i4>
      </vt:variant>
      <vt:variant>
        <vt:i4>20</vt:i4>
      </vt:variant>
      <vt:variant>
        <vt:i4>0</vt:i4>
      </vt:variant>
      <vt:variant>
        <vt:i4>5</vt:i4>
      </vt:variant>
      <vt:variant>
        <vt:lpwstr/>
      </vt:variant>
      <vt:variant>
        <vt:lpwstr>_Toc11987952</vt:lpwstr>
      </vt:variant>
      <vt:variant>
        <vt:i4>1441850</vt:i4>
      </vt:variant>
      <vt:variant>
        <vt:i4>14</vt:i4>
      </vt:variant>
      <vt:variant>
        <vt:i4>0</vt:i4>
      </vt:variant>
      <vt:variant>
        <vt:i4>5</vt:i4>
      </vt:variant>
      <vt:variant>
        <vt:lpwstr/>
      </vt:variant>
      <vt:variant>
        <vt:lpwstr>_Toc11987951</vt:lpwstr>
      </vt:variant>
      <vt:variant>
        <vt:i4>1507386</vt:i4>
      </vt:variant>
      <vt:variant>
        <vt:i4>8</vt:i4>
      </vt:variant>
      <vt:variant>
        <vt:i4>0</vt:i4>
      </vt:variant>
      <vt:variant>
        <vt:i4>5</vt:i4>
      </vt:variant>
      <vt:variant>
        <vt:lpwstr/>
      </vt:variant>
      <vt:variant>
        <vt:lpwstr>_Toc11987950</vt:lpwstr>
      </vt:variant>
      <vt:variant>
        <vt:i4>1966139</vt:i4>
      </vt:variant>
      <vt:variant>
        <vt:i4>2</vt:i4>
      </vt:variant>
      <vt:variant>
        <vt:i4>0</vt:i4>
      </vt:variant>
      <vt:variant>
        <vt:i4>5</vt:i4>
      </vt:variant>
      <vt:variant>
        <vt:lpwstr/>
      </vt:variant>
      <vt:variant>
        <vt:lpwstr>_Toc11987949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2025-03-18T11:01:00Z</dcterms:created>
  <dcterms:modified xsi:type="dcterms:W3CDTF">2025-03-18T11:01:00Z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2025-03-18T11:01:05Z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15c3e684-8802-4663-b98d-1b5455cd0c4b</vt:lpwstr>
  </property>
  <property fmtid="{D5CDD505-2E9C-101B-9397-08002B2CF9AE}" pid="8" name="MSIP_Label_f4ab56b7-6ec4-4073-8d92-ac7cc2e7a5df_ContentBits">
    <vt:lpwstr>0</vt:lpwstr>
  </property>
</Properties>
</file>