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F7A9E" w14:textId="77777777" w:rsidR="008E5595" w:rsidRDefault="00CF7229" w:rsidP="003F7386">
      <w:pPr>
        <w:pStyle w:val="ContentsTitle"/>
      </w:pPr>
      <w:r w:rsidRPr="00CF7229">
        <w:t>Contents</w:t>
      </w:r>
    </w:p>
    <w:p w14:paraId="5E9FB39F" w14:textId="77777777" w:rsidR="00CF7229" w:rsidRDefault="00CF7229" w:rsidP="003F7386"/>
    <w:p w14:paraId="50DD6CA1" w14:textId="4C3A3A58" w:rsidR="002C67D4" w:rsidRDefault="00505A0B">
      <w:pPr>
        <w:pStyle w:val="TOC1"/>
        <w:rPr>
          <w:rFonts w:asciiTheme="minorHAnsi" w:eastAsiaTheme="minorEastAsia" w:hAnsiTheme="minorHAnsi" w:cstheme="minorBidi"/>
          <w:b w:val="0"/>
          <w:bCs w:val="0"/>
          <w:caps w:val="0"/>
          <w:kern w:val="2"/>
          <w:sz w:val="24"/>
          <w:szCs w:val="24"/>
          <w:lang w:eastAsia="en-AU"/>
          <w14:ligatures w14:val="standardContextual"/>
        </w:rPr>
      </w:pPr>
      <w:r>
        <w:fldChar w:fldCharType="begin"/>
      </w:r>
      <w:r w:rsidR="00B27A9F">
        <w:instrText xml:space="preserve"> TOC \h \z \t "Heading 1,1,SubHead,2" </w:instrText>
      </w:r>
      <w:r>
        <w:fldChar w:fldCharType="separate"/>
      </w:r>
      <w:hyperlink w:anchor="_Toc187742256" w:history="1">
        <w:r w:rsidR="002C67D4" w:rsidRPr="006E2E5B">
          <w:rPr>
            <w:rStyle w:val="Hyperlink"/>
          </w:rPr>
          <w:t>1</w:t>
        </w:r>
        <w:r w:rsidR="002C67D4">
          <w:rPr>
            <w:rFonts w:asciiTheme="minorHAnsi" w:eastAsiaTheme="minorEastAsia" w:hAnsiTheme="minorHAnsi" w:cstheme="minorBidi"/>
            <w:b w:val="0"/>
            <w:bCs w:val="0"/>
            <w:caps w:val="0"/>
            <w:kern w:val="2"/>
            <w:sz w:val="24"/>
            <w:szCs w:val="24"/>
            <w:lang w:eastAsia="en-AU"/>
            <w14:ligatures w14:val="standardContextual"/>
          </w:rPr>
          <w:tab/>
        </w:r>
        <w:r w:rsidR="002C67D4" w:rsidRPr="006E2E5B">
          <w:rPr>
            <w:rStyle w:val="Hyperlink"/>
          </w:rPr>
          <w:t>Applicable terms</w:t>
        </w:r>
        <w:r w:rsidR="002C67D4">
          <w:rPr>
            <w:webHidden/>
          </w:rPr>
          <w:tab/>
        </w:r>
        <w:r w:rsidR="002C67D4">
          <w:rPr>
            <w:webHidden/>
          </w:rPr>
          <w:fldChar w:fldCharType="begin"/>
        </w:r>
        <w:r w:rsidR="002C67D4">
          <w:rPr>
            <w:webHidden/>
          </w:rPr>
          <w:instrText xml:space="preserve"> PAGEREF _Toc187742256 \h </w:instrText>
        </w:r>
        <w:r w:rsidR="002C67D4">
          <w:rPr>
            <w:webHidden/>
          </w:rPr>
        </w:r>
        <w:r w:rsidR="002C67D4">
          <w:rPr>
            <w:webHidden/>
          </w:rPr>
          <w:fldChar w:fldCharType="separate"/>
        </w:r>
        <w:r w:rsidR="0060797E">
          <w:rPr>
            <w:webHidden/>
          </w:rPr>
          <w:t>2</w:t>
        </w:r>
        <w:r w:rsidR="002C67D4">
          <w:rPr>
            <w:webHidden/>
          </w:rPr>
          <w:fldChar w:fldCharType="end"/>
        </w:r>
      </w:hyperlink>
    </w:p>
    <w:p w14:paraId="599D4AB5" w14:textId="0857492C" w:rsidR="002C67D4" w:rsidRDefault="00B3237F">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7742257" w:history="1">
        <w:r w:rsidR="002C67D4" w:rsidRPr="006E2E5B">
          <w:rPr>
            <w:rStyle w:val="Hyperlink"/>
          </w:rPr>
          <w:t>2</w:t>
        </w:r>
        <w:r w:rsidR="002C67D4">
          <w:rPr>
            <w:rFonts w:asciiTheme="minorHAnsi" w:eastAsiaTheme="minorEastAsia" w:hAnsiTheme="minorHAnsi" w:cstheme="minorBidi"/>
            <w:b w:val="0"/>
            <w:bCs w:val="0"/>
            <w:caps w:val="0"/>
            <w:kern w:val="2"/>
            <w:sz w:val="24"/>
            <w:szCs w:val="24"/>
            <w:lang w:eastAsia="en-AU"/>
            <w14:ligatures w14:val="standardContextual"/>
          </w:rPr>
          <w:tab/>
        </w:r>
        <w:r w:rsidR="002C67D4" w:rsidRPr="006E2E5B">
          <w:rPr>
            <w:rStyle w:val="Hyperlink"/>
          </w:rPr>
          <w:t>Telstra Secure for Business</w:t>
        </w:r>
        <w:r w:rsidR="002C67D4">
          <w:rPr>
            <w:webHidden/>
          </w:rPr>
          <w:tab/>
        </w:r>
        <w:r w:rsidR="002C67D4">
          <w:rPr>
            <w:webHidden/>
          </w:rPr>
          <w:fldChar w:fldCharType="begin"/>
        </w:r>
        <w:r w:rsidR="002C67D4">
          <w:rPr>
            <w:webHidden/>
          </w:rPr>
          <w:instrText xml:space="preserve"> PAGEREF _Toc187742257 \h </w:instrText>
        </w:r>
        <w:r w:rsidR="002C67D4">
          <w:rPr>
            <w:webHidden/>
          </w:rPr>
        </w:r>
        <w:r w:rsidR="002C67D4">
          <w:rPr>
            <w:webHidden/>
          </w:rPr>
          <w:fldChar w:fldCharType="separate"/>
        </w:r>
        <w:r w:rsidR="0060797E">
          <w:rPr>
            <w:webHidden/>
          </w:rPr>
          <w:t>2</w:t>
        </w:r>
        <w:r w:rsidR="002C67D4">
          <w:rPr>
            <w:webHidden/>
          </w:rPr>
          <w:fldChar w:fldCharType="end"/>
        </w:r>
      </w:hyperlink>
    </w:p>
    <w:p w14:paraId="0247E304" w14:textId="44877B54" w:rsidR="002C67D4" w:rsidRDefault="00B3237F">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7742258" w:history="1">
        <w:r w:rsidR="002C67D4" w:rsidRPr="006E2E5B">
          <w:rPr>
            <w:rStyle w:val="Hyperlink"/>
          </w:rPr>
          <w:t>3</w:t>
        </w:r>
        <w:r w:rsidR="002C67D4">
          <w:rPr>
            <w:rFonts w:asciiTheme="minorHAnsi" w:eastAsiaTheme="minorEastAsia" w:hAnsiTheme="minorHAnsi" w:cstheme="minorBidi"/>
            <w:b w:val="0"/>
            <w:bCs w:val="0"/>
            <w:caps w:val="0"/>
            <w:kern w:val="2"/>
            <w:sz w:val="24"/>
            <w:szCs w:val="24"/>
            <w:lang w:eastAsia="en-AU"/>
            <w14:ligatures w14:val="standardContextual"/>
          </w:rPr>
          <w:tab/>
        </w:r>
        <w:r w:rsidR="002C67D4" w:rsidRPr="006E2E5B">
          <w:rPr>
            <w:rStyle w:val="Hyperlink"/>
          </w:rPr>
          <w:t>GENERAL</w:t>
        </w:r>
        <w:r w:rsidR="002C67D4">
          <w:rPr>
            <w:webHidden/>
          </w:rPr>
          <w:tab/>
        </w:r>
        <w:r w:rsidR="002C67D4">
          <w:rPr>
            <w:webHidden/>
          </w:rPr>
          <w:fldChar w:fldCharType="begin"/>
        </w:r>
        <w:r w:rsidR="002C67D4">
          <w:rPr>
            <w:webHidden/>
          </w:rPr>
          <w:instrText xml:space="preserve"> PAGEREF _Toc187742258 \h </w:instrText>
        </w:r>
        <w:r w:rsidR="002C67D4">
          <w:rPr>
            <w:webHidden/>
          </w:rPr>
        </w:r>
        <w:r w:rsidR="002C67D4">
          <w:rPr>
            <w:webHidden/>
          </w:rPr>
          <w:fldChar w:fldCharType="separate"/>
        </w:r>
        <w:r w:rsidR="0060797E">
          <w:rPr>
            <w:webHidden/>
          </w:rPr>
          <w:t>2</w:t>
        </w:r>
        <w:r w:rsidR="002C67D4">
          <w:rPr>
            <w:webHidden/>
          </w:rPr>
          <w:fldChar w:fldCharType="end"/>
        </w:r>
      </w:hyperlink>
    </w:p>
    <w:p w14:paraId="1ADCBB17" w14:textId="5548DF28" w:rsidR="002C67D4" w:rsidRDefault="00B3237F">
      <w:pPr>
        <w:pStyle w:val="TOC2"/>
        <w:rPr>
          <w:rFonts w:asciiTheme="minorHAnsi" w:eastAsiaTheme="minorEastAsia" w:hAnsiTheme="minorHAnsi" w:cstheme="minorBidi"/>
          <w:bCs w:val="0"/>
          <w:kern w:val="2"/>
          <w:sz w:val="24"/>
          <w:szCs w:val="24"/>
          <w:lang w:eastAsia="en-AU"/>
          <w14:ligatures w14:val="standardContextual"/>
        </w:rPr>
      </w:pPr>
      <w:hyperlink w:anchor="_Toc187742259" w:history="1">
        <w:r w:rsidR="002C67D4" w:rsidRPr="006E2E5B">
          <w:rPr>
            <w:rStyle w:val="Hyperlink"/>
          </w:rPr>
          <w:t>Zscaler End User Subscription Agreement and flow-through terms</w:t>
        </w:r>
        <w:r w:rsidR="002C67D4">
          <w:rPr>
            <w:webHidden/>
          </w:rPr>
          <w:tab/>
        </w:r>
        <w:r w:rsidR="002C67D4">
          <w:rPr>
            <w:webHidden/>
          </w:rPr>
          <w:fldChar w:fldCharType="begin"/>
        </w:r>
        <w:r w:rsidR="002C67D4">
          <w:rPr>
            <w:webHidden/>
          </w:rPr>
          <w:instrText xml:space="preserve"> PAGEREF _Toc187742259 \h </w:instrText>
        </w:r>
        <w:r w:rsidR="002C67D4">
          <w:rPr>
            <w:webHidden/>
          </w:rPr>
        </w:r>
        <w:r w:rsidR="002C67D4">
          <w:rPr>
            <w:webHidden/>
          </w:rPr>
          <w:fldChar w:fldCharType="separate"/>
        </w:r>
        <w:r w:rsidR="0060797E">
          <w:rPr>
            <w:webHidden/>
          </w:rPr>
          <w:t>3</w:t>
        </w:r>
        <w:r w:rsidR="002C67D4">
          <w:rPr>
            <w:webHidden/>
          </w:rPr>
          <w:fldChar w:fldCharType="end"/>
        </w:r>
      </w:hyperlink>
    </w:p>
    <w:p w14:paraId="21022266" w14:textId="643076E7" w:rsidR="002C67D4" w:rsidRDefault="00B3237F">
      <w:pPr>
        <w:pStyle w:val="TOC2"/>
        <w:rPr>
          <w:rFonts w:asciiTheme="minorHAnsi" w:eastAsiaTheme="minorEastAsia" w:hAnsiTheme="minorHAnsi" w:cstheme="minorBidi"/>
          <w:bCs w:val="0"/>
          <w:kern w:val="2"/>
          <w:sz w:val="24"/>
          <w:szCs w:val="24"/>
          <w:lang w:eastAsia="en-AU"/>
          <w14:ligatures w14:val="standardContextual"/>
        </w:rPr>
      </w:pPr>
      <w:hyperlink w:anchor="_Toc187742260" w:history="1">
        <w:r w:rsidR="002C67D4" w:rsidRPr="006E2E5B">
          <w:rPr>
            <w:rStyle w:val="Hyperlink"/>
          </w:rPr>
          <w:t>User Interface</w:t>
        </w:r>
        <w:r w:rsidR="002C67D4">
          <w:rPr>
            <w:webHidden/>
          </w:rPr>
          <w:tab/>
        </w:r>
        <w:r w:rsidR="002C67D4">
          <w:rPr>
            <w:webHidden/>
          </w:rPr>
          <w:fldChar w:fldCharType="begin"/>
        </w:r>
        <w:r w:rsidR="002C67D4">
          <w:rPr>
            <w:webHidden/>
          </w:rPr>
          <w:instrText xml:space="preserve"> PAGEREF _Toc187742260 \h </w:instrText>
        </w:r>
        <w:r w:rsidR="002C67D4">
          <w:rPr>
            <w:webHidden/>
          </w:rPr>
        </w:r>
        <w:r w:rsidR="002C67D4">
          <w:rPr>
            <w:webHidden/>
          </w:rPr>
          <w:fldChar w:fldCharType="separate"/>
        </w:r>
        <w:r w:rsidR="0060797E">
          <w:rPr>
            <w:webHidden/>
          </w:rPr>
          <w:t>5</w:t>
        </w:r>
        <w:r w:rsidR="002C67D4">
          <w:rPr>
            <w:webHidden/>
          </w:rPr>
          <w:fldChar w:fldCharType="end"/>
        </w:r>
      </w:hyperlink>
    </w:p>
    <w:p w14:paraId="69EE60A5" w14:textId="0356787A" w:rsidR="002C67D4" w:rsidRDefault="00B3237F">
      <w:pPr>
        <w:pStyle w:val="TOC2"/>
        <w:rPr>
          <w:rFonts w:asciiTheme="minorHAnsi" w:eastAsiaTheme="minorEastAsia" w:hAnsiTheme="minorHAnsi" w:cstheme="minorBidi"/>
          <w:bCs w:val="0"/>
          <w:kern w:val="2"/>
          <w:sz w:val="24"/>
          <w:szCs w:val="24"/>
          <w:lang w:eastAsia="en-AU"/>
          <w14:ligatures w14:val="standardContextual"/>
        </w:rPr>
      </w:pPr>
      <w:hyperlink w:anchor="_Toc187742261" w:history="1">
        <w:r w:rsidR="002C67D4" w:rsidRPr="006E2E5B">
          <w:rPr>
            <w:rStyle w:val="Hyperlink"/>
          </w:rPr>
          <w:t>Fees</w:t>
        </w:r>
        <w:r w:rsidR="002C67D4">
          <w:rPr>
            <w:webHidden/>
          </w:rPr>
          <w:tab/>
        </w:r>
        <w:r w:rsidR="002C67D4">
          <w:rPr>
            <w:webHidden/>
          </w:rPr>
          <w:fldChar w:fldCharType="begin"/>
        </w:r>
        <w:r w:rsidR="002C67D4">
          <w:rPr>
            <w:webHidden/>
          </w:rPr>
          <w:instrText xml:space="preserve"> PAGEREF _Toc187742261 \h </w:instrText>
        </w:r>
        <w:r w:rsidR="002C67D4">
          <w:rPr>
            <w:webHidden/>
          </w:rPr>
        </w:r>
        <w:r w:rsidR="002C67D4">
          <w:rPr>
            <w:webHidden/>
          </w:rPr>
          <w:fldChar w:fldCharType="separate"/>
        </w:r>
        <w:r w:rsidR="0060797E">
          <w:rPr>
            <w:webHidden/>
          </w:rPr>
          <w:t>5</w:t>
        </w:r>
        <w:r w:rsidR="002C67D4">
          <w:rPr>
            <w:webHidden/>
          </w:rPr>
          <w:fldChar w:fldCharType="end"/>
        </w:r>
      </w:hyperlink>
    </w:p>
    <w:p w14:paraId="78FE7F9E" w14:textId="0ED12C43" w:rsidR="002C67D4" w:rsidRDefault="00B3237F">
      <w:pPr>
        <w:pStyle w:val="TOC2"/>
        <w:rPr>
          <w:rFonts w:asciiTheme="minorHAnsi" w:eastAsiaTheme="minorEastAsia" w:hAnsiTheme="minorHAnsi" w:cstheme="minorBidi"/>
          <w:bCs w:val="0"/>
          <w:kern w:val="2"/>
          <w:sz w:val="24"/>
          <w:szCs w:val="24"/>
          <w:lang w:eastAsia="en-AU"/>
          <w14:ligatures w14:val="standardContextual"/>
        </w:rPr>
      </w:pPr>
      <w:hyperlink w:anchor="_Toc187742262" w:history="1">
        <w:r w:rsidR="002C67D4" w:rsidRPr="006E2E5B">
          <w:rPr>
            <w:rStyle w:val="Hyperlink"/>
          </w:rPr>
          <w:t>Termination</w:t>
        </w:r>
        <w:r w:rsidR="002C67D4">
          <w:rPr>
            <w:webHidden/>
          </w:rPr>
          <w:tab/>
        </w:r>
        <w:r w:rsidR="002C67D4">
          <w:rPr>
            <w:webHidden/>
          </w:rPr>
          <w:fldChar w:fldCharType="begin"/>
        </w:r>
        <w:r w:rsidR="002C67D4">
          <w:rPr>
            <w:webHidden/>
          </w:rPr>
          <w:instrText xml:space="preserve"> PAGEREF _Toc187742262 \h </w:instrText>
        </w:r>
        <w:r w:rsidR="002C67D4">
          <w:rPr>
            <w:webHidden/>
          </w:rPr>
        </w:r>
        <w:r w:rsidR="002C67D4">
          <w:rPr>
            <w:webHidden/>
          </w:rPr>
          <w:fldChar w:fldCharType="separate"/>
        </w:r>
        <w:r w:rsidR="0060797E">
          <w:rPr>
            <w:webHidden/>
          </w:rPr>
          <w:t>5</w:t>
        </w:r>
        <w:r w:rsidR="002C67D4">
          <w:rPr>
            <w:webHidden/>
          </w:rPr>
          <w:fldChar w:fldCharType="end"/>
        </w:r>
      </w:hyperlink>
    </w:p>
    <w:p w14:paraId="5672BCE5" w14:textId="39DD6E70" w:rsidR="002C67D4" w:rsidRDefault="00B3237F">
      <w:pPr>
        <w:pStyle w:val="TOC2"/>
        <w:rPr>
          <w:rFonts w:asciiTheme="minorHAnsi" w:eastAsiaTheme="minorEastAsia" w:hAnsiTheme="minorHAnsi" w:cstheme="minorBidi"/>
          <w:bCs w:val="0"/>
          <w:kern w:val="2"/>
          <w:sz w:val="24"/>
          <w:szCs w:val="24"/>
          <w:lang w:eastAsia="en-AU"/>
          <w14:ligatures w14:val="standardContextual"/>
        </w:rPr>
      </w:pPr>
      <w:hyperlink w:anchor="_Toc187742263" w:history="1">
        <w:r w:rsidR="002C67D4" w:rsidRPr="006E2E5B">
          <w:rPr>
            <w:rStyle w:val="Hyperlink"/>
          </w:rPr>
          <w:t>Annual CPI Adjustment</w:t>
        </w:r>
        <w:r w:rsidR="002C67D4">
          <w:rPr>
            <w:webHidden/>
          </w:rPr>
          <w:tab/>
        </w:r>
        <w:r w:rsidR="002C67D4">
          <w:rPr>
            <w:webHidden/>
          </w:rPr>
          <w:fldChar w:fldCharType="begin"/>
        </w:r>
        <w:r w:rsidR="002C67D4">
          <w:rPr>
            <w:webHidden/>
          </w:rPr>
          <w:instrText xml:space="preserve"> PAGEREF _Toc187742263 \h </w:instrText>
        </w:r>
        <w:r w:rsidR="002C67D4">
          <w:rPr>
            <w:webHidden/>
          </w:rPr>
        </w:r>
        <w:r w:rsidR="002C67D4">
          <w:rPr>
            <w:webHidden/>
          </w:rPr>
          <w:fldChar w:fldCharType="separate"/>
        </w:r>
        <w:r w:rsidR="0060797E">
          <w:rPr>
            <w:webHidden/>
          </w:rPr>
          <w:t>6</w:t>
        </w:r>
        <w:r w:rsidR="002C67D4">
          <w:rPr>
            <w:webHidden/>
          </w:rPr>
          <w:fldChar w:fldCharType="end"/>
        </w:r>
      </w:hyperlink>
    </w:p>
    <w:p w14:paraId="0AC577A2" w14:textId="55D446C8" w:rsidR="002C67D4" w:rsidRDefault="00B3237F">
      <w:pPr>
        <w:pStyle w:val="TOC2"/>
        <w:rPr>
          <w:rFonts w:asciiTheme="minorHAnsi" w:eastAsiaTheme="minorEastAsia" w:hAnsiTheme="minorHAnsi" w:cstheme="minorBidi"/>
          <w:bCs w:val="0"/>
          <w:kern w:val="2"/>
          <w:sz w:val="24"/>
          <w:szCs w:val="24"/>
          <w:lang w:eastAsia="en-AU"/>
          <w14:ligatures w14:val="standardContextual"/>
        </w:rPr>
      </w:pPr>
      <w:hyperlink w:anchor="_Toc187742264" w:history="1">
        <w:r w:rsidR="002C67D4" w:rsidRPr="006E2E5B">
          <w:rPr>
            <w:rStyle w:val="Hyperlink"/>
          </w:rPr>
          <w:t>Your Responsibilities</w:t>
        </w:r>
        <w:r w:rsidR="002C67D4">
          <w:rPr>
            <w:webHidden/>
          </w:rPr>
          <w:tab/>
        </w:r>
        <w:r w:rsidR="002C67D4">
          <w:rPr>
            <w:webHidden/>
          </w:rPr>
          <w:fldChar w:fldCharType="begin"/>
        </w:r>
        <w:r w:rsidR="002C67D4">
          <w:rPr>
            <w:webHidden/>
          </w:rPr>
          <w:instrText xml:space="preserve"> PAGEREF _Toc187742264 \h </w:instrText>
        </w:r>
        <w:r w:rsidR="002C67D4">
          <w:rPr>
            <w:webHidden/>
          </w:rPr>
        </w:r>
        <w:r w:rsidR="002C67D4">
          <w:rPr>
            <w:webHidden/>
          </w:rPr>
          <w:fldChar w:fldCharType="separate"/>
        </w:r>
        <w:r w:rsidR="0060797E">
          <w:rPr>
            <w:webHidden/>
          </w:rPr>
          <w:t>6</w:t>
        </w:r>
        <w:r w:rsidR="002C67D4">
          <w:rPr>
            <w:webHidden/>
          </w:rPr>
          <w:fldChar w:fldCharType="end"/>
        </w:r>
      </w:hyperlink>
    </w:p>
    <w:p w14:paraId="548B3E8B" w14:textId="2E496ABC" w:rsidR="002C67D4" w:rsidRDefault="00B3237F">
      <w:pPr>
        <w:pStyle w:val="TOC2"/>
        <w:rPr>
          <w:rFonts w:asciiTheme="minorHAnsi" w:eastAsiaTheme="minorEastAsia" w:hAnsiTheme="minorHAnsi" w:cstheme="minorBidi"/>
          <w:bCs w:val="0"/>
          <w:kern w:val="2"/>
          <w:sz w:val="24"/>
          <w:szCs w:val="24"/>
          <w:lang w:eastAsia="en-AU"/>
          <w14:ligatures w14:val="standardContextual"/>
        </w:rPr>
      </w:pPr>
      <w:hyperlink w:anchor="_Toc187742265" w:history="1">
        <w:r w:rsidR="002C67D4" w:rsidRPr="006E2E5B">
          <w:rPr>
            <w:rStyle w:val="Hyperlink"/>
          </w:rPr>
          <w:t>Eligibility</w:t>
        </w:r>
        <w:r w:rsidR="002C67D4">
          <w:rPr>
            <w:webHidden/>
          </w:rPr>
          <w:tab/>
        </w:r>
        <w:r w:rsidR="002C67D4">
          <w:rPr>
            <w:webHidden/>
          </w:rPr>
          <w:fldChar w:fldCharType="begin"/>
        </w:r>
        <w:r w:rsidR="002C67D4">
          <w:rPr>
            <w:webHidden/>
          </w:rPr>
          <w:instrText xml:space="preserve"> PAGEREF _Toc187742265 \h </w:instrText>
        </w:r>
        <w:r w:rsidR="002C67D4">
          <w:rPr>
            <w:webHidden/>
          </w:rPr>
        </w:r>
        <w:r w:rsidR="002C67D4">
          <w:rPr>
            <w:webHidden/>
          </w:rPr>
          <w:fldChar w:fldCharType="separate"/>
        </w:r>
        <w:r w:rsidR="0060797E">
          <w:rPr>
            <w:webHidden/>
          </w:rPr>
          <w:t>7</w:t>
        </w:r>
        <w:r w:rsidR="002C67D4">
          <w:rPr>
            <w:webHidden/>
          </w:rPr>
          <w:fldChar w:fldCharType="end"/>
        </w:r>
      </w:hyperlink>
    </w:p>
    <w:p w14:paraId="7CEB3947" w14:textId="301CBFE4" w:rsidR="002C67D4" w:rsidRDefault="00B3237F">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7742266" w:history="1">
        <w:r w:rsidR="002C67D4" w:rsidRPr="006E2E5B">
          <w:rPr>
            <w:rStyle w:val="Hyperlink"/>
          </w:rPr>
          <w:t>4</w:t>
        </w:r>
        <w:r w:rsidR="002C67D4">
          <w:rPr>
            <w:rFonts w:asciiTheme="minorHAnsi" w:eastAsiaTheme="minorEastAsia" w:hAnsiTheme="minorHAnsi" w:cstheme="minorBidi"/>
            <w:b w:val="0"/>
            <w:bCs w:val="0"/>
            <w:caps w:val="0"/>
            <w:kern w:val="2"/>
            <w:sz w:val="24"/>
            <w:szCs w:val="24"/>
            <w:lang w:eastAsia="en-AU"/>
            <w14:ligatures w14:val="standardContextual"/>
          </w:rPr>
          <w:tab/>
        </w:r>
        <w:r w:rsidR="002C67D4" w:rsidRPr="006E2E5B">
          <w:rPr>
            <w:rStyle w:val="Hyperlink"/>
          </w:rPr>
          <w:t>Limitations</w:t>
        </w:r>
        <w:r w:rsidR="002C67D4">
          <w:rPr>
            <w:webHidden/>
          </w:rPr>
          <w:tab/>
        </w:r>
        <w:r w:rsidR="002C67D4">
          <w:rPr>
            <w:webHidden/>
          </w:rPr>
          <w:fldChar w:fldCharType="begin"/>
        </w:r>
        <w:r w:rsidR="002C67D4">
          <w:rPr>
            <w:webHidden/>
          </w:rPr>
          <w:instrText xml:space="preserve"> PAGEREF _Toc187742266 \h </w:instrText>
        </w:r>
        <w:r w:rsidR="002C67D4">
          <w:rPr>
            <w:webHidden/>
          </w:rPr>
        </w:r>
        <w:r w:rsidR="002C67D4">
          <w:rPr>
            <w:webHidden/>
          </w:rPr>
          <w:fldChar w:fldCharType="separate"/>
        </w:r>
        <w:r w:rsidR="0060797E">
          <w:rPr>
            <w:webHidden/>
          </w:rPr>
          <w:t>8</w:t>
        </w:r>
        <w:r w:rsidR="002C67D4">
          <w:rPr>
            <w:webHidden/>
          </w:rPr>
          <w:fldChar w:fldCharType="end"/>
        </w:r>
      </w:hyperlink>
    </w:p>
    <w:p w14:paraId="67015060" w14:textId="71EA1085" w:rsidR="002C67D4" w:rsidRDefault="00B3237F">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7742267" w:history="1">
        <w:r w:rsidR="002C67D4" w:rsidRPr="006E2E5B">
          <w:rPr>
            <w:rStyle w:val="Hyperlink"/>
          </w:rPr>
          <w:t>5</w:t>
        </w:r>
        <w:r w:rsidR="002C67D4">
          <w:rPr>
            <w:rFonts w:asciiTheme="minorHAnsi" w:eastAsiaTheme="minorEastAsia" w:hAnsiTheme="minorHAnsi" w:cstheme="minorBidi"/>
            <w:b w:val="0"/>
            <w:bCs w:val="0"/>
            <w:caps w:val="0"/>
            <w:kern w:val="2"/>
            <w:sz w:val="24"/>
            <w:szCs w:val="24"/>
            <w:lang w:eastAsia="en-AU"/>
            <w14:ligatures w14:val="standardContextual"/>
          </w:rPr>
          <w:tab/>
        </w:r>
        <w:r w:rsidR="002C67D4" w:rsidRPr="006E2E5B">
          <w:rPr>
            <w:rStyle w:val="Hyperlink"/>
          </w:rPr>
          <w:t>Telstra Secure for Business Service level TARGETs</w:t>
        </w:r>
        <w:r w:rsidR="002C67D4">
          <w:rPr>
            <w:webHidden/>
          </w:rPr>
          <w:tab/>
        </w:r>
        <w:r w:rsidR="002C67D4">
          <w:rPr>
            <w:webHidden/>
          </w:rPr>
          <w:fldChar w:fldCharType="begin"/>
        </w:r>
        <w:r w:rsidR="002C67D4">
          <w:rPr>
            <w:webHidden/>
          </w:rPr>
          <w:instrText xml:space="preserve"> PAGEREF _Toc187742267 \h </w:instrText>
        </w:r>
        <w:r w:rsidR="002C67D4">
          <w:rPr>
            <w:webHidden/>
          </w:rPr>
        </w:r>
        <w:r w:rsidR="002C67D4">
          <w:rPr>
            <w:webHidden/>
          </w:rPr>
          <w:fldChar w:fldCharType="separate"/>
        </w:r>
        <w:r w:rsidR="0060797E">
          <w:rPr>
            <w:webHidden/>
          </w:rPr>
          <w:t>8</w:t>
        </w:r>
        <w:r w:rsidR="002C67D4">
          <w:rPr>
            <w:webHidden/>
          </w:rPr>
          <w:fldChar w:fldCharType="end"/>
        </w:r>
      </w:hyperlink>
    </w:p>
    <w:p w14:paraId="38756F2F" w14:textId="07C288E9" w:rsidR="002C67D4" w:rsidRDefault="00B3237F">
      <w:pPr>
        <w:pStyle w:val="TOC2"/>
        <w:rPr>
          <w:rFonts w:asciiTheme="minorHAnsi" w:eastAsiaTheme="minorEastAsia" w:hAnsiTheme="minorHAnsi" w:cstheme="minorBidi"/>
          <w:bCs w:val="0"/>
          <w:kern w:val="2"/>
          <w:sz w:val="24"/>
          <w:szCs w:val="24"/>
          <w:lang w:eastAsia="en-AU"/>
          <w14:ligatures w14:val="standardContextual"/>
        </w:rPr>
      </w:pPr>
      <w:hyperlink w:anchor="_Toc187742268" w:history="1">
        <w:r w:rsidR="002C67D4" w:rsidRPr="006E2E5B">
          <w:rPr>
            <w:rStyle w:val="Hyperlink"/>
          </w:rPr>
          <w:t>Service Level Targets</w:t>
        </w:r>
        <w:r w:rsidR="002C67D4">
          <w:rPr>
            <w:webHidden/>
          </w:rPr>
          <w:tab/>
        </w:r>
        <w:r w:rsidR="002C67D4">
          <w:rPr>
            <w:webHidden/>
          </w:rPr>
          <w:fldChar w:fldCharType="begin"/>
        </w:r>
        <w:r w:rsidR="002C67D4">
          <w:rPr>
            <w:webHidden/>
          </w:rPr>
          <w:instrText xml:space="preserve"> PAGEREF _Toc187742268 \h </w:instrText>
        </w:r>
        <w:r w:rsidR="002C67D4">
          <w:rPr>
            <w:webHidden/>
          </w:rPr>
        </w:r>
        <w:r w:rsidR="002C67D4">
          <w:rPr>
            <w:webHidden/>
          </w:rPr>
          <w:fldChar w:fldCharType="separate"/>
        </w:r>
        <w:r w:rsidR="0060797E">
          <w:rPr>
            <w:webHidden/>
          </w:rPr>
          <w:t>8</w:t>
        </w:r>
        <w:r w:rsidR="002C67D4">
          <w:rPr>
            <w:webHidden/>
          </w:rPr>
          <w:fldChar w:fldCharType="end"/>
        </w:r>
      </w:hyperlink>
    </w:p>
    <w:p w14:paraId="0C371EAA" w14:textId="3E0761A1" w:rsidR="002C67D4" w:rsidRDefault="00B3237F">
      <w:pPr>
        <w:pStyle w:val="TOC2"/>
        <w:rPr>
          <w:rFonts w:asciiTheme="minorHAnsi" w:eastAsiaTheme="minorEastAsia" w:hAnsiTheme="minorHAnsi" w:cstheme="minorBidi"/>
          <w:bCs w:val="0"/>
          <w:kern w:val="2"/>
          <w:sz w:val="24"/>
          <w:szCs w:val="24"/>
          <w:lang w:eastAsia="en-AU"/>
          <w14:ligatures w14:val="standardContextual"/>
        </w:rPr>
      </w:pPr>
      <w:hyperlink w:anchor="_Toc187742269" w:history="1">
        <w:r w:rsidR="002C67D4" w:rsidRPr="006E2E5B">
          <w:rPr>
            <w:rStyle w:val="Hyperlink"/>
          </w:rPr>
          <w:t>Scheduled &amp; Emergency Maintenance</w:t>
        </w:r>
        <w:r w:rsidR="002C67D4">
          <w:rPr>
            <w:webHidden/>
          </w:rPr>
          <w:tab/>
        </w:r>
        <w:r w:rsidR="002C67D4">
          <w:rPr>
            <w:webHidden/>
          </w:rPr>
          <w:fldChar w:fldCharType="begin"/>
        </w:r>
        <w:r w:rsidR="002C67D4">
          <w:rPr>
            <w:webHidden/>
          </w:rPr>
          <w:instrText xml:space="preserve"> PAGEREF _Toc187742269 \h </w:instrText>
        </w:r>
        <w:r w:rsidR="002C67D4">
          <w:rPr>
            <w:webHidden/>
          </w:rPr>
        </w:r>
        <w:r w:rsidR="002C67D4">
          <w:rPr>
            <w:webHidden/>
          </w:rPr>
          <w:fldChar w:fldCharType="separate"/>
        </w:r>
        <w:r w:rsidR="0060797E">
          <w:rPr>
            <w:webHidden/>
          </w:rPr>
          <w:t>11</w:t>
        </w:r>
        <w:r w:rsidR="002C67D4">
          <w:rPr>
            <w:webHidden/>
          </w:rPr>
          <w:fldChar w:fldCharType="end"/>
        </w:r>
      </w:hyperlink>
    </w:p>
    <w:p w14:paraId="39A02943" w14:textId="781B198F" w:rsidR="002C67D4" w:rsidRDefault="00B3237F">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7742270" w:history="1">
        <w:r w:rsidR="002C67D4" w:rsidRPr="006E2E5B">
          <w:rPr>
            <w:rStyle w:val="Hyperlink"/>
          </w:rPr>
          <w:t>6</w:t>
        </w:r>
        <w:r w:rsidR="002C67D4">
          <w:rPr>
            <w:rFonts w:asciiTheme="minorHAnsi" w:eastAsiaTheme="minorEastAsia" w:hAnsiTheme="minorHAnsi" w:cstheme="minorBidi"/>
            <w:b w:val="0"/>
            <w:bCs w:val="0"/>
            <w:caps w:val="0"/>
            <w:kern w:val="2"/>
            <w:sz w:val="24"/>
            <w:szCs w:val="24"/>
            <w:lang w:eastAsia="en-AU"/>
            <w14:ligatures w14:val="standardContextual"/>
          </w:rPr>
          <w:tab/>
        </w:r>
        <w:r w:rsidR="002C67D4" w:rsidRPr="006E2E5B">
          <w:rPr>
            <w:rStyle w:val="Hyperlink"/>
          </w:rPr>
          <w:t>Special Meanings</w:t>
        </w:r>
        <w:r w:rsidR="002C67D4">
          <w:rPr>
            <w:webHidden/>
          </w:rPr>
          <w:tab/>
        </w:r>
        <w:r w:rsidR="002C67D4">
          <w:rPr>
            <w:webHidden/>
          </w:rPr>
          <w:fldChar w:fldCharType="begin"/>
        </w:r>
        <w:r w:rsidR="002C67D4">
          <w:rPr>
            <w:webHidden/>
          </w:rPr>
          <w:instrText xml:space="preserve"> PAGEREF _Toc187742270 \h </w:instrText>
        </w:r>
        <w:r w:rsidR="002C67D4">
          <w:rPr>
            <w:webHidden/>
          </w:rPr>
        </w:r>
        <w:r w:rsidR="002C67D4">
          <w:rPr>
            <w:webHidden/>
          </w:rPr>
          <w:fldChar w:fldCharType="separate"/>
        </w:r>
        <w:r w:rsidR="0060797E">
          <w:rPr>
            <w:webHidden/>
          </w:rPr>
          <w:t>11</w:t>
        </w:r>
        <w:r w:rsidR="002C67D4">
          <w:rPr>
            <w:webHidden/>
          </w:rPr>
          <w:fldChar w:fldCharType="end"/>
        </w:r>
      </w:hyperlink>
    </w:p>
    <w:p w14:paraId="5244D99D" w14:textId="505BD072" w:rsidR="00546C25" w:rsidRDefault="00505A0B" w:rsidP="003F7386">
      <w:r>
        <w:fldChar w:fldCharType="end"/>
      </w:r>
    </w:p>
    <w:p w14:paraId="1C2AE66E" w14:textId="77777777" w:rsidR="00B400BE" w:rsidRPr="00B400BE" w:rsidRDefault="00B400BE" w:rsidP="003F7386"/>
    <w:p w14:paraId="2EA112AD" w14:textId="77777777" w:rsidR="00B400BE" w:rsidRPr="00B400BE" w:rsidRDefault="00B400BE" w:rsidP="003F7386"/>
    <w:p w14:paraId="2F22D8F2" w14:textId="77777777" w:rsidR="00B400BE" w:rsidRPr="00B400BE" w:rsidRDefault="00B400BE" w:rsidP="003F7386"/>
    <w:p w14:paraId="28F22C7F" w14:textId="77777777" w:rsidR="00B400BE" w:rsidRPr="00B400BE" w:rsidRDefault="00B400BE" w:rsidP="003F7386"/>
    <w:p w14:paraId="7235BAE0" w14:textId="77777777" w:rsidR="00B400BE" w:rsidRPr="00B400BE" w:rsidRDefault="00B400BE" w:rsidP="003F7386"/>
    <w:p w14:paraId="7D716069" w14:textId="77777777" w:rsidR="00B400BE" w:rsidRPr="00B400BE" w:rsidRDefault="00B400BE" w:rsidP="003F7386"/>
    <w:p w14:paraId="0A3175D7" w14:textId="77777777" w:rsidR="00B400BE" w:rsidRPr="00B400BE" w:rsidRDefault="00B400BE" w:rsidP="003F7386"/>
    <w:p w14:paraId="73199DFC" w14:textId="77777777" w:rsidR="00B400BE" w:rsidRPr="00B400BE" w:rsidRDefault="00B400BE" w:rsidP="003F7386"/>
    <w:p w14:paraId="6C20D69B" w14:textId="77777777" w:rsidR="00B400BE" w:rsidRPr="00B400BE" w:rsidRDefault="00B400BE" w:rsidP="003F7386"/>
    <w:p w14:paraId="232A881A" w14:textId="77777777" w:rsidR="00B400BE" w:rsidRPr="00B400BE" w:rsidRDefault="00B400BE" w:rsidP="003F7386"/>
    <w:p w14:paraId="670090F1" w14:textId="77777777" w:rsidR="00B400BE" w:rsidRPr="00B400BE" w:rsidRDefault="00B400BE" w:rsidP="003F7386"/>
    <w:p w14:paraId="7AE8F224" w14:textId="77777777" w:rsidR="00B400BE" w:rsidRPr="00B400BE" w:rsidRDefault="00B400BE" w:rsidP="003F7386"/>
    <w:p w14:paraId="37065B73" w14:textId="77777777" w:rsidR="00B400BE" w:rsidRPr="00B400BE" w:rsidRDefault="00B400BE" w:rsidP="003F7386"/>
    <w:p w14:paraId="371D2A68" w14:textId="77777777" w:rsidR="00B400BE" w:rsidRPr="00B400BE" w:rsidRDefault="00B400BE" w:rsidP="003F7386"/>
    <w:p w14:paraId="05832A5B" w14:textId="0CEF3266" w:rsidR="00B400BE" w:rsidRPr="00B400BE" w:rsidRDefault="00B400BE" w:rsidP="003F7386">
      <w:pPr>
        <w:tabs>
          <w:tab w:val="left" w:pos="4284"/>
        </w:tabs>
        <w:sectPr w:rsidR="00B400BE" w:rsidRPr="00B400BE" w:rsidSect="00C314A9">
          <w:headerReference w:type="even" r:id="rId12"/>
          <w:headerReference w:type="default" r:id="rId13"/>
          <w:footerReference w:type="even" r:id="rId14"/>
          <w:footerReference w:type="default" r:id="rId15"/>
          <w:headerReference w:type="first" r:id="rId16"/>
          <w:footerReference w:type="first" r:id="rId17"/>
          <w:pgSz w:w="11906" w:h="16838"/>
          <w:pgMar w:top="992" w:right="851" w:bottom="1418" w:left="851" w:header="737" w:footer="363" w:gutter="0"/>
          <w:cols w:space="720"/>
          <w:noEndnote/>
          <w:titlePg/>
          <w:docGrid w:linePitch="360"/>
        </w:sectPr>
      </w:pPr>
    </w:p>
    <w:p w14:paraId="4C13EE7F" w14:textId="1FD5D326" w:rsidR="006B2159" w:rsidRPr="00BC4DF6" w:rsidRDefault="006B2159" w:rsidP="003F7386">
      <w:pPr>
        <w:pStyle w:val="Heading1"/>
        <w:numPr>
          <w:ilvl w:val="0"/>
          <w:numId w:val="156"/>
        </w:numPr>
      </w:pPr>
      <w:bookmarkStart w:id="0" w:name="_Toc454454117"/>
      <w:bookmarkStart w:id="1" w:name="_Toc454462257"/>
      <w:bookmarkStart w:id="2" w:name="_Toc66440837"/>
      <w:bookmarkStart w:id="3" w:name="_Toc187742256"/>
      <w:r w:rsidRPr="00BC4DF6">
        <w:lastRenderedPageBreak/>
        <w:t>Applicable terms</w:t>
      </w:r>
      <w:bookmarkEnd w:id="0"/>
      <w:bookmarkEnd w:id="1"/>
      <w:bookmarkEnd w:id="2"/>
      <w:bookmarkEnd w:id="3"/>
    </w:p>
    <w:p w14:paraId="099B638E" w14:textId="01D8BA41" w:rsidR="00C8749F" w:rsidRPr="008E7D00" w:rsidRDefault="00C8749F" w:rsidP="003F7386">
      <w:pPr>
        <w:pStyle w:val="Heading2"/>
        <w:numPr>
          <w:ilvl w:val="1"/>
          <w:numId w:val="156"/>
        </w:numPr>
        <w:rPr>
          <w:rFonts w:asciiTheme="minorHAnsi" w:hAnsiTheme="minorHAnsi" w:cstheme="minorBidi"/>
        </w:rPr>
      </w:pPr>
      <w:r w:rsidRPr="008E7D00">
        <w:t xml:space="preserve">This is the </w:t>
      </w:r>
      <w:r w:rsidR="00FF5AB6">
        <w:t xml:space="preserve">Telstra Secure for Business </w:t>
      </w:r>
      <w:r w:rsidRPr="008E7D00">
        <w:t>section of Our Customer Terms.</w:t>
      </w:r>
    </w:p>
    <w:p w14:paraId="2946F9EE" w14:textId="650C8488" w:rsidR="00C8749F" w:rsidRDefault="00C8749F" w:rsidP="003F7386">
      <w:pPr>
        <w:pStyle w:val="Heading2"/>
        <w:numPr>
          <w:ilvl w:val="1"/>
          <w:numId w:val="156"/>
        </w:numPr>
      </w:pPr>
      <w:r>
        <w:t xml:space="preserve">Unless you have a separate agreement with us which excludes them, the </w:t>
      </w:r>
      <w:hyperlink r:id="rId18" w:anchor="general-1" w:history="1">
        <w:r w:rsidRPr="007E039F">
          <w:rPr>
            <w:rStyle w:val="Hyperlink"/>
          </w:rPr>
          <w:t>General Terms of Our Customer Terms</w:t>
        </w:r>
      </w:hyperlink>
      <w:r>
        <w:t xml:space="preserve"> apply to the provision of </w:t>
      </w:r>
      <w:r w:rsidR="00837476">
        <w:t>Telstra Secure for Business</w:t>
      </w:r>
      <w:r w:rsidR="00A961A9">
        <w:t xml:space="preserve"> </w:t>
      </w:r>
      <w:r>
        <w:t xml:space="preserve">services. </w:t>
      </w:r>
    </w:p>
    <w:p w14:paraId="3649799E" w14:textId="12453A6C" w:rsidR="00AE38DC" w:rsidRDefault="00C8749F" w:rsidP="003F7386">
      <w:pPr>
        <w:pStyle w:val="Heading2"/>
        <w:numPr>
          <w:ilvl w:val="1"/>
          <w:numId w:val="156"/>
        </w:numPr>
      </w:pPr>
      <w:r>
        <w:t>Certain words are used with the specific meanings set out in this section or in the General Terms of Our Customer Terms.</w:t>
      </w:r>
    </w:p>
    <w:p w14:paraId="140DE60D" w14:textId="191476E2" w:rsidR="00F53DFF" w:rsidRPr="001405F8" w:rsidRDefault="00F53DFF" w:rsidP="003F7386">
      <w:pPr>
        <w:pStyle w:val="Heading2"/>
        <w:numPr>
          <w:ilvl w:val="1"/>
          <w:numId w:val="156"/>
        </w:numPr>
      </w:pPr>
      <w:r>
        <w:t xml:space="preserve">If the General Terms of Our Customer Terms are inconsistent with something in this </w:t>
      </w:r>
      <w:r w:rsidR="00837476">
        <w:t xml:space="preserve">Telstra Secure for Business </w:t>
      </w:r>
      <w:r>
        <w:t xml:space="preserve">section, then this </w:t>
      </w:r>
      <w:r w:rsidR="00837476">
        <w:t xml:space="preserve">Telstra Secure for Business </w:t>
      </w:r>
      <w:r>
        <w:t>section applies instead of the General Terms to the extent of the inconsistency.</w:t>
      </w:r>
    </w:p>
    <w:p w14:paraId="04DF0400" w14:textId="2FB56F55" w:rsidR="00F53DFF" w:rsidRDefault="00F53DFF" w:rsidP="003F7386">
      <w:pPr>
        <w:pStyle w:val="Heading2"/>
        <w:numPr>
          <w:ilvl w:val="1"/>
          <w:numId w:val="156"/>
        </w:numPr>
      </w:pPr>
      <w:r>
        <w:t xml:space="preserve">If a provision of this </w:t>
      </w:r>
      <w:r w:rsidR="00837476">
        <w:t>Telstra Secure for Business</w:t>
      </w:r>
      <w:r w:rsidR="00860771">
        <w:t xml:space="preserve"> </w:t>
      </w:r>
      <w:r>
        <w:t>section gives us the right to suspend or terminate your service, that right is in addition to our rights to suspend or terminate your service under the General Terms of Our Customer Terms.</w:t>
      </w:r>
    </w:p>
    <w:p w14:paraId="2C270A52" w14:textId="754515DF" w:rsidR="00ED0EC8" w:rsidRDefault="00837476" w:rsidP="003F7386">
      <w:pPr>
        <w:pStyle w:val="Heading1"/>
        <w:numPr>
          <w:ilvl w:val="0"/>
          <w:numId w:val="156"/>
        </w:numPr>
      </w:pPr>
      <w:bookmarkStart w:id="4" w:name="_Toc187742257"/>
      <w:bookmarkStart w:id="5" w:name="_Toc454454119"/>
      <w:bookmarkStart w:id="6" w:name="_Toc454462258"/>
      <w:r>
        <w:t>Telstra Secure for Business</w:t>
      </w:r>
      <w:bookmarkEnd w:id="4"/>
      <w:r w:rsidR="00FF5AB6">
        <w:t xml:space="preserve"> </w:t>
      </w:r>
    </w:p>
    <w:p w14:paraId="44F6E31A" w14:textId="4EB431F8" w:rsidR="00A8431D" w:rsidRDefault="00837476" w:rsidP="003F7386">
      <w:pPr>
        <w:pStyle w:val="Heading2"/>
        <w:numPr>
          <w:ilvl w:val="1"/>
          <w:numId w:val="156"/>
        </w:numPr>
      </w:pPr>
      <w:r>
        <w:t>Telstra Secure for Business</w:t>
      </w:r>
      <w:r w:rsidR="00ED0EC8">
        <w:t xml:space="preserve"> is a collection of security services designed to restrict malicious or unwanted data traffic in or out of your network</w:t>
      </w:r>
      <w:r w:rsidR="002F5EEB">
        <w:t>.</w:t>
      </w:r>
    </w:p>
    <w:p w14:paraId="3516F0B4" w14:textId="013F8318" w:rsidR="00A8431D" w:rsidRPr="00577EAA" w:rsidRDefault="00837476" w:rsidP="003F7386">
      <w:pPr>
        <w:pStyle w:val="Heading2"/>
        <w:numPr>
          <w:ilvl w:val="1"/>
          <w:numId w:val="156"/>
        </w:numPr>
      </w:pPr>
      <w:r w:rsidRPr="00577EAA">
        <w:t>Telstra Secure for Business</w:t>
      </w:r>
      <w:r w:rsidR="00390133" w:rsidRPr="00577EAA">
        <w:t xml:space="preserve"> has the following offerings</w:t>
      </w:r>
      <w:r w:rsidR="00A8431D" w:rsidRPr="00577EAA">
        <w:rPr>
          <w:bCs/>
          <w:iCs/>
          <w:szCs w:val="28"/>
        </w:rPr>
        <w:t xml:space="preserve"> powered by the Zscaler Zero Trust Exchange™:</w:t>
      </w:r>
    </w:p>
    <w:p w14:paraId="4C1CF3B8" w14:textId="45C61389" w:rsidR="00A8431D" w:rsidRPr="00577EAA" w:rsidRDefault="00DB350F" w:rsidP="003F7386">
      <w:pPr>
        <w:numPr>
          <w:ilvl w:val="2"/>
          <w:numId w:val="156"/>
        </w:numPr>
        <w:spacing w:before="100" w:beforeAutospacing="1" w:after="100" w:afterAutospacing="1"/>
        <w:rPr>
          <w:bCs/>
          <w:iCs/>
          <w:szCs w:val="28"/>
        </w:rPr>
      </w:pPr>
      <w:r>
        <w:rPr>
          <w:b/>
          <w:iCs/>
          <w:szCs w:val="28"/>
        </w:rPr>
        <w:t>Zscaler</w:t>
      </w:r>
      <w:r w:rsidRPr="00577EAA">
        <w:rPr>
          <w:b/>
          <w:iCs/>
          <w:szCs w:val="28"/>
        </w:rPr>
        <w:t xml:space="preserve"> </w:t>
      </w:r>
      <w:r w:rsidR="00A8431D" w:rsidRPr="00577EAA">
        <w:rPr>
          <w:b/>
          <w:iCs/>
          <w:szCs w:val="28"/>
        </w:rPr>
        <w:t>Internet Access (ZIA):</w:t>
      </w:r>
      <w:r w:rsidR="00A8431D" w:rsidRPr="00577EAA">
        <w:rPr>
          <w:bCs/>
          <w:iCs/>
          <w:szCs w:val="28"/>
        </w:rPr>
        <w:t> </w:t>
      </w:r>
      <w:r w:rsidR="00CE5C67">
        <w:rPr>
          <w:bCs/>
          <w:iCs/>
          <w:szCs w:val="28"/>
        </w:rPr>
        <w:t xml:space="preserve">Offering protection for </w:t>
      </w:r>
      <w:r w:rsidR="00A8431D" w:rsidRPr="00577EAA">
        <w:rPr>
          <w:bCs/>
          <w:iCs/>
          <w:szCs w:val="28"/>
        </w:rPr>
        <w:t>users against advanced threats and data loss.</w:t>
      </w:r>
      <w:r w:rsidR="00BF451C">
        <w:rPr>
          <w:bCs/>
          <w:iCs/>
          <w:szCs w:val="28"/>
        </w:rPr>
        <w:br/>
      </w:r>
    </w:p>
    <w:p w14:paraId="0DBEBAE1" w14:textId="79AC7DA0" w:rsidR="00A8431D" w:rsidRPr="00577EAA" w:rsidRDefault="00DB350F" w:rsidP="003F7386">
      <w:pPr>
        <w:numPr>
          <w:ilvl w:val="2"/>
          <w:numId w:val="156"/>
        </w:numPr>
        <w:spacing w:before="100" w:beforeAutospacing="1" w:after="100" w:afterAutospacing="1"/>
        <w:rPr>
          <w:bCs/>
          <w:iCs/>
          <w:szCs w:val="28"/>
        </w:rPr>
      </w:pPr>
      <w:r>
        <w:rPr>
          <w:b/>
          <w:iCs/>
          <w:szCs w:val="28"/>
        </w:rPr>
        <w:t>Zscaler</w:t>
      </w:r>
      <w:r w:rsidRPr="00577EAA">
        <w:rPr>
          <w:b/>
          <w:iCs/>
          <w:szCs w:val="28"/>
        </w:rPr>
        <w:t xml:space="preserve"> </w:t>
      </w:r>
      <w:r w:rsidR="00A8431D" w:rsidRPr="00577EAA">
        <w:rPr>
          <w:b/>
          <w:iCs/>
          <w:szCs w:val="28"/>
        </w:rPr>
        <w:t>Private Access (ZPA):</w:t>
      </w:r>
      <w:r w:rsidR="00A8431D" w:rsidRPr="00577EAA">
        <w:rPr>
          <w:bCs/>
          <w:iCs/>
          <w:szCs w:val="28"/>
        </w:rPr>
        <w:t> Connect</w:t>
      </w:r>
      <w:r w:rsidR="00CE5C67">
        <w:rPr>
          <w:bCs/>
          <w:iCs/>
          <w:szCs w:val="28"/>
        </w:rPr>
        <w:t>ing</w:t>
      </w:r>
      <w:r w:rsidR="00A8431D" w:rsidRPr="00577EAA">
        <w:rPr>
          <w:bCs/>
          <w:iCs/>
          <w:szCs w:val="28"/>
        </w:rPr>
        <w:t xml:space="preserve"> users</w:t>
      </w:r>
      <w:r w:rsidR="00CE5C67">
        <w:rPr>
          <w:bCs/>
          <w:iCs/>
          <w:szCs w:val="28"/>
        </w:rPr>
        <w:t xml:space="preserve"> </w:t>
      </w:r>
      <w:r w:rsidR="00A8431D" w:rsidRPr="00577EAA">
        <w:rPr>
          <w:bCs/>
          <w:iCs/>
          <w:szCs w:val="28"/>
        </w:rPr>
        <w:t xml:space="preserve">to private apps, services, and devices through </w:t>
      </w:r>
      <w:r w:rsidR="00CE5C67">
        <w:rPr>
          <w:bCs/>
          <w:iCs/>
          <w:szCs w:val="28"/>
        </w:rPr>
        <w:t xml:space="preserve">a </w:t>
      </w:r>
      <w:r w:rsidR="00A8431D" w:rsidRPr="00577EAA">
        <w:rPr>
          <w:bCs/>
          <w:iCs/>
          <w:szCs w:val="28"/>
        </w:rPr>
        <w:t>zero-trust network access (ZTNA) platform.</w:t>
      </w:r>
      <w:r w:rsidR="00BF451C">
        <w:rPr>
          <w:bCs/>
          <w:iCs/>
          <w:szCs w:val="28"/>
        </w:rPr>
        <w:br/>
      </w:r>
    </w:p>
    <w:p w14:paraId="5B86ECDF" w14:textId="2B066730" w:rsidR="001878DB" w:rsidRPr="00577EAA" w:rsidRDefault="00DB350F" w:rsidP="003F7386">
      <w:pPr>
        <w:numPr>
          <w:ilvl w:val="2"/>
          <w:numId w:val="156"/>
        </w:numPr>
        <w:spacing w:before="100" w:beforeAutospacing="1" w:after="100" w:afterAutospacing="1"/>
        <w:rPr>
          <w:bCs/>
          <w:szCs w:val="26"/>
          <w:lang w:eastAsia="en-AU"/>
        </w:rPr>
      </w:pPr>
      <w:r>
        <w:rPr>
          <w:b/>
          <w:iCs/>
          <w:szCs w:val="28"/>
        </w:rPr>
        <w:t xml:space="preserve">Zscaler </w:t>
      </w:r>
      <w:r w:rsidR="00F1396D" w:rsidRPr="00577EAA">
        <w:rPr>
          <w:b/>
          <w:iCs/>
          <w:szCs w:val="28"/>
        </w:rPr>
        <w:t>Premium Support:</w:t>
      </w:r>
      <w:r w:rsidR="001878DB" w:rsidRPr="00577EAA">
        <w:rPr>
          <w:b/>
          <w:iCs/>
          <w:szCs w:val="28"/>
        </w:rPr>
        <w:t xml:space="preserve"> </w:t>
      </w:r>
      <w:r w:rsidR="001878DB" w:rsidRPr="00577EAA">
        <w:rPr>
          <w:bCs/>
          <w:szCs w:val="26"/>
          <w:lang w:eastAsia="en-AU"/>
        </w:rPr>
        <w:t xml:space="preserve">A service designed to provide enhanced technical support and faster response times </w:t>
      </w:r>
      <w:r w:rsidR="00CE5C67">
        <w:rPr>
          <w:bCs/>
          <w:szCs w:val="26"/>
          <w:lang w:eastAsia="en-AU"/>
        </w:rPr>
        <w:t xml:space="preserve">for Telstra Secure for Business </w:t>
      </w:r>
      <w:r w:rsidR="001878DB" w:rsidRPr="00577EAA">
        <w:rPr>
          <w:bCs/>
          <w:szCs w:val="26"/>
          <w:lang w:eastAsia="en-AU"/>
        </w:rPr>
        <w:t>customers. It provides:</w:t>
      </w:r>
      <w:r w:rsidR="00545323">
        <w:rPr>
          <w:bCs/>
          <w:szCs w:val="26"/>
          <w:lang w:eastAsia="en-AU"/>
        </w:rPr>
        <w:br/>
      </w:r>
    </w:p>
    <w:p w14:paraId="623A1860" w14:textId="2FB17993" w:rsidR="001878DB" w:rsidRPr="00577EAA" w:rsidRDefault="00CE5C67" w:rsidP="003F7386">
      <w:pPr>
        <w:pStyle w:val="ListParagraph"/>
        <w:numPr>
          <w:ilvl w:val="3"/>
          <w:numId w:val="156"/>
        </w:numPr>
        <w:spacing w:before="100" w:beforeAutospacing="1" w:after="100" w:afterAutospacing="1"/>
        <w:rPr>
          <w:rFonts w:cs="Times New Roman"/>
          <w:bCs/>
          <w:szCs w:val="26"/>
          <w:lang w:eastAsia="en-AU"/>
        </w:rPr>
      </w:pPr>
      <w:r>
        <w:rPr>
          <w:rFonts w:cs="Times New Roman"/>
          <w:bCs/>
          <w:szCs w:val="26"/>
          <w:lang w:eastAsia="en-AU"/>
        </w:rPr>
        <w:t>e</w:t>
      </w:r>
      <w:r w:rsidR="001878DB" w:rsidRPr="00577EAA">
        <w:rPr>
          <w:rFonts w:cs="Times New Roman"/>
          <w:bCs/>
          <w:szCs w:val="26"/>
          <w:lang w:eastAsia="en-AU"/>
        </w:rPr>
        <w:t xml:space="preserve">xpedited </w:t>
      </w:r>
      <w:r>
        <w:rPr>
          <w:rFonts w:cs="Times New Roman"/>
          <w:bCs/>
          <w:szCs w:val="26"/>
          <w:lang w:eastAsia="en-AU"/>
        </w:rPr>
        <w:t>r</w:t>
      </w:r>
      <w:r w:rsidR="001878DB" w:rsidRPr="00577EAA">
        <w:rPr>
          <w:rFonts w:cs="Times New Roman"/>
          <w:bCs/>
          <w:szCs w:val="26"/>
          <w:lang w:eastAsia="en-AU"/>
        </w:rPr>
        <w:t xml:space="preserve">esponse </w:t>
      </w:r>
      <w:r>
        <w:rPr>
          <w:rFonts w:cs="Times New Roman"/>
          <w:bCs/>
          <w:szCs w:val="26"/>
          <w:lang w:eastAsia="en-AU"/>
        </w:rPr>
        <w:t>t</w:t>
      </w:r>
      <w:r w:rsidR="001878DB" w:rsidRPr="00577EAA">
        <w:rPr>
          <w:rFonts w:cs="Times New Roman"/>
          <w:bCs/>
          <w:szCs w:val="26"/>
          <w:lang w:eastAsia="en-AU"/>
        </w:rPr>
        <w:t>imes with 24/7 access to technical support</w:t>
      </w:r>
      <w:r>
        <w:rPr>
          <w:rFonts w:cs="Times New Roman"/>
          <w:bCs/>
          <w:szCs w:val="26"/>
          <w:lang w:eastAsia="en-AU"/>
        </w:rPr>
        <w:t>;</w:t>
      </w:r>
      <w:r w:rsidR="00545323">
        <w:rPr>
          <w:rFonts w:cs="Times New Roman"/>
          <w:bCs/>
          <w:szCs w:val="26"/>
          <w:lang w:eastAsia="en-AU"/>
        </w:rPr>
        <w:br/>
      </w:r>
    </w:p>
    <w:p w14:paraId="6C867964" w14:textId="4691CDC6" w:rsidR="001878DB" w:rsidRPr="00577EAA" w:rsidRDefault="00CE5C67" w:rsidP="003F7386">
      <w:pPr>
        <w:pStyle w:val="ListParagraph"/>
        <w:numPr>
          <w:ilvl w:val="3"/>
          <w:numId w:val="156"/>
        </w:numPr>
        <w:spacing w:before="100" w:beforeAutospacing="1" w:after="100" w:afterAutospacing="1"/>
        <w:rPr>
          <w:rFonts w:cs="Times New Roman"/>
          <w:bCs/>
          <w:szCs w:val="26"/>
          <w:lang w:eastAsia="en-AU"/>
        </w:rPr>
      </w:pPr>
      <w:r>
        <w:rPr>
          <w:rFonts w:cs="Times New Roman"/>
          <w:bCs/>
          <w:szCs w:val="26"/>
          <w:lang w:eastAsia="en-AU"/>
        </w:rPr>
        <w:t>d</w:t>
      </w:r>
      <w:r w:rsidR="001878DB" w:rsidRPr="00577EAA">
        <w:rPr>
          <w:rFonts w:cs="Times New Roman"/>
          <w:bCs/>
          <w:szCs w:val="26"/>
          <w:lang w:eastAsia="en-AU"/>
        </w:rPr>
        <w:t xml:space="preserve">irect </w:t>
      </w:r>
      <w:r>
        <w:rPr>
          <w:rFonts w:cs="Times New Roman"/>
          <w:bCs/>
          <w:szCs w:val="26"/>
          <w:lang w:eastAsia="en-AU"/>
        </w:rPr>
        <w:t>a</w:t>
      </w:r>
      <w:r w:rsidR="001878DB" w:rsidRPr="00577EAA">
        <w:rPr>
          <w:rFonts w:cs="Times New Roman"/>
          <w:bCs/>
          <w:szCs w:val="26"/>
          <w:lang w:eastAsia="en-AU"/>
        </w:rPr>
        <w:t xml:space="preserve">ccess to </w:t>
      </w:r>
      <w:r>
        <w:rPr>
          <w:rFonts w:cs="Times New Roman"/>
          <w:bCs/>
          <w:szCs w:val="26"/>
          <w:lang w:eastAsia="en-AU"/>
        </w:rPr>
        <w:t>s</w:t>
      </w:r>
      <w:r w:rsidR="001878DB" w:rsidRPr="00577EAA">
        <w:rPr>
          <w:rFonts w:cs="Times New Roman"/>
          <w:bCs/>
          <w:szCs w:val="26"/>
          <w:lang w:eastAsia="en-AU"/>
        </w:rPr>
        <w:t xml:space="preserve">enior </w:t>
      </w:r>
      <w:r>
        <w:rPr>
          <w:rFonts w:cs="Times New Roman"/>
          <w:bCs/>
          <w:szCs w:val="26"/>
          <w:lang w:eastAsia="en-AU"/>
        </w:rPr>
        <w:t>t</w:t>
      </w:r>
      <w:r w:rsidR="001878DB" w:rsidRPr="00577EAA">
        <w:rPr>
          <w:rFonts w:cs="Times New Roman"/>
          <w:bCs/>
          <w:szCs w:val="26"/>
          <w:lang w:eastAsia="en-AU"/>
        </w:rPr>
        <w:t>echnicians</w:t>
      </w:r>
      <w:r>
        <w:rPr>
          <w:rFonts w:cs="Times New Roman"/>
          <w:bCs/>
          <w:szCs w:val="26"/>
          <w:lang w:eastAsia="en-AU"/>
        </w:rPr>
        <w:t>; and</w:t>
      </w:r>
      <w:r w:rsidR="00545323">
        <w:rPr>
          <w:rFonts w:cs="Times New Roman"/>
          <w:bCs/>
          <w:szCs w:val="26"/>
          <w:lang w:eastAsia="en-AU"/>
        </w:rPr>
        <w:br/>
      </w:r>
    </w:p>
    <w:p w14:paraId="05E535AC" w14:textId="3FE6D8AC" w:rsidR="002F5EEB" w:rsidRPr="00577EAA" w:rsidRDefault="00CE5C67" w:rsidP="003F7386">
      <w:pPr>
        <w:pStyle w:val="ListParagraph"/>
        <w:numPr>
          <w:ilvl w:val="3"/>
          <w:numId w:val="156"/>
        </w:numPr>
        <w:spacing w:before="100" w:beforeAutospacing="1" w:after="100" w:afterAutospacing="1"/>
        <w:rPr>
          <w:rFonts w:cs="Times New Roman"/>
          <w:bCs/>
          <w:szCs w:val="26"/>
          <w:lang w:eastAsia="en-AU"/>
        </w:rPr>
      </w:pPr>
      <w:r>
        <w:rPr>
          <w:rFonts w:cs="Times New Roman"/>
          <w:bCs/>
          <w:szCs w:val="26"/>
          <w:lang w:eastAsia="en-AU"/>
        </w:rPr>
        <w:t>r</w:t>
      </w:r>
      <w:r w:rsidR="001878DB" w:rsidRPr="00577EAA">
        <w:rPr>
          <w:rFonts w:cs="Times New Roman"/>
          <w:bCs/>
          <w:szCs w:val="26"/>
          <w:lang w:eastAsia="en-AU"/>
        </w:rPr>
        <w:t xml:space="preserve">egular </w:t>
      </w:r>
      <w:r>
        <w:rPr>
          <w:rFonts w:cs="Times New Roman"/>
          <w:bCs/>
          <w:szCs w:val="26"/>
          <w:lang w:eastAsia="en-AU"/>
        </w:rPr>
        <w:t>u</w:t>
      </w:r>
      <w:r w:rsidR="001878DB" w:rsidRPr="00577EAA">
        <w:rPr>
          <w:rFonts w:cs="Times New Roman"/>
          <w:bCs/>
          <w:szCs w:val="26"/>
          <w:lang w:eastAsia="en-AU"/>
        </w:rPr>
        <w:t xml:space="preserve">pdates and </w:t>
      </w:r>
      <w:r>
        <w:rPr>
          <w:rFonts w:cs="Times New Roman"/>
          <w:bCs/>
          <w:szCs w:val="26"/>
          <w:lang w:eastAsia="en-AU"/>
        </w:rPr>
        <w:t>r</w:t>
      </w:r>
      <w:r w:rsidR="001878DB" w:rsidRPr="00577EAA">
        <w:rPr>
          <w:rFonts w:cs="Times New Roman"/>
          <w:bCs/>
          <w:szCs w:val="26"/>
          <w:lang w:eastAsia="en-AU"/>
        </w:rPr>
        <w:t>eviews to keep customers informed about service issues, usage reports, and trends.</w:t>
      </w:r>
    </w:p>
    <w:p w14:paraId="53B31B1C" w14:textId="78E22F8E" w:rsidR="00246ADA" w:rsidRDefault="00837476" w:rsidP="003F7386">
      <w:pPr>
        <w:pStyle w:val="Heading2"/>
        <w:numPr>
          <w:ilvl w:val="1"/>
          <w:numId w:val="156"/>
        </w:numPr>
        <w:spacing w:before="240"/>
      </w:pPr>
      <w:r>
        <w:t>Telstra Secure for Business</w:t>
      </w:r>
      <w:r w:rsidR="00246ADA">
        <w:t xml:space="preserve"> services are</w:t>
      </w:r>
      <w:r w:rsidR="00A7341F">
        <w:t xml:space="preserve"> </w:t>
      </w:r>
      <w:r w:rsidR="00246ADA">
        <w:t>n</w:t>
      </w:r>
      <w:r w:rsidR="00A7341F">
        <w:t>o</w:t>
      </w:r>
      <w:r w:rsidR="00246ADA">
        <w:t>t available to Telstra Wholesale customers</w:t>
      </w:r>
      <w:r w:rsidR="00E75E5C">
        <w:t>, Telstra International customers</w:t>
      </w:r>
      <w:r w:rsidR="00246ADA">
        <w:t xml:space="preserve"> or for resale.</w:t>
      </w:r>
    </w:p>
    <w:p w14:paraId="669F421F" w14:textId="2976F574" w:rsidR="002A4572" w:rsidRDefault="00A5595E" w:rsidP="003F7386">
      <w:pPr>
        <w:pStyle w:val="Heading1"/>
        <w:numPr>
          <w:ilvl w:val="0"/>
          <w:numId w:val="156"/>
        </w:numPr>
      </w:pPr>
      <w:bookmarkStart w:id="7" w:name="_Toc133929090"/>
      <w:bookmarkStart w:id="8" w:name="_Toc66440840"/>
      <w:bookmarkStart w:id="9" w:name="_Toc187742258"/>
      <w:bookmarkEnd w:id="7"/>
      <w:r>
        <w:t>GENERAL</w:t>
      </w:r>
      <w:bookmarkEnd w:id="5"/>
      <w:bookmarkEnd w:id="6"/>
      <w:bookmarkEnd w:id="8"/>
      <w:bookmarkEnd w:id="9"/>
    </w:p>
    <w:p w14:paraId="06B88D69" w14:textId="3A94D309" w:rsidR="00795B8A" w:rsidRDefault="007669DD" w:rsidP="003F7386">
      <w:pPr>
        <w:pStyle w:val="Heading2"/>
        <w:numPr>
          <w:ilvl w:val="1"/>
          <w:numId w:val="156"/>
        </w:numPr>
      </w:pPr>
      <w:r>
        <w:t xml:space="preserve">Other than as expressly stated in this section, we </w:t>
      </w:r>
      <w:r w:rsidR="0070551D">
        <w:t xml:space="preserve">do not monitor or manage any of your other services, including any of your other </w:t>
      </w:r>
      <w:r w:rsidR="006106C2">
        <w:t xml:space="preserve">products or </w:t>
      </w:r>
      <w:r w:rsidR="0070551D">
        <w:t xml:space="preserve">services </w:t>
      </w:r>
      <w:r w:rsidR="00F2040B">
        <w:t xml:space="preserve">as part of your </w:t>
      </w:r>
      <w:r w:rsidR="00837476">
        <w:t>Telstra Secure for Business</w:t>
      </w:r>
      <w:r w:rsidR="00F57BBE">
        <w:t xml:space="preserve"> </w:t>
      </w:r>
      <w:r>
        <w:t>service</w:t>
      </w:r>
      <w:r w:rsidR="0070551D">
        <w:t>.</w:t>
      </w:r>
    </w:p>
    <w:p w14:paraId="20FD0672" w14:textId="6E4B2FE3" w:rsidR="00F72F9B" w:rsidRDefault="00EE1708" w:rsidP="003F7386">
      <w:pPr>
        <w:pStyle w:val="Heading2"/>
        <w:numPr>
          <w:ilvl w:val="1"/>
          <w:numId w:val="156"/>
        </w:numPr>
      </w:pPr>
      <w:r w:rsidRPr="00EE1708">
        <w:t>Subject to the Australian Consumer Law provisions in the General Terms of Our Customer Terms</w:t>
      </w:r>
      <w:r>
        <w:t>,</w:t>
      </w:r>
      <w:r w:rsidRPr="00EE1708">
        <w:t xml:space="preserve"> </w:t>
      </w:r>
      <w:r>
        <w:t>w</w:t>
      </w:r>
      <w:r w:rsidR="00F72F9B">
        <w:t xml:space="preserve">e will use due care and skill to provide the </w:t>
      </w:r>
      <w:r w:rsidR="00837476">
        <w:t>Telstra Secure for Business</w:t>
      </w:r>
      <w:r w:rsidR="00F72F9B">
        <w:t xml:space="preserve"> </w:t>
      </w:r>
      <w:r w:rsidR="00837476">
        <w:t>service,</w:t>
      </w:r>
      <w:r w:rsidR="00F72F9B">
        <w:t xml:space="preserve"> but we do not promise or guarantee that your </w:t>
      </w:r>
      <w:r w:rsidR="00837476">
        <w:t>Telstra Secure for Business</w:t>
      </w:r>
      <w:r w:rsidR="00F57BBE">
        <w:t xml:space="preserve"> </w:t>
      </w:r>
      <w:r w:rsidR="00F72F9B">
        <w:t>service will prevent or detect all unauthorised access or breaches to/from your network.</w:t>
      </w:r>
    </w:p>
    <w:p w14:paraId="1D997B52" w14:textId="5D5A2C17" w:rsidR="002103BE" w:rsidRDefault="002103BE" w:rsidP="003F7386">
      <w:pPr>
        <w:pStyle w:val="Heading2"/>
        <w:numPr>
          <w:ilvl w:val="1"/>
          <w:numId w:val="156"/>
        </w:numPr>
      </w:pPr>
      <w:r w:rsidRPr="00662132">
        <w:lastRenderedPageBreak/>
        <w:t xml:space="preserve">You </w:t>
      </w:r>
      <w:r w:rsidR="001055D1">
        <w:t>will</w:t>
      </w:r>
      <w:r w:rsidR="001055D1" w:rsidRPr="00662132">
        <w:t xml:space="preserve"> </w:t>
      </w:r>
      <w:r w:rsidRPr="00662132">
        <w:t xml:space="preserve">be given control over your security configuration and policies. If you configure and manage your </w:t>
      </w:r>
      <w:r w:rsidR="00837476">
        <w:t>Telstra Secure for Business</w:t>
      </w:r>
      <w:r w:rsidRPr="00662132">
        <w:t xml:space="preserve"> service in such a manner that causes disruption to your service and/or deletion of any of your data, you will be responsible for any loss that you suffer as a result.</w:t>
      </w:r>
      <w:r w:rsidR="0052241A">
        <w:t xml:space="preserve"> You may </w:t>
      </w:r>
      <w:r w:rsidR="005D15CE">
        <w:t xml:space="preserve">request our assistance to remedy any such data issues, and if we agree to assist, that will be </w:t>
      </w:r>
      <w:r w:rsidR="0052241A">
        <w:t xml:space="preserve">via </w:t>
      </w:r>
      <w:r w:rsidR="005D15CE">
        <w:t xml:space="preserve">a </w:t>
      </w:r>
      <w:r w:rsidR="0052241A">
        <w:t xml:space="preserve">separate Professional Services engagement (on separate terms). </w:t>
      </w:r>
    </w:p>
    <w:p w14:paraId="4DF01051" w14:textId="557EB4EA" w:rsidR="004F2A59" w:rsidRDefault="004F2A59" w:rsidP="003F7386">
      <w:pPr>
        <w:pStyle w:val="Heading2"/>
        <w:numPr>
          <w:ilvl w:val="1"/>
          <w:numId w:val="156"/>
        </w:numPr>
      </w:pPr>
      <w:r>
        <w:t xml:space="preserve">You acknowledge and agree that we, and the </w:t>
      </w:r>
      <w:r w:rsidR="000D234E">
        <w:t>third-party</w:t>
      </w:r>
      <w:r>
        <w:t xml:space="preserve"> vendors, will need to have management access to your </w:t>
      </w:r>
      <w:r w:rsidR="00837476">
        <w:t>Telstra Secure for Business</w:t>
      </w:r>
      <w:r w:rsidR="00F57BBE">
        <w:t xml:space="preserve"> </w:t>
      </w:r>
      <w:r>
        <w:t>service to perform any installation, configuration, monitoring or other tasks that are necessary to supply the service to you.</w:t>
      </w:r>
    </w:p>
    <w:p w14:paraId="2929CD0D" w14:textId="2C72E41A" w:rsidR="00BB5F24" w:rsidRPr="00BC4DF6" w:rsidRDefault="00BB5F24" w:rsidP="003F7386">
      <w:pPr>
        <w:pStyle w:val="SubHead"/>
      </w:pPr>
      <w:bookmarkStart w:id="10" w:name="_Toc187742259"/>
      <w:r>
        <w:t>Zscaler End User Subscription Agreement</w:t>
      </w:r>
      <w:r w:rsidR="00E9739C">
        <w:t xml:space="preserve"> and flow</w:t>
      </w:r>
      <w:r w:rsidR="00FA3E07">
        <w:t>-</w:t>
      </w:r>
      <w:r w:rsidR="00E9739C">
        <w:t>through terms</w:t>
      </w:r>
      <w:bookmarkEnd w:id="10"/>
    </w:p>
    <w:p w14:paraId="670497BF" w14:textId="00297846" w:rsidR="00E9739C" w:rsidRDefault="00BB5F24" w:rsidP="003F7386">
      <w:pPr>
        <w:pStyle w:val="Heading2"/>
        <w:numPr>
          <w:ilvl w:val="1"/>
          <w:numId w:val="156"/>
        </w:numPr>
      </w:pPr>
      <w:bookmarkStart w:id="11" w:name="_Toc312857603"/>
      <w:bookmarkStart w:id="12" w:name="_Toc312857714"/>
      <w:bookmarkStart w:id="13" w:name="_Toc312857822"/>
      <w:bookmarkStart w:id="14" w:name="_Toc312857927"/>
      <w:bookmarkStart w:id="15" w:name="_Toc312858026"/>
      <w:bookmarkStart w:id="16" w:name="_Toc312873297"/>
      <w:bookmarkStart w:id="17" w:name="_Toc312873396"/>
      <w:bookmarkStart w:id="18" w:name="_Toc312873501"/>
      <w:bookmarkStart w:id="19" w:name="_Toc312873582"/>
      <w:bookmarkStart w:id="20" w:name="_Toc312873667"/>
      <w:bookmarkStart w:id="21" w:name="_Toc312873752"/>
      <w:bookmarkStart w:id="22" w:name="_Toc312873836"/>
      <w:bookmarkStart w:id="23" w:name="_Toc312873920"/>
      <w:bookmarkStart w:id="24" w:name="_Toc312874091"/>
      <w:bookmarkStart w:id="25" w:name="_Toc313003506"/>
      <w:bookmarkStart w:id="26" w:name="_Toc313003627"/>
      <w:bookmarkStart w:id="27" w:name="_Toc313003660"/>
      <w:bookmarkStart w:id="28" w:name="_Toc313003707"/>
      <w:bookmarkStart w:id="29" w:name="_Toc313014006"/>
      <w:bookmarkStart w:id="30" w:name="_Toc313017883"/>
      <w:bookmarkStart w:id="31" w:name="_Toc312857604"/>
      <w:bookmarkStart w:id="32" w:name="_Toc312857715"/>
      <w:bookmarkStart w:id="33" w:name="_Toc312857823"/>
      <w:bookmarkStart w:id="34" w:name="_Toc312857928"/>
      <w:bookmarkStart w:id="35" w:name="_Toc312858027"/>
      <w:bookmarkStart w:id="36" w:name="_Toc312873298"/>
      <w:bookmarkStart w:id="37" w:name="_Toc312873397"/>
      <w:bookmarkStart w:id="38" w:name="_Toc312873502"/>
      <w:bookmarkStart w:id="39" w:name="_Toc312873583"/>
      <w:bookmarkStart w:id="40" w:name="_Toc312873668"/>
      <w:bookmarkStart w:id="41" w:name="_Toc312873753"/>
      <w:bookmarkStart w:id="42" w:name="_Toc312873837"/>
      <w:bookmarkStart w:id="43" w:name="_Toc312873921"/>
      <w:bookmarkStart w:id="44" w:name="_Toc312874092"/>
      <w:bookmarkStart w:id="45" w:name="_Toc313003507"/>
      <w:bookmarkStart w:id="46" w:name="_Toc313003628"/>
      <w:bookmarkStart w:id="47" w:name="_Toc313003661"/>
      <w:bookmarkStart w:id="48" w:name="_Toc313003708"/>
      <w:bookmarkStart w:id="49" w:name="_Toc313014007"/>
      <w:bookmarkStart w:id="50" w:name="_Toc313017884"/>
      <w:bookmarkStart w:id="51" w:name="_Toc312857605"/>
      <w:bookmarkStart w:id="52" w:name="_Toc312857716"/>
      <w:bookmarkStart w:id="53" w:name="_Toc312857824"/>
      <w:bookmarkStart w:id="54" w:name="_Toc312857929"/>
      <w:bookmarkStart w:id="55" w:name="_Toc312858028"/>
      <w:bookmarkStart w:id="56" w:name="_Toc312873299"/>
      <w:bookmarkStart w:id="57" w:name="_Toc312873398"/>
      <w:bookmarkStart w:id="58" w:name="_Toc312873503"/>
      <w:bookmarkStart w:id="59" w:name="_Toc312873584"/>
      <w:bookmarkStart w:id="60" w:name="_Toc312873669"/>
      <w:bookmarkStart w:id="61" w:name="_Toc312873754"/>
      <w:bookmarkStart w:id="62" w:name="_Toc312873838"/>
      <w:bookmarkStart w:id="63" w:name="_Toc312873922"/>
      <w:bookmarkStart w:id="64" w:name="_Toc312874093"/>
      <w:bookmarkStart w:id="65" w:name="_Toc313003508"/>
      <w:bookmarkStart w:id="66" w:name="_Toc313003629"/>
      <w:bookmarkStart w:id="67" w:name="_Toc313003662"/>
      <w:bookmarkStart w:id="68" w:name="_Toc313003709"/>
      <w:bookmarkStart w:id="69" w:name="_Toc313014008"/>
      <w:bookmarkStart w:id="70" w:name="_Toc313017885"/>
      <w:bookmarkStart w:id="71" w:name="_Toc312857606"/>
      <w:bookmarkStart w:id="72" w:name="_Toc312857717"/>
      <w:bookmarkStart w:id="73" w:name="_Toc312857825"/>
      <w:bookmarkStart w:id="74" w:name="_Toc312857930"/>
      <w:bookmarkStart w:id="75" w:name="_Toc312858029"/>
      <w:bookmarkStart w:id="76" w:name="_Toc312873300"/>
      <w:bookmarkStart w:id="77" w:name="_Toc312873399"/>
      <w:bookmarkStart w:id="78" w:name="_Toc312873504"/>
      <w:bookmarkStart w:id="79" w:name="_Toc312873585"/>
      <w:bookmarkStart w:id="80" w:name="_Toc312873670"/>
      <w:bookmarkStart w:id="81" w:name="_Toc312873755"/>
      <w:bookmarkStart w:id="82" w:name="_Toc312873839"/>
      <w:bookmarkStart w:id="83" w:name="_Toc312873923"/>
      <w:bookmarkStart w:id="84" w:name="_Toc312874094"/>
      <w:bookmarkStart w:id="85" w:name="_Toc313003509"/>
      <w:bookmarkStart w:id="86" w:name="_Toc313003630"/>
      <w:bookmarkStart w:id="87" w:name="_Toc313003663"/>
      <w:bookmarkStart w:id="88" w:name="_Toc313003710"/>
      <w:bookmarkStart w:id="89" w:name="_Toc313014009"/>
      <w:bookmarkStart w:id="90" w:name="_Toc313017886"/>
      <w:bookmarkStart w:id="91" w:name="_Toc312857607"/>
      <w:bookmarkStart w:id="92" w:name="_Toc312857718"/>
      <w:bookmarkStart w:id="93" w:name="_Toc312857826"/>
      <w:bookmarkStart w:id="94" w:name="_Toc312857931"/>
      <w:bookmarkStart w:id="95" w:name="_Toc312858030"/>
      <w:bookmarkStart w:id="96" w:name="_Toc312873301"/>
      <w:bookmarkStart w:id="97" w:name="_Toc312873400"/>
      <w:bookmarkStart w:id="98" w:name="_Toc312873505"/>
      <w:bookmarkStart w:id="99" w:name="_Toc312873586"/>
      <w:bookmarkStart w:id="100" w:name="_Toc312873671"/>
      <w:bookmarkStart w:id="101" w:name="_Toc312873756"/>
      <w:bookmarkStart w:id="102" w:name="_Toc312873840"/>
      <w:bookmarkStart w:id="103" w:name="_Toc312873924"/>
      <w:bookmarkStart w:id="104" w:name="_Toc312874095"/>
      <w:bookmarkStart w:id="105" w:name="_Toc313003510"/>
      <w:bookmarkStart w:id="106" w:name="_Toc313003631"/>
      <w:bookmarkStart w:id="107" w:name="_Toc313003664"/>
      <w:bookmarkStart w:id="108" w:name="_Toc313003711"/>
      <w:bookmarkStart w:id="109" w:name="_Toc313014010"/>
      <w:bookmarkStart w:id="110" w:name="_Toc313017887"/>
      <w:bookmarkStart w:id="111" w:name="_Toc312857608"/>
      <w:bookmarkStart w:id="112" w:name="_Toc312857719"/>
      <w:bookmarkStart w:id="113" w:name="_Toc312857827"/>
      <w:bookmarkStart w:id="114" w:name="_Toc312857932"/>
      <w:bookmarkStart w:id="115" w:name="_Toc312858031"/>
      <w:bookmarkStart w:id="116" w:name="_Toc312873302"/>
      <w:bookmarkStart w:id="117" w:name="_Toc312873401"/>
      <w:bookmarkStart w:id="118" w:name="_Toc312873506"/>
      <w:bookmarkStart w:id="119" w:name="_Toc312873587"/>
      <w:bookmarkStart w:id="120" w:name="_Toc312873672"/>
      <w:bookmarkStart w:id="121" w:name="_Toc312873757"/>
      <w:bookmarkStart w:id="122" w:name="_Toc312873841"/>
      <w:bookmarkStart w:id="123" w:name="_Toc312873925"/>
      <w:bookmarkStart w:id="124" w:name="_Toc312874096"/>
      <w:bookmarkStart w:id="125" w:name="_Toc313003511"/>
      <w:bookmarkStart w:id="126" w:name="_Toc313003632"/>
      <w:bookmarkStart w:id="127" w:name="_Toc313003665"/>
      <w:bookmarkStart w:id="128" w:name="_Toc313003712"/>
      <w:bookmarkStart w:id="129" w:name="_Toc313014011"/>
      <w:bookmarkStart w:id="130" w:name="_Toc313017888"/>
      <w:bookmarkStart w:id="131" w:name="_Ref148003801"/>
      <w:bookmarkStart w:id="132" w:name="_Toc6644084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9B70E4">
        <w:t xml:space="preserve">Your use of any </w:t>
      </w:r>
      <w:r w:rsidRPr="00A7341F">
        <w:t xml:space="preserve">Zscaler </w:t>
      </w:r>
      <w:r w:rsidRPr="009B70E4">
        <w:t xml:space="preserve">software as part of a </w:t>
      </w:r>
      <w:r w:rsidR="00FF5AB6">
        <w:t xml:space="preserve">Telstra Secure for Business </w:t>
      </w:r>
      <w:r w:rsidRPr="009B70E4">
        <w:t xml:space="preserve"> service is subject to your acceptance of and compliance with the Zscaler </w:t>
      </w:r>
      <w:r w:rsidR="00A324AE">
        <w:t>e</w:t>
      </w:r>
      <w:r w:rsidR="00A324AE" w:rsidRPr="00A324AE">
        <w:t xml:space="preserve">nd </w:t>
      </w:r>
      <w:r w:rsidR="00A324AE">
        <w:t>u</w:t>
      </w:r>
      <w:r w:rsidR="00A324AE" w:rsidRPr="00A324AE">
        <w:t xml:space="preserve">ser </w:t>
      </w:r>
      <w:r w:rsidR="00A324AE">
        <w:t>s</w:t>
      </w:r>
      <w:r w:rsidR="00A324AE" w:rsidRPr="00A324AE">
        <w:t xml:space="preserve">ubscription </w:t>
      </w:r>
      <w:r w:rsidR="00A324AE">
        <w:t>a</w:t>
      </w:r>
      <w:r w:rsidR="00A324AE" w:rsidRPr="00A324AE">
        <w:t>greement</w:t>
      </w:r>
      <w:r w:rsidR="00A324AE">
        <w:t xml:space="preserve"> (</w:t>
      </w:r>
      <w:r w:rsidR="008D6362">
        <w:t>“</w:t>
      </w:r>
      <w:r w:rsidRPr="002A2696">
        <w:rPr>
          <w:b/>
          <w:bCs/>
        </w:rPr>
        <w:t>EUSA</w:t>
      </w:r>
      <w:r w:rsidR="008D6362">
        <w:rPr>
          <w:b/>
          <w:bCs/>
        </w:rPr>
        <w:t>”</w:t>
      </w:r>
      <w:r w:rsidR="00A324AE">
        <w:t>)</w:t>
      </w:r>
      <w:r w:rsidRPr="009B70E4">
        <w:t xml:space="preserve">, a copy of which can be found at: </w:t>
      </w:r>
      <w:hyperlink r:id="rId19" w:history="1">
        <w:r w:rsidRPr="009B70E4">
          <w:rPr>
            <w:rStyle w:val="Hyperlink"/>
          </w:rPr>
          <w:t>https://www.zscaler.com/legal/end-user-subscription-agreement</w:t>
        </w:r>
      </w:hyperlink>
      <w:r>
        <w:t>.</w:t>
      </w:r>
    </w:p>
    <w:p w14:paraId="26690E94" w14:textId="77777777" w:rsidR="006D2EEA" w:rsidRDefault="00E9739C" w:rsidP="003F7386">
      <w:pPr>
        <w:pStyle w:val="Heading2"/>
        <w:numPr>
          <w:ilvl w:val="1"/>
          <w:numId w:val="156"/>
        </w:numPr>
      </w:pPr>
      <w:r>
        <w:t>You must</w:t>
      </w:r>
      <w:r w:rsidR="006D2EEA">
        <w:t>:</w:t>
      </w:r>
    </w:p>
    <w:p w14:paraId="431C6CC5" w14:textId="675A596D" w:rsidR="00BB5F24" w:rsidRDefault="0019013F" w:rsidP="003F7386">
      <w:pPr>
        <w:pStyle w:val="Heading2"/>
        <w:numPr>
          <w:ilvl w:val="2"/>
          <w:numId w:val="156"/>
        </w:numPr>
      </w:pPr>
      <w:r>
        <w:t xml:space="preserve">use the </w:t>
      </w:r>
      <w:bookmarkEnd w:id="131"/>
      <w:r w:rsidR="00837476">
        <w:t>Telstra Secure for Business</w:t>
      </w:r>
      <w:r>
        <w:t xml:space="preserve"> service solely </w:t>
      </w:r>
      <w:r w:rsidR="000F0AD4">
        <w:t>for your internal business purposes and in accordance with th</w:t>
      </w:r>
      <w:r w:rsidR="00265C34">
        <w:t>is agreement, the</w:t>
      </w:r>
      <w:r w:rsidR="000F0AD4">
        <w:t xml:space="preserve"> </w:t>
      </w:r>
      <w:r w:rsidR="00E704CD">
        <w:t xml:space="preserve">relevant </w:t>
      </w:r>
      <w:r w:rsidR="00837476">
        <w:t>Telstra Secure for Business</w:t>
      </w:r>
      <w:r w:rsidR="00265C34">
        <w:t xml:space="preserve"> </w:t>
      </w:r>
      <w:r w:rsidR="000F0AD4">
        <w:t xml:space="preserve">documentation and all applicable laws and </w:t>
      </w:r>
      <w:r w:rsidR="000D3FBE">
        <w:t>regulations</w:t>
      </w:r>
      <w:r w:rsidR="00401B6C">
        <w:t>;</w:t>
      </w:r>
    </w:p>
    <w:p w14:paraId="300B951C" w14:textId="5C2746B3" w:rsidR="006D2EEA" w:rsidRDefault="006D2EEA" w:rsidP="003F7386">
      <w:pPr>
        <w:pStyle w:val="Heading2"/>
        <w:numPr>
          <w:ilvl w:val="2"/>
          <w:numId w:val="156"/>
        </w:numPr>
      </w:pPr>
      <w:r>
        <w:t xml:space="preserve">only permit access to and use of the </w:t>
      </w:r>
      <w:r w:rsidR="00837476">
        <w:t>Telstra Secure for Business</w:t>
      </w:r>
      <w:r>
        <w:t xml:space="preserve"> service by </w:t>
      </w:r>
      <w:r w:rsidR="004A6B42">
        <w:t>your a</w:t>
      </w:r>
      <w:r>
        <w:t>uthori</w:t>
      </w:r>
      <w:r w:rsidR="002C67D4">
        <w:t>s</w:t>
      </w:r>
      <w:r>
        <w:t xml:space="preserve">ed </w:t>
      </w:r>
      <w:r w:rsidR="004A6B42">
        <w:t>u</w:t>
      </w:r>
      <w:r>
        <w:t xml:space="preserve">sers and be responsible for </w:t>
      </w:r>
      <w:r w:rsidR="004A6B42">
        <w:t>your a</w:t>
      </w:r>
      <w:r>
        <w:t>uthori</w:t>
      </w:r>
      <w:r w:rsidR="002C67D4">
        <w:t>s</w:t>
      </w:r>
      <w:r>
        <w:t>ed</w:t>
      </w:r>
      <w:r w:rsidR="004A6B42">
        <w:t xml:space="preserve"> u</w:t>
      </w:r>
      <w:r>
        <w:t xml:space="preserve">sers’ use of the </w:t>
      </w:r>
      <w:r w:rsidR="00837476">
        <w:t>Telstra Secure for Business</w:t>
      </w:r>
      <w:r w:rsidR="004A6B42">
        <w:t xml:space="preserve"> </w:t>
      </w:r>
      <w:r w:rsidR="000D3FBE">
        <w:t>service</w:t>
      </w:r>
      <w:r w:rsidR="00401B6C">
        <w:t>;</w:t>
      </w:r>
    </w:p>
    <w:p w14:paraId="290B9396" w14:textId="02944CFA" w:rsidR="006D2EEA" w:rsidRDefault="0092036F" w:rsidP="003F7386">
      <w:pPr>
        <w:pStyle w:val="Heading2"/>
        <w:numPr>
          <w:ilvl w:val="2"/>
          <w:numId w:val="156"/>
        </w:numPr>
      </w:pPr>
      <w:r w:rsidRPr="0092036F">
        <w:t xml:space="preserve">use </w:t>
      </w:r>
      <w:r>
        <w:t>your</w:t>
      </w:r>
      <w:r w:rsidRPr="0092036F">
        <w:t xml:space="preserve"> best endeavours to protect </w:t>
      </w:r>
      <w:r>
        <w:t xml:space="preserve">any </w:t>
      </w:r>
      <w:r w:rsidR="00837476">
        <w:t>Telstra Secure for Business</w:t>
      </w:r>
      <w:r>
        <w:t xml:space="preserve"> login </w:t>
      </w:r>
      <w:r w:rsidRPr="0092036F">
        <w:t xml:space="preserve">credentials against misuse and notify </w:t>
      </w:r>
      <w:r>
        <w:t>us</w:t>
      </w:r>
      <w:r w:rsidRPr="0092036F">
        <w:t xml:space="preserve"> of the need to suspend or change such credentials promptly after becoming aware of that need</w:t>
      </w:r>
      <w:r>
        <w:t>;</w:t>
      </w:r>
      <w:r w:rsidR="007166C7">
        <w:t xml:space="preserve"> and</w:t>
      </w:r>
    </w:p>
    <w:p w14:paraId="7D6A7DF8" w14:textId="2344985E" w:rsidR="00521642" w:rsidRDefault="00521642" w:rsidP="003F7386">
      <w:pPr>
        <w:pStyle w:val="Heading2"/>
        <w:numPr>
          <w:ilvl w:val="2"/>
          <w:numId w:val="156"/>
        </w:numPr>
      </w:pPr>
      <w:r w:rsidRPr="00521642">
        <w:t xml:space="preserve">not access or use the </w:t>
      </w:r>
      <w:r w:rsidR="00837476">
        <w:t>Telstra Secure for Business</w:t>
      </w:r>
      <w:r>
        <w:t xml:space="preserve"> service</w:t>
      </w:r>
      <w:r w:rsidRPr="00521642">
        <w:t xml:space="preserve"> from an embargoed nation, including without limitation, Cuba, Iran, North Korea, Syria, Sudan, Crimea Region of Ukraine, or any other country/region that becomes an embargoed nation, in violation of U.S. trade and economic sanctions</w:t>
      </w:r>
      <w:r w:rsidR="007166C7">
        <w:t>.</w:t>
      </w:r>
    </w:p>
    <w:p w14:paraId="6B6566A2" w14:textId="5CBDCF74" w:rsidR="000F0AD4" w:rsidRDefault="007166C7" w:rsidP="003F7386">
      <w:pPr>
        <w:pStyle w:val="Heading2"/>
        <w:numPr>
          <w:ilvl w:val="1"/>
          <w:numId w:val="156"/>
        </w:numPr>
      </w:pPr>
      <w:r>
        <w:t>You must not</w:t>
      </w:r>
      <w:r w:rsidR="00F66D2E">
        <w:t>, and must ensure that your authorised users do not</w:t>
      </w:r>
      <w:r>
        <w:t>:</w:t>
      </w:r>
    </w:p>
    <w:p w14:paraId="1C916857" w14:textId="0D9548FD" w:rsidR="00D84C11" w:rsidRDefault="00D84C11" w:rsidP="003F7386">
      <w:pPr>
        <w:pStyle w:val="Heading2"/>
        <w:numPr>
          <w:ilvl w:val="2"/>
          <w:numId w:val="156"/>
        </w:numPr>
      </w:pPr>
      <w:r>
        <w:t xml:space="preserve">rent, lease, reverse engineer, decompile or disassemble the </w:t>
      </w:r>
      <w:r w:rsidR="00837476">
        <w:t>Telstra Secure for Business</w:t>
      </w:r>
      <w:r>
        <w:t xml:space="preserve"> </w:t>
      </w:r>
      <w:r w:rsidR="000D3FBE">
        <w:t>service</w:t>
      </w:r>
      <w:r w:rsidR="00401B6C">
        <w:t>;</w:t>
      </w:r>
    </w:p>
    <w:p w14:paraId="115CA47B" w14:textId="331DC337" w:rsidR="00D84C11" w:rsidRDefault="00D84C11" w:rsidP="003F7386">
      <w:pPr>
        <w:pStyle w:val="Heading2"/>
        <w:numPr>
          <w:ilvl w:val="2"/>
          <w:numId w:val="156"/>
        </w:numPr>
      </w:pPr>
      <w:r>
        <w:t xml:space="preserve">modify, copy, display, republish or create derivative works based on the </w:t>
      </w:r>
      <w:r w:rsidR="00837476">
        <w:t>Telstra Secure for Business</w:t>
      </w:r>
      <w:r>
        <w:t xml:space="preserve"> service or </w:t>
      </w:r>
      <w:r w:rsidR="000D3FBE">
        <w:t>documentation</w:t>
      </w:r>
      <w:r w:rsidR="00401B6C">
        <w:t>;</w:t>
      </w:r>
    </w:p>
    <w:p w14:paraId="2A1EB21D" w14:textId="17D6DC64" w:rsidR="00D84C11" w:rsidRDefault="00D84C11" w:rsidP="003F7386">
      <w:pPr>
        <w:pStyle w:val="Heading2"/>
        <w:numPr>
          <w:ilvl w:val="2"/>
          <w:numId w:val="156"/>
        </w:numPr>
      </w:pPr>
      <w:r>
        <w:t xml:space="preserve">access or use the </w:t>
      </w:r>
      <w:r w:rsidR="00837476">
        <w:t>Telstra Secure for Business</w:t>
      </w:r>
      <w:r>
        <w:t xml:space="preserve"> service in order to build a competitive product or service, or copy any ideas, features, functions or graphics of the </w:t>
      </w:r>
      <w:r w:rsidR="00837476">
        <w:t>Telstra Secure for Business</w:t>
      </w:r>
      <w:r>
        <w:t xml:space="preserve"> </w:t>
      </w:r>
      <w:r w:rsidR="000D3FBE">
        <w:t>service</w:t>
      </w:r>
      <w:r w:rsidR="00401B6C">
        <w:t>;</w:t>
      </w:r>
    </w:p>
    <w:p w14:paraId="76A3DB8C" w14:textId="28D19FC7" w:rsidR="00D84C11" w:rsidRDefault="00D84C11" w:rsidP="003F7386">
      <w:pPr>
        <w:pStyle w:val="Heading2"/>
        <w:numPr>
          <w:ilvl w:val="2"/>
          <w:numId w:val="156"/>
        </w:numPr>
      </w:pPr>
      <w:r>
        <w:t xml:space="preserve">use the </w:t>
      </w:r>
      <w:r w:rsidR="00837476">
        <w:t>Telstra Secure for Business</w:t>
      </w:r>
      <w:r>
        <w:t xml:space="preserve"> service to send spam or otherwise duplicative or unsolicited messages in violation of any applicable laws and/or </w:t>
      </w:r>
      <w:r w:rsidR="000D3FBE">
        <w:t>regulations</w:t>
      </w:r>
      <w:r w:rsidR="00401B6C">
        <w:t>;</w:t>
      </w:r>
    </w:p>
    <w:p w14:paraId="072A81F9" w14:textId="0CEB58A8" w:rsidR="00D84C11" w:rsidRDefault="00D84C11" w:rsidP="003F7386">
      <w:pPr>
        <w:pStyle w:val="Heading2"/>
        <w:numPr>
          <w:ilvl w:val="2"/>
          <w:numId w:val="156"/>
        </w:numPr>
      </w:pPr>
      <w:r>
        <w:t xml:space="preserve">use the </w:t>
      </w:r>
      <w:r w:rsidR="00837476">
        <w:t>Telstra Secure for Business</w:t>
      </w:r>
      <w:r>
        <w:t xml:space="preserve"> service to send infringing, obscene, threatening, libelous, or otherwise unlawful </w:t>
      </w:r>
      <w:r w:rsidR="000D3FBE">
        <w:t>material</w:t>
      </w:r>
      <w:r w:rsidR="00401B6C">
        <w:t>;</w:t>
      </w:r>
    </w:p>
    <w:p w14:paraId="04C8E788" w14:textId="3BB4E3D2" w:rsidR="00D84C11" w:rsidRDefault="00D84C11" w:rsidP="003F7386">
      <w:pPr>
        <w:pStyle w:val="Heading2"/>
        <w:numPr>
          <w:ilvl w:val="2"/>
          <w:numId w:val="156"/>
        </w:numPr>
      </w:pPr>
      <w:r>
        <w:t xml:space="preserve">use the </w:t>
      </w:r>
      <w:r w:rsidR="00837476">
        <w:t>Telstra Secure for Business</w:t>
      </w:r>
      <w:r>
        <w:t xml:space="preserve"> service to access blocked services in violation of </w:t>
      </w:r>
      <w:r>
        <w:lastRenderedPageBreak/>
        <w:t xml:space="preserve">any applicable laws and/or </w:t>
      </w:r>
      <w:r w:rsidR="000D3FBE">
        <w:t>regulations</w:t>
      </w:r>
      <w:r w:rsidR="009658F9">
        <w:t>;</w:t>
      </w:r>
    </w:p>
    <w:p w14:paraId="2A66F71E" w14:textId="2594D15F" w:rsidR="00D84C11" w:rsidRDefault="00D84C11" w:rsidP="003F7386">
      <w:pPr>
        <w:pStyle w:val="Heading2"/>
        <w:numPr>
          <w:ilvl w:val="2"/>
          <w:numId w:val="156"/>
        </w:numPr>
      </w:pPr>
      <w:r>
        <w:t xml:space="preserve">upload to the </w:t>
      </w:r>
      <w:r w:rsidR="00837476">
        <w:t>Telstra Secure for Business</w:t>
      </w:r>
      <w:r>
        <w:t xml:space="preserve"> service or use the </w:t>
      </w:r>
      <w:r w:rsidR="00837476">
        <w:t>Telstra Secure for Business</w:t>
      </w:r>
      <w:r>
        <w:t xml:space="preserve"> service to send or store viruses, worms, time bombs, Trojan horses or other harmful or malicious code, files, scripts, agents or </w:t>
      </w:r>
      <w:r w:rsidR="000D3FBE">
        <w:t>programs</w:t>
      </w:r>
      <w:r w:rsidR="00401B6C">
        <w:t>;</w:t>
      </w:r>
    </w:p>
    <w:p w14:paraId="4B2301E7" w14:textId="5930FA6F" w:rsidR="00D84C11" w:rsidRDefault="00D84C11" w:rsidP="003F7386">
      <w:pPr>
        <w:pStyle w:val="Heading2"/>
        <w:numPr>
          <w:ilvl w:val="2"/>
          <w:numId w:val="156"/>
        </w:numPr>
      </w:pPr>
      <w:r>
        <w:t xml:space="preserve">use the </w:t>
      </w:r>
      <w:r w:rsidR="00837476">
        <w:t>Telstra Secure for Business</w:t>
      </w:r>
      <w:r>
        <w:t xml:space="preserve"> service to run automated queries to external </w:t>
      </w:r>
      <w:r w:rsidR="000D3FBE">
        <w:t>websites</w:t>
      </w:r>
      <w:r w:rsidR="00401B6C">
        <w:t>;</w:t>
      </w:r>
    </w:p>
    <w:p w14:paraId="190CEA1D" w14:textId="470454C2" w:rsidR="00D84C11" w:rsidRDefault="00D84C11" w:rsidP="003F7386">
      <w:pPr>
        <w:pStyle w:val="Heading2"/>
        <w:numPr>
          <w:ilvl w:val="2"/>
          <w:numId w:val="156"/>
        </w:numPr>
      </w:pPr>
      <w:r>
        <w:t xml:space="preserve">interfere with or disrupt the integrity or performance of the </w:t>
      </w:r>
      <w:r w:rsidR="00837476">
        <w:t>Telstra Secure for Business</w:t>
      </w:r>
      <w:r>
        <w:t xml:space="preserve"> service or the data contained </w:t>
      </w:r>
      <w:r w:rsidR="000D3FBE">
        <w:t>therein</w:t>
      </w:r>
      <w:r w:rsidR="00401B6C">
        <w:t>;</w:t>
      </w:r>
    </w:p>
    <w:p w14:paraId="1F7E234B" w14:textId="0C34678D" w:rsidR="00D84C11" w:rsidRDefault="00D84C11" w:rsidP="003F7386">
      <w:pPr>
        <w:pStyle w:val="Heading2"/>
        <w:numPr>
          <w:ilvl w:val="2"/>
          <w:numId w:val="156"/>
        </w:numPr>
      </w:pPr>
      <w:r>
        <w:t xml:space="preserve">attempt to gain unauthorized access to the </w:t>
      </w:r>
      <w:r w:rsidR="00837476">
        <w:t>Telstra Secure for Business</w:t>
      </w:r>
      <w:r>
        <w:t xml:space="preserve"> service or its related systems or </w:t>
      </w:r>
      <w:r w:rsidR="000D3FBE">
        <w:t>networks</w:t>
      </w:r>
      <w:r w:rsidR="00401B6C">
        <w:t>;</w:t>
      </w:r>
    </w:p>
    <w:p w14:paraId="451CB608" w14:textId="5175543A" w:rsidR="00D84C11" w:rsidRDefault="00D84C11" w:rsidP="003F7386">
      <w:pPr>
        <w:pStyle w:val="Heading2"/>
        <w:numPr>
          <w:ilvl w:val="2"/>
          <w:numId w:val="156"/>
        </w:numPr>
      </w:pPr>
      <w:r>
        <w:t xml:space="preserve">remove or alter any trademark, logo, copyright or other proprietary notices, legends, symbols or labels in the </w:t>
      </w:r>
      <w:r w:rsidR="00837476">
        <w:t>Telstra Secure for Business</w:t>
      </w:r>
      <w:r>
        <w:t xml:space="preserve"> </w:t>
      </w:r>
      <w:r w:rsidR="000D3FBE">
        <w:t>service</w:t>
      </w:r>
      <w:r w:rsidR="00401B6C">
        <w:t>;</w:t>
      </w:r>
    </w:p>
    <w:p w14:paraId="79803D2D" w14:textId="6D6A955C" w:rsidR="00D84C11" w:rsidRDefault="00D84C11" w:rsidP="003F7386">
      <w:pPr>
        <w:pStyle w:val="Heading2"/>
        <w:numPr>
          <w:ilvl w:val="2"/>
          <w:numId w:val="156"/>
        </w:numPr>
      </w:pPr>
      <w:r>
        <w:t xml:space="preserve">perform penetration or load testing on the </w:t>
      </w:r>
      <w:r w:rsidR="00837476">
        <w:t>Telstra Secure for Business</w:t>
      </w:r>
      <w:r>
        <w:t xml:space="preserve"> service or Zscaler's cloud without the prior written consent </w:t>
      </w:r>
      <w:r w:rsidR="000764EB">
        <w:t>from</w:t>
      </w:r>
      <w:r>
        <w:t xml:space="preserve"> Zscaler and agreeing to certain conditions and requirements for such penetration or load testing; or</w:t>
      </w:r>
    </w:p>
    <w:p w14:paraId="44CACD7A" w14:textId="2D04C04F" w:rsidR="007166C7" w:rsidRDefault="00D84C11" w:rsidP="003F7386">
      <w:pPr>
        <w:pStyle w:val="Heading2"/>
        <w:numPr>
          <w:ilvl w:val="2"/>
          <w:numId w:val="156"/>
        </w:numPr>
      </w:pPr>
      <w:r>
        <w:t xml:space="preserve">without the express prior written consent </w:t>
      </w:r>
      <w:r w:rsidR="00BF7549">
        <w:t>from</w:t>
      </w:r>
      <w:r>
        <w:t xml:space="preserve"> Zscaler, conduct any public benchmarking or comparative study or analysis involving the </w:t>
      </w:r>
      <w:r w:rsidR="00837476">
        <w:t>Telstra Secure for Business</w:t>
      </w:r>
      <w:r w:rsidR="00AF7994">
        <w:t xml:space="preserve"> service</w:t>
      </w:r>
      <w:r>
        <w:t>.</w:t>
      </w:r>
    </w:p>
    <w:p w14:paraId="7E0CBC0C" w14:textId="77777777" w:rsidR="00F218A0" w:rsidRPr="002C67D4" w:rsidRDefault="00865919" w:rsidP="002C67D4">
      <w:pPr>
        <w:pStyle w:val="Heading2"/>
        <w:tabs>
          <w:tab w:val="clear" w:pos="737"/>
        </w:tabs>
        <w:ind w:left="0" w:firstLine="0"/>
      </w:pPr>
      <w:bookmarkStart w:id="133" w:name="_Ref170986211"/>
      <w:r w:rsidRPr="00D61076">
        <w:rPr>
          <w:b/>
          <w:bCs/>
        </w:rPr>
        <w:t>Anti-bribery compliance</w:t>
      </w:r>
      <w:r w:rsidR="00DB350F">
        <w:rPr>
          <w:b/>
          <w:bCs/>
        </w:rPr>
        <w:t xml:space="preserve"> </w:t>
      </w:r>
      <w:bookmarkEnd w:id="133"/>
    </w:p>
    <w:p w14:paraId="35CC26A1" w14:textId="0241BD23" w:rsidR="0052241A" w:rsidRDefault="0052241A" w:rsidP="003F7386">
      <w:pPr>
        <w:pStyle w:val="Heading2"/>
        <w:numPr>
          <w:ilvl w:val="1"/>
          <w:numId w:val="156"/>
        </w:numPr>
      </w:pPr>
      <w:bookmarkStart w:id="134" w:name="_Ref187653784"/>
      <w:r>
        <w:t>You must ensure that n</w:t>
      </w:r>
      <w:r w:rsidR="00865919" w:rsidRPr="00865919">
        <w:t xml:space="preserve">either </w:t>
      </w:r>
      <w:r w:rsidR="00865919">
        <w:t>you</w:t>
      </w:r>
      <w:r w:rsidR="00865919" w:rsidRPr="00865919">
        <w:t xml:space="preserve"> nor any party acting on </w:t>
      </w:r>
      <w:r w:rsidR="00865919">
        <w:t>your</w:t>
      </w:r>
      <w:r w:rsidR="00865919" w:rsidRPr="00865919">
        <w:t xml:space="preserve"> behalf (including </w:t>
      </w:r>
      <w:r>
        <w:t>your</w:t>
      </w:r>
      <w:r w:rsidRPr="00865919">
        <w:t xml:space="preserve"> </w:t>
      </w:r>
      <w:r w:rsidR="00865919" w:rsidRPr="00865919">
        <w:t xml:space="preserve">subsidiaries, agents, directors or employees (collectively, </w:t>
      </w:r>
      <w:r w:rsidR="008D6362">
        <w:t>“</w:t>
      </w:r>
      <w:r w:rsidR="00865919" w:rsidRPr="0052241A">
        <w:rPr>
          <w:b/>
          <w:bCs/>
        </w:rPr>
        <w:t>Affiliates</w:t>
      </w:r>
      <w:r w:rsidR="008D6362">
        <w:rPr>
          <w:b/>
          <w:bCs/>
        </w:rPr>
        <w:t>”</w:t>
      </w:r>
      <w:r w:rsidR="00865919" w:rsidRPr="00865919">
        <w:t xml:space="preserve">) have taken or will take any action that might cause </w:t>
      </w:r>
      <w:r w:rsidR="00865919">
        <w:t>Zscaler or Telstra</w:t>
      </w:r>
      <w:r w:rsidR="00865919" w:rsidRPr="00865919">
        <w:t xml:space="preserve"> to violate the U.S. Foreign Corrupt Practices Act (</w:t>
      </w:r>
      <w:r w:rsidR="008D6362">
        <w:t>“</w:t>
      </w:r>
      <w:r w:rsidR="00865919" w:rsidRPr="0052241A">
        <w:rPr>
          <w:b/>
          <w:bCs/>
        </w:rPr>
        <w:t>FCPA</w:t>
      </w:r>
      <w:r w:rsidR="008D6362">
        <w:rPr>
          <w:b/>
          <w:bCs/>
        </w:rPr>
        <w:t>”</w:t>
      </w:r>
      <w:r w:rsidR="00865919" w:rsidRPr="00865919">
        <w:t>), the OECD Convention on Anti-Bribery, the United Kingdom Bribery Act of 2010 (</w:t>
      </w:r>
      <w:r w:rsidR="008D6362">
        <w:t>“</w:t>
      </w:r>
      <w:r w:rsidR="00865919" w:rsidRPr="0052241A">
        <w:rPr>
          <w:b/>
          <w:bCs/>
        </w:rPr>
        <w:t>Bribery Act</w:t>
      </w:r>
      <w:r w:rsidR="008D6362">
        <w:rPr>
          <w:b/>
          <w:bCs/>
        </w:rPr>
        <w:t>”</w:t>
      </w:r>
      <w:r w:rsidR="00865919" w:rsidRPr="00865919">
        <w:t xml:space="preserve">), or any other applicable anti-bribery laws or international anti-bribery standards. Specifically, </w:t>
      </w:r>
      <w:r w:rsidR="00865919">
        <w:t>you</w:t>
      </w:r>
      <w:r w:rsidR="00865919" w:rsidRPr="00865919">
        <w:t xml:space="preserve"> and </w:t>
      </w:r>
      <w:r w:rsidR="00865919">
        <w:t xml:space="preserve">your </w:t>
      </w:r>
      <w:r w:rsidR="00865919" w:rsidRPr="00865919">
        <w:t>Affiliates will not (directly or indirectly) authorize, offer, give, or agree to offer or give any payment, loan, gift or anything of value to influence: (1) a person to act in breach of an expectation of good faith, impartiality or trust in order to gain any advantage in connection with any transaction related to this Agreement; or (2) any Government Official to make a decision</w:t>
      </w:r>
      <w:r w:rsidR="00B82208">
        <w:t xml:space="preserve"> </w:t>
      </w:r>
      <w:r w:rsidR="00B82208" w:rsidRPr="00B82208">
        <w:t>or take an action to gain any advantage in connection with any transaction related to this Agreement.</w:t>
      </w:r>
      <w:bookmarkEnd w:id="134"/>
      <w:r w:rsidR="00B82208" w:rsidRPr="00B82208">
        <w:t xml:space="preserve"> </w:t>
      </w:r>
    </w:p>
    <w:p w14:paraId="1FFBD93A" w14:textId="47CC923A" w:rsidR="001B3FD9" w:rsidRDefault="000C770A" w:rsidP="003F7386">
      <w:pPr>
        <w:pStyle w:val="Heading2"/>
        <w:numPr>
          <w:ilvl w:val="1"/>
          <w:numId w:val="156"/>
        </w:numPr>
      </w:pPr>
      <w:bookmarkStart w:id="135" w:name="_Ref184121486"/>
      <w:bookmarkStart w:id="136" w:name="_Ref185598157"/>
      <w:bookmarkStart w:id="137" w:name="_Ref184119602"/>
      <w:r w:rsidRPr="000C770A">
        <w:t xml:space="preserve">In the event </w:t>
      </w:r>
      <w:r w:rsidR="004C0496">
        <w:t>we or Zscaler</w:t>
      </w:r>
      <w:r w:rsidRPr="000C770A">
        <w:t xml:space="preserve"> ha</w:t>
      </w:r>
      <w:r w:rsidR="004C0496">
        <w:t>ve</w:t>
      </w:r>
      <w:r w:rsidRPr="000C770A">
        <w:t xml:space="preserve"> reason to believe that a breach of </w:t>
      </w:r>
      <w:r w:rsidR="004C0496">
        <w:t>clause</w:t>
      </w:r>
      <w:r w:rsidR="00690074">
        <w:t xml:space="preserve"> </w:t>
      </w:r>
      <w:r w:rsidR="00690074">
        <w:fldChar w:fldCharType="begin"/>
      </w:r>
      <w:r w:rsidR="00690074">
        <w:instrText xml:space="preserve"> REF _Ref170986211 \r \h </w:instrText>
      </w:r>
      <w:r w:rsidR="003F7386">
        <w:instrText xml:space="preserve"> \* MERGEFORMAT </w:instrText>
      </w:r>
      <w:r w:rsidR="00690074">
        <w:fldChar w:fldCharType="separate"/>
      </w:r>
      <w:r w:rsidR="0060797E">
        <w:t>0</w:t>
      </w:r>
      <w:r w:rsidR="00690074">
        <w:fldChar w:fldCharType="end"/>
      </w:r>
      <w:r w:rsidRPr="000C770A">
        <w:t xml:space="preserve"> has occurred or will occur, </w:t>
      </w:r>
      <w:r w:rsidR="004C0496">
        <w:t>we or Zscaler</w:t>
      </w:r>
      <w:r w:rsidRPr="000C770A">
        <w:t xml:space="preserve"> may</w:t>
      </w:r>
      <w:bookmarkEnd w:id="135"/>
      <w:r w:rsidR="00D13F1D">
        <w:t>:</w:t>
      </w:r>
      <w:bookmarkEnd w:id="136"/>
      <w:r w:rsidRPr="000C770A">
        <w:t xml:space="preserve"> </w:t>
      </w:r>
    </w:p>
    <w:p w14:paraId="5D7B2012" w14:textId="1AE483BA" w:rsidR="001B3FD9" w:rsidRDefault="000C770A" w:rsidP="003F7386">
      <w:pPr>
        <w:pStyle w:val="Heading2"/>
        <w:numPr>
          <w:ilvl w:val="2"/>
          <w:numId w:val="156"/>
        </w:numPr>
      </w:pPr>
      <w:r w:rsidRPr="000C770A">
        <w:t>retain an independent third</w:t>
      </w:r>
      <w:r w:rsidR="009D0E81">
        <w:t>-</w:t>
      </w:r>
      <w:r w:rsidRPr="000C770A">
        <w:t xml:space="preserve">party which will have the right and </w:t>
      </w:r>
      <w:r w:rsidR="004C0496">
        <w:t>your</w:t>
      </w:r>
      <w:r w:rsidRPr="000C770A">
        <w:t xml:space="preserve"> full cooperation to conduct an audit of </w:t>
      </w:r>
      <w:r w:rsidR="004C0496">
        <w:t>your</w:t>
      </w:r>
      <w:r w:rsidRPr="000C770A">
        <w:t xml:space="preserve"> records to determine if a breach has occurred;</w:t>
      </w:r>
    </w:p>
    <w:p w14:paraId="2889316C" w14:textId="7DB4D7F0" w:rsidR="001B3FD9" w:rsidRDefault="000C770A" w:rsidP="003F7386">
      <w:pPr>
        <w:pStyle w:val="Heading2"/>
        <w:numPr>
          <w:ilvl w:val="2"/>
          <w:numId w:val="156"/>
        </w:numPr>
      </w:pPr>
      <w:r w:rsidRPr="000C770A">
        <w:t xml:space="preserve">without penalty, </w:t>
      </w:r>
      <w:r w:rsidR="006A5E74">
        <w:t>suspend</w:t>
      </w:r>
      <w:r w:rsidR="006A5E74" w:rsidRPr="000C770A">
        <w:t xml:space="preserve"> </w:t>
      </w:r>
      <w:r w:rsidRPr="000C770A">
        <w:t xml:space="preserve">further delivery of the </w:t>
      </w:r>
      <w:r w:rsidR="00837476">
        <w:t>Telstra Secure for Business</w:t>
      </w:r>
      <w:r w:rsidR="004C0496">
        <w:t xml:space="preserve"> service</w:t>
      </w:r>
      <w:r w:rsidRPr="000C770A">
        <w:t xml:space="preserve"> until such time as </w:t>
      </w:r>
      <w:r w:rsidR="000E25B2">
        <w:t>we or Zscaler</w:t>
      </w:r>
      <w:r w:rsidRPr="000C770A">
        <w:t xml:space="preserve"> ha</w:t>
      </w:r>
      <w:r w:rsidR="000E25B2">
        <w:t>ve</w:t>
      </w:r>
      <w:r w:rsidRPr="000C770A">
        <w:t xml:space="preserve"> received confirmation to </w:t>
      </w:r>
      <w:r w:rsidR="000E25B2">
        <w:t>Zscaler's</w:t>
      </w:r>
      <w:r w:rsidRPr="000C770A">
        <w:t xml:space="preserve"> </w:t>
      </w:r>
      <w:r w:rsidR="000D64A3">
        <w:t xml:space="preserve">and our </w:t>
      </w:r>
      <w:r w:rsidRPr="000C770A">
        <w:t xml:space="preserve">satisfaction that no breach has or will occur; and/or </w:t>
      </w:r>
    </w:p>
    <w:p w14:paraId="60AF2B54" w14:textId="5975430E" w:rsidR="001B3FD9" w:rsidRDefault="000C770A" w:rsidP="003F7386">
      <w:pPr>
        <w:pStyle w:val="Heading2"/>
        <w:numPr>
          <w:ilvl w:val="2"/>
          <w:numId w:val="156"/>
        </w:numPr>
      </w:pPr>
      <w:r w:rsidRPr="000C770A">
        <w:t xml:space="preserve">terminate </w:t>
      </w:r>
      <w:r w:rsidR="006A5E74">
        <w:t>your Telstra Secure for Business service</w:t>
      </w:r>
      <w:r w:rsidRPr="000C770A">
        <w:t xml:space="preserve"> immediately. </w:t>
      </w:r>
    </w:p>
    <w:p w14:paraId="4DCEE227" w14:textId="4392FBA3" w:rsidR="0052241A" w:rsidRDefault="004C0496" w:rsidP="003F7386">
      <w:pPr>
        <w:pStyle w:val="Heading2"/>
        <w:tabs>
          <w:tab w:val="clear" w:pos="737"/>
        </w:tabs>
        <w:ind w:firstLine="0"/>
      </w:pPr>
      <w:r>
        <w:t>You</w:t>
      </w:r>
      <w:r w:rsidR="000C770A" w:rsidRPr="000C770A">
        <w:t xml:space="preserve"> will indemnify and hold </w:t>
      </w:r>
      <w:r>
        <w:t xml:space="preserve">Telstra and Zscaler </w:t>
      </w:r>
      <w:r w:rsidR="000C770A" w:rsidRPr="000C770A">
        <w:t>harmless against any and all expenses</w:t>
      </w:r>
      <w:r w:rsidR="004E58EB">
        <w:t xml:space="preserve"> (including reasonable legal fees on a party-party basis)</w:t>
      </w:r>
      <w:r w:rsidR="000C770A" w:rsidRPr="000C770A">
        <w:t xml:space="preserve">, claims, losses or damages </w:t>
      </w:r>
      <w:r w:rsidR="004E58EB">
        <w:t xml:space="preserve">directly </w:t>
      </w:r>
      <w:r w:rsidR="000C770A" w:rsidRPr="000C770A">
        <w:t xml:space="preserve">arising from or </w:t>
      </w:r>
      <w:r w:rsidR="004E58EB">
        <w:t xml:space="preserve">directly </w:t>
      </w:r>
      <w:r w:rsidR="000C770A" w:rsidRPr="000C770A">
        <w:t xml:space="preserve">related to any breach of </w:t>
      </w:r>
      <w:r>
        <w:t>clause</w:t>
      </w:r>
      <w:r w:rsidR="004E58EB">
        <w:t xml:space="preserve"> </w:t>
      </w:r>
      <w:r w:rsidR="004E58EB">
        <w:fldChar w:fldCharType="begin"/>
      </w:r>
      <w:r w:rsidR="004E58EB">
        <w:instrText xml:space="preserve"> REF _Ref187653784 \r \h </w:instrText>
      </w:r>
      <w:r w:rsidR="004E58EB">
        <w:fldChar w:fldCharType="separate"/>
      </w:r>
      <w:r w:rsidR="0060797E">
        <w:t>3.8</w:t>
      </w:r>
      <w:r w:rsidR="004E58EB">
        <w:fldChar w:fldCharType="end"/>
      </w:r>
      <w:r w:rsidR="000C770A" w:rsidRPr="000C770A">
        <w:t xml:space="preserve"> </w:t>
      </w:r>
      <w:r w:rsidR="00A20E0E">
        <w:t xml:space="preserve"> </w:t>
      </w:r>
      <w:r w:rsidR="000C770A" w:rsidRPr="000C770A">
        <w:t xml:space="preserve">or the cancellation of the Agreement for breach of </w:t>
      </w:r>
      <w:r>
        <w:t>clause</w:t>
      </w:r>
      <w:r w:rsidR="00A20E0E">
        <w:t xml:space="preserve"> </w:t>
      </w:r>
      <w:r w:rsidR="004E58EB">
        <w:fldChar w:fldCharType="begin"/>
      </w:r>
      <w:r w:rsidR="004E58EB">
        <w:instrText xml:space="preserve"> REF _Ref187653784 \r \h </w:instrText>
      </w:r>
      <w:r w:rsidR="004E58EB">
        <w:fldChar w:fldCharType="separate"/>
      </w:r>
      <w:r w:rsidR="0060797E">
        <w:t>3.8</w:t>
      </w:r>
      <w:r w:rsidR="004E58EB">
        <w:fldChar w:fldCharType="end"/>
      </w:r>
      <w:r w:rsidR="004D5BCD" w:rsidRPr="004D5BCD">
        <w:t>.</w:t>
      </w:r>
      <w:bookmarkEnd w:id="137"/>
      <w:r w:rsidR="004E58EB">
        <w:t xml:space="preserve">  This indemnity does not apply to the extent the relevant </w:t>
      </w:r>
      <w:r w:rsidR="004E58EB">
        <w:lastRenderedPageBreak/>
        <w:t>expense, claim, loss or damage was caused or contributed to by Telstra or Zscaler.</w:t>
      </w:r>
    </w:p>
    <w:p w14:paraId="2E468552" w14:textId="557EC93F" w:rsidR="004D5BCD" w:rsidRPr="00980EFC" w:rsidRDefault="00534A42" w:rsidP="003F7386">
      <w:pPr>
        <w:pStyle w:val="Heading2"/>
        <w:numPr>
          <w:ilvl w:val="1"/>
          <w:numId w:val="156"/>
        </w:numPr>
      </w:pPr>
      <w:r w:rsidRPr="00534A42">
        <w:t xml:space="preserve">Upon </w:t>
      </w:r>
      <w:r>
        <w:t>our or Zscaler's</w:t>
      </w:r>
      <w:r w:rsidRPr="00534A42">
        <w:t xml:space="preserve"> request, </w:t>
      </w:r>
      <w:r>
        <w:t xml:space="preserve">you </w:t>
      </w:r>
      <w:r w:rsidRPr="00534A42">
        <w:t xml:space="preserve">and </w:t>
      </w:r>
      <w:r>
        <w:t xml:space="preserve">your </w:t>
      </w:r>
      <w:r w:rsidRPr="00534A42">
        <w:t xml:space="preserve">Affiliates will complete and return a certification of compliance, in a form acceptable to </w:t>
      </w:r>
      <w:r>
        <w:t>Zscaler</w:t>
      </w:r>
      <w:r w:rsidRPr="00534A42">
        <w:t xml:space="preserve"> in its sole discretion, that </w:t>
      </w:r>
      <w:r>
        <w:t xml:space="preserve">you </w:t>
      </w:r>
      <w:r w:rsidRPr="00534A42">
        <w:t xml:space="preserve">and </w:t>
      </w:r>
      <w:r>
        <w:t xml:space="preserve">your </w:t>
      </w:r>
      <w:r w:rsidRPr="00534A42">
        <w:t xml:space="preserve">Affiliates have complied with </w:t>
      </w:r>
      <w:r>
        <w:t>clause</w:t>
      </w:r>
      <w:r w:rsidRPr="00534A42">
        <w:t xml:space="preserve"> </w:t>
      </w:r>
      <w:r w:rsidR="00301900">
        <w:fldChar w:fldCharType="begin"/>
      </w:r>
      <w:r w:rsidR="00301900">
        <w:instrText xml:space="preserve"> REF _Ref185598157 \r \h </w:instrText>
      </w:r>
      <w:r w:rsidR="00301900">
        <w:fldChar w:fldCharType="separate"/>
      </w:r>
      <w:r w:rsidR="0060797E">
        <w:t>3.9</w:t>
      </w:r>
      <w:r w:rsidR="00301900">
        <w:fldChar w:fldCharType="end"/>
      </w:r>
      <w:r w:rsidR="008A372B">
        <w:t xml:space="preserve"> </w:t>
      </w:r>
      <w:r w:rsidRPr="00534A42">
        <w:t xml:space="preserve">and have read, understand, and agreed to comply with </w:t>
      </w:r>
      <w:r>
        <w:t>the relevant</w:t>
      </w:r>
      <w:r w:rsidRPr="00534A42">
        <w:t xml:space="preserve"> anti-corruption policies. </w:t>
      </w:r>
      <w:r>
        <w:t>You</w:t>
      </w:r>
      <w:r w:rsidRPr="00534A42">
        <w:t xml:space="preserve"> will notify </w:t>
      </w:r>
      <w:r>
        <w:t>your</w:t>
      </w:r>
      <w:r w:rsidRPr="00534A42">
        <w:t xml:space="preserve"> Affiliates of the requirements of </w:t>
      </w:r>
      <w:r>
        <w:t>clause</w:t>
      </w:r>
      <w:r w:rsidR="008A372B">
        <w:t xml:space="preserve"> </w:t>
      </w:r>
      <w:r w:rsidR="00F33152">
        <w:fldChar w:fldCharType="begin"/>
      </w:r>
      <w:r w:rsidR="00F33152">
        <w:instrText xml:space="preserve"> REF _Ref184121486 \r \h </w:instrText>
      </w:r>
      <w:r w:rsidR="003F7386">
        <w:instrText xml:space="preserve"> \* MERGEFORMAT </w:instrText>
      </w:r>
      <w:r w:rsidR="00F33152">
        <w:fldChar w:fldCharType="separate"/>
      </w:r>
      <w:r w:rsidR="0060797E">
        <w:t>3.9</w:t>
      </w:r>
      <w:r w:rsidR="00F33152">
        <w:fldChar w:fldCharType="end"/>
      </w:r>
      <w:r w:rsidRPr="00534A42">
        <w:t xml:space="preserve"> and provide anticorruption training to </w:t>
      </w:r>
      <w:r>
        <w:t>your</w:t>
      </w:r>
      <w:r w:rsidRPr="00534A42">
        <w:t xml:space="preserve"> Affiliates.</w:t>
      </w:r>
    </w:p>
    <w:p w14:paraId="036696FB" w14:textId="0A0DA534" w:rsidR="00DD0720" w:rsidRPr="00BC4DF6" w:rsidRDefault="00DD0720" w:rsidP="003F7386">
      <w:pPr>
        <w:pStyle w:val="SubHead"/>
      </w:pPr>
      <w:bookmarkStart w:id="138" w:name="_Toc187742260"/>
      <w:r>
        <w:t>User Interface</w:t>
      </w:r>
      <w:bookmarkEnd w:id="132"/>
      <w:bookmarkEnd w:id="138"/>
      <w:r>
        <w:t xml:space="preserve"> </w:t>
      </w:r>
    </w:p>
    <w:p w14:paraId="2E198FE2" w14:textId="16AEEAE6" w:rsidR="00985B81" w:rsidRDefault="00DD0720" w:rsidP="003F7386">
      <w:pPr>
        <w:pStyle w:val="Heading2"/>
        <w:numPr>
          <w:ilvl w:val="1"/>
          <w:numId w:val="156"/>
        </w:numPr>
      </w:pPr>
      <w:r>
        <w:t xml:space="preserve">We </w:t>
      </w:r>
      <w:r w:rsidR="00F34CED">
        <w:t>may</w:t>
      </w:r>
      <w:r>
        <w:t xml:space="preserve"> provide you with access to an online user interface to configure, manage or request reports on your </w:t>
      </w:r>
      <w:r w:rsidR="00837476">
        <w:t>Telstra Secure for Business</w:t>
      </w:r>
      <w:r w:rsidR="002D4FD3">
        <w:t xml:space="preserve"> </w:t>
      </w:r>
      <w:r>
        <w:t>service (“</w:t>
      </w:r>
      <w:r>
        <w:rPr>
          <w:b/>
        </w:rPr>
        <w:t>User Interface</w:t>
      </w:r>
      <w:r>
        <w:t xml:space="preserve">”). If required, we will provide you with means of authentication to enable you to access </w:t>
      </w:r>
      <w:r w:rsidR="000021B7">
        <w:t>the User Interface</w:t>
      </w:r>
      <w:r>
        <w:t xml:space="preserve">. </w:t>
      </w:r>
    </w:p>
    <w:p w14:paraId="449A7CD6" w14:textId="2AD727E0" w:rsidR="00C842B2" w:rsidRDefault="00C842B2" w:rsidP="003F7386">
      <w:pPr>
        <w:pStyle w:val="SubHead"/>
        <w:tabs>
          <w:tab w:val="left" w:pos="8555"/>
        </w:tabs>
      </w:pPr>
      <w:bookmarkStart w:id="139" w:name="_Toc187742261"/>
      <w:bookmarkStart w:id="140" w:name="_Toc66440842"/>
      <w:r>
        <w:t>Fees</w:t>
      </w:r>
      <w:bookmarkEnd w:id="139"/>
      <w:r w:rsidR="001242F9">
        <w:tab/>
      </w:r>
    </w:p>
    <w:bookmarkEnd w:id="140"/>
    <w:p w14:paraId="676802B8" w14:textId="08700F08" w:rsidR="002A5BD2" w:rsidRPr="00C842B2" w:rsidRDefault="002A5BD2" w:rsidP="003F7386">
      <w:pPr>
        <w:pStyle w:val="Heading2"/>
        <w:numPr>
          <w:ilvl w:val="1"/>
          <w:numId w:val="156"/>
        </w:numPr>
      </w:pPr>
      <w:r>
        <w:t xml:space="preserve">If you acquire your Telstra Secure for Business service for a </w:t>
      </w:r>
      <w:r w:rsidR="006272A1">
        <w:t>12</w:t>
      </w:r>
      <w:r>
        <w:t>-month term, we will charge you the fees for the service in advance</w:t>
      </w:r>
      <w:r w:rsidR="00792608">
        <w:t xml:space="preserve"> at the start of the term</w:t>
      </w:r>
      <w:r>
        <w:t xml:space="preserve">. </w:t>
      </w:r>
    </w:p>
    <w:p w14:paraId="4E4E4986" w14:textId="692C68DD" w:rsidR="003D6CEF" w:rsidRDefault="003D6CEF" w:rsidP="003F7386">
      <w:pPr>
        <w:pStyle w:val="Heading2"/>
        <w:numPr>
          <w:ilvl w:val="1"/>
          <w:numId w:val="156"/>
        </w:numPr>
      </w:pPr>
      <w:r>
        <w:t xml:space="preserve">If you acquire your Telstra Secure for Business service for a 36-month term, we will charge you the fees for the service each 12-month period in advance. </w:t>
      </w:r>
    </w:p>
    <w:p w14:paraId="01D26968" w14:textId="3F65F90C" w:rsidR="00003801" w:rsidRDefault="00003801" w:rsidP="003F7386">
      <w:pPr>
        <w:pStyle w:val="Heading2"/>
        <w:numPr>
          <w:ilvl w:val="1"/>
          <w:numId w:val="156"/>
        </w:numPr>
      </w:pPr>
      <w:bookmarkStart w:id="141" w:name="_Ref187652748"/>
      <w:r>
        <w:t>We may change the fees for the Telstra Secure for Business service from time to time</w:t>
      </w:r>
      <w:r w:rsidR="00F54A62">
        <w:t xml:space="preserve"> in accordance with clause </w:t>
      </w:r>
      <w:r w:rsidR="00F54A62">
        <w:fldChar w:fldCharType="begin"/>
      </w:r>
      <w:r w:rsidR="00F54A62">
        <w:instrText xml:space="preserve"> REF _Ref185497737 \r \h </w:instrText>
      </w:r>
      <w:r w:rsidR="00F54A62">
        <w:fldChar w:fldCharType="separate"/>
      </w:r>
      <w:r w:rsidR="0060797E">
        <w:t>3.22</w:t>
      </w:r>
      <w:r w:rsidR="00F54A62">
        <w:fldChar w:fldCharType="end"/>
      </w:r>
      <w:r>
        <w:t xml:space="preserve">, but </w:t>
      </w:r>
      <w:r w:rsidR="00764AF0">
        <w:t xml:space="preserve">for any </w:t>
      </w:r>
      <w:r>
        <w:t xml:space="preserve">subscriptions you have on foot at the date of the change, </w:t>
      </w:r>
      <w:r w:rsidR="00764AF0">
        <w:t xml:space="preserve">the change will only take effect </w:t>
      </w:r>
      <w:r>
        <w:t>at the expiry of the Minimum Term for those subscriptions.</w:t>
      </w:r>
      <w:bookmarkEnd w:id="141"/>
    </w:p>
    <w:p w14:paraId="2FE5ACB8" w14:textId="7CFA8D8B" w:rsidR="002A5BD2" w:rsidRPr="002A5BD2" w:rsidRDefault="002A5BD2" w:rsidP="003F7386">
      <w:pPr>
        <w:pStyle w:val="Heading2"/>
        <w:tabs>
          <w:tab w:val="clear" w:pos="737"/>
        </w:tabs>
        <w:ind w:left="0" w:firstLine="0"/>
        <w:rPr>
          <w:b/>
          <w:bCs/>
        </w:rPr>
      </w:pPr>
      <w:r w:rsidRPr="002A5BD2">
        <w:rPr>
          <w:b/>
          <w:bCs/>
        </w:rPr>
        <w:t>Term</w:t>
      </w:r>
    </w:p>
    <w:p w14:paraId="741BBA78" w14:textId="62A5E22F" w:rsidR="00042F26" w:rsidRDefault="00042F26" w:rsidP="003F7386">
      <w:pPr>
        <w:pStyle w:val="Heading2"/>
        <w:numPr>
          <w:ilvl w:val="1"/>
          <w:numId w:val="156"/>
        </w:numPr>
      </w:pPr>
      <w:r>
        <w:t xml:space="preserve">We provide your </w:t>
      </w:r>
      <w:r w:rsidR="00837476">
        <w:t>Telstra Secure for Business</w:t>
      </w:r>
      <w:r>
        <w:t xml:space="preserve"> service for the period you nominate in your </w:t>
      </w:r>
      <w:r w:rsidR="006A2E51">
        <w:t>a</w:t>
      </w:r>
      <w:r>
        <w:t xml:space="preserve">pplication </w:t>
      </w:r>
      <w:r w:rsidR="006A2E51">
        <w:t>f</w:t>
      </w:r>
      <w:r>
        <w:t>orm, unless terminated earlier in accordance with this clause</w:t>
      </w:r>
      <w:r w:rsidR="006A5E74">
        <w:t xml:space="preserve"> (“</w:t>
      </w:r>
      <w:r w:rsidR="00AF6552" w:rsidRPr="00AF6552">
        <w:rPr>
          <w:b/>
          <w:bCs/>
        </w:rPr>
        <w:t>Minimum</w:t>
      </w:r>
      <w:r w:rsidR="00AF6552">
        <w:t xml:space="preserve"> </w:t>
      </w:r>
      <w:r w:rsidR="006A5E74" w:rsidRPr="00AE274C">
        <w:rPr>
          <w:b/>
          <w:bCs/>
        </w:rPr>
        <w:t>Term</w:t>
      </w:r>
      <w:r w:rsidR="006A5E74">
        <w:t>”)</w:t>
      </w:r>
      <w:r>
        <w:t>.</w:t>
      </w:r>
    </w:p>
    <w:p w14:paraId="7AA64336" w14:textId="008949B5" w:rsidR="00042F26" w:rsidRDefault="003B104B" w:rsidP="003F7386">
      <w:pPr>
        <w:pStyle w:val="Heading2"/>
        <w:numPr>
          <w:ilvl w:val="1"/>
          <w:numId w:val="156"/>
        </w:numPr>
      </w:pPr>
      <w:r>
        <w:t xml:space="preserve">Your </w:t>
      </w:r>
      <w:r w:rsidR="00837476">
        <w:t>Telstra Secure for Business</w:t>
      </w:r>
      <w:r w:rsidR="002D4FD3">
        <w:t xml:space="preserve"> </w:t>
      </w:r>
      <w:r>
        <w:t xml:space="preserve">service will expire at the end of the </w:t>
      </w:r>
      <w:r w:rsidR="005548CF">
        <w:t>t</w:t>
      </w:r>
      <w:r>
        <w:t xml:space="preserve">erm. </w:t>
      </w:r>
    </w:p>
    <w:p w14:paraId="2D20BE9D" w14:textId="0BC9BD39" w:rsidR="007F4399" w:rsidRDefault="007F4399" w:rsidP="003F7386">
      <w:pPr>
        <w:pStyle w:val="SubHead"/>
      </w:pPr>
      <w:bookmarkStart w:id="142" w:name="_Toc66440843"/>
      <w:bookmarkStart w:id="143" w:name="_Toc187742262"/>
      <w:r>
        <w:t>Termination</w:t>
      </w:r>
      <w:bookmarkEnd w:id="142"/>
      <w:bookmarkEnd w:id="143"/>
    </w:p>
    <w:p w14:paraId="35C146B2" w14:textId="26C848E7" w:rsidR="00042F26" w:rsidRDefault="00042F26" w:rsidP="003F7386">
      <w:pPr>
        <w:pStyle w:val="Heading2"/>
        <w:numPr>
          <w:ilvl w:val="1"/>
          <w:numId w:val="156"/>
        </w:numPr>
      </w:pPr>
      <w:r>
        <w:t xml:space="preserve">If you </w:t>
      </w:r>
      <w:r w:rsidRPr="007B015A">
        <w:t>or we terminate</w:t>
      </w:r>
      <w:r w:rsidR="00A97220" w:rsidRPr="007B015A">
        <w:t xml:space="preserve"> or downgrade</w:t>
      </w:r>
      <w:r>
        <w:t xml:space="preserve"> your </w:t>
      </w:r>
      <w:r w:rsidR="00837476">
        <w:t>Telstra Secure for Business</w:t>
      </w:r>
      <w:r w:rsidR="002D4FD3">
        <w:t xml:space="preserve"> </w:t>
      </w:r>
      <w:r>
        <w:t xml:space="preserve">service during the </w:t>
      </w:r>
      <w:r w:rsidR="00CD6964">
        <w:t>36-month term</w:t>
      </w:r>
      <w:r>
        <w:t xml:space="preserve"> for any reason other than our material breach you have to</w:t>
      </w:r>
      <w:r w:rsidR="00BA1F1A" w:rsidRPr="00BA1F1A">
        <w:t xml:space="preserve"> </w:t>
      </w:r>
      <w:r w:rsidR="00BA1F1A">
        <w:t xml:space="preserve">pay us the early termination charges for that </w:t>
      </w:r>
      <w:r w:rsidR="00837476">
        <w:t>Telstra Secure for Business</w:t>
      </w:r>
      <w:r w:rsidR="00BA1F1A">
        <w:t xml:space="preserve"> service.</w:t>
      </w:r>
    </w:p>
    <w:p w14:paraId="3655AACA" w14:textId="2CE6A503" w:rsidR="00042F26" w:rsidRPr="003F7386" w:rsidRDefault="00042F26" w:rsidP="003F7386">
      <w:pPr>
        <w:pStyle w:val="Heading2"/>
        <w:numPr>
          <w:ilvl w:val="1"/>
          <w:numId w:val="156"/>
        </w:numPr>
      </w:pPr>
      <w:r w:rsidRPr="003F7386">
        <w:t xml:space="preserve">The early termination charges for the </w:t>
      </w:r>
      <w:r w:rsidR="00837476" w:rsidRPr="003F7386">
        <w:t>Telstra Secure for Business</w:t>
      </w:r>
      <w:r w:rsidRPr="003F7386">
        <w:t xml:space="preserve"> service are calculated as follows:</w:t>
      </w:r>
    </w:p>
    <w:p w14:paraId="0F85E353" w14:textId="7D24C4ED" w:rsidR="00042F26" w:rsidRPr="003F7386" w:rsidRDefault="00042F26" w:rsidP="003F7386">
      <w:pPr>
        <w:pStyle w:val="Heading2"/>
        <w:tabs>
          <w:tab w:val="clear" w:pos="737"/>
        </w:tabs>
        <w:ind w:left="720" w:firstLine="720"/>
      </w:pPr>
      <w:r w:rsidRPr="003F7386">
        <w:t xml:space="preserve">ETC = (A x B) x </w:t>
      </w:r>
      <w:r w:rsidR="006A6AE5" w:rsidRPr="003F7386">
        <w:t>100</w:t>
      </w:r>
      <w:r w:rsidRPr="003F7386">
        <w:t>%</w:t>
      </w:r>
    </w:p>
    <w:p w14:paraId="1E6E95C3" w14:textId="77777777" w:rsidR="00042F26" w:rsidRPr="003F7386" w:rsidRDefault="00042F26" w:rsidP="003F7386">
      <w:pPr>
        <w:pStyle w:val="Heading2"/>
        <w:tabs>
          <w:tab w:val="clear" w:pos="737"/>
        </w:tabs>
        <w:ind w:left="1440" w:firstLine="0"/>
      </w:pPr>
      <w:r w:rsidRPr="003F7386">
        <w:t>where:</w:t>
      </w:r>
    </w:p>
    <w:p w14:paraId="13740C92" w14:textId="23807528" w:rsidR="00042F26" w:rsidRPr="003F7386" w:rsidRDefault="00042F26" w:rsidP="003F7386">
      <w:pPr>
        <w:pStyle w:val="Heading2"/>
        <w:tabs>
          <w:tab w:val="clear" w:pos="737"/>
        </w:tabs>
        <w:ind w:left="1440" w:firstLine="0"/>
      </w:pPr>
      <w:r w:rsidRPr="003F7386">
        <w:t xml:space="preserve">A = number of months remaining in </w:t>
      </w:r>
      <w:r w:rsidR="00CD6964">
        <w:t>36-month term</w:t>
      </w:r>
      <w:r w:rsidRPr="003F7386">
        <w:t xml:space="preserve"> for the terminated service (as set out in your application form)</w:t>
      </w:r>
    </w:p>
    <w:p w14:paraId="6612EF64" w14:textId="77777777" w:rsidR="00042F26" w:rsidRDefault="00042F26" w:rsidP="003F7386">
      <w:pPr>
        <w:pStyle w:val="Heading2"/>
        <w:tabs>
          <w:tab w:val="clear" w:pos="737"/>
        </w:tabs>
        <w:ind w:left="1440" w:firstLine="0"/>
      </w:pPr>
      <w:r w:rsidRPr="003F7386">
        <w:t>B = the monthly charge for the terminated service (as set out in your application form)</w:t>
      </w:r>
    </w:p>
    <w:p w14:paraId="7F76AB90" w14:textId="7E897BCB" w:rsidR="00042F26" w:rsidRDefault="00042F26" w:rsidP="003F7386">
      <w:pPr>
        <w:pStyle w:val="Heading2"/>
        <w:numPr>
          <w:ilvl w:val="1"/>
          <w:numId w:val="156"/>
        </w:numPr>
      </w:pPr>
      <w:r>
        <w:t>You acknowledge the early termination charges are a genuine pre-estimate of the loss we</w:t>
      </w:r>
      <w:r w:rsidR="00234565">
        <w:t xml:space="preserve"> woul</w:t>
      </w:r>
      <w:r>
        <w:t>d suffer if you terminated early.</w:t>
      </w:r>
    </w:p>
    <w:p w14:paraId="06A0A429" w14:textId="57890D93" w:rsidR="00042F26" w:rsidRDefault="00042F26" w:rsidP="003F7386">
      <w:pPr>
        <w:pStyle w:val="Heading2"/>
        <w:numPr>
          <w:ilvl w:val="1"/>
          <w:numId w:val="156"/>
        </w:numPr>
      </w:pPr>
      <w:r>
        <w:lastRenderedPageBreak/>
        <w:t xml:space="preserve">We can terminate any or all of your </w:t>
      </w:r>
      <w:r w:rsidR="00837476">
        <w:t>Telstra Secure for Business</w:t>
      </w:r>
      <w:r w:rsidR="002D4FD3">
        <w:t xml:space="preserve"> </w:t>
      </w:r>
      <w:r>
        <w:t xml:space="preserve">services if you cause a defect or </w:t>
      </w:r>
      <w:r w:rsidR="00743A51">
        <w:t>I</w:t>
      </w:r>
      <w:r>
        <w:t xml:space="preserve">ncident by accidental damage, or improper or negligent use of the equipment or the network, or you don’t </w:t>
      </w:r>
      <w:r w:rsidR="002528A6">
        <w:t xml:space="preserve">allow us access to your </w:t>
      </w:r>
      <w:r w:rsidR="00837476">
        <w:t>Telstra Secure for Business</w:t>
      </w:r>
      <w:r w:rsidR="002D4FD3">
        <w:t xml:space="preserve"> </w:t>
      </w:r>
      <w:r w:rsidR="001308B7">
        <w:t>service</w:t>
      </w:r>
      <w:r w:rsidR="002528A6">
        <w:t xml:space="preserve"> so we can </w:t>
      </w:r>
      <w:r>
        <w:t xml:space="preserve">maintain the currency of the firmware or software. You have to pay early termination charges if we terminate your </w:t>
      </w:r>
      <w:r w:rsidR="00837476">
        <w:t>Telstra Secure for Business</w:t>
      </w:r>
      <w:r w:rsidR="002D4FD3">
        <w:t xml:space="preserve"> </w:t>
      </w:r>
      <w:r>
        <w:t>service under this clause.</w:t>
      </w:r>
    </w:p>
    <w:p w14:paraId="78E04390" w14:textId="1E737C83" w:rsidR="00D13F1D" w:rsidRDefault="00D13F1D" w:rsidP="003F7386">
      <w:pPr>
        <w:pStyle w:val="Heading2"/>
        <w:numPr>
          <w:ilvl w:val="1"/>
          <w:numId w:val="156"/>
        </w:numPr>
      </w:pPr>
      <w:r>
        <w:t>We may change or discontinue the Telstra Secure for Business services</w:t>
      </w:r>
      <w:r w:rsidR="00296136">
        <w:t xml:space="preserve"> (in whole or in part)</w:t>
      </w:r>
      <w:r>
        <w:t xml:space="preserve">: </w:t>
      </w:r>
    </w:p>
    <w:p w14:paraId="183E0D27" w14:textId="0CDF1826" w:rsidR="002C07E3" w:rsidRDefault="00D13F1D" w:rsidP="003F7386">
      <w:pPr>
        <w:pStyle w:val="Heading2"/>
        <w:numPr>
          <w:ilvl w:val="2"/>
          <w:numId w:val="156"/>
        </w:numPr>
      </w:pPr>
      <w:r>
        <w:t>if the third</w:t>
      </w:r>
      <w:r w:rsidR="00CA47C5">
        <w:t>-</w:t>
      </w:r>
      <w:r>
        <w:t>party supplier changes or discontinues the services</w:t>
      </w:r>
      <w:r w:rsidR="00296136">
        <w:t xml:space="preserve"> (in whole or in part)</w:t>
      </w:r>
      <w:r>
        <w:t>, in which case we will try give you as much notice as possible (dependent on the notice provided to us by the third</w:t>
      </w:r>
      <w:r w:rsidR="00333F9B">
        <w:t>-</w:t>
      </w:r>
      <w:r>
        <w:t xml:space="preserve">party supplier); </w:t>
      </w:r>
    </w:p>
    <w:p w14:paraId="4B5A59F0" w14:textId="65AE1962" w:rsidR="00D13F1D" w:rsidRDefault="002C07E3" w:rsidP="003F7386">
      <w:pPr>
        <w:pStyle w:val="Heading2"/>
        <w:numPr>
          <w:ilvl w:val="2"/>
          <w:numId w:val="156"/>
        </w:numPr>
      </w:pPr>
      <w:r>
        <w:t>if the third</w:t>
      </w:r>
      <w:r w:rsidR="00CA47C5">
        <w:t>-</w:t>
      </w:r>
      <w:r>
        <w:t xml:space="preserve">party supplier withdraws our right to resell the services; </w:t>
      </w:r>
      <w:r w:rsidR="00D13F1D">
        <w:t xml:space="preserve">or </w:t>
      </w:r>
    </w:p>
    <w:p w14:paraId="23ACF14F" w14:textId="09364D8D" w:rsidR="00D13F1D" w:rsidRDefault="00D13F1D" w:rsidP="003F7386">
      <w:pPr>
        <w:pStyle w:val="Heading2"/>
        <w:numPr>
          <w:ilvl w:val="2"/>
          <w:numId w:val="156"/>
        </w:numPr>
      </w:pPr>
      <w:r>
        <w:t xml:space="preserve">on 30 days notice to you. </w:t>
      </w:r>
    </w:p>
    <w:p w14:paraId="4745B25C" w14:textId="149DBF0A" w:rsidR="00896912" w:rsidRDefault="00042F26" w:rsidP="002C67D4">
      <w:pPr>
        <w:pStyle w:val="Heading2"/>
        <w:tabs>
          <w:tab w:val="clear" w:pos="737"/>
        </w:tabs>
        <w:ind w:hanging="17"/>
      </w:pPr>
      <w:r>
        <w:t>You do not have to pay early termination charges if we terminate under this clause.</w:t>
      </w:r>
    </w:p>
    <w:p w14:paraId="774CD9B0" w14:textId="7C4F09CB" w:rsidR="006E04C0" w:rsidRDefault="006E04C0" w:rsidP="003F7386">
      <w:pPr>
        <w:pStyle w:val="SubHead"/>
      </w:pPr>
      <w:bookmarkStart w:id="144" w:name="_Toc187742263"/>
      <w:r>
        <w:t>Annual CPI Adjustment</w:t>
      </w:r>
      <w:bookmarkEnd w:id="144"/>
    </w:p>
    <w:p w14:paraId="7FC4CD8B" w14:textId="7399DD91" w:rsidR="0070772E" w:rsidRPr="0070772E" w:rsidRDefault="00F54A62" w:rsidP="003F7386">
      <w:pPr>
        <w:pStyle w:val="Heading2"/>
        <w:numPr>
          <w:ilvl w:val="1"/>
          <w:numId w:val="156"/>
        </w:numPr>
      </w:pPr>
      <w:bookmarkStart w:id="145" w:name="_Ref185497737"/>
      <w:r>
        <w:t xml:space="preserve">Subject to clause </w:t>
      </w:r>
      <w:r>
        <w:fldChar w:fldCharType="begin"/>
      </w:r>
      <w:r>
        <w:instrText xml:space="preserve"> REF _Ref187652748 \r \h </w:instrText>
      </w:r>
      <w:r>
        <w:fldChar w:fldCharType="separate"/>
      </w:r>
      <w:r w:rsidR="0060797E">
        <w:t>3.14</w:t>
      </w:r>
      <w:r>
        <w:fldChar w:fldCharType="end"/>
      </w:r>
      <w:r>
        <w:t>, w</w:t>
      </w:r>
      <w:r w:rsidR="00FA7531">
        <w:t xml:space="preserve">e may increase the </w:t>
      </w:r>
      <w:r w:rsidR="00837476">
        <w:t>Telstra Secure for Business</w:t>
      </w:r>
      <w:r w:rsidR="002D4FD3">
        <w:t xml:space="preserve"> </w:t>
      </w:r>
      <w:r w:rsidR="00FA7531">
        <w:t xml:space="preserve">service </w:t>
      </w:r>
      <w:r w:rsidR="00C6358E">
        <w:t>price</w:t>
      </w:r>
      <w:r w:rsidR="002C3442">
        <w:t>s</w:t>
      </w:r>
      <w:r w:rsidR="00FA7531">
        <w:t xml:space="preserve"> as follows</w:t>
      </w:r>
      <w:r w:rsidR="0070772E" w:rsidRPr="0070772E">
        <w:t>:</w:t>
      </w:r>
      <w:bookmarkEnd w:id="145"/>
    </w:p>
    <w:p w14:paraId="3C0E5B30" w14:textId="328E5DEC" w:rsidR="0070772E" w:rsidRPr="0070772E" w:rsidRDefault="0070772E" w:rsidP="003F7386">
      <w:pPr>
        <w:pStyle w:val="Heading2"/>
        <w:numPr>
          <w:ilvl w:val="2"/>
          <w:numId w:val="156"/>
        </w:numPr>
      </w:pPr>
      <w:r w:rsidRPr="0070772E">
        <w:t xml:space="preserve">The prices for the service will remain fixed during the first 12 months from the commencement of the </w:t>
      </w:r>
      <w:r w:rsidR="00B635BF">
        <w:t>M</w:t>
      </w:r>
      <w:r w:rsidR="008F6C26">
        <w:t xml:space="preserve">inimum </w:t>
      </w:r>
      <w:r w:rsidR="00B635BF">
        <w:t>T</w:t>
      </w:r>
      <w:r w:rsidRPr="0070772E">
        <w:t>erm (</w:t>
      </w:r>
      <w:r w:rsidR="008D6362">
        <w:t>“</w:t>
      </w:r>
      <w:r w:rsidRPr="0070772E">
        <w:rPr>
          <w:b/>
          <w:bCs/>
        </w:rPr>
        <w:t>Start Date</w:t>
      </w:r>
      <w:r w:rsidR="008D6362">
        <w:rPr>
          <w:b/>
          <w:bCs/>
        </w:rPr>
        <w:t>"</w:t>
      </w:r>
      <w:r w:rsidRPr="0070772E">
        <w:t>).</w:t>
      </w:r>
    </w:p>
    <w:p w14:paraId="59F76215" w14:textId="1DE0DD18" w:rsidR="00215671" w:rsidRDefault="00215671" w:rsidP="003F7386">
      <w:pPr>
        <w:pStyle w:val="Heading2"/>
        <w:numPr>
          <w:ilvl w:val="2"/>
          <w:numId w:val="156"/>
        </w:numPr>
      </w:pPr>
      <w:bookmarkStart w:id="146" w:name="_Ref185497742"/>
      <w:r>
        <w:t>At any time after the first 12 months, w</w:t>
      </w:r>
      <w:r w:rsidR="0070772E" w:rsidRPr="0070772E">
        <w:t xml:space="preserve">e may, by giving you reasonable advance notice, increase the prices for </w:t>
      </w:r>
      <w:r w:rsidR="31A3DCF1">
        <w:t>the</w:t>
      </w:r>
      <w:r w:rsidR="0070772E" w:rsidRPr="0070772E">
        <w:t xml:space="preserve"> service by a percentage amount no greater than </w:t>
      </w:r>
      <w:r w:rsidR="005A5C50">
        <w:t xml:space="preserve">the lower of </w:t>
      </w:r>
      <w:r w:rsidR="0001405C">
        <w:t xml:space="preserve">either 1) </w:t>
      </w:r>
      <w:r w:rsidR="005A5C50">
        <w:t>5%</w:t>
      </w:r>
      <w:r w:rsidR="0001405C">
        <w:t>;</w:t>
      </w:r>
      <w:r w:rsidR="005A5C50">
        <w:t xml:space="preserve"> or </w:t>
      </w:r>
      <w:r w:rsidR="0001405C">
        <w:t xml:space="preserve">2) </w:t>
      </w:r>
      <w:r w:rsidR="0070772E" w:rsidRPr="0070772E">
        <w:t xml:space="preserve">CPI (rounded to the nearest dollar), </w:t>
      </w:r>
      <w:r>
        <w:t>provided that we only exercise this price increase right no more than once in any 12-month</w:t>
      </w:r>
      <w:r w:rsidR="00BD515E">
        <w:t xml:space="preserve"> period</w:t>
      </w:r>
      <w:r w:rsidR="0070772E" w:rsidRPr="0070772E">
        <w:t>.</w:t>
      </w:r>
      <w:bookmarkEnd w:id="146"/>
    </w:p>
    <w:p w14:paraId="36BE15AB" w14:textId="1C9DDB4E" w:rsidR="006E04C0" w:rsidRDefault="0070772E" w:rsidP="003F7386">
      <w:pPr>
        <w:pStyle w:val="Heading2"/>
        <w:numPr>
          <w:ilvl w:val="2"/>
          <w:numId w:val="156"/>
        </w:numPr>
      </w:pPr>
      <w:r w:rsidRPr="0070772E">
        <w:t xml:space="preserve">In this clause, </w:t>
      </w:r>
      <w:r w:rsidRPr="00AE704A">
        <w:t>CPI</w:t>
      </w:r>
      <w:r w:rsidRPr="0070772E">
        <w:t xml:space="preserve"> means the percentage annual change in the Consumer Price Index All Groups weighted average for the 8 capital cities as published by the Australian Bureau of Statistics (ABS) immediately before the date of our price increase notice.</w:t>
      </w:r>
      <w:r w:rsidR="006E04C0" w:rsidRPr="006E04C0">
        <w:t xml:space="preserve"> </w:t>
      </w:r>
    </w:p>
    <w:p w14:paraId="36FE3E08" w14:textId="5BE9DBC4" w:rsidR="001E497F" w:rsidRDefault="001E497F" w:rsidP="003F7386">
      <w:pPr>
        <w:pStyle w:val="SubHead"/>
      </w:pPr>
      <w:bookmarkStart w:id="147" w:name="_Toc187742264"/>
      <w:r>
        <w:t>Your Responsibilities</w:t>
      </w:r>
      <w:bookmarkEnd w:id="147"/>
    </w:p>
    <w:p w14:paraId="20D84607" w14:textId="318AA47A" w:rsidR="005453B5" w:rsidRDefault="005453B5" w:rsidP="003F7386">
      <w:pPr>
        <w:pStyle w:val="Heading2"/>
        <w:numPr>
          <w:ilvl w:val="1"/>
          <w:numId w:val="156"/>
        </w:numPr>
      </w:pPr>
      <w:r w:rsidRPr="00533EBB">
        <w:t xml:space="preserve">You are responsible </w:t>
      </w:r>
      <w:r>
        <w:t>for</w:t>
      </w:r>
      <w:r w:rsidRPr="00533EBB">
        <w:t xml:space="preserve"> ensur</w:t>
      </w:r>
      <w:r>
        <w:t>ing</w:t>
      </w:r>
      <w:r w:rsidRPr="00533EBB">
        <w:t xml:space="preserve"> that you comply with the licence terms of any</w:t>
      </w:r>
      <w:r>
        <w:t xml:space="preserve"> software (such as application software or operating system) which you install or use in connection with your </w:t>
      </w:r>
      <w:r w:rsidR="00837476">
        <w:t>Telstra Secure for Business</w:t>
      </w:r>
      <w:r>
        <w:t xml:space="preserve"> service.</w:t>
      </w:r>
    </w:p>
    <w:p w14:paraId="402DF300" w14:textId="62ADA9F0" w:rsidR="00F31DB9" w:rsidRDefault="00F31DB9" w:rsidP="003F7386">
      <w:pPr>
        <w:pStyle w:val="Heading2"/>
        <w:numPr>
          <w:ilvl w:val="1"/>
          <w:numId w:val="156"/>
        </w:numPr>
      </w:pPr>
      <w:r w:rsidRPr="00C731D7">
        <w:t xml:space="preserve">You agree and acknowledge that </w:t>
      </w:r>
      <w:r w:rsidR="009272F5" w:rsidRPr="00C731D7">
        <w:t>all</w:t>
      </w:r>
      <w:r w:rsidRPr="00C731D7">
        <w:t xml:space="preserve"> policy configurations, remain your sole responsibility. Subject to the Australian Consumer Law provisions in the General Terms of Our Customer Terms, you further acknowledge and agree that we accept no liability whatsoever, either consequential or direct that may arise from those policy configurations.</w:t>
      </w:r>
    </w:p>
    <w:p w14:paraId="26D00DDF" w14:textId="418AEAA0" w:rsidR="00742C74" w:rsidRDefault="00742C74" w:rsidP="003F7386">
      <w:pPr>
        <w:pStyle w:val="Heading2"/>
        <w:numPr>
          <w:ilvl w:val="1"/>
          <w:numId w:val="156"/>
        </w:numPr>
      </w:pPr>
      <w:r>
        <w:t xml:space="preserve">You </w:t>
      </w:r>
      <w:r w:rsidR="007E6F59">
        <w:t xml:space="preserve">must ensure you provide us with your </w:t>
      </w:r>
      <w:r>
        <w:t>most current details at all times</w:t>
      </w:r>
      <w:r w:rsidR="00FD7C3A">
        <w:t xml:space="preserve">, so that you can retain access to the </w:t>
      </w:r>
      <w:r w:rsidR="00837476">
        <w:t>Telstra Secure for Business</w:t>
      </w:r>
      <w:r w:rsidR="00FA61D6">
        <w:t xml:space="preserve"> </w:t>
      </w:r>
      <w:r w:rsidR="00FD7C3A">
        <w:t>portal</w:t>
      </w:r>
      <w:r>
        <w:t xml:space="preserve">. </w:t>
      </w:r>
    </w:p>
    <w:p w14:paraId="1E1310DD" w14:textId="38C78A82" w:rsidR="00742C74" w:rsidRDefault="00742C74" w:rsidP="003F7386">
      <w:pPr>
        <w:pStyle w:val="Heading2"/>
        <w:numPr>
          <w:ilvl w:val="1"/>
          <w:numId w:val="156"/>
        </w:numPr>
      </w:pPr>
      <w:r>
        <w:t xml:space="preserve">We need you to provide various inputs and do various things in order for us to perform the </w:t>
      </w:r>
      <w:r w:rsidR="00837476" w:rsidRPr="00B32490">
        <w:t>Telstra Secure for Business</w:t>
      </w:r>
      <w:r w:rsidR="00F3390A" w:rsidRPr="00B32490">
        <w:t xml:space="preserve"> </w:t>
      </w:r>
      <w:r w:rsidR="00FA61D6" w:rsidRPr="00B32490">
        <w:t>s</w:t>
      </w:r>
      <w:r w:rsidR="00191519" w:rsidRPr="00B32490">
        <w:t>etup</w:t>
      </w:r>
      <w:r w:rsidRPr="00B32490">
        <w:t>.</w:t>
      </w:r>
      <w:r>
        <w:t xml:space="preserve"> </w:t>
      </w:r>
      <w:r w:rsidR="00936D33" w:rsidRPr="008A20CE">
        <w:t xml:space="preserve">We will capture these as part of the onboarding </w:t>
      </w:r>
      <w:r w:rsidR="00F17D1F" w:rsidRPr="008A20CE">
        <w:t>process and</w:t>
      </w:r>
      <w:r w:rsidR="00936D33" w:rsidRPr="008A20CE">
        <w:t xml:space="preserve"> will not be able to commence setup until you have provided them</w:t>
      </w:r>
      <w:r w:rsidR="00D21131">
        <w:t xml:space="preserve"> to </w:t>
      </w:r>
      <w:r w:rsidR="00F17D1F">
        <w:t>us</w:t>
      </w:r>
      <w:r w:rsidR="00936D33" w:rsidRPr="008A20CE">
        <w:t>.</w:t>
      </w:r>
    </w:p>
    <w:p w14:paraId="684BDF9F" w14:textId="77777777" w:rsidR="00742C74" w:rsidRDefault="00742C74" w:rsidP="003F7386">
      <w:pPr>
        <w:pStyle w:val="Heading2"/>
        <w:numPr>
          <w:ilvl w:val="1"/>
          <w:numId w:val="156"/>
        </w:numPr>
      </w:pPr>
      <w:r>
        <w:t>You have to provide all materials and inputs by the dates specified in your application form or, where no dates are specified, when we tell you.</w:t>
      </w:r>
    </w:p>
    <w:p w14:paraId="4C3BC9F1" w14:textId="77777777" w:rsidR="002F434C" w:rsidRDefault="00742C74" w:rsidP="003F7386">
      <w:pPr>
        <w:pStyle w:val="Heading2"/>
        <w:numPr>
          <w:ilvl w:val="1"/>
          <w:numId w:val="156"/>
        </w:numPr>
      </w:pPr>
      <w:r>
        <w:lastRenderedPageBreak/>
        <w:t>You have to maintain the firmware and software on your equipment (whether you own it or buy or rent it from us) to a currency of no less than 2 versions behind the latest production release of the relevant firmware or software (i.e. n-2).</w:t>
      </w:r>
    </w:p>
    <w:p w14:paraId="2E7C5404" w14:textId="63CEEAFA" w:rsidR="00460A27" w:rsidRPr="00B32490" w:rsidRDefault="00460A27" w:rsidP="003F7386">
      <w:pPr>
        <w:pStyle w:val="Heading2"/>
        <w:numPr>
          <w:ilvl w:val="1"/>
          <w:numId w:val="156"/>
        </w:numPr>
      </w:pPr>
      <w:r w:rsidRPr="00B32490">
        <w:t>You understand that billing for this service will commence on activation of the Zscaler Secure Access Licences</w:t>
      </w:r>
      <w:r w:rsidR="00332659" w:rsidRPr="008D0380">
        <w:t xml:space="preserve"> in the Telstra Apps Marketplace</w:t>
      </w:r>
      <w:r w:rsidRPr="00B32490">
        <w:t>.</w:t>
      </w:r>
      <w:r w:rsidR="00047024">
        <w:t xml:space="preserve"> </w:t>
      </w:r>
      <w:r w:rsidR="00047024" w:rsidRPr="00047024">
        <w:t xml:space="preserve">Any additional licences you add to an existing contract are charged pro-rata based on </w:t>
      </w:r>
      <w:r w:rsidR="00A504A0">
        <w:t>the remaining period of the Minimum Term</w:t>
      </w:r>
      <w:r w:rsidR="00047024">
        <w:t xml:space="preserve">. </w:t>
      </w:r>
    </w:p>
    <w:p w14:paraId="53021715" w14:textId="4D108E2B" w:rsidR="00E41902" w:rsidRPr="00847CF2" w:rsidRDefault="00A176E3" w:rsidP="003F7386">
      <w:pPr>
        <w:pStyle w:val="Heading2"/>
        <w:numPr>
          <w:ilvl w:val="1"/>
          <w:numId w:val="156"/>
        </w:numPr>
      </w:pPr>
      <w:r w:rsidRPr="00B32490">
        <w:t xml:space="preserve">Once you have purchased a subscription, you </w:t>
      </w:r>
      <w:r w:rsidR="00887B35" w:rsidRPr="00B32490">
        <w:t>may be required to install</w:t>
      </w:r>
      <w:r w:rsidRPr="00B32490">
        <w:t xml:space="preserve"> the </w:t>
      </w:r>
      <w:r w:rsidR="00982E3A" w:rsidRPr="00B32490">
        <w:t>Zscaler</w:t>
      </w:r>
      <w:r w:rsidRPr="00B32490">
        <w:t xml:space="preserve"> agent</w:t>
      </w:r>
      <w:r w:rsidR="00982E3A" w:rsidRPr="00B32490">
        <w:t xml:space="preserve"> software</w:t>
      </w:r>
      <w:r w:rsidRPr="00B32490">
        <w:t xml:space="preserve"> on your </w:t>
      </w:r>
      <w:r w:rsidRPr="003F5F81">
        <w:rPr>
          <w:bCs/>
        </w:rPr>
        <w:t>devices</w:t>
      </w:r>
      <w:r w:rsidRPr="00B32490">
        <w:rPr>
          <w:b/>
        </w:rPr>
        <w:t xml:space="preserve"> </w:t>
      </w:r>
      <w:r w:rsidRPr="00B32490">
        <w:t>in accordance with any instructions or documentation provided.</w:t>
      </w:r>
      <w:r w:rsidRPr="00B32490" w:rsidDel="00AD7018">
        <w:t xml:space="preserve"> </w:t>
      </w:r>
      <w:r w:rsidR="002F434C" w:rsidRPr="00B32490">
        <w:t xml:space="preserve"> </w:t>
      </w:r>
    </w:p>
    <w:p w14:paraId="404A268E" w14:textId="08AE451D" w:rsidR="0059791B" w:rsidRPr="00B32490" w:rsidRDefault="002F434C" w:rsidP="003F7386">
      <w:pPr>
        <w:pStyle w:val="Heading2"/>
        <w:numPr>
          <w:ilvl w:val="1"/>
          <w:numId w:val="156"/>
        </w:numPr>
      </w:pPr>
      <w:r w:rsidRPr="00B32490">
        <w:t xml:space="preserve">You </w:t>
      </w:r>
      <w:r w:rsidR="00887B35" w:rsidRPr="00B32490">
        <w:t xml:space="preserve">understand that you </w:t>
      </w:r>
      <w:r w:rsidRPr="00B32490">
        <w:t xml:space="preserve">are responsible </w:t>
      </w:r>
      <w:r w:rsidR="00887B35" w:rsidRPr="00B32490">
        <w:t>for any such installation of software</w:t>
      </w:r>
      <w:r w:rsidR="00936D33">
        <w:t xml:space="preserve">, even if you separately acquire </w:t>
      </w:r>
      <w:r w:rsidR="00D21131">
        <w:t>P</w:t>
      </w:r>
      <w:r w:rsidR="00936D33">
        <w:t xml:space="preserve">rofessional </w:t>
      </w:r>
      <w:r w:rsidR="00D21131">
        <w:t>S</w:t>
      </w:r>
      <w:r w:rsidR="00936D33">
        <w:t>ervices from us in connection with the configuration of your tenancy</w:t>
      </w:r>
      <w:r w:rsidR="00887B35" w:rsidRPr="00B32490">
        <w:t>.</w:t>
      </w:r>
      <w:r w:rsidR="00E41902" w:rsidRPr="00847CF2">
        <w:t xml:space="preserve"> </w:t>
      </w:r>
      <w:r w:rsidR="00CF17B8">
        <w:t xml:space="preserve">Any such </w:t>
      </w:r>
      <w:r w:rsidR="00D21131">
        <w:t>P</w:t>
      </w:r>
      <w:r w:rsidR="00CF17B8">
        <w:t xml:space="preserve">rofessional </w:t>
      </w:r>
      <w:r w:rsidR="00D21131">
        <w:t>S</w:t>
      </w:r>
      <w:r w:rsidR="00CF17B8">
        <w:t xml:space="preserve">ervices </w:t>
      </w:r>
      <w:r w:rsidR="002A6D8A">
        <w:t>will be</w:t>
      </w:r>
      <w:r w:rsidR="00CF17B8">
        <w:t xml:space="preserve"> provided</w:t>
      </w:r>
      <w:r w:rsidR="002A6D8A">
        <w:t xml:space="preserve"> to you</w:t>
      </w:r>
      <w:r w:rsidR="00CF17B8">
        <w:t xml:space="preserve"> under separate terms. </w:t>
      </w:r>
      <w:r w:rsidR="00CF17B8" w:rsidRPr="00D21131">
        <w:t xml:space="preserve">If you do not install your software within a reasonable time, we </w:t>
      </w:r>
      <w:r w:rsidR="00681F01">
        <w:t xml:space="preserve">reserve the right to </w:t>
      </w:r>
      <w:r w:rsidR="00CF17B8" w:rsidRPr="00D21131">
        <w:t>cancel your service.</w:t>
      </w:r>
    </w:p>
    <w:p w14:paraId="78CDCF5D" w14:textId="6310AB8D" w:rsidR="00D10046" w:rsidRDefault="0059791B" w:rsidP="003F7386">
      <w:pPr>
        <w:pStyle w:val="Heading2"/>
        <w:numPr>
          <w:ilvl w:val="1"/>
          <w:numId w:val="156"/>
        </w:numPr>
      </w:pPr>
      <w:r w:rsidRPr="00B32490">
        <w:t xml:space="preserve">You are responsible for any required firewall changes if required to allow the </w:t>
      </w:r>
      <w:r w:rsidR="00FF5AB6" w:rsidRPr="00B32490">
        <w:t xml:space="preserve">Telstra Secure for Business </w:t>
      </w:r>
      <w:r w:rsidRPr="00B32490">
        <w:t>services to communicate and operate correctly.</w:t>
      </w:r>
    </w:p>
    <w:p w14:paraId="2B1F6BF7" w14:textId="48CFD04B" w:rsidR="00D10046" w:rsidRPr="00CA16DA" w:rsidRDefault="00D10046" w:rsidP="003F7386">
      <w:pPr>
        <w:pStyle w:val="Heading2"/>
        <w:tabs>
          <w:tab w:val="clear" w:pos="737"/>
        </w:tabs>
        <w:ind w:left="0" w:firstLine="0"/>
        <w:rPr>
          <w:b/>
          <w:bCs/>
        </w:rPr>
      </w:pPr>
      <w:r w:rsidRPr="00CA16DA">
        <w:rPr>
          <w:b/>
          <w:bCs/>
        </w:rPr>
        <w:t>Professional Services</w:t>
      </w:r>
    </w:p>
    <w:p w14:paraId="50B5F44D" w14:textId="56C7219C" w:rsidR="00D10046" w:rsidRDefault="002F784C" w:rsidP="003F7386">
      <w:pPr>
        <w:pStyle w:val="Heading2"/>
        <w:numPr>
          <w:ilvl w:val="1"/>
          <w:numId w:val="156"/>
        </w:numPr>
      </w:pPr>
      <w:r w:rsidRPr="0087107E">
        <w:t xml:space="preserve">You must acquire Professional Services </w:t>
      </w:r>
      <w:r w:rsidR="007E08D4">
        <w:t xml:space="preserve">from us </w:t>
      </w:r>
      <w:r w:rsidR="006B73AB" w:rsidRPr="00D10046">
        <w:t>to configure your</w:t>
      </w:r>
      <w:r w:rsidRPr="0087107E">
        <w:t xml:space="preserve"> Telstra Secure for Business </w:t>
      </w:r>
      <w:r w:rsidR="007E08D4">
        <w:t>s</w:t>
      </w:r>
      <w:r w:rsidRPr="0087107E">
        <w:t xml:space="preserve">ervice. Professional Services will be provided on the terms of a separate agreement that you must execute at the same time as you acquire </w:t>
      </w:r>
      <w:r w:rsidR="009F0689">
        <w:t xml:space="preserve">your </w:t>
      </w:r>
      <w:r>
        <w:t xml:space="preserve">Telstra Secure for Business </w:t>
      </w:r>
      <w:r w:rsidR="007E08D4">
        <w:t>s</w:t>
      </w:r>
      <w:r>
        <w:t>ervice</w:t>
      </w:r>
      <w:r w:rsidRPr="0087107E">
        <w:t>. You will only need to acquire the Professional Service</w:t>
      </w:r>
      <w:r w:rsidR="00D10046">
        <w:t>s for the licences you first acquire at the commencement of the Minimum Term</w:t>
      </w:r>
      <w:r w:rsidRPr="0087107E">
        <w:t xml:space="preserve">, but not for subsequent licences, unless you </w:t>
      </w:r>
      <w:r w:rsidR="00D10046" w:rsidRPr="00CA16DA">
        <w:t xml:space="preserve">acquire a new type of licence which you do not already receive (for example, if you add Zscaler Secure </w:t>
      </w:r>
      <w:r w:rsidR="007E08D4">
        <w:t>Private Access licence where you only have Zscaler Secure Internet Access licence</w:t>
      </w:r>
      <w:r w:rsidR="00D10046">
        <w:t>)</w:t>
      </w:r>
      <w:r w:rsidRPr="0087107E">
        <w:t>, in which case you will need to acquire a new Professional Service</w:t>
      </w:r>
      <w:r w:rsidR="00D10046">
        <w:t xml:space="preserve"> in relation to those new licence types</w:t>
      </w:r>
      <w:r w:rsidRPr="0087107E">
        <w:t xml:space="preserve">. </w:t>
      </w:r>
    </w:p>
    <w:p w14:paraId="732E059B" w14:textId="74D1AA8D" w:rsidR="00DD35E7" w:rsidRPr="000E0B3D" w:rsidRDefault="00DD35E7" w:rsidP="003F7386">
      <w:pPr>
        <w:pStyle w:val="Heading2"/>
        <w:tabs>
          <w:tab w:val="clear" w:pos="737"/>
        </w:tabs>
        <w:ind w:left="0" w:firstLine="0"/>
        <w:rPr>
          <w:b/>
          <w:bCs/>
        </w:rPr>
      </w:pPr>
      <w:r w:rsidRPr="000E0B3D">
        <w:rPr>
          <w:b/>
          <w:bCs/>
        </w:rPr>
        <w:t>Start Date</w:t>
      </w:r>
    </w:p>
    <w:p w14:paraId="508CD090" w14:textId="65A1C848" w:rsidR="00A51779" w:rsidRDefault="00615974" w:rsidP="003F7386">
      <w:pPr>
        <w:pStyle w:val="Heading2"/>
        <w:numPr>
          <w:ilvl w:val="1"/>
          <w:numId w:val="156"/>
        </w:numPr>
      </w:pPr>
      <w:r>
        <w:t xml:space="preserve">You will be charged for your </w:t>
      </w:r>
      <w:r w:rsidR="006272A1">
        <w:t>Telstra</w:t>
      </w:r>
      <w:r w:rsidR="003A4777">
        <w:t xml:space="preserve"> Secure</w:t>
      </w:r>
      <w:r w:rsidR="006272A1">
        <w:t xml:space="preserve"> for Business s</w:t>
      </w:r>
      <w:r>
        <w:t xml:space="preserve">ervice </w:t>
      </w:r>
      <w:r w:rsidR="002F3A7C">
        <w:t xml:space="preserve">with effect </w:t>
      </w:r>
      <w:r>
        <w:t>from the Start Date</w:t>
      </w:r>
      <w:r w:rsidR="0049007E">
        <w:t xml:space="preserve">. </w:t>
      </w:r>
      <w:r w:rsidR="002F784C">
        <w:t>The</w:t>
      </w:r>
      <w:r w:rsidR="002F784C" w:rsidRPr="002F784C">
        <w:t xml:space="preserve"> </w:t>
      </w:r>
      <w:r w:rsidR="00A56409">
        <w:t>S</w:t>
      </w:r>
      <w:r w:rsidR="002F784C">
        <w:t xml:space="preserve">tart </w:t>
      </w:r>
      <w:r w:rsidR="00A56409">
        <w:t>D</w:t>
      </w:r>
      <w:r w:rsidR="002F784C">
        <w:t xml:space="preserve">ate will commence from the date </w:t>
      </w:r>
      <w:r w:rsidR="0049007E">
        <w:t xml:space="preserve">we </w:t>
      </w:r>
      <w:r w:rsidR="00A56409">
        <w:t xml:space="preserve">activate your </w:t>
      </w:r>
      <w:r w:rsidR="00F65079" w:rsidRPr="00F65079">
        <w:t xml:space="preserve">order in </w:t>
      </w:r>
      <w:r w:rsidR="0049007E">
        <w:t xml:space="preserve">the </w:t>
      </w:r>
      <w:r w:rsidR="00F65079">
        <w:t>Telstra Apps Marketplace</w:t>
      </w:r>
      <w:r w:rsidR="0049007E">
        <w:t xml:space="preserve"> (</w:t>
      </w:r>
      <w:r w:rsidR="008D6362">
        <w:t>“</w:t>
      </w:r>
      <w:r w:rsidR="0049007E" w:rsidRPr="000E0B3D">
        <w:rPr>
          <w:b/>
          <w:bCs/>
        </w:rPr>
        <w:t>Activation Date</w:t>
      </w:r>
      <w:r w:rsidR="008D6362">
        <w:rPr>
          <w:b/>
          <w:bCs/>
        </w:rPr>
        <w:t>”</w:t>
      </w:r>
      <w:r w:rsidR="0049007E">
        <w:t>)</w:t>
      </w:r>
      <w:r w:rsidR="002F784C">
        <w:t>.</w:t>
      </w:r>
      <w:r w:rsidR="002F784C" w:rsidRPr="002F784C">
        <w:t xml:space="preserve"> </w:t>
      </w:r>
    </w:p>
    <w:p w14:paraId="534EE4C8" w14:textId="5F0527BF" w:rsidR="00117247" w:rsidRDefault="003A4777" w:rsidP="003F7386">
      <w:pPr>
        <w:pStyle w:val="Heading2"/>
        <w:numPr>
          <w:ilvl w:val="1"/>
          <w:numId w:val="156"/>
        </w:numPr>
      </w:pPr>
      <w:r w:rsidRPr="002F3A7C">
        <w:t>You acknowledge and agree that</w:t>
      </w:r>
      <w:r>
        <w:t xml:space="preserve"> you will be charged for your Telstra Secure for Business service from the Activation Date. </w:t>
      </w:r>
    </w:p>
    <w:p w14:paraId="0D2FF946" w14:textId="1B31747F" w:rsidR="003F5F81" w:rsidRDefault="005A7C98" w:rsidP="003F7386">
      <w:pPr>
        <w:pStyle w:val="Heading2"/>
        <w:numPr>
          <w:ilvl w:val="1"/>
          <w:numId w:val="156"/>
        </w:numPr>
      </w:pPr>
      <w:r>
        <w:t xml:space="preserve">In order to prepare for this, </w:t>
      </w:r>
      <w:r w:rsidR="003A4777">
        <w:t xml:space="preserve">as </w:t>
      </w:r>
      <w:r w:rsidR="003F5F81">
        <w:t>soon as practicable following a request from us, you must:</w:t>
      </w:r>
    </w:p>
    <w:p w14:paraId="047ABC50" w14:textId="77777777" w:rsidR="003F5F81" w:rsidRDefault="003F5F81" w:rsidP="003F7386">
      <w:pPr>
        <w:pStyle w:val="Heading2"/>
        <w:numPr>
          <w:ilvl w:val="2"/>
          <w:numId w:val="156"/>
        </w:numPr>
      </w:pPr>
      <w:r>
        <w:t>pre-install the applicable software to your devices; and</w:t>
      </w:r>
    </w:p>
    <w:p w14:paraId="73970048" w14:textId="77777777" w:rsidR="003F5F81" w:rsidRDefault="003F5F81" w:rsidP="003F7386">
      <w:pPr>
        <w:pStyle w:val="Heading2"/>
        <w:numPr>
          <w:ilvl w:val="2"/>
          <w:numId w:val="156"/>
        </w:numPr>
      </w:pPr>
      <w:r>
        <w:t>provide us with all relevant configuration information,</w:t>
      </w:r>
    </w:p>
    <w:p w14:paraId="02F2C558" w14:textId="16E67EBF" w:rsidR="003F5F81" w:rsidRDefault="003A4777" w:rsidP="002C67D4">
      <w:pPr>
        <w:pStyle w:val="Heading2"/>
        <w:tabs>
          <w:tab w:val="clear" w:pos="737"/>
        </w:tabs>
        <w:ind w:firstLine="703"/>
      </w:pPr>
      <w:r>
        <w:t>(</w:t>
      </w:r>
      <w:r w:rsidR="003F5F81">
        <w:t xml:space="preserve">together, </w:t>
      </w:r>
      <w:r w:rsidR="008D6362">
        <w:t>“</w:t>
      </w:r>
      <w:r w:rsidR="003F5F81" w:rsidRPr="002C67D4">
        <w:rPr>
          <w:b/>
          <w:bCs/>
        </w:rPr>
        <w:t>Pre-Order Requirements</w:t>
      </w:r>
      <w:r w:rsidR="008D6362">
        <w:rPr>
          <w:b/>
          <w:bCs/>
        </w:rPr>
        <w:t>”</w:t>
      </w:r>
      <w:r>
        <w:t>)</w:t>
      </w:r>
      <w:r w:rsidR="00665549">
        <w:t>.</w:t>
      </w:r>
      <w:r w:rsidR="003F5F81">
        <w:t xml:space="preserve"> </w:t>
      </w:r>
    </w:p>
    <w:p w14:paraId="470548FE" w14:textId="30A28DA8" w:rsidR="00675302" w:rsidRDefault="003A4777" w:rsidP="002C67D4">
      <w:pPr>
        <w:pStyle w:val="Heading2"/>
        <w:numPr>
          <w:ilvl w:val="1"/>
          <w:numId w:val="156"/>
        </w:numPr>
      </w:pPr>
      <w:r>
        <w:t>I</w:t>
      </w:r>
      <w:r w:rsidR="00675302" w:rsidRPr="002F3A7C">
        <w:t xml:space="preserve">f you </w:t>
      </w:r>
      <w:r w:rsidR="005A7C98">
        <w:t>do</w:t>
      </w:r>
      <w:r w:rsidR="005A7C98" w:rsidRPr="002F3A7C">
        <w:t xml:space="preserve"> </w:t>
      </w:r>
      <w:r w:rsidR="00675302" w:rsidRPr="002F3A7C">
        <w:t xml:space="preserve">not complete the Pre-Order Requirements, you </w:t>
      </w:r>
      <w:r w:rsidR="00CE66F1" w:rsidRPr="002F3A7C">
        <w:t xml:space="preserve">will </w:t>
      </w:r>
      <w:r w:rsidR="00675302" w:rsidRPr="002F3A7C">
        <w:t xml:space="preserve">not have the full benefit of </w:t>
      </w:r>
      <w:r w:rsidR="005A7C98">
        <w:t xml:space="preserve">your Telstra Secure for Business service </w:t>
      </w:r>
      <w:r w:rsidR="00675302" w:rsidRPr="002F3A7C">
        <w:t>from the Start Date.</w:t>
      </w:r>
      <w:r w:rsidR="00675302">
        <w:t xml:space="preserve"> </w:t>
      </w:r>
    </w:p>
    <w:p w14:paraId="7223E2E6" w14:textId="77777777" w:rsidR="00C36684" w:rsidRPr="00B32490" w:rsidRDefault="00C36684" w:rsidP="003F7386">
      <w:pPr>
        <w:pStyle w:val="SubHead"/>
      </w:pPr>
      <w:bookmarkStart w:id="148" w:name="_Toc401235137"/>
      <w:bookmarkStart w:id="149" w:name="_Toc187742265"/>
      <w:r w:rsidRPr="00B32490">
        <w:t>Eligibility</w:t>
      </w:r>
      <w:bookmarkEnd w:id="148"/>
      <w:bookmarkEnd w:id="149"/>
    </w:p>
    <w:p w14:paraId="0A4B80FD" w14:textId="69AF5623" w:rsidR="00C351EA" w:rsidRPr="003F5F81" w:rsidRDefault="00C36684" w:rsidP="003F7386">
      <w:pPr>
        <w:pStyle w:val="Heading2"/>
        <w:numPr>
          <w:ilvl w:val="1"/>
          <w:numId w:val="156"/>
        </w:numPr>
      </w:pPr>
      <w:r w:rsidRPr="00B32490">
        <w:t xml:space="preserve">You can purchase one or more subscriptions for the </w:t>
      </w:r>
      <w:r w:rsidR="00FF5AB6" w:rsidRPr="00B32490">
        <w:t>Telstra Secure for Business</w:t>
      </w:r>
      <w:r w:rsidRPr="00B32490">
        <w:t xml:space="preserve"> </w:t>
      </w:r>
      <w:r w:rsidR="007E08D4">
        <w:t>s</w:t>
      </w:r>
      <w:r w:rsidRPr="00B32490">
        <w:t xml:space="preserve">ervices through the Telstra Apps Marketplace. </w:t>
      </w:r>
    </w:p>
    <w:p w14:paraId="123DE5B4" w14:textId="4D9FE61B" w:rsidR="00F13F5A" w:rsidRPr="00B32490" w:rsidRDefault="00C36684" w:rsidP="003F7386">
      <w:pPr>
        <w:pStyle w:val="Heading2"/>
        <w:numPr>
          <w:ilvl w:val="1"/>
          <w:numId w:val="156"/>
        </w:numPr>
      </w:pPr>
      <w:r w:rsidRPr="00B32490">
        <w:lastRenderedPageBreak/>
        <w:t xml:space="preserve">To use the Telstra Apps Marketplace, you need an internet </w:t>
      </w:r>
      <w:r w:rsidR="00433C3F" w:rsidRPr="00B32490">
        <w:t>connection and</w:t>
      </w:r>
      <w:r w:rsidRPr="00B32490">
        <w:t xml:space="preserve"> need to create an account in that marketplace. You also need to meet any minimum system requirements required to use that marketplace. </w:t>
      </w:r>
    </w:p>
    <w:p w14:paraId="21AC2E3E" w14:textId="75F9FB27" w:rsidR="00A176E3" w:rsidRDefault="00F13F5A" w:rsidP="003F7386">
      <w:pPr>
        <w:pStyle w:val="Heading2"/>
        <w:numPr>
          <w:ilvl w:val="1"/>
          <w:numId w:val="156"/>
        </w:numPr>
      </w:pPr>
      <w:bookmarkStart w:id="150" w:name="_Ref183424350"/>
      <w:r w:rsidRPr="00B32490">
        <w:t xml:space="preserve">The Telstra Apps Marketplace is part of the Cloud Services section of Our Customer Terms (available at </w:t>
      </w:r>
      <w:hyperlink r:id="rId20" w:history="1">
        <w:r w:rsidRPr="00B32490">
          <w:t>https://www.telstra.com.au/customerterms/business-government/cloud-services</w:t>
        </w:r>
      </w:hyperlink>
      <w:r w:rsidRPr="00B32490">
        <w:t>) which governs your use of the Telstra Apps Marketplace.</w:t>
      </w:r>
      <w:bookmarkEnd w:id="150"/>
    </w:p>
    <w:p w14:paraId="1C640DA9" w14:textId="0A875B01" w:rsidR="007E08D4" w:rsidRPr="00B32490" w:rsidRDefault="007E08D4" w:rsidP="003F7386">
      <w:pPr>
        <w:pStyle w:val="Heading2"/>
        <w:numPr>
          <w:ilvl w:val="1"/>
          <w:numId w:val="156"/>
        </w:numPr>
      </w:pPr>
      <w:r>
        <w:t xml:space="preserve">You must </w:t>
      </w:r>
      <w:r w:rsidR="00774ABA">
        <w:t xml:space="preserve">separately </w:t>
      </w:r>
      <w:r>
        <w:t>acquire Professional Services f</w:t>
      </w:r>
      <w:r w:rsidR="00774ABA">
        <w:t>rom</w:t>
      </w:r>
      <w:r w:rsidR="0054482A">
        <w:t xml:space="preserve"> us</w:t>
      </w:r>
      <w:r>
        <w:t xml:space="preserve"> </w:t>
      </w:r>
      <w:r w:rsidR="0054482A">
        <w:t xml:space="preserve">to enable </w:t>
      </w:r>
      <w:r w:rsidR="00441E55">
        <w:t xml:space="preserve">your Telstra Secure for Business service. </w:t>
      </w:r>
    </w:p>
    <w:p w14:paraId="57A9E074" w14:textId="64C92E16" w:rsidR="00DB7A70" w:rsidRDefault="00DB7A70" w:rsidP="003F7386">
      <w:pPr>
        <w:pStyle w:val="Heading1"/>
        <w:numPr>
          <w:ilvl w:val="0"/>
          <w:numId w:val="156"/>
        </w:numPr>
      </w:pPr>
      <w:bookmarkStart w:id="151" w:name="_Toc170466192"/>
      <w:bookmarkStart w:id="152" w:name="_Toc170734977"/>
      <w:bookmarkStart w:id="153" w:name="_Toc170466193"/>
      <w:bookmarkStart w:id="154" w:name="_Toc170734978"/>
      <w:bookmarkStart w:id="155" w:name="_Toc170466194"/>
      <w:bookmarkStart w:id="156" w:name="_Toc170734979"/>
      <w:bookmarkStart w:id="157" w:name="_Toc170466195"/>
      <w:bookmarkStart w:id="158" w:name="_Toc170734980"/>
      <w:bookmarkStart w:id="159" w:name="_Toc170466196"/>
      <w:bookmarkStart w:id="160" w:name="_Toc170734981"/>
      <w:bookmarkStart w:id="161" w:name="_Toc170466197"/>
      <w:bookmarkStart w:id="162" w:name="_Toc170734982"/>
      <w:bookmarkStart w:id="163" w:name="_Toc170466199"/>
      <w:bookmarkStart w:id="164" w:name="_Toc170734984"/>
      <w:bookmarkStart w:id="165" w:name="_Toc170466200"/>
      <w:bookmarkStart w:id="166" w:name="_Toc170734985"/>
      <w:bookmarkStart w:id="167" w:name="_Toc170466201"/>
      <w:bookmarkStart w:id="168" w:name="_Toc170734986"/>
      <w:bookmarkStart w:id="169" w:name="_Toc170466202"/>
      <w:bookmarkStart w:id="170" w:name="_Toc170734987"/>
      <w:bookmarkStart w:id="171" w:name="_Toc170466203"/>
      <w:bookmarkStart w:id="172" w:name="_Toc170734988"/>
      <w:bookmarkStart w:id="173" w:name="_Toc133929097"/>
      <w:bookmarkStart w:id="174" w:name="_Toc170466205"/>
      <w:bookmarkStart w:id="175" w:name="_Toc170734990"/>
      <w:bookmarkStart w:id="176" w:name="_Toc170466206"/>
      <w:bookmarkStart w:id="177" w:name="_Toc170734991"/>
      <w:bookmarkStart w:id="178" w:name="_Toc170466207"/>
      <w:bookmarkStart w:id="179" w:name="_Toc170734992"/>
      <w:bookmarkStart w:id="180" w:name="_Toc170466208"/>
      <w:bookmarkStart w:id="181" w:name="_Toc170734993"/>
      <w:bookmarkStart w:id="182" w:name="_Toc170466209"/>
      <w:bookmarkStart w:id="183" w:name="_Toc170734994"/>
      <w:bookmarkStart w:id="184" w:name="_Toc170466210"/>
      <w:bookmarkStart w:id="185" w:name="_Toc170734995"/>
      <w:bookmarkStart w:id="186" w:name="_Toc170466211"/>
      <w:bookmarkStart w:id="187" w:name="_Toc170734996"/>
      <w:bookmarkStart w:id="188" w:name="_Toc170466212"/>
      <w:bookmarkStart w:id="189" w:name="_Toc170734997"/>
      <w:bookmarkStart w:id="190" w:name="_Toc170466213"/>
      <w:bookmarkStart w:id="191" w:name="_Toc170734998"/>
      <w:bookmarkStart w:id="192" w:name="_Toc170466215"/>
      <w:bookmarkStart w:id="193" w:name="_Toc170735000"/>
      <w:bookmarkStart w:id="194" w:name="_Toc170466217"/>
      <w:bookmarkStart w:id="195" w:name="_Toc170735002"/>
      <w:bookmarkStart w:id="196" w:name="_Toc170466218"/>
      <w:bookmarkStart w:id="197" w:name="_Toc170735003"/>
      <w:bookmarkStart w:id="198" w:name="_Toc170466219"/>
      <w:bookmarkStart w:id="199" w:name="_Toc170735004"/>
      <w:bookmarkStart w:id="200" w:name="_Toc170466222"/>
      <w:bookmarkStart w:id="201" w:name="_Toc170735007"/>
      <w:bookmarkStart w:id="202" w:name="_Toc170466223"/>
      <w:bookmarkStart w:id="203" w:name="_Toc170735008"/>
      <w:bookmarkStart w:id="204" w:name="_Toc133929107"/>
      <w:bookmarkStart w:id="205" w:name="_Toc170466226"/>
      <w:bookmarkStart w:id="206" w:name="_Toc170735011"/>
      <w:bookmarkStart w:id="207" w:name="_Toc170466227"/>
      <w:bookmarkStart w:id="208" w:name="_Toc170735012"/>
      <w:bookmarkStart w:id="209" w:name="_Toc170466228"/>
      <w:bookmarkStart w:id="210" w:name="_Toc170735013"/>
      <w:bookmarkStart w:id="211" w:name="_Toc170466230"/>
      <w:bookmarkStart w:id="212" w:name="_Toc170735015"/>
      <w:bookmarkStart w:id="213" w:name="_Toc170466232"/>
      <w:bookmarkStart w:id="214" w:name="_Toc170735017"/>
      <w:bookmarkStart w:id="215" w:name="_Toc170466233"/>
      <w:bookmarkStart w:id="216" w:name="_Toc170735018"/>
      <w:bookmarkStart w:id="217" w:name="_Toc170466237"/>
      <w:bookmarkStart w:id="218" w:name="_Toc170735022"/>
      <w:bookmarkStart w:id="219" w:name="_Toc170466238"/>
      <w:bookmarkStart w:id="220" w:name="_Toc170735023"/>
      <w:bookmarkStart w:id="221" w:name="_Toc170466239"/>
      <w:bookmarkStart w:id="222" w:name="_Toc170735024"/>
      <w:bookmarkStart w:id="223" w:name="_Toc170466240"/>
      <w:bookmarkStart w:id="224" w:name="_Toc170735025"/>
      <w:bookmarkStart w:id="225" w:name="_Toc170466242"/>
      <w:bookmarkStart w:id="226" w:name="_Toc170735027"/>
      <w:bookmarkStart w:id="227" w:name="_Toc170466243"/>
      <w:bookmarkStart w:id="228" w:name="_Toc170735028"/>
      <w:bookmarkStart w:id="229" w:name="_Toc170466245"/>
      <w:bookmarkStart w:id="230" w:name="_Toc170735030"/>
      <w:bookmarkStart w:id="231" w:name="_Toc170466246"/>
      <w:bookmarkStart w:id="232" w:name="_Toc170735031"/>
      <w:bookmarkStart w:id="233" w:name="_Toc170466248"/>
      <w:bookmarkStart w:id="234" w:name="_Toc170735033"/>
      <w:bookmarkStart w:id="235" w:name="_Toc170466249"/>
      <w:bookmarkStart w:id="236" w:name="_Toc170735034"/>
      <w:bookmarkStart w:id="237" w:name="_Toc170466250"/>
      <w:bookmarkStart w:id="238" w:name="_Toc170735035"/>
      <w:bookmarkStart w:id="239" w:name="_Toc170466252"/>
      <w:bookmarkStart w:id="240" w:name="_Toc170735037"/>
      <w:bookmarkStart w:id="241" w:name="_Toc170466253"/>
      <w:bookmarkStart w:id="242" w:name="_Toc170735038"/>
      <w:bookmarkStart w:id="243" w:name="_Toc170466254"/>
      <w:bookmarkStart w:id="244" w:name="_Toc170735039"/>
      <w:bookmarkStart w:id="245" w:name="_Toc66440850"/>
      <w:bookmarkStart w:id="246" w:name="_Toc187742266"/>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t>Limitations</w:t>
      </w:r>
      <w:bookmarkEnd w:id="245"/>
      <w:bookmarkEnd w:id="246"/>
    </w:p>
    <w:p w14:paraId="04B7F0FB" w14:textId="3D513173" w:rsidR="00A638AC" w:rsidRPr="00C55AF1" w:rsidRDefault="00A638AC" w:rsidP="003F7386">
      <w:pPr>
        <w:pStyle w:val="Heading2"/>
        <w:numPr>
          <w:ilvl w:val="1"/>
          <w:numId w:val="156"/>
        </w:numPr>
      </w:pPr>
      <w:r w:rsidRPr="00C55AF1">
        <w:t>You acknowledge that you are responsible for</w:t>
      </w:r>
      <w:r>
        <w:t xml:space="preserve"> providing us with information so that we can configure your </w:t>
      </w:r>
      <w:r w:rsidR="00837476">
        <w:t>Telstra Secure for Business</w:t>
      </w:r>
      <w:r w:rsidR="002D4FD3">
        <w:t xml:space="preserve"> </w:t>
      </w:r>
      <w:r w:rsidR="00817B16">
        <w:t>service</w:t>
      </w:r>
      <w:r>
        <w:t xml:space="preserve">. Once we have provided you with your </w:t>
      </w:r>
      <w:r w:rsidR="00837476">
        <w:t>Telstra Secure for Business</w:t>
      </w:r>
      <w:r w:rsidR="002D4FD3">
        <w:t xml:space="preserve"> </w:t>
      </w:r>
      <w:r w:rsidR="00B06400">
        <w:t>service</w:t>
      </w:r>
      <w:r>
        <w:t>, you will have the ability to change</w:t>
      </w:r>
      <w:r w:rsidRPr="00C55AF1">
        <w:t xml:space="preserve"> the configuration. </w:t>
      </w:r>
      <w:r>
        <w:t xml:space="preserve">You will be responsible for any changes to the configuration that you request or make. </w:t>
      </w:r>
    </w:p>
    <w:p w14:paraId="1FA488C1" w14:textId="0DFD7D07" w:rsidR="00A638AC" w:rsidRDefault="00A638AC" w:rsidP="003F7386">
      <w:pPr>
        <w:pStyle w:val="Heading2"/>
        <w:numPr>
          <w:ilvl w:val="1"/>
          <w:numId w:val="156"/>
        </w:numPr>
      </w:pPr>
      <w:r>
        <w:t xml:space="preserve">If we provide you with a report as part of your </w:t>
      </w:r>
      <w:r w:rsidR="00837476">
        <w:t>Telstra Secure for Business</w:t>
      </w:r>
      <w:r w:rsidR="004201A5">
        <w:t xml:space="preserve"> </w:t>
      </w:r>
      <w:r w:rsidR="00B06400">
        <w:t>service</w:t>
      </w:r>
      <w:r>
        <w:t xml:space="preserve">, then you acknowledge that the report should be used as a guide only. </w:t>
      </w:r>
      <w:r w:rsidR="00EE1708" w:rsidRPr="00EE1708">
        <w:t>Subject to the Australian Consumer Law provisions in the General Terms of Our Customer Terms</w:t>
      </w:r>
      <w:r w:rsidR="00EE1708">
        <w:t>,</w:t>
      </w:r>
      <w:r w:rsidR="00EE1708" w:rsidRPr="00EE1708">
        <w:t xml:space="preserve"> </w:t>
      </w:r>
      <w:r w:rsidR="00EE1708">
        <w:t>w</w:t>
      </w:r>
      <w:r>
        <w:t>e will not be responsible for loss which you suffer as a result of relying on the report.</w:t>
      </w:r>
    </w:p>
    <w:p w14:paraId="445E43AE" w14:textId="5D020051" w:rsidR="005A4926" w:rsidRDefault="005A4926" w:rsidP="003F7386">
      <w:pPr>
        <w:pStyle w:val="Heading2"/>
        <w:numPr>
          <w:ilvl w:val="1"/>
          <w:numId w:val="156"/>
        </w:numPr>
        <w:tabs>
          <w:tab w:val="clear" w:pos="737"/>
        </w:tabs>
      </w:pPr>
      <w:r>
        <w:t xml:space="preserve">You must not use the </w:t>
      </w:r>
      <w:r w:rsidR="00837476">
        <w:t>Telstra Secure for Business</w:t>
      </w:r>
      <w:r>
        <w:t xml:space="preserve"> </w:t>
      </w:r>
      <w:r w:rsidR="1964AAF3">
        <w:t xml:space="preserve">service </w:t>
      </w:r>
      <w:r>
        <w:t>in a way that is</w:t>
      </w:r>
      <w:r w:rsidR="4CB009B4">
        <w:t xml:space="preserve"> fraudulent,</w:t>
      </w:r>
      <w:r>
        <w:t xml:space="preserve"> excessive or unreasonable</w:t>
      </w:r>
      <w:r w:rsidR="52926DF6">
        <w:t>, which includes using it in a manner that causes significant network congestion</w:t>
      </w:r>
      <w:r>
        <w:t>. If you do, we reserve the right to charge you and will notify you of any applicable charges.</w:t>
      </w:r>
    </w:p>
    <w:p w14:paraId="3F79D769" w14:textId="350957F3" w:rsidR="005F0F5F" w:rsidRPr="003F5F81" w:rsidRDefault="00E5380F" w:rsidP="003F7386">
      <w:pPr>
        <w:pStyle w:val="ListParagraph"/>
        <w:numPr>
          <w:ilvl w:val="1"/>
          <w:numId w:val="156"/>
        </w:numPr>
      </w:pPr>
      <w:r w:rsidRPr="003F5F81">
        <w:t>This offering is available for customers with twenty to 1000 users</w:t>
      </w:r>
      <w:r w:rsidR="00067158" w:rsidRPr="003F5F81">
        <w:t>.</w:t>
      </w:r>
    </w:p>
    <w:p w14:paraId="729C563F" w14:textId="55CFD542" w:rsidR="00B126CD" w:rsidRDefault="00837476" w:rsidP="003F7386">
      <w:pPr>
        <w:pStyle w:val="Heading1"/>
        <w:numPr>
          <w:ilvl w:val="0"/>
          <w:numId w:val="156"/>
        </w:numPr>
      </w:pPr>
      <w:bookmarkStart w:id="247" w:name="_Toc66440858"/>
      <w:bookmarkStart w:id="248" w:name="_Ref490830714"/>
      <w:bookmarkStart w:id="249" w:name="_Toc59436540"/>
      <w:bookmarkStart w:id="250" w:name="_Toc187742267"/>
      <w:bookmarkStart w:id="251" w:name="_Ref477245480"/>
      <w:bookmarkStart w:id="252" w:name="_Toc59436559"/>
      <w:r>
        <w:t>Telstra Secure for Business</w:t>
      </w:r>
      <w:r w:rsidR="00B1106A">
        <w:t xml:space="preserve"> </w:t>
      </w:r>
      <w:r w:rsidR="00B126CD">
        <w:t>Service level</w:t>
      </w:r>
      <w:r w:rsidR="00F54A62">
        <w:t xml:space="preserve"> TARGET</w:t>
      </w:r>
      <w:r w:rsidR="00B126CD">
        <w:t>s</w:t>
      </w:r>
      <w:bookmarkEnd w:id="247"/>
      <w:bookmarkEnd w:id="248"/>
      <w:bookmarkEnd w:id="249"/>
      <w:bookmarkEnd w:id="250"/>
    </w:p>
    <w:p w14:paraId="4E0C92D9" w14:textId="34887032" w:rsidR="00EF0564" w:rsidRPr="00E97CAF" w:rsidRDefault="00F15297" w:rsidP="003F7386">
      <w:pPr>
        <w:pStyle w:val="SubHead"/>
      </w:pPr>
      <w:bookmarkStart w:id="253" w:name="_Toc187742268"/>
      <w:r>
        <w:t xml:space="preserve">Service </w:t>
      </w:r>
      <w:r w:rsidR="003F5F81">
        <w:t>L</w:t>
      </w:r>
      <w:r>
        <w:t>evel</w:t>
      </w:r>
      <w:r w:rsidR="00F54A62">
        <w:t xml:space="preserve"> Target</w:t>
      </w:r>
      <w:r>
        <w:t>s</w:t>
      </w:r>
      <w:bookmarkEnd w:id="253"/>
    </w:p>
    <w:p w14:paraId="69584CA0" w14:textId="75EDA712" w:rsidR="00E51D2E" w:rsidRPr="00B32490" w:rsidRDefault="00F33152" w:rsidP="003F7386">
      <w:pPr>
        <w:pStyle w:val="Heading2"/>
        <w:numPr>
          <w:ilvl w:val="1"/>
          <w:numId w:val="156"/>
        </w:numPr>
      </w:pPr>
      <w:bookmarkStart w:id="254" w:name="_Ref183422484"/>
      <w:r>
        <w:t xml:space="preserve">We </w:t>
      </w:r>
      <w:r w:rsidR="00F54A62">
        <w:t xml:space="preserve">aim to meet the </w:t>
      </w:r>
      <w:r w:rsidR="00E51D2E" w:rsidRPr="00B32490">
        <w:t>Service Level</w:t>
      </w:r>
      <w:r w:rsidR="00F54A62">
        <w:t xml:space="preserve"> Target</w:t>
      </w:r>
      <w:r w:rsidR="00E51D2E" w:rsidRPr="00B32490">
        <w:t>s for the Secure Internet Access (ZIA) and Secure Private Access (ZPA) as follows:</w:t>
      </w:r>
      <w:bookmarkEnd w:id="254"/>
    </w:p>
    <w:p w14:paraId="7B8092BA" w14:textId="2C5E1E40" w:rsidR="00E51D2E" w:rsidRPr="00B32490" w:rsidRDefault="00E51D2E" w:rsidP="003F7386">
      <w:pPr>
        <w:pStyle w:val="Heading2"/>
        <w:numPr>
          <w:ilvl w:val="2"/>
          <w:numId w:val="156"/>
        </w:numPr>
      </w:pPr>
      <w:r w:rsidRPr="00B32490">
        <w:t>Service Availability</w:t>
      </w:r>
      <w:r w:rsidR="000C10C0" w:rsidRPr="003F5F81">
        <w:t>;</w:t>
      </w:r>
    </w:p>
    <w:p w14:paraId="5AE2C757" w14:textId="5AF31196" w:rsidR="00F47A35" w:rsidRPr="00B32490" w:rsidRDefault="00E51D2E" w:rsidP="003F7386">
      <w:pPr>
        <w:pStyle w:val="Heading2"/>
        <w:numPr>
          <w:ilvl w:val="2"/>
          <w:numId w:val="156"/>
        </w:numPr>
      </w:pPr>
      <w:r w:rsidRPr="00B32490">
        <w:t>Latency</w:t>
      </w:r>
      <w:r w:rsidR="000C10C0" w:rsidRPr="003F5F81">
        <w:t>; and</w:t>
      </w:r>
    </w:p>
    <w:p w14:paraId="6EFFE969" w14:textId="7576BDDF" w:rsidR="004A069A" w:rsidRPr="00B32490" w:rsidRDefault="00E51D2E" w:rsidP="003F7386">
      <w:pPr>
        <w:pStyle w:val="Heading2"/>
        <w:numPr>
          <w:ilvl w:val="2"/>
          <w:numId w:val="156"/>
        </w:numPr>
      </w:pPr>
      <w:r w:rsidRPr="00B32490">
        <w:t>Virus Capture rates</w:t>
      </w:r>
      <w:r w:rsidR="000C10C0" w:rsidRPr="003F5F81">
        <w:t>.</w:t>
      </w:r>
    </w:p>
    <w:p w14:paraId="7BF3C87E" w14:textId="1742A888" w:rsidR="00C74304" w:rsidRDefault="00C74304" w:rsidP="003F7386">
      <w:pPr>
        <w:pStyle w:val="Heading2"/>
        <w:numPr>
          <w:ilvl w:val="1"/>
          <w:numId w:val="156"/>
        </w:numPr>
      </w:pPr>
      <w:bookmarkStart w:id="255" w:name="_Ref184811475"/>
      <w:bookmarkStart w:id="256" w:name="_Ref184807408"/>
      <w:r>
        <w:t>The Service Level</w:t>
      </w:r>
      <w:r w:rsidR="00F54A62">
        <w:t xml:space="preserve"> Target</w:t>
      </w:r>
      <w:r>
        <w:t>s apply as follows:</w:t>
      </w:r>
      <w:bookmarkEnd w:id="255"/>
      <w:r>
        <w:t xml:space="preserve"> </w:t>
      </w:r>
    </w:p>
    <w:p w14:paraId="619C8BE3" w14:textId="07B3E1E2" w:rsidR="002E15DB" w:rsidRDefault="002E15DB" w:rsidP="003F7386">
      <w:pPr>
        <w:pStyle w:val="Heading2"/>
        <w:numPr>
          <w:ilvl w:val="2"/>
          <w:numId w:val="156"/>
        </w:numPr>
      </w:pPr>
      <w:bookmarkStart w:id="257" w:name="_Ref185496288"/>
      <w:r>
        <w:t xml:space="preserve">General Provisions for Service Level </w:t>
      </w:r>
      <w:r w:rsidR="00F54A62">
        <w:t xml:space="preserve">Targets </w:t>
      </w:r>
      <w:bookmarkEnd w:id="257"/>
    </w:p>
    <w:p w14:paraId="74FEB6FB" w14:textId="0BD9EBCE" w:rsidR="002E15DB" w:rsidRDefault="002E15DB" w:rsidP="002E15DB">
      <w:pPr>
        <w:pStyle w:val="Heading2"/>
        <w:numPr>
          <w:ilvl w:val="3"/>
          <w:numId w:val="156"/>
        </w:numPr>
      </w:pPr>
      <w:r>
        <w:t xml:space="preserve">In </w:t>
      </w:r>
      <w:r w:rsidRPr="002E15DB">
        <w:t xml:space="preserve">order for any of the Service Level </w:t>
      </w:r>
      <w:r w:rsidR="00F54A62">
        <w:t>Targets</w:t>
      </w:r>
      <w:r w:rsidRPr="002E15DB">
        <w:t xml:space="preserve"> to apply</w:t>
      </w:r>
      <w:r w:rsidR="00720434">
        <w:t>:</w:t>
      </w:r>
    </w:p>
    <w:p w14:paraId="665EC829" w14:textId="4571491A" w:rsidR="002E15DB" w:rsidRDefault="00773DB2" w:rsidP="002C67D4">
      <w:pPr>
        <w:pStyle w:val="Heading2"/>
        <w:numPr>
          <w:ilvl w:val="4"/>
          <w:numId w:val="156"/>
        </w:numPr>
      </w:pPr>
      <w:r>
        <w:t>you</w:t>
      </w:r>
      <w:r w:rsidR="002E15DB" w:rsidRPr="002E15DB">
        <w:t xml:space="preserve"> must subscribe to the </w:t>
      </w:r>
      <w:r w:rsidR="007105B1">
        <w:t>service</w:t>
      </w:r>
      <w:r w:rsidR="002E15DB" w:rsidRPr="002E15DB">
        <w:t xml:space="preserve"> that provides the applicable Service Level </w:t>
      </w:r>
      <w:r w:rsidR="00F54A62">
        <w:t>Target;</w:t>
      </w:r>
      <w:r w:rsidR="002E15DB" w:rsidRPr="002E15DB">
        <w:t xml:space="preserve"> </w:t>
      </w:r>
    </w:p>
    <w:p w14:paraId="76F1826D" w14:textId="6D9BE70C" w:rsidR="002E15DB" w:rsidRDefault="00773DB2" w:rsidP="002C67D4">
      <w:pPr>
        <w:pStyle w:val="Heading2"/>
        <w:numPr>
          <w:ilvl w:val="4"/>
          <w:numId w:val="156"/>
        </w:numPr>
      </w:pPr>
      <w:r>
        <w:t>your</w:t>
      </w:r>
      <w:r w:rsidR="002E15DB" w:rsidRPr="002E15DB">
        <w:t xml:space="preserve"> network must be properly configured pursuant to the Documentation, including but not limited to being configured on a 24 X 7 X 365 basis in a manner that allows </w:t>
      </w:r>
      <w:r>
        <w:t>you</w:t>
      </w:r>
      <w:r w:rsidR="002E15DB" w:rsidRPr="002E15DB">
        <w:t xml:space="preserve"> to take advantage of Zscaler’s redundant global infrastructure;</w:t>
      </w:r>
      <w:r w:rsidR="00F54A62">
        <w:t xml:space="preserve"> and</w:t>
      </w:r>
    </w:p>
    <w:p w14:paraId="1290DC91" w14:textId="6FD569EF" w:rsidR="002E15DB" w:rsidRDefault="002E15DB" w:rsidP="002C67D4">
      <w:pPr>
        <w:pStyle w:val="Heading2"/>
        <w:numPr>
          <w:ilvl w:val="4"/>
          <w:numId w:val="156"/>
        </w:numPr>
      </w:pPr>
      <w:r w:rsidRPr="002E15DB">
        <w:lastRenderedPageBreak/>
        <w:t xml:space="preserve">for ZPA, at least two (2) Zscaler App Connectors are required at each </w:t>
      </w:r>
      <w:r w:rsidR="00773DB2">
        <w:t>of your</w:t>
      </w:r>
      <w:r w:rsidRPr="002E15DB">
        <w:t xml:space="preserve"> site</w:t>
      </w:r>
      <w:r w:rsidR="00773DB2">
        <w:t>s</w:t>
      </w:r>
      <w:r w:rsidRPr="002E15DB">
        <w:t xml:space="preserve"> connecting to the </w:t>
      </w:r>
      <w:r w:rsidR="007105B1">
        <w:t>service</w:t>
      </w:r>
      <w:r w:rsidRPr="002E15DB">
        <w:t xml:space="preserve">. </w:t>
      </w:r>
    </w:p>
    <w:p w14:paraId="45E448AC" w14:textId="37D04E88" w:rsidR="002E15DB" w:rsidRDefault="002E15DB" w:rsidP="002C67D4">
      <w:pPr>
        <w:pStyle w:val="Heading2"/>
        <w:tabs>
          <w:tab w:val="clear" w:pos="737"/>
        </w:tabs>
        <w:ind w:left="2211" w:firstLine="0"/>
      </w:pPr>
      <w:r w:rsidRPr="002E15DB">
        <w:t xml:space="preserve">The Service Level </w:t>
      </w:r>
      <w:r w:rsidR="00F54A62">
        <w:t>Targets</w:t>
      </w:r>
      <w:r w:rsidRPr="002E15DB">
        <w:t xml:space="preserve"> do not apply to any errors or diminished performance that result from </w:t>
      </w:r>
      <w:r w:rsidR="007105B1">
        <w:t>your</w:t>
      </w:r>
      <w:r w:rsidRPr="002E15DB">
        <w:t xml:space="preserve"> abuse or misuse of the </w:t>
      </w:r>
      <w:r w:rsidR="007105B1">
        <w:t>service</w:t>
      </w:r>
      <w:r w:rsidRPr="002E15DB">
        <w:t xml:space="preserve"> or other behaviours </w:t>
      </w:r>
      <w:bookmarkStart w:id="258" w:name="_Hlk187656704"/>
      <w:r w:rsidRPr="002E15DB">
        <w:t xml:space="preserve">that </w:t>
      </w:r>
      <w:r w:rsidR="00F54A62">
        <w:t>breach</w:t>
      </w:r>
      <w:r w:rsidRPr="002E15DB">
        <w:t xml:space="preserve"> </w:t>
      </w:r>
      <w:r w:rsidR="00867AEA">
        <w:t>Our Customer Terms or separate agreement with you</w:t>
      </w:r>
      <w:bookmarkEnd w:id="258"/>
      <w:r w:rsidRPr="002E15DB">
        <w:t xml:space="preserve">. </w:t>
      </w:r>
    </w:p>
    <w:p w14:paraId="0C3CE47D" w14:textId="7A0DABCF" w:rsidR="00720434" w:rsidRDefault="002E15DB" w:rsidP="002E15DB">
      <w:pPr>
        <w:pStyle w:val="Heading2"/>
        <w:numPr>
          <w:ilvl w:val="3"/>
          <w:numId w:val="156"/>
        </w:numPr>
      </w:pPr>
      <w:bookmarkStart w:id="259" w:name="_Ref185496295"/>
      <w:r w:rsidRPr="002E15DB">
        <w:t xml:space="preserve">The </w:t>
      </w:r>
      <w:r w:rsidR="007105B1">
        <w:t>service</w:t>
      </w:r>
      <w:r w:rsidR="007105B1" w:rsidRPr="002E15DB">
        <w:t xml:space="preserve"> </w:t>
      </w:r>
      <w:r w:rsidRPr="002E15DB">
        <w:t>will scan as much of the traffic downloaded as technically possible; however, it may not be possible to scan items that</w:t>
      </w:r>
      <w:r w:rsidR="00720434">
        <w:t>:</w:t>
      </w:r>
      <w:bookmarkEnd w:id="259"/>
    </w:p>
    <w:p w14:paraId="06B6F8E1" w14:textId="2169D0D4" w:rsidR="00720434" w:rsidRDefault="002E15DB" w:rsidP="00720434">
      <w:pPr>
        <w:pStyle w:val="Heading2"/>
        <w:numPr>
          <w:ilvl w:val="4"/>
          <w:numId w:val="156"/>
        </w:numPr>
      </w:pPr>
      <w:bookmarkStart w:id="260" w:name="_Ref185496299"/>
      <w:r w:rsidRPr="002E15DB">
        <w:t>are encrypted, encapsulated, tunnel</w:t>
      </w:r>
      <w:r w:rsidR="00F54A62">
        <w:t>l</w:t>
      </w:r>
      <w:r w:rsidRPr="002E15DB">
        <w:t>ed, compressed, modified from their original form for distribution</w:t>
      </w:r>
      <w:r w:rsidR="00F54A62">
        <w:t>;</w:t>
      </w:r>
      <w:bookmarkEnd w:id="260"/>
      <w:r w:rsidRPr="002E15DB">
        <w:t xml:space="preserve"> </w:t>
      </w:r>
    </w:p>
    <w:p w14:paraId="6BA7E884" w14:textId="1F8C022A" w:rsidR="00720434" w:rsidRDefault="002E15DB" w:rsidP="00720434">
      <w:pPr>
        <w:pStyle w:val="Heading2"/>
        <w:numPr>
          <w:ilvl w:val="4"/>
          <w:numId w:val="156"/>
        </w:numPr>
      </w:pPr>
      <w:r w:rsidRPr="002E15DB">
        <w:t>have product license protection</w:t>
      </w:r>
      <w:r w:rsidR="00F54A62">
        <w:t>;</w:t>
      </w:r>
      <w:r w:rsidRPr="002E15DB">
        <w:t xml:space="preserve"> or </w:t>
      </w:r>
    </w:p>
    <w:p w14:paraId="2632428B" w14:textId="00402D78" w:rsidR="00720434" w:rsidRDefault="002E15DB" w:rsidP="00720434">
      <w:pPr>
        <w:pStyle w:val="Heading2"/>
        <w:numPr>
          <w:ilvl w:val="4"/>
          <w:numId w:val="156"/>
        </w:numPr>
      </w:pPr>
      <w:bookmarkStart w:id="261" w:name="_Ref185496310"/>
      <w:r w:rsidRPr="002E15DB">
        <w:t xml:space="preserve">are protected by the sender in ways that </w:t>
      </w:r>
      <w:r w:rsidR="00867AEA">
        <w:t>we</w:t>
      </w:r>
      <w:r w:rsidRPr="002E15DB">
        <w:t xml:space="preserve"> cannot inspect (e.g., password protected).</w:t>
      </w:r>
      <w:bookmarkEnd w:id="261"/>
      <w:r w:rsidRPr="002E15DB">
        <w:t xml:space="preserve">  </w:t>
      </w:r>
    </w:p>
    <w:p w14:paraId="02158EAC" w14:textId="7BEEA646" w:rsidR="002E15DB" w:rsidRDefault="002E15DB">
      <w:pPr>
        <w:pStyle w:val="Heading2"/>
        <w:tabs>
          <w:tab w:val="clear" w:pos="737"/>
        </w:tabs>
        <w:ind w:left="2211" w:firstLine="0"/>
      </w:pPr>
      <w:r w:rsidRPr="002E15DB">
        <w:t xml:space="preserve">The foregoing items </w:t>
      </w:r>
      <w:r w:rsidR="00773DB2">
        <w:fldChar w:fldCharType="begin"/>
      </w:r>
      <w:r w:rsidR="00773DB2">
        <w:instrText xml:space="preserve"> REF _Ref184811475 \r \h </w:instrText>
      </w:r>
      <w:r w:rsidR="00773DB2">
        <w:fldChar w:fldCharType="separate"/>
      </w:r>
      <w:r w:rsidR="0060797E">
        <w:t>5.2</w:t>
      </w:r>
      <w:r w:rsidR="00773DB2">
        <w:fldChar w:fldCharType="end"/>
      </w:r>
      <w:r w:rsidR="00E47449">
        <w:fldChar w:fldCharType="begin"/>
      </w:r>
      <w:r w:rsidR="00E47449">
        <w:instrText xml:space="preserve"> REF _Ref185496288 \r \h </w:instrText>
      </w:r>
      <w:r w:rsidR="00E47449">
        <w:fldChar w:fldCharType="separate"/>
      </w:r>
      <w:r w:rsidR="0060797E">
        <w:t>(a)</w:t>
      </w:r>
      <w:r w:rsidR="00E47449">
        <w:fldChar w:fldCharType="end"/>
      </w:r>
      <w:r w:rsidR="00E47449">
        <w:fldChar w:fldCharType="begin"/>
      </w:r>
      <w:r w:rsidR="00E47449">
        <w:instrText xml:space="preserve"> REF _Ref185496295 \r \h </w:instrText>
      </w:r>
      <w:r w:rsidR="00E47449">
        <w:fldChar w:fldCharType="separate"/>
      </w:r>
      <w:r w:rsidR="0060797E">
        <w:t>(ii)</w:t>
      </w:r>
      <w:r w:rsidR="00E47449">
        <w:fldChar w:fldCharType="end"/>
      </w:r>
      <w:r w:rsidR="00E47449">
        <w:fldChar w:fldCharType="begin"/>
      </w:r>
      <w:r w:rsidR="00E47449">
        <w:instrText xml:space="preserve"> REF _Ref185496299 \r \h </w:instrText>
      </w:r>
      <w:r w:rsidR="00E47449">
        <w:fldChar w:fldCharType="separate"/>
      </w:r>
      <w:r w:rsidR="0060797E">
        <w:t>(A)</w:t>
      </w:r>
      <w:r w:rsidR="00E47449">
        <w:fldChar w:fldCharType="end"/>
      </w:r>
      <w:r w:rsidR="00F54A62">
        <w:t xml:space="preserve"> </w:t>
      </w:r>
      <w:r w:rsidRPr="002E15DB">
        <w:t xml:space="preserve">through </w:t>
      </w:r>
      <w:r w:rsidR="00E47449">
        <w:fldChar w:fldCharType="begin"/>
      </w:r>
      <w:r w:rsidR="00E47449">
        <w:instrText xml:space="preserve"> REF _Ref184811475 \r \h </w:instrText>
      </w:r>
      <w:r w:rsidR="00E47449">
        <w:fldChar w:fldCharType="separate"/>
      </w:r>
      <w:r w:rsidR="0060797E">
        <w:t>5.2</w:t>
      </w:r>
      <w:r w:rsidR="00E47449">
        <w:fldChar w:fldCharType="end"/>
      </w:r>
      <w:r w:rsidR="00E47449">
        <w:fldChar w:fldCharType="begin"/>
      </w:r>
      <w:r w:rsidR="00E47449">
        <w:instrText xml:space="preserve"> REF _Ref185496288 \r \h </w:instrText>
      </w:r>
      <w:r w:rsidR="00E47449">
        <w:fldChar w:fldCharType="separate"/>
      </w:r>
      <w:r w:rsidR="0060797E">
        <w:t>(a)</w:t>
      </w:r>
      <w:r w:rsidR="00E47449">
        <w:fldChar w:fldCharType="end"/>
      </w:r>
      <w:r w:rsidR="00E47449">
        <w:fldChar w:fldCharType="begin"/>
      </w:r>
      <w:r w:rsidR="00E47449">
        <w:instrText xml:space="preserve"> REF _Ref185496295 \r \h </w:instrText>
      </w:r>
      <w:r w:rsidR="00E47449">
        <w:fldChar w:fldCharType="separate"/>
      </w:r>
      <w:r w:rsidR="0060797E">
        <w:t>(ii)</w:t>
      </w:r>
      <w:r w:rsidR="00E47449">
        <w:fldChar w:fldCharType="end"/>
      </w:r>
      <w:r w:rsidR="00E47449">
        <w:fldChar w:fldCharType="begin"/>
      </w:r>
      <w:r w:rsidR="00E47449">
        <w:instrText xml:space="preserve"> REF _Ref185496310 \r \h </w:instrText>
      </w:r>
      <w:r w:rsidR="00E47449">
        <w:fldChar w:fldCharType="separate"/>
      </w:r>
      <w:r w:rsidR="0060797E">
        <w:t>(C)</w:t>
      </w:r>
      <w:r w:rsidR="00E47449">
        <w:fldChar w:fldCharType="end"/>
      </w:r>
      <w:r w:rsidR="00E47449">
        <w:t xml:space="preserve"> </w:t>
      </w:r>
      <w:r w:rsidRPr="002E15DB">
        <w:t xml:space="preserve">are excluded from the Service Level </w:t>
      </w:r>
      <w:r w:rsidR="00F54A62">
        <w:t>Targets</w:t>
      </w:r>
      <w:r w:rsidRPr="002E15DB">
        <w:t>.</w:t>
      </w:r>
    </w:p>
    <w:p w14:paraId="6B59EB05" w14:textId="27D38BEE" w:rsidR="00F54A62" w:rsidRDefault="00F54A62" w:rsidP="00F54A62">
      <w:pPr>
        <w:pStyle w:val="Heading2"/>
        <w:numPr>
          <w:ilvl w:val="3"/>
          <w:numId w:val="156"/>
        </w:numPr>
      </w:pPr>
      <w:r>
        <w:t>The Service Level Targets are targets only, and we do not guarantee to be able to meet them</w:t>
      </w:r>
      <w:r w:rsidR="004814A1">
        <w:t>.</w:t>
      </w:r>
    </w:p>
    <w:p w14:paraId="525F949D" w14:textId="1A57F4C8" w:rsidR="00C74304" w:rsidRDefault="00C74304" w:rsidP="003F7386">
      <w:pPr>
        <w:pStyle w:val="Heading2"/>
        <w:numPr>
          <w:ilvl w:val="2"/>
          <w:numId w:val="156"/>
        </w:numPr>
      </w:pPr>
      <w:r w:rsidRPr="000160D7">
        <w:t xml:space="preserve">Service Level </w:t>
      </w:r>
      <w:r w:rsidR="00F54A62">
        <w:t>Target</w:t>
      </w:r>
      <w:r w:rsidR="00F54A62" w:rsidRPr="000160D7">
        <w:t xml:space="preserve"> </w:t>
      </w:r>
      <w:r w:rsidRPr="000160D7">
        <w:t>for ZPA</w:t>
      </w:r>
    </w:p>
    <w:p w14:paraId="37D53B34" w14:textId="475321D8" w:rsidR="00C74304" w:rsidRDefault="00F54A62" w:rsidP="003F7386">
      <w:pPr>
        <w:pStyle w:val="Heading2"/>
        <w:tabs>
          <w:tab w:val="clear" w:pos="737"/>
        </w:tabs>
        <w:ind w:left="1474" w:firstLine="0"/>
      </w:pPr>
      <w:r>
        <w:t>We will aim to ensure t</w:t>
      </w:r>
      <w:r w:rsidR="00C74304">
        <w:t>he service</w:t>
      </w:r>
      <w:r w:rsidR="00C74304" w:rsidRPr="000160D7">
        <w:t xml:space="preserve"> </w:t>
      </w:r>
      <w:r>
        <w:t xml:space="preserve">is </w:t>
      </w:r>
      <w:r w:rsidR="00C74304" w:rsidRPr="000160D7">
        <w:t xml:space="preserve">available 100% of the total hours during every month </w:t>
      </w:r>
      <w:r w:rsidR="00C74304">
        <w:t>you</w:t>
      </w:r>
      <w:r w:rsidR="00C74304" w:rsidRPr="000160D7">
        <w:t xml:space="preserve"> use </w:t>
      </w:r>
      <w:r w:rsidR="00C74304">
        <w:t>the service</w:t>
      </w:r>
      <w:r w:rsidR="00C74304" w:rsidRPr="000160D7">
        <w:t xml:space="preserve"> (</w:t>
      </w:r>
      <w:r w:rsidR="00BC1E31">
        <w:t>“</w:t>
      </w:r>
      <w:r w:rsidR="00C74304" w:rsidRPr="00665549">
        <w:rPr>
          <w:b/>
          <w:bCs/>
        </w:rPr>
        <w:t xml:space="preserve">ZPA Service Availability </w:t>
      </w:r>
      <w:r w:rsidR="00026978" w:rsidRPr="00665549">
        <w:rPr>
          <w:b/>
          <w:bCs/>
        </w:rPr>
        <w:t>Target</w:t>
      </w:r>
      <w:r w:rsidR="00BC1E31">
        <w:rPr>
          <w:b/>
          <w:bCs/>
        </w:rPr>
        <w:t>”</w:t>
      </w:r>
      <w:r w:rsidR="00C74304" w:rsidRPr="000160D7">
        <w:t xml:space="preserve">). Excluded Applications are not factored into the Service Availability computation. </w:t>
      </w:r>
    </w:p>
    <w:p w14:paraId="5E87721F" w14:textId="64859D54" w:rsidR="00C74304" w:rsidRDefault="00C74304" w:rsidP="003F7386">
      <w:pPr>
        <w:pStyle w:val="Heading2"/>
        <w:numPr>
          <w:ilvl w:val="2"/>
          <w:numId w:val="156"/>
        </w:numPr>
      </w:pPr>
      <w:r w:rsidRPr="00754545">
        <w:t xml:space="preserve">Service Level </w:t>
      </w:r>
      <w:r w:rsidR="004814A1">
        <w:t>Target</w:t>
      </w:r>
      <w:r w:rsidR="004814A1" w:rsidRPr="00754545">
        <w:t xml:space="preserve"> </w:t>
      </w:r>
      <w:r w:rsidRPr="00754545">
        <w:t>for ZIA</w:t>
      </w:r>
    </w:p>
    <w:p w14:paraId="0D31E9B4" w14:textId="74F1923A" w:rsidR="00C74304" w:rsidRDefault="00C74304" w:rsidP="003F7386">
      <w:pPr>
        <w:pStyle w:val="Heading2"/>
        <w:numPr>
          <w:ilvl w:val="3"/>
          <w:numId w:val="156"/>
        </w:numPr>
      </w:pPr>
      <w:r w:rsidRPr="00754545">
        <w:t xml:space="preserve">ZIA Service Availability </w:t>
      </w:r>
      <w:r w:rsidR="004814A1">
        <w:t>Target</w:t>
      </w:r>
    </w:p>
    <w:p w14:paraId="4EDF5B15" w14:textId="026DBC16" w:rsidR="00C74304" w:rsidRDefault="004814A1" w:rsidP="003F7386">
      <w:pPr>
        <w:pStyle w:val="Heading2"/>
        <w:tabs>
          <w:tab w:val="clear" w:pos="737"/>
        </w:tabs>
        <w:ind w:left="2211" w:firstLine="0"/>
      </w:pPr>
      <w:r>
        <w:t>We will aim to ensure t</w:t>
      </w:r>
      <w:r w:rsidR="00C74304" w:rsidRPr="00754545">
        <w:t xml:space="preserve">he </w:t>
      </w:r>
      <w:r w:rsidR="00C74304">
        <w:t>service</w:t>
      </w:r>
      <w:r w:rsidR="00C74304" w:rsidRPr="00754545">
        <w:t xml:space="preserve"> will be available to accept </w:t>
      </w:r>
      <w:r w:rsidR="00C74304">
        <w:t>your</w:t>
      </w:r>
      <w:r w:rsidR="00C74304" w:rsidRPr="00754545">
        <w:t xml:space="preserve"> Transactions and Sessions 100% of the total hours during every month </w:t>
      </w:r>
      <w:r w:rsidR="00C74304">
        <w:t>you</w:t>
      </w:r>
      <w:r w:rsidR="00C74304" w:rsidRPr="00754545">
        <w:t xml:space="preserve"> use the </w:t>
      </w:r>
      <w:r w:rsidR="00C74304">
        <w:t>service</w:t>
      </w:r>
      <w:r w:rsidR="00C74304" w:rsidRPr="00754545">
        <w:t xml:space="preserve"> (</w:t>
      </w:r>
      <w:r w:rsidR="00BC1E31">
        <w:t>“</w:t>
      </w:r>
      <w:r w:rsidR="00C74304" w:rsidRPr="008430ED">
        <w:rPr>
          <w:b/>
          <w:bCs/>
        </w:rPr>
        <w:t xml:space="preserve">ZIA Service Availability </w:t>
      </w:r>
      <w:r>
        <w:rPr>
          <w:b/>
          <w:bCs/>
        </w:rPr>
        <w:t>Target</w:t>
      </w:r>
      <w:r w:rsidR="00BC1E31">
        <w:rPr>
          <w:b/>
          <w:bCs/>
        </w:rPr>
        <w:t>”</w:t>
      </w:r>
      <w:r w:rsidR="00C74304" w:rsidRPr="00754545">
        <w:t xml:space="preserve">). Service Availability is computed as a ratio of the number of Transactions and Sessions processed by Zscaler in any affected calendar month on </w:t>
      </w:r>
      <w:r w:rsidR="00C74304">
        <w:t>your behalf</w:t>
      </w:r>
      <w:r w:rsidR="00C74304" w:rsidRPr="00754545">
        <w:t xml:space="preserve">, to the number of Transactions and Sessions that should have been processed. Excluded ZIA Transactions and Sessions are not factored into this Service Availability computation. </w:t>
      </w:r>
    </w:p>
    <w:p w14:paraId="7B3EF19E" w14:textId="17530127" w:rsidR="00C74304" w:rsidRDefault="00C74304" w:rsidP="003F7386">
      <w:pPr>
        <w:pStyle w:val="Heading2"/>
        <w:numPr>
          <w:ilvl w:val="3"/>
          <w:numId w:val="156"/>
        </w:numPr>
      </w:pPr>
      <w:r w:rsidRPr="00754545">
        <w:t xml:space="preserve">ZIA Latency </w:t>
      </w:r>
      <w:r w:rsidR="004814A1">
        <w:t>Target</w:t>
      </w:r>
    </w:p>
    <w:p w14:paraId="38C84790" w14:textId="0F0C4892" w:rsidR="00C74304" w:rsidRDefault="004814A1" w:rsidP="003F7386">
      <w:pPr>
        <w:pStyle w:val="Heading2"/>
        <w:tabs>
          <w:tab w:val="clear" w:pos="737"/>
        </w:tabs>
        <w:ind w:left="2211" w:firstLine="0"/>
      </w:pPr>
      <w:r>
        <w:t xml:space="preserve">We will aim to ensure that the service </w:t>
      </w:r>
      <w:r w:rsidR="00C74304" w:rsidRPr="00243019">
        <w:t>process</w:t>
      </w:r>
      <w:r>
        <w:t>es</w:t>
      </w:r>
      <w:r w:rsidR="00C74304" w:rsidRPr="00243019">
        <w:t xml:space="preserve"> </w:t>
      </w:r>
      <w:r w:rsidR="00C74304">
        <w:t>your</w:t>
      </w:r>
      <w:r w:rsidR="00C74304" w:rsidRPr="00243019">
        <w:t xml:space="preserve"> Transactions and Data Packets with an average latency over a calendar month of 100 milliseconds or less for the 95th percentile of traffic (</w:t>
      </w:r>
      <w:r w:rsidR="00BC1E31">
        <w:t>“</w:t>
      </w:r>
      <w:r w:rsidR="00C74304" w:rsidRPr="008430ED">
        <w:rPr>
          <w:b/>
          <w:bCs/>
        </w:rPr>
        <w:t xml:space="preserve">ZIA Latency </w:t>
      </w:r>
      <w:r>
        <w:rPr>
          <w:b/>
          <w:bCs/>
        </w:rPr>
        <w:t>Target</w:t>
      </w:r>
      <w:r w:rsidR="00BC1E31">
        <w:rPr>
          <w:b/>
          <w:bCs/>
        </w:rPr>
        <w:t>”</w:t>
      </w:r>
      <w:r w:rsidR="00C74304" w:rsidRPr="00243019">
        <w:t xml:space="preserve">). The ZIA Latency </w:t>
      </w:r>
      <w:r>
        <w:t>Target</w:t>
      </w:r>
      <w:r w:rsidRPr="00243019">
        <w:t xml:space="preserve"> </w:t>
      </w:r>
      <w:r w:rsidR="00C74304" w:rsidRPr="00243019">
        <w:t xml:space="preserve">is only applicable to Qualified Transactions and Data Packets. The processing of Transactions and Data Packets is measured from when the Zscaler proxy receives the Transactions and Data Packets to the point when the Zscaler proxy attempts to transmit the Transactions and Data Packets. </w:t>
      </w:r>
    </w:p>
    <w:p w14:paraId="1B96454A" w14:textId="387EE5F2" w:rsidR="00C74304" w:rsidRDefault="00C74304" w:rsidP="003F7386">
      <w:pPr>
        <w:pStyle w:val="Heading2"/>
        <w:numPr>
          <w:ilvl w:val="3"/>
          <w:numId w:val="156"/>
        </w:numPr>
      </w:pPr>
      <w:r w:rsidRPr="00754545">
        <w:t xml:space="preserve">ZIA Virus Capture Rate </w:t>
      </w:r>
      <w:r w:rsidR="004814A1">
        <w:t>Target</w:t>
      </w:r>
    </w:p>
    <w:p w14:paraId="6EECF522" w14:textId="558CBA35" w:rsidR="00C74304" w:rsidRDefault="004814A1" w:rsidP="003F7386">
      <w:pPr>
        <w:pStyle w:val="Heading2"/>
        <w:tabs>
          <w:tab w:val="clear" w:pos="737"/>
        </w:tabs>
        <w:ind w:left="2211" w:firstLine="0"/>
      </w:pPr>
      <w:r>
        <w:t xml:space="preserve">We will aim to ensure the service </w:t>
      </w:r>
      <w:r w:rsidR="00C74304" w:rsidRPr="00243019">
        <w:t>capture</w:t>
      </w:r>
      <w:r>
        <w:t>s</w:t>
      </w:r>
      <w:r w:rsidR="00C74304" w:rsidRPr="00243019">
        <w:t xml:space="preserve"> 100% of all Known Viruses transmitted through the Transactions (</w:t>
      </w:r>
      <w:r w:rsidR="00BC1E31">
        <w:t>“</w:t>
      </w:r>
      <w:r w:rsidR="00C74304" w:rsidRPr="008430ED">
        <w:rPr>
          <w:b/>
          <w:bCs/>
        </w:rPr>
        <w:t xml:space="preserve">ZIA Virus Capture Rate </w:t>
      </w:r>
      <w:r>
        <w:rPr>
          <w:b/>
          <w:bCs/>
        </w:rPr>
        <w:t>Target</w:t>
      </w:r>
      <w:r w:rsidR="00BC1E31">
        <w:rPr>
          <w:b/>
          <w:bCs/>
        </w:rPr>
        <w:t>”</w:t>
      </w:r>
      <w:r w:rsidR="00C74304" w:rsidRPr="00243019">
        <w:t xml:space="preserve">). </w:t>
      </w:r>
      <w:r w:rsidR="00C74304" w:rsidRPr="00243019">
        <w:lastRenderedPageBreak/>
        <w:t xml:space="preserve">Virus Capture Rate is calculated by dividing the Transactions with Known Viruses blocked by the total Transactions with Known Viruses received by Zscaler on </w:t>
      </w:r>
      <w:r w:rsidR="00C74304">
        <w:t>your behalf.</w:t>
      </w:r>
      <w:r w:rsidR="00C74304" w:rsidRPr="00243019">
        <w:t xml:space="preserve"> </w:t>
      </w:r>
    </w:p>
    <w:p w14:paraId="1384FD9C" w14:textId="3152E2F1" w:rsidR="00C74304" w:rsidRDefault="00C74304" w:rsidP="003F7386">
      <w:pPr>
        <w:pStyle w:val="Heading2"/>
        <w:tabs>
          <w:tab w:val="clear" w:pos="737"/>
        </w:tabs>
        <w:ind w:left="2211" w:firstLine="0"/>
      </w:pPr>
      <w:r w:rsidRPr="00243019">
        <w:t xml:space="preserve">For the ZIA Virus Capture Rate </w:t>
      </w:r>
      <w:r w:rsidR="0049034A" w:rsidRPr="00BC1E31">
        <w:t>Target</w:t>
      </w:r>
      <w:r w:rsidR="0049034A" w:rsidRPr="00243019">
        <w:t xml:space="preserve"> </w:t>
      </w:r>
      <w:r w:rsidRPr="00243019">
        <w:t xml:space="preserve">to apply, </w:t>
      </w:r>
      <w:r>
        <w:t>you</w:t>
      </w:r>
      <w:r w:rsidRPr="00243019">
        <w:t xml:space="preserve"> must utili</w:t>
      </w:r>
      <w:r>
        <w:t>s</w:t>
      </w:r>
      <w:r w:rsidRPr="00243019">
        <w:t xml:space="preserve">e the </w:t>
      </w:r>
      <w:r>
        <w:t>Service</w:t>
      </w:r>
      <w:r w:rsidRPr="00243019">
        <w:t xml:space="preserve"> in accordance with the recommended anti-virus settings on </w:t>
      </w:r>
      <w:r>
        <w:t>your</w:t>
      </w:r>
      <w:r w:rsidRPr="00243019">
        <w:t xml:space="preserve"> user interface. </w:t>
      </w:r>
      <w:r>
        <w:t>Your</w:t>
      </w:r>
      <w:r w:rsidRPr="00243019">
        <w:t xml:space="preserve"> systems are deemed to be infected if a Known Virus contained in a Transaction received through the </w:t>
      </w:r>
      <w:r>
        <w:t>service</w:t>
      </w:r>
      <w:r w:rsidRPr="00243019">
        <w:t xml:space="preserve"> has been activated within </w:t>
      </w:r>
      <w:r>
        <w:t>your</w:t>
      </w:r>
      <w:r w:rsidRPr="00243019">
        <w:t xml:space="preserve"> systems, either automatically or with manual intervention. In the event that Zscaler detects but does not stop a Known Virus, </w:t>
      </w:r>
      <w:r>
        <w:t>you</w:t>
      </w:r>
      <w:r w:rsidRPr="00243019">
        <w:t xml:space="preserve"> agree to cooperate with Zscaler in order to identify and delete the item.</w:t>
      </w:r>
    </w:p>
    <w:p w14:paraId="5C52D9CA" w14:textId="77777777" w:rsidR="00C74304" w:rsidRDefault="00C74304" w:rsidP="003F7386">
      <w:pPr>
        <w:pStyle w:val="Heading2"/>
        <w:numPr>
          <w:ilvl w:val="2"/>
          <w:numId w:val="156"/>
        </w:numPr>
      </w:pPr>
      <w:r>
        <w:t xml:space="preserve">Support Service Levels </w:t>
      </w:r>
    </w:p>
    <w:p w14:paraId="717A1018" w14:textId="2104C3EB" w:rsidR="00C74304" w:rsidRDefault="00C74304" w:rsidP="003F7386">
      <w:pPr>
        <w:pStyle w:val="Heading2"/>
        <w:tabs>
          <w:tab w:val="clear" w:pos="737"/>
        </w:tabs>
        <w:ind w:left="1474" w:firstLine="0"/>
      </w:pPr>
      <w:r w:rsidRPr="00281648">
        <w:t>Support Services are available through Zscaler's online portal and Admin UI. Standard support provides helpdesk access only during business hours 8x5 based on your geography. Premium Support</w:t>
      </w:r>
      <w:r w:rsidR="004814A1">
        <w:t xml:space="preserve"> </w:t>
      </w:r>
      <w:r w:rsidRPr="00281648">
        <w:t>provide</w:t>
      </w:r>
      <w:r w:rsidR="004814A1">
        <w:t>s</w:t>
      </w:r>
      <w:r w:rsidRPr="00281648">
        <w:t xml:space="preserve"> Zscaler helpdesk access 24 X 7 X 365. Upon reporting the incident (via phone, web form, or </w:t>
      </w:r>
      <w:r>
        <w:t>your</w:t>
      </w:r>
      <w:r w:rsidRPr="00281648">
        <w:t xml:space="preserve"> administrative user interface (UI)), the incident will be assigned a unique Support ID number and such number must be used in all future correspondence until the incident is resolved. Standard Support is included in the </w:t>
      </w:r>
      <w:r w:rsidR="009119BD">
        <w:t>F</w:t>
      </w:r>
      <w:r w:rsidRPr="00281648">
        <w:t>ees for the Products; Premium Support</w:t>
      </w:r>
      <w:r w:rsidR="004814A1">
        <w:t xml:space="preserve"> </w:t>
      </w:r>
      <w:r w:rsidRPr="00281648">
        <w:t xml:space="preserve">packages may be purchased by </w:t>
      </w:r>
      <w:r>
        <w:t>you for</w:t>
      </w:r>
      <w:r w:rsidRPr="00281648">
        <w:t xml:space="preserve"> an additional Fee. If </w:t>
      </w:r>
      <w:r w:rsidR="004814A1">
        <w:t>the</w:t>
      </w:r>
      <w:r w:rsidR="004814A1" w:rsidRPr="00281648">
        <w:t xml:space="preserve"> </w:t>
      </w:r>
      <w:r w:rsidRPr="00281648">
        <w:t xml:space="preserve">helpdesk is not able to immediately help, the request for service will be logged and will </w:t>
      </w:r>
      <w:r w:rsidR="004814A1">
        <w:t xml:space="preserve">be </w:t>
      </w:r>
      <w:r w:rsidRPr="00281648">
        <w:t>respond</w:t>
      </w:r>
      <w:r w:rsidR="004814A1">
        <w:t>ed</w:t>
      </w:r>
      <w:r w:rsidRPr="00281648">
        <w:t xml:space="preserve"> to according to the severity and Support levels below:</w:t>
      </w:r>
    </w:p>
    <w:tbl>
      <w:tblPr>
        <w:tblStyle w:val="TableGrid"/>
        <w:tblW w:w="0" w:type="auto"/>
        <w:tblInd w:w="1555" w:type="dxa"/>
        <w:tblLook w:val="04A0" w:firstRow="1" w:lastRow="0" w:firstColumn="1" w:lastColumn="0" w:noHBand="0" w:noVBand="1"/>
      </w:tblPr>
      <w:tblGrid>
        <w:gridCol w:w="2976"/>
        <w:gridCol w:w="1134"/>
        <w:gridCol w:w="1134"/>
      </w:tblGrid>
      <w:tr w:rsidR="004C3B38" w:rsidRPr="00F00988" w14:paraId="330371A9" w14:textId="77777777" w:rsidTr="003F7386">
        <w:trPr>
          <w:tblHeader/>
        </w:trPr>
        <w:tc>
          <w:tcPr>
            <w:tcW w:w="2976" w:type="dxa"/>
          </w:tcPr>
          <w:p w14:paraId="72C85044" w14:textId="77777777" w:rsidR="004C3B38" w:rsidRPr="008430ED" w:rsidRDefault="004C3B38" w:rsidP="003F7386">
            <w:pPr>
              <w:pStyle w:val="ListParagraph"/>
              <w:ind w:left="0"/>
              <w:rPr>
                <w:rFonts w:cstheme="minorHAnsi"/>
                <w:b/>
                <w:sz w:val="16"/>
                <w:szCs w:val="16"/>
              </w:rPr>
            </w:pPr>
            <w:r w:rsidRPr="008430ED">
              <w:rPr>
                <w:rFonts w:cstheme="minorHAnsi"/>
                <w:b/>
                <w:sz w:val="16"/>
                <w:szCs w:val="16"/>
              </w:rPr>
              <w:t xml:space="preserve">Zscaler Support </w:t>
            </w:r>
          </w:p>
        </w:tc>
        <w:tc>
          <w:tcPr>
            <w:tcW w:w="1134" w:type="dxa"/>
          </w:tcPr>
          <w:p w14:paraId="09BC421C" w14:textId="77777777" w:rsidR="004C3B38" w:rsidRPr="008430ED" w:rsidRDefault="004C3B38" w:rsidP="003F7386">
            <w:pPr>
              <w:pStyle w:val="ListParagraph"/>
              <w:ind w:left="0"/>
              <w:rPr>
                <w:rFonts w:cstheme="minorHAnsi"/>
                <w:b/>
                <w:sz w:val="16"/>
                <w:szCs w:val="16"/>
              </w:rPr>
            </w:pPr>
            <w:r w:rsidRPr="008430ED">
              <w:rPr>
                <w:rFonts w:cstheme="minorHAnsi"/>
                <w:b/>
                <w:sz w:val="16"/>
                <w:szCs w:val="16"/>
              </w:rPr>
              <w:t xml:space="preserve">Standard </w:t>
            </w:r>
          </w:p>
        </w:tc>
        <w:tc>
          <w:tcPr>
            <w:tcW w:w="1134" w:type="dxa"/>
          </w:tcPr>
          <w:p w14:paraId="1640D3F6" w14:textId="77777777" w:rsidR="004C3B38" w:rsidRPr="008430ED" w:rsidRDefault="004C3B38" w:rsidP="003F7386">
            <w:pPr>
              <w:pStyle w:val="ListParagraph"/>
              <w:ind w:left="0"/>
              <w:rPr>
                <w:rFonts w:cstheme="minorHAnsi"/>
                <w:b/>
                <w:sz w:val="16"/>
                <w:szCs w:val="16"/>
              </w:rPr>
            </w:pPr>
            <w:r w:rsidRPr="008430ED">
              <w:rPr>
                <w:rFonts w:cstheme="minorHAnsi"/>
                <w:b/>
                <w:sz w:val="16"/>
                <w:szCs w:val="16"/>
              </w:rPr>
              <w:t xml:space="preserve">Premium </w:t>
            </w:r>
          </w:p>
        </w:tc>
      </w:tr>
      <w:tr w:rsidR="004C3B38" w:rsidRPr="00F00988" w14:paraId="07E18ADA" w14:textId="77777777" w:rsidTr="008430ED">
        <w:tc>
          <w:tcPr>
            <w:tcW w:w="2976" w:type="dxa"/>
          </w:tcPr>
          <w:p w14:paraId="262C2448" w14:textId="77777777" w:rsidR="004C3B38" w:rsidRPr="008430ED" w:rsidRDefault="004C3B38" w:rsidP="003F7386">
            <w:pPr>
              <w:pStyle w:val="ListParagraph"/>
              <w:ind w:left="0"/>
              <w:rPr>
                <w:rFonts w:cstheme="minorHAnsi"/>
                <w:b/>
                <w:sz w:val="16"/>
                <w:szCs w:val="16"/>
              </w:rPr>
            </w:pPr>
            <w:r w:rsidRPr="008430ED">
              <w:rPr>
                <w:rFonts w:cstheme="minorHAnsi"/>
                <w:b/>
                <w:sz w:val="16"/>
                <w:szCs w:val="16"/>
              </w:rPr>
              <w:t>Business Hours Access 8x5</w:t>
            </w:r>
          </w:p>
        </w:tc>
        <w:tc>
          <w:tcPr>
            <w:tcW w:w="1134" w:type="dxa"/>
          </w:tcPr>
          <w:p w14:paraId="0678A75D" w14:textId="77777777" w:rsidR="004C3B38" w:rsidRPr="00F00988" w:rsidRDefault="004C3B38" w:rsidP="003F7386">
            <w:pPr>
              <w:pStyle w:val="ListParagraph"/>
              <w:ind w:left="0"/>
              <w:rPr>
                <w:bCs/>
                <w:color w:val="92D050"/>
                <w:sz w:val="16"/>
                <w:szCs w:val="16"/>
              </w:rPr>
            </w:pPr>
            <w:r w:rsidRPr="00F00988">
              <w:rPr>
                <w:rFonts w:ascii="Wingdings" w:eastAsia="Wingdings" w:hAnsi="Wingdings" w:cs="Wingdings"/>
                <w:bCs/>
                <w:color w:val="92D050"/>
                <w:sz w:val="16"/>
                <w:szCs w:val="16"/>
              </w:rPr>
              <w:t>ü</w:t>
            </w:r>
          </w:p>
        </w:tc>
        <w:tc>
          <w:tcPr>
            <w:tcW w:w="1134" w:type="dxa"/>
          </w:tcPr>
          <w:p w14:paraId="5DB96004" w14:textId="77777777" w:rsidR="004C3B38" w:rsidRPr="00F00988" w:rsidRDefault="004C3B38" w:rsidP="003F7386">
            <w:pPr>
              <w:pStyle w:val="ListParagraph"/>
              <w:ind w:left="0"/>
              <w:rPr>
                <w:bCs/>
                <w:color w:val="92D050"/>
                <w:sz w:val="16"/>
                <w:szCs w:val="16"/>
              </w:rPr>
            </w:pPr>
            <w:r w:rsidRPr="00F00988">
              <w:rPr>
                <w:rFonts w:ascii="Wingdings" w:eastAsia="Wingdings" w:hAnsi="Wingdings" w:cs="Wingdings"/>
                <w:bCs/>
                <w:color w:val="92D050"/>
                <w:sz w:val="16"/>
                <w:szCs w:val="16"/>
              </w:rPr>
              <w:t>ü</w:t>
            </w:r>
          </w:p>
        </w:tc>
      </w:tr>
      <w:tr w:rsidR="004C3B38" w:rsidRPr="00F00988" w14:paraId="5A2522F7" w14:textId="77777777" w:rsidTr="008430ED">
        <w:tc>
          <w:tcPr>
            <w:tcW w:w="2976" w:type="dxa"/>
          </w:tcPr>
          <w:p w14:paraId="72988DDB" w14:textId="77777777" w:rsidR="004C3B38" w:rsidRPr="008430ED" w:rsidRDefault="004C3B38" w:rsidP="003F7386">
            <w:pPr>
              <w:pStyle w:val="ListParagraph"/>
              <w:ind w:left="0"/>
              <w:rPr>
                <w:rFonts w:cstheme="minorHAnsi"/>
                <w:b/>
                <w:sz w:val="16"/>
                <w:szCs w:val="16"/>
              </w:rPr>
            </w:pPr>
            <w:r w:rsidRPr="008430ED">
              <w:rPr>
                <w:rFonts w:cstheme="minorHAnsi"/>
                <w:b/>
                <w:sz w:val="16"/>
                <w:szCs w:val="16"/>
              </w:rPr>
              <w:t>Access 24 x 7 x 365</w:t>
            </w:r>
          </w:p>
        </w:tc>
        <w:tc>
          <w:tcPr>
            <w:tcW w:w="1134" w:type="dxa"/>
          </w:tcPr>
          <w:p w14:paraId="61870165" w14:textId="77777777" w:rsidR="004C3B38" w:rsidRPr="008430ED" w:rsidRDefault="004C3B38" w:rsidP="003F7386">
            <w:pPr>
              <w:pStyle w:val="ListParagraph"/>
              <w:ind w:left="0"/>
              <w:rPr>
                <w:rFonts w:cstheme="minorHAnsi"/>
                <w:bCs/>
                <w:color w:val="92D050"/>
                <w:sz w:val="16"/>
                <w:szCs w:val="16"/>
              </w:rPr>
            </w:pPr>
            <w:r w:rsidRPr="00F00988">
              <w:rPr>
                <w:rFonts w:ascii="Wingdings" w:eastAsia="Wingdings" w:hAnsi="Wingdings" w:cs="Wingdings"/>
                <w:bCs/>
                <w:color w:val="FF0000"/>
                <w:sz w:val="16"/>
                <w:szCs w:val="16"/>
              </w:rPr>
              <w:t>û</w:t>
            </w:r>
          </w:p>
        </w:tc>
        <w:tc>
          <w:tcPr>
            <w:tcW w:w="1134" w:type="dxa"/>
          </w:tcPr>
          <w:p w14:paraId="134D5CD5" w14:textId="77777777" w:rsidR="004C3B38" w:rsidRPr="008430ED" w:rsidRDefault="004C3B38" w:rsidP="003F7386">
            <w:pPr>
              <w:pStyle w:val="ListParagraph"/>
              <w:ind w:left="0"/>
              <w:rPr>
                <w:rFonts w:cstheme="minorHAnsi"/>
                <w:bCs/>
                <w:color w:val="92D050"/>
                <w:sz w:val="16"/>
                <w:szCs w:val="16"/>
              </w:rPr>
            </w:pPr>
            <w:r w:rsidRPr="00F00988">
              <w:rPr>
                <w:rFonts w:ascii="Wingdings" w:eastAsia="Wingdings" w:hAnsi="Wingdings" w:cs="Wingdings"/>
                <w:bCs/>
                <w:color w:val="92D050"/>
                <w:sz w:val="16"/>
                <w:szCs w:val="16"/>
              </w:rPr>
              <w:t>ü</w:t>
            </w:r>
          </w:p>
        </w:tc>
      </w:tr>
      <w:tr w:rsidR="004C3B38" w:rsidRPr="00F00988" w14:paraId="2B0D7DE1" w14:textId="77777777" w:rsidTr="008430ED">
        <w:tc>
          <w:tcPr>
            <w:tcW w:w="2976" w:type="dxa"/>
          </w:tcPr>
          <w:p w14:paraId="5DBB4342" w14:textId="77777777" w:rsidR="004C3B38" w:rsidRPr="008430ED" w:rsidRDefault="004C3B38" w:rsidP="003F7386">
            <w:pPr>
              <w:pStyle w:val="ListParagraph"/>
              <w:ind w:left="0"/>
              <w:rPr>
                <w:rFonts w:cstheme="minorHAnsi"/>
                <w:b/>
                <w:sz w:val="16"/>
                <w:szCs w:val="16"/>
              </w:rPr>
            </w:pPr>
            <w:r w:rsidRPr="008430ED">
              <w:rPr>
                <w:rFonts w:cstheme="minorHAnsi"/>
                <w:b/>
                <w:sz w:val="16"/>
                <w:szCs w:val="16"/>
              </w:rPr>
              <w:t xml:space="preserve">Phone / Web Portal / Admin UI </w:t>
            </w:r>
          </w:p>
        </w:tc>
        <w:tc>
          <w:tcPr>
            <w:tcW w:w="1134" w:type="dxa"/>
          </w:tcPr>
          <w:p w14:paraId="74101989" w14:textId="77777777" w:rsidR="004C3B38" w:rsidRPr="008430ED" w:rsidRDefault="004C3B38" w:rsidP="003F7386">
            <w:pPr>
              <w:pStyle w:val="ListParagraph"/>
              <w:ind w:left="0"/>
              <w:rPr>
                <w:rFonts w:cstheme="minorHAnsi"/>
                <w:bCs/>
                <w:color w:val="92D050"/>
                <w:sz w:val="16"/>
                <w:szCs w:val="16"/>
              </w:rPr>
            </w:pPr>
            <w:r w:rsidRPr="00F00988">
              <w:rPr>
                <w:rFonts w:ascii="Wingdings" w:eastAsia="Wingdings" w:hAnsi="Wingdings" w:cs="Wingdings"/>
                <w:bCs/>
                <w:color w:val="92D050"/>
                <w:sz w:val="16"/>
                <w:szCs w:val="16"/>
              </w:rPr>
              <w:t>ü</w:t>
            </w:r>
          </w:p>
        </w:tc>
        <w:tc>
          <w:tcPr>
            <w:tcW w:w="1134" w:type="dxa"/>
          </w:tcPr>
          <w:p w14:paraId="28B07F74" w14:textId="77777777" w:rsidR="004C3B38" w:rsidRPr="008430ED" w:rsidRDefault="004C3B38" w:rsidP="003F7386">
            <w:pPr>
              <w:pStyle w:val="ListParagraph"/>
              <w:ind w:left="0"/>
              <w:rPr>
                <w:rFonts w:cstheme="minorHAnsi"/>
                <w:bCs/>
                <w:color w:val="92D050"/>
                <w:sz w:val="16"/>
                <w:szCs w:val="16"/>
              </w:rPr>
            </w:pPr>
            <w:r w:rsidRPr="00F00988">
              <w:rPr>
                <w:rFonts w:ascii="Wingdings" w:eastAsia="Wingdings" w:hAnsi="Wingdings" w:cs="Wingdings"/>
                <w:bCs/>
                <w:color w:val="92D050"/>
                <w:sz w:val="16"/>
                <w:szCs w:val="16"/>
              </w:rPr>
              <w:t>ü</w:t>
            </w:r>
          </w:p>
        </w:tc>
      </w:tr>
      <w:tr w:rsidR="004C3B38" w:rsidRPr="00F00988" w14:paraId="533BCD43" w14:textId="77777777" w:rsidTr="008430ED">
        <w:tc>
          <w:tcPr>
            <w:tcW w:w="2976" w:type="dxa"/>
          </w:tcPr>
          <w:p w14:paraId="3FA2E1A0" w14:textId="77777777" w:rsidR="004C3B38" w:rsidRPr="008430ED" w:rsidRDefault="004C3B38" w:rsidP="003F7386">
            <w:pPr>
              <w:pStyle w:val="ListParagraph"/>
              <w:ind w:left="0"/>
              <w:rPr>
                <w:rFonts w:cstheme="minorHAnsi"/>
                <w:b/>
                <w:sz w:val="16"/>
                <w:szCs w:val="16"/>
              </w:rPr>
            </w:pPr>
            <w:r w:rsidRPr="008430ED">
              <w:rPr>
                <w:rFonts w:cstheme="minorHAnsi"/>
                <w:b/>
                <w:sz w:val="16"/>
                <w:szCs w:val="16"/>
              </w:rPr>
              <w:t xml:space="preserve">Online Training and User Guides </w:t>
            </w:r>
          </w:p>
        </w:tc>
        <w:tc>
          <w:tcPr>
            <w:tcW w:w="1134" w:type="dxa"/>
          </w:tcPr>
          <w:p w14:paraId="66B69C80" w14:textId="77777777" w:rsidR="004C3B38" w:rsidRPr="008430ED" w:rsidRDefault="004C3B38" w:rsidP="003F7386">
            <w:pPr>
              <w:pStyle w:val="ListParagraph"/>
              <w:ind w:left="0"/>
              <w:rPr>
                <w:rFonts w:cstheme="minorHAnsi"/>
                <w:bCs/>
                <w:color w:val="92D050"/>
                <w:sz w:val="16"/>
                <w:szCs w:val="16"/>
              </w:rPr>
            </w:pPr>
            <w:r w:rsidRPr="00F00988">
              <w:rPr>
                <w:rFonts w:ascii="Wingdings" w:eastAsia="Wingdings" w:hAnsi="Wingdings" w:cs="Wingdings"/>
                <w:bCs/>
                <w:color w:val="92D050"/>
                <w:sz w:val="16"/>
                <w:szCs w:val="16"/>
              </w:rPr>
              <w:t>ü</w:t>
            </w:r>
          </w:p>
        </w:tc>
        <w:tc>
          <w:tcPr>
            <w:tcW w:w="1134" w:type="dxa"/>
          </w:tcPr>
          <w:p w14:paraId="069ED17D" w14:textId="77777777" w:rsidR="004C3B38" w:rsidRPr="008430ED" w:rsidRDefault="004C3B38" w:rsidP="003F7386">
            <w:pPr>
              <w:pStyle w:val="ListParagraph"/>
              <w:ind w:left="0"/>
              <w:rPr>
                <w:rFonts w:cstheme="minorHAnsi"/>
                <w:bCs/>
                <w:color w:val="92D050"/>
                <w:sz w:val="16"/>
                <w:szCs w:val="16"/>
              </w:rPr>
            </w:pPr>
            <w:r w:rsidRPr="00F00988">
              <w:rPr>
                <w:rFonts w:ascii="Wingdings" w:eastAsia="Wingdings" w:hAnsi="Wingdings" w:cs="Wingdings"/>
                <w:bCs/>
                <w:color w:val="92D050"/>
                <w:sz w:val="16"/>
                <w:szCs w:val="16"/>
              </w:rPr>
              <w:t>ü</w:t>
            </w:r>
          </w:p>
        </w:tc>
      </w:tr>
      <w:tr w:rsidR="004C3B38" w:rsidRPr="00F00988" w14:paraId="0B7AB7AE" w14:textId="77777777" w:rsidTr="008430ED">
        <w:tc>
          <w:tcPr>
            <w:tcW w:w="2976" w:type="dxa"/>
          </w:tcPr>
          <w:p w14:paraId="383E7827" w14:textId="77777777" w:rsidR="004C3B38" w:rsidRPr="008430ED" w:rsidRDefault="004C3B38" w:rsidP="003F7386">
            <w:pPr>
              <w:pStyle w:val="ListParagraph"/>
              <w:ind w:left="0"/>
              <w:rPr>
                <w:rFonts w:cstheme="minorHAnsi"/>
                <w:b/>
                <w:sz w:val="16"/>
                <w:szCs w:val="16"/>
              </w:rPr>
            </w:pPr>
            <w:r w:rsidRPr="008430ED">
              <w:rPr>
                <w:rFonts w:cstheme="minorHAnsi"/>
                <w:b/>
                <w:sz w:val="16"/>
                <w:szCs w:val="16"/>
              </w:rPr>
              <w:t xml:space="preserve">Support Experience Level </w:t>
            </w:r>
          </w:p>
        </w:tc>
        <w:tc>
          <w:tcPr>
            <w:tcW w:w="1134" w:type="dxa"/>
          </w:tcPr>
          <w:p w14:paraId="4F9450D3" w14:textId="77777777" w:rsidR="004C3B38" w:rsidRPr="008430ED" w:rsidRDefault="004C3B38" w:rsidP="003F7386">
            <w:pPr>
              <w:pStyle w:val="ListParagraph"/>
              <w:ind w:left="0"/>
              <w:rPr>
                <w:rFonts w:cstheme="minorHAnsi"/>
                <w:bCs/>
                <w:sz w:val="16"/>
                <w:szCs w:val="16"/>
              </w:rPr>
            </w:pPr>
            <w:r w:rsidRPr="008430ED">
              <w:rPr>
                <w:rFonts w:cstheme="minorHAnsi"/>
                <w:bCs/>
                <w:sz w:val="16"/>
                <w:szCs w:val="16"/>
              </w:rPr>
              <w:t>Technical Support Engineer</w:t>
            </w:r>
          </w:p>
          <w:p w14:paraId="07ED94A2" w14:textId="77777777" w:rsidR="004C3B38" w:rsidRPr="008430ED" w:rsidRDefault="004C3B38" w:rsidP="003F7386">
            <w:pPr>
              <w:pStyle w:val="ListParagraph"/>
              <w:ind w:left="0"/>
              <w:rPr>
                <w:rFonts w:cstheme="minorHAnsi"/>
                <w:bCs/>
                <w:sz w:val="16"/>
                <w:szCs w:val="16"/>
              </w:rPr>
            </w:pPr>
          </w:p>
          <w:p w14:paraId="406BC67F" w14:textId="77777777" w:rsidR="004C3B38" w:rsidRPr="008430ED" w:rsidRDefault="004C3B38" w:rsidP="003F7386">
            <w:pPr>
              <w:pStyle w:val="ListParagraph"/>
              <w:ind w:left="0"/>
              <w:rPr>
                <w:rFonts w:cstheme="minorHAnsi"/>
                <w:bCs/>
                <w:sz w:val="16"/>
                <w:szCs w:val="16"/>
              </w:rPr>
            </w:pPr>
            <w:r w:rsidRPr="008430ED">
              <w:rPr>
                <w:rFonts w:cstheme="minorHAnsi"/>
                <w:bCs/>
                <w:sz w:val="16"/>
                <w:szCs w:val="16"/>
              </w:rPr>
              <w:t xml:space="preserve">(Pool) </w:t>
            </w:r>
          </w:p>
        </w:tc>
        <w:tc>
          <w:tcPr>
            <w:tcW w:w="1134" w:type="dxa"/>
          </w:tcPr>
          <w:p w14:paraId="01AAC018" w14:textId="77777777" w:rsidR="004C3B38" w:rsidRPr="008430ED" w:rsidRDefault="004C3B38" w:rsidP="003F7386">
            <w:pPr>
              <w:pStyle w:val="ListParagraph"/>
              <w:ind w:left="0"/>
              <w:rPr>
                <w:rFonts w:cstheme="minorHAnsi"/>
                <w:bCs/>
                <w:sz w:val="16"/>
                <w:szCs w:val="16"/>
              </w:rPr>
            </w:pPr>
            <w:r w:rsidRPr="008430ED">
              <w:rPr>
                <w:rFonts w:cstheme="minorHAnsi"/>
                <w:bCs/>
                <w:sz w:val="16"/>
                <w:szCs w:val="16"/>
              </w:rPr>
              <w:t xml:space="preserve">Technical Support Engineer </w:t>
            </w:r>
          </w:p>
          <w:p w14:paraId="0E9816EA" w14:textId="77777777" w:rsidR="004C3B38" w:rsidRPr="008430ED" w:rsidRDefault="004C3B38" w:rsidP="003F7386">
            <w:pPr>
              <w:pStyle w:val="ListParagraph"/>
              <w:ind w:left="0"/>
              <w:rPr>
                <w:rFonts w:cstheme="minorHAnsi"/>
                <w:bCs/>
                <w:sz w:val="16"/>
                <w:szCs w:val="16"/>
              </w:rPr>
            </w:pPr>
          </w:p>
          <w:p w14:paraId="7BB3B957" w14:textId="77777777" w:rsidR="004C3B38" w:rsidRPr="008430ED" w:rsidRDefault="004C3B38" w:rsidP="003F7386">
            <w:pPr>
              <w:pStyle w:val="ListParagraph"/>
              <w:ind w:left="0"/>
              <w:rPr>
                <w:rFonts w:cstheme="minorHAnsi"/>
                <w:bCs/>
                <w:sz w:val="16"/>
                <w:szCs w:val="16"/>
              </w:rPr>
            </w:pPr>
            <w:r w:rsidRPr="008430ED">
              <w:rPr>
                <w:rFonts w:cstheme="minorHAnsi"/>
                <w:bCs/>
                <w:sz w:val="16"/>
                <w:szCs w:val="16"/>
              </w:rPr>
              <w:t xml:space="preserve">(Pool) </w:t>
            </w:r>
          </w:p>
        </w:tc>
      </w:tr>
      <w:tr w:rsidR="004C3B38" w:rsidRPr="00F00988" w14:paraId="01C11EF8" w14:textId="77777777" w:rsidTr="008430ED">
        <w:tc>
          <w:tcPr>
            <w:tcW w:w="2976" w:type="dxa"/>
          </w:tcPr>
          <w:p w14:paraId="7DE54BF3" w14:textId="77777777" w:rsidR="004C3B38" w:rsidRPr="008430ED" w:rsidRDefault="004C3B38" w:rsidP="003F7386">
            <w:pPr>
              <w:pStyle w:val="ListParagraph"/>
              <w:ind w:left="0"/>
              <w:rPr>
                <w:rFonts w:cstheme="minorHAnsi"/>
                <w:b/>
                <w:sz w:val="16"/>
                <w:szCs w:val="16"/>
              </w:rPr>
            </w:pPr>
            <w:r w:rsidRPr="008430ED">
              <w:rPr>
                <w:rFonts w:cstheme="minorHAnsi"/>
                <w:b/>
                <w:sz w:val="16"/>
                <w:szCs w:val="16"/>
              </w:rPr>
              <w:t>TAM Engagement (Weekly, Monthly, Quarterly)</w:t>
            </w:r>
          </w:p>
        </w:tc>
        <w:tc>
          <w:tcPr>
            <w:tcW w:w="1134" w:type="dxa"/>
          </w:tcPr>
          <w:p w14:paraId="609F9CE4" w14:textId="77777777" w:rsidR="004C3B38" w:rsidRPr="008430ED" w:rsidRDefault="004C3B38" w:rsidP="003F7386">
            <w:pPr>
              <w:pStyle w:val="ListParagraph"/>
              <w:ind w:left="0"/>
              <w:rPr>
                <w:rFonts w:cstheme="minorHAnsi"/>
                <w:bCs/>
                <w:sz w:val="16"/>
                <w:szCs w:val="16"/>
              </w:rPr>
            </w:pPr>
            <w:r w:rsidRPr="00F00988">
              <w:rPr>
                <w:rFonts w:ascii="Wingdings" w:eastAsia="Wingdings" w:hAnsi="Wingdings" w:cs="Wingdings"/>
                <w:bCs/>
                <w:color w:val="FF0000"/>
                <w:sz w:val="16"/>
                <w:szCs w:val="16"/>
              </w:rPr>
              <w:t>û</w:t>
            </w:r>
          </w:p>
        </w:tc>
        <w:tc>
          <w:tcPr>
            <w:tcW w:w="1134" w:type="dxa"/>
          </w:tcPr>
          <w:p w14:paraId="6652BB28" w14:textId="77777777" w:rsidR="004C3B38" w:rsidRPr="008430ED" w:rsidRDefault="004C3B38" w:rsidP="003F7386">
            <w:pPr>
              <w:pStyle w:val="ListParagraph"/>
              <w:ind w:left="0"/>
              <w:rPr>
                <w:rFonts w:cstheme="minorHAnsi"/>
                <w:bCs/>
                <w:sz w:val="16"/>
                <w:szCs w:val="16"/>
              </w:rPr>
            </w:pPr>
            <w:r w:rsidRPr="00F00988">
              <w:rPr>
                <w:rFonts w:ascii="Wingdings" w:eastAsia="Wingdings" w:hAnsi="Wingdings" w:cs="Wingdings"/>
                <w:bCs/>
                <w:color w:val="FF0000"/>
                <w:sz w:val="16"/>
                <w:szCs w:val="16"/>
              </w:rPr>
              <w:t>û</w:t>
            </w:r>
          </w:p>
        </w:tc>
      </w:tr>
      <w:tr w:rsidR="004C3B38" w:rsidRPr="00F00988" w14:paraId="76741BC3" w14:textId="77777777" w:rsidTr="008430ED">
        <w:tc>
          <w:tcPr>
            <w:tcW w:w="2976" w:type="dxa"/>
          </w:tcPr>
          <w:p w14:paraId="68CDAE36" w14:textId="77777777" w:rsidR="004C3B38" w:rsidRPr="008430ED" w:rsidRDefault="004C3B38" w:rsidP="003F7386">
            <w:pPr>
              <w:pStyle w:val="ListParagraph"/>
              <w:ind w:left="0"/>
              <w:rPr>
                <w:rFonts w:cstheme="minorHAnsi"/>
                <w:b/>
                <w:sz w:val="16"/>
                <w:szCs w:val="16"/>
              </w:rPr>
            </w:pPr>
            <w:r w:rsidRPr="008430ED">
              <w:rPr>
                <w:rFonts w:cstheme="minorHAnsi"/>
                <w:b/>
                <w:sz w:val="16"/>
                <w:szCs w:val="16"/>
              </w:rPr>
              <w:t>TAM</w:t>
            </w:r>
          </w:p>
        </w:tc>
        <w:tc>
          <w:tcPr>
            <w:tcW w:w="1134" w:type="dxa"/>
          </w:tcPr>
          <w:p w14:paraId="35A14E92" w14:textId="77777777" w:rsidR="004C3B38" w:rsidRPr="008430ED" w:rsidRDefault="004C3B38" w:rsidP="003F7386">
            <w:pPr>
              <w:pStyle w:val="ListParagraph"/>
              <w:ind w:left="0"/>
              <w:rPr>
                <w:rFonts w:cstheme="minorHAnsi"/>
                <w:bCs/>
                <w:sz w:val="16"/>
                <w:szCs w:val="16"/>
              </w:rPr>
            </w:pPr>
            <w:r w:rsidRPr="00F00988">
              <w:rPr>
                <w:rFonts w:ascii="Wingdings" w:eastAsia="Wingdings" w:hAnsi="Wingdings" w:cs="Wingdings"/>
                <w:bCs/>
                <w:color w:val="FF0000"/>
                <w:sz w:val="16"/>
                <w:szCs w:val="16"/>
              </w:rPr>
              <w:t>û</w:t>
            </w:r>
          </w:p>
        </w:tc>
        <w:tc>
          <w:tcPr>
            <w:tcW w:w="1134" w:type="dxa"/>
          </w:tcPr>
          <w:p w14:paraId="085018AD" w14:textId="77777777" w:rsidR="004C3B38" w:rsidRPr="008430ED" w:rsidRDefault="004C3B38" w:rsidP="003F7386">
            <w:pPr>
              <w:pStyle w:val="ListParagraph"/>
              <w:ind w:left="0"/>
              <w:rPr>
                <w:rFonts w:cstheme="minorHAnsi"/>
                <w:bCs/>
                <w:sz w:val="16"/>
                <w:szCs w:val="16"/>
              </w:rPr>
            </w:pPr>
            <w:r w:rsidRPr="00F00988">
              <w:rPr>
                <w:rFonts w:ascii="Wingdings" w:eastAsia="Wingdings" w:hAnsi="Wingdings" w:cs="Wingdings"/>
                <w:bCs/>
                <w:color w:val="FF0000"/>
                <w:sz w:val="16"/>
                <w:szCs w:val="16"/>
              </w:rPr>
              <w:t>û</w:t>
            </w:r>
          </w:p>
        </w:tc>
      </w:tr>
      <w:tr w:rsidR="004C3B38" w:rsidRPr="00F00988" w14:paraId="4F19E29D" w14:textId="77777777" w:rsidTr="00785BDD">
        <w:tc>
          <w:tcPr>
            <w:tcW w:w="5244" w:type="dxa"/>
            <w:gridSpan w:val="3"/>
          </w:tcPr>
          <w:p w14:paraId="7D0BF744" w14:textId="59DB3F9B" w:rsidR="004C3B38" w:rsidRPr="00F00988" w:rsidRDefault="004C3B38" w:rsidP="003F7386">
            <w:pPr>
              <w:pStyle w:val="ListParagraph"/>
              <w:ind w:left="0"/>
              <w:rPr>
                <w:rFonts w:ascii="Wingdings" w:eastAsia="Wingdings" w:hAnsi="Wingdings" w:cs="Wingdings"/>
                <w:bCs/>
                <w:color w:val="FF0000"/>
                <w:sz w:val="16"/>
                <w:szCs w:val="16"/>
              </w:rPr>
            </w:pPr>
            <w:r>
              <w:rPr>
                <w:rFonts w:cstheme="minorHAnsi"/>
                <w:b/>
                <w:sz w:val="16"/>
                <w:szCs w:val="16"/>
              </w:rPr>
              <w:t>Severity Levels</w:t>
            </w:r>
          </w:p>
        </w:tc>
      </w:tr>
      <w:tr w:rsidR="004C3B38" w:rsidRPr="00F00988" w14:paraId="624853EB" w14:textId="77777777" w:rsidTr="008430ED">
        <w:tc>
          <w:tcPr>
            <w:tcW w:w="2976" w:type="dxa"/>
          </w:tcPr>
          <w:p w14:paraId="162668B0" w14:textId="77777777" w:rsidR="004C3B38" w:rsidRPr="008430ED" w:rsidRDefault="004C3B38" w:rsidP="003F7386">
            <w:pPr>
              <w:pStyle w:val="ListParagraph"/>
              <w:ind w:left="0"/>
              <w:rPr>
                <w:rFonts w:cstheme="minorHAnsi"/>
                <w:bCs/>
                <w:sz w:val="16"/>
                <w:szCs w:val="16"/>
              </w:rPr>
            </w:pPr>
            <w:r w:rsidRPr="008430ED">
              <w:rPr>
                <w:rFonts w:cstheme="minorHAnsi"/>
                <w:b/>
                <w:sz w:val="16"/>
                <w:szCs w:val="16"/>
              </w:rPr>
              <w:t>P1 Response –</w:t>
            </w:r>
            <w:r w:rsidRPr="008430ED">
              <w:rPr>
                <w:rFonts w:cstheme="minorHAnsi"/>
                <w:bCs/>
                <w:sz w:val="16"/>
                <w:szCs w:val="16"/>
              </w:rPr>
              <w:t xml:space="preserve"> An issue that prevents operation of critical documented functions with high frequency or duration. </w:t>
            </w:r>
          </w:p>
        </w:tc>
        <w:tc>
          <w:tcPr>
            <w:tcW w:w="1134" w:type="dxa"/>
          </w:tcPr>
          <w:p w14:paraId="5A8ADC63" w14:textId="77777777" w:rsidR="004C3B38" w:rsidRPr="008430ED" w:rsidRDefault="004C3B38" w:rsidP="003F7386">
            <w:pPr>
              <w:pStyle w:val="ListParagraph"/>
              <w:ind w:left="0"/>
              <w:rPr>
                <w:rFonts w:cstheme="minorHAnsi"/>
                <w:bCs/>
                <w:sz w:val="16"/>
                <w:szCs w:val="16"/>
              </w:rPr>
            </w:pPr>
            <w:r w:rsidRPr="008430ED">
              <w:rPr>
                <w:rFonts w:cstheme="minorHAnsi"/>
                <w:bCs/>
                <w:sz w:val="16"/>
                <w:szCs w:val="16"/>
              </w:rPr>
              <w:t>2hrs</w:t>
            </w:r>
          </w:p>
        </w:tc>
        <w:tc>
          <w:tcPr>
            <w:tcW w:w="1134" w:type="dxa"/>
          </w:tcPr>
          <w:p w14:paraId="1C35A180" w14:textId="77777777" w:rsidR="004C3B38" w:rsidRPr="008430ED" w:rsidRDefault="004C3B38" w:rsidP="003F7386">
            <w:pPr>
              <w:pStyle w:val="ListParagraph"/>
              <w:ind w:left="0"/>
              <w:rPr>
                <w:rFonts w:cstheme="minorHAnsi"/>
                <w:bCs/>
                <w:sz w:val="16"/>
                <w:szCs w:val="16"/>
              </w:rPr>
            </w:pPr>
            <w:r w:rsidRPr="008430ED">
              <w:rPr>
                <w:rFonts w:cstheme="minorHAnsi"/>
                <w:bCs/>
                <w:sz w:val="16"/>
                <w:szCs w:val="16"/>
              </w:rPr>
              <w:t>30min</w:t>
            </w:r>
          </w:p>
        </w:tc>
      </w:tr>
      <w:tr w:rsidR="004C3B38" w:rsidRPr="00F00988" w14:paraId="2F10E63D" w14:textId="77777777" w:rsidTr="008430ED">
        <w:tc>
          <w:tcPr>
            <w:tcW w:w="2976" w:type="dxa"/>
          </w:tcPr>
          <w:p w14:paraId="0BC8579C" w14:textId="77777777" w:rsidR="004C3B38" w:rsidRPr="008430ED" w:rsidRDefault="004C3B38" w:rsidP="003F7386">
            <w:pPr>
              <w:pStyle w:val="ListParagraph"/>
              <w:ind w:left="0"/>
              <w:rPr>
                <w:rFonts w:cstheme="minorHAnsi"/>
                <w:bCs/>
                <w:sz w:val="16"/>
                <w:szCs w:val="16"/>
              </w:rPr>
            </w:pPr>
            <w:r w:rsidRPr="008430ED">
              <w:rPr>
                <w:rFonts w:cstheme="minorHAnsi"/>
                <w:b/>
                <w:sz w:val="16"/>
                <w:szCs w:val="16"/>
              </w:rPr>
              <w:t>P2 Response</w:t>
            </w:r>
            <w:r w:rsidRPr="008430ED">
              <w:rPr>
                <w:rFonts w:cstheme="minorHAnsi"/>
                <w:bCs/>
                <w:sz w:val="16"/>
                <w:szCs w:val="16"/>
              </w:rPr>
              <w:t xml:space="preserve"> – An issue that consistently prevents operation of non-critical documented functions or occasionally impacts critical documented functions or a critical issue for which a temporary work around has been provided. </w:t>
            </w:r>
          </w:p>
        </w:tc>
        <w:tc>
          <w:tcPr>
            <w:tcW w:w="1134" w:type="dxa"/>
          </w:tcPr>
          <w:p w14:paraId="1FD5AB1B" w14:textId="77777777" w:rsidR="004C3B38" w:rsidRPr="008430ED" w:rsidRDefault="004C3B38" w:rsidP="003F7386">
            <w:pPr>
              <w:pStyle w:val="ListParagraph"/>
              <w:ind w:left="0"/>
              <w:rPr>
                <w:rFonts w:cstheme="minorHAnsi"/>
                <w:bCs/>
                <w:sz w:val="16"/>
                <w:szCs w:val="16"/>
              </w:rPr>
            </w:pPr>
            <w:r w:rsidRPr="008430ED">
              <w:rPr>
                <w:rFonts w:cstheme="minorHAnsi"/>
                <w:bCs/>
                <w:sz w:val="16"/>
                <w:szCs w:val="16"/>
              </w:rPr>
              <w:t>4hrs</w:t>
            </w:r>
          </w:p>
        </w:tc>
        <w:tc>
          <w:tcPr>
            <w:tcW w:w="1134" w:type="dxa"/>
          </w:tcPr>
          <w:p w14:paraId="6311DD75" w14:textId="77777777" w:rsidR="004C3B38" w:rsidRPr="008430ED" w:rsidRDefault="004C3B38" w:rsidP="003F7386">
            <w:pPr>
              <w:pStyle w:val="ListParagraph"/>
              <w:ind w:left="0"/>
              <w:rPr>
                <w:rFonts w:cstheme="minorHAnsi"/>
                <w:bCs/>
                <w:sz w:val="16"/>
                <w:szCs w:val="16"/>
              </w:rPr>
            </w:pPr>
            <w:r w:rsidRPr="008430ED">
              <w:rPr>
                <w:rFonts w:cstheme="minorHAnsi"/>
                <w:bCs/>
                <w:sz w:val="16"/>
                <w:szCs w:val="16"/>
              </w:rPr>
              <w:t>1hr</w:t>
            </w:r>
          </w:p>
        </w:tc>
      </w:tr>
      <w:tr w:rsidR="004C3B38" w:rsidRPr="00F00988" w14:paraId="2DE7906A" w14:textId="77777777" w:rsidTr="008430ED">
        <w:tc>
          <w:tcPr>
            <w:tcW w:w="2976" w:type="dxa"/>
          </w:tcPr>
          <w:p w14:paraId="365D7A9E" w14:textId="77777777" w:rsidR="004C3B38" w:rsidRPr="008430ED" w:rsidRDefault="004C3B38" w:rsidP="003F7386">
            <w:pPr>
              <w:pStyle w:val="ListParagraph"/>
              <w:ind w:left="0"/>
              <w:rPr>
                <w:rFonts w:cstheme="minorHAnsi"/>
                <w:bCs/>
                <w:sz w:val="16"/>
                <w:szCs w:val="16"/>
              </w:rPr>
            </w:pPr>
            <w:r w:rsidRPr="008430ED">
              <w:rPr>
                <w:rFonts w:cstheme="minorHAnsi"/>
                <w:b/>
                <w:sz w:val="16"/>
                <w:szCs w:val="16"/>
              </w:rPr>
              <w:t>P3 Response</w:t>
            </w:r>
            <w:r w:rsidRPr="008430ED">
              <w:rPr>
                <w:rFonts w:cstheme="minorHAnsi"/>
                <w:bCs/>
                <w:sz w:val="16"/>
                <w:szCs w:val="16"/>
              </w:rPr>
              <w:t xml:space="preserve"> – An issue that has some impact on administration, non-critical operation or other </w:t>
            </w:r>
            <w:r w:rsidRPr="008430ED">
              <w:rPr>
                <w:rFonts w:cstheme="minorHAnsi"/>
                <w:bCs/>
                <w:sz w:val="16"/>
                <w:szCs w:val="16"/>
              </w:rPr>
              <w:lastRenderedPageBreak/>
              <w:t xml:space="preserve">secondary functions or a major issue for which a temporary work around has been provided. </w:t>
            </w:r>
          </w:p>
        </w:tc>
        <w:tc>
          <w:tcPr>
            <w:tcW w:w="1134" w:type="dxa"/>
          </w:tcPr>
          <w:p w14:paraId="3B35CBAD" w14:textId="77777777" w:rsidR="004C3B38" w:rsidRPr="008430ED" w:rsidRDefault="004C3B38" w:rsidP="003F7386">
            <w:pPr>
              <w:pStyle w:val="ListParagraph"/>
              <w:ind w:left="0"/>
              <w:rPr>
                <w:rFonts w:cstheme="minorHAnsi"/>
                <w:bCs/>
                <w:sz w:val="16"/>
                <w:szCs w:val="16"/>
              </w:rPr>
            </w:pPr>
            <w:r w:rsidRPr="008430ED">
              <w:rPr>
                <w:rFonts w:cstheme="minorHAnsi"/>
                <w:bCs/>
                <w:sz w:val="16"/>
                <w:szCs w:val="16"/>
              </w:rPr>
              <w:lastRenderedPageBreak/>
              <w:t>12hrs</w:t>
            </w:r>
          </w:p>
        </w:tc>
        <w:tc>
          <w:tcPr>
            <w:tcW w:w="1134" w:type="dxa"/>
          </w:tcPr>
          <w:p w14:paraId="19D3823E" w14:textId="77777777" w:rsidR="004C3B38" w:rsidRPr="008430ED" w:rsidRDefault="004C3B38" w:rsidP="003F7386">
            <w:pPr>
              <w:pStyle w:val="ListParagraph"/>
              <w:ind w:left="0"/>
              <w:rPr>
                <w:rFonts w:cstheme="minorHAnsi"/>
                <w:bCs/>
                <w:sz w:val="16"/>
                <w:szCs w:val="16"/>
              </w:rPr>
            </w:pPr>
            <w:r w:rsidRPr="008430ED">
              <w:rPr>
                <w:rFonts w:cstheme="minorHAnsi"/>
                <w:bCs/>
                <w:sz w:val="16"/>
                <w:szCs w:val="16"/>
              </w:rPr>
              <w:t>3hrs</w:t>
            </w:r>
          </w:p>
        </w:tc>
      </w:tr>
      <w:tr w:rsidR="004C3B38" w:rsidRPr="00F00988" w14:paraId="1542D95A" w14:textId="77777777" w:rsidTr="008430ED">
        <w:tc>
          <w:tcPr>
            <w:tcW w:w="2976" w:type="dxa"/>
          </w:tcPr>
          <w:p w14:paraId="279BF353" w14:textId="77777777" w:rsidR="004C3B38" w:rsidRPr="008430ED" w:rsidRDefault="004C3B38" w:rsidP="003F7386">
            <w:pPr>
              <w:pStyle w:val="ListParagraph"/>
              <w:ind w:left="0"/>
              <w:rPr>
                <w:rFonts w:cstheme="minorHAnsi"/>
                <w:bCs/>
                <w:sz w:val="16"/>
                <w:szCs w:val="16"/>
              </w:rPr>
            </w:pPr>
            <w:r w:rsidRPr="008430ED">
              <w:rPr>
                <w:rFonts w:cstheme="minorHAnsi"/>
                <w:b/>
                <w:sz w:val="16"/>
                <w:szCs w:val="16"/>
              </w:rPr>
              <w:t>P4 Response</w:t>
            </w:r>
            <w:r w:rsidRPr="008430ED">
              <w:rPr>
                <w:rFonts w:cstheme="minorHAnsi"/>
                <w:bCs/>
                <w:sz w:val="16"/>
                <w:szCs w:val="16"/>
              </w:rPr>
              <w:t xml:space="preserve"> – The service is unaffected; you request product related technical advice or general information, and feature questions related to the Products. </w:t>
            </w:r>
          </w:p>
        </w:tc>
        <w:tc>
          <w:tcPr>
            <w:tcW w:w="1134" w:type="dxa"/>
          </w:tcPr>
          <w:p w14:paraId="24D26F33" w14:textId="77777777" w:rsidR="004C3B38" w:rsidRPr="008430ED" w:rsidRDefault="004C3B38" w:rsidP="003F7386">
            <w:pPr>
              <w:pStyle w:val="ListParagraph"/>
              <w:ind w:left="0"/>
              <w:rPr>
                <w:rFonts w:cstheme="minorHAnsi"/>
                <w:bCs/>
                <w:sz w:val="16"/>
                <w:szCs w:val="16"/>
              </w:rPr>
            </w:pPr>
            <w:r w:rsidRPr="008430ED">
              <w:rPr>
                <w:rFonts w:cstheme="minorHAnsi"/>
                <w:bCs/>
                <w:sz w:val="16"/>
                <w:szCs w:val="16"/>
              </w:rPr>
              <w:t>48hrs</w:t>
            </w:r>
          </w:p>
        </w:tc>
        <w:tc>
          <w:tcPr>
            <w:tcW w:w="1134" w:type="dxa"/>
          </w:tcPr>
          <w:p w14:paraId="3800CC46" w14:textId="77777777" w:rsidR="004C3B38" w:rsidRPr="008430ED" w:rsidRDefault="004C3B38" w:rsidP="003F7386">
            <w:pPr>
              <w:pStyle w:val="ListParagraph"/>
              <w:ind w:left="0"/>
              <w:rPr>
                <w:rFonts w:cstheme="minorHAnsi"/>
                <w:bCs/>
                <w:sz w:val="16"/>
                <w:szCs w:val="16"/>
              </w:rPr>
            </w:pPr>
            <w:r w:rsidRPr="008430ED">
              <w:rPr>
                <w:rFonts w:cstheme="minorHAnsi"/>
                <w:bCs/>
                <w:sz w:val="16"/>
                <w:szCs w:val="16"/>
              </w:rPr>
              <w:t>4hrs</w:t>
            </w:r>
          </w:p>
        </w:tc>
      </w:tr>
    </w:tbl>
    <w:p w14:paraId="40990B64" w14:textId="77777777" w:rsidR="00C74304" w:rsidRDefault="00C74304" w:rsidP="003F7386">
      <w:pPr>
        <w:pStyle w:val="ListParagraph"/>
        <w:ind w:left="1440" w:hanging="22"/>
        <w:rPr>
          <w:rFonts w:asciiTheme="minorHAnsi" w:hAnsiTheme="minorHAnsi" w:cstheme="minorHAnsi"/>
          <w:bCs/>
          <w:szCs w:val="20"/>
        </w:rPr>
      </w:pPr>
    </w:p>
    <w:bookmarkEnd w:id="256"/>
    <w:p w14:paraId="3D94F80A" w14:textId="48A6CAEF" w:rsidR="004814CF" w:rsidRPr="003F5F81" w:rsidRDefault="007B3362" w:rsidP="003F7386">
      <w:pPr>
        <w:pStyle w:val="Heading2"/>
        <w:numPr>
          <w:ilvl w:val="1"/>
          <w:numId w:val="156"/>
        </w:numPr>
      </w:pPr>
      <w:r w:rsidRPr="003F5F81">
        <w:t xml:space="preserve">The </w:t>
      </w:r>
      <w:r w:rsidR="00DF0E5C" w:rsidRPr="003F5F81">
        <w:t>Service Level</w:t>
      </w:r>
      <w:r w:rsidR="0057663E" w:rsidRPr="003F5F81">
        <w:t>s</w:t>
      </w:r>
      <w:r w:rsidR="00DF0E5C" w:rsidRPr="003F5F81">
        <w:t xml:space="preserve"> </w:t>
      </w:r>
      <w:r w:rsidR="0057663E" w:rsidRPr="003F5F81">
        <w:t xml:space="preserve">under clause </w:t>
      </w:r>
      <w:r w:rsidR="004814A1">
        <w:fldChar w:fldCharType="begin"/>
      </w:r>
      <w:r w:rsidR="004814A1">
        <w:instrText xml:space="preserve"> REF _Ref184811475 \r \h </w:instrText>
      </w:r>
      <w:r w:rsidR="004814A1">
        <w:fldChar w:fldCharType="separate"/>
      </w:r>
      <w:r w:rsidR="0060797E">
        <w:t>5.2</w:t>
      </w:r>
      <w:r w:rsidR="004814A1">
        <w:fldChar w:fldCharType="end"/>
      </w:r>
      <w:r w:rsidR="0057663E" w:rsidRPr="003F5F81">
        <w:t xml:space="preserve"> </w:t>
      </w:r>
      <w:r w:rsidR="00574EB1" w:rsidRPr="003F5F81">
        <w:t>may</w:t>
      </w:r>
      <w:r w:rsidR="00DF0E5C" w:rsidRPr="003F5F81">
        <w:t xml:space="preserve"> </w:t>
      </w:r>
      <w:r w:rsidR="00574EB1" w:rsidRPr="003F5F81">
        <w:t>vary</w:t>
      </w:r>
      <w:r w:rsidR="00D85E0B" w:rsidRPr="003F5F81">
        <w:t xml:space="preserve"> </w:t>
      </w:r>
      <w:r w:rsidR="002179A0" w:rsidRPr="003F5F81">
        <w:t>depending on whether you choose a premium Service Level</w:t>
      </w:r>
      <w:r w:rsidR="00AE2BA0" w:rsidRPr="003F5F81">
        <w:t xml:space="preserve"> for </w:t>
      </w:r>
      <w:r w:rsidR="00B449AC" w:rsidRPr="00B32490">
        <w:t>Secure Internet Access (ZIA) and Secure Private Access (ZPA)</w:t>
      </w:r>
      <w:r w:rsidR="00AE2BA0" w:rsidRPr="003F5F81">
        <w:t xml:space="preserve">. </w:t>
      </w:r>
    </w:p>
    <w:p w14:paraId="0CE568E2" w14:textId="59079C9D" w:rsidR="00AA289A" w:rsidRPr="00E97CAF" w:rsidRDefault="00AA289A" w:rsidP="003F7386">
      <w:pPr>
        <w:pStyle w:val="SubHead"/>
      </w:pPr>
      <w:bookmarkStart w:id="262" w:name="_Toc516566537"/>
      <w:bookmarkStart w:id="263" w:name="_Toc66440862"/>
      <w:bookmarkStart w:id="264" w:name="_Toc187742269"/>
      <w:r w:rsidRPr="00AD2948">
        <w:t>Scheduled &amp; Emergency Maintenance</w:t>
      </w:r>
      <w:bookmarkEnd w:id="262"/>
      <w:bookmarkEnd w:id="263"/>
      <w:bookmarkEnd w:id="264"/>
      <w:r w:rsidRPr="00AD2948">
        <w:t xml:space="preserve"> </w:t>
      </w:r>
    </w:p>
    <w:p w14:paraId="57F55A07" w14:textId="7578E6D7" w:rsidR="00AA289A" w:rsidRPr="00AD402B" w:rsidRDefault="00AA289A" w:rsidP="003F7386">
      <w:pPr>
        <w:pStyle w:val="Heading2"/>
        <w:numPr>
          <w:ilvl w:val="1"/>
          <w:numId w:val="156"/>
        </w:numPr>
      </w:pPr>
      <w:r w:rsidRPr="00E97CAF">
        <w:t xml:space="preserve">We may perform scheduled maintenance on your </w:t>
      </w:r>
      <w:r w:rsidR="00837476">
        <w:t>Telstra Secure for Business</w:t>
      </w:r>
      <w:r w:rsidRPr="00E97CAF">
        <w:t xml:space="preserve"> service, which may cause your</w:t>
      </w:r>
      <w:r w:rsidR="00F4792C" w:rsidRPr="00795DAF">
        <w:t xml:space="preserve"> </w:t>
      </w:r>
      <w:r w:rsidR="00E26E28">
        <w:t>s</w:t>
      </w:r>
      <w:r w:rsidRPr="00E97CAF">
        <w:t xml:space="preserve">ervices to be temporarily unavailable.  </w:t>
      </w:r>
    </w:p>
    <w:p w14:paraId="6821BB5A" w14:textId="7A0EBFA8" w:rsidR="00E97CAF" w:rsidRDefault="006A0A44" w:rsidP="003F7386">
      <w:pPr>
        <w:pStyle w:val="Heading2"/>
        <w:numPr>
          <w:ilvl w:val="1"/>
          <w:numId w:val="156"/>
        </w:numPr>
      </w:pPr>
      <w:r>
        <w:t xml:space="preserve">We </w:t>
      </w:r>
      <w:r w:rsidR="005938AD">
        <w:t>aim (but do not guarantee)</w:t>
      </w:r>
      <w:r>
        <w:t xml:space="preserve"> to </w:t>
      </w:r>
      <w:r w:rsidRPr="00F806DE">
        <w:t>give you reasonable notice before performing such scheduled maintenance</w:t>
      </w:r>
      <w:r>
        <w:t xml:space="preserve">. </w:t>
      </w:r>
      <w:r w:rsidR="005938AD" w:rsidRPr="00A708A5">
        <w:t xml:space="preserve">We can do this by posting information on the </w:t>
      </w:r>
      <w:r w:rsidR="00837476">
        <w:t>Telstra Secure for Business</w:t>
      </w:r>
      <w:r w:rsidR="004201A5">
        <w:t xml:space="preserve"> </w:t>
      </w:r>
      <w:r w:rsidR="00DA3479">
        <w:t>User Interface</w:t>
      </w:r>
      <w:r w:rsidR="005938AD" w:rsidRPr="00A708A5">
        <w:t>, or by sending an e-mail to the person you have nominated as your technical contact.</w:t>
      </w:r>
    </w:p>
    <w:p w14:paraId="7A8B93A9" w14:textId="5C2DA00F" w:rsidR="00AA289A" w:rsidRPr="00E97CAF" w:rsidRDefault="00A02E17" w:rsidP="003F7386">
      <w:pPr>
        <w:pStyle w:val="Heading2"/>
        <w:numPr>
          <w:ilvl w:val="1"/>
          <w:numId w:val="156"/>
        </w:numPr>
      </w:pPr>
      <w:r>
        <w:t>W</w:t>
      </w:r>
      <w:r w:rsidR="00AA289A" w:rsidRPr="00E97CAF">
        <w:t xml:space="preserve">e reserve the right to instigate emergency </w:t>
      </w:r>
      <w:r w:rsidR="00BE123F">
        <w:t xml:space="preserve">security or </w:t>
      </w:r>
      <w:r w:rsidR="00AA289A" w:rsidRPr="00E97CAF">
        <w:t xml:space="preserve">maintenance procedures and updates, to address urgent or critical issues without notice, </w:t>
      </w:r>
      <w:r w:rsidR="00AA289A" w:rsidRPr="007E039F">
        <w:t xml:space="preserve">if required to protect our customers and the </w:t>
      </w:r>
      <w:r w:rsidR="00837476">
        <w:t>Telstra Secure for Business</w:t>
      </w:r>
      <w:r w:rsidR="00AA289A" w:rsidRPr="00E97CAF">
        <w:t xml:space="preserve"> service</w:t>
      </w:r>
      <w:r w:rsidR="00A85950">
        <w:t>s</w:t>
      </w:r>
      <w:r w:rsidR="00AA289A" w:rsidRPr="00E97CAF">
        <w:t xml:space="preserve">. </w:t>
      </w:r>
    </w:p>
    <w:p w14:paraId="4D368D51" w14:textId="77777777" w:rsidR="00DB0A97" w:rsidRDefault="00DB0A97" w:rsidP="003F7386">
      <w:pPr>
        <w:pStyle w:val="Heading1"/>
        <w:numPr>
          <w:ilvl w:val="0"/>
          <w:numId w:val="156"/>
        </w:numPr>
      </w:pPr>
      <w:bookmarkStart w:id="265" w:name="_Toc66440865"/>
      <w:bookmarkStart w:id="266" w:name="_Toc187742270"/>
      <w:bookmarkEnd w:id="251"/>
      <w:bookmarkEnd w:id="252"/>
      <w:r>
        <w:t>Special Meanings</w:t>
      </w:r>
      <w:bookmarkEnd w:id="265"/>
      <w:bookmarkEnd w:id="266"/>
    </w:p>
    <w:p w14:paraId="40D83032" w14:textId="77777777" w:rsidR="00DB0A97" w:rsidRDefault="00DB0A97" w:rsidP="003F7386">
      <w:pPr>
        <w:pStyle w:val="Heading2"/>
        <w:numPr>
          <w:ilvl w:val="1"/>
          <w:numId w:val="156"/>
        </w:numPr>
      </w:pPr>
      <w:r>
        <w:t>The following words have the following special meanings:</w:t>
      </w:r>
    </w:p>
    <w:p w14:paraId="62FB1C35" w14:textId="77777777" w:rsidR="00C4555A" w:rsidRDefault="00C4555A" w:rsidP="003F7386">
      <w:pPr>
        <w:pStyle w:val="Heading2"/>
        <w:tabs>
          <w:tab w:val="clear" w:pos="737"/>
        </w:tabs>
        <w:ind w:firstLine="0"/>
        <w:rPr>
          <w:b/>
        </w:rPr>
      </w:pPr>
      <w:r w:rsidRPr="004157F2">
        <w:rPr>
          <w:b/>
        </w:rPr>
        <w:t xml:space="preserve">Data Packet </w:t>
      </w:r>
      <w:r w:rsidRPr="008430ED">
        <w:rPr>
          <w:bCs/>
        </w:rPr>
        <w:t>means a unit of data made into a single Internet Protocol (IP) package that travels along a given network path.</w:t>
      </w:r>
    </w:p>
    <w:p w14:paraId="52B4FCC2" w14:textId="6C13007B" w:rsidR="001B3FD9" w:rsidRDefault="001B3FD9" w:rsidP="003F7386">
      <w:pPr>
        <w:pStyle w:val="Heading2"/>
        <w:tabs>
          <w:tab w:val="clear" w:pos="737"/>
        </w:tabs>
        <w:ind w:firstLine="0"/>
        <w:rPr>
          <w:bCs/>
        </w:rPr>
      </w:pPr>
      <w:r w:rsidRPr="001B3FD9">
        <w:rPr>
          <w:b/>
        </w:rPr>
        <w:t xml:space="preserve">Government Official </w:t>
      </w:r>
      <w:r w:rsidRPr="003F5F81">
        <w:rPr>
          <w:bCs/>
        </w:rPr>
        <w:t>means (i) both paid and unpaid government employees and officials of any government, or agency or instrumentality thereof; (ii) the employees and officials of any state-owned businesses (whether wholly or partially owned) or quasi-governmental instrumentalities; and (iii) any political party or official thereof or any candidate for political office.</w:t>
      </w:r>
    </w:p>
    <w:p w14:paraId="42D810C1" w14:textId="77777777" w:rsidR="00C4555A" w:rsidRPr="008430ED" w:rsidRDefault="00C4555A" w:rsidP="003F7386">
      <w:pPr>
        <w:pStyle w:val="Heading2"/>
        <w:tabs>
          <w:tab w:val="clear" w:pos="737"/>
        </w:tabs>
        <w:ind w:firstLine="0"/>
        <w:rPr>
          <w:bCs/>
        </w:rPr>
      </w:pPr>
      <w:r w:rsidRPr="004157F2">
        <w:rPr>
          <w:b/>
        </w:rPr>
        <w:t xml:space="preserve">Excluded Applications </w:t>
      </w:r>
      <w:r w:rsidRPr="008430ED">
        <w:rPr>
          <w:bCs/>
        </w:rPr>
        <w:t xml:space="preserve">means </w:t>
      </w:r>
      <w:r>
        <w:rPr>
          <w:bCs/>
        </w:rPr>
        <w:t>your</w:t>
      </w:r>
      <w:r w:rsidRPr="008430ED">
        <w:rPr>
          <w:bCs/>
        </w:rPr>
        <w:t xml:space="preserve"> application(s) that are unavailable due to: (i)</w:t>
      </w:r>
      <w:r>
        <w:rPr>
          <w:bCs/>
        </w:rPr>
        <w:t xml:space="preserve"> </w:t>
      </w:r>
      <w:r w:rsidRPr="008430ED">
        <w:rPr>
          <w:bCs/>
        </w:rPr>
        <w:t xml:space="preserve">failure by </w:t>
      </w:r>
      <w:r>
        <w:rPr>
          <w:bCs/>
        </w:rPr>
        <w:t xml:space="preserve">your </w:t>
      </w:r>
      <w:r w:rsidRPr="008430ED">
        <w:rPr>
          <w:bCs/>
        </w:rPr>
        <w:t xml:space="preserve">network to forward traffic to Zscaler; (ii) failure by an intermediate ISP (other than Zscaler’s direct ISP(s)) to deliver traffic to Zscaler; (iii) </w:t>
      </w:r>
      <w:r>
        <w:rPr>
          <w:bCs/>
        </w:rPr>
        <w:t>a customer</w:t>
      </w:r>
      <w:r w:rsidRPr="008430ED">
        <w:rPr>
          <w:bCs/>
        </w:rPr>
        <w:t xml:space="preserve">-implemented policy change; (iv) Zscaler scheduled maintenance as posted on the Trust Portal; and/or (v) a ZPA Private Service Edge deployed in </w:t>
      </w:r>
      <w:r>
        <w:rPr>
          <w:bCs/>
        </w:rPr>
        <w:t>your</w:t>
      </w:r>
      <w:r w:rsidRPr="008430ED">
        <w:rPr>
          <w:bCs/>
        </w:rPr>
        <w:t xml:space="preserve"> network whereby Zscaler has no control of the operation and/or use of the ZPA Private Service Edge. </w:t>
      </w:r>
    </w:p>
    <w:p w14:paraId="241A4976" w14:textId="2B94F529" w:rsidR="00C4555A" w:rsidRDefault="00C4555A" w:rsidP="003F7386">
      <w:pPr>
        <w:pStyle w:val="Heading2"/>
        <w:tabs>
          <w:tab w:val="clear" w:pos="737"/>
        </w:tabs>
        <w:ind w:firstLine="0"/>
        <w:rPr>
          <w:b/>
        </w:rPr>
      </w:pPr>
      <w:r w:rsidRPr="004157F2">
        <w:rPr>
          <w:b/>
        </w:rPr>
        <w:t xml:space="preserve">Excluded ZIA Transactions and Sessions </w:t>
      </w:r>
      <w:r w:rsidRPr="008430ED">
        <w:rPr>
          <w:bCs/>
        </w:rPr>
        <w:t xml:space="preserve">means Transactions and Sessions that are not processed due to: (i) failure by </w:t>
      </w:r>
      <w:r>
        <w:rPr>
          <w:bCs/>
        </w:rPr>
        <w:t>your</w:t>
      </w:r>
      <w:r w:rsidRPr="008430ED">
        <w:rPr>
          <w:bCs/>
        </w:rPr>
        <w:t xml:space="preserve"> network to forward traffic to Zscaler; (ii) failure by an intermediate ISP (other than Zscaler’s direct ISP(s)) to deliver traffic to Zscaler; (iii) a </w:t>
      </w:r>
      <w:r>
        <w:rPr>
          <w:bCs/>
        </w:rPr>
        <w:t>customer</w:t>
      </w:r>
      <w:r w:rsidRPr="008430ED">
        <w:rPr>
          <w:bCs/>
        </w:rPr>
        <w:t xml:space="preserve">-implemented policy change that causes Transactions and Sessions to drop; (iv) Zscaler scheduled maintenance as posted on the Trust Portal; (v) the internet traffic flowing through a ZIA Virtual Service Edge (also referred to as a “VZEN”) which is deployed in </w:t>
      </w:r>
      <w:r>
        <w:rPr>
          <w:bCs/>
        </w:rPr>
        <w:t>your</w:t>
      </w:r>
      <w:r w:rsidRPr="008430ED">
        <w:rPr>
          <w:bCs/>
        </w:rPr>
        <w:t xml:space="preserve"> network whereby Zscaler has no access to or control of the operation and/or use of the ZIA Virtual Service Edge; and/or (vi) local regulations which prevent Zscaler from processing </w:t>
      </w:r>
      <w:r w:rsidRPr="008430ED">
        <w:rPr>
          <w:bCs/>
        </w:rPr>
        <w:lastRenderedPageBreak/>
        <w:t xml:space="preserve">traffic for </w:t>
      </w:r>
      <w:r>
        <w:rPr>
          <w:bCs/>
        </w:rPr>
        <w:t>authorised users</w:t>
      </w:r>
      <w:r w:rsidRPr="008430ED">
        <w:rPr>
          <w:bCs/>
        </w:rPr>
        <w:t xml:space="preserve"> in certain regions. </w:t>
      </w:r>
    </w:p>
    <w:p w14:paraId="775FA7A8" w14:textId="1B2B7C7E" w:rsidR="009119BD" w:rsidRDefault="009119BD" w:rsidP="003F7386">
      <w:pPr>
        <w:pStyle w:val="Heading2"/>
        <w:tabs>
          <w:tab w:val="clear" w:pos="737"/>
        </w:tabs>
        <w:ind w:firstLine="0"/>
        <w:rPr>
          <w:b/>
        </w:rPr>
      </w:pPr>
      <w:r>
        <w:rPr>
          <w:b/>
        </w:rPr>
        <w:t xml:space="preserve">Fees </w:t>
      </w:r>
      <w:r>
        <w:rPr>
          <w:bCs/>
        </w:rPr>
        <w:t>means the fees for the Telstra Secure Business service as set out in the Application From.</w:t>
      </w:r>
    </w:p>
    <w:p w14:paraId="08F6DC02" w14:textId="1E3F2448" w:rsidR="001C4645" w:rsidRDefault="00DB0A97" w:rsidP="003F7386">
      <w:pPr>
        <w:pStyle w:val="Heading2"/>
        <w:tabs>
          <w:tab w:val="clear" w:pos="737"/>
        </w:tabs>
        <w:ind w:firstLine="0"/>
      </w:pPr>
      <w:r w:rsidRPr="006975C6">
        <w:rPr>
          <w:b/>
        </w:rPr>
        <w:t>Incident</w:t>
      </w:r>
      <w:r>
        <w:t xml:space="preserve"> means a </w:t>
      </w:r>
      <w:r w:rsidR="00034AD7">
        <w:t>security event</w:t>
      </w:r>
      <w:r>
        <w:t xml:space="preserve"> that we consider poses a real risk to your systems or environment.</w:t>
      </w:r>
    </w:p>
    <w:p w14:paraId="2E6F6DFC" w14:textId="606658C4" w:rsidR="00C4555A" w:rsidRDefault="00C4555A" w:rsidP="003F7386">
      <w:pPr>
        <w:pStyle w:val="Heading2"/>
        <w:tabs>
          <w:tab w:val="clear" w:pos="737"/>
        </w:tabs>
        <w:ind w:firstLine="0"/>
        <w:rPr>
          <w:b/>
        </w:rPr>
      </w:pPr>
      <w:r w:rsidRPr="004157F2">
        <w:rPr>
          <w:b/>
        </w:rPr>
        <w:t xml:space="preserve">Known Virus </w:t>
      </w:r>
      <w:r w:rsidRPr="008430ED">
        <w:rPr>
          <w:bCs/>
        </w:rPr>
        <w:t>means a virus for which, at the time of receipt of content by Zscaler a signature has already been made publicly available for a minimum of one (1) hour for configuration by Zscaler’s third</w:t>
      </w:r>
      <w:r w:rsidR="003F5F81">
        <w:rPr>
          <w:bCs/>
        </w:rPr>
        <w:t>-</w:t>
      </w:r>
      <w:r w:rsidRPr="008430ED">
        <w:rPr>
          <w:bCs/>
        </w:rPr>
        <w:t>party commercial scanner.</w:t>
      </w:r>
      <w:r w:rsidRPr="004157F2">
        <w:rPr>
          <w:b/>
        </w:rPr>
        <w:t xml:space="preserve"> </w:t>
      </w:r>
    </w:p>
    <w:p w14:paraId="5BBAA0FA" w14:textId="2B8164C2" w:rsidR="00D21131" w:rsidRPr="00D21131" w:rsidRDefault="00D21131" w:rsidP="003F7386">
      <w:pPr>
        <w:pStyle w:val="Heading2"/>
        <w:tabs>
          <w:tab w:val="clear" w:pos="737"/>
        </w:tabs>
        <w:ind w:firstLine="0"/>
        <w:rPr>
          <w:bCs/>
        </w:rPr>
      </w:pPr>
      <w:r>
        <w:rPr>
          <w:b/>
        </w:rPr>
        <w:t xml:space="preserve">Professional Services </w:t>
      </w:r>
      <w:r>
        <w:rPr>
          <w:bCs/>
        </w:rPr>
        <w:t>means the Professional Services as</w:t>
      </w:r>
      <w:r w:rsidR="002A6D8A">
        <w:rPr>
          <w:bCs/>
        </w:rPr>
        <w:t xml:space="preserve"> purchased</w:t>
      </w:r>
      <w:r w:rsidR="00CF36F0">
        <w:rPr>
          <w:bCs/>
        </w:rPr>
        <w:t xml:space="preserve"> by you</w:t>
      </w:r>
      <w:r w:rsidR="002A6D8A">
        <w:rPr>
          <w:bCs/>
        </w:rPr>
        <w:t xml:space="preserve"> from us under separate terms in connection with the Telstra Secure for Business. </w:t>
      </w:r>
    </w:p>
    <w:p w14:paraId="4CEF050F" w14:textId="77777777" w:rsidR="00C4555A" w:rsidRDefault="00C4555A" w:rsidP="003F7386">
      <w:pPr>
        <w:pStyle w:val="Heading2"/>
        <w:tabs>
          <w:tab w:val="clear" w:pos="737"/>
        </w:tabs>
        <w:ind w:firstLine="0"/>
        <w:rPr>
          <w:b/>
        </w:rPr>
      </w:pPr>
      <w:r w:rsidRPr="004157F2">
        <w:rPr>
          <w:b/>
        </w:rPr>
        <w:t xml:space="preserve">Qualified Transactions and Data Packets </w:t>
      </w:r>
      <w:r w:rsidRPr="008430ED">
        <w:rPr>
          <w:bCs/>
        </w:rPr>
        <w:t>means the following: (i) less than 1 MB HTTP or HTTPS request and response; (ii) not related to streaming applications; (iii)</w:t>
      </w:r>
      <w:r>
        <w:rPr>
          <w:bCs/>
        </w:rPr>
        <w:t xml:space="preserve"> </w:t>
      </w:r>
      <w:r w:rsidRPr="008430ED">
        <w:rPr>
          <w:bCs/>
        </w:rPr>
        <w:t>not subject to bandwidth management rules (QoS enforcement); and (iv) a reasonable number of Transactions and Data Packets per Seat (based on Zscaler’s cloudwide average).</w:t>
      </w:r>
      <w:r w:rsidRPr="004157F2">
        <w:rPr>
          <w:b/>
        </w:rPr>
        <w:t xml:space="preserve"> </w:t>
      </w:r>
    </w:p>
    <w:p w14:paraId="08A1F1B6" w14:textId="77777777" w:rsidR="00C4555A" w:rsidRDefault="00C4555A" w:rsidP="003F7386">
      <w:pPr>
        <w:pStyle w:val="Heading2"/>
        <w:tabs>
          <w:tab w:val="clear" w:pos="737"/>
        </w:tabs>
        <w:ind w:firstLine="0"/>
        <w:rPr>
          <w:b/>
        </w:rPr>
      </w:pPr>
      <w:r w:rsidRPr="004157F2">
        <w:rPr>
          <w:b/>
        </w:rPr>
        <w:t xml:space="preserve">Seat </w:t>
      </w:r>
      <w:r w:rsidRPr="008430ED">
        <w:rPr>
          <w:bCs/>
        </w:rPr>
        <w:t xml:space="preserve">means a subscription license for the </w:t>
      </w:r>
      <w:r w:rsidRPr="00D85E0B">
        <w:rPr>
          <w:bCs/>
        </w:rPr>
        <w:t>Secure Internet Access (ZIA) and Secure Private Access (ZPA)</w:t>
      </w:r>
      <w:r>
        <w:rPr>
          <w:bCs/>
        </w:rPr>
        <w:t xml:space="preserve"> </w:t>
      </w:r>
      <w:r w:rsidRPr="008430ED">
        <w:rPr>
          <w:bCs/>
        </w:rPr>
        <w:t>for an individual Authori</w:t>
      </w:r>
      <w:r>
        <w:rPr>
          <w:bCs/>
        </w:rPr>
        <w:t>s</w:t>
      </w:r>
      <w:r w:rsidRPr="008430ED">
        <w:rPr>
          <w:bCs/>
        </w:rPr>
        <w:t>ed User.</w:t>
      </w:r>
      <w:r w:rsidRPr="004157F2">
        <w:rPr>
          <w:b/>
        </w:rPr>
        <w:t xml:space="preserve"> </w:t>
      </w:r>
    </w:p>
    <w:p w14:paraId="524D3EBE" w14:textId="6C1F7225" w:rsidR="00D85E0B" w:rsidRDefault="00D85E0B" w:rsidP="003F7386">
      <w:pPr>
        <w:pStyle w:val="Heading2"/>
        <w:tabs>
          <w:tab w:val="clear" w:pos="737"/>
        </w:tabs>
        <w:ind w:firstLine="0"/>
        <w:rPr>
          <w:bCs/>
        </w:rPr>
      </w:pPr>
      <w:r>
        <w:rPr>
          <w:b/>
        </w:rPr>
        <w:t xml:space="preserve">Service Level </w:t>
      </w:r>
      <w:r>
        <w:rPr>
          <w:bCs/>
        </w:rPr>
        <w:t xml:space="preserve">means the </w:t>
      </w:r>
      <w:r w:rsidRPr="00D85E0B">
        <w:rPr>
          <w:bCs/>
        </w:rPr>
        <w:t>Service Levels for the Secure Internet Access (ZIA) and Secure Private Access (ZPA)</w:t>
      </w:r>
      <w:r>
        <w:rPr>
          <w:bCs/>
        </w:rPr>
        <w:t xml:space="preserve"> </w:t>
      </w:r>
      <w:r w:rsidR="00CF17B8">
        <w:rPr>
          <w:bCs/>
        </w:rPr>
        <w:t>set out in this section of Our Customer Terms</w:t>
      </w:r>
      <w:r>
        <w:rPr>
          <w:bCs/>
        </w:rPr>
        <w:t xml:space="preserve">. </w:t>
      </w:r>
    </w:p>
    <w:p w14:paraId="70F06331" w14:textId="77777777" w:rsidR="00C4555A" w:rsidRPr="008430ED" w:rsidRDefault="00C4555A" w:rsidP="003F7386">
      <w:pPr>
        <w:pStyle w:val="Heading2"/>
        <w:tabs>
          <w:tab w:val="clear" w:pos="737"/>
        </w:tabs>
        <w:ind w:firstLine="0"/>
        <w:rPr>
          <w:bCs/>
        </w:rPr>
      </w:pPr>
      <w:r w:rsidRPr="004157F2">
        <w:rPr>
          <w:b/>
        </w:rPr>
        <w:t xml:space="preserve">Session </w:t>
      </w:r>
      <w:r w:rsidRPr="008430ED">
        <w:rPr>
          <w:bCs/>
        </w:rPr>
        <w:t xml:space="preserve">means any non-HTTP or non-HTTPS request sent to or from </w:t>
      </w:r>
      <w:r>
        <w:rPr>
          <w:bCs/>
        </w:rPr>
        <w:t>you</w:t>
      </w:r>
      <w:r w:rsidRPr="008430ED">
        <w:rPr>
          <w:bCs/>
        </w:rPr>
        <w:t xml:space="preserve"> through its use of the </w:t>
      </w:r>
      <w:r>
        <w:rPr>
          <w:bCs/>
        </w:rPr>
        <w:t>Telstra Secure for Business service</w:t>
      </w:r>
      <w:r w:rsidRPr="008430ED">
        <w:rPr>
          <w:bCs/>
        </w:rPr>
        <w:t>.</w:t>
      </w:r>
    </w:p>
    <w:p w14:paraId="547E012D" w14:textId="72BF0894" w:rsidR="00332659" w:rsidRDefault="00332659" w:rsidP="003F7386">
      <w:pPr>
        <w:pStyle w:val="Heading2"/>
        <w:tabs>
          <w:tab w:val="clear" w:pos="737"/>
        </w:tabs>
        <w:ind w:firstLine="0"/>
      </w:pPr>
      <w:r w:rsidRPr="003F5F81">
        <w:rPr>
          <w:b/>
          <w:bCs/>
        </w:rPr>
        <w:t>Telstra Apps Marketplace</w:t>
      </w:r>
      <w:r>
        <w:t xml:space="preserve"> means the marketplace described in clause </w:t>
      </w:r>
      <w:r>
        <w:fldChar w:fldCharType="begin"/>
      </w:r>
      <w:r>
        <w:instrText xml:space="preserve"> REF _Ref183424350 \r \h </w:instrText>
      </w:r>
      <w:r w:rsidR="003F7386">
        <w:instrText xml:space="preserve"> \* MERGEFORMAT </w:instrText>
      </w:r>
      <w:r>
        <w:fldChar w:fldCharType="separate"/>
      </w:r>
      <w:r w:rsidR="0060797E">
        <w:t>3.40</w:t>
      </w:r>
      <w:r>
        <w:fldChar w:fldCharType="end"/>
      </w:r>
      <w:r>
        <w:t xml:space="preserve">. </w:t>
      </w:r>
    </w:p>
    <w:p w14:paraId="6701BA1D" w14:textId="77777777" w:rsidR="00C4555A" w:rsidRDefault="00C4555A" w:rsidP="003F7386">
      <w:pPr>
        <w:pStyle w:val="Heading2"/>
        <w:tabs>
          <w:tab w:val="clear" w:pos="737"/>
        </w:tabs>
        <w:ind w:firstLine="0"/>
        <w:rPr>
          <w:bCs/>
        </w:rPr>
      </w:pPr>
      <w:r w:rsidRPr="008430ED">
        <w:rPr>
          <w:b/>
        </w:rPr>
        <w:t>Transaction</w:t>
      </w:r>
      <w:r w:rsidRPr="006446DE">
        <w:rPr>
          <w:bCs/>
        </w:rPr>
        <w:t xml:space="preserve"> means an HTTP or HTTPS request sent to or from </w:t>
      </w:r>
      <w:r>
        <w:rPr>
          <w:bCs/>
        </w:rPr>
        <w:t xml:space="preserve">you </w:t>
      </w:r>
      <w:r w:rsidRPr="006446DE">
        <w:rPr>
          <w:bCs/>
        </w:rPr>
        <w:t xml:space="preserve">through its use of the </w:t>
      </w:r>
      <w:r>
        <w:rPr>
          <w:bCs/>
        </w:rPr>
        <w:t>Telstra Secure for Business service</w:t>
      </w:r>
      <w:r w:rsidRPr="006446DE">
        <w:rPr>
          <w:bCs/>
        </w:rPr>
        <w:t xml:space="preserve">. </w:t>
      </w:r>
    </w:p>
    <w:p w14:paraId="484DC8B8" w14:textId="77777777" w:rsidR="00C4555A" w:rsidRPr="00D85E0B" w:rsidRDefault="00C4555A" w:rsidP="003F7386">
      <w:pPr>
        <w:pStyle w:val="Heading2"/>
        <w:tabs>
          <w:tab w:val="clear" w:pos="737"/>
        </w:tabs>
        <w:ind w:firstLine="0"/>
        <w:rPr>
          <w:bCs/>
        </w:rPr>
      </w:pPr>
      <w:r w:rsidRPr="008430ED">
        <w:rPr>
          <w:b/>
        </w:rPr>
        <w:t>Trust Portal</w:t>
      </w:r>
      <w:r w:rsidRPr="006446DE">
        <w:rPr>
          <w:bCs/>
        </w:rPr>
        <w:t xml:space="preserve"> means the Zscaler portal located at https://trust.zscaler.com where Zscaler posts cloudwide health and maintenance notices.</w:t>
      </w:r>
    </w:p>
    <w:p w14:paraId="0C969C0B" w14:textId="77777777" w:rsidR="00C4555A" w:rsidRPr="00D85E0B" w:rsidRDefault="00C4555A" w:rsidP="003F7386">
      <w:pPr>
        <w:pStyle w:val="Heading2"/>
        <w:tabs>
          <w:tab w:val="clear" w:pos="737"/>
        </w:tabs>
        <w:ind w:firstLine="0"/>
        <w:rPr>
          <w:bCs/>
        </w:rPr>
      </w:pPr>
    </w:p>
    <w:sectPr w:rsidR="00C4555A" w:rsidRPr="00D85E0B" w:rsidSect="00C314A9">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1E8AB" w14:textId="77777777" w:rsidR="00E6476F" w:rsidRDefault="00E6476F">
      <w:r>
        <w:separator/>
      </w:r>
    </w:p>
    <w:p w14:paraId="3027DA8A" w14:textId="77777777" w:rsidR="00E6476F" w:rsidRDefault="00E6476F"/>
  </w:endnote>
  <w:endnote w:type="continuationSeparator" w:id="0">
    <w:p w14:paraId="4E030108" w14:textId="77777777" w:rsidR="00E6476F" w:rsidRDefault="00E6476F">
      <w:r>
        <w:continuationSeparator/>
      </w:r>
    </w:p>
    <w:p w14:paraId="644B61CD" w14:textId="77777777" w:rsidR="00E6476F" w:rsidRDefault="00E6476F"/>
  </w:endnote>
  <w:endnote w:type="continuationNotice" w:id="1">
    <w:p w14:paraId="3975BE6E" w14:textId="77777777" w:rsidR="00E6476F" w:rsidRDefault="00E647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FFA4" w14:textId="789FC554" w:rsidR="00FD1892" w:rsidRDefault="00236DF0">
    <w:pPr>
      <w:pStyle w:val="Footer"/>
    </w:pPr>
    <w:r>
      <w:rPr>
        <w:noProof/>
      </w:rPr>
      <mc:AlternateContent>
        <mc:Choice Requires="wps">
          <w:drawing>
            <wp:anchor distT="0" distB="0" distL="0" distR="0" simplePos="0" relativeHeight="251652096" behindDoc="0" locked="0" layoutInCell="1" allowOverlap="1" wp14:anchorId="383D247E" wp14:editId="28F3299F">
              <wp:simplePos x="635" y="635"/>
              <wp:positionH relativeFrom="page">
                <wp:align>center</wp:align>
              </wp:positionH>
              <wp:positionV relativeFrom="page">
                <wp:align>bottom</wp:align>
              </wp:positionV>
              <wp:extent cx="443865" cy="443865"/>
              <wp:effectExtent l="0" t="0" r="9525"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23B1F4" w14:textId="5A6E9CA7" w:rsidR="00236DF0" w:rsidRPr="00D745FD" w:rsidRDefault="00236DF0" w:rsidP="00D745FD">
                          <w:pPr>
                            <w:spacing w:after="0"/>
                            <w:rPr>
                              <w:rFonts w:ascii="Calibri" w:eastAsia="Calibri" w:hAnsi="Calibri" w:cs="Calibri"/>
                              <w:noProof/>
                              <w:color w:val="000000"/>
                              <w:szCs w:val="20"/>
                            </w:rPr>
                          </w:pPr>
                          <w:r w:rsidRPr="00D745FD">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3D247E"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2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E23B1F4" w14:textId="5A6E9CA7" w:rsidR="00236DF0" w:rsidRPr="00D745FD" w:rsidRDefault="00236DF0" w:rsidP="00D745FD">
                    <w:pPr>
                      <w:spacing w:after="0"/>
                      <w:rPr>
                        <w:rFonts w:ascii="Calibri" w:eastAsia="Calibri" w:hAnsi="Calibri" w:cs="Calibri"/>
                        <w:noProof/>
                        <w:color w:val="000000"/>
                        <w:szCs w:val="20"/>
                      </w:rPr>
                    </w:pPr>
                    <w:r w:rsidRPr="00D745FD">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A0" w:firstRow="1" w:lastRow="0" w:firstColumn="1" w:lastColumn="0" w:noHBand="0" w:noVBand="0"/>
    </w:tblPr>
    <w:tblGrid>
      <w:gridCol w:w="8712"/>
      <w:gridCol w:w="1492"/>
    </w:tblGrid>
    <w:tr w:rsidR="00A87972" w14:paraId="720B423D" w14:textId="77777777" w:rsidTr="00C41C88">
      <w:tc>
        <w:tcPr>
          <w:tcW w:w="4269" w:type="pct"/>
          <w:tcBorders>
            <w:top w:val="nil"/>
            <w:left w:val="nil"/>
            <w:bottom w:val="nil"/>
            <w:right w:val="nil"/>
          </w:tcBorders>
        </w:tcPr>
        <w:p w14:paraId="55EF5265" w14:textId="67DFD552" w:rsidR="00A87972" w:rsidRDefault="000D3FBE" w:rsidP="000574BB">
          <w:pPr>
            <w:pStyle w:val="DocName"/>
            <w:widowControl/>
            <w:rPr>
              <w:snapToGrid w:val="0"/>
            </w:rPr>
          </w:pPr>
          <w:r>
            <w:t>Telstra Secure for Business</w:t>
          </w:r>
          <w:r w:rsidR="00197301">
            <w:t xml:space="preserve"> </w:t>
          </w:r>
          <w:r w:rsidR="00A87972">
            <w:t xml:space="preserve">was last changed on </w:t>
          </w:r>
          <w:r w:rsidR="00C27522">
            <w:t>20 January 2025</w:t>
          </w:r>
        </w:p>
      </w:tc>
      <w:tc>
        <w:tcPr>
          <w:tcW w:w="731" w:type="pct"/>
          <w:tcBorders>
            <w:top w:val="nil"/>
            <w:left w:val="nil"/>
            <w:bottom w:val="nil"/>
            <w:right w:val="nil"/>
          </w:tcBorders>
        </w:tcPr>
        <w:p w14:paraId="5938C5DB" w14:textId="4FAC3D4F" w:rsidR="00A87972" w:rsidRPr="001360F2" w:rsidRDefault="00A87972">
          <w:pPr>
            <w:jc w:val="right"/>
            <w:rPr>
              <w:rStyle w:val="PageNumber"/>
            </w:rPr>
          </w:pP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sidR="003D32EF">
            <w:rPr>
              <w:rStyle w:val="PageNumber"/>
              <w:noProof/>
            </w:rPr>
            <w:t>2</w:t>
          </w:r>
          <w:r w:rsidRPr="001360F2">
            <w:rPr>
              <w:rStyle w:val="PageNumber"/>
            </w:rPr>
            <w:fldChar w:fldCharType="end"/>
          </w:r>
          <w:r w:rsidRPr="001360F2">
            <w:rPr>
              <w:rStyle w:val="PageNumber"/>
            </w:rPr>
            <w:t xml:space="preserve"> of </w:t>
          </w:r>
          <w:r w:rsidRPr="00E92B45">
            <w:rPr>
              <w:sz w:val="16"/>
              <w:szCs w:val="16"/>
            </w:rPr>
            <w:fldChar w:fldCharType="begin"/>
          </w:r>
          <w:r w:rsidRPr="00E92B45">
            <w:rPr>
              <w:sz w:val="16"/>
              <w:szCs w:val="16"/>
            </w:rPr>
            <w:instrText xml:space="preserve"> NUMPAGES  \* Arabic \*MERGEFORMAT </w:instrText>
          </w:r>
          <w:r w:rsidRPr="00E92B45">
            <w:rPr>
              <w:sz w:val="16"/>
              <w:szCs w:val="16"/>
            </w:rPr>
            <w:fldChar w:fldCharType="separate"/>
          </w:r>
          <w:r w:rsidR="003D32EF">
            <w:rPr>
              <w:noProof/>
              <w:sz w:val="16"/>
              <w:szCs w:val="16"/>
            </w:rPr>
            <w:t>12</w:t>
          </w:r>
          <w:r w:rsidRPr="00E92B45">
            <w:rPr>
              <w:noProof/>
              <w:sz w:val="16"/>
              <w:szCs w:val="16"/>
            </w:rPr>
            <w:fldChar w:fldCharType="end"/>
          </w:r>
        </w:p>
      </w:tc>
    </w:tr>
  </w:tbl>
  <w:p w14:paraId="34F91CA4" w14:textId="77777777" w:rsidR="00A87972" w:rsidRDefault="00A87972" w:rsidP="00C314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A0" w:firstRow="1" w:lastRow="0" w:firstColumn="1" w:lastColumn="0" w:noHBand="0" w:noVBand="0"/>
    </w:tblPr>
    <w:tblGrid>
      <w:gridCol w:w="8712"/>
      <w:gridCol w:w="1492"/>
    </w:tblGrid>
    <w:tr w:rsidR="004B262D" w14:paraId="4179251D" w14:textId="77777777" w:rsidTr="00C41C88">
      <w:tc>
        <w:tcPr>
          <w:tcW w:w="4269" w:type="pct"/>
          <w:tcBorders>
            <w:top w:val="nil"/>
            <w:left w:val="nil"/>
            <w:bottom w:val="nil"/>
            <w:right w:val="nil"/>
          </w:tcBorders>
        </w:tcPr>
        <w:p w14:paraId="290F0F11" w14:textId="3A376BEF" w:rsidR="004B262D" w:rsidRDefault="004B262D" w:rsidP="004B262D">
          <w:pPr>
            <w:pStyle w:val="DocName"/>
            <w:widowControl/>
            <w:rPr>
              <w:snapToGrid w:val="0"/>
            </w:rPr>
          </w:pPr>
        </w:p>
      </w:tc>
      <w:tc>
        <w:tcPr>
          <w:tcW w:w="731" w:type="pct"/>
          <w:tcBorders>
            <w:top w:val="nil"/>
            <w:left w:val="nil"/>
            <w:bottom w:val="nil"/>
            <w:right w:val="nil"/>
          </w:tcBorders>
        </w:tcPr>
        <w:p w14:paraId="41C1C396" w14:textId="77777777" w:rsidR="004B262D" w:rsidRPr="001360F2" w:rsidRDefault="004B262D" w:rsidP="004B262D">
          <w:pPr>
            <w:jc w:val="right"/>
            <w:rPr>
              <w:rStyle w:val="PageNumber"/>
            </w:rPr>
          </w:pP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noProof/>
            </w:rPr>
            <w:t>2</w:t>
          </w:r>
          <w:r w:rsidRPr="001360F2">
            <w:rPr>
              <w:rStyle w:val="PageNumber"/>
            </w:rPr>
            <w:fldChar w:fldCharType="end"/>
          </w:r>
          <w:r w:rsidRPr="001360F2">
            <w:rPr>
              <w:rStyle w:val="PageNumber"/>
            </w:rPr>
            <w:t xml:space="preserve"> of </w:t>
          </w:r>
          <w:r w:rsidRPr="00E92B45">
            <w:rPr>
              <w:sz w:val="16"/>
              <w:szCs w:val="16"/>
            </w:rPr>
            <w:fldChar w:fldCharType="begin"/>
          </w:r>
          <w:r w:rsidRPr="00E92B45">
            <w:rPr>
              <w:sz w:val="16"/>
              <w:szCs w:val="16"/>
            </w:rPr>
            <w:instrText xml:space="preserve"> NUMPAGES  \* Arabic \*MERGEFORMAT </w:instrText>
          </w:r>
          <w:r w:rsidRPr="00E92B45">
            <w:rPr>
              <w:sz w:val="16"/>
              <w:szCs w:val="16"/>
            </w:rPr>
            <w:fldChar w:fldCharType="separate"/>
          </w:r>
          <w:r>
            <w:rPr>
              <w:noProof/>
              <w:sz w:val="16"/>
              <w:szCs w:val="16"/>
            </w:rPr>
            <w:t>12</w:t>
          </w:r>
          <w:r w:rsidRPr="00E92B45">
            <w:rPr>
              <w:noProof/>
              <w:sz w:val="16"/>
              <w:szCs w:val="16"/>
            </w:rPr>
            <w:fldChar w:fldCharType="end"/>
          </w:r>
        </w:p>
      </w:tc>
    </w:tr>
  </w:tbl>
  <w:p w14:paraId="1E7C572A" w14:textId="77777777" w:rsidR="004B262D" w:rsidRDefault="004B2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8DA1E" w14:textId="77777777" w:rsidR="00E6476F" w:rsidRDefault="00E6476F">
      <w:r>
        <w:separator/>
      </w:r>
    </w:p>
    <w:p w14:paraId="21F47190" w14:textId="77777777" w:rsidR="00E6476F" w:rsidRDefault="00E6476F"/>
  </w:footnote>
  <w:footnote w:type="continuationSeparator" w:id="0">
    <w:p w14:paraId="00DB0902" w14:textId="77777777" w:rsidR="00E6476F" w:rsidRDefault="00E6476F">
      <w:r>
        <w:continuationSeparator/>
      </w:r>
    </w:p>
    <w:p w14:paraId="6DF55529" w14:textId="77777777" w:rsidR="00E6476F" w:rsidRDefault="00E6476F"/>
  </w:footnote>
  <w:footnote w:type="continuationNotice" w:id="1">
    <w:p w14:paraId="25E16D07" w14:textId="77777777" w:rsidR="00E6476F" w:rsidRDefault="00E647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1CBDF" w14:textId="77777777" w:rsidR="00867AEA" w:rsidRDefault="00867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6BCB8" w14:textId="77777777" w:rsidR="00FF5AB6" w:rsidRDefault="00FF5AB6" w:rsidP="00FF5AB6">
    <w:pPr>
      <w:pStyle w:val="Header"/>
    </w:pPr>
    <w:r w:rsidRPr="00751D88">
      <w:rPr>
        <w:noProof/>
      </w:rPr>
      <w:drawing>
        <wp:anchor distT="0" distB="0" distL="114300" distR="114300" simplePos="0" relativeHeight="251672576" behindDoc="0" locked="0" layoutInCell="1" allowOverlap="1" wp14:anchorId="491E0827" wp14:editId="202B966A">
          <wp:simplePos x="0" y="0"/>
          <wp:positionH relativeFrom="column">
            <wp:posOffset>5838825</wp:posOffset>
          </wp:positionH>
          <wp:positionV relativeFrom="paragraph">
            <wp:posOffset>-257810</wp:posOffset>
          </wp:positionV>
          <wp:extent cx="417195" cy="477339"/>
          <wp:effectExtent l="0" t="0" r="1905" b="0"/>
          <wp:wrapSquare wrapText="bothSides"/>
          <wp:docPr id="1392144882" name="Graphic 1392144882" descr="Telstra logo">
            <a:extLst xmlns:a="http://schemas.openxmlformats.org/drawingml/2006/main">
              <a:ext uri="{FF2B5EF4-FFF2-40B4-BE49-F238E27FC236}">
                <a16:creationId xmlns:a16="http://schemas.microsoft.com/office/drawing/2014/main" id="{0514E582-F496-CFC1-45EF-C230D74BB0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72637" name="Graphic 1421072637" descr="Telstra logo">
                    <a:extLst>
                      <a:ext uri="{FF2B5EF4-FFF2-40B4-BE49-F238E27FC236}">
                        <a16:creationId xmlns:a16="http://schemas.microsoft.com/office/drawing/2014/main" id="{0514E582-F496-CFC1-45EF-C230D74BB058}"/>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7195" cy="477339"/>
                  </a:xfrm>
                  <a:prstGeom prst="rect">
                    <a:avLst/>
                  </a:prstGeom>
                </pic:spPr>
              </pic:pic>
            </a:graphicData>
          </a:graphic>
          <wp14:sizeRelH relativeFrom="page">
            <wp14:pctWidth>0</wp14:pctWidth>
          </wp14:sizeRelH>
          <wp14:sizeRelV relativeFrom="page">
            <wp14:pctHeight>0</wp14:pctHeight>
          </wp14:sizeRelV>
        </wp:anchor>
      </w:drawing>
    </w:r>
    <w:r>
      <w:t>Our Customer Terms</w:t>
    </w:r>
  </w:p>
  <w:p w14:paraId="2332D8FB" w14:textId="77777777" w:rsidR="00FF5AB6" w:rsidRDefault="00FF5AB6" w:rsidP="00FF5AB6">
    <w:pPr>
      <w:pStyle w:val="Header"/>
    </w:pPr>
    <w:r>
      <w:t>Telstra SECURE FOR BUSINESS</w:t>
    </w:r>
  </w:p>
  <w:p w14:paraId="72DCB45C" w14:textId="77777777" w:rsidR="00A87972" w:rsidRPr="00FF5AB6" w:rsidRDefault="00A87972" w:rsidP="00FF5A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4A67F" w14:textId="17F8EF23" w:rsidR="00FD1FAF" w:rsidRDefault="00215671" w:rsidP="00FD1FAF">
    <w:pPr>
      <w:pStyle w:val="Header"/>
    </w:pPr>
    <w:r w:rsidRPr="00751D88">
      <w:rPr>
        <w:noProof/>
      </w:rPr>
      <w:drawing>
        <wp:anchor distT="0" distB="0" distL="114300" distR="114300" simplePos="0" relativeHeight="251662336" behindDoc="0" locked="0" layoutInCell="1" allowOverlap="1" wp14:anchorId="24EE3168" wp14:editId="6C457357">
          <wp:simplePos x="0" y="0"/>
          <wp:positionH relativeFrom="column">
            <wp:posOffset>5838825</wp:posOffset>
          </wp:positionH>
          <wp:positionV relativeFrom="paragraph">
            <wp:posOffset>-257810</wp:posOffset>
          </wp:positionV>
          <wp:extent cx="417195" cy="477339"/>
          <wp:effectExtent l="0" t="0" r="1905" b="0"/>
          <wp:wrapSquare wrapText="bothSides"/>
          <wp:docPr id="370185244" name="Graphic 370185244" descr="Telstra logo">
            <a:extLst xmlns:a="http://schemas.openxmlformats.org/drawingml/2006/main">
              <a:ext uri="{FF2B5EF4-FFF2-40B4-BE49-F238E27FC236}">
                <a16:creationId xmlns:a16="http://schemas.microsoft.com/office/drawing/2014/main" id="{0514E582-F496-CFC1-45EF-C230D74BB0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72637" name="Graphic 1421072637" descr="Telstra logo">
                    <a:extLst>
                      <a:ext uri="{FF2B5EF4-FFF2-40B4-BE49-F238E27FC236}">
                        <a16:creationId xmlns:a16="http://schemas.microsoft.com/office/drawing/2014/main" id="{0514E582-F496-CFC1-45EF-C230D74BB058}"/>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7195" cy="477339"/>
                  </a:xfrm>
                  <a:prstGeom prst="rect">
                    <a:avLst/>
                  </a:prstGeom>
                </pic:spPr>
              </pic:pic>
            </a:graphicData>
          </a:graphic>
          <wp14:sizeRelH relativeFrom="page">
            <wp14:pctWidth>0</wp14:pctWidth>
          </wp14:sizeRelH>
          <wp14:sizeRelV relativeFrom="page">
            <wp14:pctHeight>0</wp14:pctHeight>
          </wp14:sizeRelV>
        </wp:anchor>
      </w:drawing>
    </w:r>
    <w:r w:rsidR="00FD1FAF">
      <w:t>Our Customer Terms</w:t>
    </w:r>
  </w:p>
  <w:p w14:paraId="79D4440E" w14:textId="5FC2758D" w:rsidR="00FD1FAF" w:rsidRDefault="00DB59EB" w:rsidP="00FD1FAF">
    <w:pPr>
      <w:pStyle w:val="Header"/>
    </w:pPr>
    <w:r>
      <w:t xml:space="preserve">Telstra </w:t>
    </w:r>
    <w:r w:rsidR="00FF5AB6">
      <w:t>SECURE FOR BUSINESS</w:t>
    </w:r>
  </w:p>
  <w:p w14:paraId="7D6BCA24" w14:textId="77777777" w:rsidR="00FD1FAF" w:rsidRDefault="00FD1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57E0C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6CF290"/>
    <w:lvl w:ilvl="0">
      <w:start w:val="1"/>
      <w:numFmt w:val="decimal"/>
      <w:lvlText w:val="%1."/>
      <w:lvlJc w:val="left"/>
      <w:pPr>
        <w:tabs>
          <w:tab w:val="num" w:pos="1209"/>
        </w:tabs>
        <w:ind w:left="1209" w:hanging="360"/>
      </w:pPr>
    </w:lvl>
  </w:abstractNum>
  <w:abstractNum w:abstractNumId="2" w15:restartNumberingAfterBreak="0">
    <w:nsid w:val="FFFFFF7E"/>
    <w:multiLevelType w:val="multilevel"/>
    <w:tmpl w:val="832008A0"/>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hybridMultilevel"/>
    <w:tmpl w:val="9660886A"/>
    <w:lvl w:ilvl="0" w:tplc="76CE245C">
      <w:start w:val="1"/>
      <w:numFmt w:val="bullet"/>
      <w:lvlText w:val=""/>
      <w:lvlJc w:val="left"/>
      <w:pPr>
        <w:tabs>
          <w:tab w:val="num" w:pos="1492"/>
        </w:tabs>
        <w:ind w:left="1492" w:hanging="360"/>
      </w:pPr>
      <w:rPr>
        <w:rFonts w:ascii="Symbol" w:hAnsi="Symbol" w:hint="default"/>
      </w:rPr>
    </w:lvl>
    <w:lvl w:ilvl="1" w:tplc="391C4352">
      <w:numFmt w:val="decimal"/>
      <w:lvlText w:val=""/>
      <w:lvlJc w:val="left"/>
    </w:lvl>
    <w:lvl w:ilvl="2" w:tplc="FCBE9E04">
      <w:numFmt w:val="decimal"/>
      <w:lvlText w:val=""/>
      <w:lvlJc w:val="left"/>
    </w:lvl>
    <w:lvl w:ilvl="3" w:tplc="90EAD33E">
      <w:numFmt w:val="decimal"/>
      <w:lvlText w:val=""/>
      <w:lvlJc w:val="left"/>
    </w:lvl>
    <w:lvl w:ilvl="4" w:tplc="987653B6">
      <w:numFmt w:val="decimal"/>
      <w:lvlText w:val=""/>
      <w:lvlJc w:val="left"/>
    </w:lvl>
    <w:lvl w:ilvl="5" w:tplc="CFCAF648">
      <w:numFmt w:val="decimal"/>
      <w:lvlText w:val=""/>
      <w:lvlJc w:val="left"/>
    </w:lvl>
    <w:lvl w:ilvl="6" w:tplc="E03E26F6">
      <w:numFmt w:val="decimal"/>
      <w:lvlText w:val=""/>
      <w:lvlJc w:val="left"/>
    </w:lvl>
    <w:lvl w:ilvl="7" w:tplc="EE92D4AC">
      <w:numFmt w:val="decimal"/>
      <w:lvlText w:val=""/>
      <w:lvlJc w:val="left"/>
    </w:lvl>
    <w:lvl w:ilvl="8" w:tplc="8790346A">
      <w:numFmt w:val="decimal"/>
      <w:lvlText w:val=""/>
      <w:lvlJc w:val="left"/>
    </w:lvl>
  </w:abstractNum>
  <w:abstractNum w:abstractNumId="4" w15:restartNumberingAfterBreak="0">
    <w:nsid w:val="FFFFFF81"/>
    <w:multiLevelType w:val="hybridMultilevel"/>
    <w:tmpl w:val="38708D92"/>
    <w:lvl w:ilvl="0" w:tplc="F1EEEF20">
      <w:start w:val="1"/>
      <w:numFmt w:val="bullet"/>
      <w:lvlText w:val=""/>
      <w:lvlJc w:val="left"/>
      <w:pPr>
        <w:tabs>
          <w:tab w:val="num" w:pos="1209"/>
        </w:tabs>
        <w:ind w:left="1209" w:hanging="360"/>
      </w:pPr>
      <w:rPr>
        <w:rFonts w:ascii="Symbol" w:hAnsi="Symbol" w:hint="default"/>
      </w:rPr>
    </w:lvl>
    <w:lvl w:ilvl="1" w:tplc="626AE410">
      <w:numFmt w:val="decimal"/>
      <w:lvlText w:val=""/>
      <w:lvlJc w:val="left"/>
    </w:lvl>
    <w:lvl w:ilvl="2" w:tplc="FDCC1A5E">
      <w:numFmt w:val="decimal"/>
      <w:lvlText w:val=""/>
      <w:lvlJc w:val="left"/>
    </w:lvl>
    <w:lvl w:ilvl="3" w:tplc="EA1E3BAA">
      <w:numFmt w:val="decimal"/>
      <w:lvlText w:val=""/>
      <w:lvlJc w:val="left"/>
    </w:lvl>
    <w:lvl w:ilvl="4" w:tplc="51DCBEAA">
      <w:numFmt w:val="decimal"/>
      <w:lvlText w:val=""/>
      <w:lvlJc w:val="left"/>
    </w:lvl>
    <w:lvl w:ilvl="5" w:tplc="29FAC2A4">
      <w:numFmt w:val="decimal"/>
      <w:lvlText w:val=""/>
      <w:lvlJc w:val="left"/>
    </w:lvl>
    <w:lvl w:ilvl="6" w:tplc="80EEC488">
      <w:numFmt w:val="decimal"/>
      <w:lvlText w:val=""/>
      <w:lvlJc w:val="left"/>
    </w:lvl>
    <w:lvl w:ilvl="7" w:tplc="1CE045AA">
      <w:numFmt w:val="decimal"/>
      <w:lvlText w:val=""/>
      <w:lvlJc w:val="left"/>
    </w:lvl>
    <w:lvl w:ilvl="8" w:tplc="FC225B9E">
      <w:numFmt w:val="decimal"/>
      <w:lvlText w:val=""/>
      <w:lvlJc w:val="left"/>
    </w:lvl>
  </w:abstractNum>
  <w:abstractNum w:abstractNumId="5" w15:restartNumberingAfterBreak="0">
    <w:nsid w:val="FFFFFF82"/>
    <w:multiLevelType w:val="multilevel"/>
    <w:tmpl w:val="AF04D44E"/>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AFA4A7B0"/>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singleLevel"/>
    <w:tmpl w:val="C78CBB08"/>
    <w:lvl w:ilvl="0">
      <w:start w:val="1"/>
      <w:numFmt w:val="decimal"/>
      <w:lvlText w:val="%1."/>
      <w:lvlJc w:val="left"/>
      <w:pPr>
        <w:tabs>
          <w:tab w:val="num" w:pos="360"/>
        </w:tabs>
        <w:ind w:left="360" w:hanging="360"/>
      </w:pPr>
    </w:lvl>
  </w:abstractNum>
  <w:abstractNum w:abstractNumId="8" w15:restartNumberingAfterBreak="0">
    <w:nsid w:val="FFFFFF89"/>
    <w:multiLevelType w:val="hybridMultilevel"/>
    <w:tmpl w:val="08A280B6"/>
    <w:lvl w:ilvl="0" w:tplc="AD4001D2">
      <w:start w:val="1"/>
      <w:numFmt w:val="bullet"/>
      <w:lvlText w:val=""/>
      <w:lvlJc w:val="left"/>
      <w:pPr>
        <w:tabs>
          <w:tab w:val="num" w:pos="360"/>
        </w:tabs>
        <w:ind w:left="360" w:hanging="360"/>
      </w:pPr>
      <w:rPr>
        <w:rFonts w:ascii="Symbol" w:hAnsi="Symbol" w:cs="Symbol" w:hint="default"/>
      </w:rPr>
    </w:lvl>
    <w:lvl w:ilvl="1" w:tplc="1F64A248">
      <w:numFmt w:val="decimal"/>
      <w:lvlText w:val=""/>
      <w:lvlJc w:val="left"/>
    </w:lvl>
    <w:lvl w:ilvl="2" w:tplc="519C5CAA">
      <w:numFmt w:val="decimal"/>
      <w:lvlText w:val=""/>
      <w:lvlJc w:val="left"/>
    </w:lvl>
    <w:lvl w:ilvl="3" w:tplc="73BA0D80">
      <w:numFmt w:val="decimal"/>
      <w:lvlText w:val=""/>
      <w:lvlJc w:val="left"/>
    </w:lvl>
    <w:lvl w:ilvl="4" w:tplc="56C2D1DA">
      <w:numFmt w:val="decimal"/>
      <w:lvlText w:val=""/>
      <w:lvlJc w:val="left"/>
    </w:lvl>
    <w:lvl w:ilvl="5" w:tplc="57720818">
      <w:numFmt w:val="decimal"/>
      <w:lvlText w:val=""/>
      <w:lvlJc w:val="left"/>
    </w:lvl>
    <w:lvl w:ilvl="6" w:tplc="0448811A">
      <w:numFmt w:val="decimal"/>
      <w:lvlText w:val=""/>
      <w:lvlJc w:val="left"/>
    </w:lvl>
    <w:lvl w:ilvl="7" w:tplc="383E26C6">
      <w:numFmt w:val="decimal"/>
      <w:lvlText w:val=""/>
      <w:lvlJc w:val="left"/>
    </w:lvl>
    <w:lvl w:ilvl="8" w:tplc="CF162AB4">
      <w:numFmt w:val="decimal"/>
      <w:lvlText w:val=""/>
      <w:lvlJc w:val="left"/>
    </w:lvl>
  </w:abstractNum>
  <w:abstractNum w:abstractNumId="9" w15:restartNumberingAfterBreak="0">
    <w:nsid w:val="02C90030"/>
    <w:multiLevelType w:val="hybridMultilevel"/>
    <w:tmpl w:val="1A882AAE"/>
    <w:name w:val="AgmtListNum"/>
    <w:lvl w:ilvl="0" w:tplc="9CE0E7D2">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267AD1"/>
    <w:multiLevelType w:val="multilevel"/>
    <w:tmpl w:val="5966064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hint="default"/>
        <w:b w:val="0"/>
      </w:rPr>
    </w:lvl>
    <w:lvl w:ilvl="3">
      <w:start w:val="1"/>
      <w:numFmt w:val="lowerRoman"/>
      <w:lvlText w:val="(%4)"/>
      <w:lvlJc w:val="left"/>
      <w:pPr>
        <w:tabs>
          <w:tab w:val="num" w:pos="2439"/>
        </w:tabs>
        <w:ind w:left="2439"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6465161"/>
    <w:multiLevelType w:val="hybridMultilevel"/>
    <w:tmpl w:val="8E84D0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75094"/>
    <w:multiLevelType w:val="multilevel"/>
    <w:tmpl w:val="3F7850E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bCs/>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3" w15:restartNumberingAfterBreak="0">
    <w:nsid w:val="08B821E8"/>
    <w:multiLevelType w:val="multilevel"/>
    <w:tmpl w:val="F5345A2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Verdana" w:hAnsi="Verdana"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C31536F"/>
    <w:multiLevelType w:val="multilevel"/>
    <w:tmpl w:val="3364E1A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0C6811BE"/>
    <w:multiLevelType w:val="hybridMultilevel"/>
    <w:tmpl w:val="9E98B1B4"/>
    <w:lvl w:ilvl="0" w:tplc="94B6A8C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C227D1"/>
    <w:multiLevelType w:val="hybridMultilevel"/>
    <w:tmpl w:val="78A23A2C"/>
    <w:lvl w:ilvl="0" w:tplc="209E8E94">
      <w:start w:val="1"/>
      <w:numFmt w:val="decimal"/>
      <w:lvlText w:val="%1."/>
      <w:lvlJc w:val="left"/>
      <w:pPr>
        <w:ind w:left="1020" w:hanging="360"/>
      </w:pPr>
    </w:lvl>
    <w:lvl w:ilvl="1" w:tplc="64ACA6CC">
      <w:start w:val="1"/>
      <w:numFmt w:val="decimal"/>
      <w:lvlText w:val="%2."/>
      <w:lvlJc w:val="left"/>
      <w:pPr>
        <w:ind w:left="1020" w:hanging="360"/>
      </w:pPr>
    </w:lvl>
    <w:lvl w:ilvl="2" w:tplc="69F2C50E">
      <w:start w:val="1"/>
      <w:numFmt w:val="decimal"/>
      <w:lvlText w:val="%3."/>
      <w:lvlJc w:val="left"/>
      <w:pPr>
        <w:ind w:left="1020" w:hanging="360"/>
      </w:pPr>
    </w:lvl>
    <w:lvl w:ilvl="3" w:tplc="1CBEEEA4">
      <w:start w:val="1"/>
      <w:numFmt w:val="decimal"/>
      <w:lvlText w:val="%4."/>
      <w:lvlJc w:val="left"/>
      <w:pPr>
        <w:ind w:left="1020" w:hanging="360"/>
      </w:pPr>
    </w:lvl>
    <w:lvl w:ilvl="4" w:tplc="8B2C9A0C">
      <w:start w:val="1"/>
      <w:numFmt w:val="decimal"/>
      <w:lvlText w:val="%5."/>
      <w:lvlJc w:val="left"/>
      <w:pPr>
        <w:ind w:left="1020" w:hanging="360"/>
      </w:pPr>
    </w:lvl>
    <w:lvl w:ilvl="5" w:tplc="5B30B1C4">
      <w:start w:val="1"/>
      <w:numFmt w:val="decimal"/>
      <w:lvlText w:val="%6."/>
      <w:lvlJc w:val="left"/>
      <w:pPr>
        <w:ind w:left="1020" w:hanging="360"/>
      </w:pPr>
    </w:lvl>
    <w:lvl w:ilvl="6" w:tplc="3252F9D8">
      <w:start w:val="1"/>
      <w:numFmt w:val="decimal"/>
      <w:lvlText w:val="%7."/>
      <w:lvlJc w:val="left"/>
      <w:pPr>
        <w:ind w:left="1020" w:hanging="360"/>
      </w:pPr>
    </w:lvl>
    <w:lvl w:ilvl="7" w:tplc="9348D4DE">
      <w:start w:val="1"/>
      <w:numFmt w:val="decimal"/>
      <w:lvlText w:val="%8."/>
      <w:lvlJc w:val="left"/>
      <w:pPr>
        <w:ind w:left="1020" w:hanging="360"/>
      </w:pPr>
    </w:lvl>
    <w:lvl w:ilvl="8" w:tplc="EA5AFFD0">
      <w:start w:val="1"/>
      <w:numFmt w:val="decimal"/>
      <w:lvlText w:val="%9."/>
      <w:lvlJc w:val="left"/>
      <w:pPr>
        <w:ind w:left="1020" w:hanging="360"/>
      </w:pPr>
    </w:lvl>
  </w:abstractNum>
  <w:abstractNum w:abstractNumId="17" w15:restartNumberingAfterBreak="0">
    <w:nsid w:val="0FA02CA6"/>
    <w:multiLevelType w:val="hybridMultilevel"/>
    <w:tmpl w:val="502044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FB53DB1"/>
    <w:multiLevelType w:val="multilevel"/>
    <w:tmpl w:val="F5345A2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Verdana" w:hAnsi="Verdana"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C883176"/>
    <w:multiLevelType w:val="multilevel"/>
    <w:tmpl w:val="977CF800"/>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E310423"/>
    <w:multiLevelType w:val="multilevel"/>
    <w:tmpl w:val="8F96EAC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Verdana" w:hAnsi="Verdana" w:hint="default"/>
        <w:b w:val="0"/>
        <w:bCs/>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24" w15:restartNumberingAfterBreak="0">
    <w:nsid w:val="21C82FAF"/>
    <w:multiLevelType w:val="hybridMultilevel"/>
    <w:tmpl w:val="33B86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314780"/>
    <w:multiLevelType w:val="hybridMultilevel"/>
    <w:tmpl w:val="9B22D676"/>
    <w:lvl w:ilvl="0" w:tplc="08D40838">
      <w:start w:val="1"/>
      <w:numFmt w:val="decimal"/>
      <w:lvlText w:val="%1."/>
      <w:lvlJc w:val="left"/>
      <w:pPr>
        <w:ind w:left="1020" w:hanging="360"/>
      </w:pPr>
    </w:lvl>
    <w:lvl w:ilvl="1" w:tplc="B27CD75E">
      <w:start w:val="1"/>
      <w:numFmt w:val="decimal"/>
      <w:lvlText w:val="%2."/>
      <w:lvlJc w:val="left"/>
      <w:pPr>
        <w:ind w:left="1020" w:hanging="360"/>
      </w:pPr>
    </w:lvl>
    <w:lvl w:ilvl="2" w:tplc="D15A00AE">
      <w:start w:val="1"/>
      <w:numFmt w:val="decimal"/>
      <w:lvlText w:val="%3."/>
      <w:lvlJc w:val="left"/>
      <w:pPr>
        <w:ind w:left="1020" w:hanging="360"/>
      </w:pPr>
    </w:lvl>
    <w:lvl w:ilvl="3" w:tplc="74BCB1FA">
      <w:start w:val="1"/>
      <w:numFmt w:val="decimal"/>
      <w:lvlText w:val="%4."/>
      <w:lvlJc w:val="left"/>
      <w:pPr>
        <w:ind w:left="1020" w:hanging="360"/>
      </w:pPr>
    </w:lvl>
    <w:lvl w:ilvl="4" w:tplc="541ADC08">
      <w:start w:val="1"/>
      <w:numFmt w:val="decimal"/>
      <w:lvlText w:val="%5."/>
      <w:lvlJc w:val="left"/>
      <w:pPr>
        <w:ind w:left="1020" w:hanging="360"/>
      </w:pPr>
    </w:lvl>
    <w:lvl w:ilvl="5" w:tplc="C542F292">
      <w:start w:val="1"/>
      <w:numFmt w:val="decimal"/>
      <w:lvlText w:val="%6."/>
      <w:lvlJc w:val="left"/>
      <w:pPr>
        <w:ind w:left="1020" w:hanging="360"/>
      </w:pPr>
    </w:lvl>
    <w:lvl w:ilvl="6" w:tplc="501CD868">
      <w:start w:val="1"/>
      <w:numFmt w:val="decimal"/>
      <w:lvlText w:val="%7."/>
      <w:lvlJc w:val="left"/>
      <w:pPr>
        <w:ind w:left="1020" w:hanging="360"/>
      </w:pPr>
    </w:lvl>
    <w:lvl w:ilvl="7" w:tplc="C7766BD8">
      <w:start w:val="1"/>
      <w:numFmt w:val="decimal"/>
      <w:lvlText w:val="%8."/>
      <w:lvlJc w:val="left"/>
      <w:pPr>
        <w:ind w:left="1020" w:hanging="360"/>
      </w:pPr>
    </w:lvl>
    <w:lvl w:ilvl="8" w:tplc="CDF6037A">
      <w:start w:val="1"/>
      <w:numFmt w:val="decimal"/>
      <w:lvlText w:val="%9."/>
      <w:lvlJc w:val="left"/>
      <w:pPr>
        <w:ind w:left="1020" w:hanging="360"/>
      </w:pPr>
    </w:lvl>
  </w:abstractNum>
  <w:abstractNum w:abstractNumId="27"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2C50220A"/>
    <w:multiLevelType w:val="multilevel"/>
    <w:tmpl w:val="2996EDC0"/>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2ECA289C"/>
    <w:multiLevelType w:val="hybridMultilevel"/>
    <w:tmpl w:val="4C5E0F16"/>
    <w:lvl w:ilvl="0" w:tplc="03982C22">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319306F4"/>
    <w:multiLevelType w:val="hybridMultilevel"/>
    <w:tmpl w:val="B82289A6"/>
    <w:lvl w:ilvl="0" w:tplc="E3B6572A">
      <w:start w:val="1"/>
      <w:numFmt w:val="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344463C5"/>
    <w:multiLevelType w:val="hybridMultilevel"/>
    <w:tmpl w:val="4736499A"/>
    <w:lvl w:ilvl="0" w:tplc="E8383848">
      <w:start w:val="1"/>
      <w:numFmt w:val="lowerLetter"/>
      <w:pStyle w:val="a"/>
      <w:lvlText w:val="(%1)"/>
      <w:lvlJc w:val="right"/>
      <w:pPr>
        <w:ind w:left="1457" w:hanging="360"/>
      </w:pPr>
      <w:rPr>
        <w:rFonts w:hint="default"/>
      </w:rPr>
    </w:lvl>
    <w:lvl w:ilvl="1" w:tplc="04090019">
      <w:start w:val="1"/>
      <w:numFmt w:val="lowerLetter"/>
      <w:lvlText w:val="%2."/>
      <w:lvlJc w:val="left"/>
      <w:pPr>
        <w:ind w:left="2177" w:hanging="360"/>
      </w:pPr>
    </w:lvl>
    <w:lvl w:ilvl="2" w:tplc="805A86CE">
      <w:start w:val="2"/>
      <w:numFmt w:val="decimal"/>
      <w:lvlText w:val="%3"/>
      <w:lvlJc w:val="left"/>
      <w:pPr>
        <w:ind w:left="3077" w:hanging="360"/>
      </w:pPr>
      <w:rPr>
        <w:rFonts w:hint="default"/>
      </w:r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32" w15:restartNumberingAfterBreak="0">
    <w:nsid w:val="354B4636"/>
    <w:multiLevelType w:val="multilevel"/>
    <w:tmpl w:val="F5345A2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Verdana" w:hAnsi="Verdana"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8C60C8"/>
    <w:multiLevelType w:val="hybridMultilevel"/>
    <w:tmpl w:val="A00A2A32"/>
    <w:lvl w:ilvl="0" w:tplc="20942484">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3DAF1445"/>
    <w:multiLevelType w:val="hybridMultilevel"/>
    <w:tmpl w:val="1F2095FC"/>
    <w:lvl w:ilvl="0" w:tplc="0FD81FEC">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F1548F7"/>
    <w:multiLevelType w:val="hybridMultilevel"/>
    <w:tmpl w:val="4C98D49C"/>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3F1D6E46"/>
    <w:multiLevelType w:val="multilevel"/>
    <w:tmpl w:val="F5345A2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Verdana" w:hAnsi="Verdana"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2A272BB"/>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1" w15:restartNumberingAfterBreak="0">
    <w:nsid w:val="44855786"/>
    <w:multiLevelType w:val="hybridMultilevel"/>
    <w:tmpl w:val="1152F4C2"/>
    <w:lvl w:ilvl="0" w:tplc="64BE3172">
      <w:start w:val="1"/>
      <w:numFmt w:val="decimal"/>
      <w:lvlText w:val="%1."/>
      <w:lvlJc w:val="left"/>
      <w:pPr>
        <w:ind w:left="1020" w:hanging="360"/>
      </w:pPr>
    </w:lvl>
    <w:lvl w:ilvl="1" w:tplc="2E8C08CA">
      <w:start w:val="1"/>
      <w:numFmt w:val="decimal"/>
      <w:lvlText w:val="%2."/>
      <w:lvlJc w:val="left"/>
      <w:pPr>
        <w:ind w:left="1020" w:hanging="360"/>
      </w:pPr>
    </w:lvl>
    <w:lvl w:ilvl="2" w:tplc="AA10A7F8">
      <w:start w:val="1"/>
      <w:numFmt w:val="decimal"/>
      <w:lvlText w:val="%3."/>
      <w:lvlJc w:val="left"/>
      <w:pPr>
        <w:ind w:left="1020" w:hanging="360"/>
      </w:pPr>
    </w:lvl>
    <w:lvl w:ilvl="3" w:tplc="78EA13AA">
      <w:start w:val="1"/>
      <w:numFmt w:val="decimal"/>
      <w:lvlText w:val="%4."/>
      <w:lvlJc w:val="left"/>
      <w:pPr>
        <w:ind w:left="1020" w:hanging="360"/>
      </w:pPr>
    </w:lvl>
    <w:lvl w:ilvl="4" w:tplc="B7A49970">
      <w:start w:val="1"/>
      <w:numFmt w:val="decimal"/>
      <w:lvlText w:val="%5."/>
      <w:lvlJc w:val="left"/>
      <w:pPr>
        <w:ind w:left="1020" w:hanging="360"/>
      </w:pPr>
    </w:lvl>
    <w:lvl w:ilvl="5" w:tplc="E4B4610A">
      <w:start w:val="1"/>
      <w:numFmt w:val="decimal"/>
      <w:lvlText w:val="%6."/>
      <w:lvlJc w:val="left"/>
      <w:pPr>
        <w:ind w:left="1020" w:hanging="360"/>
      </w:pPr>
    </w:lvl>
    <w:lvl w:ilvl="6" w:tplc="2C449C6A">
      <w:start w:val="1"/>
      <w:numFmt w:val="decimal"/>
      <w:lvlText w:val="%7."/>
      <w:lvlJc w:val="left"/>
      <w:pPr>
        <w:ind w:left="1020" w:hanging="360"/>
      </w:pPr>
    </w:lvl>
    <w:lvl w:ilvl="7" w:tplc="1806172C">
      <w:start w:val="1"/>
      <w:numFmt w:val="decimal"/>
      <w:lvlText w:val="%8."/>
      <w:lvlJc w:val="left"/>
      <w:pPr>
        <w:ind w:left="1020" w:hanging="360"/>
      </w:pPr>
    </w:lvl>
    <w:lvl w:ilvl="8" w:tplc="483EC0CA">
      <w:start w:val="1"/>
      <w:numFmt w:val="decimal"/>
      <w:lvlText w:val="%9."/>
      <w:lvlJc w:val="left"/>
      <w:pPr>
        <w:ind w:left="1020" w:hanging="360"/>
      </w:pPr>
    </w:lvl>
  </w:abstractNum>
  <w:abstractNum w:abstractNumId="42" w15:restartNumberingAfterBreak="0">
    <w:nsid w:val="45076FD2"/>
    <w:multiLevelType w:val="multilevel"/>
    <w:tmpl w:val="236090DC"/>
    <w:lvl w:ilvl="0">
      <w:start w:val="13"/>
      <w:numFmt w:val="decimal"/>
      <w:suff w:val="nothing"/>
      <w:lvlText w:val="Schedule %1 "/>
      <w:lvlJc w:val="left"/>
      <w:pPr>
        <w:ind w:left="0" w:firstLine="0"/>
      </w:pPr>
    </w:lvl>
    <w:lvl w:ilvl="1">
      <w:start w:val="1"/>
      <w:numFmt w:val="decimal"/>
      <w:pStyle w:val="Heading2notoc"/>
      <w:lvlText w:val="%2."/>
      <w:lvlJc w:val="left"/>
      <w:pPr>
        <w:tabs>
          <w:tab w:val="num" w:pos="851"/>
        </w:tabs>
        <w:ind w:left="851" w:hanging="851"/>
      </w:pPr>
      <w:rPr>
        <w:rFonts w:ascii="Arial" w:eastAsia="Times New Roman" w:hAnsi="Arial" w:cs="Times New Roman"/>
        <w:b/>
      </w:rPr>
    </w:lvl>
    <w:lvl w:ilvl="2">
      <w:start w:val="1"/>
      <w:numFmt w:val="decimal"/>
      <w:lvlText w:val="%2.%3"/>
      <w:lvlJc w:val="left"/>
      <w:pPr>
        <w:tabs>
          <w:tab w:val="num" w:pos="567"/>
        </w:tabs>
        <w:ind w:left="0" w:firstLine="0"/>
      </w:pPr>
      <w:rPr>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01"/>
        </w:tabs>
        <w:ind w:left="1701" w:hanging="850"/>
      </w:pPr>
      <w:rPr>
        <w:b w:val="0"/>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552"/>
        </w:tabs>
        <w:ind w:left="2552" w:hanging="851"/>
      </w:pPr>
      <w:rPr>
        <w:b w:val="0"/>
      </w:rPr>
    </w:lvl>
    <w:lvl w:ilvl="5">
      <w:start w:val="1"/>
      <w:numFmt w:val="upperLetter"/>
      <w:lvlText w:val="(%6)"/>
      <w:lvlJc w:val="left"/>
      <w:pPr>
        <w:tabs>
          <w:tab w:val="num" w:pos="3402"/>
        </w:tabs>
        <w:ind w:left="3402" w:hanging="850"/>
      </w:pPr>
      <w:rPr>
        <w:b w:val="0"/>
      </w:rPr>
    </w:lvl>
    <w:lvl w:ilvl="6">
      <w:start w:val="1"/>
      <w:numFmt w:val="decimal"/>
      <w:lvlText w:val="(%7)"/>
      <w:lvlJc w:val="left"/>
      <w:pPr>
        <w:tabs>
          <w:tab w:val="num" w:pos="4253"/>
        </w:tabs>
        <w:ind w:left="4253" w:hanging="851"/>
      </w:pPr>
      <w:rPr>
        <w:b w:val="0"/>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466548B8"/>
    <w:multiLevelType w:val="multilevel"/>
    <w:tmpl w:val="F5345A2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Verdana" w:hAnsi="Verdana"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45"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085ABF"/>
    <w:multiLevelType w:val="hybridMultilevel"/>
    <w:tmpl w:val="107A8BEC"/>
    <w:lvl w:ilvl="0" w:tplc="0C090017">
      <w:start w:val="1"/>
      <w:numFmt w:val="lowerLetter"/>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47" w15:restartNumberingAfterBreak="0">
    <w:nsid w:val="4FCF73DD"/>
    <w:multiLevelType w:val="hybridMultilevel"/>
    <w:tmpl w:val="CE7E71B8"/>
    <w:lvl w:ilvl="0" w:tplc="F23C772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10667E"/>
    <w:multiLevelType w:val="hybridMultilevel"/>
    <w:tmpl w:val="6BAE7872"/>
    <w:lvl w:ilvl="0" w:tplc="19CAD5B6">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9" w15:restartNumberingAfterBreak="0">
    <w:nsid w:val="53F11796"/>
    <w:multiLevelType w:val="multilevel"/>
    <w:tmpl w:val="1D361568"/>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ascii="Verdana" w:hAnsi="Verdana"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3F701C8"/>
    <w:multiLevelType w:val="hybridMultilevel"/>
    <w:tmpl w:val="B9FC9434"/>
    <w:lvl w:ilvl="0" w:tplc="21145EB8">
      <w:start w:val="1"/>
      <w:numFmt w:val="decimal"/>
      <w:pStyle w:val="numbered-5"/>
      <w:lvlText w:val="5.%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631745"/>
    <w:multiLevelType w:val="hybridMultilevel"/>
    <w:tmpl w:val="E23800DA"/>
    <w:lvl w:ilvl="0" w:tplc="1E00437C">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FD21B0"/>
    <w:multiLevelType w:val="multilevel"/>
    <w:tmpl w:val="5966064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hint="default"/>
        <w:b w:val="0"/>
      </w:rPr>
    </w:lvl>
    <w:lvl w:ilvl="3">
      <w:start w:val="1"/>
      <w:numFmt w:val="lowerRoman"/>
      <w:lvlText w:val="(%4)"/>
      <w:lvlJc w:val="left"/>
      <w:pPr>
        <w:tabs>
          <w:tab w:val="num" w:pos="2439"/>
        </w:tabs>
        <w:ind w:left="2439"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56A00E06"/>
    <w:multiLevelType w:val="multilevel"/>
    <w:tmpl w:val="A588E8A6"/>
    <w:name w:val="AgmtListNum2"/>
    <w:lvl w:ilvl="0">
      <w:start w:val="5"/>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5C0500A7"/>
    <w:multiLevelType w:val="hybridMultilevel"/>
    <w:tmpl w:val="76FC11BC"/>
    <w:lvl w:ilvl="0" w:tplc="BD16732A">
      <w:start w:val="1"/>
      <w:numFmt w:val="decimal"/>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15:restartNumberingAfterBreak="0">
    <w:nsid w:val="5D530BC8"/>
    <w:multiLevelType w:val="multilevel"/>
    <w:tmpl w:val="401006B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hint="default"/>
        <w:b w:val="0"/>
      </w:rPr>
    </w:lvl>
    <w:lvl w:ilvl="3">
      <w:start w:val="1"/>
      <w:numFmt w:val="lowerRoman"/>
      <w:lvlText w:val="(%4)"/>
      <w:lvlJc w:val="left"/>
      <w:pPr>
        <w:tabs>
          <w:tab w:val="num" w:pos="2439"/>
        </w:tabs>
        <w:ind w:left="2439"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15:restartNumberingAfterBreak="0">
    <w:nsid w:val="5F434F48"/>
    <w:multiLevelType w:val="hybridMultilevel"/>
    <w:tmpl w:val="0B9CD136"/>
    <w:lvl w:ilvl="0" w:tplc="526C73DA">
      <w:numFmt w:val="bullet"/>
      <w:lvlText w:val="-"/>
      <w:lvlJc w:val="left"/>
      <w:pPr>
        <w:ind w:left="1805" w:hanging="360"/>
      </w:pPr>
      <w:rPr>
        <w:rFonts w:ascii="Verdana" w:eastAsia="Times New Roman" w:hAnsi="Verdana" w:cs="Arial" w:hint="default"/>
      </w:rPr>
    </w:lvl>
    <w:lvl w:ilvl="1" w:tplc="0C090003" w:tentative="1">
      <w:start w:val="1"/>
      <w:numFmt w:val="bullet"/>
      <w:lvlText w:val="o"/>
      <w:lvlJc w:val="left"/>
      <w:pPr>
        <w:ind w:left="2525" w:hanging="360"/>
      </w:pPr>
      <w:rPr>
        <w:rFonts w:ascii="Courier New" w:hAnsi="Courier New" w:cs="Courier New" w:hint="default"/>
      </w:rPr>
    </w:lvl>
    <w:lvl w:ilvl="2" w:tplc="0C090005" w:tentative="1">
      <w:start w:val="1"/>
      <w:numFmt w:val="bullet"/>
      <w:lvlText w:val=""/>
      <w:lvlJc w:val="left"/>
      <w:pPr>
        <w:ind w:left="3245" w:hanging="360"/>
      </w:pPr>
      <w:rPr>
        <w:rFonts w:ascii="Wingdings" w:hAnsi="Wingdings" w:hint="default"/>
      </w:rPr>
    </w:lvl>
    <w:lvl w:ilvl="3" w:tplc="0C090001" w:tentative="1">
      <w:start w:val="1"/>
      <w:numFmt w:val="bullet"/>
      <w:lvlText w:val=""/>
      <w:lvlJc w:val="left"/>
      <w:pPr>
        <w:ind w:left="3965" w:hanging="360"/>
      </w:pPr>
      <w:rPr>
        <w:rFonts w:ascii="Symbol" w:hAnsi="Symbol" w:hint="default"/>
      </w:rPr>
    </w:lvl>
    <w:lvl w:ilvl="4" w:tplc="0C090003" w:tentative="1">
      <w:start w:val="1"/>
      <w:numFmt w:val="bullet"/>
      <w:lvlText w:val="o"/>
      <w:lvlJc w:val="left"/>
      <w:pPr>
        <w:ind w:left="4685" w:hanging="360"/>
      </w:pPr>
      <w:rPr>
        <w:rFonts w:ascii="Courier New" w:hAnsi="Courier New" w:cs="Courier New" w:hint="default"/>
      </w:rPr>
    </w:lvl>
    <w:lvl w:ilvl="5" w:tplc="0C090005" w:tentative="1">
      <w:start w:val="1"/>
      <w:numFmt w:val="bullet"/>
      <w:lvlText w:val=""/>
      <w:lvlJc w:val="left"/>
      <w:pPr>
        <w:ind w:left="5405" w:hanging="360"/>
      </w:pPr>
      <w:rPr>
        <w:rFonts w:ascii="Wingdings" w:hAnsi="Wingdings" w:hint="default"/>
      </w:rPr>
    </w:lvl>
    <w:lvl w:ilvl="6" w:tplc="0C090001" w:tentative="1">
      <w:start w:val="1"/>
      <w:numFmt w:val="bullet"/>
      <w:lvlText w:val=""/>
      <w:lvlJc w:val="left"/>
      <w:pPr>
        <w:ind w:left="6125" w:hanging="360"/>
      </w:pPr>
      <w:rPr>
        <w:rFonts w:ascii="Symbol" w:hAnsi="Symbol" w:hint="default"/>
      </w:rPr>
    </w:lvl>
    <w:lvl w:ilvl="7" w:tplc="0C090003" w:tentative="1">
      <w:start w:val="1"/>
      <w:numFmt w:val="bullet"/>
      <w:lvlText w:val="o"/>
      <w:lvlJc w:val="left"/>
      <w:pPr>
        <w:ind w:left="6845" w:hanging="360"/>
      </w:pPr>
      <w:rPr>
        <w:rFonts w:ascii="Courier New" w:hAnsi="Courier New" w:cs="Courier New" w:hint="default"/>
      </w:rPr>
    </w:lvl>
    <w:lvl w:ilvl="8" w:tplc="0C090005" w:tentative="1">
      <w:start w:val="1"/>
      <w:numFmt w:val="bullet"/>
      <w:lvlText w:val=""/>
      <w:lvlJc w:val="left"/>
      <w:pPr>
        <w:ind w:left="7565" w:hanging="360"/>
      </w:pPr>
      <w:rPr>
        <w:rFonts w:ascii="Wingdings" w:hAnsi="Wingdings" w:hint="default"/>
      </w:rPr>
    </w:lvl>
  </w:abstractNum>
  <w:abstractNum w:abstractNumId="59" w15:restartNumberingAfterBreak="0">
    <w:nsid w:val="614D138D"/>
    <w:multiLevelType w:val="hybridMultilevel"/>
    <w:tmpl w:val="84508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2A8125E"/>
    <w:multiLevelType w:val="multilevel"/>
    <w:tmpl w:val="9CAA8B3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Verdana" w:hAnsi="Verdana" w:hint="default"/>
      </w:rPr>
    </w:lvl>
    <w:lvl w:ilvl="2">
      <w:start w:val="1"/>
      <w:numFmt w:val="lowerLetter"/>
      <w:lvlText w:val="%3)"/>
      <w:lvlJc w:val="left"/>
      <w:pPr>
        <w:ind w:left="1097" w:hanging="360"/>
      </w:p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63877B7C"/>
    <w:multiLevelType w:val="hybridMultilevel"/>
    <w:tmpl w:val="F3C695D2"/>
    <w:lvl w:ilvl="0" w:tplc="97006E10">
      <w:start w:val="1"/>
      <w:numFmt w:val="upperRoman"/>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62" w15:restartNumberingAfterBreak="0">
    <w:nsid w:val="666A2F4F"/>
    <w:multiLevelType w:val="multilevel"/>
    <w:tmpl w:val="3364E1A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6AAA539C"/>
    <w:multiLevelType w:val="multilevel"/>
    <w:tmpl w:val="B660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DFB7F5D"/>
    <w:multiLevelType w:val="multilevel"/>
    <w:tmpl w:val="5966064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hint="default"/>
        <w:b w:val="0"/>
      </w:rPr>
    </w:lvl>
    <w:lvl w:ilvl="3">
      <w:start w:val="1"/>
      <w:numFmt w:val="lowerRoman"/>
      <w:lvlText w:val="(%4)"/>
      <w:lvlJc w:val="left"/>
      <w:pPr>
        <w:tabs>
          <w:tab w:val="num" w:pos="2439"/>
        </w:tabs>
        <w:ind w:left="2439"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E53DA3"/>
    <w:multiLevelType w:val="multilevel"/>
    <w:tmpl w:val="401006B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hint="default"/>
        <w:b w:val="0"/>
      </w:rPr>
    </w:lvl>
    <w:lvl w:ilvl="3">
      <w:start w:val="1"/>
      <w:numFmt w:val="lowerRoman"/>
      <w:lvlText w:val="(%4)"/>
      <w:lvlJc w:val="left"/>
      <w:pPr>
        <w:tabs>
          <w:tab w:val="num" w:pos="2439"/>
        </w:tabs>
        <w:ind w:left="2439"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0"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D75407C"/>
    <w:multiLevelType w:val="hybridMultilevel"/>
    <w:tmpl w:val="09F43552"/>
    <w:lvl w:ilvl="0" w:tplc="2A08F1D0">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E642095"/>
    <w:multiLevelType w:val="multilevel"/>
    <w:tmpl w:val="F5345A2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Verdana" w:hAnsi="Verdana"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385422741">
    <w:abstractNumId w:val="8"/>
  </w:num>
  <w:num w:numId="2" w16cid:durableId="26683576">
    <w:abstractNumId w:val="10"/>
  </w:num>
  <w:num w:numId="3" w16cid:durableId="1257400676">
    <w:abstractNumId w:val="35"/>
  </w:num>
  <w:num w:numId="4" w16cid:durableId="1553344201">
    <w:abstractNumId w:val="56"/>
  </w:num>
  <w:num w:numId="5" w16cid:durableId="1729068570">
    <w:abstractNumId w:val="44"/>
  </w:num>
  <w:num w:numId="6" w16cid:durableId="932007391">
    <w:abstractNumId w:val="28"/>
  </w:num>
  <w:num w:numId="7" w16cid:durableId="777799374">
    <w:abstractNumId w:val="30"/>
  </w:num>
  <w:num w:numId="8" w16cid:durableId="479814158">
    <w:abstractNumId w:val="29"/>
  </w:num>
  <w:num w:numId="9" w16cid:durableId="1397363712">
    <w:abstractNumId w:val="23"/>
  </w:num>
  <w:num w:numId="10" w16cid:durableId="1510287484">
    <w:abstractNumId w:val="47"/>
  </w:num>
  <w:num w:numId="11" w16cid:durableId="1297029678">
    <w:abstractNumId w:val="65"/>
  </w:num>
  <w:num w:numId="12" w16cid:durableId="1816680208">
    <w:abstractNumId w:val="19"/>
  </w:num>
  <w:num w:numId="13" w16cid:durableId="1386953188">
    <w:abstractNumId w:val="6"/>
  </w:num>
  <w:num w:numId="14" w16cid:durableId="1925335370">
    <w:abstractNumId w:val="5"/>
  </w:num>
  <w:num w:numId="15" w16cid:durableId="1792283475">
    <w:abstractNumId w:val="4"/>
  </w:num>
  <w:num w:numId="16" w16cid:durableId="1380864684">
    <w:abstractNumId w:val="3"/>
  </w:num>
  <w:num w:numId="17" w16cid:durableId="904487722">
    <w:abstractNumId w:val="2"/>
  </w:num>
  <w:num w:numId="18" w16cid:durableId="1271353795">
    <w:abstractNumId w:val="1"/>
  </w:num>
  <w:num w:numId="19" w16cid:durableId="758058304">
    <w:abstractNumId w:val="0"/>
  </w:num>
  <w:num w:numId="20" w16cid:durableId="1817723350">
    <w:abstractNumId w:val="61"/>
  </w:num>
  <w:num w:numId="21" w16cid:durableId="582254391">
    <w:abstractNumId w:val="10"/>
    <w:lvlOverride w:ilvl="0">
      <w:startOverride w:val="4"/>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2" w16cid:durableId="1571234649">
    <w:abstractNumId w:val="61"/>
    <w:lvlOverride w:ilvl="0">
      <w:startOverride w:val="1"/>
    </w:lvlOverride>
  </w:num>
  <w:num w:numId="23" w16cid:durableId="504978231">
    <w:abstractNumId w:val="61"/>
    <w:lvlOverride w:ilvl="0">
      <w:startOverride w:val="1"/>
    </w:lvlOverride>
  </w:num>
  <w:num w:numId="24" w16cid:durableId="513804923">
    <w:abstractNumId w:val="61"/>
    <w:lvlOverride w:ilvl="0">
      <w:startOverride w:val="1"/>
    </w:lvlOverride>
  </w:num>
  <w:num w:numId="25" w16cid:durableId="1369601841">
    <w:abstractNumId w:val="61"/>
    <w:lvlOverride w:ilvl="0">
      <w:startOverride w:val="1"/>
    </w:lvlOverride>
  </w:num>
  <w:num w:numId="26" w16cid:durableId="1293562027">
    <w:abstractNumId w:val="61"/>
    <w:lvlOverride w:ilvl="0">
      <w:startOverride w:val="1"/>
    </w:lvlOverride>
  </w:num>
  <w:num w:numId="27" w16cid:durableId="339550537">
    <w:abstractNumId w:val="61"/>
    <w:lvlOverride w:ilvl="0">
      <w:startOverride w:val="1"/>
    </w:lvlOverride>
  </w:num>
  <w:num w:numId="28" w16cid:durableId="1439641749">
    <w:abstractNumId w:val="61"/>
    <w:lvlOverride w:ilvl="0">
      <w:startOverride w:val="1"/>
    </w:lvlOverride>
  </w:num>
  <w:num w:numId="29" w16cid:durableId="1411121924">
    <w:abstractNumId w:val="61"/>
    <w:lvlOverride w:ilvl="0">
      <w:startOverride w:val="1"/>
    </w:lvlOverride>
  </w:num>
  <w:num w:numId="30" w16cid:durableId="1804544053">
    <w:abstractNumId w:val="61"/>
    <w:lvlOverride w:ilvl="0">
      <w:startOverride w:val="1"/>
    </w:lvlOverride>
  </w:num>
  <w:num w:numId="31" w16cid:durableId="17858035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3001680">
    <w:abstractNumId w:val="10"/>
  </w:num>
  <w:num w:numId="33" w16cid:durableId="473910393">
    <w:abstractNumId w:val="10"/>
  </w:num>
  <w:num w:numId="34" w16cid:durableId="150024740">
    <w:abstractNumId w:val="10"/>
  </w:num>
  <w:num w:numId="35" w16cid:durableId="709502611">
    <w:abstractNumId w:val="10"/>
  </w:num>
  <w:num w:numId="36" w16cid:durableId="101650606">
    <w:abstractNumId w:val="10"/>
  </w:num>
  <w:num w:numId="37" w16cid:durableId="1680162189">
    <w:abstractNumId w:val="10"/>
  </w:num>
  <w:num w:numId="38" w16cid:durableId="2038575555">
    <w:abstractNumId w:val="10"/>
  </w:num>
  <w:num w:numId="39" w16cid:durableId="831868848">
    <w:abstractNumId w:val="10"/>
  </w:num>
  <w:num w:numId="40" w16cid:durableId="252469023">
    <w:abstractNumId w:val="10"/>
  </w:num>
  <w:num w:numId="41" w16cid:durableId="39479348">
    <w:abstractNumId w:val="10"/>
  </w:num>
  <w:num w:numId="42" w16cid:durableId="1814593515">
    <w:abstractNumId w:val="10"/>
  </w:num>
  <w:num w:numId="43" w16cid:durableId="5599283">
    <w:abstractNumId w:val="10"/>
  </w:num>
  <w:num w:numId="44" w16cid:durableId="913202900">
    <w:abstractNumId w:val="10"/>
  </w:num>
  <w:num w:numId="45" w16cid:durableId="2123457262">
    <w:abstractNumId w:val="10"/>
  </w:num>
  <w:num w:numId="46" w16cid:durableId="1239560935">
    <w:abstractNumId w:val="10"/>
  </w:num>
  <w:num w:numId="47" w16cid:durableId="1708944603">
    <w:abstractNumId w:val="10"/>
  </w:num>
  <w:num w:numId="48" w16cid:durableId="222907641">
    <w:abstractNumId w:val="10"/>
  </w:num>
  <w:num w:numId="49" w16cid:durableId="1047995459">
    <w:abstractNumId w:val="10"/>
  </w:num>
  <w:num w:numId="50" w16cid:durableId="105199349">
    <w:abstractNumId w:val="10"/>
  </w:num>
  <w:num w:numId="51" w16cid:durableId="434404897">
    <w:abstractNumId w:val="10"/>
  </w:num>
  <w:num w:numId="52" w16cid:durableId="1495533133">
    <w:abstractNumId w:val="10"/>
  </w:num>
  <w:num w:numId="53" w16cid:durableId="1497189649">
    <w:abstractNumId w:val="10"/>
  </w:num>
  <w:num w:numId="54" w16cid:durableId="138495953">
    <w:abstractNumId w:val="10"/>
  </w:num>
  <w:num w:numId="55" w16cid:durableId="1466123316">
    <w:abstractNumId w:val="10"/>
  </w:num>
  <w:num w:numId="56" w16cid:durableId="222101938">
    <w:abstractNumId w:val="10"/>
  </w:num>
  <w:num w:numId="57" w16cid:durableId="975840516">
    <w:abstractNumId w:val="10"/>
  </w:num>
  <w:num w:numId="58" w16cid:durableId="1422486417">
    <w:abstractNumId w:val="10"/>
  </w:num>
  <w:num w:numId="59" w16cid:durableId="332222927">
    <w:abstractNumId w:val="10"/>
  </w:num>
  <w:num w:numId="60" w16cid:durableId="599799027">
    <w:abstractNumId w:val="10"/>
  </w:num>
  <w:num w:numId="61" w16cid:durableId="526871038">
    <w:abstractNumId w:val="10"/>
  </w:num>
  <w:num w:numId="62" w16cid:durableId="1520699264">
    <w:abstractNumId w:val="10"/>
  </w:num>
  <w:num w:numId="63" w16cid:durableId="880558975">
    <w:abstractNumId w:val="10"/>
  </w:num>
  <w:num w:numId="64" w16cid:durableId="984165423">
    <w:abstractNumId w:val="10"/>
  </w:num>
  <w:num w:numId="65" w16cid:durableId="171186939">
    <w:abstractNumId w:val="10"/>
  </w:num>
  <w:num w:numId="66" w16cid:durableId="1623073447">
    <w:abstractNumId w:val="10"/>
  </w:num>
  <w:num w:numId="67" w16cid:durableId="843932918">
    <w:abstractNumId w:val="10"/>
  </w:num>
  <w:num w:numId="68" w16cid:durableId="1902983615">
    <w:abstractNumId w:val="10"/>
  </w:num>
  <w:num w:numId="69" w16cid:durableId="140773316">
    <w:abstractNumId w:val="10"/>
  </w:num>
  <w:num w:numId="70" w16cid:durableId="1103106670">
    <w:abstractNumId w:val="10"/>
  </w:num>
  <w:num w:numId="71" w16cid:durableId="652180323">
    <w:abstractNumId w:val="10"/>
  </w:num>
  <w:num w:numId="72" w16cid:durableId="425883473">
    <w:abstractNumId w:val="10"/>
  </w:num>
  <w:num w:numId="73" w16cid:durableId="1316180086">
    <w:abstractNumId w:val="10"/>
  </w:num>
  <w:num w:numId="74" w16cid:durableId="1884950034">
    <w:abstractNumId w:val="10"/>
  </w:num>
  <w:num w:numId="75" w16cid:durableId="371269836">
    <w:abstractNumId w:val="10"/>
  </w:num>
  <w:num w:numId="76" w16cid:durableId="1200314058">
    <w:abstractNumId w:val="10"/>
  </w:num>
  <w:num w:numId="77" w16cid:durableId="120005685">
    <w:abstractNumId w:val="10"/>
  </w:num>
  <w:num w:numId="78" w16cid:durableId="630868384">
    <w:abstractNumId w:val="10"/>
  </w:num>
  <w:num w:numId="79" w16cid:durableId="696583041">
    <w:abstractNumId w:val="10"/>
  </w:num>
  <w:num w:numId="80" w16cid:durableId="1288320929">
    <w:abstractNumId w:val="10"/>
  </w:num>
  <w:num w:numId="81" w16cid:durableId="1827823806">
    <w:abstractNumId w:val="10"/>
  </w:num>
  <w:num w:numId="82" w16cid:durableId="466897063">
    <w:abstractNumId w:val="10"/>
  </w:num>
  <w:num w:numId="83" w16cid:durableId="2141683244">
    <w:abstractNumId w:val="10"/>
  </w:num>
  <w:num w:numId="84" w16cid:durableId="1481077153">
    <w:abstractNumId w:val="10"/>
  </w:num>
  <w:num w:numId="85" w16cid:durableId="1470513796">
    <w:abstractNumId w:val="10"/>
  </w:num>
  <w:num w:numId="86" w16cid:durableId="159470786">
    <w:abstractNumId w:val="10"/>
  </w:num>
  <w:num w:numId="87" w16cid:durableId="1617830817">
    <w:abstractNumId w:val="10"/>
  </w:num>
  <w:num w:numId="88" w16cid:durableId="548146155">
    <w:abstractNumId w:val="10"/>
  </w:num>
  <w:num w:numId="89" w16cid:durableId="623198510">
    <w:abstractNumId w:val="10"/>
  </w:num>
  <w:num w:numId="90" w16cid:durableId="1572736522">
    <w:abstractNumId w:val="10"/>
  </w:num>
  <w:num w:numId="91" w16cid:durableId="692152770">
    <w:abstractNumId w:val="10"/>
  </w:num>
  <w:num w:numId="92" w16cid:durableId="1493594390">
    <w:abstractNumId w:val="10"/>
  </w:num>
  <w:num w:numId="93" w16cid:durableId="965308559">
    <w:abstractNumId w:val="10"/>
  </w:num>
  <w:num w:numId="94" w16cid:durableId="950010942">
    <w:abstractNumId w:val="58"/>
  </w:num>
  <w:num w:numId="95" w16cid:durableId="682240714">
    <w:abstractNumId w:val="10"/>
  </w:num>
  <w:num w:numId="96" w16cid:durableId="1983342379">
    <w:abstractNumId w:val="10"/>
  </w:num>
  <w:num w:numId="97" w16cid:durableId="2001273360">
    <w:abstractNumId w:val="10"/>
  </w:num>
  <w:num w:numId="98" w16cid:durableId="1445660009">
    <w:abstractNumId w:val="10"/>
  </w:num>
  <w:num w:numId="99" w16cid:durableId="1957364293">
    <w:abstractNumId w:val="10"/>
  </w:num>
  <w:num w:numId="100" w16cid:durableId="131946053">
    <w:abstractNumId w:val="10"/>
  </w:num>
  <w:num w:numId="101" w16cid:durableId="720136139">
    <w:abstractNumId w:val="10"/>
  </w:num>
  <w:num w:numId="102" w16cid:durableId="1944652682">
    <w:abstractNumId w:val="10"/>
  </w:num>
  <w:num w:numId="103" w16cid:durableId="649943773">
    <w:abstractNumId w:val="10"/>
  </w:num>
  <w:num w:numId="104" w16cid:durableId="1577592338">
    <w:abstractNumId w:val="10"/>
  </w:num>
  <w:num w:numId="105" w16cid:durableId="1876383945">
    <w:abstractNumId w:val="21"/>
  </w:num>
  <w:num w:numId="106" w16cid:durableId="1774396791">
    <w:abstractNumId w:val="10"/>
  </w:num>
  <w:num w:numId="107" w16cid:durableId="1402481112">
    <w:abstractNumId w:val="10"/>
  </w:num>
  <w:num w:numId="108" w16cid:durableId="1214275865">
    <w:abstractNumId w:val="10"/>
  </w:num>
  <w:num w:numId="109" w16cid:durableId="466169079">
    <w:abstractNumId w:val="10"/>
  </w:num>
  <w:num w:numId="110" w16cid:durableId="15081759">
    <w:abstractNumId w:val="10"/>
  </w:num>
  <w:num w:numId="111" w16cid:durableId="2090081034">
    <w:abstractNumId w:val="10"/>
  </w:num>
  <w:num w:numId="112" w16cid:durableId="1330250481">
    <w:abstractNumId w:val="10"/>
  </w:num>
  <w:num w:numId="113" w16cid:durableId="1129784325">
    <w:abstractNumId w:val="10"/>
  </w:num>
  <w:num w:numId="114" w16cid:durableId="2033023828">
    <w:abstractNumId w:val="10"/>
  </w:num>
  <w:num w:numId="115" w16cid:durableId="406656686">
    <w:abstractNumId w:val="10"/>
  </w:num>
  <w:num w:numId="116" w16cid:durableId="899946403">
    <w:abstractNumId w:val="10"/>
  </w:num>
  <w:num w:numId="117" w16cid:durableId="2080399642">
    <w:abstractNumId w:val="10"/>
  </w:num>
  <w:num w:numId="118" w16cid:durableId="396706377">
    <w:abstractNumId w:val="10"/>
  </w:num>
  <w:num w:numId="119" w16cid:durableId="1671178000">
    <w:abstractNumId w:val="10"/>
  </w:num>
  <w:num w:numId="120" w16cid:durableId="1437139215">
    <w:abstractNumId w:val="10"/>
  </w:num>
  <w:num w:numId="121" w16cid:durableId="56511991">
    <w:abstractNumId w:val="10"/>
  </w:num>
  <w:num w:numId="122" w16cid:durableId="1390569946">
    <w:abstractNumId w:val="10"/>
  </w:num>
  <w:num w:numId="123" w16cid:durableId="887766400">
    <w:abstractNumId w:val="10"/>
  </w:num>
  <w:num w:numId="124" w16cid:durableId="1155144489">
    <w:abstractNumId w:val="10"/>
  </w:num>
  <w:num w:numId="125" w16cid:durableId="1028720765">
    <w:abstractNumId w:val="10"/>
  </w:num>
  <w:num w:numId="126" w16cid:durableId="2091656314">
    <w:abstractNumId w:val="10"/>
  </w:num>
  <w:num w:numId="127" w16cid:durableId="374046041">
    <w:abstractNumId w:val="62"/>
  </w:num>
  <w:num w:numId="128" w16cid:durableId="1770999286">
    <w:abstractNumId w:val="40"/>
  </w:num>
  <w:num w:numId="129" w16cid:durableId="1456215537">
    <w:abstractNumId w:val="55"/>
  </w:num>
  <w:num w:numId="130" w16cid:durableId="846791501">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03471877">
    <w:abstractNumId w:val="10"/>
  </w:num>
  <w:num w:numId="132" w16cid:durableId="2105031469">
    <w:abstractNumId w:val="10"/>
  </w:num>
  <w:num w:numId="133" w16cid:durableId="852844468">
    <w:abstractNumId w:val="10"/>
  </w:num>
  <w:num w:numId="134" w16cid:durableId="1395274758">
    <w:abstractNumId w:val="10"/>
  </w:num>
  <w:num w:numId="135" w16cid:durableId="2022464323">
    <w:abstractNumId w:val="10"/>
  </w:num>
  <w:num w:numId="136" w16cid:durableId="1686011879">
    <w:abstractNumId w:val="10"/>
  </w:num>
  <w:num w:numId="137" w16cid:durableId="701445038">
    <w:abstractNumId w:val="10"/>
  </w:num>
  <w:num w:numId="138" w16cid:durableId="495338946">
    <w:abstractNumId w:val="10"/>
  </w:num>
  <w:num w:numId="139" w16cid:durableId="1928995321">
    <w:abstractNumId w:val="10"/>
  </w:num>
  <w:num w:numId="140" w16cid:durableId="490682121">
    <w:abstractNumId w:val="10"/>
  </w:num>
  <w:num w:numId="141" w16cid:durableId="1914896400">
    <w:abstractNumId w:val="10"/>
  </w:num>
  <w:num w:numId="142" w16cid:durableId="439881104">
    <w:abstractNumId w:val="10"/>
  </w:num>
  <w:num w:numId="143" w16cid:durableId="361984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121992546">
    <w:abstractNumId w:val="10"/>
  </w:num>
  <w:num w:numId="145" w16cid:durableId="1349720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408314786">
    <w:abstractNumId w:val="10"/>
  </w:num>
  <w:num w:numId="147" w16cid:durableId="18117484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125925193">
    <w:abstractNumId w:val="12"/>
  </w:num>
  <w:num w:numId="149" w16cid:durableId="19015552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813569607">
    <w:abstractNumId w:val="14"/>
  </w:num>
  <w:num w:numId="151" w16cid:durableId="262228178">
    <w:abstractNumId w:val="17"/>
  </w:num>
  <w:num w:numId="152" w16cid:durableId="1663200090">
    <w:abstractNumId w:val="66"/>
  </w:num>
  <w:num w:numId="153" w16cid:durableId="1033844108">
    <w:abstractNumId w:val="54"/>
  </w:num>
  <w:num w:numId="154" w16cid:durableId="1838377353">
    <w:abstractNumId w:val="54"/>
  </w:num>
  <w:num w:numId="155" w16cid:durableId="690033453">
    <w:abstractNumId w:val="54"/>
  </w:num>
  <w:num w:numId="156" w16cid:durableId="465391414">
    <w:abstractNumId w:val="22"/>
  </w:num>
  <w:num w:numId="157" w16cid:durableId="797141180">
    <w:abstractNumId w:val="13"/>
  </w:num>
  <w:num w:numId="158" w16cid:durableId="1997107610">
    <w:abstractNumId w:val="38"/>
  </w:num>
  <w:num w:numId="159" w16cid:durableId="2054966292">
    <w:abstractNumId w:val="72"/>
  </w:num>
  <w:num w:numId="160" w16cid:durableId="836464017">
    <w:abstractNumId w:val="32"/>
  </w:num>
  <w:num w:numId="161" w16cid:durableId="140273489">
    <w:abstractNumId w:val="18"/>
  </w:num>
  <w:num w:numId="162" w16cid:durableId="2083523273">
    <w:abstractNumId w:val="43"/>
  </w:num>
  <w:num w:numId="163" w16cid:durableId="901211712">
    <w:abstractNumId w:val="46"/>
  </w:num>
  <w:num w:numId="164" w16cid:durableId="519315086">
    <w:abstractNumId w:val="59"/>
  </w:num>
  <w:num w:numId="165" w16cid:durableId="1962374382">
    <w:abstractNumId w:val="36"/>
  </w:num>
  <w:num w:numId="166" w16cid:durableId="2057923544">
    <w:abstractNumId w:val="69"/>
  </w:num>
  <w:num w:numId="167" w16cid:durableId="202059707">
    <w:abstractNumId w:val="57"/>
  </w:num>
  <w:num w:numId="168" w16cid:durableId="119492384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314870352">
    <w:abstractNumId w:val="31"/>
  </w:num>
  <w:num w:numId="170" w16cid:durableId="1062601726">
    <w:abstractNumId w:val="68"/>
  </w:num>
  <w:num w:numId="171" w16cid:durableId="1194418049">
    <w:abstractNumId w:val="53"/>
  </w:num>
  <w:num w:numId="172" w16cid:durableId="831718973">
    <w:abstractNumId w:val="9"/>
  </w:num>
  <w:num w:numId="173" w16cid:durableId="181478420">
    <w:abstractNumId w:val="49"/>
  </w:num>
  <w:num w:numId="174" w16cid:durableId="1401246065">
    <w:abstractNumId w:val="71"/>
  </w:num>
  <w:num w:numId="175" w16cid:durableId="571702042">
    <w:abstractNumId w:val="50"/>
  </w:num>
  <w:num w:numId="176" w16cid:durableId="1460994844">
    <w:abstractNumId w:val="52"/>
  </w:num>
  <w:num w:numId="177" w16cid:durableId="1988587821">
    <w:abstractNumId w:val="34"/>
  </w:num>
  <w:num w:numId="178" w16cid:durableId="520122853">
    <w:abstractNumId w:val="45"/>
  </w:num>
  <w:num w:numId="179" w16cid:durableId="561143123">
    <w:abstractNumId w:val="33"/>
  </w:num>
  <w:num w:numId="180" w16cid:durableId="321472747">
    <w:abstractNumId w:val="51"/>
  </w:num>
  <w:num w:numId="181" w16cid:durableId="448820828">
    <w:abstractNumId w:val="67"/>
  </w:num>
  <w:num w:numId="182" w16cid:durableId="1791362299">
    <w:abstractNumId w:val="70"/>
  </w:num>
  <w:num w:numId="183" w16cid:durableId="1350444911">
    <w:abstractNumId w:val="48"/>
  </w:num>
  <w:num w:numId="184" w16cid:durableId="393285846">
    <w:abstractNumId w:val="15"/>
  </w:num>
  <w:num w:numId="185" w16cid:durableId="189224082">
    <w:abstractNumId w:val="25"/>
  </w:num>
  <w:num w:numId="186" w16cid:durableId="1578829384">
    <w:abstractNumId w:val="31"/>
    <w:lvlOverride w:ilvl="0">
      <w:startOverride w:val="1"/>
    </w:lvlOverride>
  </w:num>
  <w:num w:numId="187" w16cid:durableId="1553271588">
    <w:abstractNumId w:val="31"/>
    <w:lvlOverride w:ilvl="0">
      <w:startOverride w:val="1"/>
    </w:lvlOverride>
  </w:num>
  <w:num w:numId="188" w16cid:durableId="770592277">
    <w:abstractNumId w:val="31"/>
    <w:lvlOverride w:ilvl="0">
      <w:startOverride w:val="1"/>
    </w:lvlOverride>
  </w:num>
  <w:num w:numId="189" w16cid:durableId="566108879">
    <w:abstractNumId w:val="31"/>
    <w:lvlOverride w:ilvl="0">
      <w:startOverride w:val="1"/>
    </w:lvlOverride>
  </w:num>
  <w:num w:numId="190" w16cid:durableId="1091196358">
    <w:abstractNumId w:val="31"/>
    <w:lvlOverride w:ilvl="0">
      <w:startOverride w:val="1"/>
    </w:lvlOverride>
  </w:num>
  <w:num w:numId="191" w16cid:durableId="2056346451">
    <w:abstractNumId w:val="31"/>
    <w:lvlOverride w:ilvl="0">
      <w:startOverride w:val="1"/>
    </w:lvlOverride>
  </w:num>
  <w:num w:numId="192" w16cid:durableId="1805466977">
    <w:abstractNumId w:val="31"/>
    <w:lvlOverride w:ilvl="0">
      <w:startOverride w:val="1"/>
    </w:lvlOverride>
  </w:num>
  <w:num w:numId="193" w16cid:durableId="723454798">
    <w:abstractNumId w:val="31"/>
    <w:lvlOverride w:ilvl="0">
      <w:startOverride w:val="1"/>
    </w:lvlOverride>
  </w:num>
  <w:num w:numId="194" w16cid:durableId="1578514885">
    <w:abstractNumId w:val="31"/>
    <w:lvlOverride w:ilvl="0">
      <w:startOverride w:val="1"/>
    </w:lvlOverride>
  </w:num>
  <w:num w:numId="195" w16cid:durableId="608127106">
    <w:abstractNumId w:val="31"/>
    <w:lvlOverride w:ilvl="0">
      <w:startOverride w:val="1"/>
    </w:lvlOverride>
  </w:num>
  <w:num w:numId="196" w16cid:durableId="1046369638">
    <w:abstractNumId w:val="31"/>
    <w:lvlOverride w:ilvl="0">
      <w:startOverride w:val="1"/>
    </w:lvlOverride>
  </w:num>
  <w:num w:numId="197" w16cid:durableId="637994669">
    <w:abstractNumId w:val="31"/>
    <w:lvlOverride w:ilvl="0">
      <w:startOverride w:val="1"/>
    </w:lvlOverride>
  </w:num>
  <w:num w:numId="198" w16cid:durableId="241335577">
    <w:abstractNumId w:val="31"/>
    <w:lvlOverride w:ilvl="0">
      <w:startOverride w:val="1"/>
    </w:lvlOverride>
  </w:num>
  <w:num w:numId="199" w16cid:durableId="16127788">
    <w:abstractNumId w:val="7"/>
  </w:num>
  <w:num w:numId="200" w16cid:durableId="667250227">
    <w:abstractNumId w:val="42"/>
  </w:num>
  <w:num w:numId="201" w16cid:durableId="1492453434">
    <w:abstractNumId w:val="60"/>
  </w:num>
  <w:num w:numId="202" w16cid:durableId="1764951877">
    <w:abstractNumId w:val="26"/>
  </w:num>
  <w:num w:numId="203" w16cid:durableId="1335494659">
    <w:abstractNumId w:val="41"/>
  </w:num>
  <w:num w:numId="204" w16cid:durableId="1272594595">
    <w:abstractNumId w:val="16"/>
  </w:num>
  <w:num w:numId="205" w16cid:durableId="1831675422">
    <w:abstractNumId w:val="63"/>
  </w:num>
  <w:num w:numId="206" w16cid:durableId="1628972304">
    <w:abstractNumId w:val="24"/>
  </w:num>
  <w:num w:numId="207" w16cid:durableId="1633095026">
    <w:abstractNumId w:val="11"/>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272E6A"/>
    <w:rsid w:val="000003FE"/>
    <w:rsid w:val="0000051A"/>
    <w:rsid w:val="00000684"/>
    <w:rsid w:val="00000759"/>
    <w:rsid w:val="00001287"/>
    <w:rsid w:val="0000193E"/>
    <w:rsid w:val="000021B7"/>
    <w:rsid w:val="00002AD2"/>
    <w:rsid w:val="00002D0A"/>
    <w:rsid w:val="00003801"/>
    <w:rsid w:val="0000411D"/>
    <w:rsid w:val="000046F8"/>
    <w:rsid w:val="00004AD7"/>
    <w:rsid w:val="00005105"/>
    <w:rsid w:val="000053CA"/>
    <w:rsid w:val="000110D8"/>
    <w:rsid w:val="00012D35"/>
    <w:rsid w:val="000131DD"/>
    <w:rsid w:val="00013AF3"/>
    <w:rsid w:val="0001405C"/>
    <w:rsid w:val="00014AFB"/>
    <w:rsid w:val="000153ED"/>
    <w:rsid w:val="00016E11"/>
    <w:rsid w:val="00017438"/>
    <w:rsid w:val="000174BB"/>
    <w:rsid w:val="00017CAA"/>
    <w:rsid w:val="00020AF8"/>
    <w:rsid w:val="00020EE1"/>
    <w:rsid w:val="000225EF"/>
    <w:rsid w:val="00022685"/>
    <w:rsid w:val="000227A2"/>
    <w:rsid w:val="00022BE0"/>
    <w:rsid w:val="00022D5B"/>
    <w:rsid w:val="00022DD3"/>
    <w:rsid w:val="00022E10"/>
    <w:rsid w:val="000230D5"/>
    <w:rsid w:val="00023AA2"/>
    <w:rsid w:val="00023CA3"/>
    <w:rsid w:val="000240BC"/>
    <w:rsid w:val="00024C02"/>
    <w:rsid w:val="00024E95"/>
    <w:rsid w:val="000251C6"/>
    <w:rsid w:val="000257B3"/>
    <w:rsid w:val="0002618D"/>
    <w:rsid w:val="00026978"/>
    <w:rsid w:val="0002728A"/>
    <w:rsid w:val="00028ECF"/>
    <w:rsid w:val="00034294"/>
    <w:rsid w:val="0003460E"/>
    <w:rsid w:val="000348C2"/>
    <w:rsid w:val="00034AD7"/>
    <w:rsid w:val="000352AD"/>
    <w:rsid w:val="000359AC"/>
    <w:rsid w:val="00035E36"/>
    <w:rsid w:val="00035E55"/>
    <w:rsid w:val="00035EC0"/>
    <w:rsid w:val="0003659D"/>
    <w:rsid w:val="000367F2"/>
    <w:rsid w:val="000370FF"/>
    <w:rsid w:val="00040F55"/>
    <w:rsid w:val="000410A2"/>
    <w:rsid w:val="000410EF"/>
    <w:rsid w:val="0004120E"/>
    <w:rsid w:val="00042F26"/>
    <w:rsid w:val="00042F6A"/>
    <w:rsid w:val="00045357"/>
    <w:rsid w:val="00045E99"/>
    <w:rsid w:val="00046731"/>
    <w:rsid w:val="00046C35"/>
    <w:rsid w:val="00047024"/>
    <w:rsid w:val="000472AF"/>
    <w:rsid w:val="00047DC8"/>
    <w:rsid w:val="0005006E"/>
    <w:rsid w:val="00050CB6"/>
    <w:rsid w:val="00052382"/>
    <w:rsid w:val="00052B46"/>
    <w:rsid w:val="00053EAC"/>
    <w:rsid w:val="00053ECC"/>
    <w:rsid w:val="000544D4"/>
    <w:rsid w:val="00054602"/>
    <w:rsid w:val="0005508B"/>
    <w:rsid w:val="0005560A"/>
    <w:rsid w:val="00055C77"/>
    <w:rsid w:val="00057041"/>
    <w:rsid w:val="000574BB"/>
    <w:rsid w:val="0005778D"/>
    <w:rsid w:val="00057951"/>
    <w:rsid w:val="000579E6"/>
    <w:rsid w:val="00057E24"/>
    <w:rsid w:val="00061644"/>
    <w:rsid w:val="00061C1E"/>
    <w:rsid w:val="00061CD0"/>
    <w:rsid w:val="00061F5F"/>
    <w:rsid w:val="0006262C"/>
    <w:rsid w:val="00065176"/>
    <w:rsid w:val="0006592A"/>
    <w:rsid w:val="00066C12"/>
    <w:rsid w:val="00066E2D"/>
    <w:rsid w:val="00067158"/>
    <w:rsid w:val="000679FA"/>
    <w:rsid w:val="00070859"/>
    <w:rsid w:val="00071E80"/>
    <w:rsid w:val="00072CEF"/>
    <w:rsid w:val="00072DFF"/>
    <w:rsid w:val="00072F60"/>
    <w:rsid w:val="00073183"/>
    <w:rsid w:val="000732C2"/>
    <w:rsid w:val="0007332C"/>
    <w:rsid w:val="0007416C"/>
    <w:rsid w:val="00074C2D"/>
    <w:rsid w:val="00075454"/>
    <w:rsid w:val="00076444"/>
    <w:rsid w:val="000764EB"/>
    <w:rsid w:val="0007762D"/>
    <w:rsid w:val="000807A5"/>
    <w:rsid w:val="0008146C"/>
    <w:rsid w:val="0008189B"/>
    <w:rsid w:val="00081E68"/>
    <w:rsid w:val="00082261"/>
    <w:rsid w:val="000829EA"/>
    <w:rsid w:val="00082E47"/>
    <w:rsid w:val="00084505"/>
    <w:rsid w:val="00084E4F"/>
    <w:rsid w:val="00084FEF"/>
    <w:rsid w:val="0008536C"/>
    <w:rsid w:val="0008585D"/>
    <w:rsid w:val="00085DF3"/>
    <w:rsid w:val="0008658E"/>
    <w:rsid w:val="00086899"/>
    <w:rsid w:val="00086E0E"/>
    <w:rsid w:val="00086EE4"/>
    <w:rsid w:val="000876F6"/>
    <w:rsid w:val="00087DF5"/>
    <w:rsid w:val="00090FC5"/>
    <w:rsid w:val="00091B82"/>
    <w:rsid w:val="00091FCC"/>
    <w:rsid w:val="000923BB"/>
    <w:rsid w:val="00092884"/>
    <w:rsid w:val="000928D5"/>
    <w:rsid w:val="000930F2"/>
    <w:rsid w:val="00093FA0"/>
    <w:rsid w:val="00094CB4"/>
    <w:rsid w:val="00094E64"/>
    <w:rsid w:val="00096F68"/>
    <w:rsid w:val="00097F02"/>
    <w:rsid w:val="00097FAD"/>
    <w:rsid w:val="000A0317"/>
    <w:rsid w:val="000A0556"/>
    <w:rsid w:val="000A0955"/>
    <w:rsid w:val="000A1357"/>
    <w:rsid w:val="000A259C"/>
    <w:rsid w:val="000A35E6"/>
    <w:rsid w:val="000A422C"/>
    <w:rsid w:val="000A45B6"/>
    <w:rsid w:val="000A6B82"/>
    <w:rsid w:val="000A6D85"/>
    <w:rsid w:val="000A795F"/>
    <w:rsid w:val="000B00E8"/>
    <w:rsid w:val="000B06E7"/>
    <w:rsid w:val="000B0719"/>
    <w:rsid w:val="000B07CB"/>
    <w:rsid w:val="000B09C8"/>
    <w:rsid w:val="000B2016"/>
    <w:rsid w:val="000B204E"/>
    <w:rsid w:val="000B25AE"/>
    <w:rsid w:val="000B2697"/>
    <w:rsid w:val="000B3F15"/>
    <w:rsid w:val="000B7A79"/>
    <w:rsid w:val="000C10C0"/>
    <w:rsid w:val="000C1459"/>
    <w:rsid w:val="000C1813"/>
    <w:rsid w:val="000C1C2A"/>
    <w:rsid w:val="000C3137"/>
    <w:rsid w:val="000C403A"/>
    <w:rsid w:val="000C4CCC"/>
    <w:rsid w:val="000C6804"/>
    <w:rsid w:val="000C770A"/>
    <w:rsid w:val="000C7777"/>
    <w:rsid w:val="000D177F"/>
    <w:rsid w:val="000D234E"/>
    <w:rsid w:val="000D295D"/>
    <w:rsid w:val="000D346D"/>
    <w:rsid w:val="000D3D32"/>
    <w:rsid w:val="000D3FBE"/>
    <w:rsid w:val="000D41EF"/>
    <w:rsid w:val="000D47CB"/>
    <w:rsid w:val="000D5C7C"/>
    <w:rsid w:val="000D64A3"/>
    <w:rsid w:val="000D6DBC"/>
    <w:rsid w:val="000D7702"/>
    <w:rsid w:val="000D79F4"/>
    <w:rsid w:val="000E0335"/>
    <w:rsid w:val="000E0B18"/>
    <w:rsid w:val="000E0B3D"/>
    <w:rsid w:val="000E0E0B"/>
    <w:rsid w:val="000E1220"/>
    <w:rsid w:val="000E25B2"/>
    <w:rsid w:val="000E35E5"/>
    <w:rsid w:val="000E38B3"/>
    <w:rsid w:val="000E46F3"/>
    <w:rsid w:val="000E576C"/>
    <w:rsid w:val="000E5983"/>
    <w:rsid w:val="000E68A2"/>
    <w:rsid w:val="000E75A1"/>
    <w:rsid w:val="000E7D9C"/>
    <w:rsid w:val="000F0A5C"/>
    <w:rsid w:val="000F0AD4"/>
    <w:rsid w:val="000F13AA"/>
    <w:rsid w:val="000F1909"/>
    <w:rsid w:val="000F1A8E"/>
    <w:rsid w:val="000F1EB2"/>
    <w:rsid w:val="000F2417"/>
    <w:rsid w:val="000F276E"/>
    <w:rsid w:val="000F27D8"/>
    <w:rsid w:val="000F3373"/>
    <w:rsid w:val="000F4000"/>
    <w:rsid w:val="000F41AF"/>
    <w:rsid w:val="000F4C69"/>
    <w:rsid w:val="000F4E8D"/>
    <w:rsid w:val="000F4F65"/>
    <w:rsid w:val="000F64DB"/>
    <w:rsid w:val="000F755E"/>
    <w:rsid w:val="001005A3"/>
    <w:rsid w:val="001013AF"/>
    <w:rsid w:val="001020BA"/>
    <w:rsid w:val="001021EC"/>
    <w:rsid w:val="001026BB"/>
    <w:rsid w:val="00103178"/>
    <w:rsid w:val="00103DE1"/>
    <w:rsid w:val="00104FD5"/>
    <w:rsid w:val="001054B4"/>
    <w:rsid w:val="001055D1"/>
    <w:rsid w:val="00105A29"/>
    <w:rsid w:val="0010620B"/>
    <w:rsid w:val="001071DC"/>
    <w:rsid w:val="00107479"/>
    <w:rsid w:val="00107F56"/>
    <w:rsid w:val="001100B5"/>
    <w:rsid w:val="0011117C"/>
    <w:rsid w:val="0011133D"/>
    <w:rsid w:val="00112380"/>
    <w:rsid w:val="00113886"/>
    <w:rsid w:val="00113C15"/>
    <w:rsid w:val="00114381"/>
    <w:rsid w:val="00114556"/>
    <w:rsid w:val="00116819"/>
    <w:rsid w:val="00116B0F"/>
    <w:rsid w:val="00117247"/>
    <w:rsid w:val="00117723"/>
    <w:rsid w:val="00120869"/>
    <w:rsid w:val="001209A4"/>
    <w:rsid w:val="0012302B"/>
    <w:rsid w:val="001232D3"/>
    <w:rsid w:val="001232D8"/>
    <w:rsid w:val="00124283"/>
    <w:rsid w:val="001242F9"/>
    <w:rsid w:val="00124773"/>
    <w:rsid w:val="001252AB"/>
    <w:rsid w:val="001255D7"/>
    <w:rsid w:val="00125DF4"/>
    <w:rsid w:val="00126894"/>
    <w:rsid w:val="001271EB"/>
    <w:rsid w:val="00127597"/>
    <w:rsid w:val="0013002B"/>
    <w:rsid w:val="001308B7"/>
    <w:rsid w:val="0013140C"/>
    <w:rsid w:val="001317B0"/>
    <w:rsid w:val="001325CF"/>
    <w:rsid w:val="00132AD0"/>
    <w:rsid w:val="00132E29"/>
    <w:rsid w:val="0013374B"/>
    <w:rsid w:val="001337DE"/>
    <w:rsid w:val="00135A2B"/>
    <w:rsid w:val="00135B2D"/>
    <w:rsid w:val="001360F2"/>
    <w:rsid w:val="00136645"/>
    <w:rsid w:val="00136A66"/>
    <w:rsid w:val="00140002"/>
    <w:rsid w:val="001405F8"/>
    <w:rsid w:val="001408E0"/>
    <w:rsid w:val="001413B0"/>
    <w:rsid w:val="00141B5F"/>
    <w:rsid w:val="001444AF"/>
    <w:rsid w:val="0014470B"/>
    <w:rsid w:val="00144FDC"/>
    <w:rsid w:val="00145272"/>
    <w:rsid w:val="00145C4E"/>
    <w:rsid w:val="0014735F"/>
    <w:rsid w:val="001475F1"/>
    <w:rsid w:val="00147634"/>
    <w:rsid w:val="001506A6"/>
    <w:rsid w:val="001509CA"/>
    <w:rsid w:val="00151107"/>
    <w:rsid w:val="00151868"/>
    <w:rsid w:val="00152D38"/>
    <w:rsid w:val="00154C7D"/>
    <w:rsid w:val="00156645"/>
    <w:rsid w:val="00157858"/>
    <w:rsid w:val="00160E30"/>
    <w:rsid w:val="00161912"/>
    <w:rsid w:val="001623C6"/>
    <w:rsid w:val="00162C63"/>
    <w:rsid w:val="001639E4"/>
    <w:rsid w:val="00164184"/>
    <w:rsid w:val="001645D6"/>
    <w:rsid w:val="00165526"/>
    <w:rsid w:val="00165620"/>
    <w:rsid w:val="00165657"/>
    <w:rsid w:val="001666B8"/>
    <w:rsid w:val="00170AEB"/>
    <w:rsid w:val="00170E28"/>
    <w:rsid w:val="001711F0"/>
    <w:rsid w:val="001720D9"/>
    <w:rsid w:val="001726C7"/>
    <w:rsid w:val="00172A29"/>
    <w:rsid w:val="00173822"/>
    <w:rsid w:val="0017468D"/>
    <w:rsid w:val="00174D23"/>
    <w:rsid w:val="001756EE"/>
    <w:rsid w:val="00175D09"/>
    <w:rsid w:val="001776CF"/>
    <w:rsid w:val="001805D2"/>
    <w:rsid w:val="00180B77"/>
    <w:rsid w:val="00181178"/>
    <w:rsid w:val="00182B77"/>
    <w:rsid w:val="00183265"/>
    <w:rsid w:val="001832F7"/>
    <w:rsid w:val="0018336F"/>
    <w:rsid w:val="00183CB7"/>
    <w:rsid w:val="0018437B"/>
    <w:rsid w:val="0018473D"/>
    <w:rsid w:val="001859E3"/>
    <w:rsid w:val="001878DB"/>
    <w:rsid w:val="0019013F"/>
    <w:rsid w:val="00190F66"/>
    <w:rsid w:val="00191158"/>
    <w:rsid w:val="001911BC"/>
    <w:rsid w:val="00191519"/>
    <w:rsid w:val="0019158B"/>
    <w:rsid w:val="00193E82"/>
    <w:rsid w:val="00194D70"/>
    <w:rsid w:val="00195291"/>
    <w:rsid w:val="00195B46"/>
    <w:rsid w:val="00195B85"/>
    <w:rsid w:val="00195E68"/>
    <w:rsid w:val="00197301"/>
    <w:rsid w:val="00197470"/>
    <w:rsid w:val="001A01A8"/>
    <w:rsid w:val="001A0612"/>
    <w:rsid w:val="001A0914"/>
    <w:rsid w:val="001A27AF"/>
    <w:rsid w:val="001A2B84"/>
    <w:rsid w:val="001A3F5B"/>
    <w:rsid w:val="001A427B"/>
    <w:rsid w:val="001A4E15"/>
    <w:rsid w:val="001A4EAA"/>
    <w:rsid w:val="001A6CAF"/>
    <w:rsid w:val="001A6DE9"/>
    <w:rsid w:val="001A6ED8"/>
    <w:rsid w:val="001A79B1"/>
    <w:rsid w:val="001B0466"/>
    <w:rsid w:val="001B2735"/>
    <w:rsid w:val="001B3034"/>
    <w:rsid w:val="001B37FE"/>
    <w:rsid w:val="001B3FD9"/>
    <w:rsid w:val="001B43AF"/>
    <w:rsid w:val="001B4BD5"/>
    <w:rsid w:val="001B4C1C"/>
    <w:rsid w:val="001B524B"/>
    <w:rsid w:val="001B5F9D"/>
    <w:rsid w:val="001B600E"/>
    <w:rsid w:val="001B6323"/>
    <w:rsid w:val="001B78EE"/>
    <w:rsid w:val="001B7AEA"/>
    <w:rsid w:val="001C4531"/>
    <w:rsid w:val="001C4645"/>
    <w:rsid w:val="001C4AB8"/>
    <w:rsid w:val="001C4F4C"/>
    <w:rsid w:val="001C53DA"/>
    <w:rsid w:val="001C5618"/>
    <w:rsid w:val="001C59C3"/>
    <w:rsid w:val="001C61BD"/>
    <w:rsid w:val="001C623D"/>
    <w:rsid w:val="001C63A1"/>
    <w:rsid w:val="001C6F1E"/>
    <w:rsid w:val="001C70F5"/>
    <w:rsid w:val="001C72B9"/>
    <w:rsid w:val="001C77B6"/>
    <w:rsid w:val="001C78B5"/>
    <w:rsid w:val="001C7D9A"/>
    <w:rsid w:val="001D0902"/>
    <w:rsid w:val="001D1143"/>
    <w:rsid w:val="001D1163"/>
    <w:rsid w:val="001D1F68"/>
    <w:rsid w:val="001D26F8"/>
    <w:rsid w:val="001D3C2A"/>
    <w:rsid w:val="001D5D5F"/>
    <w:rsid w:val="001D5FC2"/>
    <w:rsid w:val="001D69C8"/>
    <w:rsid w:val="001E080D"/>
    <w:rsid w:val="001E10D6"/>
    <w:rsid w:val="001E185A"/>
    <w:rsid w:val="001E1CD8"/>
    <w:rsid w:val="001E1E86"/>
    <w:rsid w:val="001E41E3"/>
    <w:rsid w:val="001E497F"/>
    <w:rsid w:val="001E4BD9"/>
    <w:rsid w:val="001E64E2"/>
    <w:rsid w:val="001E6933"/>
    <w:rsid w:val="001E6F52"/>
    <w:rsid w:val="001E717C"/>
    <w:rsid w:val="001F0732"/>
    <w:rsid w:val="001F1B70"/>
    <w:rsid w:val="001F27C1"/>
    <w:rsid w:val="001F2FDC"/>
    <w:rsid w:val="001F351D"/>
    <w:rsid w:val="001F6410"/>
    <w:rsid w:val="001F776A"/>
    <w:rsid w:val="001F79E6"/>
    <w:rsid w:val="002011A3"/>
    <w:rsid w:val="0020204E"/>
    <w:rsid w:val="002022AD"/>
    <w:rsid w:val="0020330A"/>
    <w:rsid w:val="00203C03"/>
    <w:rsid w:val="00204D96"/>
    <w:rsid w:val="00204E3A"/>
    <w:rsid w:val="00204F2C"/>
    <w:rsid w:val="00205CF6"/>
    <w:rsid w:val="00207CA2"/>
    <w:rsid w:val="002103BE"/>
    <w:rsid w:val="00210B95"/>
    <w:rsid w:val="00213114"/>
    <w:rsid w:val="00213726"/>
    <w:rsid w:val="00214108"/>
    <w:rsid w:val="00215671"/>
    <w:rsid w:val="00216191"/>
    <w:rsid w:val="002164B9"/>
    <w:rsid w:val="0021665D"/>
    <w:rsid w:val="00217341"/>
    <w:rsid w:val="002174D3"/>
    <w:rsid w:val="002179A0"/>
    <w:rsid w:val="002200A5"/>
    <w:rsid w:val="00220176"/>
    <w:rsid w:val="00221697"/>
    <w:rsid w:val="00223434"/>
    <w:rsid w:val="002242FB"/>
    <w:rsid w:val="002245B5"/>
    <w:rsid w:val="002253D8"/>
    <w:rsid w:val="002261DF"/>
    <w:rsid w:val="00226616"/>
    <w:rsid w:val="00227145"/>
    <w:rsid w:val="00230882"/>
    <w:rsid w:val="00231229"/>
    <w:rsid w:val="00231B7F"/>
    <w:rsid w:val="0023245F"/>
    <w:rsid w:val="00232F7A"/>
    <w:rsid w:val="00233558"/>
    <w:rsid w:val="002341CB"/>
    <w:rsid w:val="00234565"/>
    <w:rsid w:val="00234EA7"/>
    <w:rsid w:val="00234FD3"/>
    <w:rsid w:val="0023529A"/>
    <w:rsid w:val="00235878"/>
    <w:rsid w:val="00236598"/>
    <w:rsid w:val="00236DF0"/>
    <w:rsid w:val="00237388"/>
    <w:rsid w:val="002377A7"/>
    <w:rsid w:val="002378B7"/>
    <w:rsid w:val="00237C66"/>
    <w:rsid w:val="00240A8E"/>
    <w:rsid w:val="00241000"/>
    <w:rsid w:val="00241A4D"/>
    <w:rsid w:val="00242242"/>
    <w:rsid w:val="00242A40"/>
    <w:rsid w:val="00243838"/>
    <w:rsid w:val="00243BFF"/>
    <w:rsid w:val="00244C80"/>
    <w:rsid w:val="00244F74"/>
    <w:rsid w:val="0024513A"/>
    <w:rsid w:val="0024582B"/>
    <w:rsid w:val="00246ADA"/>
    <w:rsid w:val="00246E77"/>
    <w:rsid w:val="00247150"/>
    <w:rsid w:val="0024784D"/>
    <w:rsid w:val="00247A81"/>
    <w:rsid w:val="00247CB2"/>
    <w:rsid w:val="002501FB"/>
    <w:rsid w:val="002503DB"/>
    <w:rsid w:val="00250AD4"/>
    <w:rsid w:val="00251103"/>
    <w:rsid w:val="002511BA"/>
    <w:rsid w:val="0025204F"/>
    <w:rsid w:val="0025228B"/>
    <w:rsid w:val="00252470"/>
    <w:rsid w:val="002528A6"/>
    <w:rsid w:val="002548D0"/>
    <w:rsid w:val="00254D85"/>
    <w:rsid w:val="00254F06"/>
    <w:rsid w:val="00254F5F"/>
    <w:rsid w:val="00255BD8"/>
    <w:rsid w:val="0025680C"/>
    <w:rsid w:val="00256C7E"/>
    <w:rsid w:val="00256FCA"/>
    <w:rsid w:val="00257295"/>
    <w:rsid w:val="00257776"/>
    <w:rsid w:val="002612E5"/>
    <w:rsid w:val="00261596"/>
    <w:rsid w:val="002618AA"/>
    <w:rsid w:val="002619FB"/>
    <w:rsid w:val="00261A43"/>
    <w:rsid w:val="0026222E"/>
    <w:rsid w:val="00263931"/>
    <w:rsid w:val="00264000"/>
    <w:rsid w:val="002641EB"/>
    <w:rsid w:val="0026465F"/>
    <w:rsid w:val="00264767"/>
    <w:rsid w:val="00264B8B"/>
    <w:rsid w:val="00265C34"/>
    <w:rsid w:val="00266694"/>
    <w:rsid w:val="00267DE9"/>
    <w:rsid w:val="0027028F"/>
    <w:rsid w:val="002704FC"/>
    <w:rsid w:val="002710A7"/>
    <w:rsid w:val="00271D23"/>
    <w:rsid w:val="002728B2"/>
    <w:rsid w:val="00272917"/>
    <w:rsid w:val="00272E6A"/>
    <w:rsid w:val="0027363D"/>
    <w:rsid w:val="002737D3"/>
    <w:rsid w:val="0027464B"/>
    <w:rsid w:val="00274DE4"/>
    <w:rsid w:val="00274E0C"/>
    <w:rsid w:val="00275029"/>
    <w:rsid w:val="00276802"/>
    <w:rsid w:val="0027684D"/>
    <w:rsid w:val="00276CD5"/>
    <w:rsid w:val="0028125C"/>
    <w:rsid w:val="002821E6"/>
    <w:rsid w:val="002822E1"/>
    <w:rsid w:val="00282601"/>
    <w:rsid w:val="00283128"/>
    <w:rsid w:val="00283721"/>
    <w:rsid w:val="00283903"/>
    <w:rsid w:val="00284893"/>
    <w:rsid w:val="00284922"/>
    <w:rsid w:val="00285522"/>
    <w:rsid w:val="00285C02"/>
    <w:rsid w:val="00286E41"/>
    <w:rsid w:val="00287AB2"/>
    <w:rsid w:val="00287B93"/>
    <w:rsid w:val="00287D60"/>
    <w:rsid w:val="00290099"/>
    <w:rsid w:val="002911B0"/>
    <w:rsid w:val="002912D0"/>
    <w:rsid w:val="002913BF"/>
    <w:rsid w:val="00291F9E"/>
    <w:rsid w:val="00292238"/>
    <w:rsid w:val="002923A4"/>
    <w:rsid w:val="002925A3"/>
    <w:rsid w:val="00292A0E"/>
    <w:rsid w:val="00292C44"/>
    <w:rsid w:val="00292C4F"/>
    <w:rsid w:val="00295449"/>
    <w:rsid w:val="002960F9"/>
    <w:rsid w:val="00296136"/>
    <w:rsid w:val="00296414"/>
    <w:rsid w:val="00296F70"/>
    <w:rsid w:val="002970CE"/>
    <w:rsid w:val="0029741A"/>
    <w:rsid w:val="0029771C"/>
    <w:rsid w:val="002A0E00"/>
    <w:rsid w:val="002A1A97"/>
    <w:rsid w:val="002A2696"/>
    <w:rsid w:val="002A3278"/>
    <w:rsid w:val="002A4572"/>
    <w:rsid w:val="002A48D3"/>
    <w:rsid w:val="002A49CF"/>
    <w:rsid w:val="002A4DA4"/>
    <w:rsid w:val="002A5187"/>
    <w:rsid w:val="002A56B1"/>
    <w:rsid w:val="002A57CA"/>
    <w:rsid w:val="002A5BD2"/>
    <w:rsid w:val="002A69FD"/>
    <w:rsid w:val="002A6D8A"/>
    <w:rsid w:val="002A782D"/>
    <w:rsid w:val="002A7977"/>
    <w:rsid w:val="002B074F"/>
    <w:rsid w:val="002B0B06"/>
    <w:rsid w:val="002B1825"/>
    <w:rsid w:val="002B192B"/>
    <w:rsid w:val="002B1D60"/>
    <w:rsid w:val="002B1F78"/>
    <w:rsid w:val="002B28C3"/>
    <w:rsid w:val="002B3186"/>
    <w:rsid w:val="002B719D"/>
    <w:rsid w:val="002B7E9F"/>
    <w:rsid w:val="002C07E3"/>
    <w:rsid w:val="002C1FF4"/>
    <w:rsid w:val="002C2F5B"/>
    <w:rsid w:val="002C32FF"/>
    <w:rsid w:val="002C3442"/>
    <w:rsid w:val="002C39A5"/>
    <w:rsid w:val="002C3CA9"/>
    <w:rsid w:val="002C3EA6"/>
    <w:rsid w:val="002C4122"/>
    <w:rsid w:val="002C5D78"/>
    <w:rsid w:val="002C5EAF"/>
    <w:rsid w:val="002C625C"/>
    <w:rsid w:val="002C67D4"/>
    <w:rsid w:val="002C6808"/>
    <w:rsid w:val="002C7380"/>
    <w:rsid w:val="002C78C1"/>
    <w:rsid w:val="002D071F"/>
    <w:rsid w:val="002D1FB7"/>
    <w:rsid w:val="002D2387"/>
    <w:rsid w:val="002D24FC"/>
    <w:rsid w:val="002D2D55"/>
    <w:rsid w:val="002D3835"/>
    <w:rsid w:val="002D49C3"/>
    <w:rsid w:val="002D4FD3"/>
    <w:rsid w:val="002D5583"/>
    <w:rsid w:val="002D59BC"/>
    <w:rsid w:val="002D67B1"/>
    <w:rsid w:val="002D6BCE"/>
    <w:rsid w:val="002E12F2"/>
    <w:rsid w:val="002E15DB"/>
    <w:rsid w:val="002E1C12"/>
    <w:rsid w:val="002E44BA"/>
    <w:rsid w:val="002E4AFC"/>
    <w:rsid w:val="002E4CCA"/>
    <w:rsid w:val="002E5133"/>
    <w:rsid w:val="002E5A56"/>
    <w:rsid w:val="002E6D5D"/>
    <w:rsid w:val="002E74AD"/>
    <w:rsid w:val="002E7CB9"/>
    <w:rsid w:val="002F026F"/>
    <w:rsid w:val="002F18AA"/>
    <w:rsid w:val="002F26E8"/>
    <w:rsid w:val="002F32C2"/>
    <w:rsid w:val="002F3715"/>
    <w:rsid w:val="002F3A7C"/>
    <w:rsid w:val="002F434C"/>
    <w:rsid w:val="002F4808"/>
    <w:rsid w:val="002F4CAB"/>
    <w:rsid w:val="002F504E"/>
    <w:rsid w:val="002F58FA"/>
    <w:rsid w:val="002F5BC1"/>
    <w:rsid w:val="002F5C03"/>
    <w:rsid w:val="002F5EEB"/>
    <w:rsid w:val="002F7533"/>
    <w:rsid w:val="002F784C"/>
    <w:rsid w:val="002F7E22"/>
    <w:rsid w:val="00300FB1"/>
    <w:rsid w:val="00301900"/>
    <w:rsid w:val="0030190C"/>
    <w:rsid w:val="00301BF5"/>
    <w:rsid w:val="003024E1"/>
    <w:rsid w:val="003028D3"/>
    <w:rsid w:val="00302D97"/>
    <w:rsid w:val="00303D51"/>
    <w:rsid w:val="00303EED"/>
    <w:rsid w:val="003044DA"/>
    <w:rsid w:val="00304518"/>
    <w:rsid w:val="003054BD"/>
    <w:rsid w:val="0030609E"/>
    <w:rsid w:val="00306F30"/>
    <w:rsid w:val="00310353"/>
    <w:rsid w:val="0031054C"/>
    <w:rsid w:val="003105A6"/>
    <w:rsid w:val="00311EC8"/>
    <w:rsid w:val="003132D0"/>
    <w:rsid w:val="00313524"/>
    <w:rsid w:val="00313838"/>
    <w:rsid w:val="0031418B"/>
    <w:rsid w:val="003147A3"/>
    <w:rsid w:val="00316348"/>
    <w:rsid w:val="00316687"/>
    <w:rsid w:val="00316E74"/>
    <w:rsid w:val="00317A3F"/>
    <w:rsid w:val="00320034"/>
    <w:rsid w:val="0032124B"/>
    <w:rsid w:val="003219EE"/>
    <w:rsid w:val="00322D98"/>
    <w:rsid w:val="003231DD"/>
    <w:rsid w:val="00323279"/>
    <w:rsid w:val="00323E0F"/>
    <w:rsid w:val="00323E35"/>
    <w:rsid w:val="00324A64"/>
    <w:rsid w:val="00325069"/>
    <w:rsid w:val="00325972"/>
    <w:rsid w:val="0032687B"/>
    <w:rsid w:val="003278D3"/>
    <w:rsid w:val="00330385"/>
    <w:rsid w:val="003315B1"/>
    <w:rsid w:val="00332659"/>
    <w:rsid w:val="003326D1"/>
    <w:rsid w:val="0033396E"/>
    <w:rsid w:val="00333991"/>
    <w:rsid w:val="00333F9B"/>
    <w:rsid w:val="003343CE"/>
    <w:rsid w:val="00334702"/>
    <w:rsid w:val="0033487E"/>
    <w:rsid w:val="00336A06"/>
    <w:rsid w:val="003377EA"/>
    <w:rsid w:val="00337A85"/>
    <w:rsid w:val="0034029D"/>
    <w:rsid w:val="00340A0E"/>
    <w:rsid w:val="00341154"/>
    <w:rsid w:val="0034126F"/>
    <w:rsid w:val="003413D4"/>
    <w:rsid w:val="003415BE"/>
    <w:rsid w:val="00341E62"/>
    <w:rsid w:val="00343312"/>
    <w:rsid w:val="00344859"/>
    <w:rsid w:val="00345148"/>
    <w:rsid w:val="0034524F"/>
    <w:rsid w:val="003455A3"/>
    <w:rsid w:val="00345AB9"/>
    <w:rsid w:val="00346B2F"/>
    <w:rsid w:val="0034730F"/>
    <w:rsid w:val="003503C8"/>
    <w:rsid w:val="00350C92"/>
    <w:rsid w:val="0035153F"/>
    <w:rsid w:val="00351916"/>
    <w:rsid w:val="00351AA0"/>
    <w:rsid w:val="00351EA2"/>
    <w:rsid w:val="00352BCB"/>
    <w:rsid w:val="00352CE2"/>
    <w:rsid w:val="003537EB"/>
    <w:rsid w:val="00353AA4"/>
    <w:rsid w:val="003540FC"/>
    <w:rsid w:val="0035441C"/>
    <w:rsid w:val="003546A6"/>
    <w:rsid w:val="003548F6"/>
    <w:rsid w:val="00354B7B"/>
    <w:rsid w:val="00354CEC"/>
    <w:rsid w:val="00355313"/>
    <w:rsid w:val="0035531C"/>
    <w:rsid w:val="00355508"/>
    <w:rsid w:val="0035573F"/>
    <w:rsid w:val="00355ECB"/>
    <w:rsid w:val="0035607C"/>
    <w:rsid w:val="003564D2"/>
    <w:rsid w:val="00356C76"/>
    <w:rsid w:val="00357150"/>
    <w:rsid w:val="00357DBD"/>
    <w:rsid w:val="003608C9"/>
    <w:rsid w:val="00360FAC"/>
    <w:rsid w:val="00362BF4"/>
    <w:rsid w:val="003648BE"/>
    <w:rsid w:val="00366BDA"/>
    <w:rsid w:val="00366F7D"/>
    <w:rsid w:val="003673B9"/>
    <w:rsid w:val="00367B92"/>
    <w:rsid w:val="0037041B"/>
    <w:rsid w:val="00370A7D"/>
    <w:rsid w:val="003710D5"/>
    <w:rsid w:val="003716AC"/>
    <w:rsid w:val="00371F05"/>
    <w:rsid w:val="00371F85"/>
    <w:rsid w:val="003726CA"/>
    <w:rsid w:val="00373130"/>
    <w:rsid w:val="003732A6"/>
    <w:rsid w:val="00373585"/>
    <w:rsid w:val="0037389E"/>
    <w:rsid w:val="0037391F"/>
    <w:rsid w:val="00373F34"/>
    <w:rsid w:val="00373F99"/>
    <w:rsid w:val="00374007"/>
    <w:rsid w:val="00375089"/>
    <w:rsid w:val="00375581"/>
    <w:rsid w:val="00376025"/>
    <w:rsid w:val="0037621D"/>
    <w:rsid w:val="00376D67"/>
    <w:rsid w:val="00376DAD"/>
    <w:rsid w:val="003800A8"/>
    <w:rsid w:val="00380285"/>
    <w:rsid w:val="0038055A"/>
    <w:rsid w:val="003805A3"/>
    <w:rsid w:val="00380BB6"/>
    <w:rsid w:val="00381878"/>
    <w:rsid w:val="00381BBC"/>
    <w:rsid w:val="003821A3"/>
    <w:rsid w:val="00382DE4"/>
    <w:rsid w:val="00382E5F"/>
    <w:rsid w:val="00383126"/>
    <w:rsid w:val="00383D1E"/>
    <w:rsid w:val="003840AF"/>
    <w:rsid w:val="00384E6A"/>
    <w:rsid w:val="003852E5"/>
    <w:rsid w:val="0038556A"/>
    <w:rsid w:val="003856EB"/>
    <w:rsid w:val="00385FB1"/>
    <w:rsid w:val="003860B3"/>
    <w:rsid w:val="003860E6"/>
    <w:rsid w:val="0038646E"/>
    <w:rsid w:val="00386B42"/>
    <w:rsid w:val="00386CCC"/>
    <w:rsid w:val="00386E69"/>
    <w:rsid w:val="0038708B"/>
    <w:rsid w:val="00387253"/>
    <w:rsid w:val="003876A1"/>
    <w:rsid w:val="00390133"/>
    <w:rsid w:val="00390FF9"/>
    <w:rsid w:val="00391360"/>
    <w:rsid w:val="00391A83"/>
    <w:rsid w:val="00391CC1"/>
    <w:rsid w:val="00391E48"/>
    <w:rsid w:val="00392A80"/>
    <w:rsid w:val="003932AA"/>
    <w:rsid w:val="00393A95"/>
    <w:rsid w:val="00394521"/>
    <w:rsid w:val="0039508A"/>
    <w:rsid w:val="0039552F"/>
    <w:rsid w:val="003963D5"/>
    <w:rsid w:val="00397383"/>
    <w:rsid w:val="003973C6"/>
    <w:rsid w:val="00397487"/>
    <w:rsid w:val="00397FE1"/>
    <w:rsid w:val="003A0593"/>
    <w:rsid w:val="003A13EF"/>
    <w:rsid w:val="003A18FF"/>
    <w:rsid w:val="003A1B0B"/>
    <w:rsid w:val="003A2D10"/>
    <w:rsid w:val="003A3568"/>
    <w:rsid w:val="003A3B9F"/>
    <w:rsid w:val="003A3DFB"/>
    <w:rsid w:val="003A4777"/>
    <w:rsid w:val="003A4A6E"/>
    <w:rsid w:val="003A58B8"/>
    <w:rsid w:val="003A612A"/>
    <w:rsid w:val="003A6569"/>
    <w:rsid w:val="003A66C2"/>
    <w:rsid w:val="003A6D56"/>
    <w:rsid w:val="003A7474"/>
    <w:rsid w:val="003B0B63"/>
    <w:rsid w:val="003B0CAC"/>
    <w:rsid w:val="003B104B"/>
    <w:rsid w:val="003B1555"/>
    <w:rsid w:val="003B19BF"/>
    <w:rsid w:val="003B1EEC"/>
    <w:rsid w:val="003B22B9"/>
    <w:rsid w:val="003B2D31"/>
    <w:rsid w:val="003B2EFB"/>
    <w:rsid w:val="003B31D0"/>
    <w:rsid w:val="003B428B"/>
    <w:rsid w:val="003B4B49"/>
    <w:rsid w:val="003B52E6"/>
    <w:rsid w:val="003B578F"/>
    <w:rsid w:val="003B595E"/>
    <w:rsid w:val="003B5993"/>
    <w:rsid w:val="003B5B9A"/>
    <w:rsid w:val="003B79FD"/>
    <w:rsid w:val="003B7AAE"/>
    <w:rsid w:val="003C0303"/>
    <w:rsid w:val="003C066E"/>
    <w:rsid w:val="003C072A"/>
    <w:rsid w:val="003C07D6"/>
    <w:rsid w:val="003C0A6C"/>
    <w:rsid w:val="003C0F69"/>
    <w:rsid w:val="003C2482"/>
    <w:rsid w:val="003C3258"/>
    <w:rsid w:val="003C3FB1"/>
    <w:rsid w:val="003C405D"/>
    <w:rsid w:val="003C471D"/>
    <w:rsid w:val="003C5887"/>
    <w:rsid w:val="003C6559"/>
    <w:rsid w:val="003C6708"/>
    <w:rsid w:val="003C6C65"/>
    <w:rsid w:val="003C7EE7"/>
    <w:rsid w:val="003D0765"/>
    <w:rsid w:val="003D0C1C"/>
    <w:rsid w:val="003D0FC1"/>
    <w:rsid w:val="003D17A4"/>
    <w:rsid w:val="003D1EA9"/>
    <w:rsid w:val="003D28CA"/>
    <w:rsid w:val="003D2978"/>
    <w:rsid w:val="003D32EF"/>
    <w:rsid w:val="003D3B0C"/>
    <w:rsid w:val="003D410E"/>
    <w:rsid w:val="003D426D"/>
    <w:rsid w:val="003D430C"/>
    <w:rsid w:val="003D592F"/>
    <w:rsid w:val="003D6CEF"/>
    <w:rsid w:val="003D6DF5"/>
    <w:rsid w:val="003E063A"/>
    <w:rsid w:val="003E0704"/>
    <w:rsid w:val="003E1AF0"/>
    <w:rsid w:val="003E28E3"/>
    <w:rsid w:val="003E3245"/>
    <w:rsid w:val="003E3487"/>
    <w:rsid w:val="003E3625"/>
    <w:rsid w:val="003E3BA7"/>
    <w:rsid w:val="003E3DA4"/>
    <w:rsid w:val="003E3E53"/>
    <w:rsid w:val="003E6F37"/>
    <w:rsid w:val="003E70B8"/>
    <w:rsid w:val="003E7453"/>
    <w:rsid w:val="003F2202"/>
    <w:rsid w:val="003F25ED"/>
    <w:rsid w:val="003F2F7D"/>
    <w:rsid w:val="003F36DA"/>
    <w:rsid w:val="003F4096"/>
    <w:rsid w:val="003F5F81"/>
    <w:rsid w:val="003F6FA4"/>
    <w:rsid w:val="003F71C2"/>
    <w:rsid w:val="003F7386"/>
    <w:rsid w:val="003F74A2"/>
    <w:rsid w:val="00400EA7"/>
    <w:rsid w:val="00401057"/>
    <w:rsid w:val="00401B6C"/>
    <w:rsid w:val="00402828"/>
    <w:rsid w:val="00402F38"/>
    <w:rsid w:val="004032DC"/>
    <w:rsid w:val="00403BC2"/>
    <w:rsid w:val="00404264"/>
    <w:rsid w:val="00404379"/>
    <w:rsid w:val="00404DF3"/>
    <w:rsid w:val="0040543F"/>
    <w:rsid w:val="00405BFA"/>
    <w:rsid w:val="00407463"/>
    <w:rsid w:val="00407556"/>
    <w:rsid w:val="00407B1F"/>
    <w:rsid w:val="0041011B"/>
    <w:rsid w:val="0041119F"/>
    <w:rsid w:val="004116F0"/>
    <w:rsid w:val="00411A9C"/>
    <w:rsid w:val="00412F61"/>
    <w:rsid w:val="00413CC2"/>
    <w:rsid w:val="004141F1"/>
    <w:rsid w:val="00416885"/>
    <w:rsid w:val="004179F2"/>
    <w:rsid w:val="00420139"/>
    <w:rsid w:val="004201A5"/>
    <w:rsid w:val="004202E4"/>
    <w:rsid w:val="00421178"/>
    <w:rsid w:val="00421241"/>
    <w:rsid w:val="004237DE"/>
    <w:rsid w:val="00425254"/>
    <w:rsid w:val="0042548B"/>
    <w:rsid w:val="00425970"/>
    <w:rsid w:val="0042762F"/>
    <w:rsid w:val="0042783D"/>
    <w:rsid w:val="00427E42"/>
    <w:rsid w:val="00430C31"/>
    <w:rsid w:val="004310D2"/>
    <w:rsid w:val="00431D3F"/>
    <w:rsid w:val="004323EB"/>
    <w:rsid w:val="00432EB6"/>
    <w:rsid w:val="004331E4"/>
    <w:rsid w:val="004331F3"/>
    <w:rsid w:val="00433675"/>
    <w:rsid w:val="00433C3F"/>
    <w:rsid w:val="00434645"/>
    <w:rsid w:val="00434E85"/>
    <w:rsid w:val="00434EDB"/>
    <w:rsid w:val="004355BB"/>
    <w:rsid w:val="00435889"/>
    <w:rsid w:val="00435B88"/>
    <w:rsid w:val="00436636"/>
    <w:rsid w:val="0043666C"/>
    <w:rsid w:val="00436E9B"/>
    <w:rsid w:val="0043729A"/>
    <w:rsid w:val="00437D47"/>
    <w:rsid w:val="00440539"/>
    <w:rsid w:val="0044088F"/>
    <w:rsid w:val="004410CC"/>
    <w:rsid w:val="00441E55"/>
    <w:rsid w:val="004437F6"/>
    <w:rsid w:val="00443D34"/>
    <w:rsid w:val="00443FD3"/>
    <w:rsid w:val="004441FC"/>
    <w:rsid w:val="00445C5F"/>
    <w:rsid w:val="00451544"/>
    <w:rsid w:val="00451E88"/>
    <w:rsid w:val="004521E7"/>
    <w:rsid w:val="00452702"/>
    <w:rsid w:val="00453576"/>
    <w:rsid w:val="0045456B"/>
    <w:rsid w:val="00454E71"/>
    <w:rsid w:val="00455D2E"/>
    <w:rsid w:val="00456637"/>
    <w:rsid w:val="00456C5A"/>
    <w:rsid w:val="00457ECA"/>
    <w:rsid w:val="0046001A"/>
    <w:rsid w:val="00460479"/>
    <w:rsid w:val="00460A27"/>
    <w:rsid w:val="00461263"/>
    <w:rsid w:val="00461DBC"/>
    <w:rsid w:val="0046209B"/>
    <w:rsid w:val="00462BAA"/>
    <w:rsid w:val="00463108"/>
    <w:rsid w:val="00463275"/>
    <w:rsid w:val="00463331"/>
    <w:rsid w:val="00463A83"/>
    <w:rsid w:val="00464082"/>
    <w:rsid w:val="004641EB"/>
    <w:rsid w:val="004650C7"/>
    <w:rsid w:val="004655CF"/>
    <w:rsid w:val="004663E1"/>
    <w:rsid w:val="004664D6"/>
    <w:rsid w:val="0046721B"/>
    <w:rsid w:val="00467B07"/>
    <w:rsid w:val="00467D91"/>
    <w:rsid w:val="0047053F"/>
    <w:rsid w:val="00470E4C"/>
    <w:rsid w:val="00470FD4"/>
    <w:rsid w:val="00471251"/>
    <w:rsid w:val="00472239"/>
    <w:rsid w:val="0047228D"/>
    <w:rsid w:val="00472AF6"/>
    <w:rsid w:val="00473099"/>
    <w:rsid w:val="004738A1"/>
    <w:rsid w:val="00473A4C"/>
    <w:rsid w:val="0047567C"/>
    <w:rsid w:val="0047585C"/>
    <w:rsid w:val="00476E30"/>
    <w:rsid w:val="0047724B"/>
    <w:rsid w:val="0047752A"/>
    <w:rsid w:val="004777B3"/>
    <w:rsid w:val="00477822"/>
    <w:rsid w:val="004807E4"/>
    <w:rsid w:val="004810D5"/>
    <w:rsid w:val="00481287"/>
    <w:rsid w:val="004814A1"/>
    <w:rsid w:val="004814CF"/>
    <w:rsid w:val="00481886"/>
    <w:rsid w:val="00482D16"/>
    <w:rsid w:val="00483C40"/>
    <w:rsid w:val="0048408B"/>
    <w:rsid w:val="004846EF"/>
    <w:rsid w:val="00485162"/>
    <w:rsid w:val="004867AD"/>
    <w:rsid w:val="00486B82"/>
    <w:rsid w:val="0048710A"/>
    <w:rsid w:val="00487775"/>
    <w:rsid w:val="00487840"/>
    <w:rsid w:val="0049007E"/>
    <w:rsid w:val="004900A6"/>
    <w:rsid w:val="0049034A"/>
    <w:rsid w:val="004904F7"/>
    <w:rsid w:val="004908BC"/>
    <w:rsid w:val="00490989"/>
    <w:rsid w:val="00491738"/>
    <w:rsid w:val="0049180B"/>
    <w:rsid w:val="00491C30"/>
    <w:rsid w:val="00492EB9"/>
    <w:rsid w:val="00493825"/>
    <w:rsid w:val="0049424B"/>
    <w:rsid w:val="004942B2"/>
    <w:rsid w:val="00494489"/>
    <w:rsid w:val="00495032"/>
    <w:rsid w:val="00496374"/>
    <w:rsid w:val="004967FE"/>
    <w:rsid w:val="004976C3"/>
    <w:rsid w:val="00497D36"/>
    <w:rsid w:val="00497F06"/>
    <w:rsid w:val="004A069A"/>
    <w:rsid w:val="004A15E7"/>
    <w:rsid w:val="004A1EC7"/>
    <w:rsid w:val="004A293C"/>
    <w:rsid w:val="004A2A4C"/>
    <w:rsid w:val="004A2D8E"/>
    <w:rsid w:val="004A2F6C"/>
    <w:rsid w:val="004A3D21"/>
    <w:rsid w:val="004A5827"/>
    <w:rsid w:val="004A586F"/>
    <w:rsid w:val="004A697D"/>
    <w:rsid w:val="004A6B42"/>
    <w:rsid w:val="004A6D3D"/>
    <w:rsid w:val="004A7719"/>
    <w:rsid w:val="004A7CDF"/>
    <w:rsid w:val="004B1257"/>
    <w:rsid w:val="004B1BF2"/>
    <w:rsid w:val="004B23F4"/>
    <w:rsid w:val="004B262D"/>
    <w:rsid w:val="004B2C3E"/>
    <w:rsid w:val="004B3429"/>
    <w:rsid w:val="004B4FCD"/>
    <w:rsid w:val="004B6660"/>
    <w:rsid w:val="004B7B09"/>
    <w:rsid w:val="004C0496"/>
    <w:rsid w:val="004C186F"/>
    <w:rsid w:val="004C1D85"/>
    <w:rsid w:val="004C2108"/>
    <w:rsid w:val="004C24E1"/>
    <w:rsid w:val="004C3807"/>
    <w:rsid w:val="004C3B38"/>
    <w:rsid w:val="004C52C3"/>
    <w:rsid w:val="004C53D0"/>
    <w:rsid w:val="004C5650"/>
    <w:rsid w:val="004C5C68"/>
    <w:rsid w:val="004C6972"/>
    <w:rsid w:val="004C7192"/>
    <w:rsid w:val="004C75B5"/>
    <w:rsid w:val="004D03EB"/>
    <w:rsid w:val="004D0CCF"/>
    <w:rsid w:val="004D15A7"/>
    <w:rsid w:val="004D370F"/>
    <w:rsid w:val="004D39E5"/>
    <w:rsid w:val="004D435A"/>
    <w:rsid w:val="004D5824"/>
    <w:rsid w:val="004D5BCD"/>
    <w:rsid w:val="004D5F32"/>
    <w:rsid w:val="004D63C3"/>
    <w:rsid w:val="004D6CDA"/>
    <w:rsid w:val="004D6D3C"/>
    <w:rsid w:val="004D6D70"/>
    <w:rsid w:val="004D7014"/>
    <w:rsid w:val="004D7DCA"/>
    <w:rsid w:val="004E070B"/>
    <w:rsid w:val="004E15CA"/>
    <w:rsid w:val="004E1A42"/>
    <w:rsid w:val="004E2790"/>
    <w:rsid w:val="004E391E"/>
    <w:rsid w:val="004E42BB"/>
    <w:rsid w:val="004E43D2"/>
    <w:rsid w:val="004E473F"/>
    <w:rsid w:val="004E4890"/>
    <w:rsid w:val="004E4E0C"/>
    <w:rsid w:val="004E57AE"/>
    <w:rsid w:val="004E58EB"/>
    <w:rsid w:val="004E616B"/>
    <w:rsid w:val="004E6512"/>
    <w:rsid w:val="004E664D"/>
    <w:rsid w:val="004E6F10"/>
    <w:rsid w:val="004E7068"/>
    <w:rsid w:val="004F0101"/>
    <w:rsid w:val="004F06C1"/>
    <w:rsid w:val="004F0B5B"/>
    <w:rsid w:val="004F0C4B"/>
    <w:rsid w:val="004F1013"/>
    <w:rsid w:val="004F1733"/>
    <w:rsid w:val="004F1787"/>
    <w:rsid w:val="004F1B75"/>
    <w:rsid w:val="004F1EDE"/>
    <w:rsid w:val="004F268C"/>
    <w:rsid w:val="004F2A59"/>
    <w:rsid w:val="004F2F10"/>
    <w:rsid w:val="004F326D"/>
    <w:rsid w:val="004F35AD"/>
    <w:rsid w:val="004F384A"/>
    <w:rsid w:val="004F486F"/>
    <w:rsid w:val="004F4B2C"/>
    <w:rsid w:val="004F53DA"/>
    <w:rsid w:val="004F5ADC"/>
    <w:rsid w:val="004F672A"/>
    <w:rsid w:val="004F6D44"/>
    <w:rsid w:val="004F71A5"/>
    <w:rsid w:val="004F753C"/>
    <w:rsid w:val="0050027B"/>
    <w:rsid w:val="00501709"/>
    <w:rsid w:val="005017AD"/>
    <w:rsid w:val="005020A5"/>
    <w:rsid w:val="0050213D"/>
    <w:rsid w:val="0050233D"/>
    <w:rsid w:val="00502528"/>
    <w:rsid w:val="00502A09"/>
    <w:rsid w:val="00502CE1"/>
    <w:rsid w:val="00503849"/>
    <w:rsid w:val="0050533C"/>
    <w:rsid w:val="00505A0B"/>
    <w:rsid w:val="0050650C"/>
    <w:rsid w:val="00506DEA"/>
    <w:rsid w:val="00507CEC"/>
    <w:rsid w:val="00507FAF"/>
    <w:rsid w:val="0051045D"/>
    <w:rsid w:val="0051050B"/>
    <w:rsid w:val="005108EE"/>
    <w:rsid w:val="005109A3"/>
    <w:rsid w:val="00510A9F"/>
    <w:rsid w:val="005112A6"/>
    <w:rsid w:val="00512D5E"/>
    <w:rsid w:val="00513105"/>
    <w:rsid w:val="00513BAA"/>
    <w:rsid w:val="0051574F"/>
    <w:rsid w:val="005157F9"/>
    <w:rsid w:val="0051588E"/>
    <w:rsid w:val="00515D49"/>
    <w:rsid w:val="0051671C"/>
    <w:rsid w:val="00516C5D"/>
    <w:rsid w:val="00516C9B"/>
    <w:rsid w:val="005173DE"/>
    <w:rsid w:val="00520FE3"/>
    <w:rsid w:val="005214C4"/>
    <w:rsid w:val="00521642"/>
    <w:rsid w:val="0052241A"/>
    <w:rsid w:val="00523727"/>
    <w:rsid w:val="0052374B"/>
    <w:rsid w:val="005244F7"/>
    <w:rsid w:val="00524625"/>
    <w:rsid w:val="00524EA5"/>
    <w:rsid w:val="00525ECC"/>
    <w:rsid w:val="00527C79"/>
    <w:rsid w:val="00530C86"/>
    <w:rsid w:val="00530F69"/>
    <w:rsid w:val="0053107D"/>
    <w:rsid w:val="00531A49"/>
    <w:rsid w:val="00532115"/>
    <w:rsid w:val="005326B1"/>
    <w:rsid w:val="005327A9"/>
    <w:rsid w:val="005332DE"/>
    <w:rsid w:val="00533CC1"/>
    <w:rsid w:val="00533FBE"/>
    <w:rsid w:val="00534682"/>
    <w:rsid w:val="00534A42"/>
    <w:rsid w:val="0053592C"/>
    <w:rsid w:val="00535E98"/>
    <w:rsid w:val="005363E0"/>
    <w:rsid w:val="0053778D"/>
    <w:rsid w:val="0053792F"/>
    <w:rsid w:val="00537EA2"/>
    <w:rsid w:val="00537EA6"/>
    <w:rsid w:val="00540322"/>
    <w:rsid w:val="00540FD2"/>
    <w:rsid w:val="00541B52"/>
    <w:rsid w:val="00541D32"/>
    <w:rsid w:val="00541DFC"/>
    <w:rsid w:val="00541F61"/>
    <w:rsid w:val="00542C24"/>
    <w:rsid w:val="0054313D"/>
    <w:rsid w:val="00543E3E"/>
    <w:rsid w:val="0054482A"/>
    <w:rsid w:val="00544B5A"/>
    <w:rsid w:val="00545323"/>
    <w:rsid w:val="0054538C"/>
    <w:rsid w:val="005453B5"/>
    <w:rsid w:val="00545C1C"/>
    <w:rsid w:val="005464B4"/>
    <w:rsid w:val="005465EE"/>
    <w:rsid w:val="00546C25"/>
    <w:rsid w:val="005502F2"/>
    <w:rsid w:val="00550933"/>
    <w:rsid w:val="00550AFD"/>
    <w:rsid w:val="00551F16"/>
    <w:rsid w:val="005529E0"/>
    <w:rsid w:val="00552E7F"/>
    <w:rsid w:val="005548CF"/>
    <w:rsid w:val="005551AF"/>
    <w:rsid w:val="005554EF"/>
    <w:rsid w:val="00555EBE"/>
    <w:rsid w:val="00555FDE"/>
    <w:rsid w:val="00556A6C"/>
    <w:rsid w:val="00556C37"/>
    <w:rsid w:val="005574B7"/>
    <w:rsid w:val="00560351"/>
    <w:rsid w:val="00560B0B"/>
    <w:rsid w:val="00561272"/>
    <w:rsid w:val="00562032"/>
    <w:rsid w:val="005620ED"/>
    <w:rsid w:val="0056366E"/>
    <w:rsid w:val="0056411F"/>
    <w:rsid w:val="005646B7"/>
    <w:rsid w:val="005649B6"/>
    <w:rsid w:val="00565E8E"/>
    <w:rsid w:val="005661AC"/>
    <w:rsid w:val="005702FD"/>
    <w:rsid w:val="00570FB4"/>
    <w:rsid w:val="00571A97"/>
    <w:rsid w:val="00571FE2"/>
    <w:rsid w:val="00572589"/>
    <w:rsid w:val="00572E84"/>
    <w:rsid w:val="00573727"/>
    <w:rsid w:val="00573995"/>
    <w:rsid w:val="00573ACB"/>
    <w:rsid w:val="00573DB8"/>
    <w:rsid w:val="00574071"/>
    <w:rsid w:val="00574834"/>
    <w:rsid w:val="00574EB1"/>
    <w:rsid w:val="0057507C"/>
    <w:rsid w:val="005752DD"/>
    <w:rsid w:val="0057663E"/>
    <w:rsid w:val="00576DC7"/>
    <w:rsid w:val="00577455"/>
    <w:rsid w:val="0057747B"/>
    <w:rsid w:val="00577C13"/>
    <w:rsid w:val="00577EAA"/>
    <w:rsid w:val="00580DB7"/>
    <w:rsid w:val="005821B9"/>
    <w:rsid w:val="00582E16"/>
    <w:rsid w:val="00583095"/>
    <w:rsid w:val="005830B0"/>
    <w:rsid w:val="005838CB"/>
    <w:rsid w:val="0058474C"/>
    <w:rsid w:val="005856CD"/>
    <w:rsid w:val="00585ECD"/>
    <w:rsid w:val="00585FDB"/>
    <w:rsid w:val="00587645"/>
    <w:rsid w:val="00590FAF"/>
    <w:rsid w:val="00591207"/>
    <w:rsid w:val="005918D5"/>
    <w:rsid w:val="00591B88"/>
    <w:rsid w:val="0059235D"/>
    <w:rsid w:val="00592835"/>
    <w:rsid w:val="00592E49"/>
    <w:rsid w:val="005934F7"/>
    <w:rsid w:val="005938AD"/>
    <w:rsid w:val="00594153"/>
    <w:rsid w:val="00594EE3"/>
    <w:rsid w:val="00594F98"/>
    <w:rsid w:val="00594FD2"/>
    <w:rsid w:val="00595620"/>
    <w:rsid w:val="00595CE0"/>
    <w:rsid w:val="00596A85"/>
    <w:rsid w:val="00596F82"/>
    <w:rsid w:val="005976C1"/>
    <w:rsid w:val="005978B9"/>
    <w:rsid w:val="0059791B"/>
    <w:rsid w:val="005A08BC"/>
    <w:rsid w:val="005A0A9F"/>
    <w:rsid w:val="005A148A"/>
    <w:rsid w:val="005A188C"/>
    <w:rsid w:val="005A1D7B"/>
    <w:rsid w:val="005A2283"/>
    <w:rsid w:val="005A3CFE"/>
    <w:rsid w:val="005A435A"/>
    <w:rsid w:val="005A437E"/>
    <w:rsid w:val="005A4926"/>
    <w:rsid w:val="005A4B41"/>
    <w:rsid w:val="005A4C6F"/>
    <w:rsid w:val="005A532E"/>
    <w:rsid w:val="005A54EF"/>
    <w:rsid w:val="005A5C50"/>
    <w:rsid w:val="005A73BE"/>
    <w:rsid w:val="005A7A40"/>
    <w:rsid w:val="005A7BC7"/>
    <w:rsid w:val="005A7C98"/>
    <w:rsid w:val="005A7F4A"/>
    <w:rsid w:val="005B03F0"/>
    <w:rsid w:val="005B1069"/>
    <w:rsid w:val="005B1356"/>
    <w:rsid w:val="005B150C"/>
    <w:rsid w:val="005B1E38"/>
    <w:rsid w:val="005B21B2"/>
    <w:rsid w:val="005B2233"/>
    <w:rsid w:val="005B27EE"/>
    <w:rsid w:val="005B41CC"/>
    <w:rsid w:val="005B5580"/>
    <w:rsid w:val="005B56A6"/>
    <w:rsid w:val="005B6A7D"/>
    <w:rsid w:val="005B7358"/>
    <w:rsid w:val="005B7375"/>
    <w:rsid w:val="005B7440"/>
    <w:rsid w:val="005B7E1B"/>
    <w:rsid w:val="005C00DB"/>
    <w:rsid w:val="005C0DEE"/>
    <w:rsid w:val="005C1473"/>
    <w:rsid w:val="005C16AA"/>
    <w:rsid w:val="005C2600"/>
    <w:rsid w:val="005C2789"/>
    <w:rsid w:val="005C3799"/>
    <w:rsid w:val="005C3A15"/>
    <w:rsid w:val="005C3CA3"/>
    <w:rsid w:val="005C3F08"/>
    <w:rsid w:val="005C4304"/>
    <w:rsid w:val="005C4793"/>
    <w:rsid w:val="005C4CAF"/>
    <w:rsid w:val="005C62C7"/>
    <w:rsid w:val="005C6F77"/>
    <w:rsid w:val="005C7E61"/>
    <w:rsid w:val="005D0975"/>
    <w:rsid w:val="005D0A25"/>
    <w:rsid w:val="005D0BF5"/>
    <w:rsid w:val="005D14FD"/>
    <w:rsid w:val="005D15CE"/>
    <w:rsid w:val="005D187B"/>
    <w:rsid w:val="005D18A7"/>
    <w:rsid w:val="005D221F"/>
    <w:rsid w:val="005D4293"/>
    <w:rsid w:val="005D45F8"/>
    <w:rsid w:val="005D4A6B"/>
    <w:rsid w:val="005D5F15"/>
    <w:rsid w:val="005D66B0"/>
    <w:rsid w:val="005D6E1E"/>
    <w:rsid w:val="005D767C"/>
    <w:rsid w:val="005D78C4"/>
    <w:rsid w:val="005E0955"/>
    <w:rsid w:val="005E0F7E"/>
    <w:rsid w:val="005E241D"/>
    <w:rsid w:val="005E2CEC"/>
    <w:rsid w:val="005E43FA"/>
    <w:rsid w:val="005E4EBC"/>
    <w:rsid w:val="005E5EDD"/>
    <w:rsid w:val="005E6288"/>
    <w:rsid w:val="005E6892"/>
    <w:rsid w:val="005E6FF0"/>
    <w:rsid w:val="005F0F5F"/>
    <w:rsid w:val="005F10CE"/>
    <w:rsid w:val="005F1346"/>
    <w:rsid w:val="005F22F2"/>
    <w:rsid w:val="005F2647"/>
    <w:rsid w:val="005F2F96"/>
    <w:rsid w:val="005F331D"/>
    <w:rsid w:val="005F337A"/>
    <w:rsid w:val="005F3404"/>
    <w:rsid w:val="005F3A02"/>
    <w:rsid w:val="005F3C19"/>
    <w:rsid w:val="005F4147"/>
    <w:rsid w:val="005F4730"/>
    <w:rsid w:val="005F505E"/>
    <w:rsid w:val="005F5A6B"/>
    <w:rsid w:val="005F6265"/>
    <w:rsid w:val="005F62CD"/>
    <w:rsid w:val="005F6792"/>
    <w:rsid w:val="005F6EBE"/>
    <w:rsid w:val="005F71C1"/>
    <w:rsid w:val="005F760A"/>
    <w:rsid w:val="005F77AC"/>
    <w:rsid w:val="00600135"/>
    <w:rsid w:val="0060097D"/>
    <w:rsid w:val="00601CC3"/>
    <w:rsid w:val="00601D9B"/>
    <w:rsid w:val="00601F79"/>
    <w:rsid w:val="0060245E"/>
    <w:rsid w:val="0060279E"/>
    <w:rsid w:val="00602EEB"/>
    <w:rsid w:val="006036BB"/>
    <w:rsid w:val="00603CD7"/>
    <w:rsid w:val="00604D64"/>
    <w:rsid w:val="00604EA8"/>
    <w:rsid w:val="006053D9"/>
    <w:rsid w:val="00605A11"/>
    <w:rsid w:val="00605DCA"/>
    <w:rsid w:val="006074CB"/>
    <w:rsid w:val="0060797E"/>
    <w:rsid w:val="00610042"/>
    <w:rsid w:val="00610181"/>
    <w:rsid w:val="006102B6"/>
    <w:rsid w:val="006104D0"/>
    <w:rsid w:val="00610623"/>
    <w:rsid w:val="006106C2"/>
    <w:rsid w:val="00610E74"/>
    <w:rsid w:val="00611C65"/>
    <w:rsid w:val="006126B7"/>
    <w:rsid w:val="006134EA"/>
    <w:rsid w:val="00613F50"/>
    <w:rsid w:val="00614DD1"/>
    <w:rsid w:val="00615140"/>
    <w:rsid w:val="00615974"/>
    <w:rsid w:val="00616020"/>
    <w:rsid w:val="00616549"/>
    <w:rsid w:val="0062110B"/>
    <w:rsid w:val="00621E78"/>
    <w:rsid w:val="006223C0"/>
    <w:rsid w:val="006241E4"/>
    <w:rsid w:val="00624477"/>
    <w:rsid w:val="006255C1"/>
    <w:rsid w:val="00626007"/>
    <w:rsid w:val="0062699B"/>
    <w:rsid w:val="006272A1"/>
    <w:rsid w:val="006274CC"/>
    <w:rsid w:val="00630691"/>
    <w:rsid w:val="00630928"/>
    <w:rsid w:val="0063095F"/>
    <w:rsid w:val="00630AE5"/>
    <w:rsid w:val="0063138A"/>
    <w:rsid w:val="00631B91"/>
    <w:rsid w:val="006325B4"/>
    <w:rsid w:val="006326BF"/>
    <w:rsid w:val="00632A0E"/>
    <w:rsid w:val="00632B1E"/>
    <w:rsid w:val="00632D3C"/>
    <w:rsid w:val="00632F09"/>
    <w:rsid w:val="00634180"/>
    <w:rsid w:val="00634A61"/>
    <w:rsid w:val="00635B48"/>
    <w:rsid w:val="00635E27"/>
    <w:rsid w:val="00636972"/>
    <w:rsid w:val="00636C4A"/>
    <w:rsid w:val="00637A5B"/>
    <w:rsid w:val="0064025A"/>
    <w:rsid w:val="0064165C"/>
    <w:rsid w:val="00641AC3"/>
    <w:rsid w:val="00641FA9"/>
    <w:rsid w:val="006427D7"/>
    <w:rsid w:val="00642918"/>
    <w:rsid w:val="006432E4"/>
    <w:rsid w:val="0064402C"/>
    <w:rsid w:val="00645E4F"/>
    <w:rsid w:val="0064679C"/>
    <w:rsid w:val="006506B3"/>
    <w:rsid w:val="00651341"/>
    <w:rsid w:val="006514A3"/>
    <w:rsid w:val="00651E1B"/>
    <w:rsid w:val="006526D4"/>
    <w:rsid w:val="00652E19"/>
    <w:rsid w:val="006542C2"/>
    <w:rsid w:val="00654694"/>
    <w:rsid w:val="00655532"/>
    <w:rsid w:val="00656061"/>
    <w:rsid w:val="006571B6"/>
    <w:rsid w:val="0066101A"/>
    <w:rsid w:val="00661236"/>
    <w:rsid w:val="00662132"/>
    <w:rsid w:val="006637D8"/>
    <w:rsid w:val="006638B3"/>
    <w:rsid w:val="00663F7C"/>
    <w:rsid w:val="00664F8F"/>
    <w:rsid w:val="00665252"/>
    <w:rsid w:val="0066531A"/>
    <w:rsid w:val="00665549"/>
    <w:rsid w:val="00665C89"/>
    <w:rsid w:val="00666636"/>
    <w:rsid w:val="00666AF6"/>
    <w:rsid w:val="006673CF"/>
    <w:rsid w:val="00670454"/>
    <w:rsid w:val="006712A4"/>
    <w:rsid w:val="006718B5"/>
    <w:rsid w:val="00671B48"/>
    <w:rsid w:val="006727CA"/>
    <w:rsid w:val="006732F3"/>
    <w:rsid w:val="00673409"/>
    <w:rsid w:val="00673D43"/>
    <w:rsid w:val="00674D4F"/>
    <w:rsid w:val="00674DF1"/>
    <w:rsid w:val="00675302"/>
    <w:rsid w:val="00675F27"/>
    <w:rsid w:val="0067651C"/>
    <w:rsid w:val="00677798"/>
    <w:rsid w:val="00677ADD"/>
    <w:rsid w:val="00677E7A"/>
    <w:rsid w:val="0068100D"/>
    <w:rsid w:val="00681555"/>
    <w:rsid w:val="00681F01"/>
    <w:rsid w:val="006823F7"/>
    <w:rsid w:val="00682AC9"/>
    <w:rsid w:val="00682C37"/>
    <w:rsid w:val="00684F27"/>
    <w:rsid w:val="006864D7"/>
    <w:rsid w:val="00687690"/>
    <w:rsid w:val="0068772C"/>
    <w:rsid w:val="00687AE6"/>
    <w:rsid w:val="00690011"/>
    <w:rsid w:val="00690074"/>
    <w:rsid w:val="00690154"/>
    <w:rsid w:val="006902F9"/>
    <w:rsid w:val="00691218"/>
    <w:rsid w:val="0069124D"/>
    <w:rsid w:val="006913D4"/>
    <w:rsid w:val="006917C6"/>
    <w:rsid w:val="006918DE"/>
    <w:rsid w:val="00692710"/>
    <w:rsid w:val="006940E7"/>
    <w:rsid w:val="006943B5"/>
    <w:rsid w:val="006944E0"/>
    <w:rsid w:val="00694558"/>
    <w:rsid w:val="00694AD7"/>
    <w:rsid w:val="006957D0"/>
    <w:rsid w:val="00695AC9"/>
    <w:rsid w:val="00696C0D"/>
    <w:rsid w:val="006979A8"/>
    <w:rsid w:val="006A02AA"/>
    <w:rsid w:val="006A072C"/>
    <w:rsid w:val="006A0A44"/>
    <w:rsid w:val="006A2E51"/>
    <w:rsid w:val="006A2F4C"/>
    <w:rsid w:val="006A3038"/>
    <w:rsid w:val="006A3277"/>
    <w:rsid w:val="006A32BE"/>
    <w:rsid w:val="006A3E0B"/>
    <w:rsid w:val="006A43CC"/>
    <w:rsid w:val="006A43D1"/>
    <w:rsid w:val="006A4F5F"/>
    <w:rsid w:val="006A52D2"/>
    <w:rsid w:val="006A5A94"/>
    <w:rsid w:val="006A5E74"/>
    <w:rsid w:val="006A5F8C"/>
    <w:rsid w:val="006A6609"/>
    <w:rsid w:val="006A6AE5"/>
    <w:rsid w:val="006A71C6"/>
    <w:rsid w:val="006A7577"/>
    <w:rsid w:val="006A7983"/>
    <w:rsid w:val="006B057F"/>
    <w:rsid w:val="006B0B9D"/>
    <w:rsid w:val="006B0D7F"/>
    <w:rsid w:val="006B120A"/>
    <w:rsid w:val="006B133D"/>
    <w:rsid w:val="006B1999"/>
    <w:rsid w:val="006B1D55"/>
    <w:rsid w:val="006B205E"/>
    <w:rsid w:val="006B2159"/>
    <w:rsid w:val="006B3AF1"/>
    <w:rsid w:val="006B70A2"/>
    <w:rsid w:val="006B711A"/>
    <w:rsid w:val="006B73AB"/>
    <w:rsid w:val="006B7FEB"/>
    <w:rsid w:val="006C0B96"/>
    <w:rsid w:val="006C0C5B"/>
    <w:rsid w:val="006C1207"/>
    <w:rsid w:val="006C1C7C"/>
    <w:rsid w:val="006C2A03"/>
    <w:rsid w:val="006C300C"/>
    <w:rsid w:val="006C5CBF"/>
    <w:rsid w:val="006C682E"/>
    <w:rsid w:val="006C6914"/>
    <w:rsid w:val="006C7970"/>
    <w:rsid w:val="006D00F0"/>
    <w:rsid w:val="006D0530"/>
    <w:rsid w:val="006D222B"/>
    <w:rsid w:val="006D294A"/>
    <w:rsid w:val="006D2EEA"/>
    <w:rsid w:val="006D37A9"/>
    <w:rsid w:val="006D3B98"/>
    <w:rsid w:val="006D5833"/>
    <w:rsid w:val="006D5863"/>
    <w:rsid w:val="006D5DD5"/>
    <w:rsid w:val="006D6DB0"/>
    <w:rsid w:val="006D7B54"/>
    <w:rsid w:val="006E04C0"/>
    <w:rsid w:val="006E078C"/>
    <w:rsid w:val="006E0880"/>
    <w:rsid w:val="006E0F42"/>
    <w:rsid w:val="006E2404"/>
    <w:rsid w:val="006E2497"/>
    <w:rsid w:val="006E26FA"/>
    <w:rsid w:val="006E2F85"/>
    <w:rsid w:val="006E5021"/>
    <w:rsid w:val="006E52AF"/>
    <w:rsid w:val="006E5607"/>
    <w:rsid w:val="006E598C"/>
    <w:rsid w:val="006E6206"/>
    <w:rsid w:val="006E6263"/>
    <w:rsid w:val="006E658A"/>
    <w:rsid w:val="006E701E"/>
    <w:rsid w:val="006E7C59"/>
    <w:rsid w:val="006E7CB9"/>
    <w:rsid w:val="006E7DE9"/>
    <w:rsid w:val="006F0E6B"/>
    <w:rsid w:val="006F18C6"/>
    <w:rsid w:val="006F1919"/>
    <w:rsid w:val="006F1BEB"/>
    <w:rsid w:val="006F1F4E"/>
    <w:rsid w:val="006F2152"/>
    <w:rsid w:val="006F24CA"/>
    <w:rsid w:val="006F2D52"/>
    <w:rsid w:val="006F3468"/>
    <w:rsid w:val="006F395E"/>
    <w:rsid w:val="006F4DDC"/>
    <w:rsid w:val="006F584D"/>
    <w:rsid w:val="006F5924"/>
    <w:rsid w:val="006F66C7"/>
    <w:rsid w:val="006F6F5C"/>
    <w:rsid w:val="006F6FA3"/>
    <w:rsid w:val="006F713F"/>
    <w:rsid w:val="006F78FE"/>
    <w:rsid w:val="0070118A"/>
    <w:rsid w:val="00701A9B"/>
    <w:rsid w:val="0070475B"/>
    <w:rsid w:val="0070493A"/>
    <w:rsid w:val="00705304"/>
    <w:rsid w:val="0070551D"/>
    <w:rsid w:val="00705733"/>
    <w:rsid w:val="00705851"/>
    <w:rsid w:val="0070590F"/>
    <w:rsid w:val="00705A58"/>
    <w:rsid w:val="007067D1"/>
    <w:rsid w:val="00706995"/>
    <w:rsid w:val="007072EE"/>
    <w:rsid w:val="0070772E"/>
    <w:rsid w:val="00707799"/>
    <w:rsid w:val="0071000E"/>
    <w:rsid w:val="007102C0"/>
    <w:rsid w:val="007104E1"/>
    <w:rsid w:val="007105B1"/>
    <w:rsid w:val="00711924"/>
    <w:rsid w:val="00711ED8"/>
    <w:rsid w:val="00712191"/>
    <w:rsid w:val="007121ED"/>
    <w:rsid w:val="00714EC7"/>
    <w:rsid w:val="00714F23"/>
    <w:rsid w:val="007166C7"/>
    <w:rsid w:val="00717174"/>
    <w:rsid w:val="00717175"/>
    <w:rsid w:val="007174E6"/>
    <w:rsid w:val="00717FBC"/>
    <w:rsid w:val="00717FD0"/>
    <w:rsid w:val="00720434"/>
    <w:rsid w:val="0072078F"/>
    <w:rsid w:val="00721862"/>
    <w:rsid w:val="00721B42"/>
    <w:rsid w:val="00721F42"/>
    <w:rsid w:val="0072213F"/>
    <w:rsid w:val="00722263"/>
    <w:rsid w:val="007244C3"/>
    <w:rsid w:val="00725345"/>
    <w:rsid w:val="0072539E"/>
    <w:rsid w:val="00725D7E"/>
    <w:rsid w:val="007264AB"/>
    <w:rsid w:val="00726536"/>
    <w:rsid w:val="00727891"/>
    <w:rsid w:val="00727AF1"/>
    <w:rsid w:val="00731385"/>
    <w:rsid w:val="0073182C"/>
    <w:rsid w:val="00733CF0"/>
    <w:rsid w:val="00734016"/>
    <w:rsid w:val="007345BD"/>
    <w:rsid w:val="00734867"/>
    <w:rsid w:val="00734F46"/>
    <w:rsid w:val="0073511F"/>
    <w:rsid w:val="00736A37"/>
    <w:rsid w:val="00736A96"/>
    <w:rsid w:val="00737265"/>
    <w:rsid w:val="007376DE"/>
    <w:rsid w:val="007402C8"/>
    <w:rsid w:val="007406CF"/>
    <w:rsid w:val="00740860"/>
    <w:rsid w:val="00741281"/>
    <w:rsid w:val="00741758"/>
    <w:rsid w:val="0074199C"/>
    <w:rsid w:val="00742C74"/>
    <w:rsid w:val="007439BC"/>
    <w:rsid w:val="00743A51"/>
    <w:rsid w:val="0074447E"/>
    <w:rsid w:val="00744844"/>
    <w:rsid w:val="00744B2B"/>
    <w:rsid w:val="0074519B"/>
    <w:rsid w:val="007454E7"/>
    <w:rsid w:val="007462AB"/>
    <w:rsid w:val="007465C3"/>
    <w:rsid w:val="00746672"/>
    <w:rsid w:val="007469C7"/>
    <w:rsid w:val="00746B05"/>
    <w:rsid w:val="00747EA0"/>
    <w:rsid w:val="00750647"/>
    <w:rsid w:val="0075121E"/>
    <w:rsid w:val="0075151A"/>
    <w:rsid w:val="007519D2"/>
    <w:rsid w:val="0075220F"/>
    <w:rsid w:val="00752F07"/>
    <w:rsid w:val="007548F9"/>
    <w:rsid w:val="00754993"/>
    <w:rsid w:val="00754B5C"/>
    <w:rsid w:val="0075527A"/>
    <w:rsid w:val="007558C1"/>
    <w:rsid w:val="0075599F"/>
    <w:rsid w:val="00756574"/>
    <w:rsid w:val="00760450"/>
    <w:rsid w:val="00761A7C"/>
    <w:rsid w:val="00761CAB"/>
    <w:rsid w:val="007628BF"/>
    <w:rsid w:val="00763586"/>
    <w:rsid w:val="00763889"/>
    <w:rsid w:val="007639AE"/>
    <w:rsid w:val="007646D0"/>
    <w:rsid w:val="00764AF0"/>
    <w:rsid w:val="00764C63"/>
    <w:rsid w:val="00764E84"/>
    <w:rsid w:val="007651EE"/>
    <w:rsid w:val="00765F1E"/>
    <w:rsid w:val="00766347"/>
    <w:rsid w:val="007669DD"/>
    <w:rsid w:val="00767500"/>
    <w:rsid w:val="007679B1"/>
    <w:rsid w:val="007705F0"/>
    <w:rsid w:val="00770634"/>
    <w:rsid w:val="00770F60"/>
    <w:rsid w:val="007716A8"/>
    <w:rsid w:val="00772BF4"/>
    <w:rsid w:val="007734B4"/>
    <w:rsid w:val="00773794"/>
    <w:rsid w:val="00773DB2"/>
    <w:rsid w:val="007745E6"/>
    <w:rsid w:val="00774ABA"/>
    <w:rsid w:val="00774FDC"/>
    <w:rsid w:val="00776107"/>
    <w:rsid w:val="00776BBB"/>
    <w:rsid w:val="007775FF"/>
    <w:rsid w:val="00777B5A"/>
    <w:rsid w:val="00777BAF"/>
    <w:rsid w:val="00780D44"/>
    <w:rsid w:val="00780EEE"/>
    <w:rsid w:val="007815A1"/>
    <w:rsid w:val="007825BC"/>
    <w:rsid w:val="00782E19"/>
    <w:rsid w:val="00784098"/>
    <w:rsid w:val="007842E0"/>
    <w:rsid w:val="00784880"/>
    <w:rsid w:val="00784F19"/>
    <w:rsid w:val="0078533A"/>
    <w:rsid w:val="00785975"/>
    <w:rsid w:val="00785B4B"/>
    <w:rsid w:val="00785CFD"/>
    <w:rsid w:val="0078611F"/>
    <w:rsid w:val="007867BA"/>
    <w:rsid w:val="00786C3C"/>
    <w:rsid w:val="00790FC5"/>
    <w:rsid w:val="00791BA3"/>
    <w:rsid w:val="00791F49"/>
    <w:rsid w:val="00792608"/>
    <w:rsid w:val="00792CAF"/>
    <w:rsid w:val="0079361E"/>
    <w:rsid w:val="00793A84"/>
    <w:rsid w:val="00794C7A"/>
    <w:rsid w:val="00794EF6"/>
    <w:rsid w:val="00795370"/>
    <w:rsid w:val="00795488"/>
    <w:rsid w:val="00795930"/>
    <w:rsid w:val="00795B8A"/>
    <w:rsid w:val="00795DAF"/>
    <w:rsid w:val="00795E61"/>
    <w:rsid w:val="00796C27"/>
    <w:rsid w:val="00797852"/>
    <w:rsid w:val="00797BE9"/>
    <w:rsid w:val="007A01A0"/>
    <w:rsid w:val="007A033C"/>
    <w:rsid w:val="007A0DF9"/>
    <w:rsid w:val="007A1AA0"/>
    <w:rsid w:val="007A1AF0"/>
    <w:rsid w:val="007A272D"/>
    <w:rsid w:val="007A2C6A"/>
    <w:rsid w:val="007A3221"/>
    <w:rsid w:val="007A4120"/>
    <w:rsid w:val="007A44F5"/>
    <w:rsid w:val="007A54B7"/>
    <w:rsid w:val="007A5621"/>
    <w:rsid w:val="007A61AB"/>
    <w:rsid w:val="007A6548"/>
    <w:rsid w:val="007A7B0C"/>
    <w:rsid w:val="007B015A"/>
    <w:rsid w:val="007B0638"/>
    <w:rsid w:val="007B156B"/>
    <w:rsid w:val="007B24D1"/>
    <w:rsid w:val="007B314A"/>
    <w:rsid w:val="007B3362"/>
    <w:rsid w:val="007B354C"/>
    <w:rsid w:val="007B37D0"/>
    <w:rsid w:val="007B3800"/>
    <w:rsid w:val="007B3BD3"/>
    <w:rsid w:val="007B3F2F"/>
    <w:rsid w:val="007B4DF5"/>
    <w:rsid w:val="007B5550"/>
    <w:rsid w:val="007B5AD2"/>
    <w:rsid w:val="007B5E5C"/>
    <w:rsid w:val="007B66C7"/>
    <w:rsid w:val="007B6EEF"/>
    <w:rsid w:val="007C0BE7"/>
    <w:rsid w:val="007C18BC"/>
    <w:rsid w:val="007C1AB4"/>
    <w:rsid w:val="007C215E"/>
    <w:rsid w:val="007C2280"/>
    <w:rsid w:val="007C26B7"/>
    <w:rsid w:val="007C29C7"/>
    <w:rsid w:val="007C3E8E"/>
    <w:rsid w:val="007C436F"/>
    <w:rsid w:val="007C4CDF"/>
    <w:rsid w:val="007C53D4"/>
    <w:rsid w:val="007C575A"/>
    <w:rsid w:val="007C6109"/>
    <w:rsid w:val="007C75F3"/>
    <w:rsid w:val="007D086E"/>
    <w:rsid w:val="007D0C1C"/>
    <w:rsid w:val="007D12E4"/>
    <w:rsid w:val="007D2098"/>
    <w:rsid w:val="007D25F1"/>
    <w:rsid w:val="007D29D6"/>
    <w:rsid w:val="007D3D3F"/>
    <w:rsid w:val="007D466C"/>
    <w:rsid w:val="007D4ABD"/>
    <w:rsid w:val="007D5948"/>
    <w:rsid w:val="007D63FC"/>
    <w:rsid w:val="007D65B1"/>
    <w:rsid w:val="007D7F5C"/>
    <w:rsid w:val="007E038C"/>
    <w:rsid w:val="007E039F"/>
    <w:rsid w:val="007E08D4"/>
    <w:rsid w:val="007E0A77"/>
    <w:rsid w:val="007E10DA"/>
    <w:rsid w:val="007E1573"/>
    <w:rsid w:val="007E1D8A"/>
    <w:rsid w:val="007E23E0"/>
    <w:rsid w:val="007E25FD"/>
    <w:rsid w:val="007E3391"/>
    <w:rsid w:val="007E35D2"/>
    <w:rsid w:val="007E3DB7"/>
    <w:rsid w:val="007E3F38"/>
    <w:rsid w:val="007E42A7"/>
    <w:rsid w:val="007E4C5F"/>
    <w:rsid w:val="007E5407"/>
    <w:rsid w:val="007E6D41"/>
    <w:rsid w:val="007E6F59"/>
    <w:rsid w:val="007E7BCF"/>
    <w:rsid w:val="007F0616"/>
    <w:rsid w:val="007F0E07"/>
    <w:rsid w:val="007F1291"/>
    <w:rsid w:val="007F1DDC"/>
    <w:rsid w:val="007F2333"/>
    <w:rsid w:val="007F249D"/>
    <w:rsid w:val="007F2587"/>
    <w:rsid w:val="007F4399"/>
    <w:rsid w:val="007F4648"/>
    <w:rsid w:val="007F4B66"/>
    <w:rsid w:val="007F564F"/>
    <w:rsid w:val="007F660E"/>
    <w:rsid w:val="007F763C"/>
    <w:rsid w:val="007F77CB"/>
    <w:rsid w:val="008019FA"/>
    <w:rsid w:val="00801A77"/>
    <w:rsid w:val="00801BE0"/>
    <w:rsid w:val="00801CD9"/>
    <w:rsid w:val="00802BF3"/>
    <w:rsid w:val="00802C3D"/>
    <w:rsid w:val="00802FB6"/>
    <w:rsid w:val="00803E8F"/>
    <w:rsid w:val="00803EA7"/>
    <w:rsid w:val="008057DB"/>
    <w:rsid w:val="00806508"/>
    <w:rsid w:val="00806B77"/>
    <w:rsid w:val="00807328"/>
    <w:rsid w:val="00807893"/>
    <w:rsid w:val="00812005"/>
    <w:rsid w:val="008122E5"/>
    <w:rsid w:val="008128A7"/>
    <w:rsid w:val="00812F45"/>
    <w:rsid w:val="00812FE5"/>
    <w:rsid w:val="00813BED"/>
    <w:rsid w:val="00813C5B"/>
    <w:rsid w:val="008146FB"/>
    <w:rsid w:val="008152C0"/>
    <w:rsid w:val="00815EBB"/>
    <w:rsid w:val="008165BD"/>
    <w:rsid w:val="008165FF"/>
    <w:rsid w:val="008171C8"/>
    <w:rsid w:val="0081759A"/>
    <w:rsid w:val="008178D5"/>
    <w:rsid w:val="00817B16"/>
    <w:rsid w:val="0082014F"/>
    <w:rsid w:val="00820C02"/>
    <w:rsid w:val="008219DD"/>
    <w:rsid w:val="00821C4B"/>
    <w:rsid w:val="0082368F"/>
    <w:rsid w:val="00823C24"/>
    <w:rsid w:val="00823DA8"/>
    <w:rsid w:val="0082402E"/>
    <w:rsid w:val="00825210"/>
    <w:rsid w:val="008256CC"/>
    <w:rsid w:val="00825DC7"/>
    <w:rsid w:val="00826820"/>
    <w:rsid w:val="00826C30"/>
    <w:rsid w:val="00826E2C"/>
    <w:rsid w:val="00826E53"/>
    <w:rsid w:val="00827A2C"/>
    <w:rsid w:val="008303A8"/>
    <w:rsid w:val="00830A42"/>
    <w:rsid w:val="00831989"/>
    <w:rsid w:val="00831C1F"/>
    <w:rsid w:val="0083215F"/>
    <w:rsid w:val="00832894"/>
    <w:rsid w:val="008330F4"/>
    <w:rsid w:val="0083313F"/>
    <w:rsid w:val="00833A06"/>
    <w:rsid w:val="00833F1A"/>
    <w:rsid w:val="008340D9"/>
    <w:rsid w:val="00834139"/>
    <w:rsid w:val="00834152"/>
    <w:rsid w:val="0083422E"/>
    <w:rsid w:val="0083560A"/>
    <w:rsid w:val="00835962"/>
    <w:rsid w:val="00836025"/>
    <w:rsid w:val="00836B2E"/>
    <w:rsid w:val="00837476"/>
    <w:rsid w:val="00837E2E"/>
    <w:rsid w:val="00840D4E"/>
    <w:rsid w:val="00841495"/>
    <w:rsid w:val="00841DAB"/>
    <w:rsid w:val="0084203F"/>
    <w:rsid w:val="00842C29"/>
    <w:rsid w:val="00842F4E"/>
    <w:rsid w:val="00844D94"/>
    <w:rsid w:val="0084510C"/>
    <w:rsid w:val="00845DD9"/>
    <w:rsid w:val="00846710"/>
    <w:rsid w:val="00846795"/>
    <w:rsid w:val="00846DC7"/>
    <w:rsid w:val="00846DCE"/>
    <w:rsid w:val="00847CF2"/>
    <w:rsid w:val="0085011C"/>
    <w:rsid w:val="00850DE8"/>
    <w:rsid w:val="0085158D"/>
    <w:rsid w:val="0085174C"/>
    <w:rsid w:val="00851CF8"/>
    <w:rsid w:val="008524A5"/>
    <w:rsid w:val="00852882"/>
    <w:rsid w:val="00852C63"/>
    <w:rsid w:val="00854375"/>
    <w:rsid w:val="0085474D"/>
    <w:rsid w:val="00855C51"/>
    <w:rsid w:val="008563ED"/>
    <w:rsid w:val="008564B1"/>
    <w:rsid w:val="00856563"/>
    <w:rsid w:val="0085796E"/>
    <w:rsid w:val="00857F17"/>
    <w:rsid w:val="00857FD4"/>
    <w:rsid w:val="00860771"/>
    <w:rsid w:val="00861369"/>
    <w:rsid w:val="00862079"/>
    <w:rsid w:val="00862099"/>
    <w:rsid w:val="008637DA"/>
    <w:rsid w:val="008648E0"/>
    <w:rsid w:val="00865919"/>
    <w:rsid w:val="00865DF9"/>
    <w:rsid w:val="008662FF"/>
    <w:rsid w:val="0086699D"/>
    <w:rsid w:val="008669A4"/>
    <w:rsid w:val="00867AEA"/>
    <w:rsid w:val="0087107E"/>
    <w:rsid w:val="00871139"/>
    <w:rsid w:val="008730A9"/>
    <w:rsid w:val="00873813"/>
    <w:rsid w:val="00873A2C"/>
    <w:rsid w:val="008751DF"/>
    <w:rsid w:val="00875366"/>
    <w:rsid w:val="00875AE1"/>
    <w:rsid w:val="008761DE"/>
    <w:rsid w:val="0088015A"/>
    <w:rsid w:val="0088025E"/>
    <w:rsid w:val="008803EB"/>
    <w:rsid w:val="00880E80"/>
    <w:rsid w:val="00881637"/>
    <w:rsid w:val="008830D7"/>
    <w:rsid w:val="00883245"/>
    <w:rsid w:val="00883D84"/>
    <w:rsid w:val="008841A5"/>
    <w:rsid w:val="0088598E"/>
    <w:rsid w:val="008866BD"/>
    <w:rsid w:val="00887A90"/>
    <w:rsid w:val="00887B35"/>
    <w:rsid w:val="00887BF7"/>
    <w:rsid w:val="0089030D"/>
    <w:rsid w:val="00890C3A"/>
    <w:rsid w:val="008910DC"/>
    <w:rsid w:val="008924F0"/>
    <w:rsid w:val="008925F9"/>
    <w:rsid w:val="00892B5F"/>
    <w:rsid w:val="00893E1A"/>
    <w:rsid w:val="008945EB"/>
    <w:rsid w:val="00894970"/>
    <w:rsid w:val="0089581B"/>
    <w:rsid w:val="008963B4"/>
    <w:rsid w:val="008964E2"/>
    <w:rsid w:val="00896562"/>
    <w:rsid w:val="00896912"/>
    <w:rsid w:val="008A0B1A"/>
    <w:rsid w:val="008A1DDD"/>
    <w:rsid w:val="008A20CE"/>
    <w:rsid w:val="008A20D0"/>
    <w:rsid w:val="008A320A"/>
    <w:rsid w:val="008A372B"/>
    <w:rsid w:val="008A51C8"/>
    <w:rsid w:val="008A5810"/>
    <w:rsid w:val="008A5825"/>
    <w:rsid w:val="008A6823"/>
    <w:rsid w:val="008A7896"/>
    <w:rsid w:val="008A79E0"/>
    <w:rsid w:val="008B003F"/>
    <w:rsid w:val="008B0D7C"/>
    <w:rsid w:val="008B1F01"/>
    <w:rsid w:val="008B2AB0"/>
    <w:rsid w:val="008B4AE6"/>
    <w:rsid w:val="008B51AD"/>
    <w:rsid w:val="008B52D7"/>
    <w:rsid w:val="008B5923"/>
    <w:rsid w:val="008B5B33"/>
    <w:rsid w:val="008B5F21"/>
    <w:rsid w:val="008B612B"/>
    <w:rsid w:val="008B6ADF"/>
    <w:rsid w:val="008B7443"/>
    <w:rsid w:val="008B7AB9"/>
    <w:rsid w:val="008C0397"/>
    <w:rsid w:val="008C055A"/>
    <w:rsid w:val="008C0623"/>
    <w:rsid w:val="008C15B4"/>
    <w:rsid w:val="008C189A"/>
    <w:rsid w:val="008C1A00"/>
    <w:rsid w:val="008C1B7E"/>
    <w:rsid w:val="008C2B53"/>
    <w:rsid w:val="008C2EAD"/>
    <w:rsid w:val="008C345D"/>
    <w:rsid w:val="008C4DD8"/>
    <w:rsid w:val="008C530F"/>
    <w:rsid w:val="008C6677"/>
    <w:rsid w:val="008C6986"/>
    <w:rsid w:val="008C69E8"/>
    <w:rsid w:val="008C7469"/>
    <w:rsid w:val="008C7786"/>
    <w:rsid w:val="008C7C75"/>
    <w:rsid w:val="008C7F66"/>
    <w:rsid w:val="008D01E7"/>
    <w:rsid w:val="008D0380"/>
    <w:rsid w:val="008D1586"/>
    <w:rsid w:val="008D2980"/>
    <w:rsid w:val="008D2C73"/>
    <w:rsid w:val="008D2E2D"/>
    <w:rsid w:val="008D35BB"/>
    <w:rsid w:val="008D400F"/>
    <w:rsid w:val="008D47BC"/>
    <w:rsid w:val="008D4B01"/>
    <w:rsid w:val="008D5498"/>
    <w:rsid w:val="008D5AE1"/>
    <w:rsid w:val="008D5F5A"/>
    <w:rsid w:val="008D6362"/>
    <w:rsid w:val="008D7811"/>
    <w:rsid w:val="008E05EA"/>
    <w:rsid w:val="008E1ACA"/>
    <w:rsid w:val="008E2BD9"/>
    <w:rsid w:val="008E324D"/>
    <w:rsid w:val="008E35AA"/>
    <w:rsid w:val="008E380E"/>
    <w:rsid w:val="008E3A36"/>
    <w:rsid w:val="008E3BD4"/>
    <w:rsid w:val="008E4705"/>
    <w:rsid w:val="008E4F02"/>
    <w:rsid w:val="008E5530"/>
    <w:rsid w:val="008E5595"/>
    <w:rsid w:val="008E573C"/>
    <w:rsid w:val="008E5BAE"/>
    <w:rsid w:val="008E5CC5"/>
    <w:rsid w:val="008E6AC1"/>
    <w:rsid w:val="008E6B44"/>
    <w:rsid w:val="008E7D00"/>
    <w:rsid w:val="008F13C8"/>
    <w:rsid w:val="008F1828"/>
    <w:rsid w:val="008F1C1A"/>
    <w:rsid w:val="008F2E24"/>
    <w:rsid w:val="008F3067"/>
    <w:rsid w:val="008F3EFC"/>
    <w:rsid w:val="008F48A3"/>
    <w:rsid w:val="008F5181"/>
    <w:rsid w:val="008F5209"/>
    <w:rsid w:val="008F5A96"/>
    <w:rsid w:val="008F5F1D"/>
    <w:rsid w:val="008F660D"/>
    <w:rsid w:val="008F6C26"/>
    <w:rsid w:val="008F6D8D"/>
    <w:rsid w:val="008F73A4"/>
    <w:rsid w:val="0090113D"/>
    <w:rsid w:val="00901542"/>
    <w:rsid w:val="0090247F"/>
    <w:rsid w:val="00902E8B"/>
    <w:rsid w:val="00902EDC"/>
    <w:rsid w:val="00903CE5"/>
    <w:rsid w:val="00903DA9"/>
    <w:rsid w:val="0090426D"/>
    <w:rsid w:val="00904650"/>
    <w:rsid w:val="009056F3"/>
    <w:rsid w:val="00905A40"/>
    <w:rsid w:val="00906091"/>
    <w:rsid w:val="00906D35"/>
    <w:rsid w:val="009079EA"/>
    <w:rsid w:val="00910443"/>
    <w:rsid w:val="00911067"/>
    <w:rsid w:val="009119BD"/>
    <w:rsid w:val="009120D0"/>
    <w:rsid w:val="009143F8"/>
    <w:rsid w:val="00915FB7"/>
    <w:rsid w:val="009166B9"/>
    <w:rsid w:val="00916918"/>
    <w:rsid w:val="00916C68"/>
    <w:rsid w:val="009173AD"/>
    <w:rsid w:val="00920197"/>
    <w:rsid w:val="0092036F"/>
    <w:rsid w:val="00921173"/>
    <w:rsid w:val="00921810"/>
    <w:rsid w:val="00922882"/>
    <w:rsid w:val="00922E49"/>
    <w:rsid w:val="00923708"/>
    <w:rsid w:val="00923ADA"/>
    <w:rsid w:val="00924F5C"/>
    <w:rsid w:val="009250B8"/>
    <w:rsid w:val="009262AB"/>
    <w:rsid w:val="009272F5"/>
    <w:rsid w:val="00927FFA"/>
    <w:rsid w:val="00930CB9"/>
    <w:rsid w:val="0093133E"/>
    <w:rsid w:val="00931951"/>
    <w:rsid w:val="00932075"/>
    <w:rsid w:val="00933597"/>
    <w:rsid w:val="00933B38"/>
    <w:rsid w:val="0093486D"/>
    <w:rsid w:val="00934958"/>
    <w:rsid w:val="00934C8F"/>
    <w:rsid w:val="0093504C"/>
    <w:rsid w:val="00936D33"/>
    <w:rsid w:val="0093763E"/>
    <w:rsid w:val="0094047F"/>
    <w:rsid w:val="00940DE4"/>
    <w:rsid w:val="0094141D"/>
    <w:rsid w:val="0094230A"/>
    <w:rsid w:val="00942D85"/>
    <w:rsid w:val="009437A4"/>
    <w:rsid w:val="00945C34"/>
    <w:rsid w:val="00945DFE"/>
    <w:rsid w:val="009468CC"/>
    <w:rsid w:val="00947300"/>
    <w:rsid w:val="009477F1"/>
    <w:rsid w:val="00950437"/>
    <w:rsid w:val="00950730"/>
    <w:rsid w:val="0095280E"/>
    <w:rsid w:val="009539B9"/>
    <w:rsid w:val="0095410E"/>
    <w:rsid w:val="00954F3C"/>
    <w:rsid w:val="00954F7F"/>
    <w:rsid w:val="00960993"/>
    <w:rsid w:val="00960F2D"/>
    <w:rsid w:val="0096103C"/>
    <w:rsid w:val="00961F9B"/>
    <w:rsid w:val="00963DEC"/>
    <w:rsid w:val="00964483"/>
    <w:rsid w:val="009644B5"/>
    <w:rsid w:val="00964899"/>
    <w:rsid w:val="00964E5A"/>
    <w:rsid w:val="009652D7"/>
    <w:rsid w:val="00965799"/>
    <w:rsid w:val="009658F9"/>
    <w:rsid w:val="00965D9C"/>
    <w:rsid w:val="00966438"/>
    <w:rsid w:val="009701EC"/>
    <w:rsid w:val="00970350"/>
    <w:rsid w:val="00971846"/>
    <w:rsid w:val="00971A18"/>
    <w:rsid w:val="00971F9D"/>
    <w:rsid w:val="009722B6"/>
    <w:rsid w:val="009726AB"/>
    <w:rsid w:val="00972F72"/>
    <w:rsid w:val="00972F78"/>
    <w:rsid w:val="00974B5B"/>
    <w:rsid w:val="00974C5C"/>
    <w:rsid w:val="009753E3"/>
    <w:rsid w:val="009758C2"/>
    <w:rsid w:val="00975FED"/>
    <w:rsid w:val="00976AA9"/>
    <w:rsid w:val="00976B39"/>
    <w:rsid w:val="00977E1A"/>
    <w:rsid w:val="0098070D"/>
    <w:rsid w:val="009810CA"/>
    <w:rsid w:val="009826BB"/>
    <w:rsid w:val="009829B4"/>
    <w:rsid w:val="00982E3A"/>
    <w:rsid w:val="009830B5"/>
    <w:rsid w:val="0098365C"/>
    <w:rsid w:val="00983B7D"/>
    <w:rsid w:val="00984325"/>
    <w:rsid w:val="009843C1"/>
    <w:rsid w:val="0098494D"/>
    <w:rsid w:val="009856B4"/>
    <w:rsid w:val="00985B81"/>
    <w:rsid w:val="00987D95"/>
    <w:rsid w:val="00987DDB"/>
    <w:rsid w:val="009911C4"/>
    <w:rsid w:val="00991537"/>
    <w:rsid w:val="00991C98"/>
    <w:rsid w:val="009925DE"/>
    <w:rsid w:val="009925FB"/>
    <w:rsid w:val="009926F3"/>
    <w:rsid w:val="00993A69"/>
    <w:rsid w:val="00993EE3"/>
    <w:rsid w:val="00994D91"/>
    <w:rsid w:val="00996BAF"/>
    <w:rsid w:val="00997810"/>
    <w:rsid w:val="00997C78"/>
    <w:rsid w:val="009A15E9"/>
    <w:rsid w:val="009A253B"/>
    <w:rsid w:val="009A276B"/>
    <w:rsid w:val="009A3D72"/>
    <w:rsid w:val="009A4182"/>
    <w:rsid w:val="009A434D"/>
    <w:rsid w:val="009A46B0"/>
    <w:rsid w:val="009A4997"/>
    <w:rsid w:val="009A4BC8"/>
    <w:rsid w:val="009A5A6C"/>
    <w:rsid w:val="009A60CB"/>
    <w:rsid w:val="009A6502"/>
    <w:rsid w:val="009A67B5"/>
    <w:rsid w:val="009A6FBE"/>
    <w:rsid w:val="009B1078"/>
    <w:rsid w:val="009B1910"/>
    <w:rsid w:val="009B23F1"/>
    <w:rsid w:val="009B261B"/>
    <w:rsid w:val="009B32F1"/>
    <w:rsid w:val="009B3700"/>
    <w:rsid w:val="009B41CD"/>
    <w:rsid w:val="009B420A"/>
    <w:rsid w:val="009B4640"/>
    <w:rsid w:val="009B5012"/>
    <w:rsid w:val="009B5275"/>
    <w:rsid w:val="009B5674"/>
    <w:rsid w:val="009B67D0"/>
    <w:rsid w:val="009B6E3B"/>
    <w:rsid w:val="009B70E4"/>
    <w:rsid w:val="009B77D6"/>
    <w:rsid w:val="009C06AB"/>
    <w:rsid w:val="009C0AE8"/>
    <w:rsid w:val="009C0F0A"/>
    <w:rsid w:val="009C405B"/>
    <w:rsid w:val="009C5050"/>
    <w:rsid w:val="009C5C14"/>
    <w:rsid w:val="009C6D7F"/>
    <w:rsid w:val="009C6E5C"/>
    <w:rsid w:val="009C7D94"/>
    <w:rsid w:val="009D0E81"/>
    <w:rsid w:val="009D195E"/>
    <w:rsid w:val="009D2A29"/>
    <w:rsid w:val="009D31BE"/>
    <w:rsid w:val="009D4369"/>
    <w:rsid w:val="009D4451"/>
    <w:rsid w:val="009D4755"/>
    <w:rsid w:val="009D58E0"/>
    <w:rsid w:val="009D5CEB"/>
    <w:rsid w:val="009D5D25"/>
    <w:rsid w:val="009D5DBD"/>
    <w:rsid w:val="009E011C"/>
    <w:rsid w:val="009E0B17"/>
    <w:rsid w:val="009E11A5"/>
    <w:rsid w:val="009E1C81"/>
    <w:rsid w:val="009E5A15"/>
    <w:rsid w:val="009E5C9E"/>
    <w:rsid w:val="009E7114"/>
    <w:rsid w:val="009E7B91"/>
    <w:rsid w:val="009F0428"/>
    <w:rsid w:val="009F0689"/>
    <w:rsid w:val="009F072C"/>
    <w:rsid w:val="009F1D86"/>
    <w:rsid w:val="009F2872"/>
    <w:rsid w:val="009F2C40"/>
    <w:rsid w:val="009F2DEC"/>
    <w:rsid w:val="009F4068"/>
    <w:rsid w:val="009F4DD0"/>
    <w:rsid w:val="009F5093"/>
    <w:rsid w:val="009F54CE"/>
    <w:rsid w:val="009F554A"/>
    <w:rsid w:val="009F55B6"/>
    <w:rsid w:val="009F5C09"/>
    <w:rsid w:val="009F614E"/>
    <w:rsid w:val="009F6C2B"/>
    <w:rsid w:val="009F707F"/>
    <w:rsid w:val="009F7463"/>
    <w:rsid w:val="009F7ACB"/>
    <w:rsid w:val="00A0014F"/>
    <w:rsid w:val="00A01644"/>
    <w:rsid w:val="00A01B9E"/>
    <w:rsid w:val="00A021A0"/>
    <w:rsid w:val="00A02A81"/>
    <w:rsid w:val="00A02B6A"/>
    <w:rsid w:val="00A02E17"/>
    <w:rsid w:val="00A0462B"/>
    <w:rsid w:val="00A05683"/>
    <w:rsid w:val="00A07386"/>
    <w:rsid w:val="00A0740D"/>
    <w:rsid w:val="00A07CB3"/>
    <w:rsid w:val="00A100BF"/>
    <w:rsid w:val="00A13752"/>
    <w:rsid w:val="00A1385F"/>
    <w:rsid w:val="00A13D45"/>
    <w:rsid w:val="00A14487"/>
    <w:rsid w:val="00A147A3"/>
    <w:rsid w:val="00A14EC2"/>
    <w:rsid w:val="00A1525B"/>
    <w:rsid w:val="00A152C7"/>
    <w:rsid w:val="00A176E3"/>
    <w:rsid w:val="00A201FC"/>
    <w:rsid w:val="00A20606"/>
    <w:rsid w:val="00A20E0E"/>
    <w:rsid w:val="00A213DE"/>
    <w:rsid w:val="00A21A7D"/>
    <w:rsid w:val="00A22FBA"/>
    <w:rsid w:val="00A23630"/>
    <w:rsid w:val="00A2391C"/>
    <w:rsid w:val="00A24ABC"/>
    <w:rsid w:val="00A24BE2"/>
    <w:rsid w:val="00A25134"/>
    <w:rsid w:val="00A26310"/>
    <w:rsid w:val="00A2659B"/>
    <w:rsid w:val="00A305BC"/>
    <w:rsid w:val="00A3063D"/>
    <w:rsid w:val="00A31DD0"/>
    <w:rsid w:val="00A32050"/>
    <w:rsid w:val="00A324AE"/>
    <w:rsid w:val="00A324F0"/>
    <w:rsid w:val="00A324FF"/>
    <w:rsid w:val="00A32995"/>
    <w:rsid w:val="00A33799"/>
    <w:rsid w:val="00A33D33"/>
    <w:rsid w:val="00A33FD8"/>
    <w:rsid w:val="00A3485B"/>
    <w:rsid w:val="00A34881"/>
    <w:rsid w:val="00A36E99"/>
    <w:rsid w:val="00A37141"/>
    <w:rsid w:val="00A376ED"/>
    <w:rsid w:val="00A37855"/>
    <w:rsid w:val="00A4067B"/>
    <w:rsid w:val="00A40964"/>
    <w:rsid w:val="00A42414"/>
    <w:rsid w:val="00A42850"/>
    <w:rsid w:val="00A43358"/>
    <w:rsid w:val="00A43A45"/>
    <w:rsid w:val="00A43D7C"/>
    <w:rsid w:val="00A45983"/>
    <w:rsid w:val="00A46898"/>
    <w:rsid w:val="00A478EE"/>
    <w:rsid w:val="00A504A0"/>
    <w:rsid w:val="00A5086E"/>
    <w:rsid w:val="00A50918"/>
    <w:rsid w:val="00A5096E"/>
    <w:rsid w:val="00A51779"/>
    <w:rsid w:val="00A519B7"/>
    <w:rsid w:val="00A52226"/>
    <w:rsid w:val="00A527F6"/>
    <w:rsid w:val="00A52854"/>
    <w:rsid w:val="00A52C86"/>
    <w:rsid w:val="00A54CBC"/>
    <w:rsid w:val="00A55266"/>
    <w:rsid w:val="00A5595E"/>
    <w:rsid w:val="00A56409"/>
    <w:rsid w:val="00A568A2"/>
    <w:rsid w:val="00A56F6F"/>
    <w:rsid w:val="00A57504"/>
    <w:rsid w:val="00A575CF"/>
    <w:rsid w:val="00A5767C"/>
    <w:rsid w:val="00A601E3"/>
    <w:rsid w:val="00A606DE"/>
    <w:rsid w:val="00A60B6A"/>
    <w:rsid w:val="00A6234A"/>
    <w:rsid w:val="00A62BCB"/>
    <w:rsid w:val="00A63190"/>
    <w:rsid w:val="00A638AC"/>
    <w:rsid w:val="00A6404F"/>
    <w:rsid w:val="00A649C9"/>
    <w:rsid w:val="00A65A41"/>
    <w:rsid w:val="00A66646"/>
    <w:rsid w:val="00A666C4"/>
    <w:rsid w:val="00A66E76"/>
    <w:rsid w:val="00A67C8E"/>
    <w:rsid w:val="00A70213"/>
    <w:rsid w:val="00A705BB"/>
    <w:rsid w:val="00A7081B"/>
    <w:rsid w:val="00A711B1"/>
    <w:rsid w:val="00A7143E"/>
    <w:rsid w:val="00A7341F"/>
    <w:rsid w:val="00A765CE"/>
    <w:rsid w:val="00A7679B"/>
    <w:rsid w:val="00A77A94"/>
    <w:rsid w:val="00A825C9"/>
    <w:rsid w:val="00A82A02"/>
    <w:rsid w:val="00A8431D"/>
    <w:rsid w:val="00A8565A"/>
    <w:rsid w:val="00A85950"/>
    <w:rsid w:val="00A85A57"/>
    <w:rsid w:val="00A85DFF"/>
    <w:rsid w:val="00A8612E"/>
    <w:rsid w:val="00A86E82"/>
    <w:rsid w:val="00A87828"/>
    <w:rsid w:val="00A87972"/>
    <w:rsid w:val="00A90750"/>
    <w:rsid w:val="00A90E7C"/>
    <w:rsid w:val="00A91FC4"/>
    <w:rsid w:val="00A94B07"/>
    <w:rsid w:val="00A95216"/>
    <w:rsid w:val="00A95578"/>
    <w:rsid w:val="00A95CFB"/>
    <w:rsid w:val="00A95E00"/>
    <w:rsid w:val="00A961A9"/>
    <w:rsid w:val="00A97080"/>
    <w:rsid w:val="00A97220"/>
    <w:rsid w:val="00A97416"/>
    <w:rsid w:val="00A978F9"/>
    <w:rsid w:val="00A97A2B"/>
    <w:rsid w:val="00AA00DC"/>
    <w:rsid w:val="00AA0CC3"/>
    <w:rsid w:val="00AA140A"/>
    <w:rsid w:val="00AA1DF9"/>
    <w:rsid w:val="00AA289A"/>
    <w:rsid w:val="00AA32B4"/>
    <w:rsid w:val="00AA3BA8"/>
    <w:rsid w:val="00AA5D5F"/>
    <w:rsid w:val="00AA65E3"/>
    <w:rsid w:val="00AA7AE7"/>
    <w:rsid w:val="00AB0752"/>
    <w:rsid w:val="00AB0CE1"/>
    <w:rsid w:val="00AB113C"/>
    <w:rsid w:val="00AB1151"/>
    <w:rsid w:val="00AB129E"/>
    <w:rsid w:val="00AB1306"/>
    <w:rsid w:val="00AB17FE"/>
    <w:rsid w:val="00AB180F"/>
    <w:rsid w:val="00AB1CC6"/>
    <w:rsid w:val="00AB1E82"/>
    <w:rsid w:val="00AB2514"/>
    <w:rsid w:val="00AB3570"/>
    <w:rsid w:val="00AB36E6"/>
    <w:rsid w:val="00AB3EA7"/>
    <w:rsid w:val="00AB4667"/>
    <w:rsid w:val="00AB4A3D"/>
    <w:rsid w:val="00AB4AB3"/>
    <w:rsid w:val="00AB635D"/>
    <w:rsid w:val="00AB6956"/>
    <w:rsid w:val="00AB71FC"/>
    <w:rsid w:val="00AB78F9"/>
    <w:rsid w:val="00AC106E"/>
    <w:rsid w:val="00AC29A7"/>
    <w:rsid w:val="00AC2DC8"/>
    <w:rsid w:val="00AC3461"/>
    <w:rsid w:val="00AC5775"/>
    <w:rsid w:val="00AC626D"/>
    <w:rsid w:val="00AC658D"/>
    <w:rsid w:val="00AC674E"/>
    <w:rsid w:val="00AD0C61"/>
    <w:rsid w:val="00AD1928"/>
    <w:rsid w:val="00AD1FBA"/>
    <w:rsid w:val="00AD2948"/>
    <w:rsid w:val="00AD3115"/>
    <w:rsid w:val="00AD3845"/>
    <w:rsid w:val="00AD3990"/>
    <w:rsid w:val="00AD39E2"/>
    <w:rsid w:val="00AD402B"/>
    <w:rsid w:val="00AD540A"/>
    <w:rsid w:val="00AD5767"/>
    <w:rsid w:val="00AD5AA3"/>
    <w:rsid w:val="00AD6B12"/>
    <w:rsid w:val="00AD6D4E"/>
    <w:rsid w:val="00AD74E7"/>
    <w:rsid w:val="00AD7839"/>
    <w:rsid w:val="00AD790B"/>
    <w:rsid w:val="00AD7D1C"/>
    <w:rsid w:val="00AE0906"/>
    <w:rsid w:val="00AE274C"/>
    <w:rsid w:val="00AE2BA0"/>
    <w:rsid w:val="00AE34EF"/>
    <w:rsid w:val="00AE38DC"/>
    <w:rsid w:val="00AE3C96"/>
    <w:rsid w:val="00AE3FBA"/>
    <w:rsid w:val="00AE4136"/>
    <w:rsid w:val="00AE4229"/>
    <w:rsid w:val="00AE4438"/>
    <w:rsid w:val="00AE465C"/>
    <w:rsid w:val="00AE6103"/>
    <w:rsid w:val="00AE67F8"/>
    <w:rsid w:val="00AE6939"/>
    <w:rsid w:val="00AE6AA7"/>
    <w:rsid w:val="00AE704A"/>
    <w:rsid w:val="00AE705E"/>
    <w:rsid w:val="00AE7A48"/>
    <w:rsid w:val="00AF42B5"/>
    <w:rsid w:val="00AF4C3D"/>
    <w:rsid w:val="00AF4FEB"/>
    <w:rsid w:val="00AF519D"/>
    <w:rsid w:val="00AF6552"/>
    <w:rsid w:val="00AF7139"/>
    <w:rsid w:val="00AF7994"/>
    <w:rsid w:val="00AF7AE5"/>
    <w:rsid w:val="00AF7DFB"/>
    <w:rsid w:val="00B00256"/>
    <w:rsid w:val="00B00344"/>
    <w:rsid w:val="00B00CF4"/>
    <w:rsid w:val="00B02DDE"/>
    <w:rsid w:val="00B02EB0"/>
    <w:rsid w:val="00B042D1"/>
    <w:rsid w:val="00B058EB"/>
    <w:rsid w:val="00B05F99"/>
    <w:rsid w:val="00B05FDC"/>
    <w:rsid w:val="00B06400"/>
    <w:rsid w:val="00B06580"/>
    <w:rsid w:val="00B06954"/>
    <w:rsid w:val="00B07078"/>
    <w:rsid w:val="00B10217"/>
    <w:rsid w:val="00B10764"/>
    <w:rsid w:val="00B10EDD"/>
    <w:rsid w:val="00B1106A"/>
    <w:rsid w:val="00B12578"/>
    <w:rsid w:val="00B126CD"/>
    <w:rsid w:val="00B126D8"/>
    <w:rsid w:val="00B130F5"/>
    <w:rsid w:val="00B13213"/>
    <w:rsid w:val="00B13291"/>
    <w:rsid w:val="00B135A7"/>
    <w:rsid w:val="00B13A03"/>
    <w:rsid w:val="00B13E1B"/>
    <w:rsid w:val="00B143C5"/>
    <w:rsid w:val="00B14F90"/>
    <w:rsid w:val="00B16891"/>
    <w:rsid w:val="00B1698A"/>
    <w:rsid w:val="00B16C7B"/>
    <w:rsid w:val="00B17D7C"/>
    <w:rsid w:val="00B20742"/>
    <w:rsid w:val="00B20E2E"/>
    <w:rsid w:val="00B21B55"/>
    <w:rsid w:val="00B21F88"/>
    <w:rsid w:val="00B22278"/>
    <w:rsid w:val="00B222FA"/>
    <w:rsid w:val="00B24571"/>
    <w:rsid w:val="00B24CAE"/>
    <w:rsid w:val="00B250D6"/>
    <w:rsid w:val="00B25402"/>
    <w:rsid w:val="00B2553A"/>
    <w:rsid w:val="00B26391"/>
    <w:rsid w:val="00B26D0B"/>
    <w:rsid w:val="00B272C5"/>
    <w:rsid w:val="00B279DF"/>
    <w:rsid w:val="00B27A9F"/>
    <w:rsid w:val="00B304B2"/>
    <w:rsid w:val="00B30612"/>
    <w:rsid w:val="00B3237F"/>
    <w:rsid w:val="00B32490"/>
    <w:rsid w:val="00B33B6D"/>
    <w:rsid w:val="00B34E99"/>
    <w:rsid w:val="00B36299"/>
    <w:rsid w:val="00B37663"/>
    <w:rsid w:val="00B378F6"/>
    <w:rsid w:val="00B400BE"/>
    <w:rsid w:val="00B407F7"/>
    <w:rsid w:val="00B40F5B"/>
    <w:rsid w:val="00B41486"/>
    <w:rsid w:val="00B416C0"/>
    <w:rsid w:val="00B417BA"/>
    <w:rsid w:val="00B42C42"/>
    <w:rsid w:val="00B4335E"/>
    <w:rsid w:val="00B43B12"/>
    <w:rsid w:val="00B43CAF"/>
    <w:rsid w:val="00B44811"/>
    <w:rsid w:val="00B449AC"/>
    <w:rsid w:val="00B449DB"/>
    <w:rsid w:val="00B44BF4"/>
    <w:rsid w:val="00B45C31"/>
    <w:rsid w:val="00B464FD"/>
    <w:rsid w:val="00B468DD"/>
    <w:rsid w:val="00B475E5"/>
    <w:rsid w:val="00B50E0F"/>
    <w:rsid w:val="00B51255"/>
    <w:rsid w:val="00B51E1E"/>
    <w:rsid w:val="00B51E5A"/>
    <w:rsid w:val="00B53046"/>
    <w:rsid w:val="00B53562"/>
    <w:rsid w:val="00B53AD2"/>
    <w:rsid w:val="00B555C0"/>
    <w:rsid w:val="00B57A4D"/>
    <w:rsid w:val="00B6096D"/>
    <w:rsid w:val="00B610ED"/>
    <w:rsid w:val="00B61177"/>
    <w:rsid w:val="00B6117C"/>
    <w:rsid w:val="00B61D4A"/>
    <w:rsid w:val="00B6270D"/>
    <w:rsid w:val="00B633D8"/>
    <w:rsid w:val="00B6346E"/>
    <w:rsid w:val="00B635BB"/>
    <w:rsid w:val="00B635BF"/>
    <w:rsid w:val="00B64194"/>
    <w:rsid w:val="00B65F09"/>
    <w:rsid w:val="00B6608D"/>
    <w:rsid w:val="00B667EA"/>
    <w:rsid w:val="00B70372"/>
    <w:rsid w:val="00B70A17"/>
    <w:rsid w:val="00B70E9C"/>
    <w:rsid w:val="00B727D4"/>
    <w:rsid w:val="00B73A60"/>
    <w:rsid w:val="00B73B97"/>
    <w:rsid w:val="00B74A84"/>
    <w:rsid w:val="00B74CB7"/>
    <w:rsid w:val="00B75017"/>
    <w:rsid w:val="00B7515C"/>
    <w:rsid w:val="00B75256"/>
    <w:rsid w:val="00B76D94"/>
    <w:rsid w:val="00B772B2"/>
    <w:rsid w:val="00B77455"/>
    <w:rsid w:val="00B80A3C"/>
    <w:rsid w:val="00B80DB3"/>
    <w:rsid w:val="00B8172D"/>
    <w:rsid w:val="00B81A21"/>
    <w:rsid w:val="00B82166"/>
    <w:rsid w:val="00B82208"/>
    <w:rsid w:val="00B825CE"/>
    <w:rsid w:val="00B826AB"/>
    <w:rsid w:val="00B82713"/>
    <w:rsid w:val="00B82A3D"/>
    <w:rsid w:val="00B82D3E"/>
    <w:rsid w:val="00B83170"/>
    <w:rsid w:val="00B83712"/>
    <w:rsid w:val="00B83FC5"/>
    <w:rsid w:val="00B8402D"/>
    <w:rsid w:val="00B850ED"/>
    <w:rsid w:val="00B8636D"/>
    <w:rsid w:val="00B866A9"/>
    <w:rsid w:val="00B86A33"/>
    <w:rsid w:val="00B874B4"/>
    <w:rsid w:val="00B90073"/>
    <w:rsid w:val="00B9066A"/>
    <w:rsid w:val="00B90E72"/>
    <w:rsid w:val="00B91437"/>
    <w:rsid w:val="00B91A8D"/>
    <w:rsid w:val="00B9400D"/>
    <w:rsid w:val="00B94FCA"/>
    <w:rsid w:val="00B953BB"/>
    <w:rsid w:val="00B95578"/>
    <w:rsid w:val="00B956A4"/>
    <w:rsid w:val="00B95961"/>
    <w:rsid w:val="00B95EA0"/>
    <w:rsid w:val="00B965B8"/>
    <w:rsid w:val="00B9673C"/>
    <w:rsid w:val="00B96788"/>
    <w:rsid w:val="00B967EF"/>
    <w:rsid w:val="00B96CEF"/>
    <w:rsid w:val="00B975FA"/>
    <w:rsid w:val="00B9771C"/>
    <w:rsid w:val="00B9795D"/>
    <w:rsid w:val="00B97E83"/>
    <w:rsid w:val="00BA0587"/>
    <w:rsid w:val="00BA0D1B"/>
    <w:rsid w:val="00BA0E20"/>
    <w:rsid w:val="00BA141C"/>
    <w:rsid w:val="00BA167F"/>
    <w:rsid w:val="00BA1F1A"/>
    <w:rsid w:val="00BA204B"/>
    <w:rsid w:val="00BA3076"/>
    <w:rsid w:val="00BA3102"/>
    <w:rsid w:val="00BA34B3"/>
    <w:rsid w:val="00BA4149"/>
    <w:rsid w:val="00BA4195"/>
    <w:rsid w:val="00BA4597"/>
    <w:rsid w:val="00BA499A"/>
    <w:rsid w:val="00BA5541"/>
    <w:rsid w:val="00BA65EA"/>
    <w:rsid w:val="00BA6E83"/>
    <w:rsid w:val="00BA7384"/>
    <w:rsid w:val="00BA7693"/>
    <w:rsid w:val="00BB03A6"/>
    <w:rsid w:val="00BB1636"/>
    <w:rsid w:val="00BB1678"/>
    <w:rsid w:val="00BB2102"/>
    <w:rsid w:val="00BB3075"/>
    <w:rsid w:val="00BB3855"/>
    <w:rsid w:val="00BB418C"/>
    <w:rsid w:val="00BB543F"/>
    <w:rsid w:val="00BB5F24"/>
    <w:rsid w:val="00BB64D8"/>
    <w:rsid w:val="00BB683A"/>
    <w:rsid w:val="00BB6B93"/>
    <w:rsid w:val="00BB74E6"/>
    <w:rsid w:val="00BB77B9"/>
    <w:rsid w:val="00BB7BF6"/>
    <w:rsid w:val="00BB7D02"/>
    <w:rsid w:val="00BC01C3"/>
    <w:rsid w:val="00BC0207"/>
    <w:rsid w:val="00BC0B19"/>
    <w:rsid w:val="00BC0E84"/>
    <w:rsid w:val="00BC1677"/>
    <w:rsid w:val="00BC1E31"/>
    <w:rsid w:val="00BC23C7"/>
    <w:rsid w:val="00BC3524"/>
    <w:rsid w:val="00BC3B6C"/>
    <w:rsid w:val="00BC4074"/>
    <w:rsid w:val="00BC429E"/>
    <w:rsid w:val="00BC4561"/>
    <w:rsid w:val="00BC4638"/>
    <w:rsid w:val="00BC5201"/>
    <w:rsid w:val="00BC662A"/>
    <w:rsid w:val="00BC66FE"/>
    <w:rsid w:val="00BC73B5"/>
    <w:rsid w:val="00BD089D"/>
    <w:rsid w:val="00BD16A5"/>
    <w:rsid w:val="00BD240B"/>
    <w:rsid w:val="00BD366B"/>
    <w:rsid w:val="00BD4257"/>
    <w:rsid w:val="00BD477C"/>
    <w:rsid w:val="00BD4FB1"/>
    <w:rsid w:val="00BD515E"/>
    <w:rsid w:val="00BD5298"/>
    <w:rsid w:val="00BD58DA"/>
    <w:rsid w:val="00BD643A"/>
    <w:rsid w:val="00BD67E0"/>
    <w:rsid w:val="00BD7286"/>
    <w:rsid w:val="00BD7631"/>
    <w:rsid w:val="00BD79D0"/>
    <w:rsid w:val="00BD7E10"/>
    <w:rsid w:val="00BE0367"/>
    <w:rsid w:val="00BE0C3A"/>
    <w:rsid w:val="00BE1231"/>
    <w:rsid w:val="00BE123F"/>
    <w:rsid w:val="00BE1538"/>
    <w:rsid w:val="00BE1A1B"/>
    <w:rsid w:val="00BE2E65"/>
    <w:rsid w:val="00BE4085"/>
    <w:rsid w:val="00BE41DF"/>
    <w:rsid w:val="00BE439F"/>
    <w:rsid w:val="00BE5062"/>
    <w:rsid w:val="00BE5BB4"/>
    <w:rsid w:val="00BE728C"/>
    <w:rsid w:val="00BE73A4"/>
    <w:rsid w:val="00BE7A58"/>
    <w:rsid w:val="00BF033C"/>
    <w:rsid w:val="00BF0416"/>
    <w:rsid w:val="00BF0541"/>
    <w:rsid w:val="00BF0631"/>
    <w:rsid w:val="00BF0692"/>
    <w:rsid w:val="00BF12F9"/>
    <w:rsid w:val="00BF1709"/>
    <w:rsid w:val="00BF1F70"/>
    <w:rsid w:val="00BF378A"/>
    <w:rsid w:val="00BF3CDB"/>
    <w:rsid w:val="00BF451C"/>
    <w:rsid w:val="00BF6335"/>
    <w:rsid w:val="00BF661D"/>
    <w:rsid w:val="00BF678C"/>
    <w:rsid w:val="00BF6DEA"/>
    <w:rsid w:val="00BF7549"/>
    <w:rsid w:val="00C0090A"/>
    <w:rsid w:val="00C0123F"/>
    <w:rsid w:val="00C0298C"/>
    <w:rsid w:val="00C02FE6"/>
    <w:rsid w:val="00C039E0"/>
    <w:rsid w:val="00C043D9"/>
    <w:rsid w:val="00C04932"/>
    <w:rsid w:val="00C0603E"/>
    <w:rsid w:val="00C06B9E"/>
    <w:rsid w:val="00C06F39"/>
    <w:rsid w:val="00C07745"/>
    <w:rsid w:val="00C10ABF"/>
    <w:rsid w:val="00C1170C"/>
    <w:rsid w:val="00C125CF"/>
    <w:rsid w:val="00C125D4"/>
    <w:rsid w:val="00C1342C"/>
    <w:rsid w:val="00C1448A"/>
    <w:rsid w:val="00C14982"/>
    <w:rsid w:val="00C149EE"/>
    <w:rsid w:val="00C14E7E"/>
    <w:rsid w:val="00C15311"/>
    <w:rsid w:val="00C16B86"/>
    <w:rsid w:val="00C20659"/>
    <w:rsid w:val="00C2160E"/>
    <w:rsid w:val="00C2225F"/>
    <w:rsid w:val="00C23192"/>
    <w:rsid w:val="00C232DD"/>
    <w:rsid w:val="00C23440"/>
    <w:rsid w:val="00C24855"/>
    <w:rsid w:val="00C2499B"/>
    <w:rsid w:val="00C249ED"/>
    <w:rsid w:val="00C24E11"/>
    <w:rsid w:val="00C2589C"/>
    <w:rsid w:val="00C25C3A"/>
    <w:rsid w:val="00C2611D"/>
    <w:rsid w:val="00C26BC0"/>
    <w:rsid w:val="00C26E5B"/>
    <w:rsid w:val="00C27522"/>
    <w:rsid w:val="00C275EA"/>
    <w:rsid w:val="00C27A71"/>
    <w:rsid w:val="00C30C18"/>
    <w:rsid w:val="00C30D40"/>
    <w:rsid w:val="00C314A9"/>
    <w:rsid w:val="00C31933"/>
    <w:rsid w:val="00C31A11"/>
    <w:rsid w:val="00C333EB"/>
    <w:rsid w:val="00C34FA0"/>
    <w:rsid w:val="00C351EA"/>
    <w:rsid w:val="00C35745"/>
    <w:rsid w:val="00C35D4B"/>
    <w:rsid w:val="00C3658D"/>
    <w:rsid w:val="00C36684"/>
    <w:rsid w:val="00C4021B"/>
    <w:rsid w:val="00C40594"/>
    <w:rsid w:val="00C40977"/>
    <w:rsid w:val="00C41090"/>
    <w:rsid w:val="00C41C88"/>
    <w:rsid w:val="00C41DEB"/>
    <w:rsid w:val="00C42FF7"/>
    <w:rsid w:val="00C43106"/>
    <w:rsid w:val="00C4329E"/>
    <w:rsid w:val="00C43803"/>
    <w:rsid w:val="00C4555A"/>
    <w:rsid w:val="00C458BA"/>
    <w:rsid w:val="00C46739"/>
    <w:rsid w:val="00C473C5"/>
    <w:rsid w:val="00C47536"/>
    <w:rsid w:val="00C50FC3"/>
    <w:rsid w:val="00C512F6"/>
    <w:rsid w:val="00C5184C"/>
    <w:rsid w:val="00C52DB4"/>
    <w:rsid w:val="00C540AA"/>
    <w:rsid w:val="00C5638B"/>
    <w:rsid w:val="00C566B2"/>
    <w:rsid w:val="00C5733E"/>
    <w:rsid w:val="00C603A1"/>
    <w:rsid w:val="00C60B52"/>
    <w:rsid w:val="00C6137F"/>
    <w:rsid w:val="00C61D77"/>
    <w:rsid w:val="00C6358E"/>
    <w:rsid w:val="00C63B5F"/>
    <w:rsid w:val="00C63C94"/>
    <w:rsid w:val="00C648A9"/>
    <w:rsid w:val="00C6526A"/>
    <w:rsid w:val="00C65697"/>
    <w:rsid w:val="00C66518"/>
    <w:rsid w:val="00C67614"/>
    <w:rsid w:val="00C67A18"/>
    <w:rsid w:val="00C67FFC"/>
    <w:rsid w:val="00C71DEA"/>
    <w:rsid w:val="00C71E9A"/>
    <w:rsid w:val="00C72AA7"/>
    <w:rsid w:val="00C72F97"/>
    <w:rsid w:val="00C731D7"/>
    <w:rsid w:val="00C74245"/>
    <w:rsid w:val="00C74304"/>
    <w:rsid w:val="00C76BBE"/>
    <w:rsid w:val="00C76E5F"/>
    <w:rsid w:val="00C776B9"/>
    <w:rsid w:val="00C777BC"/>
    <w:rsid w:val="00C77829"/>
    <w:rsid w:val="00C8002B"/>
    <w:rsid w:val="00C8007A"/>
    <w:rsid w:val="00C8079C"/>
    <w:rsid w:val="00C8198A"/>
    <w:rsid w:val="00C82372"/>
    <w:rsid w:val="00C82386"/>
    <w:rsid w:val="00C84241"/>
    <w:rsid w:val="00C842B2"/>
    <w:rsid w:val="00C8480C"/>
    <w:rsid w:val="00C84D3F"/>
    <w:rsid w:val="00C85B22"/>
    <w:rsid w:val="00C86156"/>
    <w:rsid w:val="00C8749F"/>
    <w:rsid w:val="00C87840"/>
    <w:rsid w:val="00C87B0D"/>
    <w:rsid w:val="00C90D5C"/>
    <w:rsid w:val="00C91250"/>
    <w:rsid w:val="00C91F20"/>
    <w:rsid w:val="00C922CD"/>
    <w:rsid w:val="00C93EB0"/>
    <w:rsid w:val="00C9436C"/>
    <w:rsid w:val="00C9532D"/>
    <w:rsid w:val="00C96BFC"/>
    <w:rsid w:val="00C96FEE"/>
    <w:rsid w:val="00C97A50"/>
    <w:rsid w:val="00C97E24"/>
    <w:rsid w:val="00C97F63"/>
    <w:rsid w:val="00CA059A"/>
    <w:rsid w:val="00CA0DAD"/>
    <w:rsid w:val="00CA0FF6"/>
    <w:rsid w:val="00CA1099"/>
    <w:rsid w:val="00CA1164"/>
    <w:rsid w:val="00CA16DA"/>
    <w:rsid w:val="00CA1A0D"/>
    <w:rsid w:val="00CA2BEC"/>
    <w:rsid w:val="00CA352A"/>
    <w:rsid w:val="00CA47C5"/>
    <w:rsid w:val="00CA4ED9"/>
    <w:rsid w:val="00CA56DD"/>
    <w:rsid w:val="00CA6819"/>
    <w:rsid w:val="00CA6AB5"/>
    <w:rsid w:val="00CA7382"/>
    <w:rsid w:val="00CB053C"/>
    <w:rsid w:val="00CB05E2"/>
    <w:rsid w:val="00CB07DB"/>
    <w:rsid w:val="00CB0EB8"/>
    <w:rsid w:val="00CB120A"/>
    <w:rsid w:val="00CB13CF"/>
    <w:rsid w:val="00CB15D3"/>
    <w:rsid w:val="00CB1813"/>
    <w:rsid w:val="00CB1875"/>
    <w:rsid w:val="00CB1FF0"/>
    <w:rsid w:val="00CB21D8"/>
    <w:rsid w:val="00CB2CCE"/>
    <w:rsid w:val="00CB2EBD"/>
    <w:rsid w:val="00CB2F3D"/>
    <w:rsid w:val="00CB3DCC"/>
    <w:rsid w:val="00CB65D1"/>
    <w:rsid w:val="00CB6B5F"/>
    <w:rsid w:val="00CB6CA7"/>
    <w:rsid w:val="00CB7C4A"/>
    <w:rsid w:val="00CC004E"/>
    <w:rsid w:val="00CC0BBF"/>
    <w:rsid w:val="00CC138E"/>
    <w:rsid w:val="00CC14FF"/>
    <w:rsid w:val="00CC2D4D"/>
    <w:rsid w:val="00CC360F"/>
    <w:rsid w:val="00CC38AE"/>
    <w:rsid w:val="00CC4DDD"/>
    <w:rsid w:val="00CC4EB9"/>
    <w:rsid w:val="00CC5373"/>
    <w:rsid w:val="00CC5E2B"/>
    <w:rsid w:val="00CC6232"/>
    <w:rsid w:val="00CC6802"/>
    <w:rsid w:val="00CC6D9D"/>
    <w:rsid w:val="00CD1669"/>
    <w:rsid w:val="00CD1833"/>
    <w:rsid w:val="00CD2371"/>
    <w:rsid w:val="00CD25C3"/>
    <w:rsid w:val="00CD32C1"/>
    <w:rsid w:val="00CD3965"/>
    <w:rsid w:val="00CD3CF0"/>
    <w:rsid w:val="00CD4A64"/>
    <w:rsid w:val="00CD5072"/>
    <w:rsid w:val="00CD6304"/>
    <w:rsid w:val="00CD6964"/>
    <w:rsid w:val="00CD6F19"/>
    <w:rsid w:val="00CE05C2"/>
    <w:rsid w:val="00CE0840"/>
    <w:rsid w:val="00CE09A8"/>
    <w:rsid w:val="00CE0DB8"/>
    <w:rsid w:val="00CE103D"/>
    <w:rsid w:val="00CE10C8"/>
    <w:rsid w:val="00CE1340"/>
    <w:rsid w:val="00CE2B4B"/>
    <w:rsid w:val="00CE2C7A"/>
    <w:rsid w:val="00CE2D45"/>
    <w:rsid w:val="00CE2DEF"/>
    <w:rsid w:val="00CE3336"/>
    <w:rsid w:val="00CE3879"/>
    <w:rsid w:val="00CE43ED"/>
    <w:rsid w:val="00CE464C"/>
    <w:rsid w:val="00CE46B9"/>
    <w:rsid w:val="00CE48F8"/>
    <w:rsid w:val="00CE4A16"/>
    <w:rsid w:val="00CE4C69"/>
    <w:rsid w:val="00CE5813"/>
    <w:rsid w:val="00CE5C67"/>
    <w:rsid w:val="00CE5FC3"/>
    <w:rsid w:val="00CE616C"/>
    <w:rsid w:val="00CE66E0"/>
    <w:rsid w:val="00CE66F1"/>
    <w:rsid w:val="00CE6A1D"/>
    <w:rsid w:val="00CE6A69"/>
    <w:rsid w:val="00CE71F0"/>
    <w:rsid w:val="00CF0845"/>
    <w:rsid w:val="00CF0A22"/>
    <w:rsid w:val="00CF0CB0"/>
    <w:rsid w:val="00CF17B8"/>
    <w:rsid w:val="00CF2162"/>
    <w:rsid w:val="00CF36F0"/>
    <w:rsid w:val="00CF3AA3"/>
    <w:rsid w:val="00CF3D02"/>
    <w:rsid w:val="00CF5839"/>
    <w:rsid w:val="00CF5E1B"/>
    <w:rsid w:val="00CF603E"/>
    <w:rsid w:val="00CF7229"/>
    <w:rsid w:val="00D003E9"/>
    <w:rsid w:val="00D00632"/>
    <w:rsid w:val="00D00A41"/>
    <w:rsid w:val="00D017E6"/>
    <w:rsid w:val="00D0408B"/>
    <w:rsid w:val="00D04FCE"/>
    <w:rsid w:val="00D05341"/>
    <w:rsid w:val="00D05F36"/>
    <w:rsid w:val="00D066E0"/>
    <w:rsid w:val="00D07935"/>
    <w:rsid w:val="00D10046"/>
    <w:rsid w:val="00D10092"/>
    <w:rsid w:val="00D11074"/>
    <w:rsid w:val="00D11FDF"/>
    <w:rsid w:val="00D13971"/>
    <w:rsid w:val="00D13A8C"/>
    <w:rsid w:val="00D13F1D"/>
    <w:rsid w:val="00D14621"/>
    <w:rsid w:val="00D154A0"/>
    <w:rsid w:val="00D15D5A"/>
    <w:rsid w:val="00D16503"/>
    <w:rsid w:val="00D16779"/>
    <w:rsid w:val="00D1714D"/>
    <w:rsid w:val="00D17552"/>
    <w:rsid w:val="00D20586"/>
    <w:rsid w:val="00D2075B"/>
    <w:rsid w:val="00D21131"/>
    <w:rsid w:val="00D21859"/>
    <w:rsid w:val="00D21A65"/>
    <w:rsid w:val="00D2393A"/>
    <w:rsid w:val="00D23A01"/>
    <w:rsid w:val="00D25015"/>
    <w:rsid w:val="00D25BD2"/>
    <w:rsid w:val="00D25DBE"/>
    <w:rsid w:val="00D25E25"/>
    <w:rsid w:val="00D27DC3"/>
    <w:rsid w:val="00D27EC0"/>
    <w:rsid w:val="00D308AC"/>
    <w:rsid w:val="00D312CE"/>
    <w:rsid w:val="00D3290F"/>
    <w:rsid w:val="00D32E4E"/>
    <w:rsid w:val="00D3400B"/>
    <w:rsid w:val="00D342AF"/>
    <w:rsid w:val="00D34321"/>
    <w:rsid w:val="00D34698"/>
    <w:rsid w:val="00D35068"/>
    <w:rsid w:val="00D36075"/>
    <w:rsid w:val="00D36DAF"/>
    <w:rsid w:val="00D37091"/>
    <w:rsid w:val="00D378B8"/>
    <w:rsid w:val="00D40F54"/>
    <w:rsid w:val="00D410DA"/>
    <w:rsid w:val="00D41911"/>
    <w:rsid w:val="00D425BA"/>
    <w:rsid w:val="00D42D4B"/>
    <w:rsid w:val="00D43F51"/>
    <w:rsid w:val="00D44882"/>
    <w:rsid w:val="00D453EB"/>
    <w:rsid w:val="00D45F85"/>
    <w:rsid w:val="00D4688F"/>
    <w:rsid w:val="00D479BB"/>
    <w:rsid w:val="00D47BE4"/>
    <w:rsid w:val="00D501C1"/>
    <w:rsid w:val="00D50B02"/>
    <w:rsid w:val="00D51CE2"/>
    <w:rsid w:val="00D521FD"/>
    <w:rsid w:val="00D52972"/>
    <w:rsid w:val="00D5341C"/>
    <w:rsid w:val="00D53613"/>
    <w:rsid w:val="00D5484C"/>
    <w:rsid w:val="00D55B3A"/>
    <w:rsid w:val="00D55D12"/>
    <w:rsid w:val="00D56E88"/>
    <w:rsid w:val="00D60AEF"/>
    <w:rsid w:val="00D61076"/>
    <w:rsid w:val="00D6163A"/>
    <w:rsid w:val="00D618A5"/>
    <w:rsid w:val="00D618CE"/>
    <w:rsid w:val="00D61E49"/>
    <w:rsid w:val="00D6212B"/>
    <w:rsid w:val="00D626A1"/>
    <w:rsid w:val="00D62909"/>
    <w:rsid w:val="00D633D0"/>
    <w:rsid w:val="00D64BA4"/>
    <w:rsid w:val="00D657E9"/>
    <w:rsid w:val="00D65BAD"/>
    <w:rsid w:val="00D66990"/>
    <w:rsid w:val="00D70683"/>
    <w:rsid w:val="00D70C03"/>
    <w:rsid w:val="00D70D58"/>
    <w:rsid w:val="00D717CD"/>
    <w:rsid w:val="00D72647"/>
    <w:rsid w:val="00D734BF"/>
    <w:rsid w:val="00D743B2"/>
    <w:rsid w:val="00D745EF"/>
    <w:rsid w:val="00D745FD"/>
    <w:rsid w:val="00D74ED1"/>
    <w:rsid w:val="00D761D8"/>
    <w:rsid w:val="00D76E1E"/>
    <w:rsid w:val="00D76E58"/>
    <w:rsid w:val="00D77300"/>
    <w:rsid w:val="00D774D0"/>
    <w:rsid w:val="00D80F82"/>
    <w:rsid w:val="00D81297"/>
    <w:rsid w:val="00D813D2"/>
    <w:rsid w:val="00D81C3F"/>
    <w:rsid w:val="00D81CFB"/>
    <w:rsid w:val="00D8207A"/>
    <w:rsid w:val="00D82690"/>
    <w:rsid w:val="00D83B29"/>
    <w:rsid w:val="00D84C11"/>
    <w:rsid w:val="00D84E27"/>
    <w:rsid w:val="00D85E0B"/>
    <w:rsid w:val="00D86E7D"/>
    <w:rsid w:val="00D87168"/>
    <w:rsid w:val="00D871FC"/>
    <w:rsid w:val="00D873FF"/>
    <w:rsid w:val="00D9000B"/>
    <w:rsid w:val="00D91E2A"/>
    <w:rsid w:val="00D928D3"/>
    <w:rsid w:val="00D92B57"/>
    <w:rsid w:val="00D92E6A"/>
    <w:rsid w:val="00D9365C"/>
    <w:rsid w:val="00D940F1"/>
    <w:rsid w:val="00D94106"/>
    <w:rsid w:val="00D94DAA"/>
    <w:rsid w:val="00D950E7"/>
    <w:rsid w:val="00D95E1B"/>
    <w:rsid w:val="00D96231"/>
    <w:rsid w:val="00D96857"/>
    <w:rsid w:val="00D96BA3"/>
    <w:rsid w:val="00D972B6"/>
    <w:rsid w:val="00D972FF"/>
    <w:rsid w:val="00D97BB9"/>
    <w:rsid w:val="00DA0062"/>
    <w:rsid w:val="00DA0210"/>
    <w:rsid w:val="00DA0786"/>
    <w:rsid w:val="00DA17C0"/>
    <w:rsid w:val="00DA186B"/>
    <w:rsid w:val="00DA2102"/>
    <w:rsid w:val="00DA27FB"/>
    <w:rsid w:val="00DA2B28"/>
    <w:rsid w:val="00DA2B2A"/>
    <w:rsid w:val="00DA2C3B"/>
    <w:rsid w:val="00DA3479"/>
    <w:rsid w:val="00DA3ADB"/>
    <w:rsid w:val="00DA45BD"/>
    <w:rsid w:val="00DA4797"/>
    <w:rsid w:val="00DA5EDE"/>
    <w:rsid w:val="00DA5FA7"/>
    <w:rsid w:val="00DA63AD"/>
    <w:rsid w:val="00DA688F"/>
    <w:rsid w:val="00DA68FA"/>
    <w:rsid w:val="00DA6973"/>
    <w:rsid w:val="00DA7207"/>
    <w:rsid w:val="00DB02A3"/>
    <w:rsid w:val="00DB0593"/>
    <w:rsid w:val="00DB074D"/>
    <w:rsid w:val="00DB07EA"/>
    <w:rsid w:val="00DB0A97"/>
    <w:rsid w:val="00DB137A"/>
    <w:rsid w:val="00DB2C5C"/>
    <w:rsid w:val="00DB34EC"/>
    <w:rsid w:val="00DB350F"/>
    <w:rsid w:val="00DB3A21"/>
    <w:rsid w:val="00DB4658"/>
    <w:rsid w:val="00DB4906"/>
    <w:rsid w:val="00DB52E0"/>
    <w:rsid w:val="00DB59EB"/>
    <w:rsid w:val="00DB5E60"/>
    <w:rsid w:val="00DB7049"/>
    <w:rsid w:val="00DB7A70"/>
    <w:rsid w:val="00DB7AF6"/>
    <w:rsid w:val="00DB7EC0"/>
    <w:rsid w:val="00DC14D9"/>
    <w:rsid w:val="00DC2465"/>
    <w:rsid w:val="00DC2B3F"/>
    <w:rsid w:val="00DC2CBC"/>
    <w:rsid w:val="00DC4A87"/>
    <w:rsid w:val="00DC5B33"/>
    <w:rsid w:val="00DC5B81"/>
    <w:rsid w:val="00DC63EF"/>
    <w:rsid w:val="00DC660A"/>
    <w:rsid w:val="00DC7627"/>
    <w:rsid w:val="00DC77C9"/>
    <w:rsid w:val="00DC7A31"/>
    <w:rsid w:val="00DD0117"/>
    <w:rsid w:val="00DD0720"/>
    <w:rsid w:val="00DD0D36"/>
    <w:rsid w:val="00DD2212"/>
    <w:rsid w:val="00DD23F0"/>
    <w:rsid w:val="00DD35E7"/>
    <w:rsid w:val="00DD4CC4"/>
    <w:rsid w:val="00DD50A7"/>
    <w:rsid w:val="00DD66DF"/>
    <w:rsid w:val="00DD75B6"/>
    <w:rsid w:val="00DD79FB"/>
    <w:rsid w:val="00DD7A1C"/>
    <w:rsid w:val="00DE0360"/>
    <w:rsid w:val="00DE0B3A"/>
    <w:rsid w:val="00DE1972"/>
    <w:rsid w:val="00DE1B52"/>
    <w:rsid w:val="00DE24AC"/>
    <w:rsid w:val="00DE2716"/>
    <w:rsid w:val="00DE3675"/>
    <w:rsid w:val="00DE7283"/>
    <w:rsid w:val="00DE7877"/>
    <w:rsid w:val="00DE7E4D"/>
    <w:rsid w:val="00DF07D2"/>
    <w:rsid w:val="00DF0E5C"/>
    <w:rsid w:val="00DF1C3A"/>
    <w:rsid w:val="00DF1C88"/>
    <w:rsid w:val="00DF2116"/>
    <w:rsid w:val="00DF22E9"/>
    <w:rsid w:val="00DF2306"/>
    <w:rsid w:val="00DF3593"/>
    <w:rsid w:val="00DF3BDD"/>
    <w:rsid w:val="00DF442E"/>
    <w:rsid w:val="00DF4EE5"/>
    <w:rsid w:val="00DF5407"/>
    <w:rsid w:val="00DF5420"/>
    <w:rsid w:val="00DF6554"/>
    <w:rsid w:val="00DF6FF5"/>
    <w:rsid w:val="00DF7006"/>
    <w:rsid w:val="00DF7A5C"/>
    <w:rsid w:val="00DF7CCD"/>
    <w:rsid w:val="00DF7E6E"/>
    <w:rsid w:val="00E01972"/>
    <w:rsid w:val="00E01E99"/>
    <w:rsid w:val="00E021AE"/>
    <w:rsid w:val="00E023AB"/>
    <w:rsid w:val="00E02E2F"/>
    <w:rsid w:val="00E048AE"/>
    <w:rsid w:val="00E05CDF"/>
    <w:rsid w:val="00E06343"/>
    <w:rsid w:val="00E06ECB"/>
    <w:rsid w:val="00E10146"/>
    <w:rsid w:val="00E107EB"/>
    <w:rsid w:val="00E10F5F"/>
    <w:rsid w:val="00E11ABE"/>
    <w:rsid w:val="00E11B69"/>
    <w:rsid w:val="00E13078"/>
    <w:rsid w:val="00E13C77"/>
    <w:rsid w:val="00E146E4"/>
    <w:rsid w:val="00E147D6"/>
    <w:rsid w:val="00E152B5"/>
    <w:rsid w:val="00E152F8"/>
    <w:rsid w:val="00E15461"/>
    <w:rsid w:val="00E155A6"/>
    <w:rsid w:val="00E15BB6"/>
    <w:rsid w:val="00E1600B"/>
    <w:rsid w:val="00E16A00"/>
    <w:rsid w:val="00E1742D"/>
    <w:rsid w:val="00E20186"/>
    <w:rsid w:val="00E20465"/>
    <w:rsid w:val="00E20D5A"/>
    <w:rsid w:val="00E2153B"/>
    <w:rsid w:val="00E21E02"/>
    <w:rsid w:val="00E229F1"/>
    <w:rsid w:val="00E22CF3"/>
    <w:rsid w:val="00E22F2A"/>
    <w:rsid w:val="00E23317"/>
    <w:rsid w:val="00E253B4"/>
    <w:rsid w:val="00E25415"/>
    <w:rsid w:val="00E260BB"/>
    <w:rsid w:val="00E26319"/>
    <w:rsid w:val="00E26A1F"/>
    <w:rsid w:val="00E26E13"/>
    <w:rsid w:val="00E26E28"/>
    <w:rsid w:val="00E2734F"/>
    <w:rsid w:val="00E3020E"/>
    <w:rsid w:val="00E307A5"/>
    <w:rsid w:val="00E31D5C"/>
    <w:rsid w:val="00E31F20"/>
    <w:rsid w:val="00E31FB2"/>
    <w:rsid w:val="00E321F3"/>
    <w:rsid w:val="00E32ED3"/>
    <w:rsid w:val="00E33D43"/>
    <w:rsid w:val="00E34509"/>
    <w:rsid w:val="00E34FB6"/>
    <w:rsid w:val="00E35032"/>
    <w:rsid w:val="00E354BB"/>
    <w:rsid w:val="00E36084"/>
    <w:rsid w:val="00E360A0"/>
    <w:rsid w:val="00E36F53"/>
    <w:rsid w:val="00E37A3F"/>
    <w:rsid w:val="00E40174"/>
    <w:rsid w:val="00E401DA"/>
    <w:rsid w:val="00E40625"/>
    <w:rsid w:val="00E40D2D"/>
    <w:rsid w:val="00E40F17"/>
    <w:rsid w:val="00E411C2"/>
    <w:rsid w:val="00E412C0"/>
    <w:rsid w:val="00E41902"/>
    <w:rsid w:val="00E424A3"/>
    <w:rsid w:val="00E42BA9"/>
    <w:rsid w:val="00E42F42"/>
    <w:rsid w:val="00E42FD1"/>
    <w:rsid w:val="00E43D2D"/>
    <w:rsid w:val="00E43FC6"/>
    <w:rsid w:val="00E447E1"/>
    <w:rsid w:val="00E454E6"/>
    <w:rsid w:val="00E455B8"/>
    <w:rsid w:val="00E45BAD"/>
    <w:rsid w:val="00E47449"/>
    <w:rsid w:val="00E474FD"/>
    <w:rsid w:val="00E47706"/>
    <w:rsid w:val="00E50803"/>
    <w:rsid w:val="00E513EC"/>
    <w:rsid w:val="00E51D2E"/>
    <w:rsid w:val="00E52D33"/>
    <w:rsid w:val="00E5349B"/>
    <w:rsid w:val="00E5380F"/>
    <w:rsid w:val="00E5526A"/>
    <w:rsid w:val="00E55B37"/>
    <w:rsid w:val="00E56B81"/>
    <w:rsid w:val="00E56D7B"/>
    <w:rsid w:val="00E57091"/>
    <w:rsid w:val="00E571ED"/>
    <w:rsid w:val="00E57939"/>
    <w:rsid w:val="00E60712"/>
    <w:rsid w:val="00E607C4"/>
    <w:rsid w:val="00E60A89"/>
    <w:rsid w:val="00E6280C"/>
    <w:rsid w:val="00E62FF4"/>
    <w:rsid w:val="00E6437C"/>
    <w:rsid w:val="00E644AC"/>
    <w:rsid w:val="00E6476F"/>
    <w:rsid w:val="00E64F5E"/>
    <w:rsid w:val="00E660FE"/>
    <w:rsid w:val="00E704CD"/>
    <w:rsid w:val="00E709B8"/>
    <w:rsid w:val="00E715D2"/>
    <w:rsid w:val="00E72082"/>
    <w:rsid w:val="00E735B5"/>
    <w:rsid w:val="00E73986"/>
    <w:rsid w:val="00E741AD"/>
    <w:rsid w:val="00E755F6"/>
    <w:rsid w:val="00E7576E"/>
    <w:rsid w:val="00E758FE"/>
    <w:rsid w:val="00E75E5C"/>
    <w:rsid w:val="00E75F52"/>
    <w:rsid w:val="00E7638D"/>
    <w:rsid w:val="00E76601"/>
    <w:rsid w:val="00E76A95"/>
    <w:rsid w:val="00E76AE2"/>
    <w:rsid w:val="00E7768D"/>
    <w:rsid w:val="00E800D4"/>
    <w:rsid w:val="00E80394"/>
    <w:rsid w:val="00E80553"/>
    <w:rsid w:val="00E80DB0"/>
    <w:rsid w:val="00E81456"/>
    <w:rsid w:val="00E815DA"/>
    <w:rsid w:val="00E81745"/>
    <w:rsid w:val="00E8201F"/>
    <w:rsid w:val="00E82525"/>
    <w:rsid w:val="00E82D8C"/>
    <w:rsid w:val="00E83735"/>
    <w:rsid w:val="00E841F5"/>
    <w:rsid w:val="00E84D98"/>
    <w:rsid w:val="00E85117"/>
    <w:rsid w:val="00E85261"/>
    <w:rsid w:val="00E8530D"/>
    <w:rsid w:val="00E85436"/>
    <w:rsid w:val="00E855A4"/>
    <w:rsid w:val="00E85883"/>
    <w:rsid w:val="00E86EA9"/>
    <w:rsid w:val="00E90482"/>
    <w:rsid w:val="00E91099"/>
    <w:rsid w:val="00E91687"/>
    <w:rsid w:val="00E91D1B"/>
    <w:rsid w:val="00E92B45"/>
    <w:rsid w:val="00E92F67"/>
    <w:rsid w:val="00E93C0C"/>
    <w:rsid w:val="00E93E39"/>
    <w:rsid w:val="00E93EFE"/>
    <w:rsid w:val="00E966FC"/>
    <w:rsid w:val="00E97353"/>
    <w:rsid w:val="00E9739C"/>
    <w:rsid w:val="00E97A21"/>
    <w:rsid w:val="00E97CAF"/>
    <w:rsid w:val="00E97D7C"/>
    <w:rsid w:val="00EA05A6"/>
    <w:rsid w:val="00EA11AC"/>
    <w:rsid w:val="00EA1384"/>
    <w:rsid w:val="00EA1EFF"/>
    <w:rsid w:val="00EA4105"/>
    <w:rsid w:val="00EA59DA"/>
    <w:rsid w:val="00EA65CF"/>
    <w:rsid w:val="00EA685A"/>
    <w:rsid w:val="00EA6AC3"/>
    <w:rsid w:val="00EB085E"/>
    <w:rsid w:val="00EB205C"/>
    <w:rsid w:val="00EB24ED"/>
    <w:rsid w:val="00EB28A6"/>
    <w:rsid w:val="00EB35DF"/>
    <w:rsid w:val="00EB39CE"/>
    <w:rsid w:val="00EB4F09"/>
    <w:rsid w:val="00EB55DA"/>
    <w:rsid w:val="00EB7008"/>
    <w:rsid w:val="00EC036F"/>
    <w:rsid w:val="00EC043B"/>
    <w:rsid w:val="00EC171C"/>
    <w:rsid w:val="00EC2059"/>
    <w:rsid w:val="00EC32C8"/>
    <w:rsid w:val="00EC3611"/>
    <w:rsid w:val="00EC38EA"/>
    <w:rsid w:val="00EC42E9"/>
    <w:rsid w:val="00EC5E6B"/>
    <w:rsid w:val="00ED064F"/>
    <w:rsid w:val="00ED0991"/>
    <w:rsid w:val="00ED0A8E"/>
    <w:rsid w:val="00ED0EC8"/>
    <w:rsid w:val="00ED139F"/>
    <w:rsid w:val="00ED15C0"/>
    <w:rsid w:val="00ED196B"/>
    <w:rsid w:val="00ED3A54"/>
    <w:rsid w:val="00ED42BE"/>
    <w:rsid w:val="00ED4AF5"/>
    <w:rsid w:val="00ED5640"/>
    <w:rsid w:val="00ED5CC8"/>
    <w:rsid w:val="00ED61F3"/>
    <w:rsid w:val="00ED665E"/>
    <w:rsid w:val="00ED6FBF"/>
    <w:rsid w:val="00ED74C1"/>
    <w:rsid w:val="00ED7CFF"/>
    <w:rsid w:val="00ED7FF9"/>
    <w:rsid w:val="00EDBDD9"/>
    <w:rsid w:val="00EE0B53"/>
    <w:rsid w:val="00EE0EC7"/>
    <w:rsid w:val="00EE1708"/>
    <w:rsid w:val="00EE2328"/>
    <w:rsid w:val="00EE23BF"/>
    <w:rsid w:val="00EE2DF7"/>
    <w:rsid w:val="00EE2F0C"/>
    <w:rsid w:val="00EE52A8"/>
    <w:rsid w:val="00EE5A07"/>
    <w:rsid w:val="00EE7758"/>
    <w:rsid w:val="00EE79BA"/>
    <w:rsid w:val="00EF0564"/>
    <w:rsid w:val="00EF0C9D"/>
    <w:rsid w:val="00EF28BA"/>
    <w:rsid w:val="00EF3880"/>
    <w:rsid w:val="00EF3C60"/>
    <w:rsid w:val="00EF4199"/>
    <w:rsid w:val="00EF56B4"/>
    <w:rsid w:val="00EF5738"/>
    <w:rsid w:val="00EF6904"/>
    <w:rsid w:val="00EF6AAD"/>
    <w:rsid w:val="00EF6B57"/>
    <w:rsid w:val="00EF7067"/>
    <w:rsid w:val="00EF7EE9"/>
    <w:rsid w:val="00F0051C"/>
    <w:rsid w:val="00F0115E"/>
    <w:rsid w:val="00F01B39"/>
    <w:rsid w:val="00F03D88"/>
    <w:rsid w:val="00F0514D"/>
    <w:rsid w:val="00F05738"/>
    <w:rsid w:val="00F06658"/>
    <w:rsid w:val="00F06E45"/>
    <w:rsid w:val="00F071F1"/>
    <w:rsid w:val="00F10391"/>
    <w:rsid w:val="00F1107F"/>
    <w:rsid w:val="00F11699"/>
    <w:rsid w:val="00F1215C"/>
    <w:rsid w:val="00F136D5"/>
    <w:rsid w:val="00F1396D"/>
    <w:rsid w:val="00F13F5A"/>
    <w:rsid w:val="00F14154"/>
    <w:rsid w:val="00F14BE7"/>
    <w:rsid w:val="00F15297"/>
    <w:rsid w:val="00F15673"/>
    <w:rsid w:val="00F1648C"/>
    <w:rsid w:val="00F16A23"/>
    <w:rsid w:val="00F17C46"/>
    <w:rsid w:val="00F17D1F"/>
    <w:rsid w:val="00F2040B"/>
    <w:rsid w:val="00F20918"/>
    <w:rsid w:val="00F2113A"/>
    <w:rsid w:val="00F218A0"/>
    <w:rsid w:val="00F21F02"/>
    <w:rsid w:val="00F22457"/>
    <w:rsid w:val="00F231D8"/>
    <w:rsid w:val="00F234F9"/>
    <w:rsid w:val="00F2361B"/>
    <w:rsid w:val="00F240BC"/>
    <w:rsid w:val="00F248D2"/>
    <w:rsid w:val="00F249A4"/>
    <w:rsid w:val="00F2532D"/>
    <w:rsid w:val="00F262E6"/>
    <w:rsid w:val="00F2643B"/>
    <w:rsid w:val="00F26B69"/>
    <w:rsid w:val="00F26F58"/>
    <w:rsid w:val="00F3025B"/>
    <w:rsid w:val="00F30A77"/>
    <w:rsid w:val="00F313BE"/>
    <w:rsid w:val="00F31CEE"/>
    <w:rsid w:val="00F31DB9"/>
    <w:rsid w:val="00F32636"/>
    <w:rsid w:val="00F33152"/>
    <w:rsid w:val="00F3390A"/>
    <w:rsid w:val="00F339DF"/>
    <w:rsid w:val="00F348CB"/>
    <w:rsid w:val="00F34BAF"/>
    <w:rsid w:val="00F34CED"/>
    <w:rsid w:val="00F356A9"/>
    <w:rsid w:val="00F36FDC"/>
    <w:rsid w:val="00F3777A"/>
    <w:rsid w:val="00F37FAD"/>
    <w:rsid w:val="00F4027A"/>
    <w:rsid w:val="00F419DE"/>
    <w:rsid w:val="00F42127"/>
    <w:rsid w:val="00F42571"/>
    <w:rsid w:val="00F442A9"/>
    <w:rsid w:val="00F447DB"/>
    <w:rsid w:val="00F450F9"/>
    <w:rsid w:val="00F45A3D"/>
    <w:rsid w:val="00F4792C"/>
    <w:rsid w:val="00F47A35"/>
    <w:rsid w:val="00F50968"/>
    <w:rsid w:val="00F51C94"/>
    <w:rsid w:val="00F51D4D"/>
    <w:rsid w:val="00F51F1F"/>
    <w:rsid w:val="00F52137"/>
    <w:rsid w:val="00F5339B"/>
    <w:rsid w:val="00F53803"/>
    <w:rsid w:val="00F53DFF"/>
    <w:rsid w:val="00F53FEF"/>
    <w:rsid w:val="00F54A62"/>
    <w:rsid w:val="00F55350"/>
    <w:rsid w:val="00F55AEB"/>
    <w:rsid w:val="00F55B30"/>
    <w:rsid w:val="00F55D5A"/>
    <w:rsid w:val="00F56758"/>
    <w:rsid w:val="00F56760"/>
    <w:rsid w:val="00F56D0C"/>
    <w:rsid w:val="00F56E9D"/>
    <w:rsid w:val="00F57037"/>
    <w:rsid w:val="00F57BBE"/>
    <w:rsid w:val="00F57FCF"/>
    <w:rsid w:val="00F606DE"/>
    <w:rsid w:val="00F61569"/>
    <w:rsid w:val="00F617E5"/>
    <w:rsid w:val="00F62D40"/>
    <w:rsid w:val="00F62E59"/>
    <w:rsid w:val="00F630D4"/>
    <w:rsid w:val="00F632D2"/>
    <w:rsid w:val="00F6349A"/>
    <w:rsid w:val="00F63E8D"/>
    <w:rsid w:val="00F65079"/>
    <w:rsid w:val="00F65846"/>
    <w:rsid w:val="00F65BF6"/>
    <w:rsid w:val="00F662A7"/>
    <w:rsid w:val="00F66301"/>
    <w:rsid w:val="00F66D2E"/>
    <w:rsid w:val="00F6715A"/>
    <w:rsid w:val="00F672EE"/>
    <w:rsid w:val="00F675C8"/>
    <w:rsid w:val="00F67B5D"/>
    <w:rsid w:val="00F71068"/>
    <w:rsid w:val="00F72397"/>
    <w:rsid w:val="00F72729"/>
    <w:rsid w:val="00F72AF7"/>
    <w:rsid w:val="00F72F9B"/>
    <w:rsid w:val="00F72FA3"/>
    <w:rsid w:val="00F73B3B"/>
    <w:rsid w:val="00F73EB5"/>
    <w:rsid w:val="00F74942"/>
    <w:rsid w:val="00F74B00"/>
    <w:rsid w:val="00F75660"/>
    <w:rsid w:val="00F7570F"/>
    <w:rsid w:val="00F759C3"/>
    <w:rsid w:val="00F75A5E"/>
    <w:rsid w:val="00F75D41"/>
    <w:rsid w:val="00F764DF"/>
    <w:rsid w:val="00F764E2"/>
    <w:rsid w:val="00F767D5"/>
    <w:rsid w:val="00F76B04"/>
    <w:rsid w:val="00F7700E"/>
    <w:rsid w:val="00F77114"/>
    <w:rsid w:val="00F779C4"/>
    <w:rsid w:val="00F77A46"/>
    <w:rsid w:val="00F830B5"/>
    <w:rsid w:val="00F83611"/>
    <w:rsid w:val="00F83F03"/>
    <w:rsid w:val="00F8413E"/>
    <w:rsid w:val="00F84344"/>
    <w:rsid w:val="00F85821"/>
    <w:rsid w:val="00F8582D"/>
    <w:rsid w:val="00F85FB1"/>
    <w:rsid w:val="00F86089"/>
    <w:rsid w:val="00F8654A"/>
    <w:rsid w:val="00F8776F"/>
    <w:rsid w:val="00F87A21"/>
    <w:rsid w:val="00F9031F"/>
    <w:rsid w:val="00F9059C"/>
    <w:rsid w:val="00F90CA1"/>
    <w:rsid w:val="00F92C75"/>
    <w:rsid w:val="00F936BB"/>
    <w:rsid w:val="00F94521"/>
    <w:rsid w:val="00F94E82"/>
    <w:rsid w:val="00F9519C"/>
    <w:rsid w:val="00F9564F"/>
    <w:rsid w:val="00F962A2"/>
    <w:rsid w:val="00F97289"/>
    <w:rsid w:val="00F9742F"/>
    <w:rsid w:val="00F97CCA"/>
    <w:rsid w:val="00FA1139"/>
    <w:rsid w:val="00FA170A"/>
    <w:rsid w:val="00FA18FE"/>
    <w:rsid w:val="00FA1F8D"/>
    <w:rsid w:val="00FA2395"/>
    <w:rsid w:val="00FA29B4"/>
    <w:rsid w:val="00FA3068"/>
    <w:rsid w:val="00FA31C8"/>
    <w:rsid w:val="00FA350C"/>
    <w:rsid w:val="00FA3E07"/>
    <w:rsid w:val="00FA4B1F"/>
    <w:rsid w:val="00FA592C"/>
    <w:rsid w:val="00FA596F"/>
    <w:rsid w:val="00FA61D6"/>
    <w:rsid w:val="00FA6817"/>
    <w:rsid w:val="00FA7399"/>
    <w:rsid w:val="00FA7531"/>
    <w:rsid w:val="00FA7852"/>
    <w:rsid w:val="00FB1343"/>
    <w:rsid w:val="00FB25AD"/>
    <w:rsid w:val="00FB296A"/>
    <w:rsid w:val="00FB2AEF"/>
    <w:rsid w:val="00FB2E61"/>
    <w:rsid w:val="00FB3CCA"/>
    <w:rsid w:val="00FB3FCF"/>
    <w:rsid w:val="00FB4144"/>
    <w:rsid w:val="00FB4CD5"/>
    <w:rsid w:val="00FB601E"/>
    <w:rsid w:val="00FB6237"/>
    <w:rsid w:val="00FB629C"/>
    <w:rsid w:val="00FB6732"/>
    <w:rsid w:val="00FB69FF"/>
    <w:rsid w:val="00FC031E"/>
    <w:rsid w:val="00FC04A3"/>
    <w:rsid w:val="00FC0A90"/>
    <w:rsid w:val="00FC125F"/>
    <w:rsid w:val="00FC176D"/>
    <w:rsid w:val="00FC17C4"/>
    <w:rsid w:val="00FC431E"/>
    <w:rsid w:val="00FC451D"/>
    <w:rsid w:val="00FC454C"/>
    <w:rsid w:val="00FC4C3C"/>
    <w:rsid w:val="00FC5979"/>
    <w:rsid w:val="00FC6788"/>
    <w:rsid w:val="00FC7F16"/>
    <w:rsid w:val="00FD042E"/>
    <w:rsid w:val="00FD1447"/>
    <w:rsid w:val="00FD1892"/>
    <w:rsid w:val="00FD1D90"/>
    <w:rsid w:val="00FD1FAF"/>
    <w:rsid w:val="00FD3217"/>
    <w:rsid w:val="00FD6D78"/>
    <w:rsid w:val="00FD6EBD"/>
    <w:rsid w:val="00FD6FE6"/>
    <w:rsid w:val="00FD799A"/>
    <w:rsid w:val="00FD7C3A"/>
    <w:rsid w:val="00FE0B7D"/>
    <w:rsid w:val="00FE172F"/>
    <w:rsid w:val="00FE1906"/>
    <w:rsid w:val="00FE4BA2"/>
    <w:rsid w:val="00FE4D7B"/>
    <w:rsid w:val="00FE5114"/>
    <w:rsid w:val="00FE6ADC"/>
    <w:rsid w:val="00FE6C6B"/>
    <w:rsid w:val="00FE71DB"/>
    <w:rsid w:val="00FE79C6"/>
    <w:rsid w:val="00FF0385"/>
    <w:rsid w:val="00FF069A"/>
    <w:rsid w:val="00FF17A2"/>
    <w:rsid w:val="00FF30D4"/>
    <w:rsid w:val="00FF3542"/>
    <w:rsid w:val="00FF3B17"/>
    <w:rsid w:val="00FF3C94"/>
    <w:rsid w:val="00FF40D8"/>
    <w:rsid w:val="00FF4509"/>
    <w:rsid w:val="00FF472A"/>
    <w:rsid w:val="00FF4991"/>
    <w:rsid w:val="00FF4B12"/>
    <w:rsid w:val="00FF5AB6"/>
    <w:rsid w:val="00FF5F42"/>
    <w:rsid w:val="00FF7970"/>
    <w:rsid w:val="0126D824"/>
    <w:rsid w:val="015921DD"/>
    <w:rsid w:val="01855808"/>
    <w:rsid w:val="026C560A"/>
    <w:rsid w:val="02CC8A3A"/>
    <w:rsid w:val="0313F366"/>
    <w:rsid w:val="039E830F"/>
    <w:rsid w:val="05F4D6A2"/>
    <w:rsid w:val="0614909B"/>
    <w:rsid w:val="06859E0C"/>
    <w:rsid w:val="06D8A2F1"/>
    <w:rsid w:val="07B599BB"/>
    <w:rsid w:val="08958274"/>
    <w:rsid w:val="0A72EE2E"/>
    <w:rsid w:val="0AA438FE"/>
    <w:rsid w:val="0B56D470"/>
    <w:rsid w:val="0B93608C"/>
    <w:rsid w:val="0D5817C8"/>
    <w:rsid w:val="0D60022A"/>
    <w:rsid w:val="0D6DE0DB"/>
    <w:rsid w:val="0DCCCB10"/>
    <w:rsid w:val="10E79938"/>
    <w:rsid w:val="11AEE592"/>
    <w:rsid w:val="137C4AB7"/>
    <w:rsid w:val="13F61D36"/>
    <w:rsid w:val="13FE1F99"/>
    <w:rsid w:val="14B92CB9"/>
    <w:rsid w:val="14C53E0D"/>
    <w:rsid w:val="16F3BF27"/>
    <w:rsid w:val="174309CE"/>
    <w:rsid w:val="17694A4E"/>
    <w:rsid w:val="18946DCB"/>
    <w:rsid w:val="1964AAF3"/>
    <w:rsid w:val="19F84A55"/>
    <w:rsid w:val="1A66DD8F"/>
    <w:rsid w:val="1A9F057D"/>
    <w:rsid w:val="1AED48BC"/>
    <w:rsid w:val="1B1A999D"/>
    <w:rsid w:val="1BB48FD7"/>
    <w:rsid w:val="1C0A9F01"/>
    <w:rsid w:val="1D2B95E7"/>
    <w:rsid w:val="1D94F15A"/>
    <w:rsid w:val="1E487AAD"/>
    <w:rsid w:val="1FA898FD"/>
    <w:rsid w:val="1FC084FB"/>
    <w:rsid w:val="24919C0C"/>
    <w:rsid w:val="24DEB6ED"/>
    <w:rsid w:val="27BDFF74"/>
    <w:rsid w:val="280EC4CC"/>
    <w:rsid w:val="289461B4"/>
    <w:rsid w:val="2939B7DB"/>
    <w:rsid w:val="2B108EB3"/>
    <w:rsid w:val="2B5E0036"/>
    <w:rsid w:val="2B719AE2"/>
    <w:rsid w:val="2C2BC765"/>
    <w:rsid w:val="2CA38B5A"/>
    <w:rsid w:val="2D078558"/>
    <w:rsid w:val="2F72898B"/>
    <w:rsid w:val="31A3DCF1"/>
    <w:rsid w:val="33E52974"/>
    <w:rsid w:val="3536A623"/>
    <w:rsid w:val="36243C36"/>
    <w:rsid w:val="3743C4A9"/>
    <w:rsid w:val="38B9E626"/>
    <w:rsid w:val="393825F2"/>
    <w:rsid w:val="3954D189"/>
    <w:rsid w:val="3AD2F387"/>
    <w:rsid w:val="3BB67D74"/>
    <w:rsid w:val="3D5E6E71"/>
    <w:rsid w:val="3E29627B"/>
    <w:rsid w:val="3FA092EC"/>
    <w:rsid w:val="406AAC4C"/>
    <w:rsid w:val="40B3EF51"/>
    <w:rsid w:val="40B8C2F2"/>
    <w:rsid w:val="41756B73"/>
    <w:rsid w:val="4201FC42"/>
    <w:rsid w:val="434FC619"/>
    <w:rsid w:val="4384803E"/>
    <w:rsid w:val="46737073"/>
    <w:rsid w:val="47310D62"/>
    <w:rsid w:val="4936418D"/>
    <w:rsid w:val="4A474DE7"/>
    <w:rsid w:val="4B1E3FA4"/>
    <w:rsid w:val="4CB009B4"/>
    <w:rsid w:val="4DBB83C8"/>
    <w:rsid w:val="4DEBCCF4"/>
    <w:rsid w:val="4E5D7C5C"/>
    <w:rsid w:val="4F5978D6"/>
    <w:rsid w:val="52926DF6"/>
    <w:rsid w:val="54668575"/>
    <w:rsid w:val="54AEB3D9"/>
    <w:rsid w:val="55335ECC"/>
    <w:rsid w:val="5547746B"/>
    <w:rsid w:val="56461DD5"/>
    <w:rsid w:val="571E73AA"/>
    <w:rsid w:val="57A4A0CA"/>
    <w:rsid w:val="5BA4B8D3"/>
    <w:rsid w:val="5BD91A27"/>
    <w:rsid w:val="5DF43F5E"/>
    <w:rsid w:val="5E450EC9"/>
    <w:rsid w:val="5EBF4916"/>
    <w:rsid w:val="5FE66A4A"/>
    <w:rsid w:val="606B16EB"/>
    <w:rsid w:val="65C9CB13"/>
    <w:rsid w:val="6624FD29"/>
    <w:rsid w:val="678357E9"/>
    <w:rsid w:val="67F25355"/>
    <w:rsid w:val="6A82CDE7"/>
    <w:rsid w:val="6AA92DED"/>
    <w:rsid w:val="6AC24B5D"/>
    <w:rsid w:val="6B45E6ED"/>
    <w:rsid w:val="6BAE6B01"/>
    <w:rsid w:val="6BC8F4D5"/>
    <w:rsid w:val="6BCD7B44"/>
    <w:rsid w:val="6BFB5F8A"/>
    <w:rsid w:val="6C78788B"/>
    <w:rsid w:val="6CFD5E9B"/>
    <w:rsid w:val="6D117DEC"/>
    <w:rsid w:val="6D2BA8B5"/>
    <w:rsid w:val="6D9EED34"/>
    <w:rsid w:val="6DC19082"/>
    <w:rsid w:val="6EA135BF"/>
    <w:rsid w:val="6EA285FB"/>
    <w:rsid w:val="6EAD1C08"/>
    <w:rsid w:val="6EB57A88"/>
    <w:rsid w:val="6EFE261B"/>
    <w:rsid w:val="6F83CE11"/>
    <w:rsid w:val="6F8E06AB"/>
    <w:rsid w:val="700ECCBF"/>
    <w:rsid w:val="70208DE1"/>
    <w:rsid w:val="70DE3B95"/>
    <w:rsid w:val="70E410B1"/>
    <w:rsid w:val="741419C9"/>
    <w:rsid w:val="7430DD97"/>
    <w:rsid w:val="754FE538"/>
    <w:rsid w:val="7585A0EA"/>
    <w:rsid w:val="77BEE54D"/>
    <w:rsid w:val="77EBB6B1"/>
    <w:rsid w:val="796CED6E"/>
    <w:rsid w:val="7BBB4A09"/>
    <w:rsid w:val="7D74DDAB"/>
    <w:rsid w:val="7F853F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51AF91"/>
  <w15:docId w15:val="{8C69EDE5-52C3-4A18-98FE-17F4D989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102"/>
    <w:pPr>
      <w:spacing w:after="240"/>
    </w:pPr>
    <w:rPr>
      <w:rFonts w:ascii="Verdana" w:hAnsi="Verdana" w:cs="Arial"/>
      <w:szCs w:val="19"/>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Chapter,1.,Para1,Heading EMC-1,c,P"/>
    <w:basedOn w:val="Normal"/>
    <w:next w:val="Heading2"/>
    <w:link w:val="Heading1Char"/>
    <w:qFormat/>
    <w:rsid w:val="00E01E99"/>
    <w:pPr>
      <w:keepNext/>
      <w:widowControl w:val="0"/>
      <w:tabs>
        <w:tab w:val="num" w:pos="737"/>
      </w:tabs>
      <w:ind w:left="737" w:hanging="737"/>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E01E99"/>
    <w:pPr>
      <w:widowControl w:val="0"/>
      <w:tabs>
        <w:tab w:val="num" w:pos="737"/>
      </w:tabs>
      <w:ind w:left="737" w:hanging="737"/>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E01E99"/>
    <w:pPr>
      <w:widowControl w:val="0"/>
      <w:tabs>
        <w:tab w:val="num" w:pos="1474"/>
      </w:tabs>
      <w:ind w:left="1474" w:hanging="737"/>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E01E99"/>
    <w:pPr>
      <w:widowControl w:val="0"/>
      <w:tabs>
        <w:tab w:val="num" w:pos="2439"/>
      </w:tabs>
      <w:ind w:left="2439" w:hanging="737"/>
      <w:outlineLvl w:val="3"/>
    </w:pPr>
  </w:style>
  <w:style w:type="paragraph" w:styleId="Heading5">
    <w:name w:val="heading 5"/>
    <w:aliases w:val="Block Label,H5,Sub4Para,l5,Level 5,Para5,h5,5,(A),A,Heading 5 StGeorge,Level 3 - i,L5,h51,h52,heading 5"/>
    <w:basedOn w:val="Normal"/>
    <w:qFormat/>
    <w:rsid w:val="00E01E99"/>
    <w:pPr>
      <w:widowControl w:val="0"/>
      <w:tabs>
        <w:tab w:val="num" w:pos="2948"/>
      </w:tabs>
      <w:ind w:left="2948" w:hanging="737"/>
      <w:outlineLvl w:val="4"/>
    </w:pPr>
  </w:style>
  <w:style w:type="paragraph" w:styleId="Heading6">
    <w:name w:val="heading 6"/>
    <w:aliases w:val="Sub5Para,L1 PIP,a,b,H6,Legal Level 1.,Level 6"/>
    <w:basedOn w:val="Normal"/>
    <w:qFormat/>
    <w:rsid w:val="00E01E99"/>
    <w:pPr>
      <w:widowControl w:val="0"/>
      <w:tabs>
        <w:tab w:val="num" w:pos="0"/>
        <w:tab w:val="left" w:pos="3686"/>
      </w:tabs>
      <w:ind w:left="3685" w:hanging="737"/>
      <w:outlineLvl w:val="5"/>
    </w:pPr>
    <w:rPr>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aliases w:val="L3 PIP,H8,Legal Level 1.1.1.,Bullet 1"/>
    <w:basedOn w:val="Normal"/>
    <w:next w:val="Normal"/>
    <w:qFormat/>
    <w:rsid w:val="00E01E99"/>
    <w:pPr>
      <w:widowControl w:val="0"/>
      <w:numPr>
        <w:ilvl w:val="7"/>
        <w:numId w:val="148"/>
      </w:numPr>
      <w:outlineLvl w:val="7"/>
    </w:pPr>
    <w:rPr>
      <w:b/>
      <w:bCs/>
      <w:sz w:val="22"/>
      <w:szCs w:val="22"/>
    </w:rPr>
  </w:style>
  <w:style w:type="paragraph" w:styleId="Heading9">
    <w:name w:val="heading 9"/>
    <w:aliases w:val="H9,Legal Level 1.1.1.1."/>
    <w:basedOn w:val="Normal"/>
    <w:next w:val="Normal"/>
    <w:qFormat/>
    <w:rsid w:val="00E01E99"/>
    <w:pPr>
      <w:numPr>
        <w:ilvl w:val="8"/>
        <w:numId w:val="148"/>
      </w:num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E01E99"/>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01E99"/>
    <w:pPr>
      <w:pageBreakBefore/>
      <w:numPr>
        <w:numId w:val="31"/>
      </w:numPr>
    </w:pPr>
    <w:rPr>
      <w:rFonts w:ascii="Tahoma" w:eastAsia="Calibri Light" w:hAnsi="Tahoma" w:cs="MS Mincho"/>
      <w:b/>
      <w:bCs/>
      <w:sz w:val="36"/>
      <w:szCs w:val="36"/>
    </w:rPr>
  </w:style>
  <w:style w:type="paragraph" w:customStyle="1" w:styleId="ScheduleHeading1">
    <w:name w:val="Schedule Heading 1"/>
    <w:basedOn w:val="Normal"/>
    <w:next w:val="ScheduleHeading2"/>
    <w:rsid w:val="00E01E99"/>
    <w:pPr>
      <w:keepNext/>
      <w:numPr>
        <w:ilvl w:val="1"/>
        <w:numId w:val="31"/>
      </w:numPr>
      <w:pBdr>
        <w:bottom w:val="single" w:sz="24" w:space="1" w:color="auto"/>
      </w:pBdr>
    </w:pPr>
    <w:rPr>
      <w:rFonts w:ascii="Tahoma" w:eastAsia="Calibri Light" w:hAnsi="Tahoma" w:cs="MS Mincho"/>
      <w:b/>
      <w:bCs/>
      <w:szCs w:val="21"/>
    </w:rPr>
  </w:style>
  <w:style w:type="paragraph" w:customStyle="1" w:styleId="ScheduleHeading2">
    <w:name w:val="Schedule Heading 2"/>
    <w:basedOn w:val="Normal"/>
    <w:rsid w:val="00E01E99"/>
    <w:pPr>
      <w:widowControl w:val="0"/>
      <w:numPr>
        <w:ilvl w:val="2"/>
        <w:numId w:val="31"/>
      </w:numPr>
    </w:pPr>
    <w:rPr>
      <w:rFonts w:ascii="Tahoma" w:eastAsia="Calibri Light" w:hAnsi="Tahoma" w:cs="MS Mincho"/>
    </w:r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215671"/>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link w:val="Indent2Char1"/>
    <w:rsid w:val="00336A06"/>
    <w:pPr>
      <w:ind w:left="737"/>
    </w:pPr>
  </w:style>
  <w:style w:type="paragraph" w:customStyle="1" w:styleId="Indent3">
    <w:name w:val="Indent 3"/>
    <w:basedOn w:val="Normal"/>
    <w:link w:val="Indent3Char"/>
    <w:rsid w:val="00336A06"/>
    <w:pPr>
      <w:ind w:left="1474"/>
    </w:pPr>
  </w:style>
  <w:style w:type="paragraph" w:customStyle="1" w:styleId="ScheduleHeading3">
    <w:name w:val="Schedule Heading 3"/>
    <w:basedOn w:val="Normal"/>
    <w:rsid w:val="00E01E99"/>
    <w:pPr>
      <w:numPr>
        <w:ilvl w:val="3"/>
        <w:numId w:val="31"/>
      </w:numPr>
    </w:pPr>
    <w:rPr>
      <w:rFonts w:ascii="Tahoma" w:eastAsia="Calibri Light" w:hAnsi="Tahoma" w:cs="MS Mincho"/>
    </w:rPr>
  </w:style>
  <w:style w:type="paragraph" w:customStyle="1" w:styleId="ScheduleHeading4">
    <w:name w:val="Schedule Heading 4"/>
    <w:basedOn w:val="Normal"/>
    <w:rsid w:val="00E01E99"/>
    <w:pPr>
      <w:numPr>
        <w:ilvl w:val="4"/>
        <w:numId w:val="31"/>
      </w:numPr>
    </w:pPr>
    <w:rPr>
      <w:rFonts w:ascii="Tahoma" w:eastAsia="Calibri Light" w:hAnsi="Tahoma" w:cs="MS Mincho"/>
    </w:rPr>
  </w:style>
  <w:style w:type="paragraph" w:customStyle="1" w:styleId="ScheduleHeading5">
    <w:name w:val="Schedule Heading 5"/>
    <w:basedOn w:val="Normal"/>
    <w:rsid w:val="00E01E99"/>
    <w:pPr>
      <w:numPr>
        <w:ilvl w:val="5"/>
        <w:numId w:val="31"/>
      </w:numPr>
    </w:pPr>
    <w:rPr>
      <w:rFonts w:ascii="Tahoma" w:eastAsia="Calibri Light" w:hAnsi="Tahoma" w:cs="MS Mincho"/>
    </w:r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E01E99"/>
    <w:pPr>
      <w:pageBreakBefore/>
      <w:widowControl w:val="0"/>
      <w:numPr>
        <w:numId w:val="3"/>
      </w:numPr>
    </w:pPr>
    <w:rPr>
      <w:rFonts w:ascii="Tahoma" w:eastAsia="Calibri Light" w:hAnsi="Tahoma" w:cs="MS Mincho"/>
      <w:b/>
      <w:bCs/>
      <w:sz w:val="36"/>
      <w:szCs w:val="36"/>
    </w:rPr>
  </w:style>
  <w:style w:type="paragraph" w:styleId="Header">
    <w:name w:val="header"/>
    <w:basedOn w:val="Normal"/>
    <w:link w:val="HeaderChar"/>
    <w:rsid w:val="00E01E99"/>
    <w:pPr>
      <w:widowControl w:val="0"/>
      <w:spacing w:after="0"/>
    </w:pPr>
    <w:rPr>
      <w:b/>
      <w:bCs/>
      <w:caps/>
      <w:sz w:val="28"/>
      <w:szCs w:val="36"/>
    </w:rPr>
  </w:style>
  <w:style w:type="paragraph" w:styleId="Footer">
    <w:name w:val="footer"/>
    <w:basedOn w:val="Normal"/>
    <w:link w:val="FooterChar"/>
    <w:uiPriority w:val="99"/>
    <w:rsid w:val="00E01E99"/>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CA0DAD"/>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rsid w:val="00CD2371"/>
    <w:pPr>
      <w:tabs>
        <w:tab w:val="right" w:leader="dot" w:pos="10194"/>
      </w:tabs>
    </w:pPr>
    <w:rPr>
      <w:b/>
      <w:bCs/>
      <w:noProof/>
      <w:sz w:val="21"/>
      <w:szCs w:val="21"/>
    </w:rPr>
  </w:style>
  <w:style w:type="paragraph" w:styleId="TOC5">
    <w:name w:val="toc 5"/>
    <w:basedOn w:val="Normal"/>
    <w:next w:val="Normal"/>
    <w:autoRedefine/>
    <w:rsid w:val="00CD2371"/>
    <w:pPr>
      <w:ind w:left="800"/>
    </w:pPr>
  </w:style>
  <w:style w:type="paragraph" w:styleId="TOC6">
    <w:name w:val="toc 6"/>
    <w:basedOn w:val="Normal"/>
    <w:next w:val="Normal"/>
    <w:autoRedefine/>
    <w:rsid w:val="00CD2371"/>
    <w:pPr>
      <w:ind w:left="1000"/>
    </w:pPr>
  </w:style>
  <w:style w:type="paragraph" w:styleId="TOC7">
    <w:name w:val="toc 7"/>
    <w:basedOn w:val="Normal"/>
    <w:next w:val="Normal"/>
    <w:autoRedefine/>
    <w:rsid w:val="00CD2371"/>
    <w:pPr>
      <w:ind w:left="1200"/>
    </w:pPr>
  </w:style>
  <w:style w:type="paragraph" w:styleId="TOC8">
    <w:name w:val="toc 8"/>
    <w:basedOn w:val="Normal"/>
    <w:next w:val="Normal"/>
    <w:autoRedefine/>
    <w:rsid w:val="00CD2371"/>
    <w:pPr>
      <w:ind w:left="1400"/>
    </w:pPr>
  </w:style>
  <w:style w:type="paragraph" w:styleId="TOC9">
    <w:name w:val="toc 9"/>
    <w:basedOn w:val="Normal"/>
    <w:next w:val="Normal"/>
    <w:autoRedefine/>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01E99"/>
    <w:pPr>
      <w:jc w:val="center"/>
    </w:pPr>
    <w:rPr>
      <w:caps/>
    </w:rPr>
  </w:style>
  <w:style w:type="paragraph" w:customStyle="1" w:styleId="AttachmenttoSchedule">
    <w:name w:val="Attachment to Schedule"/>
    <w:basedOn w:val="Normal"/>
    <w:rsid w:val="00E01E99"/>
    <w:pPr>
      <w:pageBreakBefore/>
      <w:numPr>
        <w:ilvl w:val="8"/>
        <w:numId w:val="31"/>
      </w:numPr>
    </w:pPr>
    <w:rPr>
      <w:rFonts w:ascii="Tahoma" w:eastAsia="Calibri Light" w:hAnsi="Tahoma" w:cs="MS Mincho"/>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01E99"/>
    <w:pPr>
      <w:numPr>
        <w:ilvl w:val="6"/>
        <w:numId w:val="31"/>
      </w:numPr>
    </w:pPr>
    <w:rPr>
      <w:rFonts w:ascii="Tahoma" w:eastAsia="Calibri Light" w:hAnsi="Tahoma" w:cs="MS Mincho"/>
    </w:rPr>
  </w:style>
  <w:style w:type="paragraph" w:customStyle="1" w:styleId="ScheduleHeading7">
    <w:name w:val="Schedule Heading 7"/>
    <w:basedOn w:val="Normal"/>
    <w:rsid w:val="00E01E99"/>
    <w:pPr>
      <w:numPr>
        <w:ilvl w:val="7"/>
        <w:numId w:val="31"/>
      </w:numPr>
    </w:pPr>
    <w:rPr>
      <w:rFonts w:ascii="Tahoma" w:eastAsia="Calibri Light" w:hAnsi="Tahoma" w:cs="MS Mincho"/>
    </w:r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unhideWhenUsed/>
    <w:qFormat/>
    <w:rsid w:val="00E01E99"/>
    <w:pPr>
      <w:keepLines/>
      <w:widowControl/>
      <w:tabs>
        <w:tab w:val="clear" w:pos="737"/>
      </w:tabs>
      <w:spacing w:before="480" w:after="0" w:line="276" w:lineRule="auto"/>
      <w:ind w:left="0" w:firstLine="0"/>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paragraph" w:customStyle="1" w:styleId="Indent5">
    <w:name w:val="Indent 5"/>
    <w:basedOn w:val="Indent4"/>
    <w:qFormat/>
    <w:rsid w:val="00E80DB0"/>
    <w:pPr>
      <w:ind w:left="2948"/>
    </w:pPr>
  </w:style>
  <w:style w:type="character" w:styleId="FollowedHyperlink">
    <w:name w:val="FollowedHyperlink"/>
    <w:rsid w:val="004A6D3D"/>
    <w:rPr>
      <w:color w:val="800080"/>
      <w:u w:val="single"/>
    </w:rPr>
  </w:style>
  <w:style w:type="paragraph" w:styleId="BalloonText">
    <w:name w:val="Balloon Text"/>
    <w:basedOn w:val="Normal"/>
    <w:link w:val="BalloonTextChar"/>
    <w:rsid w:val="001A4EAA"/>
    <w:pPr>
      <w:spacing w:after="0"/>
    </w:pPr>
    <w:rPr>
      <w:rFonts w:ascii="Tahoma" w:hAnsi="Tahoma" w:cs="Tahoma"/>
      <w:sz w:val="16"/>
      <w:szCs w:val="16"/>
    </w:rPr>
  </w:style>
  <w:style w:type="character" w:customStyle="1" w:styleId="BalloonTextChar">
    <w:name w:val="Balloon Text Char"/>
    <w:link w:val="BalloonText"/>
    <w:rsid w:val="001A4EAA"/>
    <w:rPr>
      <w:rFonts w:ascii="Tahoma" w:hAnsi="Tahoma" w:cs="Tahoma"/>
      <w:sz w:val="16"/>
      <w:szCs w:val="16"/>
      <w:lang w:eastAsia="en-US"/>
    </w:rPr>
  </w:style>
  <w:style w:type="paragraph" w:styleId="ListNumber2">
    <w:name w:val="List Number 2"/>
    <w:basedOn w:val="Normal"/>
    <w:rsid w:val="006712A4"/>
    <w:pPr>
      <w:tabs>
        <w:tab w:val="num" w:pos="57"/>
      </w:tabs>
      <w:ind w:left="57" w:hanging="57"/>
    </w:p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70551D"/>
    <w:rPr>
      <w:rFonts w:ascii="Verdana" w:hAnsi="Verdana" w:cs="Arial"/>
      <w:szCs w:val="19"/>
      <w:lang w:eastAsia="en-US"/>
    </w:rPr>
  </w:style>
  <w:style w:type="character" w:styleId="CommentReference">
    <w:name w:val="annotation reference"/>
    <w:uiPriority w:val="99"/>
    <w:rsid w:val="001A6ED8"/>
    <w:rPr>
      <w:sz w:val="16"/>
      <w:szCs w:val="16"/>
    </w:rPr>
  </w:style>
  <w:style w:type="paragraph" w:styleId="CommentText">
    <w:name w:val="annotation text"/>
    <w:basedOn w:val="Normal"/>
    <w:link w:val="CommentTextChar"/>
    <w:rsid w:val="001A6ED8"/>
    <w:rPr>
      <w:szCs w:val="20"/>
    </w:rPr>
  </w:style>
  <w:style w:type="character" w:customStyle="1" w:styleId="CommentTextChar">
    <w:name w:val="Comment Text Char"/>
    <w:link w:val="CommentText"/>
    <w:rsid w:val="001A6ED8"/>
    <w:rPr>
      <w:rFonts w:ascii="Verdana" w:hAnsi="Verdana" w:cs="Arial"/>
      <w:lang w:eastAsia="en-US"/>
    </w:rPr>
  </w:style>
  <w:style w:type="paragraph" w:styleId="CommentSubject">
    <w:name w:val="annotation subject"/>
    <w:basedOn w:val="CommentText"/>
    <w:next w:val="CommentText"/>
    <w:link w:val="CommentSubjectChar"/>
    <w:rsid w:val="001A6ED8"/>
    <w:rPr>
      <w:b/>
      <w:bCs/>
    </w:rPr>
  </w:style>
  <w:style w:type="character" w:customStyle="1" w:styleId="CommentSubjectChar">
    <w:name w:val="Comment Subject Char"/>
    <w:link w:val="CommentSubject"/>
    <w:rsid w:val="001A6ED8"/>
    <w:rPr>
      <w:rFonts w:ascii="Verdana" w:hAnsi="Verdana" w:cs="Arial"/>
      <w:b/>
      <w:bCs/>
      <w:lang w:eastAsia="en-US"/>
    </w:rPr>
  </w:style>
  <w:style w:type="paragraph" w:customStyle="1" w:styleId="TableData">
    <w:name w:val="TableData"/>
    <w:basedOn w:val="Normal"/>
    <w:link w:val="TableDataChar"/>
    <w:rsid w:val="00E40D2D"/>
    <w:pPr>
      <w:spacing w:before="120" w:after="120"/>
      <w:ind w:left="737"/>
    </w:pPr>
    <w:rPr>
      <w:rFonts w:ascii="Arial" w:hAnsi="Arial" w:cs="Times New Roman"/>
      <w:sz w:val="18"/>
      <w:szCs w:val="20"/>
    </w:rPr>
  </w:style>
  <w:style w:type="character" w:customStyle="1" w:styleId="TableDataChar">
    <w:name w:val="TableData Char"/>
    <w:link w:val="TableData"/>
    <w:rsid w:val="00E40D2D"/>
    <w:rPr>
      <w:rFonts w:ascii="Arial" w:hAnsi="Arial"/>
      <w:sz w:val="18"/>
      <w:lang w:eastAsia="en-US"/>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A05683"/>
    <w:rPr>
      <w:rFonts w:ascii="Verdana" w:hAnsi="Verdana" w:cs="Arial"/>
      <w:szCs w:val="19"/>
      <w:lang w:eastAsia="en-US"/>
    </w:rPr>
  </w:style>
  <w:style w:type="character" w:customStyle="1" w:styleId="Indent2Char1">
    <w:name w:val="Indent 2 Char1"/>
    <w:link w:val="Indent2"/>
    <w:locked/>
    <w:rsid w:val="00DD2212"/>
    <w:rPr>
      <w:rFonts w:ascii="Verdana" w:hAnsi="Verdana" w:cs="Arial"/>
      <w:szCs w:val="19"/>
      <w:lang w:eastAsia="en-US"/>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link w:val="Heading1"/>
    <w:rsid w:val="00FA29B4"/>
    <w:rPr>
      <w:rFonts w:ascii="Verdana" w:hAnsi="Verdana" w:cs="Arial"/>
      <w:b/>
      <w:bCs/>
      <w:caps/>
      <w:sz w:val="22"/>
      <w:szCs w:val="21"/>
      <w:lang w:eastAsia="en-US"/>
    </w:rPr>
  </w:style>
  <w:style w:type="paragraph" w:styleId="Revision">
    <w:name w:val="Revision"/>
    <w:hidden/>
    <w:uiPriority w:val="99"/>
    <w:semiHidden/>
    <w:rsid w:val="00ED5640"/>
    <w:rPr>
      <w:rFonts w:ascii="Verdana" w:hAnsi="Verdana" w:cs="Arial"/>
      <w:szCs w:val="19"/>
      <w:lang w:eastAsia="en-US"/>
    </w:rPr>
  </w:style>
  <w:style w:type="paragraph" w:styleId="BodyText">
    <w:name w:val="Body Text"/>
    <w:basedOn w:val="Normal"/>
    <w:link w:val="BodyTextChar"/>
    <w:qFormat/>
    <w:rsid w:val="00355508"/>
    <w:pPr>
      <w:widowControl w:val="0"/>
      <w:tabs>
        <w:tab w:val="left" w:pos="2268"/>
        <w:tab w:val="left" w:pos="5669"/>
      </w:tabs>
      <w:suppressAutoHyphens/>
      <w:autoSpaceDE w:val="0"/>
      <w:autoSpaceDN w:val="0"/>
      <w:adjustRightInd w:val="0"/>
      <w:spacing w:after="120" w:line="240" w:lineRule="atLeast"/>
      <w:textAlignment w:val="center"/>
    </w:pPr>
    <w:rPr>
      <w:rFonts w:ascii="Arial" w:eastAsia="Cambria" w:hAnsi="Arial" w:cs="Calibri"/>
      <w:color w:val="000000"/>
      <w:spacing w:val="-2"/>
    </w:rPr>
  </w:style>
  <w:style w:type="character" w:customStyle="1" w:styleId="BodyTextChar">
    <w:name w:val="Body Text Char"/>
    <w:basedOn w:val="DefaultParagraphFont"/>
    <w:link w:val="BodyText"/>
    <w:rsid w:val="00355508"/>
    <w:rPr>
      <w:rFonts w:ascii="Arial" w:eastAsia="Cambria" w:hAnsi="Arial" w:cs="Calibri"/>
      <w:color w:val="000000"/>
      <w:spacing w:val="-2"/>
      <w:szCs w:val="19"/>
      <w:lang w:eastAsia="en-US"/>
    </w:rPr>
  </w:style>
  <w:style w:type="table" w:customStyle="1" w:styleId="GridTable4-Accent11">
    <w:name w:val="Grid Table 4 - Accent 11"/>
    <w:basedOn w:val="TableNormal"/>
    <w:uiPriority w:val="49"/>
    <w:rsid w:val="00B5125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1">
    <w:name w:val="Grid Table 41"/>
    <w:basedOn w:val="TableNormal"/>
    <w:uiPriority w:val="49"/>
    <w:rsid w:val="00B5125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ocumentMap">
    <w:name w:val="Document Map"/>
    <w:basedOn w:val="Normal"/>
    <w:link w:val="DocumentMapChar"/>
    <w:semiHidden/>
    <w:unhideWhenUsed/>
    <w:rsid w:val="000A0556"/>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0A0556"/>
    <w:rPr>
      <w:sz w:val="24"/>
      <w:szCs w:val="24"/>
      <w:lang w:eastAsia="en-US"/>
    </w:rPr>
  </w:style>
  <w:style w:type="table" w:styleId="GridTable4-Accent1">
    <w:name w:val="Grid Table 4 Accent 1"/>
    <w:basedOn w:val="TableNormal"/>
    <w:uiPriority w:val="49"/>
    <w:rsid w:val="00AF713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
    <w:name w:val="Grid Table 4"/>
    <w:basedOn w:val="TableNormal"/>
    <w:uiPriority w:val="49"/>
    <w:rsid w:val="00AF71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unhideWhenUsed/>
    <w:rsid w:val="00E01E99"/>
    <w:rPr>
      <w:color w:val="605E5C"/>
      <w:shd w:val="clear" w:color="auto" w:fill="E1DFDD"/>
    </w:rPr>
  </w:style>
  <w:style w:type="paragraph" w:styleId="ListParagraph">
    <w:name w:val="List Paragraph"/>
    <w:aliases w:val="Bullet List,FooterText,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8A79E0"/>
    <w:pPr>
      <w:ind w:left="720"/>
      <w:contextualSpacing/>
    </w:pPr>
  </w:style>
  <w:style w:type="character" w:styleId="Mention">
    <w:name w:val="Mention"/>
    <w:basedOn w:val="DefaultParagraphFont"/>
    <w:uiPriority w:val="99"/>
    <w:unhideWhenUsed/>
    <w:rsid w:val="00B826AB"/>
    <w:rPr>
      <w:color w:val="2B579A"/>
      <w:shd w:val="clear" w:color="auto" w:fill="E1DFDD"/>
    </w:rPr>
  </w:style>
  <w:style w:type="paragraph" w:styleId="NormalWeb">
    <w:name w:val="Normal (Web)"/>
    <w:basedOn w:val="Normal"/>
    <w:uiPriority w:val="99"/>
    <w:unhideWhenUsed/>
    <w:rsid w:val="007465C3"/>
    <w:pPr>
      <w:spacing w:before="100" w:beforeAutospacing="1" w:after="100" w:afterAutospacing="1"/>
    </w:pPr>
    <w:rPr>
      <w:rFonts w:ascii="Times New Roman" w:hAnsi="Times New Roman" w:cs="Times New Roman"/>
      <w:sz w:val="24"/>
      <w:szCs w:val="24"/>
      <w:lang w:eastAsia="en-AU"/>
    </w:rPr>
  </w:style>
  <w:style w:type="character" w:styleId="Strong">
    <w:name w:val="Strong"/>
    <w:basedOn w:val="DefaultParagraphFont"/>
    <w:uiPriority w:val="22"/>
    <w:qFormat/>
    <w:rsid w:val="007465C3"/>
    <w:rPr>
      <w:b/>
      <w:bCs/>
    </w:rPr>
  </w:style>
  <w:style w:type="paragraph" w:customStyle="1" w:styleId="a">
    <w:name w:val="(a)"/>
    <w:basedOn w:val="Normal"/>
    <w:qFormat/>
    <w:rsid w:val="00E01E99"/>
    <w:pPr>
      <w:numPr>
        <w:numId w:val="169"/>
      </w:numPr>
      <w:tabs>
        <w:tab w:val="left" w:pos="1469"/>
      </w:tabs>
    </w:pPr>
  </w:style>
  <w:style w:type="paragraph" w:customStyle="1" w:styleId="A-2">
    <w:name w:val="(A)-2"/>
    <w:basedOn w:val="Normal"/>
    <w:qFormat/>
    <w:rsid w:val="00E01E99"/>
    <w:pPr>
      <w:numPr>
        <w:numId w:val="170"/>
      </w:numPr>
      <w:tabs>
        <w:tab w:val="num" w:pos="360"/>
      </w:tabs>
      <w:ind w:left="0" w:firstLine="0"/>
    </w:pPr>
  </w:style>
  <w:style w:type="paragraph" w:customStyle="1" w:styleId="i">
    <w:name w:val="(i)"/>
    <w:basedOn w:val="Normal"/>
    <w:qFormat/>
    <w:rsid w:val="00E01E99"/>
    <w:pPr>
      <w:numPr>
        <w:numId w:val="171"/>
      </w:numPr>
      <w:tabs>
        <w:tab w:val="left" w:pos="2218"/>
      </w:tabs>
    </w:pPr>
  </w:style>
  <w:style w:type="paragraph" w:customStyle="1" w:styleId="Arial8">
    <w:name w:val="Arial 8"/>
    <w:basedOn w:val="Normal"/>
    <w:qFormat/>
    <w:rsid w:val="00E01E99"/>
    <w:pPr>
      <w:ind w:left="1440" w:hanging="737"/>
    </w:pPr>
    <w:rPr>
      <w:rFonts w:ascii="Arial" w:hAnsi="Arial"/>
      <w:i/>
      <w:sz w:val="16"/>
      <w:szCs w:val="16"/>
    </w:rPr>
  </w:style>
  <w:style w:type="character" w:customStyle="1" w:styleId="FooterChar">
    <w:name w:val="Footer Char"/>
    <w:basedOn w:val="DefaultParagraphFont"/>
    <w:link w:val="Footer"/>
    <w:uiPriority w:val="99"/>
    <w:rsid w:val="00E01E99"/>
    <w:rPr>
      <w:rFonts w:ascii="Verdana" w:hAnsi="Verdana" w:cs="Arial"/>
      <w:bCs/>
      <w:caps/>
      <w:sz w:val="14"/>
      <w:szCs w:val="21"/>
      <w:lang w:eastAsia="en-US"/>
    </w:rPr>
  </w:style>
  <w:style w:type="paragraph" w:customStyle="1" w:styleId="H1-Bold">
    <w:name w:val="H1-Bold"/>
    <w:basedOn w:val="Heading1"/>
    <w:qFormat/>
    <w:rsid w:val="00E01E99"/>
    <w:pPr>
      <w:tabs>
        <w:tab w:val="clear" w:pos="737"/>
        <w:tab w:val="left" w:pos="8550"/>
      </w:tabs>
      <w:ind w:left="0" w:firstLine="0"/>
      <w:contextualSpacing/>
    </w:pPr>
    <w:rPr>
      <w:sz w:val="28"/>
    </w:rPr>
  </w:style>
  <w:style w:type="paragraph" w:customStyle="1" w:styleId="H2-Numbered">
    <w:name w:val="H2-Numbered"/>
    <w:basedOn w:val="Heading2"/>
    <w:qFormat/>
    <w:rsid w:val="00E01E99"/>
    <w:pPr>
      <w:numPr>
        <w:numId w:val="172"/>
      </w:numPr>
      <w:tabs>
        <w:tab w:val="left" w:pos="734"/>
      </w:tabs>
    </w:pPr>
    <w:rPr>
      <w:b/>
      <w:bCs/>
      <w:caps/>
      <w:sz w:val="22"/>
    </w:rPr>
  </w:style>
  <w:style w:type="paragraph" w:customStyle="1" w:styleId="H3-Bold">
    <w:name w:val="H3-Bold"/>
    <w:basedOn w:val="Heading3"/>
    <w:qFormat/>
    <w:rsid w:val="00E01E99"/>
    <w:pPr>
      <w:tabs>
        <w:tab w:val="clear" w:pos="1474"/>
      </w:tabs>
      <w:ind w:left="0" w:firstLine="0"/>
    </w:pPr>
    <w:rPr>
      <w:b/>
    </w:rPr>
  </w:style>
  <w:style w:type="paragraph" w:customStyle="1" w:styleId="H3-Arial">
    <w:name w:val="H3-Arial"/>
    <w:basedOn w:val="H3-Bold"/>
    <w:qFormat/>
    <w:rsid w:val="00E01E99"/>
    <w:pPr>
      <w:ind w:left="720"/>
    </w:pPr>
    <w:rPr>
      <w:rFonts w:ascii="Arial" w:hAnsi="Arial"/>
      <w:sz w:val="21"/>
    </w:rPr>
  </w:style>
  <w:style w:type="paragraph" w:customStyle="1" w:styleId="H3-underlined">
    <w:name w:val="H3-underlined"/>
    <w:basedOn w:val="Heading3"/>
    <w:qFormat/>
    <w:rsid w:val="00E01E99"/>
    <w:pPr>
      <w:tabs>
        <w:tab w:val="clear" w:pos="1474"/>
      </w:tabs>
      <w:ind w:left="0" w:firstLine="0"/>
    </w:pPr>
    <w:rPr>
      <w:u w:val="single"/>
    </w:rPr>
  </w:style>
  <w:style w:type="paragraph" w:customStyle="1" w:styleId="H3-Underlined-extraspace">
    <w:name w:val="H3-Underlined-extra space"/>
    <w:basedOn w:val="H3-underlined"/>
    <w:qFormat/>
    <w:rsid w:val="00E01E99"/>
    <w:pPr>
      <w:spacing w:before="24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basedOn w:val="DefaultParagraphFont"/>
    <w:link w:val="Heading4"/>
    <w:rsid w:val="00E01E99"/>
    <w:rPr>
      <w:rFonts w:ascii="Verdana" w:hAnsi="Verdana" w:cs="Arial"/>
      <w:szCs w:val="19"/>
      <w:lang w:eastAsia="en-US"/>
    </w:rPr>
  </w:style>
  <w:style w:type="paragraph" w:customStyle="1" w:styleId="Indent1">
    <w:name w:val="Indent 1"/>
    <w:basedOn w:val="Normal"/>
    <w:next w:val="Normal"/>
    <w:rsid w:val="00E01E99"/>
    <w:pPr>
      <w:keepNext/>
      <w:ind w:left="737"/>
    </w:pPr>
    <w:rPr>
      <w:rFonts w:ascii="Arial" w:hAnsi="Arial"/>
      <w:b/>
      <w:bCs/>
      <w:sz w:val="21"/>
      <w:szCs w:val="20"/>
    </w:rPr>
  </w:style>
  <w:style w:type="character" w:customStyle="1" w:styleId="Indent3Char">
    <w:name w:val="Indent 3 Char"/>
    <w:link w:val="Indent3"/>
    <w:rsid w:val="00E01E99"/>
    <w:rPr>
      <w:rFonts w:ascii="Verdana" w:hAnsi="Verdana" w:cs="Arial"/>
      <w:szCs w:val="19"/>
      <w:lang w:eastAsia="en-US"/>
    </w:rPr>
  </w:style>
  <w:style w:type="paragraph" w:customStyle="1" w:styleId="Normal-Tab">
    <w:name w:val="Normal-Tab"/>
    <w:basedOn w:val="Normal"/>
    <w:qFormat/>
    <w:rsid w:val="00E01E99"/>
    <w:pPr>
      <w:ind w:left="1985"/>
    </w:pPr>
  </w:style>
  <w:style w:type="paragraph" w:customStyle="1" w:styleId="numbered">
    <w:name w:val="numbered"/>
    <w:basedOn w:val="Normal"/>
    <w:autoRedefine/>
    <w:qFormat/>
    <w:rsid w:val="00E01E99"/>
    <w:pPr>
      <w:numPr>
        <w:ilvl w:val="1"/>
        <w:numId w:val="173"/>
      </w:numPr>
      <w:tabs>
        <w:tab w:val="left" w:pos="734"/>
      </w:tabs>
    </w:pPr>
  </w:style>
  <w:style w:type="paragraph" w:customStyle="1" w:styleId="numbered-4">
    <w:name w:val="numbered-4"/>
    <w:basedOn w:val="Normal"/>
    <w:qFormat/>
    <w:rsid w:val="00E01E99"/>
    <w:pPr>
      <w:numPr>
        <w:numId w:val="174"/>
      </w:numPr>
      <w:tabs>
        <w:tab w:val="left" w:pos="734"/>
      </w:tabs>
    </w:pPr>
  </w:style>
  <w:style w:type="paragraph" w:customStyle="1" w:styleId="numbered-5">
    <w:name w:val="numbered-5"/>
    <w:basedOn w:val="numbered-4"/>
    <w:qFormat/>
    <w:rsid w:val="00E01E99"/>
    <w:pPr>
      <w:numPr>
        <w:numId w:val="175"/>
      </w:numPr>
    </w:pPr>
  </w:style>
  <w:style w:type="paragraph" w:customStyle="1" w:styleId="numbered-6">
    <w:name w:val="numbered-6"/>
    <w:basedOn w:val="numbered-5"/>
    <w:qFormat/>
    <w:rsid w:val="00E01E99"/>
    <w:pPr>
      <w:numPr>
        <w:numId w:val="176"/>
      </w:numPr>
    </w:pPr>
  </w:style>
  <w:style w:type="paragraph" w:customStyle="1" w:styleId="numbered-7">
    <w:name w:val="numbered-7"/>
    <w:basedOn w:val="numbered-6"/>
    <w:qFormat/>
    <w:rsid w:val="00E01E99"/>
    <w:pPr>
      <w:numPr>
        <w:numId w:val="177"/>
      </w:numPr>
    </w:pPr>
  </w:style>
  <w:style w:type="paragraph" w:customStyle="1" w:styleId="numbered-8">
    <w:name w:val="numbered-8"/>
    <w:basedOn w:val="numbered-7"/>
    <w:qFormat/>
    <w:rsid w:val="00E01E99"/>
    <w:pPr>
      <w:numPr>
        <w:numId w:val="178"/>
      </w:numPr>
    </w:pPr>
  </w:style>
  <w:style w:type="paragraph" w:customStyle="1" w:styleId="numbered-9">
    <w:name w:val="numbered-9"/>
    <w:basedOn w:val="numbered-8"/>
    <w:qFormat/>
    <w:rsid w:val="00E01E99"/>
    <w:pPr>
      <w:numPr>
        <w:numId w:val="179"/>
      </w:numPr>
    </w:pPr>
  </w:style>
  <w:style w:type="paragraph" w:customStyle="1" w:styleId="numbered-10">
    <w:name w:val="numbered-10"/>
    <w:basedOn w:val="numbered-9"/>
    <w:qFormat/>
    <w:rsid w:val="00E01E99"/>
    <w:pPr>
      <w:numPr>
        <w:numId w:val="180"/>
      </w:numPr>
    </w:pPr>
  </w:style>
  <w:style w:type="paragraph" w:customStyle="1" w:styleId="numbered-11">
    <w:name w:val="numbered-11"/>
    <w:basedOn w:val="numbered-10"/>
    <w:qFormat/>
    <w:rsid w:val="00E01E99"/>
    <w:pPr>
      <w:numPr>
        <w:numId w:val="181"/>
      </w:numPr>
    </w:pPr>
  </w:style>
  <w:style w:type="paragraph" w:customStyle="1" w:styleId="numbered-12">
    <w:name w:val="numbered-12"/>
    <w:basedOn w:val="numbered-11"/>
    <w:qFormat/>
    <w:rsid w:val="00E01E99"/>
    <w:pPr>
      <w:numPr>
        <w:numId w:val="182"/>
      </w:numPr>
    </w:pPr>
    <w:rPr>
      <w:szCs w:val="20"/>
    </w:rPr>
  </w:style>
  <w:style w:type="paragraph" w:customStyle="1" w:styleId="numbered-13">
    <w:name w:val="numbered-13"/>
    <w:basedOn w:val="numbered-12"/>
    <w:qFormat/>
    <w:rsid w:val="00E01E99"/>
    <w:pPr>
      <w:numPr>
        <w:numId w:val="183"/>
      </w:numPr>
    </w:pPr>
  </w:style>
  <w:style w:type="paragraph" w:customStyle="1" w:styleId="numbered-2">
    <w:name w:val="numbered-2"/>
    <w:basedOn w:val="numbered"/>
    <w:qFormat/>
    <w:rsid w:val="00E01E99"/>
    <w:pPr>
      <w:numPr>
        <w:ilvl w:val="0"/>
        <w:numId w:val="184"/>
      </w:numPr>
    </w:pPr>
  </w:style>
  <w:style w:type="paragraph" w:customStyle="1" w:styleId="numbered-3">
    <w:name w:val="numbered-3"/>
    <w:basedOn w:val="Normal"/>
    <w:qFormat/>
    <w:rsid w:val="00E01E99"/>
    <w:pPr>
      <w:numPr>
        <w:numId w:val="185"/>
      </w:numPr>
      <w:tabs>
        <w:tab w:val="left" w:pos="734"/>
      </w:tabs>
    </w:pPr>
  </w:style>
  <w:style w:type="character" w:customStyle="1" w:styleId="UnresolvedMention1">
    <w:name w:val="Unresolved Mention1"/>
    <w:basedOn w:val="DefaultParagraphFont"/>
    <w:uiPriority w:val="99"/>
    <w:semiHidden/>
    <w:unhideWhenUsed/>
    <w:rsid w:val="00E01E99"/>
    <w:rPr>
      <w:color w:val="605E5C"/>
      <w:shd w:val="clear" w:color="auto" w:fill="E1DFDD"/>
    </w:rPr>
  </w:style>
  <w:style w:type="paragraph" w:customStyle="1" w:styleId="NormalLeft1">
    <w:name w:val="Normal Left:  1&quot;"/>
    <w:basedOn w:val="Normal"/>
    <w:rsid w:val="00E01E99"/>
    <w:pPr>
      <w:ind w:left="1440"/>
    </w:pPr>
    <w:rPr>
      <w:rFonts w:cs="Times New Roman"/>
      <w:szCs w:val="20"/>
    </w:rPr>
  </w:style>
  <w:style w:type="character" w:styleId="EndnoteReference">
    <w:name w:val="endnote reference"/>
    <w:basedOn w:val="DefaultParagraphFont"/>
    <w:unhideWhenUsed/>
    <w:rsid w:val="00E01E99"/>
    <w:rPr>
      <w:vertAlign w:val="superscript"/>
    </w:rPr>
  </w:style>
  <w:style w:type="paragraph" w:styleId="EndnoteText">
    <w:name w:val="endnote text"/>
    <w:basedOn w:val="Normal"/>
    <w:link w:val="EndnoteTextChar"/>
    <w:semiHidden/>
    <w:unhideWhenUsed/>
    <w:rsid w:val="00E01E99"/>
    <w:pPr>
      <w:spacing w:after="0"/>
    </w:pPr>
    <w:rPr>
      <w:szCs w:val="20"/>
    </w:rPr>
  </w:style>
  <w:style w:type="character" w:customStyle="1" w:styleId="EndnoteTextChar">
    <w:name w:val="Endnote Text Char"/>
    <w:basedOn w:val="DefaultParagraphFont"/>
    <w:link w:val="EndnoteText"/>
    <w:semiHidden/>
    <w:rsid w:val="00E01E99"/>
    <w:rPr>
      <w:rFonts w:ascii="Verdana" w:hAnsi="Verdana" w:cs="Arial"/>
      <w:lang w:eastAsia="en-US"/>
    </w:rPr>
  </w:style>
  <w:style w:type="paragraph" w:styleId="NormalIndent">
    <w:name w:val="Normal Indent"/>
    <w:basedOn w:val="Normal"/>
    <w:unhideWhenUsed/>
    <w:rsid w:val="00E01E99"/>
    <w:pPr>
      <w:ind w:left="720"/>
    </w:pPr>
  </w:style>
  <w:style w:type="table" w:styleId="PlainTable2">
    <w:name w:val="Plain Table 2"/>
    <w:basedOn w:val="TableNormal"/>
    <w:rsid w:val="00E01E9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2a">
    <w:name w:val="table 2 a"/>
    <w:basedOn w:val="table2"/>
    <w:qFormat/>
    <w:rsid w:val="00E01E99"/>
    <w:pPr>
      <w:spacing w:after="240"/>
    </w:pPr>
    <w:rPr>
      <w:szCs w:val="20"/>
    </w:rPr>
  </w:style>
  <w:style w:type="table" w:styleId="PlainTable1">
    <w:name w:val="Plain Table 1"/>
    <w:basedOn w:val="TableNormal"/>
    <w:rsid w:val="00E01E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otnoteReference">
    <w:name w:val="footnote reference"/>
    <w:basedOn w:val="DefaultParagraphFont"/>
    <w:unhideWhenUsed/>
    <w:rsid w:val="00E01E99"/>
    <w:rPr>
      <w:vertAlign w:val="superscript"/>
    </w:rPr>
  </w:style>
  <w:style w:type="paragraph" w:styleId="FootnoteText">
    <w:name w:val="footnote text"/>
    <w:basedOn w:val="Normal"/>
    <w:link w:val="FootnoteTextChar"/>
    <w:semiHidden/>
    <w:unhideWhenUsed/>
    <w:rsid w:val="00E01E99"/>
    <w:pPr>
      <w:spacing w:after="0"/>
    </w:pPr>
    <w:rPr>
      <w:szCs w:val="20"/>
    </w:rPr>
  </w:style>
  <w:style w:type="character" w:customStyle="1" w:styleId="FootnoteTextChar">
    <w:name w:val="Footnote Text Char"/>
    <w:basedOn w:val="DefaultParagraphFont"/>
    <w:link w:val="FootnoteText"/>
    <w:semiHidden/>
    <w:rsid w:val="00E01E99"/>
    <w:rPr>
      <w:rFonts w:ascii="Verdana" w:hAnsi="Verdana" w:cs="Arial"/>
      <w:lang w:eastAsia="en-US"/>
    </w:rPr>
  </w:style>
  <w:style w:type="character" w:customStyle="1" w:styleId="HeaderChar">
    <w:name w:val="Header Char"/>
    <w:basedOn w:val="DefaultParagraphFont"/>
    <w:link w:val="Header"/>
    <w:rsid w:val="00FD1FAF"/>
    <w:rPr>
      <w:rFonts w:ascii="Verdana" w:hAnsi="Verdana" w:cs="Arial"/>
      <w:b/>
      <w:bCs/>
      <w:caps/>
      <w:sz w:val="28"/>
      <w:szCs w:val="36"/>
      <w:lang w:eastAsia="en-US"/>
    </w:rPr>
  </w:style>
  <w:style w:type="paragraph" w:customStyle="1" w:styleId="Heading2notoc">
    <w:name w:val="Heading 2 no toc"/>
    <w:basedOn w:val="Heading2"/>
    <w:next w:val="Normal"/>
    <w:rsid w:val="006E04C0"/>
    <w:pPr>
      <w:keepNext/>
      <w:widowControl/>
      <w:numPr>
        <w:ilvl w:val="1"/>
        <w:numId w:val="200"/>
      </w:numPr>
      <w:tabs>
        <w:tab w:val="left" w:pos="567"/>
      </w:tabs>
      <w:spacing w:before="240"/>
      <w:jc w:val="both"/>
    </w:pPr>
    <w:rPr>
      <w:rFonts w:ascii="Arial" w:hAnsi="Arial"/>
      <w:b/>
      <w:bCs/>
      <w:iCs/>
      <w:kern w:val="2"/>
      <w:szCs w:val="28"/>
      <w:lang w:eastAsia="en-AU"/>
      <w14:ligatures w14:val="standardContextual"/>
    </w:rPr>
  </w:style>
  <w:style w:type="character" w:customStyle="1" w:styleId="wacimagecontainer">
    <w:name w:val="wacimagecontainer"/>
    <w:basedOn w:val="DefaultParagraphFont"/>
    <w:rsid w:val="00C0123F"/>
  </w:style>
  <w:style w:type="character" w:customStyle="1" w:styleId="ListParagraphChar">
    <w:name w:val="List Paragraph Char"/>
    <w:aliases w:val="Bullet List Char,FooterText Char,List Paragraph1 Char,Paragraphe de liste1 Char,Bulletr List Paragraph Char,列出段落 Char,列出段落1 Char,List Paragraph2 Char,List Paragraph21 Char,Listeafsnit1 Char,Parágrafo da Lista1 Char,Bullet list Char"/>
    <w:basedOn w:val="DefaultParagraphFont"/>
    <w:link w:val="ListParagraph"/>
    <w:uiPriority w:val="34"/>
    <w:locked/>
    <w:rsid w:val="001878DB"/>
    <w:rPr>
      <w:rFonts w:ascii="Verdana" w:hAnsi="Verdana" w:cs="Arial"/>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83520">
      <w:bodyDiv w:val="1"/>
      <w:marLeft w:val="0"/>
      <w:marRight w:val="0"/>
      <w:marTop w:val="0"/>
      <w:marBottom w:val="0"/>
      <w:divBdr>
        <w:top w:val="none" w:sz="0" w:space="0" w:color="auto"/>
        <w:left w:val="none" w:sz="0" w:space="0" w:color="auto"/>
        <w:bottom w:val="none" w:sz="0" w:space="0" w:color="auto"/>
        <w:right w:val="none" w:sz="0" w:space="0" w:color="auto"/>
      </w:divBdr>
    </w:div>
    <w:div w:id="138889002">
      <w:bodyDiv w:val="1"/>
      <w:marLeft w:val="0"/>
      <w:marRight w:val="0"/>
      <w:marTop w:val="0"/>
      <w:marBottom w:val="0"/>
      <w:divBdr>
        <w:top w:val="none" w:sz="0" w:space="0" w:color="auto"/>
        <w:left w:val="none" w:sz="0" w:space="0" w:color="auto"/>
        <w:bottom w:val="none" w:sz="0" w:space="0" w:color="auto"/>
        <w:right w:val="none" w:sz="0" w:space="0" w:color="auto"/>
      </w:divBdr>
    </w:div>
    <w:div w:id="428088330">
      <w:bodyDiv w:val="1"/>
      <w:marLeft w:val="0"/>
      <w:marRight w:val="0"/>
      <w:marTop w:val="0"/>
      <w:marBottom w:val="0"/>
      <w:divBdr>
        <w:top w:val="none" w:sz="0" w:space="0" w:color="auto"/>
        <w:left w:val="none" w:sz="0" w:space="0" w:color="auto"/>
        <w:bottom w:val="none" w:sz="0" w:space="0" w:color="auto"/>
        <w:right w:val="none" w:sz="0" w:space="0" w:color="auto"/>
      </w:divBdr>
    </w:div>
    <w:div w:id="566232936">
      <w:bodyDiv w:val="1"/>
      <w:marLeft w:val="0"/>
      <w:marRight w:val="0"/>
      <w:marTop w:val="0"/>
      <w:marBottom w:val="0"/>
      <w:divBdr>
        <w:top w:val="none" w:sz="0" w:space="0" w:color="auto"/>
        <w:left w:val="none" w:sz="0" w:space="0" w:color="auto"/>
        <w:bottom w:val="none" w:sz="0" w:space="0" w:color="auto"/>
        <w:right w:val="none" w:sz="0" w:space="0" w:color="auto"/>
      </w:divBdr>
    </w:div>
    <w:div w:id="581570267">
      <w:bodyDiv w:val="1"/>
      <w:marLeft w:val="0"/>
      <w:marRight w:val="0"/>
      <w:marTop w:val="0"/>
      <w:marBottom w:val="0"/>
      <w:divBdr>
        <w:top w:val="none" w:sz="0" w:space="0" w:color="auto"/>
        <w:left w:val="none" w:sz="0" w:space="0" w:color="auto"/>
        <w:bottom w:val="none" w:sz="0" w:space="0" w:color="auto"/>
        <w:right w:val="none" w:sz="0" w:space="0" w:color="auto"/>
      </w:divBdr>
    </w:div>
    <w:div w:id="690379962">
      <w:bodyDiv w:val="1"/>
      <w:marLeft w:val="0"/>
      <w:marRight w:val="0"/>
      <w:marTop w:val="0"/>
      <w:marBottom w:val="0"/>
      <w:divBdr>
        <w:top w:val="none" w:sz="0" w:space="0" w:color="auto"/>
        <w:left w:val="none" w:sz="0" w:space="0" w:color="auto"/>
        <w:bottom w:val="none" w:sz="0" w:space="0" w:color="auto"/>
        <w:right w:val="none" w:sz="0" w:space="0" w:color="auto"/>
      </w:divBdr>
    </w:div>
    <w:div w:id="747920819">
      <w:bodyDiv w:val="1"/>
      <w:marLeft w:val="0"/>
      <w:marRight w:val="0"/>
      <w:marTop w:val="0"/>
      <w:marBottom w:val="0"/>
      <w:divBdr>
        <w:top w:val="none" w:sz="0" w:space="0" w:color="auto"/>
        <w:left w:val="none" w:sz="0" w:space="0" w:color="auto"/>
        <w:bottom w:val="none" w:sz="0" w:space="0" w:color="auto"/>
        <w:right w:val="none" w:sz="0" w:space="0" w:color="auto"/>
      </w:divBdr>
    </w:div>
    <w:div w:id="858079455">
      <w:bodyDiv w:val="1"/>
      <w:marLeft w:val="0"/>
      <w:marRight w:val="0"/>
      <w:marTop w:val="0"/>
      <w:marBottom w:val="0"/>
      <w:divBdr>
        <w:top w:val="none" w:sz="0" w:space="0" w:color="auto"/>
        <w:left w:val="none" w:sz="0" w:space="0" w:color="auto"/>
        <w:bottom w:val="none" w:sz="0" w:space="0" w:color="auto"/>
        <w:right w:val="none" w:sz="0" w:space="0" w:color="auto"/>
      </w:divBdr>
    </w:div>
    <w:div w:id="881136642">
      <w:bodyDiv w:val="1"/>
      <w:marLeft w:val="0"/>
      <w:marRight w:val="0"/>
      <w:marTop w:val="0"/>
      <w:marBottom w:val="0"/>
      <w:divBdr>
        <w:top w:val="none" w:sz="0" w:space="0" w:color="auto"/>
        <w:left w:val="none" w:sz="0" w:space="0" w:color="auto"/>
        <w:bottom w:val="none" w:sz="0" w:space="0" w:color="auto"/>
        <w:right w:val="none" w:sz="0" w:space="0" w:color="auto"/>
      </w:divBdr>
    </w:div>
    <w:div w:id="909778371">
      <w:bodyDiv w:val="1"/>
      <w:marLeft w:val="0"/>
      <w:marRight w:val="0"/>
      <w:marTop w:val="0"/>
      <w:marBottom w:val="0"/>
      <w:divBdr>
        <w:top w:val="none" w:sz="0" w:space="0" w:color="auto"/>
        <w:left w:val="none" w:sz="0" w:space="0" w:color="auto"/>
        <w:bottom w:val="none" w:sz="0" w:space="0" w:color="auto"/>
        <w:right w:val="none" w:sz="0" w:space="0" w:color="auto"/>
      </w:divBdr>
    </w:div>
    <w:div w:id="1164970446">
      <w:bodyDiv w:val="1"/>
      <w:marLeft w:val="0"/>
      <w:marRight w:val="0"/>
      <w:marTop w:val="0"/>
      <w:marBottom w:val="0"/>
      <w:divBdr>
        <w:top w:val="none" w:sz="0" w:space="0" w:color="auto"/>
        <w:left w:val="none" w:sz="0" w:space="0" w:color="auto"/>
        <w:bottom w:val="none" w:sz="0" w:space="0" w:color="auto"/>
        <w:right w:val="none" w:sz="0" w:space="0" w:color="auto"/>
      </w:divBdr>
      <w:divsChild>
        <w:div w:id="64111727">
          <w:marLeft w:val="432"/>
          <w:marRight w:val="0"/>
          <w:marTop w:val="0"/>
          <w:marBottom w:val="0"/>
          <w:divBdr>
            <w:top w:val="none" w:sz="0" w:space="0" w:color="auto"/>
            <w:left w:val="none" w:sz="0" w:space="0" w:color="auto"/>
            <w:bottom w:val="none" w:sz="0" w:space="0" w:color="auto"/>
            <w:right w:val="none" w:sz="0" w:space="0" w:color="auto"/>
          </w:divBdr>
        </w:div>
        <w:div w:id="1638099310">
          <w:marLeft w:val="432"/>
          <w:marRight w:val="0"/>
          <w:marTop w:val="0"/>
          <w:marBottom w:val="0"/>
          <w:divBdr>
            <w:top w:val="none" w:sz="0" w:space="0" w:color="auto"/>
            <w:left w:val="none" w:sz="0" w:space="0" w:color="auto"/>
            <w:bottom w:val="none" w:sz="0" w:space="0" w:color="auto"/>
            <w:right w:val="none" w:sz="0" w:space="0" w:color="auto"/>
          </w:divBdr>
        </w:div>
        <w:div w:id="2141147891">
          <w:marLeft w:val="432"/>
          <w:marRight w:val="0"/>
          <w:marTop w:val="0"/>
          <w:marBottom w:val="0"/>
          <w:divBdr>
            <w:top w:val="none" w:sz="0" w:space="0" w:color="auto"/>
            <w:left w:val="none" w:sz="0" w:space="0" w:color="auto"/>
            <w:bottom w:val="none" w:sz="0" w:space="0" w:color="auto"/>
            <w:right w:val="none" w:sz="0" w:space="0" w:color="auto"/>
          </w:divBdr>
        </w:div>
      </w:divsChild>
    </w:div>
    <w:div w:id="1174493424">
      <w:bodyDiv w:val="1"/>
      <w:marLeft w:val="0"/>
      <w:marRight w:val="0"/>
      <w:marTop w:val="0"/>
      <w:marBottom w:val="0"/>
      <w:divBdr>
        <w:top w:val="none" w:sz="0" w:space="0" w:color="auto"/>
        <w:left w:val="none" w:sz="0" w:space="0" w:color="auto"/>
        <w:bottom w:val="none" w:sz="0" w:space="0" w:color="auto"/>
        <w:right w:val="none" w:sz="0" w:space="0" w:color="auto"/>
      </w:divBdr>
    </w:div>
    <w:div w:id="1265461850">
      <w:bodyDiv w:val="1"/>
      <w:marLeft w:val="0"/>
      <w:marRight w:val="0"/>
      <w:marTop w:val="0"/>
      <w:marBottom w:val="0"/>
      <w:divBdr>
        <w:top w:val="none" w:sz="0" w:space="0" w:color="auto"/>
        <w:left w:val="none" w:sz="0" w:space="0" w:color="auto"/>
        <w:bottom w:val="none" w:sz="0" w:space="0" w:color="auto"/>
        <w:right w:val="none" w:sz="0" w:space="0" w:color="auto"/>
      </w:divBdr>
    </w:div>
    <w:div w:id="1298338788">
      <w:bodyDiv w:val="1"/>
      <w:marLeft w:val="0"/>
      <w:marRight w:val="0"/>
      <w:marTop w:val="0"/>
      <w:marBottom w:val="0"/>
      <w:divBdr>
        <w:top w:val="none" w:sz="0" w:space="0" w:color="auto"/>
        <w:left w:val="none" w:sz="0" w:space="0" w:color="auto"/>
        <w:bottom w:val="none" w:sz="0" w:space="0" w:color="auto"/>
        <w:right w:val="none" w:sz="0" w:space="0" w:color="auto"/>
      </w:divBdr>
    </w:div>
    <w:div w:id="1424645274">
      <w:bodyDiv w:val="1"/>
      <w:marLeft w:val="0"/>
      <w:marRight w:val="0"/>
      <w:marTop w:val="0"/>
      <w:marBottom w:val="0"/>
      <w:divBdr>
        <w:top w:val="none" w:sz="0" w:space="0" w:color="auto"/>
        <w:left w:val="none" w:sz="0" w:space="0" w:color="auto"/>
        <w:bottom w:val="none" w:sz="0" w:space="0" w:color="auto"/>
        <w:right w:val="none" w:sz="0" w:space="0" w:color="auto"/>
      </w:divBdr>
    </w:div>
    <w:div w:id="1665350635">
      <w:bodyDiv w:val="1"/>
      <w:marLeft w:val="0"/>
      <w:marRight w:val="0"/>
      <w:marTop w:val="0"/>
      <w:marBottom w:val="0"/>
      <w:divBdr>
        <w:top w:val="none" w:sz="0" w:space="0" w:color="auto"/>
        <w:left w:val="none" w:sz="0" w:space="0" w:color="auto"/>
        <w:bottom w:val="none" w:sz="0" w:space="0" w:color="auto"/>
        <w:right w:val="none" w:sz="0" w:space="0" w:color="auto"/>
      </w:divBdr>
    </w:div>
    <w:div w:id="1708944495">
      <w:bodyDiv w:val="1"/>
      <w:marLeft w:val="0"/>
      <w:marRight w:val="0"/>
      <w:marTop w:val="0"/>
      <w:marBottom w:val="0"/>
      <w:divBdr>
        <w:top w:val="none" w:sz="0" w:space="0" w:color="auto"/>
        <w:left w:val="none" w:sz="0" w:space="0" w:color="auto"/>
        <w:bottom w:val="none" w:sz="0" w:space="0" w:color="auto"/>
        <w:right w:val="none" w:sz="0" w:space="0" w:color="auto"/>
      </w:divBdr>
    </w:div>
    <w:div w:id="1929918869">
      <w:bodyDiv w:val="1"/>
      <w:marLeft w:val="0"/>
      <w:marRight w:val="0"/>
      <w:marTop w:val="0"/>
      <w:marBottom w:val="0"/>
      <w:divBdr>
        <w:top w:val="none" w:sz="0" w:space="0" w:color="auto"/>
        <w:left w:val="none" w:sz="0" w:space="0" w:color="auto"/>
        <w:bottom w:val="none" w:sz="0" w:space="0" w:color="auto"/>
        <w:right w:val="none" w:sz="0" w:space="0" w:color="auto"/>
      </w:divBdr>
    </w:div>
    <w:div w:id="2045520617">
      <w:bodyDiv w:val="1"/>
      <w:marLeft w:val="0"/>
      <w:marRight w:val="0"/>
      <w:marTop w:val="0"/>
      <w:marBottom w:val="0"/>
      <w:divBdr>
        <w:top w:val="none" w:sz="0" w:space="0" w:color="auto"/>
        <w:left w:val="none" w:sz="0" w:space="0" w:color="auto"/>
        <w:bottom w:val="none" w:sz="0" w:space="0" w:color="auto"/>
        <w:right w:val="none" w:sz="0" w:space="0" w:color="auto"/>
      </w:divBdr>
    </w:div>
    <w:div w:id="2060324998">
      <w:bodyDiv w:val="1"/>
      <w:marLeft w:val="0"/>
      <w:marRight w:val="0"/>
      <w:marTop w:val="0"/>
      <w:marBottom w:val="0"/>
      <w:divBdr>
        <w:top w:val="none" w:sz="0" w:space="0" w:color="auto"/>
        <w:left w:val="none" w:sz="0" w:space="0" w:color="auto"/>
        <w:bottom w:val="none" w:sz="0" w:space="0" w:color="auto"/>
        <w:right w:val="none" w:sz="0" w:space="0" w:color="auto"/>
      </w:divBdr>
    </w:div>
    <w:div w:id="214030009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telstra.com.au/customer-terms/business-govern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telstra.com.au/customerterms/business-government/cloud-servi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yperlink" Target="https://www.zscaler.com/legal/end-user-subscription-agree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255122\My%20Documents\OCT%20Documents\Telstra%20Legal%20Services%20OCT%20Template.dot" TargetMode="External"/></Relationships>
</file>

<file path=word/documenttasks/documenttasks1.xml><?xml version="1.0" encoding="utf-8"?>
<t:Tasks xmlns:t="http://schemas.microsoft.com/office/tasks/2019/documenttasks" xmlns:oel="http://schemas.microsoft.com/office/2019/extlst">
  <t:Task id="{870922AF-4310-45B8-8191-4D32520C18EB}">
    <t:Anchor>
      <t:Comment id="350340000"/>
    </t:Anchor>
    <t:History>
      <t:Event id="{F17FCD7E-EA23-4E0E-B05B-EB7B7CEB0E88}" time="2023-04-12T06:28:19.146Z">
        <t:Attribution userId="S::kitson.ho@team.telstra.com::e792e316-1ab1-42a0-bff3-0ac5ee167ba0" userProvider="AD" userName="Ho, Kitson L"/>
        <t:Anchor>
          <t:Comment id="722047265"/>
        </t:Anchor>
        <t:Create/>
      </t:Event>
      <t:Event id="{92223D92-A0A6-40DC-8EDE-CDB4801C22F8}" time="2023-04-12T06:28:19.146Z">
        <t:Attribution userId="S::kitson.ho@team.telstra.com::e792e316-1ab1-42a0-bff3-0ac5ee167ba0" userProvider="AD" userName="Ho, Kitson L"/>
        <t:Anchor>
          <t:Comment id="722047265"/>
        </t:Anchor>
        <t:Assign userId="S::Emily.McCabe@team.telstra.com::e9ad6794-a428-4179-bdaf-c671d3425125" userProvider="AD" userName="McCabe, Emily"/>
      </t:Event>
      <t:Event id="{AFB962A2-FA7B-43B9-8B97-AEBDD67B611E}" time="2023-04-12T06:28:19.146Z">
        <t:Attribution userId="S::kitson.ho@team.telstra.com::e792e316-1ab1-42a0-bff3-0ac5ee167ba0" userProvider="AD" userName="Ho, Kitson L"/>
        <t:Anchor>
          <t:Comment id="722047265"/>
        </t:Anchor>
        <t:SetTitle title="@McCabe, Emily  A few points. 1. Minimum requirements would be reasonably understood by a customer if they were to buy this service. However, a comprehensive set that would cover all brands, model and revision levels of routers would be difficult t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 W o r k i n g ! 7 4 8 1 4 3 1 5 . 2 < / d o c u m e n t i d >  
     < s e n d e r i d > E M E L L O Y < / s e n d e r i d >  
     < s e n d e r e m a i l > E M E L L O Y @ M C C U L L O U G H . C O M . A U < / s e n d e r e m a i l >  
     < l a s t m o d i f i e d > 2 0 2 5 - 0 1 - 1 4 T 1 0 : 4 2 : 0 0 . 0 0 0 0 0 0 0 + 1 1 : 0 0 < / l a s t m o d i f i e d >  
     < d a t a b a s e > W o r k i n g < / 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SharedWithUsers xmlns="2a7a03ce-2042-4c5f-90e9-1f29c56988a9">
      <UserInfo>
        <DisplayName>Cheema, Sarb</DisplayName>
        <AccountId>103</AccountId>
        <AccountType/>
      </UserInfo>
      <UserInfo>
        <DisplayName>De Graauw, Tim</DisplayName>
        <AccountId>161</AccountId>
        <AccountType/>
      </UserInfo>
      <UserInfo>
        <DisplayName>SharingLinks.1e1f7c12-6ca2-43f7-b2e5-81f3cc495f7e.Flexible.8fbfefba-12c5-4d7f-9c14-dc387916a363</DisplayName>
        <AccountId>59</AccountId>
        <AccountType/>
      </UserInfo>
      <UserInfo>
        <DisplayName>McCabe, Emily</DisplayName>
        <AccountId>379</AccountId>
        <AccountType/>
      </UserInfo>
      <UserInfo>
        <DisplayName>Spira, Azie M</DisplayName>
        <AccountId>12</AccountId>
        <AccountType/>
      </UserInfo>
      <UserInfo>
        <DisplayName>Ho, Kitson L</DisplayName>
        <AccountId>11</AccountId>
        <AccountType/>
      </UserInfo>
      <UserInfo>
        <DisplayName>Senaweera, Shamin</DisplayName>
        <AccountId>43</AccountId>
        <AccountType/>
      </UserInfo>
      <UserInfo>
        <DisplayName>Bhuyan, Andrei</DisplayName>
        <AccountId>613</AccountId>
        <AccountType/>
      </UserInfo>
      <UserInfo>
        <DisplayName>Salim, Ali</DisplayName>
        <AccountId>15</AccountId>
        <AccountType/>
      </UserInfo>
    </SharedWithUsers>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AATUC-1823800632-96275</_dlc_DocId>
    <_dlc_DocIdUrl xmlns="2a7a03ce-2042-4c5f-90e9-1f29c56988a9">
      <Url>https://teamtelstra.sharepoint.com/sites/DigitalSystems/_layouts/15/DocIdRedir.aspx?ID=AATUC-1823800632-96275</Url>
      <Description>AATUC-1823800632-96275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5F454-446A-4393-B53C-1D905452FA0C}">
  <ds:schemaRefs>
    <ds:schemaRef ds:uri="http://www.imanage.com/work/xmlschema"/>
  </ds:schemaRefs>
</ds:datastoreItem>
</file>

<file path=customXml/itemProps2.xml><?xml version="1.0" encoding="utf-8"?>
<ds:datastoreItem xmlns:ds="http://schemas.openxmlformats.org/officeDocument/2006/customXml" ds:itemID="{14929547-5BA8-4E2A-8BC1-720168DA94E2}"/>
</file>

<file path=customXml/itemProps3.xml><?xml version="1.0" encoding="utf-8"?>
<ds:datastoreItem xmlns:ds="http://schemas.openxmlformats.org/officeDocument/2006/customXml" ds:itemID="{F27E1D58-2988-4EF7-97D3-83B253DEEEBD}">
  <ds:schemaRefs>
    <ds:schemaRef ds:uri="http://schemas.microsoft.com/sharepoint/v3/contenttype/forms"/>
  </ds:schemaRefs>
</ds:datastoreItem>
</file>

<file path=customXml/itemProps4.xml><?xml version="1.0" encoding="utf-8"?>
<ds:datastoreItem xmlns:ds="http://schemas.openxmlformats.org/officeDocument/2006/customXml" ds:itemID="{38FD02F4-4620-42E8-96D1-F49DAEDC34D9}">
  <ds:schemaRefs>
    <ds:schemaRef ds:uri="http://schemas.openxmlformats.org/officeDocument/2006/bibliography"/>
  </ds:schemaRefs>
</ds:datastoreItem>
</file>

<file path=customXml/itemProps5.xml><?xml version="1.0" encoding="utf-8"?>
<ds:datastoreItem xmlns:ds="http://schemas.openxmlformats.org/officeDocument/2006/customXml" ds:itemID="{A3728700-0F55-4204-998C-405E5D7DC5B6}">
  <ds:schemaRefs>
    <ds:schemaRef ds:uri="http://schemas.microsoft.com/office/2006/metadata/properties"/>
    <ds:schemaRef ds:uri="http://schemas.microsoft.com/office/infopath/2007/PartnerControls"/>
    <ds:schemaRef ds:uri="c7b56d83-7d92-4d5e-8552-dd44030ff6cf"/>
    <ds:schemaRef ds:uri="40b8eece-4e99-459a-9d2c-090961b4d594"/>
    <ds:schemaRef ds:uri="a44348e2-78a3-45b2-af01-02bf12b6f503"/>
  </ds:schemaRefs>
</ds:datastoreItem>
</file>

<file path=customXml/itemProps6.xml><?xml version="1.0" encoding="utf-8"?>
<ds:datastoreItem xmlns:ds="http://schemas.openxmlformats.org/officeDocument/2006/customXml" ds:itemID="{DC217B8E-9AD0-41B6-8366-6B0D745FA9AA}"/>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Telstra Legal Services OCT Template</Template>
  <TotalTime>1</TotalTime>
  <Pages>12</Pages>
  <Words>4552</Words>
  <Characters>25949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Telstra - Our Customer Terms - SecureEdge Services</vt:lpstr>
    </vt:vector>
  </TitlesOfParts>
  <Company>Telstra Corporation Limited</Company>
  <LinksUpToDate>false</LinksUpToDate>
  <CharactersWithSpaces>30441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SecureEdge Services</dc:title>
  <dc:subject/>
  <dc:creator>Telstra Limited</dc:creator>
  <cp:keywords>telstra, oct, our customer terms, secureedge, secure, edge, terms, responsibilities, eligibility, interface, connection, cloud, remote, connect, limitations, exclusions, availability, maintenance, credits, reporting, levels</cp:keywords>
  <dc:description>This is the Secure Edge section of Our Customer Terms.</dc:description>
  <cp:lastModifiedBy>Greenaway, Lorraine</cp:lastModifiedBy>
  <cp:revision>2</cp:revision>
  <cp:lastPrinted>2025-01-14T23:40:00Z</cp:lastPrinted>
  <dcterms:created xsi:type="dcterms:W3CDTF">2025-01-14T23:55:00Z</dcterms:created>
  <dcterms:modified xsi:type="dcterms:W3CDTF">2025-01-14T23:55:00Z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EmCon">
    <vt:lpwstr/>
  </property>
  <property fmtid="{D5CDD505-2E9C-101B-9397-08002B2CF9AE}" pid="4" name="EmFromName">
    <vt:lpwstr/>
  </property>
  <property fmtid="{D5CDD505-2E9C-101B-9397-08002B2CF9AE}" pid="5" name="EmCC">
    <vt:lpwstr/>
  </property>
  <property fmtid="{D5CDD505-2E9C-101B-9397-08002B2CF9AE}" pid="6" name="EmFrom">
    <vt:lpwstr/>
  </property>
  <property fmtid="{D5CDD505-2E9C-101B-9397-08002B2CF9AE}" pid="7" name="EmTo">
    <vt:lpwstr/>
  </property>
  <property fmtid="{D5CDD505-2E9C-101B-9397-08002B2CF9AE}" pid="8" name="EmType">
    <vt:lpwstr/>
  </property>
  <property fmtid="{D5CDD505-2E9C-101B-9397-08002B2CF9AE}" pid="9" name="EmSubject">
    <vt:lpwstr/>
  </property>
  <property fmtid="{D5CDD505-2E9C-101B-9397-08002B2CF9AE}" pid="10" name="EmAttachCount">
    <vt:lpwstr/>
  </property>
  <property fmtid="{D5CDD505-2E9C-101B-9397-08002B2CF9AE}" pid="11" name="EmBCC">
    <vt:lpwstr/>
  </property>
  <property fmtid="{D5CDD505-2E9C-101B-9397-08002B2CF9AE}" pid="12" name="EmID">
    <vt:lpwstr/>
  </property>
  <property fmtid="{D5CDD505-2E9C-101B-9397-08002B2CF9AE}" pid="13" name="EmCategory">
    <vt:lpwstr/>
  </property>
  <property fmtid="{D5CDD505-2E9C-101B-9397-08002B2CF9AE}" pid="14" name="EmBody">
    <vt:lpwstr/>
  </property>
  <property fmtid="{D5CDD505-2E9C-101B-9397-08002B2CF9AE}" pid="15" name="tlsActiveDirectory">
    <vt:lpwstr/>
  </property>
  <property fmtid="{D5CDD505-2E9C-101B-9397-08002B2CF9AE}" pid="16" name="LRDmeCustLRDateofDocument">
    <vt:lpwstr>2016-04-26T11:33:36+00:00</vt:lpwstr>
  </property>
  <property fmtid="{D5CDD505-2E9C-101B-9397-08002B2CF9AE}" pid="17" name="_dlc_DocIdItemGuid">
    <vt:lpwstr>7e0ea6d7-f483-4153-9ca4-c20e9e8bacf5</vt:lpwstr>
  </property>
  <property fmtid="{D5CDD505-2E9C-101B-9397-08002B2CF9AE}" pid="18" name="ClassificationContentMarkingFooterShapeIds">
    <vt:lpwstr>1,2,3</vt:lpwstr>
  </property>
  <property fmtid="{D5CDD505-2E9C-101B-9397-08002B2CF9AE}" pid="19" name="ClassificationContentMarkingFooterFontProps">
    <vt:lpwstr>#000000,10,Calibri</vt:lpwstr>
  </property>
  <property fmtid="{D5CDD505-2E9C-101B-9397-08002B2CF9AE}" pid="20" name="ClassificationContentMarkingFooterText">
    <vt:lpwstr>General</vt:lpwstr>
  </property>
  <property fmtid="{D5CDD505-2E9C-101B-9397-08002B2CF9AE}" pid="21" name="MediaServiceImageTags">
    <vt:lpwstr/>
  </property>
  <property fmtid="{D5CDD505-2E9C-101B-9397-08002B2CF9AE}" pid="22" name="PCDocsNo">
    <vt:lpwstr>74814315v2</vt:lpwstr>
  </property>
</Properties>
</file>