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4158" w14:textId="1896F5BB" w:rsidR="000F08AE" w:rsidRDefault="32685173" w:rsidP="78FDBAB9">
      <w:pPr>
        <w:pStyle w:val="Heading1Modified"/>
        <w:tabs>
          <w:tab w:val="clear" w:pos="2268"/>
          <w:tab w:val="clear" w:pos="5669"/>
          <w:tab w:val="clear" w:pos="6930"/>
          <w:tab w:val="left" w:pos="450"/>
          <w:tab w:val="left" w:pos="6840"/>
        </w:tabs>
        <w:spacing w:after="0"/>
        <w:ind w:right="29"/>
        <w:contextualSpacing/>
        <w:jc w:val="left"/>
        <w:rPr>
          <w:rFonts w:eastAsiaTheme="minorEastAsia" w:cstheme="minorBidi"/>
          <w:sz w:val="22"/>
          <w:szCs w:val="22"/>
        </w:rPr>
      </w:pPr>
      <w:r w:rsidRPr="78FDBAB9">
        <w:rPr>
          <w:rFonts w:eastAsiaTheme="minorEastAsia" w:cstheme="minorBidi"/>
          <w:sz w:val="22"/>
          <w:szCs w:val="22"/>
        </w:rPr>
        <w:t>Our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Pr="78FDBAB9">
        <w:rPr>
          <w:rFonts w:eastAsiaTheme="minorEastAsia" w:cstheme="minorBidi"/>
          <w:sz w:val="22"/>
          <w:szCs w:val="22"/>
        </w:rPr>
        <w:t>Customer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Pr="78FDBAB9">
        <w:rPr>
          <w:rFonts w:eastAsiaTheme="minorEastAsia" w:cstheme="minorBidi"/>
          <w:sz w:val="22"/>
          <w:szCs w:val="22"/>
        </w:rPr>
        <w:t>Terms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="000F08AE">
        <w:tab/>
      </w:r>
      <w:r w:rsidR="732A78EC">
        <w:rPr>
          <w:noProof/>
        </w:rPr>
        <w:drawing>
          <wp:inline distT="0" distB="0" distL="0" distR="0" wp14:anchorId="1144C2A7" wp14:editId="78FDBAB9">
            <wp:extent cx="1185545" cy="438150"/>
            <wp:effectExtent l="0" t="0" r="0" b="0"/>
            <wp:docPr id="3" name="Picture 3" descr="Telstr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8AE">
        <w:br/>
      </w:r>
      <w:r w:rsidR="35FCA3BB" w:rsidRPr="78FDBAB9">
        <w:rPr>
          <w:rFonts w:eastAsiaTheme="minorEastAsia" w:cstheme="minorBidi"/>
          <w:sz w:val="22"/>
          <w:szCs w:val="22"/>
        </w:rPr>
        <w:t>Telstra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="35FCA3BB" w:rsidRPr="78FDBAB9">
        <w:rPr>
          <w:rFonts w:eastAsiaTheme="minorEastAsia" w:cstheme="minorBidi"/>
          <w:sz w:val="22"/>
          <w:szCs w:val="22"/>
        </w:rPr>
        <w:t>Business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="35FCA3BB" w:rsidRPr="78FDBAB9">
        <w:rPr>
          <w:rFonts w:eastAsiaTheme="minorEastAsia" w:cstheme="minorBidi"/>
          <w:sz w:val="22"/>
          <w:szCs w:val="22"/>
        </w:rPr>
        <w:t>Tech</w:t>
      </w:r>
      <w:r w:rsidR="76AE3538" w:rsidRPr="78FDBAB9">
        <w:rPr>
          <w:rFonts w:eastAsiaTheme="minorEastAsia" w:cstheme="minorBidi"/>
          <w:sz w:val="22"/>
          <w:szCs w:val="22"/>
        </w:rPr>
        <w:t xml:space="preserve"> </w:t>
      </w:r>
      <w:r w:rsidR="35FCA3BB" w:rsidRPr="78FDBAB9">
        <w:rPr>
          <w:rFonts w:eastAsiaTheme="minorEastAsia" w:cstheme="minorBidi"/>
          <w:sz w:val="22"/>
          <w:szCs w:val="22"/>
        </w:rPr>
        <w:t>Service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3187828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C4E610" w14:textId="0E4F0BB2" w:rsidR="00595D07" w:rsidRDefault="7A35DB46" w:rsidP="78FDBAB9">
          <w:pPr>
            <w:pStyle w:val="TOCHeading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78FDBAB9">
            <w:rPr>
              <w:rFonts w:asciiTheme="minorHAnsi" w:eastAsiaTheme="minorEastAsia" w:hAnsiTheme="minorHAnsi" w:cstheme="minorBidi"/>
              <w:sz w:val="22"/>
              <w:szCs w:val="22"/>
            </w:rPr>
            <w:t>Contents</w:t>
          </w:r>
        </w:p>
        <w:p w14:paraId="1D61B2AB" w14:textId="345D7235" w:rsidR="00341E10" w:rsidRDefault="00595D07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r w:rsidRPr="78FDBAB9"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 w:rsidRPr="78FDBAB9">
            <w:rPr>
              <w:b/>
              <w:bCs/>
              <w:noProof/>
            </w:rPr>
            <w:fldChar w:fldCharType="separate"/>
          </w:r>
          <w:hyperlink w:anchor="_Toc21700524" w:history="1">
            <w:r w:rsidR="047DDCDA" w:rsidRPr="00FA5D69">
              <w:rPr>
                <w:rStyle w:val="Hyperlink"/>
                <w:noProof/>
              </w:rPr>
              <w:t>1.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47DDCDA" w:rsidRPr="00FA5D69">
              <w:rPr>
                <w:rStyle w:val="Hyperlink"/>
                <w:noProof/>
              </w:rPr>
              <w:t>ABOUT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THE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TELSTRA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BUSINESS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TECH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SERVICES</w:t>
            </w:r>
            <w:r w:rsidR="76AE3538">
              <w:rPr>
                <w:rStyle w:val="Hyperlink"/>
                <w:noProof/>
              </w:rPr>
              <w:t xml:space="preserve"> </w:t>
            </w:r>
            <w:r w:rsidR="047DDCDA" w:rsidRPr="00FA5D69">
              <w:rPr>
                <w:rStyle w:val="Hyperlink"/>
                <w:noProof/>
              </w:rPr>
              <w:t>SECTION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_Toc21700524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2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4810071D" w14:textId="2E8B1F70" w:rsidR="00341E10" w:rsidRDefault="047DDCDA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1700525" w:history="1">
            <w:r w:rsidRPr="00FA5D69">
              <w:rPr>
                <w:rStyle w:val="Hyperlink"/>
                <w:noProof/>
              </w:rPr>
              <w:t>2.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Pr="00FA5D69">
              <w:rPr>
                <w:rStyle w:val="Hyperlink"/>
                <w:noProof/>
              </w:rPr>
              <w:t>TELSTRA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BUSINESS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TECH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SERVICES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_Toc21700525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2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29EDB7D5" w14:textId="3AFE5583" w:rsidR="00341E10" w:rsidRDefault="047DDCDA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1700526" w:history="1">
            <w:r w:rsidRPr="00FA5D69">
              <w:rPr>
                <w:rStyle w:val="Hyperlink"/>
                <w:noProof/>
              </w:rPr>
              <w:t>3.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Pr="00FA5D69">
              <w:rPr>
                <w:rStyle w:val="Hyperlink"/>
                <w:noProof/>
              </w:rPr>
              <w:t>SERVICE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FEATURES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_Toc21700526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3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05D5BF79" w14:textId="483389ED" w:rsidR="00341E10" w:rsidRDefault="047DDCDA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1700529" w:history="1">
            <w:r w:rsidRPr="00FA5D69">
              <w:rPr>
                <w:rStyle w:val="Hyperlink"/>
                <w:noProof/>
              </w:rPr>
              <w:t>4.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Pr="00FA5D69">
              <w:rPr>
                <w:rStyle w:val="Hyperlink"/>
                <w:noProof/>
              </w:rPr>
              <w:t>PLANS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AND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CHARGES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_Toc21700529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8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741F48C4" w14:textId="202E8034" w:rsidR="00341E10" w:rsidRDefault="047DDCDA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1700530" w:history="1">
            <w:r w:rsidRPr="00FA5D69">
              <w:rPr>
                <w:rStyle w:val="Hyperlink"/>
                <w:noProof/>
              </w:rPr>
              <w:t>5.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Pr="00FA5D69">
              <w:rPr>
                <w:rStyle w:val="Hyperlink"/>
                <w:noProof/>
              </w:rPr>
              <w:t>PRIVACY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AND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ACCESS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_Toc21700530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8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6F376FCD" w14:textId="166E2060" w:rsidR="00341E10" w:rsidRDefault="047DDCDA" w:rsidP="78FDBAB9">
          <w:pPr>
            <w:pStyle w:val="TOC3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1700531" w:history="1">
            <w:r w:rsidRPr="00FA5D69">
              <w:rPr>
                <w:rStyle w:val="Hyperlink"/>
                <w:noProof/>
              </w:rPr>
              <w:t>6.</w:t>
            </w:r>
            <w:r w:rsidR="00341E1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Pr="00FA5D69">
              <w:rPr>
                <w:rStyle w:val="Hyperlink"/>
                <w:noProof/>
              </w:rPr>
              <w:t>DATA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AND</w:t>
            </w:r>
            <w:r w:rsidR="76AE3538">
              <w:rPr>
                <w:rStyle w:val="Hyperlink"/>
                <w:noProof/>
              </w:rPr>
              <w:t xml:space="preserve"> </w:t>
            </w:r>
            <w:r w:rsidRPr="00FA5D69">
              <w:rPr>
                <w:rStyle w:val="Hyperlink"/>
                <w:noProof/>
              </w:rPr>
              <w:t>CONFIDENTIALITY</w:t>
            </w:r>
            <w:r w:rsidR="00341E10">
              <w:rPr>
                <w:noProof/>
                <w:webHidden/>
              </w:rPr>
              <w:tab/>
            </w:r>
            <w:r w:rsidR="00341E10">
              <w:rPr>
                <w:noProof/>
                <w:webHidden/>
              </w:rPr>
              <w:fldChar w:fldCharType="begin"/>
            </w:r>
            <w:r w:rsidR="00341E10">
              <w:rPr>
                <w:noProof/>
                <w:webHidden/>
              </w:rPr>
              <w:instrText xml:space="preserve"> PAGEREF _Toc21700531 \h </w:instrText>
            </w:r>
            <w:r w:rsidR="00341E10">
              <w:rPr>
                <w:noProof/>
                <w:webHidden/>
              </w:rPr>
            </w:r>
            <w:r w:rsidR="00341E10">
              <w:rPr>
                <w:noProof/>
                <w:webHidden/>
              </w:rPr>
              <w:fldChar w:fldCharType="separate"/>
            </w:r>
            <w:r w:rsidR="00773FC0">
              <w:rPr>
                <w:noProof/>
                <w:webHidden/>
              </w:rPr>
              <w:t>8</w:t>
            </w:r>
            <w:r w:rsidR="00341E10">
              <w:rPr>
                <w:noProof/>
                <w:webHidden/>
              </w:rPr>
              <w:fldChar w:fldCharType="end"/>
            </w:r>
          </w:hyperlink>
        </w:p>
        <w:p w14:paraId="13A3FA45" w14:textId="4DEE600D" w:rsidR="00595D07" w:rsidRPr="007D7F25" w:rsidRDefault="00595D07" w:rsidP="78FDBAB9">
          <w:pPr>
            <w:rPr>
              <w:rFonts w:eastAsiaTheme="minorEastAsia"/>
            </w:rPr>
          </w:pPr>
          <w:r w:rsidRPr="78FDBAB9">
            <w:rPr>
              <w:b/>
              <w:bCs/>
              <w:noProof/>
            </w:rPr>
            <w:fldChar w:fldCharType="end"/>
          </w:r>
        </w:p>
      </w:sdtContent>
    </w:sdt>
    <w:p w14:paraId="1B5A79D9" w14:textId="2A721C3A" w:rsidR="00FA6E84" w:rsidRPr="00F9565E" w:rsidRDefault="000F08AE" w:rsidP="78FDBAB9">
      <w:pPr>
        <w:rPr>
          <w:rFonts w:eastAsiaTheme="minorEastAsia"/>
          <w:lang w:val="en-US"/>
        </w:rPr>
      </w:pPr>
      <w:r w:rsidRPr="78FDBAB9">
        <w:rPr>
          <w:rFonts w:eastAsiaTheme="minorEastAsia"/>
          <w:lang w:val="en-US"/>
        </w:rPr>
        <w:br w:type="page"/>
      </w:r>
    </w:p>
    <w:p w14:paraId="7608F7D2" w14:textId="243F96FF" w:rsidR="00C776BE" w:rsidRPr="00FA6E84" w:rsidRDefault="53ED4311" w:rsidP="78FDBAB9">
      <w:pPr>
        <w:pStyle w:val="HeadingModified2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Toc21700524"/>
      <w:r w:rsidRPr="78FDBAB9">
        <w:rPr>
          <w:rFonts w:asciiTheme="minorHAnsi" w:eastAsiaTheme="minorEastAsia" w:hAnsiTheme="minorHAnsi" w:cstheme="minorBidi"/>
          <w:sz w:val="22"/>
          <w:szCs w:val="22"/>
        </w:rPr>
        <w:lastRenderedPageBreak/>
        <w:t>ABOUT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DCB1DBB" w:rsidRPr="78FDBAB9">
        <w:rPr>
          <w:rFonts w:asciiTheme="minorHAnsi" w:eastAsiaTheme="minorEastAsia" w:hAnsiTheme="minorHAnsi" w:cstheme="minorBidi"/>
          <w:sz w:val="22"/>
          <w:szCs w:val="22"/>
        </w:rPr>
        <w:t>TELSTRA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DCB1DBB" w:rsidRPr="78FDBAB9">
        <w:rPr>
          <w:rFonts w:asciiTheme="minorHAnsi" w:eastAsiaTheme="minorEastAsia" w:hAnsiTheme="minorHAnsi" w:cstheme="minorBidi"/>
          <w:sz w:val="22"/>
          <w:szCs w:val="22"/>
        </w:rPr>
        <w:t>BUSINESS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DCB1DBB" w:rsidRPr="78FDBAB9">
        <w:rPr>
          <w:rFonts w:asciiTheme="minorHAnsi" w:eastAsiaTheme="minorEastAsia" w:hAnsiTheme="minorHAnsi" w:cstheme="minorBidi"/>
          <w:sz w:val="22"/>
          <w:szCs w:val="22"/>
        </w:rPr>
        <w:t>TECH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DCB1DBB" w:rsidRPr="78FDBAB9">
        <w:rPr>
          <w:rFonts w:asciiTheme="minorHAnsi" w:eastAsiaTheme="minorEastAsia" w:hAnsiTheme="minorHAnsi" w:cstheme="minorBidi"/>
          <w:sz w:val="22"/>
          <w:szCs w:val="22"/>
        </w:rPr>
        <w:t>SERVICES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SECTION</w:t>
      </w:r>
      <w:bookmarkEnd w:id="0"/>
    </w:p>
    <w:p w14:paraId="45CBE382" w14:textId="05DE20F2" w:rsidR="009E5352" w:rsidRDefault="7FD5F4E7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following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terms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conditions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apply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Pr="78FDBAB9">
        <w:rPr>
          <w:rFonts w:eastAsiaTheme="minorEastAsia"/>
        </w:rPr>
        <w:t>.</w:t>
      </w:r>
    </w:p>
    <w:p w14:paraId="24A246CE" w14:textId="0F04ED4B" w:rsidR="00C776BE" w:rsidRPr="009E5352" w:rsidRDefault="53ED4311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Unless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have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entered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separate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agreement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</w:t>
      </w:r>
      <w:r w:rsidR="7FD5F4E7" w:rsidRPr="78FDBAB9">
        <w:rPr>
          <w:rFonts w:eastAsiaTheme="minorEastAsia"/>
        </w:rPr>
        <w:t>ith</w:t>
      </w:r>
      <w:r w:rsidR="76AE3538" w:rsidRPr="78FDBAB9">
        <w:rPr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which</w:t>
      </w:r>
      <w:r w:rsidR="76AE3538" w:rsidRPr="78FDBAB9">
        <w:rPr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excludes</w:t>
      </w:r>
      <w:r w:rsidR="76AE3538" w:rsidRPr="78FDBAB9">
        <w:rPr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them,</w:t>
      </w:r>
      <w:r w:rsidR="76AE3538" w:rsidRPr="78FDBAB9">
        <w:rPr>
          <w:rFonts w:eastAsiaTheme="minorEastAsia"/>
        </w:rPr>
        <w:t xml:space="preserve"> </w:t>
      </w:r>
      <w:r w:rsidR="5263B2D3"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5263B2D3" w:rsidRPr="78FDBAB9">
        <w:rPr>
          <w:rFonts w:eastAsiaTheme="minorEastAsia"/>
        </w:rPr>
        <w:t>General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Terms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section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of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Our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Customer</w:t>
      </w:r>
      <w:r w:rsidR="76AE3538" w:rsidRPr="78FDBAB9">
        <w:rPr>
          <w:rStyle w:val="Hyperlink"/>
          <w:rFonts w:eastAsiaTheme="minorEastAsia"/>
        </w:rPr>
        <w:t xml:space="preserve"> </w:t>
      </w:r>
      <w:r w:rsidRPr="78FDBAB9">
        <w:rPr>
          <w:rStyle w:val="Hyperlink"/>
          <w:rFonts w:eastAsiaTheme="minorEastAsia"/>
        </w:rPr>
        <w:t>Terms</w:t>
      </w:r>
      <w:r w:rsidR="76AE3538" w:rsidRPr="78FDBAB9">
        <w:rPr>
          <w:rStyle w:val="Hyperlink"/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also</w:t>
      </w:r>
      <w:r w:rsidR="76AE3538" w:rsidRPr="78FDBAB9">
        <w:rPr>
          <w:rFonts w:eastAsiaTheme="minorEastAsia"/>
        </w:rPr>
        <w:t xml:space="preserve"> </w:t>
      </w:r>
      <w:r w:rsidR="7FD5F4E7" w:rsidRPr="78FDBAB9">
        <w:rPr>
          <w:rFonts w:eastAsiaTheme="minorEastAsia"/>
        </w:rPr>
        <w:t>apply.</w:t>
      </w:r>
    </w:p>
    <w:p w14:paraId="644CAA8C" w14:textId="6F8BFD22" w:rsidR="000A0BB6" w:rsidRDefault="7FD5F4E7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If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General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Terms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="447E7FD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447E7FDB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447E7FDB" w:rsidRPr="78FDBAB9">
        <w:rPr>
          <w:rFonts w:eastAsiaTheme="minorEastAsia"/>
        </w:rPr>
        <w:t>Government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customers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inconsistent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something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section,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this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section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applies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instead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extent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inconsistency.</w:t>
      </w:r>
    </w:p>
    <w:p w14:paraId="0083204F" w14:textId="04FC9610" w:rsidR="00C776BE" w:rsidRDefault="447E7FDB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If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provision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section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gives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right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suspend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terminate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that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right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addition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rights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suspend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terminate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under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General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Terms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&amp;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Government.</w:t>
      </w:r>
    </w:p>
    <w:p w14:paraId="417B3783" w14:textId="46197684" w:rsidR="00C776BE" w:rsidRDefault="7DCB1DBB" w:rsidP="78FDBAB9">
      <w:pPr>
        <w:pStyle w:val="HeadingModified2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21700525"/>
      <w:r w:rsidRPr="78FDBAB9">
        <w:rPr>
          <w:rFonts w:asciiTheme="minorHAnsi" w:eastAsiaTheme="minorEastAsia" w:hAnsiTheme="minorHAnsi" w:cstheme="minorBidi"/>
          <w:sz w:val="22"/>
          <w:szCs w:val="22"/>
        </w:rPr>
        <w:t>TELSTRA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BUSINESS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TECH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SERVICES</w:t>
      </w:r>
      <w:bookmarkEnd w:id="1"/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961053C" w14:textId="598C1ABD" w:rsidR="00460DC5" w:rsidRDefault="00460DC5" w:rsidP="00460DC5">
      <w:pPr>
        <w:pStyle w:val="Heading3"/>
        <w:ind w:left="898" w:firstLine="0"/>
      </w:pPr>
      <w:r w:rsidRPr="00165C3B">
        <w:t>Telstra</w:t>
      </w:r>
      <w:r>
        <w:t xml:space="preserve"> </w:t>
      </w:r>
      <w:r w:rsidRPr="00A53534">
        <w:t xml:space="preserve">Business </w:t>
      </w:r>
      <w:r>
        <w:t>Tech</w:t>
      </w:r>
      <w:r w:rsidRPr="00A53534">
        <w:t xml:space="preserve"> Services is not available for new sales from </w:t>
      </w:r>
      <w:r w:rsidR="004A7A3A">
        <w:t>04 March</w:t>
      </w:r>
      <w:r w:rsidRPr="00A53534">
        <w:t xml:space="preserve"> 2025. Existing customers may continue to receive Telstra Business </w:t>
      </w:r>
      <w:r>
        <w:t>Tech</w:t>
      </w:r>
      <w:r w:rsidRPr="00A53534">
        <w:t xml:space="preserve"> Services on existing terms until 30 April 2025.</w:t>
      </w:r>
    </w:p>
    <w:p w14:paraId="3A3DD6FB" w14:textId="7D5C7312" w:rsidR="00460DC5" w:rsidRPr="00A53534" w:rsidRDefault="00460DC5" w:rsidP="00460DC5">
      <w:pPr>
        <w:pStyle w:val="Heading3"/>
        <w:ind w:left="898" w:firstLine="0"/>
      </w:pPr>
      <w:r w:rsidRPr="00A53534">
        <w:t xml:space="preserve">On 30 April 2025 Telstra Business </w:t>
      </w:r>
      <w:r>
        <w:t>Tech</w:t>
      </w:r>
      <w:r w:rsidRPr="00A53534">
        <w:t xml:space="preserve"> Services will be withdrawn from the market and no longer be provided to all customers.</w:t>
      </w:r>
    </w:p>
    <w:p w14:paraId="50DCA096" w14:textId="6BD8B6A7" w:rsidR="00EA4CEE" w:rsidRPr="003C5C55" w:rsidRDefault="549360E6" w:rsidP="78FDBAB9">
      <w:pPr>
        <w:pStyle w:val="Heading3"/>
        <w:rPr>
          <w:rFonts w:eastAsiaTheme="minorEastAsia" w:cstheme="minorBidi"/>
          <w:szCs w:val="22"/>
        </w:rPr>
      </w:pPr>
      <w:r w:rsidRPr="78FDBAB9">
        <w:rPr>
          <w:rFonts w:eastAsiaTheme="minorEastAsia" w:cstheme="minorBidi"/>
          <w:szCs w:val="22"/>
        </w:rPr>
        <w:t>What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Pr="78FDBAB9">
        <w:rPr>
          <w:rFonts w:eastAsiaTheme="minorEastAsia" w:cstheme="minorBidi"/>
          <w:szCs w:val="22"/>
        </w:rPr>
        <w:t>is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="7DCB1DBB" w:rsidRPr="78FDBAB9">
        <w:rPr>
          <w:rFonts w:eastAsiaTheme="minorEastAsia" w:cstheme="minorBidi"/>
          <w:szCs w:val="22"/>
        </w:rPr>
        <w:t>Telstra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="7DCB1DBB" w:rsidRPr="78FDBAB9">
        <w:rPr>
          <w:rFonts w:eastAsiaTheme="minorEastAsia" w:cstheme="minorBidi"/>
          <w:szCs w:val="22"/>
        </w:rPr>
        <w:t>Business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="7DCB1DBB" w:rsidRPr="78FDBAB9">
        <w:rPr>
          <w:rFonts w:eastAsiaTheme="minorEastAsia" w:cstheme="minorBidi"/>
          <w:szCs w:val="22"/>
        </w:rPr>
        <w:t>Tech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="7DCB1DBB" w:rsidRPr="78FDBAB9">
        <w:rPr>
          <w:rFonts w:eastAsiaTheme="minorEastAsia" w:cstheme="minorBidi"/>
          <w:szCs w:val="22"/>
        </w:rPr>
        <w:t>Services</w:t>
      </w:r>
      <w:r w:rsidRPr="78FDBAB9">
        <w:rPr>
          <w:rFonts w:eastAsiaTheme="minorEastAsia" w:cstheme="minorBidi"/>
          <w:szCs w:val="22"/>
        </w:rPr>
        <w:t>?</w:t>
      </w:r>
    </w:p>
    <w:p w14:paraId="29783C7D" w14:textId="4293080C" w:rsidR="00EA4CEE" w:rsidRPr="003C5C55" w:rsidRDefault="7DCB1DBB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proofErr w:type="gramStart"/>
      <w:r w:rsidR="58A96320" w:rsidRPr="78FDBAB9">
        <w:rPr>
          <w:rFonts w:eastAsiaTheme="minorEastAsia"/>
        </w:rPr>
        <w:t>month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month</w:t>
      </w:r>
      <w:proofErr w:type="gramEnd"/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subscription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service</w:t>
      </w:r>
      <w:r w:rsidR="76AE3538" w:rsidRPr="78FDBAB9">
        <w:rPr>
          <w:rFonts w:eastAsiaTheme="minorEastAsia"/>
        </w:rPr>
        <w:t xml:space="preserve"> </w:t>
      </w:r>
      <w:r w:rsidR="0824056B" w:rsidRPr="78FDBAB9">
        <w:rPr>
          <w:rFonts w:eastAsiaTheme="minorEastAsia"/>
        </w:rPr>
        <w:t>(</w:t>
      </w:r>
      <w:r w:rsidR="0824056B" w:rsidRPr="78FDBAB9">
        <w:rPr>
          <w:rFonts w:eastAsiaTheme="minorEastAsia"/>
          <w:b/>
          <w:bCs/>
        </w:rPr>
        <w:t>Subscription</w:t>
      </w:r>
      <w:r w:rsidR="0824056B" w:rsidRPr="78FDBAB9">
        <w:rPr>
          <w:rFonts w:eastAsiaTheme="minorEastAsia"/>
        </w:rPr>
        <w:t>)</w:t>
      </w:r>
      <w:r w:rsidR="76AE3538" w:rsidRPr="78FDBAB9">
        <w:rPr>
          <w:rFonts w:eastAsiaTheme="minorEastAsia"/>
        </w:rPr>
        <w:t xml:space="preserve"> </w:t>
      </w:r>
      <w:r w:rsidR="58A96320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includes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standard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technical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support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6E80F156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listed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in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this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section.</w:t>
      </w:r>
      <w:r w:rsidR="76AE3538" w:rsidRPr="78FDBAB9">
        <w:rPr>
          <w:rFonts w:eastAsiaTheme="minorEastAsia"/>
        </w:rPr>
        <w:t xml:space="preserve">  </w:t>
      </w:r>
      <w:r w:rsidR="3E0EC964" w:rsidRPr="78FDBAB9">
        <w:rPr>
          <w:rFonts w:eastAsiaTheme="minorEastAsia"/>
        </w:rPr>
        <w:t>This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includes,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but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not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limited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to,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assistance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connection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configuration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="799F6B22" w:rsidRPr="78FDBAB9">
        <w:rPr>
          <w:rFonts w:eastAsiaTheme="minorEastAsia"/>
        </w:rPr>
        <w:t>most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devices,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assistance</w:t>
      </w:r>
      <w:r w:rsidR="76AE3538" w:rsidRPr="78FDBAB9">
        <w:rPr>
          <w:rFonts w:eastAsiaTheme="minorEastAsia"/>
        </w:rPr>
        <w:t xml:space="preserve"> </w:t>
      </w:r>
      <w:r w:rsidR="3E0EC964"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software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installation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upgrades,</w:t>
      </w:r>
      <w:r w:rsidR="76AE3538" w:rsidRPr="78FDBAB9">
        <w:rPr>
          <w:rFonts w:eastAsiaTheme="minorEastAsia"/>
        </w:rPr>
        <w:t xml:space="preserve"> </w:t>
      </w:r>
      <w:r w:rsidR="2845334E" w:rsidRPr="78FDBAB9">
        <w:rPr>
          <w:rFonts w:eastAsiaTheme="minorEastAsia"/>
        </w:rPr>
        <w:t>hardware,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networking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cloud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application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support,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advice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coaching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supported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applications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="53ED4311" w:rsidRPr="78FDBAB9">
        <w:rPr>
          <w:rFonts w:eastAsiaTheme="minorEastAsia"/>
        </w:rPr>
        <w:t>technology</w:t>
      </w:r>
      <w:r w:rsidR="2845334E" w:rsidRPr="78FDBAB9">
        <w:rPr>
          <w:rFonts w:eastAsiaTheme="minorEastAsia"/>
        </w:rPr>
        <w:t>.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In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addition,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we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offer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four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assessments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every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12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months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(limit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one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per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month)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on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environment</w:t>
      </w:r>
      <w:r w:rsidR="76AE3538" w:rsidRPr="78FDBAB9">
        <w:rPr>
          <w:rFonts w:eastAsiaTheme="minorEastAsia"/>
        </w:rPr>
        <w:t xml:space="preserve"> </w:t>
      </w:r>
      <w:r w:rsidR="2F65D7E9" w:rsidRPr="78FDBAB9">
        <w:rPr>
          <w:rFonts w:eastAsiaTheme="minorEastAsia"/>
        </w:rPr>
        <w:t>(</w:t>
      </w:r>
      <w:r w:rsidR="7DCD3D16" w:rsidRPr="78FDBAB9">
        <w:rPr>
          <w:rFonts w:eastAsiaTheme="minorEastAsia"/>
        </w:rPr>
        <w:t>each</w:t>
      </w:r>
      <w:r w:rsidR="76AE3538" w:rsidRPr="78FDBAB9">
        <w:rPr>
          <w:rFonts w:eastAsiaTheme="minorEastAsia"/>
        </w:rPr>
        <w:t xml:space="preserve"> </w:t>
      </w:r>
      <w:r w:rsidR="7DCD3D16"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="2F65D7E9" w:rsidRPr="78FDBAB9">
        <w:rPr>
          <w:rFonts w:eastAsiaTheme="minorEastAsia"/>
          <w:b/>
          <w:bCs/>
        </w:rPr>
        <w:t>Tech</w:t>
      </w:r>
      <w:r w:rsidR="76AE3538" w:rsidRPr="78FDBAB9">
        <w:rPr>
          <w:rFonts w:eastAsiaTheme="minorEastAsia"/>
          <w:b/>
          <w:bCs/>
        </w:rPr>
        <w:t xml:space="preserve"> </w:t>
      </w:r>
      <w:r w:rsidR="2F65D7E9" w:rsidRPr="78FDBAB9">
        <w:rPr>
          <w:rFonts w:eastAsiaTheme="minorEastAsia"/>
          <w:b/>
          <w:bCs/>
        </w:rPr>
        <w:t>Assessment</w:t>
      </w:r>
      <w:proofErr w:type="gramStart"/>
      <w:r w:rsidR="2F65D7E9" w:rsidRPr="78FDBAB9">
        <w:rPr>
          <w:rFonts w:eastAsiaTheme="minorEastAsia"/>
        </w:rPr>
        <w:t>)</w:t>
      </w:r>
      <w:r w:rsidR="0986ECBE" w:rsidRPr="78FDBAB9">
        <w:rPr>
          <w:rFonts w:eastAsiaTheme="minorEastAsia"/>
        </w:rPr>
        <w:t>,</w:t>
      </w:r>
      <w:r w:rsidR="42C0E3DA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and</w:t>
      </w:r>
      <w:proofErr w:type="gramEnd"/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provide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report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following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each</w:t>
      </w:r>
      <w:r w:rsidR="76AE3538" w:rsidRPr="78FDBAB9">
        <w:rPr>
          <w:rFonts w:eastAsiaTheme="minorEastAsia"/>
        </w:rPr>
        <w:t xml:space="preserve"> </w:t>
      </w:r>
      <w:r w:rsidR="47AD0755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47AD0755" w:rsidRPr="78FDBAB9">
        <w:rPr>
          <w:rFonts w:eastAsiaTheme="minorEastAsia"/>
        </w:rPr>
        <w:t>A</w:t>
      </w:r>
      <w:r w:rsidR="0986ECBE" w:rsidRPr="78FDBAB9">
        <w:rPr>
          <w:rFonts w:eastAsiaTheme="minorEastAsia"/>
        </w:rPr>
        <w:t>ssessment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recommendations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help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improve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0986ECBE" w:rsidRPr="78FDBAB9">
        <w:rPr>
          <w:rFonts w:eastAsiaTheme="minorEastAsia"/>
        </w:rPr>
        <w:t>environment.</w:t>
      </w:r>
    </w:p>
    <w:p w14:paraId="4CABC88E" w14:textId="5D081E78" w:rsidR="00EA4CEE" w:rsidRDefault="549360E6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39C35F91" w:rsidRPr="78FDBAB9">
        <w:rPr>
          <w:rFonts w:eastAsiaTheme="minorEastAsia"/>
        </w:rPr>
        <w:t>s</w:t>
      </w:r>
      <w:r w:rsidRPr="78FDBAB9">
        <w:rPr>
          <w:rFonts w:eastAsiaTheme="minorEastAsia"/>
        </w:rPr>
        <w:t>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delivered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remotely,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through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variety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delivery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technologies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agents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available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via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telephone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24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hours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day,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7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days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week.</w:t>
      </w:r>
    </w:p>
    <w:p w14:paraId="27365625" w14:textId="0C27D7A2" w:rsidR="00EA4CEE" w:rsidRDefault="549360E6" w:rsidP="78FDBAB9">
      <w:pPr>
        <w:pStyle w:val="Heading3"/>
        <w:rPr>
          <w:rFonts w:eastAsiaTheme="minorEastAsia" w:cstheme="minorBidi"/>
          <w:szCs w:val="22"/>
        </w:rPr>
      </w:pPr>
      <w:r w:rsidRPr="78FDBAB9">
        <w:rPr>
          <w:rFonts w:eastAsiaTheme="minorEastAsia" w:cstheme="minorBidi"/>
          <w:szCs w:val="22"/>
        </w:rPr>
        <w:t>Eligibility</w:t>
      </w:r>
    </w:p>
    <w:p w14:paraId="78C0DB1A" w14:textId="7E6B7460" w:rsidR="00AC68C2" w:rsidRDefault="7DCB1DBB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available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small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customers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an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active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billing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account</w:t>
      </w:r>
      <w:r w:rsidR="76AE3538" w:rsidRPr="78FDBAB9">
        <w:rPr>
          <w:rFonts w:eastAsiaTheme="minorEastAsia"/>
        </w:rPr>
        <w:t xml:space="preserve"> </w:t>
      </w:r>
      <w:r w:rsidR="0735F6E1" w:rsidRPr="78FDBAB9">
        <w:rPr>
          <w:rFonts w:eastAsiaTheme="minorEastAsia"/>
        </w:rPr>
        <w:t>number</w:t>
      </w:r>
      <w:r w:rsidR="68CF3266" w:rsidRPr="78FDBAB9">
        <w:rPr>
          <w:rFonts w:eastAsiaTheme="minorEastAsia"/>
        </w:rPr>
        <w:t>.</w:t>
      </w:r>
      <w:r w:rsidR="76AE3538" w:rsidRPr="78FDBAB9">
        <w:rPr>
          <w:rFonts w:eastAsiaTheme="minorEastAsia"/>
        </w:rPr>
        <w:t xml:space="preserve"> </w:t>
      </w:r>
    </w:p>
    <w:p w14:paraId="3DE7DD6F" w14:textId="063E65CB" w:rsidR="00AC68C2" w:rsidRPr="00A665E5" w:rsidRDefault="0735F6E1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Each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can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only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nominated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business.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wish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use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another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need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acquire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from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separate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each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business.</w:t>
      </w:r>
    </w:p>
    <w:p w14:paraId="0E118627" w14:textId="2D4604DB" w:rsidR="00982F66" w:rsidRPr="00A665E5" w:rsidRDefault="0735F6E1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must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not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assist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provision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Subscription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another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person.</w:t>
      </w:r>
    </w:p>
    <w:p w14:paraId="7CDFBDDF" w14:textId="77777777" w:rsidR="00982F66" w:rsidRPr="005C735C" w:rsidRDefault="12AA287E" w:rsidP="78FDBAB9">
      <w:pPr>
        <w:pStyle w:val="Heading3"/>
        <w:rPr>
          <w:rFonts w:eastAsiaTheme="minorEastAsia" w:cstheme="minorBidi"/>
          <w:szCs w:val="22"/>
        </w:rPr>
      </w:pPr>
      <w:r w:rsidRPr="78FDBAB9">
        <w:rPr>
          <w:rFonts w:eastAsiaTheme="minorEastAsia" w:cstheme="minorBidi"/>
          <w:szCs w:val="22"/>
        </w:rPr>
        <w:lastRenderedPageBreak/>
        <w:t>LogMeIn</w:t>
      </w:r>
    </w:p>
    <w:p w14:paraId="4058DD29" w14:textId="79EA573E" w:rsidR="000F08AE" w:rsidRPr="00A665E5" w:rsidRDefault="12AA287E" w:rsidP="78FDBAB9">
      <w:pPr>
        <w:pStyle w:val="ListParagraph1"/>
        <w:spacing w:after="960"/>
        <w:rPr>
          <w:rFonts w:eastAsiaTheme="minorEastAsia"/>
        </w:rPr>
      </w:pP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acknowledge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that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need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download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LogMeIn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software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onto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computer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enable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remote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assistance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responsible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data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charges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(if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any).</w:t>
      </w:r>
    </w:p>
    <w:p w14:paraId="666424FA" w14:textId="11F3EFE8" w:rsidR="00982F66" w:rsidRPr="00A665E5" w:rsidRDefault="12AA287E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credentials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LogMeIn.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must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reasonable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assistance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(including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but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not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limited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passwords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systems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devices)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where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required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purposes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of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Pr="78FDBAB9">
        <w:rPr>
          <w:rFonts w:eastAsiaTheme="minorEastAsia"/>
        </w:rPr>
        <w:t>.</w:t>
      </w:r>
    </w:p>
    <w:p w14:paraId="50AF81EA" w14:textId="238B527A" w:rsidR="002575C1" w:rsidRPr="00A665E5" w:rsidRDefault="12AA287E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By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LogMeIn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app,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consent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accessing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device's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camera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microphone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deliver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remote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proofErr w:type="spellStart"/>
      <w:r w:rsidRPr="78FDBAB9">
        <w:rPr>
          <w:rFonts w:eastAsiaTheme="minorEastAsia"/>
        </w:rPr>
        <w:t>services</w:t>
      </w:r>
      <w:proofErr w:type="spellEnd"/>
      <w:r w:rsidRPr="78FDBAB9">
        <w:rPr>
          <w:rFonts w:eastAsiaTheme="minorEastAsia"/>
        </w:rPr>
        <w:t>,</w:t>
      </w:r>
      <w:r w:rsidR="76AE3538" w:rsidRPr="78FDBAB9">
        <w:rPr>
          <w:rFonts w:eastAsiaTheme="minorEastAsia"/>
        </w:rPr>
        <w:t xml:space="preserve"> </w:t>
      </w:r>
      <w:r w:rsidR="00F3D452"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proofErr w:type="gramStart"/>
      <w:r w:rsidRPr="78FDBAB9">
        <w:rPr>
          <w:rFonts w:eastAsiaTheme="minorEastAsia"/>
        </w:rPr>
        <w:t>prompted</w:t>
      </w:r>
      <w:proofErr w:type="gramEnd"/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before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so.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must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inform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anyone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else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who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present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during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interaction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that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interaction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may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recorded.</w:t>
      </w:r>
    </w:p>
    <w:p w14:paraId="486ABAC5" w14:textId="16B24FBD" w:rsidR="00954F93" w:rsidRPr="00A665E5" w:rsidRDefault="0FF9BCEE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We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may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use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other</w:t>
      </w:r>
      <w:r w:rsidR="76AE3538" w:rsidRPr="78FDBAB9">
        <w:rPr>
          <w:rFonts w:eastAsiaTheme="minorEastAsia"/>
        </w:rPr>
        <w:t xml:space="preserve"> </w:t>
      </w:r>
      <w:proofErr w:type="gramStart"/>
      <w:r w:rsidRPr="78FDBAB9">
        <w:rPr>
          <w:rFonts w:eastAsiaTheme="minorEastAsia"/>
        </w:rPr>
        <w:t>third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party</w:t>
      </w:r>
      <w:proofErr w:type="gramEnd"/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support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providers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and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suppliers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order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Subscription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="0FC14173"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="0FC14173" w:rsidRPr="78FDBAB9">
        <w:rPr>
          <w:rFonts w:eastAsiaTheme="minorEastAsia"/>
        </w:rPr>
        <w:t>you</w:t>
      </w:r>
      <w:r w:rsidR="76AE3538" w:rsidRPr="78FDBAB9">
        <w:rPr>
          <w:rFonts w:eastAsiaTheme="minorEastAsia"/>
        </w:rPr>
        <w:t xml:space="preserve"> </w:t>
      </w:r>
      <w:r w:rsidR="0FC14173" w:rsidRPr="78FDBAB9">
        <w:rPr>
          <w:rFonts w:eastAsiaTheme="minorEastAsia"/>
        </w:rPr>
        <w:t>(</w:t>
      </w:r>
      <w:r w:rsidRPr="78FDBAB9">
        <w:rPr>
          <w:rFonts w:eastAsiaTheme="minorEastAsia"/>
        </w:rPr>
        <w:t>without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disclosing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this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you</w:t>
      </w:r>
      <w:r w:rsidR="0FC14173" w:rsidRPr="78FDBAB9">
        <w:rPr>
          <w:rFonts w:eastAsiaTheme="minorEastAsia"/>
        </w:rPr>
        <w:t>)</w:t>
      </w:r>
      <w:r w:rsidRPr="78FDBAB9">
        <w:rPr>
          <w:rFonts w:eastAsiaTheme="minorEastAsia"/>
        </w:rPr>
        <w:t>.</w:t>
      </w:r>
    </w:p>
    <w:p w14:paraId="01383D7F" w14:textId="7E2F6EAE" w:rsidR="00C776BE" w:rsidRDefault="53ED4311" w:rsidP="78FDBAB9">
      <w:pPr>
        <w:pStyle w:val="HeadingModified2"/>
        <w:rPr>
          <w:rFonts w:asciiTheme="minorHAnsi" w:eastAsiaTheme="minorEastAsia" w:hAnsiTheme="minorHAnsi" w:cstheme="minorBidi"/>
          <w:sz w:val="22"/>
          <w:szCs w:val="22"/>
        </w:rPr>
      </w:pPr>
      <w:bookmarkStart w:id="2" w:name="_Toc21700526"/>
      <w:r w:rsidRPr="78FDBAB9">
        <w:rPr>
          <w:rFonts w:asciiTheme="minorHAnsi" w:eastAsiaTheme="minorEastAsia" w:hAnsiTheme="minorHAnsi" w:cstheme="minorBidi"/>
          <w:sz w:val="22"/>
          <w:szCs w:val="22"/>
        </w:rPr>
        <w:t>SERVICE</w:t>
      </w:r>
      <w:r w:rsidR="76AE3538" w:rsidRPr="78FDBA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FDBAB9">
        <w:rPr>
          <w:rFonts w:asciiTheme="minorHAnsi" w:eastAsiaTheme="minorEastAsia" w:hAnsiTheme="minorHAnsi" w:cstheme="minorBidi"/>
          <w:sz w:val="22"/>
          <w:szCs w:val="22"/>
        </w:rPr>
        <w:t>FEATURES</w:t>
      </w:r>
      <w:bookmarkEnd w:id="2"/>
    </w:p>
    <w:p w14:paraId="36B96F88" w14:textId="7DA072A7" w:rsidR="00954F93" w:rsidRPr="00954F93" w:rsidRDefault="748CFF38" w:rsidP="78FDBAB9">
      <w:pPr>
        <w:pStyle w:val="Heading3"/>
        <w:rPr>
          <w:rFonts w:eastAsiaTheme="minorEastAsia" w:cstheme="minorBidi"/>
          <w:szCs w:val="22"/>
        </w:rPr>
      </w:pPr>
      <w:r w:rsidRPr="78FDBAB9">
        <w:rPr>
          <w:rFonts w:eastAsiaTheme="minorEastAsia" w:cstheme="minorBidi"/>
          <w:szCs w:val="22"/>
        </w:rPr>
        <w:t>Subscription</w:t>
      </w:r>
      <w:r w:rsidR="76AE3538" w:rsidRPr="78FDBAB9">
        <w:rPr>
          <w:rFonts w:eastAsiaTheme="minorEastAsia" w:cstheme="minorBidi"/>
          <w:szCs w:val="22"/>
        </w:rPr>
        <w:t xml:space="preserve"> </w:t>
      </w:r>
      <w:r w:rsidR="2BD12761" w:rsidRPr="78FDBAB9">
        <w:rPr>
          <w:rFonts w:eastAsiaTheme="minorEastAsia" w:cstheme="minorBidi"/>
          <w:szCs w:val="22"/>
        </w:rPr>
        <w:t>S</w:t>
      </w:r>
      <w:r w:rsidRPr="78FDBAB9">
        <w:rPr>
          <w:rFonts w:eastAsiaTheme="minorEastAsia" w:cstheme="minorBidi"/>
          <w:szCs w:val="22"/>
        </w:rPr>
        <w:t>ervices</w:t>
      </w:r>
    </w:p>
    <w:p w14:paraId="4AD264C0" w14:textId="3B3ECFE9" w:rsidR="00954F93" w:rsidRPr="00A665E5" w:rsidRDefault="748CFF38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Subscription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provides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access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Telstra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Business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Tech</w:t>
      </w:r>
      <w:r w:rsidR="76AE3538" w:rsidRPr="78FDBAB9">
        <w:rPr>
          <w:rFonts w:eastAsiaTheme="minorEastAsia"/>
        </w:rPr>
        <w:t xml:space="preserve"> </w:t>
      </w:r>
      <w:r w:rsidR="7DCB1DBB"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helpdesk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assistance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with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services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listed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below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(</w:t>
      </w:r>
      <w:r w:rsidRPr="78FDBAB9">
        <w:rPr>
          <w:rFonts w:eastAsiaTheme="minorEastAsia"/>
          <w:b/>
          <w:bCs/>
        </w:rPr>
        <w:t>Subscription</w:t>
      </w:r>
      <w:r w:rsidR="76AE3538" w:rsidRPr="78FDBAB9">
        <w:rPr>
          <w:rFonts w:eastAsiaTheme="minorEastAsia"/>
          <w:b/>
          <w:bCs/>
        </w:rPr>
        <w:t xml:space="preserve"> </w:t>
      </w:r>
      <w:r w:rsidRPr="78FDBAB9">
        <w:rPr>
          <w:rFonts w:eastAsiaTheme="minorEastAsia"/>
          <w:b/>
          <w:bCs/>
        </w:rPr>
        <w:t>Services</w:t>
      </w:r>
      <w:r w:rsidRPr="78FDBAB9">
        <w:rPr>
          <w:rFonts w:eastAsiaTheme="minorEastAsia"/>
        </w:rPr>
        <w:t>).</w:t>
      </w:r>
    </w:p>
    <w:p w14:paraId="259BEEBC" w14:textId="73BAEAD1" w:rsidR="00954F93" w:rsidRPr="00A665E5" w:rsidRDefault="748CFF38" w:rsidP="78FDBAB9">
      <w:pPr>
        <w:pStyle w:val="ListParagraph1"/>
        <w:rPr>
          <w:rFonts w:eastAsiaTheme="minorEastAsia"/>
        </w:rPr>
      </w:pPr>
      <w:r w:rsidRPr="78FDBAB9">
        <w:rPr>
          <w:rFonts w:eastAsiaTheme="minorEastAsia"/>
        </w:rPr>
        <w:t>We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cannot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guarantee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that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access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to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the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LogMeIn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will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be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continuous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or</w:t>
      </w:r>
      <w:r w:rsidR="76AE3538" w:rsidRPr="78FDBAB9">
        <w:rPr>
          <w:rFonts w:eastAsiaTheme="minorEastAsia"/>
        </w:rPr>
        <w:t xml:space="preserve"> </w:t>
      </w:r>
      <w:r w:rsidRPr="78FDBAB9">
        <w:rPr>
          <w:rFonts w:eastAsiaTheme="minorEastAsia"/>
        </w:rPr>
        <w:t>fault-free.</w:t>
      </w:r>
    </w:p>
    <w:p w14:paraId="335C1B89" w14:textId="04CD026A" w:rsidR="00954F93" w:rsidRPr="00A978B9" w:rsidRDefault="00954F93" w:rsidP="78FDBAB9">
      <w:pPr>
        <w:pStyle w:val="ListParagraph1"/>
        <w:rPr>
          <w:rFonts w:eastAsiaTheme="minorEastAsia"/>
        </w:rPr>
      </w:pPr>
      <w:r w:rsidRPr="00954F93">
        <w:tab/>
      </w:r>
      <w:r w:rsidR="748CFF38" w:rsidRPr="00A978B9">
        <w:t>Inclusions</w:t>
      </w:r>
      <w:r w:rsidR="76AE3538" w:rsidRPr="00A978B9"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Telstra Business Tech Services and Descriptions "/>
      </w:tblPr>
      <w:tblGrid>
        <w:gridCol w:w="2297"/>
        <w:gridCol w:w="6770"/>
      </w:tblGrid>
      <w:tr w:rsidR="00954F93" w:rsidRPr="008A3B7F" w14:paraId="4E99814D" w14:textId="77777777" w:rsidTr="78FDBAB9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62FB" w14:textId="5C430378" w:rsidR="00954F93" w:rsidRPr="00A978B9" w:rsidRDefault="7DCB1DBB" w:rsidP="78FDBAB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Telstra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Tech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Services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73B" w14:textId="77728F08" w:rsidR="008B50A6" w:rsidRPr="00425540" w:rsidRDefault="748CFF38" w:rsidP="78FDBAB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en-US"/>
              </w:rPr>
              <w:t>Description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en-US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available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services</w:t>
            </w:r>
          </w:p>
          <w:p w14:paraId="4B615903" w14:textId="26AAF618" w:rsidR="008B50A6" w:rsidRPr="00425540" w:rsidRDefault="7C66AEA3" w:rsidP="78FDBAB9">
            <w:pPr>
              <w:autoSpaceDE w:val="0"/>
              <w:autoSpaceDN w:val="0"/>
              <w:adjustRightInd w:val="0"/>
              <w:spacing w:before="240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part of this </w:t>
            </w:r>
            <w:proofErr w:type="gramStart"/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</w:t>
            </w:r>
            <w:proofErr w:type="gramEnd"/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you will receive access to our Telstra Business Tech Services IT Helpdesk, available over the phone 24 hours a day, 7 days a week.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This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service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provides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advice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A3B4F2A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following:</w:t>
            </w:r>
          </w:p>
          <w:p w14:paraId="59D8008A" w14:textId="1B6FA7BF" w:rsidR="008B50A6" w:rsidRPr="00425540" w:rsidRDefault="008B50A6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954F93" w:rsidRPr="008A3B7F" w14:paraId="03DA7B1A" w14:textId="77777777" w:rsidTr="78FDBA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8A3" w14:textId="77777777" w:rsidR="00954F93" w:rsidRPr="00A978B9" w:rsidRDefault="748CFF38" w:rsidP="78FDBAB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025" w14:textId="103D5D2B" w:rsidR="00954F93" w:rsidRPr="00425540" w:rsidRDefault="748CFF38" w:rsidP="78FDBAB9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24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x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7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phone</w:t>
            </w:r>
            <w:r w:rsidR="09B5B517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support </w:t>
            </w:r>
          </w:p>
          <w:p w14:paraId="5A0A6FDA" w14:textId="7E1EE210" w:rsidR="00954F93" w:rsidRPr="00425540" w:rsidRDefault="748CFF38" w:rsidP="78FDBAB9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most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Australian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supplied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internet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enabled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technology,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such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computers,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smart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TVs,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68CF3266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EFTPOS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machines,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printers,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smartphones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tablets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5D71D1D0" w14:textId="41DF4081" w:rsidR="00954F93" w:rsidRPr="00425540" w:rsidRDefault="748CFF38" w:rsidP="78FDBAB9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your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Telstra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broadband,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mobile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broadband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mobile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services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well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selection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common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software</w:t>
            </w:r>
          </w:p>
          <w:p w14:paraId="728B0DAC" w14:textId="3BAA2C1D" w:rsidR="00954F93" w:rsidRPr="00425540" w:rsidRDefault="31C47B73" w:rsidP="78FDBAB9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Guidance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such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how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use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selected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operating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systems,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network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devices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common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software</w:t>
            </w:r>
            <w:r w:rsidR="00B407FD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.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204C949D" w14:textId="1D2BFD89" w:rsidR="00F561DF" w:rsidRPr="00A978B9" w:rsidRDefault="31C47B73" w:rsidP="78FDBAB9">
            <w:pPr>
              <w:spacing w:before="240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  <w:t>In addition, you may access up to four assessments every 12 months on your IT environment including software, hardware and networks. You will receive a report following each assessment with recommendations to help improve your IT environment.</w:t>
            </w:r>
          </w:p>
          <w:p w14:paraId="5B987C04" w14:textId="3BA1F8D1" w:rsidR="00DC303B" w:rsidRPr="00A978B9" w:rsidRDefault="35FC1141" w:rsidP="78FDBAB9">
            <w:pPr>
              <w:spacing w:before="2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If you took up Tech Services on or before </w:t>
            </w:r>
            <w:r w:rsidR="00B407FD">
              <w:rPr>
                <w:rFonts w:asciiTheme="minorHAnsi" w:eastAsiaTheme="minorEastAsia" w:hAnsiTheme="minorHAnsi" w:cstheme="minorBidi"/>
                <w:sz w:val="22"/>
                <w:szCs w:val="22"/>
              </w:rPr>
              <w:t>30</w:t>
            </w:r>
            <w:r w:rsidR="38E01E84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November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2023, your service </w:t>
            </w:r>
            <w:r w:rsidR="3CC85C29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also includes an onboarding call.</w:t>
            </w:r>
          </w:p>
        </w:tc>
      </w:tr>
      <w:tr w:rsidR="00954F93" w:rsidRPr="00AC3C8D" w14:paraId="55683B20" w14:textId="77777777" w:rsidTr="78FDBAB9">
        <w:trPr>
          <w:trHeight w:val="15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3928" w14:textId="390532FE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Internet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Networks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F9D" w14:textId="32918D93" w:rsidR="00306B40" w:rsidRPr="00A978B9" w:rsidRDefault="34F5DBCC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24/7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when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getting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online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fixed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(e.g.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copper,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ADSL,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Cable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72EDC85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NBN)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325578D" w14:textId="26D0DCEE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tech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expert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deal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request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regarding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fault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enquiries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A9C9AEF" w14:textId="237BD3D5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health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checks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after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resolution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request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462F2DB3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diagnose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root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causes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issues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faults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4F08D15" w14:textId="2838D7E2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Connection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internet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enabled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devices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Wi-Fi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B611254" w14:textId="718CE8CF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Troubleshoot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connectivity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6090718" w14:textId="48C8BA31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forwarding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361F0BE" w14:textId="7EEA78F2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Internet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Assistance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internet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connecting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multiple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users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peripherals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</w:t>
            </w:r>
          </w:p>
          <w:p w14:paraId="0F5D9EBD" w14:textId="64CCBC59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A0D2AB6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diagnose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assist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management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59F79ED" w14:textId="35EEFE67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Static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management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addressing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2153498" w14:textId="29A63584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Managed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Wi-Fi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(hotspot)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28F673D" w14:textId="5606CA68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DOT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advanced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customisation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2785597" w14:textId="759B4D4C" w:rsidR="00306B40" w:rsidRPr="00A978B9" w:rsidRDefault="572EDC85" w:rsidP="78FDBAB9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Virtual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office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networking,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printers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other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CPE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(local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wide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area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networks)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CA9B3EC" w14:textId="04D59A0E" w:rsidR="00954F93" w:rsidRPr="00A978B9" w:rsidRDefault="76AE3538" w:rsidP="78FDBAB9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954F93" w:rsidRPr="00AC3C8D" w14:paraId="555BD166" w14:textId="77777777" w:rsidTr="78FDBAB9">
        <w:trPr>
          <w:trHeight w:val="5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507" w14:textId="77777777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B9B" w14:textId="5F74068A" w:rsidR="00306B40" w:rsidRPr="00A978B9" w:rsidRDefault="572EDC85" w:rsidP="78FDBAB9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Email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troubleshooting,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clean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1400B33" w14:textId="1B6FB7FC" w:rsidR="00306B40" w:rsidRPr="00A978B9" w:rsidRDefault="572EDC85" w:rsidP="78FDBAB9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Corporate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Email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Ability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group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shared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email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accounts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well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tutoring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how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administration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capability</w:t>
            </w:r>
            <w:r w:rsidR="76AE3538" w:rsidRPr="78FDBAB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E95D6BB" w14:textId="0C3FAF6B" w:rsidR="00954F93" w:rsidRPr="00A978B9" w:rsidRDefault="76AE3538" w:rsidP="78FDBAB9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954F93" w:rsidRPr="00C776BE" w14:paraId="3E54A0AB" w14:textId="77777777" w:rsidTr="78FDBAB9">
        <w:trPr>
          <w:trHeight w:val="5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0D7F" w14:textId="57F37113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Storage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Backup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A00" w14:textId="5A6898CB" w:rsidR="00954F93" w:rsidRPr="00043BA8" w:rsidRDefault="748CFF38" w:rsidP="78FDBAB9">
            <w:pPr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Cloud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storage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assistance</w:t>
            </w:r>
          </w:p>
          <w:p w14:paraId="46CFDC2C" w14:textId="7C19F286" w:rsidR="00954F93" w:rsidRPr="00043BA8" w:rsidRDefault="748CFF38" w:rsidP="78FDBAB9">
            <w:pPr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Data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storage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(Transfer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limits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should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not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exceed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50GB</w:t>
            </w:r>
            <w:r w:rsidR="615C1D9D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)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2F3E6C96" w14:textId="51BBE468" w:rsidR="00954F93" w:rsidRPr="00043BA8" w:rsidRDefault="462D3E10" w:rsidP="78FDBAB9">
            <w:pPr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ata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backup</w:t>
            </w:r>
          </w:p>
          <w:p w14:paraId="08D87FDA" w14:textId="43DFE469" w:rsidR="00954F93" w:rsidRPr="00043BA8" w:rsidRDefault="748CFF38" w:rsidP="78FDBAB9">
            <w:pPr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storage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support</w:t>
            </w:r>
          </w:p>
          <w:p w14:paraId="74AD7B00" w14:textId="63834938" w:rsidR="00954F93" w:rsidRPr="00A978B9" w:rsidRDefault="748CFF38" w:rsidP="78FDBAB9">
            <w:pPr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Data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archiving</w:t>
            </w:r>
          </w:p>
        </w:tc>
      </w:tr>
      <w:tr w:rsidR="00954F93" w:rsidRPr="00C776BE" w14:paraId="34E95B9D" w14:textId="77777777" w:rsidTr="78FDBAB9">
        <w:trPr>
          <w:trHeight w:val="6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88BA" w14:textId="189F7290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Voice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Calling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8C18" w14:textId="2C6E07D6" w:rsidR="00BC696F" w:rsidRPr="00A978B9" w:rsidRDefault="02D89C28" w:rsidP="78FDBAB9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Voice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Telstra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non-Telstra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phone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systems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</w:p>
          <w:p w14:paraId="64D73814" w14:textId="2667FF00" w:rsidR="00BC696F" w:rsidRPr="00A978B9" w:rsidRDefault="02D89C28" w:rsidP="78FDBAB9">
            <w:pPr>
              <w:ind w:left="3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VOIP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F8F3C6C" w14:textId="58816070" w:rsidR="00BC696F" w:rsidRPr="00A978B9" w:rsidRDefault="02D89C28" w:rsidP="78FDBAB9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calling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calling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features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</w:p>
          <w:p w14:paraId="73DE5ED7" w14:textId="2BD89260" w:rsidR="00954F93" w:rsidRPr="00A978B9" w:rsidRDefault="02D89C28" w:rsidP="78FDBAB9">
            <w:pPr>
              <w:ind w:left="3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enable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calls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be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smart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routed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within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your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manage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call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features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functions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4F93" w:rsidRPr="00C776BE" w14:paraId="43905815" w14:textId="77777777" w:rsidTr="78FDBAB9">
        <w:trPr>
          <w:trHeight w:val="68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5319" w14:textId="20DCD120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Devices,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Apps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Hardware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7B6" w14:textId="3DE56571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Express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hardware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replacements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when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transitioning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NBN™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711EDE3" w14:textId="69DE8B7F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Device,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application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social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media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tutorial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5DFDCDB" w14:textId="109DA8D9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Software,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Mobile,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laptop,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Tablet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peripheral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setup/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troubleshooting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8288AAA" w14:textId="5618CDB1" w:rsidR="00954F93" w:rsidRPr="00A978B9" w:rsidRDefault="338D2BA6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system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operating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recovery</w:t>
            </w:r>
          </w:p>
          <w:p w14:paraId="665C4BB6" w14:textId="2EA618C0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Laptop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health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check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tuning</w:t>
            </w:r>
          </w:p>
          <w:p w14:paraId="7DD1688B" w14:textId="45403275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Assistance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boarding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Office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365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5A49E1F" w14:textId="334C763D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BYO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modem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router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</w:p>
          <w:p w14:paraId="7752EE64" w14:textId="37B7C373" w:rsidR="00954F93" w:rsidRPr="00A978B9" w:rsidRDefault="748CFF38" w:rsidP="78FDBAB9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="7DEDE686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DEDE686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DEDE686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ecurity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devices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(cameras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etc.)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Complex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MFD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(printers,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scanners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etc.)</w:t>
            </w:r>
          </w:p>
        </w:tc>
      </w:tr>
      <w:tr w:rsidR="00954F93" w:rsidRPr="00C776BE" w14:paraId="16E149AE" w14:textId="77777777" w:rsidTr="78FDBAB9">
        <w:trPr>
          <w:trHeight w:val="5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AE2" w14:textId="541E932E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Ecommerce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9DFF" w14:textId="2CB90BC7" w:rsidR="00954F93" w:rsidRPr="00A978B9" w:rsidRDefault="748CFF38" w:rsidP="78FDBAB9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EFTPOS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capability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(Excludes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hardware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faults)</w:t>
            </w:r>
          </w:p>
          <w:p w14:paraId="17E3F477" w14:textId="7BD7A67A" w:rsidR="00954F93" w:rsidRPr="00A978B9" w:rsidRDefault="748CFF38" w:rsidP="78FDBAB9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payment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capability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(mobile,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online,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store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road)</w:t>
            </w:r>
          </w:p>
          <w:p w14:paraId="1F262EE2" w14:textId="5E321015" w:rsidR="00954F93" w:rsidRPr="00A978B9" w:rsidRDefault="748CFF38" w:rsidP="78FDBAB9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POS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systems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associated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SaaS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technology</w:t>
            </w:r>
          </w:p>
        </w:tc>
      </w:tr>
      <w:tr w:rsidR="00954F93" w:rsidRPr="00C776BE" w14:paraId="4823D8DC" w14:textId="77777777" w:rsidTr="78FDBAB9">
        <w:trPr>
          <w:trHeight w:val="43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6D1" w14:textId="2DDDDE20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Web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9903" w14:textId="6BA25798" w:rsidR="00954F93" w:rsidRPr="00A978B9" w:rsidRDefault="748CFF38" w:rsidP="78FDBAB9">
            <w:pPr>
              <w:pStyle w:val="ListParagraph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Web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tutorials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Telstra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CE95BAD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Business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CE95BAD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Digital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CE95BAD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Marketing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CE95BAD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other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web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services</w:t>
            </w:r>
          </w:p>
          <w:p w14:paraId="13D4072C" w14:textId="1DB1083D" w:rsidR="00954F93" w:rsidRPr="00A978B9" w:rsidRDefault="748CFF38" w:rsidP="78FDBAB9">
            <w:pPr>
              <w:pStyle w:val="ListParagraph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Domain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hosting</w:t>
            </w:r>
          </w:p>
        </w:tc>
      </w:tr>
      <w:tr w:rsidR="00954F93" w:rsidRPr="00C776BE" w14:paraId="064A70EC" w14:textId="77777777" w:rsidTr="78FDBAB9">
        <w:trPr>
          <w:trHeight w:val="111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3A67" w14:textId="3481881C" w:rsidR="00954F93" w:rsidRPr="00C776BE" w:rsidRDefault="748CFF38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Security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&amp;</w:t>
            </w:r>
            <w:r w:rsidR="76AE3538"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Protection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A07" w14:textId="7A6EDD3D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Laptop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security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advisory</w:t>
            </w:r>
          </w:p>
          <w:p w14:paraId="7338A264" w14:textId="1C676FCF" w:rsidR="00954F93" w:rsidRPr="00A978B9" w:rsidRDefault="37FC90A2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your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Anti-virus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software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EBACAD7" w14:textId="263C974C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Settings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privacy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</w:p>
          <w:p w14:paraId="3F048554" w14:textId="796D0A7E" w:rsidR="00954F93" w:rsidRPr="00A978B9" w:rsidRDefault="37FC90A2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evice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operating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system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recovery</w:t>
            </w:r>
          </w:p>
          <w:p w14:paraId="2B7BBE95" w14:textId="673CF710" w:rsidR="00954F93" w:rsidRPr="00A978B9" w:rsidRDefault="37FC90A2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Help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Microsoft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Office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recovery</w:t>
            </w:r>
          </w:p>
          <w:p w14:paraId="454B3684" w14:textId="4962D92F" w:rsidR="00954F93" w:rsidRPr="00A978B9" w:rsidRDefault="37FC90A2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for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alicious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software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48CFF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removal</w:t>
            </w:r>
          </w:p>
          <w:p w14:paraId="71773E5E" w14:textId="5AA07E83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Network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security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support/guidance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</w:p>
          <w:p w14:paraId="06A082E1" w14:textId="5905D9FD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Security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Ability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assist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firewalls,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end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point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protect</w:t>
            </w:r>
            <w:proofErr w:type="gramEnd"/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backup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recovery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plan</w:t>
            </w:r>
          </w:p>
          <w:p w14:paraId="56C9A669" w14:textId="565BD5A3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Security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PCI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compliance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  <w:p w14:paraId="1101FE96" w14:textId="5042CC62" w:rsidR="00954F93" w:rsidRPr="00A978B9" w:rsidRDefault="748CFF38" w:rsidP="78FDBAB9">
            <w:pPr>
              <w:pStyle w:val="ListParagraph"/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Servers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Ability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diagnose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issues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servers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assist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with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remote</w:t>
            </w:r>
            <w:r w:rsidR="76AE3538"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8FDBAB9">
              <w:rPr>
                <w:rFonts w:asciiTheme="minorHAnsi" w:eastAsiaTheme="minorEastAsia" w:hAnsiTheme="minorHAnsi" w:cstheme="minorBidi"/>
                <w:sz w:val="22"/>
                <w:szCs w:val="22"/>
              </w:rPr>
              <w:t>configuration</w:t>
            </w:r>
          </w:p>
          <w:p w14:paraId="14907E50" w14:textId="77777777" w:rsidR="00954F93" w:rsidRPr="00A978B9" w:rsidRDefault="00954F93" w:rsidP="78FDBAB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295CC9A" w14:textId="77777777" w:rsidR="00D33A24" w:rsidRDefault="00D33A24" w:rsidP="78FDBAB9">
      <w:pPr>
        <w:pStyle w:val="ListParagraph1"/>
        <w:numPr>
          <w:ilvl w:val="1"/>
          <w:numId w:val="0"/>
        </w:numPr>
        <w:rPr>
          <w:rFonts w:eastAsiaTheme="minorEastAsia"/>
        </w:rPr>
        <w:sectPr w:rsidR="00D33A24" w:rsidSect="000F08AE">
          <w:footerReference w:type="even" r:id="rId13"/>
          <w:footerReference w:type="default" r:id="rId14"/>
          <w:footerReference w:type="first" r:id="rId15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F670027" w14:textId="41A4AD53" w:rsidR="00954F93" w:rsidRPr="00A665E5" w:rsidRDefault="748CFF38" w:rsidP="006764A6">
      <w:pPr>
        <w:pStyle w:val="ListParagraph1"/>
      </w:pPr>
      <w:r>
        <w:lastRenderedPageBreak/>
        <w:t>We</w:t>
      </w:r>
      <w:r w:rsidR="76AE3538">
        <w:t xml:space="preserve"> </w:t>
      </w:r>
      <w:r>
        <w:t>may</w:t>
      </w:r>
      <w:r w:rsidR="76AE3538">
        <w:t xml:space="preserve"> </w:t>
      </w:r>
      <w:r>
        <w:t>liaise</w:t>
      </w:r>
      <w:r w:rsidR="76AE3538">
        <w:t xml:space="preserve"> </w:t>
      </w:r>
      <w:r>
        <w:t>with</w:t>
      </w:r>
      <w:r w:rsidR="76AE3538">
        <w:t xml:space="preserve"> </w:t>
      </w:r>
      <w:r>
        <w:t>third</w:t>
      </w:r>
      <w:r w:rsidR="76AE3538">
        <w:t xml:space="preserve"> </w:t>
      </w:r>
      <w:r>
        <w:t>party</w:t>
      </w:r>
      <w:r w:rsidR="76AE3538">
        <w:t xml:space="preserve"> </w:t>
      </w:r>
      <w:r>
        <w:t>support</w:t>
      </w:r>
      <w:r w:rsidR="76AE3538">
        <w:t xml:space="preserve"> </w:t>
      </w:r>
      <w:r>
        <w:t>providers</w:t>
      </w:r>
      <w:r w:rsidR="76AE3538">
        <w:t xml:space="preserve"> </w:t>
      </w:r>
      <w:r>
        <w:t>and</w:t>
      </w:r>
      <w:r w:rsidR="76AE3538">
        <w:t xml:space="preserve"> </w:t>
      </w:r>
      <w:r>
        <w:t>suppliers</w:t>
      </w:r>
      <w:r w:rsidR="76AE3538">
        <w:t xml:space="preserve"> </w:t>
      </w:r>
      <w:r>
        <w:t>on</w:t>
      </w:r>
      <w:r w:rsidR="76AE3538">
        <w:t xml:space="preserve"> </w:t>
      </w:r>
      <w:r>
        <w:t>your</w:t>
      </w:r>
      <w:r w:rsidR="76AE3538">
        <w:t xml:space="preserve"> </w:t>
      </w:r>
      <w:r>
        <w:t>behalf</w:t>
      </w:r>
      <w:r w:rsidR="76AE3538">
        <w:t xml:space="preserve"> </w:t>
      </w:r>
      <w:r>
        <w:t>to</w:t>
      </w:r>
      <w:r w:rsidR="76AE3538">
        <w:t xml:space="preserve"> </w:t>
      </w:r>
      <w:r>
        <w:t>provide</w:t>
      </w:r>
      <w:r w:rsidR="76AE3538">
        <w:t xml:space="preserve"> </w:t>
      </w:r>
      <w:r>
        <w:t>the</w:t>
      </w:r>
      <w:r w:rsidR="76AE3538">
        <w:t xml:space="preserve"> </w:t>
      </w:r>
      <w:r w:rsidR="5C43E626">
        <w:t>Subscription</w:t>
      </w:r>
      <w:r w:rsidR="76AE3538">
        <w:t xml:space="preserve"> </w:t>
      </w:r>
      <w:r w:rsidR="5C43E626">
        <w:t>Services</w:t>
      </w:r>
      <w:r>
        <w:t>.</w:t>
      </w:r>
    </w:p>
    <w:p w14:paraId="7C0BFD93" w14:textId="76A9CB80" w:rsidR="00954F93" w:rsidRPr="00A665E5" w:rsidRDefault="00954F93" w:rsidP="00A665E5">
      <w:pPr>
        <w:pStyle w:val="Heading3"/>
      </w:pPr>
      <w:r>
        <w:t>Limitations</w:t>
      </w:r>
    </w:p>
    <w:p w14:paraId="65BE84B2" w14:textId="4C47699F" w:rsidR="00954F93" w:rsidRPr="00A665E5" w:rsidRDefault="7DCB1DBB" w:rsidP="006764A6">
      <w:pPr>
        <w:pStyle w:val="ListParagraph1"/>
      </w:pPr>
      <w:r>
        <w:t>Telstra</w:t>
      </w:r>
      <w:r w:rsidR="76AE3538">
        <w:t xml:space="preserve"> </w:t>
      </w:r>
      <w:r>
        <w:t>Business</w:t>
      </w:r>
      <w:r w:rsidR="76AE3538">
        <w:t xml:space="preserve"> </w:t>
      </w:r>
      <w:r>
        <w:t>Tech</w:t>
      </w:r>
      <w:r w:rsidR="76AE3538">
        <w:t xml:space="preserve"> </w:t>
      </w:r>
      <w:r>
        <w:t>Services</w:t>
      </w:r>
      <w:r w:rsidR="76AE3538">
        <w:t xml:space="preserve"> </w:t>
      </w:r>
      <w:r w:rsidR="748CFF38">
        <w:t>is</w:t>
      </w:r>
      <w:r w:rsidR="76AE3538">
        <w:t xml:space="preserve"> </w:t>
      </w:r>
      <w:r w:rsidR="748CFF38">
        <w:t>not</w:t>
      </w:r>
      <w:r w:rsidR="76AE3538">
        <w:t xml:space="preserve"> </w:t>
      </w:r>
      <w:r w:rsidR="748CFF38">
        <w:t>available</w:t>
      </w:r>
      <w:r w:rsidR="76AE3538">
        <w:t xml:space="preserve"> </w:t>
      </w:r>
      <w:r w:rsidR="748CFF38">
        <w:t>for</w:t>
      </w:r>
      <w:r w:rsidR="76AE3538">
        <w:t xml:space="preserve"> </w:t>
      </w:r>
      <w:r w:rsidR="748CFF38">
        <w:t>some</w:t>
      </w:r>
      <w:r w:rsidR="76AE3538">
        <w:t xml:space="preserve"> </w:t>
      </w:r>
      <w:r w:rsidR="748CFF38">
        <w:t>devices</w:t>
      </w:r>
      <w:r w:rsidR="76AE3538">
        <w:t xml:space="preserve"> </w:t>
      </w:r>
      <w:r w:rsidR="748CFF38">
        <w:t>and</w:t>
      </w:r>
      <w:r w:rsidR="76AE3538">
        <w:t xml:space="preserve"> </w:t>
      </w:r>
      <w:r w:rsidR="748CFF38">
        <w:t>software</w:t>
      </w:r>
      <w:r w:rsidR="76AE3538">
        <w:t xml:space="preserve"> </w:t>
      </w:r>
      <w:r w:rsidR="748CFF38">
        <w:t>and</w:t>
      </w:r>
      <w:r w:rsidR="76AE3538">
        <w:t xml:space="preserve"> </w:t>
      </w:r>
      <w:r w:rsidR="748CFF38">
        <w:t>operating</w:t>
      </w:r>
      <w:r w:rsidR="76AE3538">
        <w:t xml:space="preserve"> </w:t>
      </w:r>
      <w:r w:rsidR="748CFF38">
        <w:t>systems.</w:t>
      </w:r>
      <w:r w:rsidR="76AE3538">
        <w:t xml:space="preserve"> </w:t>
      </w:r>
      <w:r w:rsidR="748CFF38">
        <w:t>The</w:t>
      </w:r>
      <w:r w:rsidR="76AE3538">
        <w:t xml:space="preserve"> </w:t>
      </w:r>
      <w:r w:rsidR="748CFF38">
        <w:t>cost</w:t>
      </w:r>
      <w:r w:rsidR="76AE3538">
        <w:t xml:space="preserve"> </w:t>
      </w:r>
      <w:r w:rsidR="748CFF38">
        <w:t>of</w:t>
      </w:r>
      <w:r w:rsidR="76AE3538">
        <w:t xml:space="preserve"> </w:t>
      </w:r>
      <w:r w:rsidR="748CFF38">
        <w:t>any</w:t>
      </w:r>
      <w:r w:rsidR="76AE3538">
        <w:t xml:space="preserve"> </w:t>
      </w:r>
      <w:r w:rsidR="748CFF38">
        <w:t>software/hardware</w:t>
      </w:r>
      <w:r w:rsidR="76AE3538">
        <w:t xml:space="preserve"> </w:t>
      </w:r>
      <w:r w:rsidR="748CFF38">
        <w:t>is</w:t>
      </w:r>
      <w:r w:rsidR="76AE3538">
        <w:t xml:space="preserve"> </w:t>
      </w:r>
      <w:r w:rsidR="748CFF38">
        <w:t>not</w:t>
      </w:r>
      <w:r w:rsidR="76AE3538">
        <w:t xml:space="preserve"> </w:t>
      </w:r>
      <w:r w:rsidR="748CFF38">
        <w:t>included</w:t>
      </w:r>
      <w:r w:rsidR="76AE3538">
        <w:t xml:space="preserve"> </w:t>
      </w:r>
      <w:r w:rsidR="748CFF38">
        <w:t>in</w:t>
      </w:r>
      <w:r w:rsidR="76AE3538">
        <w:t xml:space="preserve"> </w:t>
      </w:r>
      <w:r w:rsidR="748CFF38">
        <w:t>the</w:t>
      </w:r>
      <w:r w:rsidR="76AE3538">
        <w:t xml:space="preserve"> </w:t>
      </w:r>
      <w:proofErr w:type="gramStart"/>
      <w:r w:rsidR="748CFF38">
        <w:t>month</w:t>
      </w:r>
      <w:r w:rsidR="76AE3538">
        <w:t xml:space="preserve"> </w:t>
      </w:r>
      <w:r w:rsidR="748CFF38">
        <w:t>to</w:t>
      </w:r>
      <w:r w:rsidR="76AE3538">
        <w:t xml:space="preserve"> </w:t>
      </w:r>
      <w:r w:rsidR="748CFF38">
        <w:t>month</w:t>
      </w:r>
      <w:proofErr w:type="gramEnd"/>
      <w:r w:rsidR="76AE3538">
        <w:t xml:space="preserve"> </w:t>
      </w:r>
      <w:r w:rsidR="748CFF38">
        <w:t>subscription</w:t>
      </w:r>
      <w:r w:rsidR="76AE3538">
        <w:t xml:space="preserve"> </w:t>
      </w:r>
      <w:r w:rsidR="748CFF38">
        <w:t>price</w:t>
      </w:r>
      <w:r w:rsidR="76AE3538">
        <w:t xml:space="preserve"> </w:t>
      </w:r>
      <w:r w:rsidR="748CFF38">
        <w:t>of</w:t>
      </w:r>
      <w:r w:rsidR="76AE3538">
        <w:t xml:space="preserve"> </w:t>
      </w:r>
      <w:r w:rsidR="748CFF38">
        <w:t>the</w:t>
      </w:r>
      <w:r w:rsidR="76AE3538">
        <w:t xml:space="preserve"> </w:t>
      </w:r>
      <w:r w:rsidR="748CFF38">
        <w:t>service</w:t>
      </w:r>
      <w:r w:rsidR="76AE3538">
        <w:t xml:space="preserve"> </w:t>
      </w:r>
      <w:r w:rsidR="748CFF38">
        <w:t>and</w:t>
      </w:r>
      <w:r w:rsidR="76AE3538">
        <w:t xml:space="preserve"> </w:t>
      </w:r>
      <w:r w:rsidR="748CFF38">
        <w:t>you</w:t>
      </w:r>
      <w:r w:rsidR="76AE3538">
        <w:t xml:space="preserve"> </w:t>
      </w:r>
      <w:r w:rsidR="748CFF38">
        <w:t>are</w:t>
      </w:r>
      <w:r w:rsidR="76AE3538">
        <w:t xml:space="preserve"> </w:t>
      </w:r>
      <w:r w:rsidR="748CFF38">
        <w:t>responsible</w:t>
      </w:r>
      <w:r w:rsidR="76AE3538">
        <w:t xml:space="preserve"> </w:t>
      </w:r>
      <w:r w:rsidR="748CFF38">
        <w:t>for</w:t>
      </w:r>
      <w:r w:rsidR="76AE3538">
        <w:t xml:space="preserve"> </w:t>
      </w:r>
      <w:r w:rsidR="748CFF38">
        <w:t>any</w:t>
      </w:r>
      <w:r w:rsidR="76AE3538">
        <w:t xml:space="preserve"> </w:t>
      </w:r>
      <w:r w:rsidR="748CFF38">
        <w:t>data</w:t>
      </w:r>
      <w:r w:rsidR="76AE3538">
        <w:t xml:space="preserve"> </w:t>
      </w:r>
      <w:r w:rsidR="748CFF38">
        <w:t>and</w:t>
      </w:r>
      <w:r w:rsidR="76AE3538">
        <w:t xml:space="preserve"> </w:t>
      </w:r>
      <w:r w:rsidR="748CFF38">
        <w:t>usage</w:t>
      </w:r>
      <w:r w:rsidR="76AE3538">
        <w:t xml:space="preserve"> </w:t>
      </w:r>
      <w:r w:rsidR="748CFF38">
        <w:t>charges.</w:t>
      </w:r>
    </w:p>
    <w:p w14:paraId="1644D493" w14:textId="14962F28" w:rsidR="00954F93" w:rsidRPr="00A665E5" w:rsidRDefault="748CFF38" w:rsidP="006764A6">
      <w:pPr>
        <w:pStyle w:val="ListParagraph1"/>
      </w:pPr>
      <w:r>
        <w:t>You</w:t>
      </w:r>
      <w:r w:rsidR="76AE3538">
        <w:t xml:space="preserve"> </w:t>
      </w:r>
      <w:r>
        <w:t>will</w:t>
      </w:r>
      <w:r w:rsidR="76AE3538">
        <w:t xml:space="preserve"> </w:t>
      </w:r>
      <w:r>
        <w:t>be</w:t>
      </w:r>
      <w:r w:rsidR="76AE3538">
        <w:t xml:space="preserve"> </w:t>
      </w:r>
      <w:r>
        <w:t>given</w:t>
      </w:r>
      <w:r w:rsidR="76AE3538">
        <w:t xml:space="preserve"> </w:t>
      </w:r>
      <w:r>
        <w:t>prior</w:t>
      </w:r>
      <w:r w:rsidR="76AE3538">
        <w:t xml:space="preserve"> </w:t>
      </w:r>
      <w:r>
        <w:t>notice</w:t>
      </w:r>
      <w:r w:rsidR="76AE3538">
        <w:t xml:space="preserve"> </w:t>
      </w:r>
      <w:r>
        <w:t>of</w:t>
      </w:r>
      <w:r w:rsidR="76AE3538">
        <w:t xml:space="preserve"> </w:t>
      </w:r>
      <w:r>
        <w:t>any</w:t>
      </w:r>
      <w:r w:rsidR="76AE3538">
        <w:t xml:space="preserve"> </w:t>
      </w:r>
      <w:r>
        <w:t>relevant</w:t>
      </w:r>
      <w:r w:rsidR="76AE3538">
        <w:t xml:space="preserve"> </w:t>
      </w:r>
      <w:r>
        <w:t>charges</w:t>
      </w:r>
      <w:r w:rsidR="76AE3538">
        <w:t xml:space="preserve"> </w:t>
      </w:r>
      <w:r>
        <w:t>from</w:t>
      </w:r>
      <w:r w:rsidR="76AE3538">
        <w:t xml:space="preserve"> </w:t>
      </w:r>
      <w:r>
        <w:t>third</w:t>
      </w:r>
      <w:r w:rsidR="76AE3538">
        <w:t xml:space="preserve"> </w:t>
      </w:r>
      <w:r>
        <w:t>party</w:t>
      </w:r>
      <w:r w:rsidR="76AE3538">
        <w:t xml:space="preserve"> </w:t>
      </w:r>
      <w:r>
        <w:t>support</w:t>
      </w:r>
      <w:r w:rsidR="76AE3538">
        <w:t xml:space="preserve"> </w:t>
      </w:r>
      <w:r>
        <w:t>providers</w:t>
      </w:r>
      <w:r w:rsidR="76AE3538">
        <w:t xml:space="preserve"> </w:t>
      </w:r>
      <w:r>
        <w:t>and</w:t>
      </w:r>
      <w:r w:rsidR="76AE3538">
        <w:t xml:space="preserve"> </w:t>
      </w:r>
      <w:r>
        <w:t>the</w:t>
      </w:r>
      <w:r w:rsidR="76AE3538">
        <w:t xml:space="preserve"> </w:t>
      </w:r>
      <w:r>
        <w:t>services</w:t>
      </w:r>
      <w:r w:rsidR="76AE3538">
        <w:t xml:space="preserve"> </w:t>
      </w:r>
      <w:r>
        <w:t>will</w:t>
      </w:r>
      <w:r w:rsidR="76AE3538">
        <w:t xml:space="preserve"> </w:t>
      </w:r>
      <w:r>
        <w:t>be</w:t>
      </w:r>
      <w:r w:rsidR="76AE3538">
        <w:t xml:space="preserve"> </w:t>
      </w:r>
      <w:r>
        <w:t>provided</w:t>
      </w:r>
      <w:r w:rsidR="76AE3538">
        <w:t xml:space="preserve"> </w:t>
      </w:r>
      <w:r>
        <w:t>by</w:t>
      </w:r>
      <w:r w:rsidR="76AE3538">
        <w:t xml:space="preserve"> </w:t>
      </w:r>
      <w:r>
        <w:t>them.</w:t>
      </w:r>
      <w:r w:rsidR="76AE3538">
        <w:t xml:space="preserve"> </w:t>
      </w:r>
      <w:r>
        <w:t>You</w:t>
      </w:r>
      <w:r w:rsidR="76AE3538">
        <w:t xml:space="preserve"> </w:t>
      </w:r>
      <w:r>
        <w:t>are</w:t>
      </w:r>
      <w:r w:rsidR="76AE3538">
        <w:t xml:space="preserve"> </w:t>
      </w:r>
      <w:r>
        <w:t>responsible</w:t>
      </w:r>
      <w:r w:rsidR="76AE3538">
        <w:t xml:space="preserve"> </w:t>
      </w:r>
      <w:r>
        <w:t>for</w:t>
      </w:r>
      <w:r w:rsidR="76AE3538">
        <w:t xml:space="preserve"> </w:t>
      </w:r>
      <w:r>
        <w:t>any</w:t>
      </w:r>
      <w:r w:rsidR="76AE3538">
        <w:t xml:space="preserve"> </w:t>
      </w:r>
      <w:r>
        <w:t>relevant</w:t>
      </w:r>
      <w:r w:rsidR="76AE3538">
        <w:t xml:space="preserve"> </w:t>
      </w:r>
      <w:r>
        <w:t>charges,</w:t>
      </w:r>
      <w:r w:rsidR="76AE3538">
        <w:t xml:space="preserve"> </w:t>
      </w:r>
      <w:r>
        <w:t>they</w:t>
      </w:r>
      <w:r w:rsidR="76AE3538">
        <w:t xml:space="preserve"> </w:t>
      </w:r>
      <w:r>
        <w:t>are</w:t>
      </w:r>
      <w:r w:rsidR="76AE3538">
        <w:t xml:space="preserve"> </w:t>
      </w:r>
      <w:r>
        <w:t>not</w:t>
      </w:r>
      <w:r w:rsidR="76AE3538">
        <w:t xml:space="preserve"> </w:t>
      </w:r>
      <w:r>
        <w:t>included</w:t>
      </w:r>
      <w:r w:rsidR="76AE3538">
        <w:t xml:space="preserve"> </w:t>
      </w:r>
      <w:r>
        <w:t>in</w:t>
      </w:r>
      <w:r w:rsidR="76AE3538">
        <w:t xml:space="preserve"> </w:t>
      </w:r>
      <w:r>
        <w:t>your</w:t>
      </w:r>
      <w:r w:rsidR="76AE3538">
        <w:t xml:space="preserve"> </w:t>
      </w:r>
      <w:r>
        <w:t>monthly</w:t>
      </w:r>
      <w:r w:rsidR="76AE3538">
        <w:t xml:space="preserve"> </w:t>
      </w:r>
      <w:r>
        <w:t>Subscription</w:t>
      </w:r>
      <w:r w:rsidR="76AE3538">
        <w:t xml:space="preserve"> </w:t>
      </w:r>
      <w:proofErr w:type="gramStart"/>
      <w:r>
        <w:t>charge,</w:t>
      </w:r>
      <w:r w:rsidR="76AE3538">
        <w:t xml:space="preserve"> </w:t>
      </w:r>
      <w:r>
        <w:t>and</w:t>
      </w:r>
      <w:proofErr w:type="gramEnd"/>
      <w:r w:rsidR="76AE3538">
        <w:t xml:space="preserve"> </w:t>
      </w:r>
      <w:r>
        <w:t>will</w:t>
      </w:r>
      <w:r w:rsidR="76AE3538">
        <w:t xml:space="preserve"> </w:t>
      </w:r>
      <w:r>
        <w:t>be</w:t>
      </w:r>
      <w:r w:rsidR="76AE3538">
        <w:t xml:space="preserve"> </w:t>
      </w:r>
      <w:r>
        <w:t>separately</w:t>
      </w:r>
      <w:r w:rsidR="76AE3538">
        <w:t xml:space="preserve"> </w:t>
      </w:r>
      <w:r>
        <w:t>billed</w:t>
      </w:r>
      <w:r w:rsidR="76AE3538">
        <w:t xml:space="preserve"> </w:t>
      </w:r>
      <w:r>
        <w:t>to</w:t>
      </w:r>
      <w:r w:rsidR="76AE3538">
        <w:t xml:space="preserve"> </w:t>
      </w:r>
      <w:r>
        <w:t>you</w:t>
      </w:r>
      <w:r w:rsidR="76AE3538">
        <w:t xml:space="preserve"> </w:t>
      </w:r>
      <w:r>
        <w:t>as</w:t>
      </w:r>
      <w:r w:rsidR="76AE3538">
        <w:t xml:space="preserve"> </w:t>
      </w:r>
      <w:r>
        <w:t>per</w:t>
      </w:r>
      <w:r w:rsidR="76AE3538">
        <w:t xml:space="preserve"> </w:t>
      </w:r>
      <w:r>
        <w:t>your</w:t>
      </w:r>
      <w:r w:rsidR="76AE3538">
        <w:t xml:space="preserve"> </w:t>
      </w:r>
      <w:r>
        <w:t>arrangement</w:t>
      </w:r>
      <w:r w:rsidR="76AE3538">
        <w:t xml:space="preserve"> </w:t>
      </w:r>
      <w:r>
        <w:t>with</w:t>
      </w:r>
      <w:r w:rsidR="76AE3538">
        <w:t xml:space="preserve"> </w:t>
      </w:r>
      <w:r>
        <w:t>them.</w:t>
      </w:r>
    </w:p>
    <w:p w14:paraId="7163B896" w14:textId="44006459" w:rsidR="00954F93" w:rsidRPr="00A665E5" w:rsidRDefault="748CFF38" w:rsidP="006764A6">
      <w:pPr>
        <w:pStyle w:val="ListParagraph1"/>
      </w:pPr>
      <w:r>
        <w:t>The</w:t>
      </w:r>
      <w:r w:rsidR="76AE3538">
        <w:t xml:space="preserve"> </w:t>
      </w:r>
      <w:r>
        <w:t>scope,</w:t>
      </w:r>
      <w:r w:rsidR="76AE3538">
        <w:t xml:space="preserve"> </w:t>
      </w:r>
      <w:r>
        <w:t>time,</w:t>
      </w:r>
      <w:r w:rsidR="76AE3538">
        <w:t xml:space="preserve"> </w:t>
      </w:r>
      <w:r>
        <w:t>and</w:t>
      </w:r>
      <w:r w:rsidR="76AE3538">
        <w:t xml:space="preserve"> </w:t>
      </w:r>
      <w:r>
        <w:t>location</w:t>
      </w:r>
      <w:r w:rsidR="76AE3538">
        <w:t xml:space="preserve"> </w:t>
      </w:r>
      <w:r>
        <w:t>of</w:t>
      </w:r>
      <w:r w:rsidR="76AE3538">
        <w:t xml:space="preserve"> </w:t>
      </w:r>
      <w:r>
        <w:t>these</w:t>
      </w:r>
      <w:r w:rsidR="76AE3538">
        <w:t xml:space="preserve"> </w:t>
      </w:r>
      <w:r>
        <w:t>services</w:t>
      </w:r>
      <w:r w:rsidR="76AE3538">
        <w:t xml:space="preserve"> </w:t>
      </w:r>
      <w:r>
        <w:t>will</w:t>
      </w:r>
      <w:r w:rsidR="76AE3538">
        <w:t xml:space="preserve"> </w:t>
      </w:r>
      <w:r>
        <w:t>be</w:t>
      </w:r>
      <w:r w:rsidR="76AE3538">
        <w:t xml:space="preserve"> </w:t>
      </w:r>
      <w:r>
        <w:t>agreed</w:t>
      </w:r>
      <w:r w:rsidR="76AE3538">
        <w:t xml:space="preserve"> </w:t>
      </w:r>
      <w:r>
        <w:t>upon</w:t>
      </w:r>
      <w:r w:rsidR="76AE3538">
        <w:t xml:space="preserve"> </w:t>
      </w:r>
      <w:r>
        <w:t>prior</w:t>
      </w:r>
      <w:r w:rsidR="76AE3538">
        <w:t xml:space="preserve"> </w:t>
      </w:r>
      <w:r>
        <w:t>to</w:t>
      </w:r>
      <w:r w:rsidR="76AE3538">
        <w:t xml:space="preserve"> </w:t>
      </w:r>
      <w:r>
        <w:t>delivery.</w:t>
      </w:r>
      <w:r w:rsidR="76AE3538">
        <w:t xml:space="preserve"> </w:t>
      </w:r>
      <w:r>
        <w:t>The</w:t>
      </w:r>
      <w:r w:rsidR="76AE3538">
        <w:t xml:space="preserve"> </w:t>
      </w:r>
      <w:r>
        <w:t>scope</w:t>
      </w:r>
      <w:r w:rsidR="76AE3538">
        <w:t xml:space="preserve"> </w:t>
      </w:r>
      <w:r>
        <w:t>of</w:t>
      </w:r>
      <w:r w:rsidR="76AE3538">
        <w:t xml:space="preserve"> </w:t>
      </w:r>
      <w:r>
        <w:t>the</w:t>
      </w:r>
      <w:r w:rsidR="76AE3538">
        <w:t xml:space="preserve"> </w:t>
      </w:r>
      <w:r>
        <w:t>services</w:t>
      </w:r>
      <w:r w:rsidR="76AE3538">
        <w:t xml:space="preserve"> </w:t>
      </w:r>
      <w:r>
        <w:t>can</w:t>
      </w:r>
      <w:r w:rsidR="76AE3538">
        <w:t xml:space="preserve"> </w:t>
      </w:r>
      <w:r>
        <w:t>be</w:t>
      </w:r>
      <w:r w:rsidR="76AE3538">
        <w:t xml:space="preserve"> </w:t>
      </w:r>
      <w:r>
        <w:t>changed</w:t>
      </w:r>
      <w:r w:rsidR="76AE3538">
        <w:t xml:space="preserve"> </w:t>
      </w:r>
      <w:r>
        <w:t>prior</w:t>
      </w:r>
      <w:r w:rsidR="76AE3538">
        <w:t xml:space="preserve"> </w:t>
      </w:r>
      <w:r>
        <w:t>to</w:t>
      </w:r>
      <w:r w:rsidR="76AE3538">
        <w:t xml:space="preserve"> </w:t>
      </w:r>
      <w:r>
        <w:t>delivery</w:t>
      </w:r>
      <w:r w:rsidR="68CF3266">
        <w:t>.</w:t>
      </w:r>
    </w:p>
    <w:p w14:paraId="7A31A72A" w14:textId="68203935" w:rsidR="00954F93" w:rsidRPr="00A665E5" w:rsidRDefault="748CFF38" w:rsidP="006764A6">
      <w:pPr>
        <w:pStyle w:val="ListParagraph1"/>
      </w:pPr>
      <w:r>
        <w:t>We</w:t>
      </w:r>
      <w:r w:rsidR="76AE3538">
        <w:t xml:space="preserve"> </w:t>
      </w:r>
      <w:r>
        <w:t>do</w:t>
      </w:r>
      <w:r w:rsidR="76AE3538">
        <w:t xml:space="preserve"> </w:t>
      </w:r>
      <w:r>
        <w:t>not</w:t>
      </w:r>
      <w:r w:rsidR="76AE3538">
        <w:t xml:space="preserve"> </w:t>
      </w:r>
      <w:r>
        <w:t>guarantee</w:t>
      </w:r>
      <w:r w:rsidR="76AE3538">
        <w:t xml:space="preserve"> </w:t>
      </w:r>
      <w:r>
        <w:t>resolution</w:t>
      </w:r>
      <w:r w:rsidR="76AE3538">
        <w:t xml:space="preserve"> </w:t>
      </w:r>
      <w:r>
        <w:t>timeframes</w:t>
      </w:r>
      <w:r w:rsidR="76AE3538">
        <w:t xml:space="preserve"> </w:t>
      </w:r>
      <w:r>
        <w:t>for</w:t>
      </w:r>
      <w:r w:rsidR="76AE3538">
        <w:t xml:space="preserve"> </w:t>
      </w:r>
      <w:r>
        <w:t>service</w:t>
      </w:r>
      <w:r w:rsidR="76AE3538">
        <w:t xml:space="preserve"> </w:t>
      </w:r>
      <w:r>
        <w:t>requests.</w:t>
      </w:r>
    </w:p>
    <w:p w14:paraId="0ED4F478" w14:textId="1099E424" w:rsidR="00954F93" w:rsidRPr="00A665E5" w:rsidRDefault="748CFF38" w:rsidP="006764A6">
      <w:pPr>
        <w:pStyle w:val="ListParagraph1"/>
      </w:pPr>
      <w:r>
        <w:t>In</w:t>
      </w:r>
      <w:r w:rsidR="76AE3538">
        <w:t xml:space="preserve"> </w:t>
      </w:r>
      <w:r>
        <w:t>store</w:t>
      </w:r>
      <w:r w:rsidR="76AE3538">
        <w:t xml:space="preserve"> </w:t>
      </w:r>
      <w:r w:rsidR="7CC150FB">
        <w:t>or</w:t>
      </w:r>
      <w:r w:rsidR="76AE3538">
        <w:t xml:space="preserve"> </w:t>
      </w:r>
      <w:r w:rsidR="7CC150FB">
        <w:t>in-premise</w:t>
      </w:r>
      <w:r w:rsidR="76AE3538">
        <w:t xml:space="preserve"> </w:t>
      </w:r>
      <w:r>
        <w:t>support</w:t>
      </w:r>
      <w:r w:rsidR="76AE3538">
        <w:t xml:space="preserve"> </w:t>
      </w:r>
      <w:r>
        <w:t>is</w:t>
      </w:r>
      <w:r w:rsidR="76AE3538">
        <w:t xml:space="preserve"> </w:t>
      </w:r>
      <w:r>
        <w:t>not</w:t>
      </w:r>
      <w:r w:rsidR="76AE3538">
        <w:t xml:space="preserve"> </w:t>
      </w:r>
      <w:r>
        <w:t>included</w:t>
      </w:r>
      <w:r w:rsidR="76AE3538">
        <w:t xml:space="preserve"> </w:t>
      </w:r>
      <w:r>
        <w:t>with</w:t>
      </w:r>
      <w:r w:rsidR="76AE3538">
        <w:t xml:space="preserve"> </w:t>
      </w:r>
      <w:r>
        <w:t>this</w:t>
      </w:r>
      <w:r w:rsidR="76AE3538">
        <w:t xml:space="preserve"> </w:t>
      </w:r>
      <w:r w:rsidR="7CC150FB">
        <w:t>S</w:t>
      </w:r>
      <w:r>
        <w:t>ubscription.</w:t>
      </w:r>
    </w:p>
    <w:p w14:paraId="55E50832" w14:textId="78C5078A" w:rsidR="00954F93" w:rsidRPr="00A665E5" w:rsidRDefault="7DCB1DBB" w:rsidP="006764A6">
      <w:pPr>
        <w:pStyle w:val="ListParagraph1"/>
      </w:pPr>
      <w:r>
        <w:t>Telstra</w:t>
      </w:r>
      <w:r w:rsidR="76AE3538">
        <w:t xml:space="preserve"> </w:t>
      </w:r>
      <w:r>
        <w:t>Business</w:t>
      </w:r>
      <w:r w:rsidR="76AE3538">
        <w:t xml:space="preserve"> </w:t>
      </w:r>
      <w:r>
        <w:t>Tech</w:t>
      </w:r>
      <w:r w:rsidR="76AE3538">
        <w:t xml:space="preserve"> </w:t>
      </w:r>
      <w:r>
        <w:t>Services</w:t>
      </w:r>
      <w:r w:rsidR="76AE3538">
        <w:t xml:space="preserve"> </w:t>
      </w:r>
      <w:r w:rsidR="748CFF38">
        <w:t>does</w:t>
      </w:r>
      <w:r w:rsidR="76AE3538">
        <w:t xml:space="preserve"> </w:t>
      </w:r>
      <w:r w:rsidR="748CFF38">
        <w:t>not</w:t>
      </w:r>
      <w:r w:rsidR="76AE3538">
        <w:t xml:space="preserve"> </w:t>
      </w:r>
      <w:r w:rsidR="748CFF38">
        <w:t>include:</w:t>
      </w:r>
    </w:p>
    <w:p w14:paraId="04FD6169" w14:textId="0A0EDCD2" w:rsidR="00954F93" w:rsidRPr="00C776BE" w:rsidRDefault="00954F93" w:rsidP="00635134">
      <w:pPr>
        <w:pStyle w:val="ListParagraph2Alpha"/>
        <w:spacing w:after="240"/>
        <w:contextualSpacing w:val="0"/>
      </w:pPr>
      <w:r w:rsidRPr="00C776BE">
        <w:t>the</w:t>
      </w:r>
      <w:r w:rsidR="0051753C">
        <w:t xml:space="preserve"> </w:t>
      </w:r>
      <w:r w:rsidRPr="00C776BE">
        <w:t>replacement</w:t>
      </w:r>
      <w:r w:rsidR="0051753C">
        <w:t xml:space="preserve"> </w:t>
      </w:r>
      <w:r w:rsidRPr="00C776BE">
        <w:t>or</w:t>
      </w:r>
      <w:r w:rsidR="0051753C">
        <w:t xml:space="preserve"> </w:t>
      </w:r>
      <w:r w:rsidRPr="00C776BE">
        <w:t>physical</w:t>
      </w:r>
      <w:r w:rsidR="0051753C">
        <w:t xml:space="preserve"> </w:t>
      </w:r>
      <w:r w:rsidRPr="00C776BE">
        <w:t>repair</w:t>
      </w:r>
      <w:r w:rsidR="0051753C">
        <w:t xml:space="preserve"> </w:t>
      </w:r>
      <w:r w:rsidRPr="00C776BE">
        <w:t>of</w:t>
      </w:r>
      <w:r w:rsidR="0051753C">
        <w:t xml:space="preserve"> </w:t>
      </w:r>
      <w:proofErr w:type="gramStart"/>
      <w:r w:rsidRPr="00C776BE">
        <w:t>hardware;</w:t>
      </w:r>
      <w:proofErr w:type="gramEnd"/>
    </w:p>
    <w:p w14:paraId="078EA55B" w14:textId="659BE866" w:rsidR="00954F93" w:rsidRPr="00C776BE" w:rsidRDefault="00954F93" w:rsidP="00635134">
      <w:pPr>
        <w:pStyle w:val="ListParagraph2Alpha"/>
        <w:spacing w:after="240"/>
        <w:contextualSpacing w:val="0"/>
      </w:pPr>
      <w:r w:rsidRPr="00C776BE">
        <w:t>the</w:t>
      </w:r>
      <w:r w:rsidR="0051753C">
        <w:t xml:space="preserve"> </w:t>
      </w:r>
      <w:r w:rsidRPr="00C776BE">
        <w:t>supply</w:t>
      </w:r>
      <w:r w:rsidR="0051753C">
        <w:t xml:space="preserve"> </w:t>
      </w:r>
      <w:r w:rsidRPr="00C776BE">
        <w:t>of</w:t>
      </w:r>
      <w:r w:rsidR="0051753C">
        <w:t xml:space="preserve"> </w:t>
      </w:r>
      <w:r w:rsidRPr="00C776BE">
        <w:t>any</w:t>
      </w:r>
      <w:r w:rsidR="0051753C">
        <w:t xml:space="preserve"> </w:t>
      </w:r>
      <w:r w:rsidRPr="00C776BE">
        <w:t>additional</w:t>
      </w:r>
      <w:r w:rsidR="0051753C">
        <w:t xml:space="preserve"> </w:t>
      </w:r>
      <w:r w:rsidRPr="00C776BE">
        <w:t>software;</w:t>
      </w:r>
      <w:r w:rsidR="0051753C">
        <w:t xml:space="preserve"> </w:t>
      </w:r>
      <w:r w:rsidRPr="00C776BE">
        <w:t>or</w:t>
      </w:r>
    </w:p>
    <w:p w14:paraId="5E77EE6A" w14:textId="271E338F" w:rsidR="00954F93" w:rsidRPr="00187C56" w:rsidRDefault="00954F93" w:rsidP="00D33A24">
      <w:pPr>
        <w:pStyle w:val="ListParagraph2Alpha"/>
        <w:spacing w:after="480"/>
        <w:contextualSpacing w:val="0"/>
      </w:pPr>
      <w:r w:rsidRPr="00C776BE">
        <w:t>the</w:t>
      </w:r>
      <w:r w:rsidR="0051753C">
        <w:t xml:space="preserve"> </w:t>
      </w:r>
      <w:r w:rsidRPr="00C776BE">
        <w:t>supply</w:t>
      </w:r>
      <w:r w:rsidR="0051753C">
        <w:t xml:space="preserve"> </w:t>
      </w:r>
      <w:r w:rsidRPr="00C776BE">
        <w:t>of</w:t>
      </w:r>
      <w:r w:rsidR="0051753C">
        <w:t xml:space="preserve"> </w:t>
      </w:r>
      <w:r w:rsidRPr="00C776BE">
        <w:t>professional</w:t>
      </w:r>
      <w:r w:rsidR="0051753C">
        <w:t xml:space="preserve"> </w:t>
      </w:r>
      <w:r w:rsidRPr="00C776BE">
        <w:t>services</w:t>
      </w:r>
      <w:r w:rsidR="0051753C">
        <w:t xml:space="preserve"> </w:t>
      </w:r>
      <w:r w:rsidRPr="00C776BE">
        <w:t>beyond</w:t>
      </w:r>
      <w:r w:rsidR="0051753C">
        <w:t xml:space="preserve"> </w:t>
      </w:r>
      <w:r w:rsidRPr="00C776BE">
        <w:t>standard</w:t>
      </w:r>
      <w:r w:rsidR="0051753C">
        <w:t xml:space="preserve"> </w:t>
      </w:r>
      <w:r w:rsidRPr="00C776BE">
        <w:t>technical</w:t>
      </w:r>
      <w:r w:rsidR="0051753C">
        <w:t xml:space="preserve"> </w:t>
      </w:r>
      <w:r w:rsidRPr="00C776BE">
        <w:t>support,</w:t>
      </w:r>
      <w:r w:rsidR="0051753C">
        <w:t xml:space="preserve"> </w:t>
      </w:r>
      <w:r w:rsidRPr="00C776BE">
        <w:t>advice</w:t>
      </w:r>
      <w:r w:rsidR="0051753C">
        <w:t xml:space="preserve"> </w:t>
      </w:r>
      <w:r w:rsidRPr="00C776BE">
        <w:t>and</w:t>
      </w:r>
      <w:r w:rsidR="0051753C">
        <w:t xml:space="preserve"> </w:t>
      </w:r>
      <w:r w:rsidRPr="00C776BE">
        <w:t>coaching</w:t>
      </w:r>
      <w:r w:rsidR="0051753C">
        <w:t xml:space="preserve"> </w:t>
      </w:r>
      <w:r w:rsidRPr="00C776BE">
        <w:t>(for</w:t>
      </w:r>
      <w:r w:rsidR="0051753C">
        <w:t xml:space="preserve"> </w:t>
      </w:r>
      <w:r w:rsidRPr="00C776BE">
        <w:t>example,</w:t>
      </w:r>
      <w:r w:rsidR="0051753C">
        <w:t xml:space="preserve"> </w:t>
      </w:r>
      <w:r w:rsidRPr="00C776BE">
        <w:t>website</w:t>
      </w:r>
      <w:r w:rsidR="0051753C">
        <w:t xml:space="preserve"> </w:t>
      </w:r>
      <w:r w:rsidRPr="00C776BE">
        <w:t>building,</w:t>
      </w:r>
      <w:r w:rsidR="0051753C">
        <w:t xml:space="preserve"> </w:t>
      </w:r>
      <w:r w:rsidRPr="00C776BE">
        <w:t>software</w:t>
      </w:r>
      <w:r w:rsidR="0051753C">
        <w:t xml:space="preserve"> </w:t>
      </w:r>
      <w:r w:rsidRPr="00C776BE">
        <w:t>migrations</w:t>
      </w:r>
      <w:r w:rsidR="0051753C">
        <w:t xml:space="preserve"> </w:t>
      </w:r>
      <w:r w:rsidRPr="00C776BE">
        <w:t>or</w:t>
      </w:r>
      <w:r w:rsidR="0051753C">
        <w:t xml:space="preserve"> </w:t>
      </w:r>
      <w:r w:rsidRPr="00C776BE">
        <w:t>development</w:t>
      </w:r>
      <w:r w:rsidR="0051753C">
        <w:t xml:space="preserve"> </w:t>
      </w:r>
      <w:r w:rsidRPr="00C776BE">
        <w:t>work).</w:t>
      </w:r>
    </w:p>
    <w:p w14:paraId="4F61FF55" w14:textId="688BB96E" w:rsidR="000B792E" w:rsidRDefault="29D4BEF2" w:rsidP="006764A6">
      <w:pPr>
        <w:pStyle w:val="ListParagraph1"/>
      </w:pPr>
      <w:r>
        <w:t>Following</w:t>
      </w:r>
      <w:r w:rsidR="76AE3538">
        <w:t xml:space="preserve"> </w:t>
      </w:r>
      <w:r>
        <w:t>a</w:t>
      </w:r>
      <w:r w:rsidR="76AE3538">
        <w:t xml:space="preserve"> </w:t>
      </w:r>
      <w:r w:rsidR="7DCD3D16">
        <w:t>Tech</w:t>
      </w:r>
      <w:r w:rsidR="76AE3538">
        <w:t xml:space="preserve"> </w:t>
      </w:r>
      <w:r w:rsidR="7DCD3D16">
        <w:t>A</w:t>
      </w:r>
      <w:r>
        <w:t>ssessment,</w:t>
      </w:r>
      <w:r w:rsidR="76AE3538">
        <w:t xml:space="preserve"> </w:t>
      </w:r>
      <w:r>
        <w:t>we</w:t>
      </w:r>
      <w:r w:rsidR="76AE3538">
        <w:t xml:space="preserve"> </w:t>
      </w:r>
      <w:r>
        <w:t>will</w:t>
      </w:r>
      <w:r w:rsidR="76AE3538">
        <w:t xml:space="preserve"> </w:t>
      </w:r>
      <w:r>
        <w:t>provide</w:t>
      </w:r>
      <w:r w:rsidR="76AE3538">
        <w:t xml:space="preserve"> </w:t>
      </w:r>
      <w:r>
        <w:t>you</w:t>
      </w:r>
      <w:r w:rsidR="76AE3538">
        <w:t xml:space="preserve"> </w:t>
      </w:r>
      <w:r>
        <w:t>with</w:t>
      </w:r>
      <w:r w:rsidR="76AE3538">
        <w:t xml:space="preserve"> </w:t>
      </w:r>
      <w:r>
        <w:t>a</w:t>
      </w:r>
      <w:r w:rsidR="76AE3538">
        <w:t xml:space="preserve"> </w:t>
      </w:r>
      <w:r>
        <w:t>report</w:t>
      </w:r>
      <w:r w:rsidR="76AE3538">
        <w:t xml:space="preserve"> </w:t>
      </w:r>
      <w:r>
        <w:t>and</w:t>
      </w:r>
      <w:r w:rsidR="76AE3538">
        <w:t xml:space="preserve"> </w:t>
      </w:r>
      <w:r>
        <w:t>recommendations.</w:t>
      </w:r>
      <w:r w:rsidR="76AE3538">
        <w:t xml:space="preserve"> </w:t>
      </w:r>
      <w:r>
        <w:t>It</w:t>
      </w:r>
      <w:r w:rsidR="76AE3538">
        <w:t xml:space="preserve"> </w:t>
      </w:r>
      <w:r>
        <w:t>provides</w:t>
      </w:r>
      <w:r w:rsidR="76AE3538">
        <w:t xml:space="preserve"> </w:t>
      </w:r>
      <w:r>
        <w:t>advice</w:t>
      </w:r>
      <w:r w:rsidR="76AE3538">
        <w:t xml:space="preserve"> </w:t>
      </w:r>
      <w:r>
        <w:t>only,</w:t>
      </w:r>
      <w:r w:rsidR="76AE3538">
        <w:t xml:space="preserve"> </w:t>
      </w:r>
      <w:r>
        <w:t>and</w:t>
      </w:r>
      <w:r w:rsidR="76AE3538">
        <w:t xml:space="preserve"> </w:t>
      </w:r>
      <w:r>
        <w:t>we</w:t>
      </w:r>
      <w:r w:rsidR="76AE3538">
        <w:t xml:space="preserve"> </w:t>
      </w:r>
      <w:r>
        <w:t>do</w:t>
      </w:r>
      <w:r w:rsidR="76AE3538">
        <w:t xml:space="preserve"> </w:t>
      </w:r>
      <w:r>
        <w:t>not</w:t>
      </w:r>
      <w:r w:rsidR="76AE3538">
        <w:t xml:space="preserve"> </w:t>
      </w:r>
      <w:r>
        <w:t>guarantee,</w:t>
      </w:r>
      <w:r w:rsidR="76AE3538">
        <w:t xml:space="preserve"> </w:t>
      </w:r>
      <w:r>
        <w:t>represent</w:t>
      </w:r>
      <w:r w:rsidR="76AE3538">
        <w:t xml:space="preserve"> </w:t>
      </w:r>
      <w:r>
        <w:t>or</w:t>
      </w:r>
      <w:r w:rsidR="76AE3538">
        <w:t xml:space="preserve"> </w:t>
      </w:r>
      <w:r>
        <w:t>warrant</w:t>
      </w:r>
      <w:r w:rsidR="76AE3538">
        <w:t xml:space="preserve"> </w:t>
      </w:r>
      <w:r>
        <w:t>that</w:t>
      </w:r>
      <w:r w:rsidR="76AE3538">
        <w:t xml:space="preserve"> </w:t>
      </w:r>
      <w:r>
        <w:t>that</w:t>
      </w:r>
      <w:r w:rsidR="76AE3538">
        <w:t xml:space="preserve"> </w:t>
      </w:r>
      <w:r>
        <w:t>it</w:t>
      </w:r>
      <w:r w:rsidR="76AE3538">
        <w:t xml:space="preserve"> </w:t>
      </w:r>
      <w:r>
        <w:t>is</w:t>
      </w:r>
      <w:r w:rsidR="76AE3538">
        <w:t xml:space="preserve"> </w:t>
      </w:r>
      <w:r>
        <w:t>free</w:t>
      </w:r>
      <w:r w:rsidR="76AE3538">
        <w:t xml:space="preserve"> </w:t>
      </w:r>
      <w:r>
        <w:t>from</w:t>
      </w:r>
      <w:r w:rsidR="76AE3538">
        <w:t xml:space="preserve"> </w:t>
      </w:r>
      <w:proofErr w:type="gramStart"/>
      <w:r>
        <w:t>errors</w:t>
      </w:r>
      <w:proofErr w:type="gramEnd"/>
      <w:r w:rsidR="76AE3538">
        <w:t xml:space="preserve"> </w:t>
      </w:r>
      <w:r>
        <w:t>or</w:t>
      </w:r>
      <w:r w:rsidR="76AE3538">
        <w:t xml:space="preserve"> </w:t>
      </w:r>
      <w:r>
        <w:t>the</w:t>
      </w:r>
      <w:r w:rsidR="76AE3538">
        <w:t xml:space="preserve"> </w:t>
      </w:r>
      <w:r>
        <w:t>recommendations</w:t>
      </w:r>
      <w:r w:rsidR="76AE3538">
        <w:t xml:space="preserve"> </w:t>
      </w:r>
      <w:r>
        <w:t>contained</w:t>
      </w:r>
      <w:r w:rsidR="76AE3538">
        <w:t xml:space="preserve"> </w:t>
      </w:r>
      <w:r>
        <w:t>will</w:t>
      </w:r>
      <w:r w:rsidR="76AE3538">
        <w:t xml:space="preserve"> </w:t>
      </w:r>
      <w:r>
        <w:t>produce</w:t>
      </w:r>
      <w:r w:rsidR="76AE3538">
        <w:t xml:space="preserve"> </w:t>
      </w:r>
      <w:r>
        <w:t>particular</w:t>
      </w:r>
      <w:r w:rsidR="76AE3538">
        <w:t xml:space="preserve"> </w:t>
      </w:r>
      <w:r>
        <w:t>results,</w:t>
      </w:r>
      <w:r w:rsidR="76AE3538">
        <w:t xml:space="preserve"> </w:t>
      </w:r>
      <w:r>
        <w:t>lead</w:t>
      </w:r>
      <w:r w:rsidR="76AE3538">
        <w:t xml:space="preserve"> </w:t>
      </w:r>
      <w:r>
        <w:t>to</w:t>
      </w:r>
      <w:r w:rsidR="76AE3538">
        <w:t xml:space="preserve"> </w:t>
      </w:r>
      <w:r>
        <w:t>a</w:t>
      </w:r>
      <w:r w:rsidR="76AE3538">
        <w:t xml:space="preserve"> </w:t>
      </w:r>
      <w:r>
        <w:t>particular</w:t>
      </w:r>
      <w:r w:rsidR="76AE3538">
        <w:t xml:space="preserve"> </w:t>
      </w:r>
      <w:r>
        <w:t>outcome</w:t>
      </w:r>
      <w:r w:rsidR="76AE3538">
        <w:t xml:space="preserve"> </w:t>
      </w:r>
      <w:r>
        <w:t>or</w:t>
      </w:r>
      <w:r w:rsidR="76AE3538">
        <w:t xml:space="preserve"> </w:t>
      </w:r>
      <w:r>
        <w:t>protect</w:t>
      </w:r>
      <w:r w:rsidR="76AE3538">
        <w:t xml:space="preserve"> </w:t>
      </w:r>
      <w:r>
        <w:t>against</w:t>
      </w:r>
      <w:r w:rsidR="76AE3538">
        <w:t xml:space="preserve"> </w:t>
      </w:r>
      <w:r>
        <w:t>all</w:t>
      </w:r>
      <w:r w:rsidR="76AE3538">
        <w:t xml:space="preserve"> </w:t>
      </w:r>
      <w:r>
        <w:t>risks</w:t>
      </w:r>
      <w:r w:rsidR="76AE3538">
        <w:t xml:space="preserve"> </w:t>
      </w:r>
      <w:r>
        <w:t>and</w:t>
      </w:r>
      <w:r w:rsidR="76AE3538">
        <w:t xml:space="preserve"> </w:t>
      </w:r>
      <w:r>
        <w:t>vulnerabilities.</w:t>
      </w:r>
      <w:r w:rsidR="76AE3538">
        <w:t xml:space="preserve"> </w:t>
      </w:r>
      <w:r>
        <w:t>We</w:t>
      </w:r>
      <w:r w:rsidR="76AE3538">
        <w:t xml:space="preserve"> </w:t>
      </w:r>
      <w:r>
        <w:t>are</w:t>
      </w:r>
      <w:r w:rsidR="76AE3538">
        <w:t xml:space="preserve"> </w:t>
      </w:r>
      <w:r>
        <w:t>not</w:t>
      </w:r>
      <w:r w:rsidR="76AE3538">
        <w:t xml:space="preserve"> </w:t>
      </w:r>
      <w:r>
        <w:t>liable</w:t>
      </w:r>
      <w:r w:rsidR="76AE3538">
        <w:t xml:space="preserve"> </w:t>
      </w:r>
      <w:r>
        <w:t>for</w:t>
      </w:r>
      <w:r w:rsidR="76AE3538">
        <w:t xml:space="preserve"> </w:t>
      </w:r>
      <w:r>
        <w:t>any</w:t>
      </w:r>
      <w:r w:rsidR="76AE3538">
        <w:t xml:space="preserve"> </w:t>
      </w:r>
      <w:r>
        <w:t>loss</w:t>
      </w:r>
      <w:r w:rsidR="76AE3538">
        <w:t xml:space="preserve"> </w:t>
      </w:r>
      <w:r>
        <w:t>or</w:t>
      </w:r>
      <w:r w:rsidR="76AE3538">
        <w:t xml:space="preserve"> </w:t>
      </w:r>
      <w:r>
        <w:t>damage</w:t>
      </w:r>
      <w:r w:rsidR="76AE3538">
        <w:t xml:space="preserve"> </w:t>
      </w:r>
      <w:r>
        <w:t>suffered</w:t>
      </w:r>
      <w:r w:rsidR="76AE3538">
        <w:t xml:space="preserve"> </w:t>
      </w:r>
      <w:r>
        <w:t>by</w:t>
      </w:r>
      <w:r w:rsidR="76AE3538">
        <w:t xml:space="preserve"> </w:t>
      </w:r>
      <w:r>
        <w:t>you</w:t>
      </w:r>
      <w:r w:rsidR="76AE3538">
        <w:t xml:space="preserve"> </w:t>
      </w:r>
      <w:r>
        <w:t>or</w:t>
      </w:r>
      <w:r w:rsidR="76AE3538">
        <w:t xml:space="preserve"> </w:t>
      </w:r>
      <w:r>
        <w:t>any</w:t>
      </w:r>
      <w:r w:rsidR="76AE3538">
        <w:t xml:space="preserve"> </w:t>
      </w:r>
      <w:r>
        <w:t>party</w:t>
      </w:r>
      <w:r w:rsidR="76AE3538">
        <w:t xml:space="preserve"> </w:t>
      </w:r>
      <w:proofErr w:type="gramStart"/>
      <w:r>
        <w:t>as</w:t>
      </w:r>
      <w:r w:rsidR="76AE3538">
        <w:t xml:space="preserve"> </w:t>
      </w:r>
      <w:r>
        <w:t>a</w:t>
      </w:r>
      <w:r w:rsidR="76AE3538">
        <w:t xml:space="preserve"> </w:t>
      </w:r>
      <w:r>
        <w:t>result</w:t>
      </w:r>
      <w:r w:rsidR="76AE3538">
        <w:t xml:space="preserve"> </w:t>
      </w:r>
      <w:r>
        <w:t>of</w:t>
      </w:r>
      <w:proofErr w:type="gramEnd"/>
      <w:r w:rsidR="76AE3538">
        <w:t xml:space="preserve"> </w:t>
      </w:r>
      <w:r>
        <w:t>the</w:t>
      </w:r>
      <w:r w:rsidR="76AE3538">
        <w:t xml:space="preserve"> </w:t>
      </w:r>
      <w:r>
        <w:t>assessment,</w:t>
      </w:r>
      <w:r w:rsidR="76AE3538">
        <w:t xml:space="preserve"> </w:t>
      </w:r>
      <w:r>
        <w:t>report</w:t>
      </w:r>
      <w:r w:rsidR="76AE3538">
        <w:t xml:space="preserve"> </w:t>
      </w:r>
      <w:r>
        <w:t>or</w:t>
      </w:r>
      <w:r w:rsidR="76AE3538">
        <w:t xml:space="preserve"> </w:t>
      </w:r>
      <w:r>
        <w:t>recommendations.</w:t>
      </w:r>
      <w:r w:rsidR="76AE3538">
        <w:t xml:space="preserve"> </w:t>
      </w:r>
      <w:r>
        <w:t>This</w:t>
      </w:r>
      <w:r w:rsidR="76AE3538">
        <w:t xml:space="preserve"> </w:t>
      </w:r>
      <w:r>
        <w:t>includes</w:t>
      </w:r>
      <w:r w:rsidR="76AE3538">
        <w:t xml:space="preserve"> </w:t>
      </w:r>
      <w:r>
        <w:t>but</w:t>
      </w:r>
      <w:r w:rsidR="76AE3538">
        <w:t xml:space="preserve"> </w:t>
      </w:r>
      <w:r>
        <w:t>is</w:t>
      </w:r>
      <w:r w:rsidR="76AE3538">
        <w:t xml:space="preserve"> </w:t>
      </w:r>
      <w:r>
        <w:t>not</w:t>
      </w:r>
      <w:r w:rsidR="76AE3538">
        <w:t xml:space="preserve"> </w:t>
      </w:r>
      <w:r>
        <w:t>limited</w:t>
      </w:r>
      <w:r w:rsidR="76AE3538">
        <w:t xml:space="preserve"> </w:t>
      </w:r>
      <w:r>
        <w:t>to,</w:t>
      </w:r>
      <w:r w:rsidR="76AE3538">
        <w:t xml:space="preserve"> </w:t>
      </w:r>
      <w:r>
        <w:t>loss</w:t>
      </w:r>
      <w:r w:rsidR="76AE3538">
        <w:t xml:space="preserve"> </w:t>
      </w:r>
      <w:r>
        <w:t>of</w:t>
      </w:r>
      <w:r w:rsidR="76AE3538">
        <w:t xml:space="preserve"> </w:t>
      </w:r>
      <w:r>
        <w:t>or</w:t>
      </w:r>
      <w:r w:rsidR="76AE3538">
        <w:t xml:space="preserve"> </w:t>
      </w:r>
      <w:r>
        <w:t>damage</w:t>
      </w:r>
      <w:r w:rsidR="76AE3538">
        <w:t xml:space="preserve"> </w:t>
      </w:r>
      <w:r>
        <w:t>to</w:t>
      </w:r>
      <w:r w:rsidR="76AE3538">
        <w:t xml:space="preserve"> </w:t>
      </w:r>
      <w:r>
        <w:t>profits,</w:t>
      </w:r>
      <w:r w:rsidR="76AE3538">
        <w:t xml:space="preserve"> </w:t>
      </w:r>
      <w:r>
        <w:t>income,</w:t>
      </w:r>
      <w:r w:rsidR="76AE3538">
        <w:t xml:space="preserve"> </w:t>
      </w:r>
      <w:r>
        <w:t>revenue,</w:t>
      </w:r>
      <w:r w:rsidR="76AE3538">
        <w:t xml:space="preserve"> </w:t>
      </w:r>
      <w:r>
        <w:t>use,</w:t>
      </w:r>
      <w:r w:rsidR="76AE3538">
        <w:t xml:space="preserve"> </w:t>
      </w:r>
      <w:r>
        <w:t>production,</w:t>
      </w:r>
      <w:r w:rsidR="76AE3538">
        <w:t xml:space="preserve"> </w:t>
      </w:r>
      <w:r>
        <w:t>anticipated</w:t>
      </w:r>
      <w:r w:rsidR="76AE3538">
        <w:t xml:space="preserve"> </w:t>
      </w:r>
      <w:r>
        <w:t>savings,</w:t>
      </w:r>
      <w:r w:rsidR="76AE3538">
        <w:t xml:space="preserve"> </w:t>
      </w:r>
      <w:r>
        <w:t>business,</w:t>
      </w:r>
      <w:r w:rsidR="76AE3538">
        <w:t xml:space="preserve"> </w:t>
      </w:r>
      <w:r>
        <w:t>contracts,</w:t>
      </w:r>
      <w:r w:rsidR="76AE3538">
        <w:t xml:space="preserve"> </w:t>
      </w:r>
      <w:r>
        <w:t>commercial</w:t>
      </w:r>
      <w:r w:rsidR="76AE3538">
        <w:t xml:space="preserve"> </w:t>
      </w:r>
      <w:r>
        <w:t>opportunities</w:t>
      </w:r>
      <w:r w:rsidR="76AE3538">
        <w:t xml:space="preserve"> </w:t>
      </w:r>
      <w:r>
        <w:t>or</w:t>
      </w:r>
      <w:r w:rsidR="76AE3538">
        <w:t xml:space="preserve"> </w:t>
      </w:r>
      <w:r>
        <w:t>goodwill.</w:t>
      </w:r>
      <w:r w:rsidR="76AE3538">
        <w:t xml:space="preserve"> </w:t>
      </w:r>
      <w:r>
        <w:t>You</w:t>
      </w:r>
      <w:r w:rsidR="76AE3538">
        <w:t xml:space="preserve"> </w:t>
      </w:r>
      <w:r>
        <w:t>agree</w:t>
      </w:r>
      <w:r w:rsidR="76AE3538">
        <w:t xml:space="preserve"> </w:t>
      </w:r>
      <w:r>
        <w:t>that</w:t>
      </w:r>
      <w:r w:rsidR="76AE3538">
        <w:t xml:space="preserve"> </w:t>
      </w:r>
      <w:r>
        <w:t>you</w:t>
      </w:r>
      <w:r w:rsidR="76AE3538">
        <w:t xml:space="preserve"> </w:t>
      </w:r>
      <w:r>
        <w:t>are</w:t>
      </w:r>
      <w:r w:rsidR="76AE3538">
        <w:t xml:space="preserve"> </w:t>
      </w:r>
      <w:r>
        <w:t>best</w:t>
      </w:r>
      <w:r w:rsidR="76AE3538">
        <w:t xml:space="preserve"> </w:t>
      </w:r>
      <w:r>
        <w:t>placed</w:t>
      </w:r>
      <w:r w:rsidR="76AE3538">
        <w:t xml:space="preserve"> </w:t>
      </w:r>
      <w:r>
        <w:t>to</w:t>
      </w:r>
      <w:r w:rsidR="76AE3538">
        <w:t xml:space="preserve"> </w:t>
      </w:r>
      <w:r>
        <w:t>review</w:t>
      </w:r>
      <w:r w:rsidR="76AE3538">
        <w:t xml:space="preserve"> </w:t>
      </w:r>
      <w:r>
        <w:t>the</w:t>
      </w:r>
      <w:r w:rsidR="76AE3538">
        <w:t xml:space="preserve"> </w:t>
      </w:r>
      <w:r>
        <w:t>recommendations</w:t>
      </w:r>
      <w:r w:rsidR="76AE3538">
        <w:t xml:space="preserve"> </w:t>
      </w:r>
      <w:r>
        <w:t>made</w:t>
      </w:r>
      <w:r w:rsidR="76AE3538">
        <w:t xml:space="preserve"> </w:t>
      </w:r>
      <w:r>
        <w:t>within</w:t>
      </w:r>
      <w:r w:rsidR="76AE3538">
        <w:t xml:space="preserve"> </w:t>
      </w:r>
      <w:r>
        <w:t>as</w:t>
      </w:r>
      <w:r w:rsidR="76AE3538">
        <w:t xml:space="preserve"> </w:t>
      </w:r>
      <w:r>
        <w:t>they</w:t>
      </w:r>
      <w:r w:rsidR="76AE3538">
        <w:t xml:space="preserve"> </w:t>
      </w:r>
      <w:r>
        <w:t>will</w:t>
      </w:r>
      <w:r w:rsidR="76AE3538">
        <w:t xml:space="preserve"> </w:t>
      </w:r>
      <w:r>
        <w:t>or</w:t>
      </w:r>
      <w:r w:rsidR="76AE3538">
        <w:t xml:space="preserve"> </w:t>
      </w:r>
      <w:r>
        <w:t>may</w:t>
      </w:r>
      <w:r w:rsidR="76AE3538">
        <w:t xml:space="preserve"> </w:t>
      </w:r>
      <w:r>
        <w:t>impact</w:t>
      </w:r>
      <w:r w:rsidR="76AE3538">
        <w:t xml:space="preserve"> </w:t>
      </w:r>
      <w:r>
        <w:t>you,</w:t>
      </w:r>
      <w:r w:rsidR="76AE3538">
        <w:t xml:space="preserve"> </w:t>
      </w:r>
      <w:r>
        <w:t>and</w:t>
      </w:r>
      <w:r w:rsidR="76AE3538">
        <w:t xml:space="preserve"> </w:t>
      </w:r>
      <w:r>
        <w:t>you</w:t>
      </w:r>
      <w:r w:rsidR="76AE3538">
        <w:t xml:space="preserve"> </w:t>
      </w:r>
      <w:r>
        <w:t>must</w:t>
      </w:r>
      <w:r w:rsidR="76AE3538">
        <w:t xml:space="preserve"> </w:t>
      </w:r>
      <w:r>
        <w:t>satisfy</w:t>
      </w:r>
      <w:r w:rsidR="76AE3538">
        <w:t xml:space="preserve"> </w:t>
      </w:r>
      <w:r>
        <w:t>yourself</w:t>
      </w:r>
      <w:r w:rsidR="76AE3538">
        <w:t xml:space="preserve"> </w:t>
      </w:r>
      <w:r>
        <w:t>as</w:t>
      </w:r>
      <w:r w:rsidR="76AE3538">
        <w:t xml:space="preserve"> </w:t>
      </w:r>
      <w:r>
        <w:t>to</w:t>
      </w:r>
      <w:r w:rsidR="76AE3538">
        <w:t xml:space="preserve"> </w:t>
      </w:r>
      <w:r>
        <w:t>their</w:t>
      </w:r>
      <w:r w:rsidR="76AE3538">
        <w:t xml:space="preserve"> </w:t>
      </w:r>
      <w:r>
        <w:t>appropriateness</w:t>
      </w:r>
      <w:r w:rsidR="76AE3538">
        <w:t xml:space="preserve"> </w:t>
      </w:r>
      <w:r>
        <w:t>for</w:t>
      </w:r>
      <w:r w:rsidR="76AE3538">
        <w:t xml:space="preserve"> </w:t>
      </w:r>
      <w:r>
        <w:t>your</w:t>
      </w:r>
      <w:r w:rsidR="76AE3538">
        <w:t xml:space="preserve"> </w:t>
      </w:r>
      <w:r>
        <w:t>needs</w:t>
      </w:r>
      <w:r w:rsidR="0302798A">
        <w:t>.</w:t>
      </w:r>
    </w:p>
    <w:p w14:paraId="0BCEE0E6" w14:textId="6661B114" w:rsidR="00AC027C" w:rsidRDefault="78E0F821" w:rsidP="006764A6">
      <w:pPr>
        <w:pStyle w:val="ListParagraph1"/>
      </w:pPr>
      <w:r>
        <w:t>You</w:t>
      </w:r>
      <w:r w:rsidR="76AE3538">
        <w:t xml:space="preserve"> </w:t>
      </w:r>
      <w:r>
        <w:t>must</w:t>
      </w:r>
      <w:r w:rsidR="76AE3538">
        <w:t xml:space="preserve"> </w:t>
      </w:r>
      <w:r>
        <w:t>not</w:t>
      </w:r>
      <w:r w:rsidR="76AE3538">
        <w:t xml:space="preserve"> </w:t>
      </w:r>
      <w:r>
        <w:t>rely</w:t>
      </w:r>
      <w:r w:rsidR="76AE3538">
        <w:t xml:space="preserve"> </w:t>
      </w:r>
      <w:r>
        <w:t>upon</w:t>
      </w:r>
      <w:r w:rsidR="76AE3538">
        <w:t xml:space="preserve"> </w:t>
      </w:r>
      <w:r>
        <w:t>the</w:t>
      </w:r>
      <w:r w:rsidR="76AE3538">
        <w:t xml:space="preserve"> </w:t>
      </w:r>
      <w:r w:rsidR="2B7D7197">
        <w:t>Tech</w:t>
      </w:r>
      <w:r w:rsidR="76AE3538">
        <w:t xml:space="preserve"> </w:t>
      </w:r>
      <w:r w:rsidR="2B7D7197">
        <w:t>A</w:t>
      </w:r>
      <w:r>
        <w:t>ssessment</w:t>
      </w:r>
      <w:r w:rsidR="76AE3538">
        <w:t xml:space="preserve"> </w:t>
      </w:r>
      <w:r>
        <w:t>or</w:t>
      </w:r>
      <w:r w:rsidR="76AE3538">
        <w:t xml:space="preserve"> </w:t>
      </w:r>
      <w:r>
        <w:t>the</w:t>
      </w:r>
      <w:r w:rsidR="76AE3538">
        <w:t xml:space="preserve"> </w:t>
      </w:r>
      <w:r>
        <w:t>report</w:t>
      </w:r>
      <w:r w:rsidR="76AE3538">
        <w:t xml:space="preserve"> </w:t>
      </w:r>
      <w:r>
        <w:t>as</w:t>
      </w:r>
      <w:r w:rsidR="76AE3538">
        <w:t xml:space="preserve"> </w:t>
      </w:r>
      <w:r>
        <w:t>an</w:t>
      </w:r>
      <w:r w:rsidR="76AE3538">
        <w:t xml:space="preserve"> </w:t>
      </w:r>
      <w:r>
        <w:t>alternative</w:t>
      </w:r>
      <w:r w:rsidR="76AE3538">
        <w:t xml:space="preserve"> </w:t>
      </w:r>
      <w:r>
        <w:t>to</w:t>
      </w:r>
      <w:r w:rsidR="76AE3538">
        <w:t xml:space="preserve"> </w:t>
      </w:r>
      <w:r>
        <w:t>advice</w:t>
      </w:r>
      <w:r w:rsidR="76AE3538">
        <w:t xml:space="preserve"> </w:t>
      </w:r>
      <w:r>
        <w:t>from</w:t>
      </w:r>
      <w:r w:rsidR="76AE3538">
        <w:t xml:space="preserve"> </w:t>
      </w:r>
      <w:r>
        <w:t>a</w:t>
      </w:r>
      <w:r w:rsidR="76AE3538">
        <w:t xml:space="preserve"> </w:t>
      </w:r>
      <w:r>
        <w:t>qualified</w:t>
      </w:r>
      <w:r w:rsidR="76AE3538">
        <w:t xml:space="preserve"> </w:t>
      </w:r>
      <w:r>
        <w:t>professional</w:t>
      </w:r>
      <w:r w:rsidR="76AE3538">
        <w:t xml:space="preserve"> </w:t>
      </w:r>
      <w:r>
        <w:t>and</w:t>
      </w:r>
      <w:r w:rsidR="76AE3538">
        <w:t xml:space="preserve"> </w:t>
      </w:r>
      <w:r>
        <w:t>you</w:t>
      </w:r>
      <w:r w:rsidR="76AE3538">
        <w:t xml:space="preserve"> </w:t>
      </w:r>
      <w:r>
        <w:t>should</w:t>
      </w:r>
      <w:r w:rsidR="76AE3538">
        <w:t xml:space="preserve"> </w:t>
      </w:r>
      <w:r>
        <w:t>ensure</w:t>
      </w:r>
      <w:r w:rsidR="76AE3538">
        <w:t xml:space="preserve"> </w:t>
      </w:r>
      <w:r>
        <w:t>you</w:t>
      </w:r>
      <w:r w:rsidR="76AE3538">
        <w:t xml:space="preserve"> </w:t>
      </w:r>
      <w:r>
        <w:t>monitor</w:t>
      </w:r>
      <w:r w:rsidR="76AE3538">
        <w:t xml:space="preserve"> </w:t>
      </w:r>
      <w:r>
        <w:t>your</w:t>
      </w:r>
      <w:r w:rsidR="76AE3538">
        <w:t xml:space="preserve"> </w:t>
      </w:r>
      <w:r>
        <w:t>own</w:t>
      </w:r>
      <w:r w:rsidR="76AE3538">
        <w:t xml:space="preserve"> </w:t>
      </w:r>
      <w:r>
        <w:t>practices</w:t>
      </w:r>
      <w:r w:rsidR="76AE3538">
        <w:t xml:space="preserve"> </w:t>
      </w:r>
      <w:r>
        <w:t>and</w:t>
      </w:r>
      <w:r w:rsidR="76AE3538">
        <w:t xml:space="preserve"> </w:t>
      </w:r>
      <w:r>
        <w:t>investigations.</w:t>
      </w:r>
      <w:r w:rsidR="76AE3538">
        <w:t xml:space="preserve"> </w:t>
      </w:r>
      <w:r>
        <w:t>If</w:t>
      </w:r>
      <w:r w:rsidR="76AE3538">
        <w:t xml:space="preserve"> </w:t>
      </w:r>
      <w:r>
        <w:t>you</w:t>
      </w:r>
      <w:r w:rsidR="76AE3538">
        <w:t xml:space="preserve"> </w:t>
      </w:r>
      <w:r>
        <w:t>have</w:t>
      </w:r>
      <w:r w:rsidR="76AE3538">
        <w:t xml:space="preserve"> </w:t>
      </w:r>
      <w:r>
        <w:t>any</w:t>
      </w:r>
      <w:r w:rsidR="76AE3538">
        <w:t xml:space="preserve"> </w:t>
      </w:r>
      <w:r>
        <w:t>specific</w:t>
      </w:r>
      <w:r w:rsidR="76AE3538">
        <w:t xml:space="preserve"> </w:t>
      </w:r>
      <w:r>
        <w:t>questions,</w:t>
      </w:r>
      <w:r w:rsidR="76AE3538">
        <w:t xml:space="preserve"> </w:t>
      </w:r>
      <w:r>
        <w:t>you</w:t>
      </w:r>
      <w:r w:rsidR="76AE3538">
        <w:t xml:space="preserve"> </w:t>
      </w:r>
      <w:r>
        <w:t>should</w:t>
      </w:r>
      <w:r w:rsidR="76AE3538">
        <w:t xml:space="preserve"> </w:t>
      </w:r>
      <w:r>
        <w:t>consult</w:t>
      </w:r>
      <w:r w:rsidR="76AE3538">
        <w:t xml:space="preserve"> </w:t>
      </w:r>
      <w:r>
        <w:t>an</w:t>
      </w:r>
      <w:r w:rsidR="76AE3538">
        <w:t xml:space="preserve"> </w:t>
      </w:r>
      <w:r>
        <w:t>appropriately</w:t>
      </w:r>
      <w:r w:rsidR="76AE3538">
        <w:t xml:space="preserve"> </w:t>
      </w:r>
      <w:r>
        <w:t>qualified</w:t>
      </w:r>
      <w:r w:rsidR="76AE3538">
        <w:t xml:space="preserve"> </w:t>
      </w:r>
      <w:r>
        <w:t>professional.</w:t>
      </w:r>
      <w:r w:rsidR="76AE3538">
        <w:t xml:space="preserve"> </w:t>
      </w:r>
    </w:p>
    <w:p w14:paraId="516CD9C4" w14:textId="731C07CB" w:rsidR="00D400DD" w:rsidRPr="00F0778D" w:rsidRDefault="7C394429" w:rsidP="006764A6">
      <w:pPr>
        <w:pStyle w:val="ListParagraph1"/>
      </w:pPr>
      <w:r>
        <w:t>You</w:t>
      </w:r>
      <w:r w:rsidR="76AE3538">
        <w:t xml:space="preserve"> </w:t>
      </w:r>
      <w:r>
        <w:t>must</w:t>
      </w:r>
      <w:r w:rsidR="76AE3538">
        <w:t xml:space="preserve"> </w:t>
      </w:r>
      <w:r>
        <w:t>have</w:t>
      </w:r>
      <w:r w:rsidR="76AE3538">
        <w:t xml:space="preserve"> </w:t>
      </w:r>
      <w:r>
        <w:t>full</w:t>
      </w:r>
      <w:r w:rsidR="76AE3538">
        <w:t xml:space="preserve"> </w:t>
      </w:r>
      <w:proofErr w:type="spellStart"/>
      <w:r>
        <w:t>authorisation</w:t>
      </w:r>
      <w:proofErr w:type="spellEnd"/>
      <w:r w:rsidR="76AE3538">
        <w:t xml:space="preserve"> </w:t>
      </w:r>
      <w:r>
        <w:t>(including</w:t>
      </w:r>
      <w:r w:rsidR="76AE3538">
        <w:t xml:space="preserve"> </w:t>
      </w:r>
      <w:r>
        <w:t>from</w:t>
      </w:r>
      <w:r w:rsidR="76AE3538">
        <w:t xml:space="preserve"> </w:t>
      </w:r>
      <w:r>
        <w:t>relevant</w:t>
      </w:r>
      <w:r w:rsidR="76AE3538">
        <w:t xml:space="preserve"> </w:t>
      </w:r>
      <w:r>
        <w:t>third</w:t>
      </w:r>
      <w:r w:rsidR="76AE3538">
        <w:t xml:space="preserve"> </w:t>
      </w:r>
      <w:r>
        <w:t>parties)</w:t>
      </w:r>
      <w:r w:rsidR="76AE3538">
        <w:t xml:space="preserve"> </w:t>
      </w:r>
      <w:r>
        <w:t>for</w:t>
      </w:r>
      <w:r w:rsidR="76AE3538">
        <w:t xml:space="preserve"> </w:t>
      </w:r>
      <w:r>
        <w:t>our</w:t>
      </w:r>
      <w:r w:rsidR="76AE3538">
        <w:t xml:space="preserve"> </w:t>
      </w:r>
      <w:r>
        <w:t>personnel</w:t>
      </w:r>
      <w:r w:rsidR="76AE3538">
        <w:t xml:space="preserve"> </w:t>
      </w:r>
      <w:r>
        <w:t>to</w:t>
      </w:r>
      <w:r w:rsidR="76AE3538">
        <w:t xml:space="preserve"> </w:t>
      </w:r>
      <w:r>
        <w:t>perform</w:t>
      </w:r>
      <w:r w:rsidR="76AE3538">
        <w:t xml:space="preserve"> </w:t>
      </w:r>
      <w:r>
        <w:t>the</w:t>
      </w:r>
      <w:r w:rsidR="76AE3538">
        <w:t xml:space="preserve"> </w:t>
      </w:r>
      <w:r>
        <w:t>Subscription</w:t>
      </w:r>
      <w:r w:rsidR="76AE3538">
        <w:t xml:space="preserve"> </w:t>
      </w:r>
      <w:r>
        <w:t>Services,</w:t>
      </w:r>
      <w:r w:rsidR="76AE3538">
        <w:t xml:space="preserve"> </w:t>
      </w:r>
      <w:r>
        <w:t>including</w:t>
      </w:r>
      <w:r w:rsidR="76AE3538">
        <w:t xml:space="preserve"> </w:t>
      </w:r>
      <w:r>
        <w:t>by</w:t>
      </w:r>
      <w:r w:rsidR="76AE3538">
        <w:t xml:space="preserve"> </w:t>
      </w:r>
      <w:r>
        <w:t>obtaining</w:t>
      </w:r>
      <w:r w:rsidR="76AE3538">
        <w:t xml:space="preserve"> </w:t>
      </w:r>
      <w:r>
        <w:t>prior</w:t>
      </w:r>
      <w:r w:rsidR="76AE3538">
        <w:t xml:space="preserve"> </w:t>
      </w:r>
      <w:r>
        <w:t>written</w:t>
      </w:r>
      <w:r w:rsidR="76AE3538">
        <w:t xml:space="preserve"> </w:t>
      </w:r>
      <w:r>
        <w:t>approval</w:t>
      </w:r>
      <w:r w:rsidR="76AE3538">
        <w:t xml:space="preserve"> </w:t>
      </w:r>
      <w:r>
        <w:t>for</w:t>
      </w:r>
      <w:r w:rsidR="76AE3538">
        <w:t xml:space="preserve"> </w:t>
      </w:r>
      <w:r>
        <w:t>our</w:t>
      </w:r>
      <w:r w:rsidR="76AE3538">
        <w:t xml:space="preserve"> </w:t>
      </w:r>
      <w:r>
        <w:t>personnel</w:t>
      </w:r>
      <w:r w:rsidR="76AE3538">
        <w:t xml:space="preserve"> </w:t>
      </w:r>
      <w:r>
        <w:t>to</w:t>
      </w:r>
      <w:r w:rsidR="76AE3538">
        <w:t xml:space="preserve"> </w:t>
      </w:r>
      <w:r>
        <w:t>monitor,</w:t>
      </w:r>
      <w:r w:rsidR="76AE3538">
        <w:t xml:space="preserve"> </w:t>
      </w:r>
      <w:r>
        <w:t>scan</w:t>
      </w:r>
      <w:r w:rsidR="76AE3538">
        <w:t xml:space="preserve"> </w:t>
      </w:r>
      <w:r>
        <w:t>or</w:t>
      </w:r>
      <w:r w:rsidR="76AE3538">
        <w:t xml:space="preserve"> </w:t>
      </w:r>
      <w:r>
        <w:t>access</w:t>
      </w:r>
      <w:r w:rsidR="76AE3538">
        <w:t xml:space="preserve"> </w:t>
      </w:r>
      <w:r>
        <w:t>any</w:t>
      </w:r>
      <w:r w:rsidR="76AE3538">
        <w:t xml:space="preserve"> </w:t>
      </w:r>
      <w:r>
        <w:t>of</w:t>
      </w:r>
      <w:r w:rsidR="76AE3538">
        <w:t xml:space="preserve"> </w:t>
      </w:r>
      <w:r>
        <w:t>your</w:t>
      </w:r>
      <w:r w:rsidR="76AE3538">
        <w:t xml:space="preserve"> </w:t>
      </w:r>
      <w:r>
        <w:t>IT</w:t>
      </w:r>
      <w:r w:rsidR="76AE3538">
        <w:t xml:space="preserve"> </w:t>
      </w:r>
      <w:r>
        <w:t>infrastructure</w:t>
      </w:r>
      <w:r w:rsidR="76AE3538">
        <w:t xml:space="preserve"> </w:t>
      </w:r>
      <w:r>
        <w:t>(including</w:t>
      </w:r>
      <w:r w:rsidR="76AE3538">
        <w:t xml:space="preserve"> </w:t>
      </w:r>
      <w:r>
        <w:t>systems</w:t>
      </w:r>
      <w:r w:rsidR="76AE3538">
        <w:t xml:space="preserve"> </w:t>
      </w:r>
      <w:r>
        <w:t>hosted,</w:t>
      </w:r>
      <w:r w:rsidR="76AE3538">
        <w:t xml:space="preserve"> </w:t>
      </w:r>
      <w:r>
        <w:t>managed,</w:t>
      </w:r>
      <w:r w:rsidR="76AE3538">
        <w:t xml:space="preserve"> </w:t>
      </w:r>
      <w:r>
        <w:t>owned</w:t>
      </w:r>
      <w:r w:rsidR="76AE3538">
        <w:t xml:space="preserve"> </w:t>
      </w:r>
      <w:r>
        <w:t>or</w:t>
      </w:r>
      <w:r w:rsidR="76AE3538">
        <w:t xml:space="preserve"> </w:t>
      </w:r>
      <w:r>
        <w:t>under</w:t>
      </w:r>
      <w:r w:rsidR="76AE3538">
        <w:t xml:space="preserve"> </w:t>
      </w:r>
      <w:r>
        <w:t>the</w:t>
      </w:r>
      <w:r w:rsidR="76AE3538">
        <w:t xml:space="preserve"> </w:t>
      </w:r>
      <w:r>
        <w:t>control</w:t>
      </w:r>
      <w:r w:rsidR="76AE3538">
        <w:t xml:space="preserve"> </w:t>
      </w:r>
      <w:r>
        <w:t>of</w:t>
      </w:r>
      <w:r w:rsidR="76AE3538">
        <w:t xml:space="preserve"> </w:t>
      </w:r>
      <w:r>
        <w:t>a</w:t>
      </w:r>
      <w:r w:rsidR="76AE3538">
        <w:t xml:space="preserve"> </w:t>
      </w:r>
      <w:r>
        <w:t>third</w:t>
      </w:r>
      <w:r w:rsidR="76AE3538">
        <w:t xml:space="preserve"> </w:t>
      </w:r>
      <w:r>
        <w:t>party).</w:t>
      </w:r>
      <w:r w:rsidR="76AE3538">
        <w:t xml:space="preserve">  </w:t>
      </w:r>
      <w:r>
        <w:t>In</w:t>
      </w:r>
      <w:r w:rsidR="76AE3538">
        <w:t xml:space="preserve"> </w:t>
      </w:r>
      <w:r>
        <w:t>performing</w:t>
      </w:r>
      <w:r w:rsidR="76AE3538">
        <w:t xml:space="preserve"> </w:t>
      </w:r>
      <w:r>
        <w:t>our</w:t>
      </w:r>
      <w:r w:rsidR="76AE3538">
        <w:t xml:space="preserve"> </w:t>
      </w:r>
      <w:r>
        <w:t>obligations</w:t>
      </w:r>
      <w:r w:rsidR="76AE3538">
        <w:t xml:space="preserve"> </w:t>
      </w:r>
      <w:r>
        <w:t>to</w:t>
      </w:r>
      <w:r w:rsidR="76AE3538">
        <w:t xml:space="preserve"> </w:t>
      </w:r>
      <w:r>
        <w:t>you,</w:t>
      </w:r>
      <w:r w:rsidR="76AE3538">
        <w:t xml:space="preserve"> </w:t>
      </w:r>
      <w:r>
        <w:t>we</w:t>
      </w:r>
      <w:r w:rsidR="76AE3538">
        <w:t xml:space="preserve"> </w:t>
      </w:r>
      <w:r>
        <w:t>rely</w:t>
      </w:r>
      <w:r w:rsidR="76AE3538">
        <w:t xml:space="preserve"> </w:t>
      </w:r>
      <w:r>
        <w:t>on</w:t>
      </w:r>
      <w:r w:rsidR="76AE3538">
        <w:t xml:space="preserve"> </w:t>
      </w:r>
      <w:r>
        <w:t>the</w:t>
      </w:r>
      <w:r w:rsidR="76AE3538">
        <w:t xml:space="preserve"> </w:t>
      </w:r>
      <w:r>
        <w:t>timeliness</w:t>
      </w:r>
      <w:r w:rsidR="76AE3538">
        <w:t xml:space="preserve"> </w:t>
      </w:r>
      <w:r>
        <w:t>and</w:t>
      </w:r>
      <w:r w:rsidR="76AE3538">
        <w:t xml:space="preserve"> </w:t>
      </w:r>
      <w:r>
        <w:t>accuracy</w:t>
      </w:r>
      <w:r w:rsidR="76AE3538">
        <w:t xml:space="preserve"> </w:t>
      </w:r>
      <w:r>
        <w:t>of</w:t>
      </w:r>
      <w:r w:rsidR="76AE3538">
        <w:t xml:space="preserve"> </w:t>
      </w:r>
      <w:r>
        <w:t>the</w:t>
      </w:r>
      <w:r w:rsidR="76AE3538">
        <w:t xml:space="preserve"> </w:t>
      </w:r>
      <w:r>
        <w:t>information</w:t>
      </w:r>
      <w:r w:rsidR="76AE3538">
        <w:t xml:space="preserve"> </w:t>
      </w:r>
      <w:r>
        <w:t>and</w:t>
      </w:r>
      <w:r w:rsidR="76AE3538">
        <w:t xml:space="preserve"> </w:t>
      </w:r>
      <w:r>
        <w:t>assistance</w:t>
      </w:r>
      <w:r w:rsidR="76AE3538">
        <w:t xml:space="preserve"> </w:t>
      </w:r>
      <w:r>
        <w:t>you</w:t>
      </w:r>
      <w:r w:rsidR="76AE3538">
        <w:t xml:space="preserve"> </w:t>
      </w:r>
      <w:r>
        <w:t>give</w:t>
      </w:r>
      <w:r w:rsidR="76AE3538">
        <w:t xml:space="preserve"> </w:t>
      </w:r>
      <w:r>
        <w:t>us</w:t>
      </w:r>
      <w:r w:rsidR="76AE3538">
        <w:t xml:space="preserve"> </w:t>
      </w:r>
      <w:r>
        <w:t>(including</w:t>
      </w:r>
      <w:r w:rsidR="76AE3538">
        <w:t xml:space="preserve"> </w:t>
      </w:r>
      <w:r>
        <w:t>by</w:t>
      </w:r>
      <w:r w:rsidR="76AE3538">
        <w:t xml:space="preserve"> </w:t>
      </w:r>
      <w:r>
        <w:t>you</w:t>
      </w:r>
      <w:r w:rsidR="76AE3538">
        <w:t xml:space="preserve"> </w:t>
      </w:r>
      <w:r>
        <w:t>obtaining</w:t>
      </w:r>
      <w:r w:rsidR="76AE3538">
        <w:t xml:space="preserve"> </w:t>
      </w:r>
      <w:r>
        <w:t>all</w:t>
      </w:r>
      <w:r w:rsidR="76AE3538">
        <w:t xml:space="preserve"> </w:t>
      </w:r>
      <w:r>
        <w:t>necessary</w:t>
      </w:r>
      <w:r w:rsidR="76AE3538">
        <w:t xml:space="preserve"> </w:t>
      </w:r>
      <w:r>
        <w:t>third</w:t>
      </w:r>
      <w:r w:rsidR="76AE3538">
        <w:t xml:space="preserve"> </w:t>
      </w:r>
      <w:r>
        <w:t>party</w:t>
      </w:r>
      <w:r w:rsidR="76AE3538">
        <w:t xml:space="preserve"> </w:t>
      </w:r>
      <w:r>
        <w:t>consents</w:t>
      </w:r>
      <w:r w:rsidR="76AE3538">
        <w:t xml:space="preserve"> </w:t>
      </w:r>
      <w:r>
        <w:t>for</w:t>
      </w:r>
      <w:r w:rsidR="76AE3538">
        <w:t xml:space="preserve"> </w:t>
      </w:r>
      <w:r>
        <w:t>us</w:t>
      </w:r>
      <w:r w:rsidR="76AE3538">
        <w:t xml:space="preserve"> </w:t>
      </w:r>
      <w:r>
        <w:t>to</w:t>
      </w:r>
      <w:r w:rsidR="76AE3538">
        <w:t xml:space="preserve"> </w:t>
      </w:r>
      <w:r>
        <w:t>perform</w:t>
      </w:r>
      <w:r w:rsidR="76AE3538">
        <w:t xml:space="preserve"> </w:t>
      </w:r>
      <w:r>
        <w:t>our</w:t>
      </w:r>
      <w:r w:rsidR="76AE3538">
        <w:t xml:space="preserve"> </w:t>
      </w:r>
      <w:r>
        <w:t>obligations</w:t>
      </w:r>
      <w:r w:rsidR="76AE3538">
        <w:t xml:space="preserve"> </w:t>
      </w:r>
      <w:r>
        <w:t>to</w:t>
      </w:r>
      <w:r w:rsidR="76AE3538">
        <w:t xml:space="preserve"> </w:t>
      </w:r>
      <w:r>
        <w:t>you,</w:t>
      </w:r>
      <w:r w:rsidR="76AE3538">
        <w:t xml:space="preserve"> </w:t>
      </w:r>
      <w:r>
        <w:t>including</w:t>
      </w:r>
      <w:r w:rsidR="76AE3538">
        <w:t xml:space="preserve"> </w:t>
      </w:r>
      <w:r>
        <w:t>obtaining</w:t>
      </w:r>
      <w:r w:rsidR="76AE3538">
        <w:t xml:space="preserve"> </w:t>
      </w:r>
      <w:r>
        <w:t>approvals</w:t>
      </w:r>
      <w:r w:rsidR="76AE3538">
        <w:t xml:space="preserve"> </w:t>
      </w:r>
      <w:r>
        <w:lastRenderedPageBreak/>
        <w:t>from</w:t>
      </w:r>
      <w:r w:rsidR="76AE3538">
        <w:t xml:space="preserve"> </w:t>
      </w:r>
      <w:r>
        <w:t>any</w:t>
      </w:r>
      <w:r w:rsidR="76AE3538">
        <w:t xml:space="preserve"> </w:t>
      </w:r>
      <w:r>
        <w:t>party</w:t>
      </w:r>
      <w:r w:rsidR="76AE3538">
        <w:t xml:space="preserve"> </w:t>
      </w:r>
      <w:r>
        <w:t>that</w:t>
      </w:r>
      <w:r w:rsidR="76AE3538">
        <w:t xml:space="preserve"> </w:t>
      </w:r>
      <w:r>
        <w:t>supplies</w:t>
      </w:r>
      <w:r w:rsidR="76AE3538">
        <w:t xml:space="preserve"> </w:t>
      </w:r>
      <w:r>
        <w:t>you</w:t>
      </w:r>
      <w:r w:rsidR="76AE3538">
        <w:t xml:space="preserve"> </w:t>
      </w:r>
      <w:r>
        <w:t>with</w:t>
      </w:r>
      <w:r w:rsidR="76AE3538">
        <w:t xml:space="preserve"> </w:t>
      </w:r>
      <w:r>
        <w:t>web</w:t>
      </w:r>
      <w:r w:rsidR="76AE3538">
        <w:t xml:space="preserve"> </w:t>
      </w:r>
      <w:r>
        <w:t>hosting,</w:t>
      </w:r>
      <w:r w:rsidR="76AE3538">
        <w:t xml:space="preserve"> </w:t>
      </w:r>
      <w:r>
        <w:t>IT</w:t>
      </w:r>
      <w:r w:rsidR="76AE3538">
        <w:t xml:space="preserve"> </w:t>
      </w:r>
      <w:r>
        <w:t>support,</w:t>
      </w:r>
      <w:r w:rsidR="76AE3538">
        <w:t xml:space="preserve"> </w:t>
      </w:r>
      <w:r>
        <w:t>cloud</w:t>
      </w:r>
      <w:r w:rsidR="76AE3538">
        <w:t xml:space="preserve"> </w:t>
      </w:r>
      <w:r>
        <w:t>computing</w:t>
      </w:r>
      <w:r w:rsidR="76AE3538">
        <w:t xml:space="preserve"> </w:t>
      </w:r>
      <w:r>
        <w:t>facilities,</w:t>
      </w:r>
      <w:r w:rsidR="76AE3538">
        <w:t xml:space="preserve"> </w:t>
      </w:r>
      <w:r>
        <w:t>firewall</w:t>
      </w:r>
      <w:r w:rsidR="76AE3538">
        <w:t xml:space="preserve"> </w:t>
      </w:r>
      <w:r>
        <w:t>management,</w:t>
      </w:r>
      <w:r w:rsidR="76AE3538">
        <w:t xml:space="preserve"> </w:t>
      </w:r>
      <w:r>
        <w:t>or</w:t>
      </w:r>
      <w:r w:rsidR="76AE3538">
        <w:t xml:space="preserve"> </w:t>
      </w:r>
      <w:r>
        <w:t>other</w:t>
      </w:r>
      <w:r w:rsidR="76AE3538">
        <w:t xml:space="preserve"> </w:t>
      </w:r>
      <w:r>
        <w:t>services).</w:t>
      </w:r>
    </w:p>
    <w:p w14:paraId="48A82AB4" w14:textId="7884E280" w:rsidR="00C962CE" w:rsidRPr="00341E10" w:rsidRDefault="707698A6" w:rsidP="006764A6">
      <w:pPr>
        <w:pStyle w:val="ListParagraph1"/>
      </w:pPr>
      <w:r>
        <w:t>You</w:t>
      </w:r>
      <w:r w:rsidR="76AE3538">
        <w:t xml:space="preserve"> </w:t>
      </w:r>
      <w:r>
        <w:t>are</w:t>
      </w:r>
      <w:r w:rsidR="76AE3538">
        <w:t xml:space="preserve"> </w:t>
      </w:r>
      <w:r>
        <w:t>responsible</w:t>
      </w:r>
      <w:r w:rsidR="76AE3538">
        <w:t xml:space="preserve"> </w:t>
      </w:r>
      <w:r>
        <w:t>for</w:t>
      </w:r>
      <w:r w:rsidR="76AE3538">
        <w:t xml:space="preserve"> </w:t>
      </w:r>
      <w:r>
        <w:t>backing</w:t>
      </w:r>
      <w:r w:rsidR="76AE3538">
        <w:t xml:space="preserve"> </w:t>
      </w:r>
      <w:r>
        <w:t>up</w:t>
      </w:r>
      <w:r w:rsidR="76AE3538">
        <w:t xml:space="preserve"> </w:t>
      </w:r>
      <w:r>
        <w:t>your</w:t>
      </w:r>
      <w:r w:rsidR="76AE3538">
        <w:t xml:space="preserve"> </w:t>
      </w:r>
      <w:r>
        <w:t>data</w:t>
      </w:r>
      <w:r w:rsidR="76AE3538">
        <w:t xml:space="preserve"> </w:t>
      </w:r>
      <w:r>
        <w:t>before</w:t>
      </w:r>
      <w:r w:rsidR="76AE3538">
        <w:t xml:space="preserve"> </w:t>
      </w:r>
      <w:r>
        <w:t>we</w:t>
      </w:r>
      <w:r w:rsidR="76AE3538">
        <w:t xml:space="preserve"> </w:t>
      </w:r>
      <w:r>
        <w:t>provide</w:t>
      </w:r>
      <w:r w:rsidR="76AE3538">
        <w:t xml:space="preserve"> </w:t>
      </w:r>
      <w:r>
        <w:t>the</w:t>
      </w:r>
      <w:r w:rsidR="76AE3538">
        <w:t xml:space="preserve"> </w:t>
      </w:r>
      <w:r>
        <w:t>Subscription</w:t>
      </w:r>
      <w:r w:rsidR="76AE3538">
        <w:t xml:space="preserve"> </w:t>
      </w:r>
      <w:r>
        <w:t>Services</w:t>
      </w:r>
      <w:r w:rsidR="76AE3538">
        <w:t xml:space="preserve"> </w:t>
      </w:r>
      <w:r>
        <w:t>to</w:t>
      </w:r>
      <w:r w:rsidR="76AE3538">
        <w:t xml:space="preserve"> </w:t>
      </w:r>
      <w:r>
        <w:t>you.</w:t>
      </w:r>
      <w:r w:rsidR="76AE3538">
        <w:t xml:space="preserve"> </w:t>
      </w:r>
      <w:r>
        <w:t>You</w:t>
      </w:r>
      <w:r w:rsidR="76AE3538">
        <w:t xml:space="preserve"> </w:t>
      </w:r>
      <w:r>
        <w:t>acknowledge</w:t>
      </w:r>
      <w:r w:rsidR="76AE3538">
        <w:t xml:space="preserve"> </w:t>
      </w:r>
      <w:r>
        <w:t>and</w:t>
      </w:r>
      <w:r w:rsidR="76AE3538">
        <w:t xml:space="preserve"> </w:t>
      </w:r>
      <w:r>
        <w:t>accept</w:t>
      </w:r>
      <w:r w:rsidR="76AE3538">
        <w:t xml:space="preserve"> </w:t>
      </w:r>
      <w:r>
        <w:t>the</w:t>
      </w:r>
      <w:r w:rsidR="76AE3538">
        <w:t xml:space="preserve"> </w:t>
      </w:r>
      <w:r>
        <w:t>risk</w:t>
      </w:r>
      <w:r w:rsidR="76AE3538">
        <w:t xml:space="preserve"> </w:t>
      </w:r>
      <w:r>
        <w:t>that</w:t>
      </w:r>
      <w:r w:rsidR="76AE3538">
        <w:t xml:space="preserve"> </w:t>
      </w:r>
      <w:r>
        <w:t>the</w:t>
      </w:r>
      <w:r w:rsidR="76AE3538">
        <w:t xml:space="preserve"> </w:t>
      </w:r>
      <w:r>
        <w:t>supply</w:t>
      </w:r>
      <w:r w:rsidR="76AE3538">
        <w:t xml:space="preserve"> </w:t>
      </w:r>
      <w:r>
        <w:t>of</w:t>
      </w:r>
      <w:r w:rsidR="76AE3538">
        <w:t xml:space="preserve"> </w:t>
      </w:r>
      <w:r>
        <w:t>the</w:t>
      </w:r>
      <w:r w:rsidR="76AE3538">
        <w:t xml:space="preserve"> </w:t>
      </w:r>
      <w:r>
        <w:t>Subscription</w:t>
      </w:r>
      <w:r w:rsidR="76AE3538">
        <w:t xml:space="preserve"> </w:t>
      </w:r>
      <w:r>
        <w:t>Services</w:t>
      </w:r>
      <w:r w:rsidR="76AE3538">
        <w:t xml:space="preserve"> </w:t>
      </w:r>
      <w:r>
        <w:t>may</w:t>
      </w:r>
      <w:r w:rsidR="76AE3538">
        <w:t xml:space="preserve"> </w:t>
      </w:r>
      <w:r>
        <w:t>result</w:t>
      </w:r>
      <w:r w:rsidR="76AE3538">
        <w:t xml:space="preserve"> </w:t>
      </w:r>
      <w:r>
        <w:t>in</w:t>
      </w:r>
      <w:r w:rsidR="76AE3538">
        <w:t xml:space="preserve"> </w:t>
      </w:r>
      <w:r>
        <w:t>or</w:t>
      </w:r>
      <w:r w:rsidR="76AE3538">
        <w:t xml:space="preserve"> </w:t>
      </w:r>
      <w:r>
        <w:t>cause</w:t>
      </w:r>
      <w:r w:rsidR="76AE3538">
        <w:t xml:space="preserve"> </w:t>
      </w:r>
      <w:r>
        <w:t>interruptions,</w:t>
      </w:r>
      <w:r w:rsidR="76AE3538">
        <w:t xml:space="preserve"> </w:t>
      </w:r>
      <w:r>
        <w:t>loss</w:t>
      </w:r>
      <w:r w:rsidR="76AE3538">
        <w:t xml:space="preserve"> </w:t>
      </w:r>
      <w:r>
        <w:t>or</w:t>
      </w:r>
      <w:r w:rsidR="76AE3538">
        <w:t xml:space="preserve"> </w:t>
      </w:r>
      <w:r>
        <w:t>damage</w:t>
      </w:r>
      <w:r w:rsidR="76AE3538">
        <w:t xml:space="preserve"> </w:t>
      </w:r>
      <w:r>
        <w:t>to</w:t>
      </w:r>
      <w:r w:rsidR="76AE3538">
        <w:t xml:space="preserve"> </w:t>
      </w:r>
      <w:r>
        <w:t>you</w:t>
      </w:r>
      <w:r w:rsidR="76AE3538">
        <w:t xml:space="preserve"> </w:t>
      </w:r>
      <w:r>
        <w:t>and</w:t>
      </w:r>
      <w:r w:rsidR="76AE3538">
        <w:t xml:space="preserve"> </w:t>
      </w:r>
      <w:r>
        <w:t>your</w:t>
      </w:r>
      <w:r w:rsidR="76AE3538">
        <w:t xml:space="preserve"> </w:t>
      </w:r>
      <w:r>
        <w:t>computer</w:t>
      </w:r>
      <w:r w:rsidR="76AE3538">
        <w:t xml:space="preserve"> </w:t>
      </w:r>
      <w:r>
        <w:t>systems,</w:t>
      </w:r>
      <w:r w:rsidR="76AE3538">
        <w:t xml:space="preserve"> </w:t>
      </w:r>
      <w:r>
        <w:t>networks,</w:t>
      </w:r>
      <w:r w:rsidR="76AE3538">
        <w:t xml:space="preserve"> </w:t>
      </w:r>
      <w:r>
        <w:t>websites,</w:t>
      </w:r>
      <w:r w:rsidR="76AE3538">
        <w:t xml:space="preserve"> </w:t>
      </w:r>
      <w:r>
        <w:t>internet</w:t>
      </w:r>
      <w:r w:rsidR="76AE3538">
        <w:t xml:space="preserve"> </w:t>
      </w:r>
      <w:r>
        <w:t>connections</w:t>
      </w:r>
      <w:r w:rsidR="76AE3538">
        <w:t xml:space="preserve"> </w:t>
      </w:r>
      <w:r>
        <w:t>and</w:t>
      </w:r>
      <w:r w:rsidR="76AE3538">
        <w:t xml:space="preserve"> </w:t>
      </w:r>
      <w:r>
        <w:t>data,</w:t>
      </w:r>
      <w:r w:rsidR="76AE3538">
        <w:t xml:space="preserve"> </w:t>
      </w:r>
      <w:r>
        <w:t>and</w:t>
      </w:r>
      <w:r w:rsidR="76AE3538">
        <w:t xml:space="preserve"> </w:t>
      </w:r>
      <w:r>
        <w:t>that</w:t>
      </w:r>
      <w:r w:rsidR="76AE3538">
        <w:t xml:space="preserve"> </w:t>
      </w:r>
      <w:r>
        <w:t>we</w:t>
      </w:r>
      <w:r w:rsidR="76AE3538">
        <w:t xml:space="preserve"> </w:t>
      </w:r>
      <w:r>
        <w:t>do</w:t>
      </w:r>
      <w:r w:rsidR="76AE3538">
        <w:t xml:space="preserve"> </w:t>
      </w:r>
      <w:r>
        <w:t>not</w:t>
      </w:r>
      <w:r w:rsidR="76AE3538">
        <w:t xml:space="preserve"> </w:t>
      </w:r>
      <w:r>
        <w:t>separately</w:t>
      </w:r>
      <w:r w:rsidR="76AE3538">
        <w:t xml:space="preserve"> </w:t>
      </w:r>
      <w:r>
        <w:t>back-up</w:t>
      </w:r>
      <w:r w:rsidR="76AE3538">
        <w:t xml:space="preserve"> </w:t>
      </w:r>
      <w:r>
        <w:t>any</w:t>
      </w:r>
      <w:r w:rsidR="76AE3538">
        <w:t xml:space="preserve"> </w:t>
      </w:r>
      <w:r>
        <w:t>of</w:t>
      </w:r>
      <w:r w:rsidR="76AE3538">
        <w:t xml:space="preserve"> </w:t>
      </w:r>
      <w:r>
        <w:t>your</w:t>
      </w:r>
      <w:r w:rsidR="76AE3538">
        <w:t xml:space="preserve"> </w:t>
      </w:r>
      <w:r>
        <w:t>data</w:t>
      </w:r>
      <w:r w:rsidR="76AE3538">
        <w:t xml:space="preserve"> </w:t>
      </w:r>
      <w:r>
        <w:t>to</w:t>
      </w:r>
      <w:r w:rsidR="76AE3538">
        <w:t xml:space="preserve"> </w:t>
      </w:r>
      <w:r>
        <w:t>avoid</w:t>
      </w:r>
      <w:r w:rsidR="76AE3538">
        <w:t xml:space="preserve"> </w:t>
      </w:r>
      <w:r>
        <w:t>potential</w:t>
      </w:r>
      <w:r w:rsidR="76AE3538">
        <w:t xml:space="preserve"> </w:t>
      </w:r>
      <w:r>
        <w:t>data</w:t>
      </w:r>
      <w:r w:rsidR="76AE3538">
        <w:t xml:space="preserve"> </w:t>
      </w:r>
      <w:r>
        <w:t>loss.</w:t>
      </w:r>
      <w:r w:rsidR="76AE3538">
        <w:t xml:space="preserve"> </w:t>
      </w:r>
      <w:r>
        <w:t>You</w:t>
      </w:r>
      <w:r w:rsidR="76AE3538">
        <w:t xml:space="preserve"> </w:t>
      </w:r>
      <w:r>
        <w:t>agree</w:t>
      </w:r>
      <w:r w:rsidR="76AE3538">
        <w:t xml:space="preserve"> </w:t>
      </w:r>
      <w:r>
        <w:t>that</w:t>
      </w:r>
      <w:r w:rsidR="76AE3538">
        <w:t xml:space="preserve"> </w:t>
      </w:r>
      <w:r>
        <w:t>to</w:t>
      </w:r>
      <w:r w:rsidR="76AE3538">
        <w:t xml:space="preserve"> </w:t>
      </w:r>
      <w:r>
        <w:t>the</w:t>
      </w:r>
      <w:r w:rsidR="76AE3538">
        <w:t xml:space="preserve"> </w:t>
      </w:r>
      <w:r>
        <w:t>full</w:t>
      </w:r>
      <w:r w:rsidR="76AE3538">
        <w:t xml:space="preserve"> </w:t>
      </w:r>
      <w:r>
        <w:t>extent</w:t>
      </w:r>
      <w:r w:rsidR="76AE3538">
        <w:t xml:space="preserve"> </w:t>
      </w:r>
      <w:r>
        <w:t>the</w:t>
      </w:r>
      <w:r w:rsidR="76AE3538">
        <w:t xml:space="preserve"> </w:t>
      </w:r>
      <w:r>
        <w:t>law</w:t>
      </w:r>
      <w:r w:rsidR="76AE3538">
        <w:t xml:space="preserve"> </w:t>
      </w:r>
      <w:r>
        <w:t>allows,</w:t>
      </w:r>
      <w:r w:rsidR="76AE3538">
        <w:t xml:space="preserve"> </w:t>
      </w:r>
      <w:r>
        <w:t>we</w:t>
      </w:r>
      <w:r w:rsidR="76AE3538">
        <w:t xml:space="preserve"> </w:t>
      </w:r>
      <w:r>
        <w:t>have</w:t>
      </w:r>
      <w:r w:rsidR="76AE3538">
        <w:t xml:space="preserve"> </w:t>
      </w:r>
      <w:r>
        <w:t>no</w:t>
      </w:r>
      <w:r w:rsidR="76AE3538">
        <w:t xml:space="preserve"> </w:t>
      </w:r>
      <w:r>
        <w:t>liability</w:t>
      </w:r>
      <w:r w:rsidR="76AE3538">
        <w:t xml:space="preserve"> </w:t>
      </w:r>
      <w:r>
        <w:t>to</w:t>
      </w:r>
      <w:r w:rsidR="76AE3538">
        <w:t xml:space="preserve"> </w:t>
      </w:r>
      <w:r>
        <w:t>you</w:t>
      </w:r>
      <w:r w:rsidR="76AE3538">
        <w:t xml:space="preserve"> </w:t>
      </w:r>
      <w:r>
        <w:t>or</w:t>
      </w:r>
      <w:r w:rsidR="76AE3538">
        <w:t xml:space="preserve"> </w:t>
      </w:r>
      <w:r>
        <w:t>any</w:t>
      </w:r>
      <w:r w:rsidR="76AE3538">
        <w:t xml:space="preserve"> </w:t>
      </w:r>
      <w:r>
        <w:t>party</w:t>
      </w:r>
      <w:r w:rsidR="76AE3538">
        <w:t xml:space="preserve"> </w:t>
      </w:r>
      <w:proofErr w:type="gramStart"/>
      <w:r>
        <w:t>as</w:t>
      </w:r>
      <w:r w:rsidR="76AE3538">
        <w:t xml:space="preserve"> </w:t>
      </w:r>
      <w:r>
        <w:t>a</w:t>
      </w:r>
      <w:r w:rsidR="76AE3538">
        <w:t xml:space="preserve"> </w:t>
      </w:r>
      <w:r>
        <w:t>result</w:t>
      </w:r>
      <w:r w:rsidR="76AE3538">
        <w:t xml:space="preserve"> </w:t>
      </w:r>
      <w:r>
        <w:t>of</w:t>
      </w:r>
      <w:proofErr w:type="gramEnd"/>
      <w:r w:rsidR="76AE3538">
        <w:t xml:space="preserve"> </w:t>
      </w:r>
      <w:r>
        <w:t>this.</w:t>
      </w:r>
    </w:p>
    <w:p w14:paraId="3D5DE6F8" w14:textId="4F6A13B0" w:rsidR="00AC5CBF" w:rsidRPr="002F59E6" w:rsidRDefault="1166A8E0" w:rsidP="006764A6">
      <w:pPr>
        <w:pStyle w:val="ListParagraph1"/>
      </w:pPr>
      <w:r>
        <w:t>You</w:t>
      </w:r>
      <w:r w:rsidR="76AE3538">
        <w:t xml:space="preserve"> </w:t>
      </w:r>
      <w:r>
        <w:t>will</w:t>
      </w:r>
      <w:r w:rsidR="76AE3538">
        <w:t xml:space="preserve"> </w:t>
      </w:r>
      <w:r>
        <w:t>ensure</w:t>
      </w:r>
      <w:r w:rsidR="76AE3538">
        <w:t xml:space="preserve"> </w:t>
      </w:r>
      <w:r>
        <w:t>that</w:t>
      </w:r>
      <w:r w:rsidR="76AE3538">
        <w:t xml:space="preserve"> </w:t>
      </w:r>
      <w:r>
        <w:t>a</w:t>
      </w:r>
      <w:r w:rsidR="76AE3538">
        <w:t xml:space="preserve"> </w:t>
      </w:r>
      <w:r>
        <w:t>person</w:t>
      </w:r>
      <w:r w:rsidR="76AE3538">
        <w:t xml:space="preserve"> </w:t>
      </w:r>
      <w:r>
        <w:t>aged</w:t>
      </w:r>
      <w:r w:rsidR="76AE3538">
        <w:t xml:space="preserve"> </w:t>
      </w:r>
      <w:r>
        <w:t>over</w:t>
      </w:r>
      <w:r w:rsidR="76AE3538">
        <w:t xml:space="preserve"> </w:t>
      </w:r>
      <w:r>
        <w:t>18</w:t>
      </w:r>
      <w:r w:rsidR="76AE3538">
        <w:t xml:space="preserve"> </w:t>
      </w:r>
      <w:r>
        <w:t>years</w:t>
      </w:r>
      <w:r w:rsidR="76AE3538">
        <w:t xml:space="preserve"> </w:t>
      </w:r>
      <w:r>
        <w:t>is</w:t>
      </w:r>
      <w:r w:rsidR="76AE3538">
        <w:t xml:space="preserve"> </w:t>
      </w:r>
      <w:r>
        <w:t>present</w:t>
      </w:r>
      <w:r w:rsidR="76AE3538">
        <w:t xml:space="preserve"> </w:t>
      </w:r>
      <w:r>
        <w:t>to</w:t>
      </w:r>
      <w:r w:rsidR="76AE3538">
        <w:t xml:space="preserve"> </w:t>
      </w:r>
      <w:r>
        <w:t>provide</w:t>
      </w:r>
      <w:r w:rsidR="76AE3538">
        <w:t xml:space="preserve"> </w:t>
      </w:r>
      <w:r>
        <w:t>us</w:t>
      </w:r>
      <w:r w:rsidR="76AE3538">
        <w:t xml:space="preserve"> </w:t>
      </w:r>
      <w:r>
        <w:t>with</w:t>
      </w:r>
      <w:r w:rsidR="76AE3538">
        <w:t xml:space="preserve"> </w:t>
      </w:r>
      <w:r>
        <w:t>passwords</w:t>
      </w:r>
      <w:r w:rsidR="76AE3538">
        <w:t xml:space="preserve"> </w:t>
      </w:r>
      <w:r>
        <w:t>to</w:t>
      </w:r>
      <w:r w:rsidR="76AE3538">
        <w:t xml:space="preserve"> </w:t>
      </w:r>
      <w:r>
        <w:t>your</w:t>
      </w:r>
      <w:r w:rsidR="76AE3538">
        <w:t xml:space="preserve"> </w:t>
      </w:r>
      <w:r>
        <w:t>computer</w:t>
      </w:r>
      <w:r w:rsidR="76AE3538">
        <w:t xml:space="preserve"> </w:t>
      </w:r>
      <w:r>
        <w:t>and</w:t>
      </w:r>
      <w:r w:rsidR="76AE3538">
        <w:t xml:space="preserve"> </w:t>
      </w:r>
      <w:r>
        <w:t>systems</w:t>
      </w:r>
      <w:r w:rsidR="76AE3538">
        <w:t xml:space="preserve"> </w:t>
      </w:r>
      <w:r>
        <w:t>(as</w:t>
      </w:r>
      <w:r w:rsidR="76AE3538">
        <w:t xml:space="preserve"> </w:t>
      </w:r>
      <w:r>
        <w:t>required)</w:t>
      </w:r>
      <w:r w:rsidR="76AE3538">
        <w:t xml:space="preserve"> </w:t>
      </w:r>
      <w:r>
        <w:t>and</w:t>
      </w:r>
      <w:r w:rsidR="76AE3538">
        <w:t xml:space="preserve"> </w:t>
      </w:r>
      <w:r>
        <w:t>reasonable</w:t>
      </w:r>
      <w:r w:rsidR="76AE3538">
        <w:t xml:space="preserve"> </w:t>
      </w:r>
      <w:r>
        <w:t>assistance</w:t>
      </w:r>
      <w:r w:rsidR="76AE3538">
        <w:t xml:space="preserve"> </w:t>
      </w:r>
      <w:r>
        <w:t>with</w:t>
      </w:r>
      <w:r w:rsidR="76AE3538">
        <w:t xml:space="preserve"> </w:t>
      </w:r>
      <w:r>
        <w:t>using</w:t>
      </w:r>
      <w:r w:rsidR="76AE3538">
        <w:t xml:space="preserve"> </w:t>
      </w:r>
      <w:r>
        <w:t>your</w:t>
      </w:r>
      <w:r w:rsidR="76AE3538">
        <w:t xml:space="preserve"> </w:t>
      </w:r>
      <w:r>
        <w:t>systems</w:t>
      </w:r>
      <w:r w:rsidR="76AE3538">
        <w:t xml:space="preserve"> </w:t>
      </w:r>
      <w:r>
        <w:t>so</w:t>
      </w:r>
      <w:r w:rsidR="76AE3538">
        <w:t xml:space="preserve"> </w:t>
      </w:r>
      <w:r>
        <w:t>that</w:t>
      </w:r>
      <w:r w:rsidR="76AE3538">
        <w:t xml:space="preserve"> </w:t>
      </w:r>
      <w:r>
        <w:t>we</w:t>
      </w:r>
      <w:r w:rsidR="76AE3538">
        <w:t xml:space="preserve"> </w:t>
      </w:r>
      <w:r>
        <w:t>can</w:t>
      </w:r>
      <w:r w:rsidR="76AE3538">
        <w:t xml:space="preserve"> </w:t>
      </w:r>
      <w:r>
        <w:t>perform</w:t>
      </w:r>
      <w:r w:rsidR="76AE3538">
        <w:t xml:space="preserve"> </w:t>
      </w:r>
      <w:r>
        <w:t>the</w:t>
      </w:r>
      <w:r w:rsidR="76AE3538">
        <w:t xml:space="preserve"> </w:t>
      </w:r>
      <w:r w:rsidR="71D3B45B">
        <w:t>Subscription</w:t>
      </w:r>
      <w:r w:rsidR="76AE3538">
        <w:t xml:space="preserve"> </w:t>
      </w:r>
      <w:r w:rsidR="71D3B45B">
        <w:t>S</w:t>
      </w:r>
      <w:r>
        <w:t>ervices.</w:t>
      </w:r>
    </w:p>
    <w:p w14:paraId="567287F7" w14:textId="362E0016" w:rsidR="00AC5CBF" w:rsidRPr="002F59E6" w:rsidRDefault="1166A8E0" w:rsidP="006764A6">
      <w:pPr>
        <w:pStyle w:val="ListParagraph1"/>
      </w:pPr>
      <w:r>
        <w:t>You</w:t>
      </w:r>
      <w:r w:rsidR="76AE3538">
        <w:t xml:space="preserve"> </w:t>
      </w:r>
      <w:r>
        <w:t>will</w:t>
      </w:r>
      <w:r w:rsidR="76AE3538">
        <w:t xml:space="preserve"> </w:t>
      </w:r>
      <w:r>
        <w:t>ensure</w:t>
      </w:r>
      <w:r w:rsidR="76AE3538">
        <w:t xml:space="preserve"> </w:t>
      </w:r>
      <w:r>
        <w:t>that</w:t>
      </w:r>
      <w:r w:rsidR="76AE3538">
        <w:t xml:space="preserve"> </w:t>
      </w:r>
      <w:r>
        <w:t>any</w:t>
      </w:r>
      <w:r w:rsidR="76AE3538">
        <w:t xml:space="preserve"> </w:t>
      </w:r>
      <w:r>
        <w:t>software</w:t>
      </w:r>
      <w:r w:rsidR="76AE3538">
        <w:t xml:space="preserve"> </w:t>
      </w:r>
      <w:r>
        <w:t>you</w:t>
      </w:r>
      <w:r w:rsidR="76AE3538">
        <w:t xml:space="preserve"> </w:t>
      </w:r>
      <w:r>
        <w:t>use</w:t>
      </w:r>
      <w:r w:rsidR="76AE3538">
        <w:t xml:space="preserve"> </w:t>
      </w:r>
      <w:r>
        <w:t>or</w:t>
      </w:r>
      <w:r w:rsidR="76AE3538">
        <w:t xml:space="preserve"> </w:t>
      </w:r>
      <w:r>
        <w:t>supply</w:t>
      </w:r>
      <w:r w:rsidR="76AE3538">
        <w:t xml:space="preserve"> </w:t>
      </w:r>
      <w:r>
        <w:t>for</w:t>
      </w:r>
      <w:r w:rsidR="76AE3538">
        <w:t xml:space="preserve"> </w:t>
      </w:r>
      <w:r>
        <w:t>use</w:t>
      </w:r>
      <w:r w:rsidR="76AE3538">
        <w:t xml:space="preserve"> </w:t>
      </w:r>
      <w:r>
        <w:t>in</w:t>
      </w:r>
      <w:r w:rsidR="76AE3538">
        <w:t xml:space="preserve"> </w:t>
      </w:r>
      <w:r>
        <w:t>conjunction</w:t>
      </w:r>
      <w:r w:rsidR="76AE3538">
        <w:t xml:space="preserve"> </w:t>
      </w:r>
      <w:r>
        <w:t>with</w:t>
      </w:r>
      <w:r w:rsidR="76AE3538">
        <w:t xml:space="preserve"> </w:t>
      </w:r>
      <w:r>
        <w:t>a</w:t>
      </w:r>
      <w:r w:rsidR="76AE3538">
        <w:t xml:space="preserve"> </w:t>
      </w:r>
      <w:r>
        <w:t>Telstra</w:t>
      </w:r>
      <w:r w:rsidR="76AE3538">
        <w:t xml:space="preserve"> </w:t>
      </w:r>
      <w:r>
        <w:t>service</w:t>
      </w:r>
      <w:r w:rsidR="76AE3538">
        <w:t xml:space="preserve"> </w:t>
      </w:r>
      <w:r>
        <w:t>is</w:t>
      </w:r>
      <w:r w:rsidR="76AE3538">
        <w:t xml:space="preserve"> </w:t>
      </w:r>
      <w:r>
        <w:t>legal</w:t>
      </w:r>
      <w:r w:rsidR="76AE3538">
        <w:t xml:space="preserve"> </w:t>
      </w:r>
      <w:r>
        <w:t>and</w:t>
      </w:r>
      <w:r w:rsidR="76AE3538">
        <w:t xml:space="preserve"> </w:t>
      </w:r>
      <w:r>
        <w:t>has</w:t>
      </w:r>
      <w:r w:rsidR="76AE3538">
        <w:t xml:space="preserve"> </w:t>
      </w:r>
      <w:r>
        <w:t>a</w:t>
      </w:r>
      <w:r w:rsidR="76AE3538">
        <w:t xml:space="preserve"> </w:t>
      </w:r>
      <w:r>
        <w:t>valid</w:t>
      </w:r>
      <w:r w:rsidR="76AE3538">
        <w:t xml:space="preserve"> </w:t>
      </w:r>
      <w:r>
        <w:t>licen</w:t>
      </w:r>
      <w:r w:rsidR="3021F346">
        <w:t>s</w:t>
      </w:r>
      <w:r>
        <w:t>e.</w:t>
      </w:r>
    </w:p>
    <w:p w14:paraId="02D700B3" w14:textId="234B77BA" w:rsidR="00AC5CBF" w:rsidRPr="002F59E6" w:rsidRDefault="1166A8E0" w:rsidP="006764A6">
      <w:pPr>
        <w:pStyle w:val="ListParagraph1"/>
      </w:pPr>
      <w:r>
        <w:t>To</w:t>
      </w:r>
      <w:r w:rsidR="76AE3538">
        <w:t xml:space="preserve"> </w:t>
      </w:r>
      <w:r>
        <w:t>the</w:t>
      </w:r>
      <w:r w:rsidR="76AE3538">
        <w:t xml:space="preserve"> </w:t>
      </w:r>
      <w:r>
        <w:t>extent</w:t>
      </w:r>
      <w:r w:rsidR="76AE3538">
        <w:t xml:space="preserve"> </w:t>
      </w:r>
      <w:r>
        <w:t>that</w:t>
      </w:r>
      <w:r w:rsidR="76AE3538">
        <w:t xml:space="preserve"> </w:t>
      </w:r>
      <w:r>
        <w:t>you</w:t>
      </w:r>
      <w:r w:rsidR="76AE3538">
        <w:t xml:space="preserve"> </w:t>
      </w:r>
      <w:r>
        <w:t>are</w:t>
      </w:r>
      <w:r w:rsidR="76AE3538">
        <w:t xml:space="preserve"> </w:t>
      </w:r>
      <w:r>
        <w:t>giving</w:t>
      </w:r>
      <w:r w:rsidR="76AE3538">
        <w:t xml:space="preserve"> </w:t>
      </w:r>
      <w:r>
        <w:t>Telstra</w:t>
      </w:r>
      <w:r w:rsidR="76AE3538">
        <w:t xml:space="preserve"> </w:t>
      </w:r>
      <w:r>
        <w:t>access</w:t>
      </w:r>
      <w:r w:rsidR="76AE3538">
        <w:t xml:space="preserve"> </w:t>
      </w:r>
      <w:r>
        <w:t>to</w:t>
      </w:r>
      <w:r w:rsidR="76AE3538">
        <w:t xml:space="preserve"> </w:t>
      </w:r>
      <w:r>
        <w:t>personal</w:t>
      </w:r>
      <w:r w:rsidR="76AE3538">
        <w:t xml:space="preserve"> </w:t>
      </w:r>
      <w:r>
        <w:t>information</w:t>
      </w:r>
      <w:r w:rsidR="76AE3538">
        <w:t xml:space="preserve"> </w:t>
      </w:r>
      <w:r>
        <w:t>of</w:t>
      </w:r>
      <w:r w:rsidR="76AE3538">
        <w:t xml:space="preserve"> </w:t>
      </w:r>
      <w:r>
        <w:t>other</w:t>
      </w:r>
      <w:r w:rsidR="76AE3538">
        <w:t xml:space="preserve"> </w:t>
      </w:r>
      <w:r>
        <w:t>individuals</w:t>
      </w:r>
      <w:r w:rsidR="76AE3538">
        <w:t xml:space="preserve"> </w:t>
      </w:r>
      <w:r>
        <w:t>as</w:t>
      </w:r>
      <w:r w:rsidR="76AE3538">
        <w:t xml:space="preserve"> </w:t>
      </w:r>
      <w:r>
        <w:t>part</w:t>
      </w:r>
      <w:r w:rsidR="76AE3538">
        <w:t xml:space="preserve"> </w:t>
      </w:r>
      <w:r>
        <w:t>of</w:t>
      </w:r>
      <w:r w:rsidR="76AE3538">
        <w:t xml:space="preserve"> </w:t>
      </w:r>
      <w:r w:rsidR="71D3B45B">
        <w:t>us</w:t>
      </w:r>
      <w:r w:rsidR="76AE3538">
        <w:t xml:space="preserve"> </w:t>
      </w:r>
      <w:r>
        <w:t>providing</w:t>
      </w:r>
      <w:r w:rsidR="76AE3538">
        <w:t xml:space="preserve"> </w:t>
      </w:r>
      <w:r>
        <w:t>the</w:t>
      </w:r>
      <w:r w:rsidR="76AE3538">
        <w:t xml:space="preserve"> </w:t>
      </w:r>
      <w:r w:rsidR="71D3B45B">
        <w:t>Subscription</w:t>
      </w:r>
      <w:r w:rsidR="76AE3538">
        <w:t xml:space="preserve"> </w:t>
      </w:r>
      <w:r w:rsidR="71D3B45B">
        <w:t>S</w:t>
      </w:r>
      <w:r>
        <w:t>ervices,</w:t>
      </w:r>
      <w:r w:rsidR="76AE3538">
        <w:t xml:space="preserve"> </w:t>
      </w:r>
      <w:r>
        <w:t>you</w:t>
      </w:r>
      <w:r w:rsidR="76AE3538">
        <w:t xml:space="preserve"> </w:t>
      </w:r>
      <w:r>
        <w:t>must</w:t>
      </w:r>
      <w:r w:rsidR="76AE3538">
        <w:t xml:space="preserve"> </w:t>
      </w:r>
      <w:r>
        <w:t>ensure</w:t>
      </w:r>
      <w:r w:rsidR="76AE3538">
        <w:t xml:space="preserve"> </w:t>
      </w:r>
      <w:r>
        <w:t>that</w:t>
      </w:r>
      <w:r w:rsidR="76AE3538">
        <w:t xml:space="preserve"> </w:t>
      </w:r>
      <w:r>
        <w:t>you</w:t>
      </w:r>
      <w:r w:rsidR="76AE3538">
        <w:t xml:space="preserve"> </w:t>
      </w:r>
      <w:r>
        <w:t>have</w:t>
      </w:r>
      <w:r w:rsidR="76AE3538">
        <w:t xml:space="preserve"> </w:t>
      </w:r>
      <w:r>
        <w:t>obtained</w:t>
      </w:r>
      <w:r w:rsidR="76AE3538">
        <w:t xml:space="preserve"> </w:t>
      </w:r>
      <w:r>
        <w:t>any</w:t>
      </w:r>
      <w:r w:rsidR="76AE3538">
        <w:t xml:space="preserve"> </w:t>
      </w:r>
      <w:r>
        <w:t>necessary</w:t>
      </w:r>
      <w:r w:rsidR="76AE3538">
        <w:t xml:space="preserve"> </w:t>
      </w:r>
      <w:r>
        <w:t>privacy</w:t>
      </w:r>
      <w:r w:rsidR="76AE3538">
        <w:t xml:space="preserve"> </w:t>
      </w:r>
      <w:r>
        <w:t>consents</w:t>
      </w:r>
      <w:r w:rsidR="76AE3538">
        <w:t xml:space="preserve"> </w:t>
      </w:r>
      <w:r>
        <w:t>from</w:t>
      </w:r>
      <w:r w:rsidR="76AE3538">
        <w:t xml:space="preserve"> </w:t>
      </w:r>
      <w:r>
        <w:t>those</w:t>
      </w:r>
      <w:r w:rsidR="76AE3538">
        <w:t xml:space="preserve"> </w:t>
      </w:r>
      <w:r>
        <w:t>individuals</w:t>
      </w:r>
      <w:r w:rsidR="76AE3538">
        <w:t xml:space="preserve"> </w:t>
      </w:r>
      <w:r>
        <w:t>to</w:t>
      </w:r>
      <w:r w:rsidR="76AE3538">
        <w:t xml:space="preserve"> </w:t>
      </w:r>
      <w:r>
        <w:t>enable</w:t>
      </w:r>
      <w:r w:rsidR="76AE3538">
        <w:t xml:space="preserve"> </w:t>
      </w:r>
      <w:r>
        <w:t>us</w:t>
      </w:r>
      <w:r w:rsidR="76AE3538">
        <w:t xml:space="preserve"> </w:t>
      </w:r>
      <w:r>
        <w:t>to</w:t>
      </w:r>
      <w:r w:rsidR="76AE3538">
        <w:t xml:space="preserve"> </w:t>
      </w:r>
      <w:r>
        <w:t>perform</w:t>
      </w:r>
      <w:r w:rsidR="76AE3538">
        <w:t xml:space="preserve"> </w:t>
      </w:r>
      <w:r>
        <w:t>the</w:t>
      </w:r>
      <w:r w:rsidR="76AE3538">
        <w:t xml:space="preserve"> </w:t>
      </w:r>
      <w:r>
        <w:t>services.</w:t>
      </w:r>
    </w:p>
    <w:p w14:paraId="3401BD43" w14:textId="38CCE516" w:rsidR="00954F93" w:rsidRPr="00E72495" w:rsidRDefault="00954F93" w:rsidP="00187C56">
      <w:pPr>
        <w:pStyle w:val="Heading3"/>
      </w:pPr>
      <w:r w:rsidRPr="00E72495">
        <w:t>Fair</w:t>
      </w:r>
      <w:r w:rsidR="0051753C">
        <w:t xml:space="preserve"> </w:t>
      </w:r>
      <w:r w:rsidRPr="00C776BE">
        <w:t>Use</w:t>
      </w:r>
    </w:p>
    <w:p w14:paraId="5770BD2D" w14:textId="1B5EB8E7" w:rsidR="00954F93" w:rsidRPr="00C418FF" w:rsidRDefault="748CFF38" w:rsidP="00D33A24">
      <w:pPr>
        <w:pStyle w:val="ListParagraph1"/>
        <w:spacing w:after="0"/>
      </w:pPr>
      <w:r>
        <w:t>You</w:t>
      </w:r>
      <w:r w:rsidR="76AE3538">
        <w:t xml:space="preserve"> </w:t>
      </w:r>
      <w:r>
        <w:t>must</w:t>
      </w:r>
      <w:r w:rsidR="76AE3538">
        <w:t xml:space="preserve"> </w:t>
      </w:r>
      <w:r>
        <w:t>not</w:t>
      </w:r>
      <w:r w:rsidR="76AE3538">
        <w:t xml:space="preserve"> </w:t>
      </w:r>
      <w:r>
        <w:t>use</w:t>
      </w:r>
      <w:r w:rsidR="76AE3538">
        <w:t xml:space="preserve"> </w:t>
      </w:r>
      <w:r w:rsidR="7DCB1DBB">
        <w:t>Telstra</w:t>
      </w:r>
      <w:r w:rsidR="76AE3538">
        <w:t xml:space="preserve"> </w:t>
      </w:r>
      <w:r w:rsidR="7DCB1DBB">
        <w:t>Business</w:t>
      </w:r>
      <w:r w:rsidR="76AE3538">
        <w:t xml:space="preserve"> </w:t>
      </w:r>
      <w:r w:rsidR="7DCB1DBB">
        <w:t>Tech</w:t>
      </w:r>
      <w:r w:rsidR="76AE3538">
        <w:t xml:space="preserve"> </w:t>
      </w:r>
      <w:r w:rsidR="7DCB1DBB">
        <w:t>Services</w:t>
      </w:r>
      <w:r w:rsidR="76AE3538">
        <w:t xml:space="preserve"> </w:t>
      </w:r>
      <w:r>
        <w:t>or</w:t>
      </w:r>
      <w:r w:rsidR="76AE3538">
        <w:t xml:space="preserve"> </w:t>
      </w:r>
      <w:r>
        <w:t>let</w:t>
      </w:r>
      <w:r w:rsidR="76AE3538">
        <w:t xml:space="preserve"> </w:t>
      </w:r>
      <w:r>
        <w:t>the</w:t>
      </w:r>
      <w:r w:rsidR="76AE3538">
        <w:t xml:space="preserve"> </w:t>
      </w:r>
      <w:r>
        <w:t>service</w:t>
      </w:r>
      <w:r w:rsidR="76AE3538">
        <w:t xml:space="preserve"> </w:t>
      </w:r>
      <w:r>
        <w:t>be</w:t>
      </w:r>
      <w:r w:rsidR="76AE3538">
        <w:t xml:space="preserve"> </w:t>
      </w:r>
      <w:r>
        <w:t>used:</w:t>
      </w:r>
      <w:r w:rsidR="76AE3538">
        <w:t xml:space="preserve"> </w:t>
      </w:r>
    </w:p>
    <w:p w14:paraId="68F6ECF4" w14:textId="103F7F90" w:rsidR="00D635CD" w:rsidRPr="00635134" w:rsidRDefault="00954F93" w:rsidP="00635134">
      <w:pPr>
        <w:pStyle w:val="ListParagraph2Alpha"/>
        <w:numPr>
          <w:ilvl w:val="0"/>
          <w:numId w:val="31"/>
        </w:numPr>
      </w:pPr>
      <w:r w:rsidRPr="00635134">
        <w:t>to</w:t>
      </w:r>
      <w:r w:rsidR="0051753C" w:rsidRPr="00635134">
        <w:t xml:space="preserve"> </w:t>
      </w:r>
      <w:r w:rsidRPr="00635134">
        <w:t>commit</w:t>
      </w:r>
      <w:r w:rsidR="0051753C" w:rsidRPr="00635134">
        <w:t xml:space="preserve"> </w:t>
      </w:r>
      <w:r w:rsidRPr="00635134">
        <w:t>an</w:t>
      </w:r>
      <w:r w:rsidR="0051753C" w:rsidRPr="00635134">
        <w:t xml:space="preserve"> </w:t>
      </w:r>
      <w:r w:rsidRPr="00635134">
        <w:t>offence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  <w:r w:rsidRPr="00635134">
        <w:t>breach</w:t>
      </w:r>
      <w:r w:rsidR="0051753C" w:rsidRPr="00635134">
        <w:t xml:space="preserve"> </w:t>
      </w:r>
      <w:r w:rsidRPr="00635134">
        <w:t>any</w:t>
      </w:r>
      <w:r w:rsidR="0051753C" w:rsidRPr="00635134">
        <w:t xml:space="preserve"> </w:t>
      </w:r>
      <w:r w:rsidRPr="00635134">
        <w:t>laws,</w:t>
      </w:r>
      <w:r w:rsidR="0051753C" w:rsidRPr="00635134">
        <w:t xml:space="preserve"> </w:t>
      </w:r>
      <w:r w:rsidRPr="00635134">
        <w:t>standards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  <w:r w:rsidRPr="00635134">
        <w:t>codes</w:t>
      </w:r>
      <w:r w:rsidR="0051753C" w:rsidRPr="00635134">
        <w:t xml:space="preserve"> </w:t>
      </w:r>
      <w:r w:rsidRPr="00635134">
        <w:t>applicable</w:t>
      </w:r>
      <w:r w:rsidR="0051753C" w:rsidRPr="00635134">
        <w:t xml:space="preserve"> </w:t>
      </w:r>
      <w:r w:rsidRPr="00635134">
        <w:t>to</w:t>
      </w:r>
      <w:r w:rsidR="0051753C" w:rsidRPr="00635134">
        <w:t xml:space="preserve"> </w:t>
      </w:r>
      <w:r w:rsidRPr="00635134">
        <w:t>the</w:t>
      </w:r>
      <w:r w:rsidR="0051753C" w:rsidRPr="00635134">
        <w:t xml:space="preserve"> </w:t>
      </w:r>
      <w:proofErr w:type="gramStart"/>
      <w:r w:rsidRPr="00635134">
        <w:t>service</w:t>
      </w:r>
      <w:r w:rsidR="00D635CD" w:rsidRPr="00635134">
        <w:t>;</w:t>
      </w:r>
      <w:proofErr w:type="gramEnd"/>
    </w:p>
    <w:p w14:paraId="0B8D77BF" w14:textId="378202D4" w:rsidR="00954F93" w:rsidRPr="00635134" w:rsidRDefault="0086594B" w:rsidP="00635134">
      <w:pPr>
        <w:pStyle w:val="ListParagraph2Alpha"/>
      </w:pPr>
      <w:r w:rsidRPr="00635134">
        <w:t>to</w:t>
      </w:r>
      <w:r w:rsidR="0051753C" w:rsidRPr="00635134">
        <w:t xml:space="preserve"> </w:t>
      </w:r>
      <w:r w:rsidRPr="00635134">
        <w:t>infringe</w:t>
      </w:r>
      <w:r w:rsidR="0051753C" w:rsidRPr="00635134">
        <w:t xml:space="preserve"> </w:t>
      </w:r>
      <w:r w:rsidRPr="00635134">
        <w:t>the</w:t>
      </w:r>
      <w:r w:rsidR="0051753C" w:rsidRPr="00635134">
        <w:t xml:space="preserve"> </w:t>
      </w:r>
      <w:r w:rsidRPr="00635134">
        <w:t>intellectual</w:t>
      </w:r>
      <w:r w:rsidR="0051753C" w:rsidRPr="00635134">
        <w:t xml:space="preserve"> </w:t>
      </w:r>
      <w:r w:rsidRPr="00635134">
        <w:t>property</w:t>
      </w:r>
      <w:r w:rsidR="0051753C" w:rsidRPr="00635134">
        <w:t xml:space="preserve"> </w:t>
      </w:r>
      <w:r w:rsidRPr="00635134">
        <w:t>rights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  <w:r w:rsidRPr="00635134">
        <w:t>other</w:t>
      </w:r>
      <w:r w:rsidR="0051753C" w:rsidRPr="00635134">
        <w:t xml:space="preserve"> </w:t>
      </w:r>
      <w:r w:rsidRPr="00635134">
        <w:t>rights</w:t>
      </w:r>
      <w:r w:rsidR="0051753C" w:rsidRPr="00635134">
        <w:t xml:space="preserve"> </w:t>
      </w:r>
      <w:r w:rsidRPr="00635134">
        <w:t>of</w:t>
      </w:r>
      <w:r w:rsidR="0051753C" w:rsidRPr="00635134">
        <w:t xml:space="preserve"> </w:t>
      </w:r>
      <w:r w:rsidRPr="00635134">
        <w:t>any</w:t>
      </w:r>
      <w:r w:rsidR="0051753C" w:rsidRPr="00635134">
        <w:t xml:space="preserve"> </w:t>
      </w:r>
      <w:proofErr w:type="gramStart"/>
      <w:r w:rsidRPr="00635134">
        <w:t>person</w:t>
      </w:r>
      <w:r w:rsidR="00954F93" w:rsidRPr="00635134">
        <w:t>;</w:t>
      </w:r>
      <w:proofErr w:type="gramEnd"/>
    </w:p>
    <w:p w14:paraId="4D378B64" w14:textId="64735F37" w:rsidR="00954F93" w:rsidRPr="00635134" w:rsidRDefault="00954F93" w:rsidP="00635134">
      <w:pPr>
        <w:pStyle w:val="ListParagraph2Alpha"/>
      </w:pPr>
      <w:r w:rsidRPr="00635134">
        <w:t>for</w:t>
      </w:r>
      <w:r w:rsidR="0051753C" w:rsidRPr="00635134">
        <w:t xml:space="preserve"> </w:t>
      </w:r>
      <w:r w:rsidRPr="00635134">
        <w:t>resale</w:t>
      </w:r>
      <w:r w:rsidR="0051753C" w:rsidRPr="00635134">
        <w:t xml:space="preserve"> </w:t>
      </w:r>
      <w:r w:rsidRPr="00635134">
        <w:t>to</w:t>
      </w:r>
      <w:r w:rsidR="0051753C" w:rsidRPr="00635134">
        <w:t xml:space="preserve"> </w:t>
      </w:r>
      <w:r w:rsidRPr="00635134">
        <w:t>another</w:t>
      </w:r>
      <w:r w:rsidR="0051753C" w:rsidRPr="00635134">
        <w:t xml:space="preserve"> </w:t>
      </w:r>
      <w:r w:rsidRPr="00635134">
        <w:t>person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  <w:r w:rsidRPr="00635134">
        <w:t>organization</w:t>
      </w:r>
      <w:r w:rsidR="00FF0AAD" w:rsidRPr="00635134">
        <w:t>;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</w:p>
    <w:p w14:paraId="66EB4D39" w14:textId="490140F1" w:rsidR="00954F93" w:rsidRPr="00635134" w:rsidRDefault="00954F93" w:rsidP="00635134">
      <w:pPr>
        <w:pStyle w:val="ListParagraph2Alpha"/>
      </w:pPr>
      <w:r w:rsidRPr="00635134">
        <w:t>in</w:t>
      </w:r>
      <w:r w:rsidR="0051753C" w:rsidRPr="00635134">
        <w:t xml:space="preserve"> </w:t>
      </w:r>
      <w:r w:rsidRPr="00635134">
        <w:t>a</w:t>
      </w:r>
      <w:r w:rsidR="0051753C" w:rsidRPr="00635134">
        <w:t xml:space="preserve"> </w:t>
      </w:r>
      <w:r w:rsidRPr="00635134">
        <w:t>manner</w:t>
      </w:r>
      <w:r w:rsidR="0051753C" w:rsidRPr="00635134">
        <w:t xml:space="preserve"> </w:t>
      </w:r>
      <w:r w:rsidRPr="00635134">
        <w:t>that</w:t>
      </w:r>
      <w:r w:rsidR="0051753C" w:rsidRPr="00635134">
        <w:t xml:space="preserve"> </w:t>
      </w:r>
      <w:r w:rsidRPr="00635134">
        <w:t>is</w:t>
      </w:r>
      <w:r w:rsidR="0051753C" w:rsidRPr="00635134">
        <w:t xml:space="preserve"> </w:t>
      </w:r>
      <w:r w:rsidRPr="00635134">
        <w:t>excessive</w:t>
      </w:r>
      <w:r w:rsidR="0051753C" w:rsidRPr="00635134">
        <w:t xml:space="preserve"> </w:t>
      </w:r>
      <w:r w:rsidRPr="00635134">
        <w:t>or</w:t>
      </w:r>
      <w:r w:rsidR="0051753C" w:rsidRPr="00635134">
        <w:t xml:space="preserve"> </w:t>
      </w:r>
      <w:r w:rsidRPr="00635134">
        <w:t>unusual:</w:t>
      </w:r>
    </w:p>
    <w:p w14:paraId="6BFE7200" w14:textId="50576E0E" w:rsidR="00954F93" w:rsidRPr="000B289A" w:rsidRDefault="00C418FF" w:rsidP="007B3B0F">
      <w:pPr>
        <w:pStyle w:val="ListParagraph2"/>
      </w:pPr>
      <w:r>
        <w:t>i</w:t>
      </w:r>
      <w:r w:rsidR="00954F93" w:rsidRPr="000B289A">
        <w:t>f</w:t>
      </w:r>
      <w:r w:rsidR="0051753C">
        <w:t xml:space="preserve"> </w:t>
      </w:r>
      <w:r w:rsidR="00954F93" w:rsidRPr="000B289A">
        <w:t>your</w:t>
      </w:r>
      <w:r w:rsidR="0051753C">
        <w:t xml:space="preserve"> </w:t>
      </w:r>
      <w:r w:rsidR="00954F93" w:rsidRPr="000B289A">
        <w:t>access</w:t>
      </w:r>
      <w:r w:rsidR="0051753C">
        <w:t xml:space="preserve"> </w:t>
      </w:r>
      <w:r w:rsidR="00954F93" w:rsidRPr="000B289A">
        <w:t>to</w:t>
      </w:r>
      <w:r w:rsidR="0051753C">
        <w:t xml:space="preserve"> </w:t>
      </w:r>
      <w:r w:rsidR="00954F93" w:rsidRPr="000B289A">
        <w:t>your</w:t>
      </w:r>
      <w:r w:rsidR="0051753C">
        <w:t xml:space="preserve"> </w:t>
      </w:r>
      <w:r w:rsidR="00954F93" w:rsidRPr="000B289A">
        <w:t>Telstra</w:t>
      </w:r>
      <w:r w:rsidR="0051753C">
        <w:t xml:space="preserve"> </w:t>
      </w:r>
      <w:r w:rsidR="00527B89" w:rsidRPr="00C418FF">
        <w:t>Business</w:t>
      </w:r>
      <w:r w:rsidR="0051753C">
        <w:t xml:space="preserve"> </w:t>
      </w:r>
      <w:r w:rsidR="00527B89" w:rsidRPr="00C418FF">
        <w:t>Tech</w:t>
      </w:r>
      <w:r w:rsidR="0051753C">
        <w:t xml:space="preserve"> </w:t>
      </w:r>
      <w:r w:rsidR="00527B89" w:rsidRPr="00C418FF">
        <w:t>Services</w:t>
      </w:r>
      <w:r w:rsidR="0051753C">
        <w:t xml:space="preserve"> </w:t>
      </w:r>
      <w:r w:rsidR="00954F93" w:rsidRPr="000B289A">
        <w:t>service</w:t>
      </w:r>
      <w:r w:rsidR="0051753C">
        <w:t xml:space="preserve"> </w:t>
      </w:r>
      <w:r w:rsidR="00954F93" w:rsidRPr="000B289A">
        <w:t>exceeds</w:t>
      </w:r>
      <w:r w:rsidR="0051753C">
        <w:t xml:space="preserve"> </w:t>
      </w:r>
      <w:r w:rsidR="00954F93" w:rsidRPr="000B289A">
        <w:t>three</w:t>
      </w:r>
      <w:r w:rsidR="0051753C">
        <w:t xml:space="preserve"> </w:t>
      </w:r>
      <w:r w:rsidR="00954F93" w:rsidRPr="000B289A">
        <w:t>times</w:t>
      </w:r>
      <w:r w:rsidR="0051753C">
        <w:t xml:space="preserve"> </w:t>
      </w:r>
      <w:r w:rsidR="00954F93" w:rsidRPr="000B289A">
        <w:t>the</w:t>
      </w:r>
      <w:r w:rsidR="0051753C">
        <w:t xml:space="preserve"> </w:t>
      </w:r>
      <w:r w:rsidR="00954F93" w:rsidRPr="000B289A">
        <w:t>average</w:t>
      </w:r>
      <w:r w:rsidR="0051753C">
        <w:t xml:space="preserve"> </w:t>
      </w:r>
      <w:r w:rsidR="00954F93" w:rsidRPr="000B289A">
        <w:t>of</w:t>
      </w:r>
      <w:r w:rsidR="0051753C">
        <w:t xml:space="preserve"> </w:t>
      </w:r>
      <w:r w:rsidR="00954F93" w:rsidRPr="000B289A">
        <w:t>all</w:t>
      </w:r>
      <w:r w:rsidR="0051753C">
        <w:t xml:space="preserve"> </w:t>
      </w:r>
      <w:r w:rsidR="00954F93" w:rsidRPr="000B289A">
        <w:t>users</w:t>
      </w:r>
      <w:r w:rsidR="0051753C">
        <w:t xml:space="preserve"> </w:t>
      </w:r>
      <w:r w:rsidR="00954F93" w:rsidRPr="000B289A">
        <w:t>of</w:t>
      </w:r>
      <w:r w:rsidR="0051753C">
        <w:t xml:space="preserve"> </w:t>
      </w:r>
      <w:r w:rsidR="00954F93" w:rsidRPr="000B289A">
        <w:t>the</w:t>
      </w:r>
      <w:r w:rsidR="0051753C">
        <w:t xml:space="preserve"> </w:t>
      </w:r>
      <w:r w:rsidR="00954F93" w:rsidRPr="000B289A">
        <w:t>service</w:t>
      </w:r>
      <w:r w:rsidR="0051753C">
        <w:t xml:space="preserve"> </w:t>
      </w:r>
      <w:r w:rsidR="00954F93" w:rsidRPr="000B289A">
        <w:t>in</w:t>
      </w:r>
      <w:r w:rsidR="0051753C">
        <w:t xml:space="preserve"> </w:t>
      </w:r>
      <w:r w:rsidR="00954F93" w:rsidRPr="000B289A">
        <w:t>a</w:t>
      </w:r>
      <w:r w:rsidR="0051753C">
        <w:t xml:space="preserve"> </w:t>
      </w:r>
      <w:r w:rsidR="00954F93" w:rsidRPr="000B289A">
        <w:t>billing</w:t>
      </w:r>
      <w:r w:rsidR="0051753C">
        <w:t xml:space="preserve"> </w:t>
      </w:r>
      <w:r w:rsidR="00954F93" w:rsidRPr="000B289A">
        <w:t>period</w:t>
      </w:r>
      <w:r w:rsidR="0051753C">
        <w:t xml:space="preserve"> </w:t>
      </w:r>
      <w:r w:rsidR="00954F93" w:rsidRPr="000B289A">
        <w:t>(excessive</w:t>
      </w:r>
      <w:r w:rsidR="0051753C">
        <w:t xml:space="preserve"> </w:t>
      </w:r>
      <w:r w:rsidR="00954F93" w:rsidRPr="000B289A">
        <w:t>usage),</w:t>
      </w:r>
      <w:r w:rsidR="0051753C">
        <w:t xml:space="preserve"> </w:t>
      </w:r>
      <w:r w:rsidR="00954F93" w:rsidRPr="000B289A">
        <w:t>we</w:t>
      </w:r>
      <w:r w:rsidR="0051753C">
        <w:t xml:space="preserve"> </w:t>
      </w:r>
      <w:r w:rsidR="00954F93" w:rsidRPr="000B289A">
        <w:t>may</w:t>
      </w:r>
      <w:r w:rsidR="0051753C">
        <w:t xml:space="preserve"> </w:t>
      </w:r>
      <w:r w:rsidR="00954F93" w:rsidRPr="000B289A">
        <w:t>contact</w:t>
      </w:r>
      <w:r w:rsidR="0051753C">
        <w:t xml:space="preserve"> </w:t>
      </w:r>
      <w:r w:rsidR="00954F93" w:rsidRPr="000B289A">
        <w:t>you</w:t>
      </w:r>
      <w:r w:rsidR="0051753C">
        <w:t xml:space="preserve"> </w:t>
      </w:r>
      <w:r w:rsidR="00954F93" w:rsidRPr="000B289A">
        <w:t>to</w:t>
      </w:r>
      <w:r w:rsidR="0051753C">
        <w:t xml:space="preserve"> </w:t>
      </w:r>
      <w:r w:rsidR="00954F93" w:rsidRPr="000B289A">
        <w:t>discuss</w:t>
      </w:r>
      <w:r w:rsidR="0051753C">
        <w:t xml:space="preserve"> </w:t>
      </w:r>
      <w:r w:rsidR="00954F93" w:rsidRPr="000B289A">
        <w:t>your</w:t>
      </w:r>
      <w:r w:rsidR="0051753C">
        <w:t xml:space="preserve"> </w:t>
      </w:r>
      <w:r w:rsidR="00954F93" w:rsidRPr="000B289A">
        <w:t>usage</w:t>
      </w:r>
      <w:r w:rsidR="0051753C">
        <w:t xml:space="preserve"> </w:t>
      </w:r>
      <w:r w:rsidR="00954F93" w:rsidRPr="000B289A">
        <w:t>of</w:t>
      </w:r>
      <w:r w:rsidR="0051753C">
        <w:t xml:space="preserve"> </w:t>
      </w:r>
      <w:r w:rsidR="00954F93" w:rsidRPr="000B289A">
        <w:t>the</w:t>
      </w:r>
      <w:r w:rsidR="0051753C">
        <w:t xml:space="preserve"> </w:t>
      </w:r>
      <w:proofErr w:type="gramStart"/>
      <w:r w:rsidR="00954F93" w:rsidRPr="000B289A">
        <w:t>service</w:t>
      </w:r>
      <w:r w:rsidR="00186960">
        <w:t>;</w:t>
      </w:r>
      <w:proofErr w:type="gramEnd"/>
    </w:p>
    <w:p w14:paraId="1B68523A" w14:textId="1A0D72D9" w:rsidR="00954F93" w:rsidRPr="00650649" w:rsidRDefault="00C418FF" w:rsidP="007B3B0F">
      <w:pPr>
        <w:pStyle w:val="ListParagraph2"/>
        <w:rPr>
          <w:b/>
        </w:rPr>
      </w:pPr>
      <w:bookmarkStart w:id="3" w:name="_Toc531077279"/>
      <w:bookmarkStart w:id="4" w:name="_Toc21680383"/>
      <w:bookmarkStart w:id="5" w:name="_Toc21700527"/>
      <w:r>
        <w:t>i</w:t>
      </w:r>
      <w:r w:rsidR="00954F93" w:rsidRPr="00650649">
        <w:t>f</w:t>
      </w:r>
      <w:r w:rsidR="0051753C">
        <w:t xml:space="preserve"> </w:t>
      </w:r>
      <w:r w:rsidR="00954F93" w:rsidRPr="00650649">
        <w:t>your</w:t>
      </w:r>
      <w:r w:rsidR="0051753C">
        <w:t xml:space="preserve"> </w:t>
      </w:r>
      <w:r w:rsidR="00954F93" w:rsidRPr="00650649">
        <w:t>usage</w:t>
      </w:r>
      <w:r w:rsidR="0051753C">
        <w:t xml:space="preserve"> </w:t>
      </w:r>
      <w:r w:rsidR="00954F93" w:rsidRPr="00650649">
        <w:t>continues</w:t>
      </w:r>
      <w:r w:rsidR="0051753C">
        <w:t xml:space="preserve"> </w:t>
      </w:r>
      <w:r w:rsidR="00954F93" w:rsidRPr="00650649">
        <w:t>to</w:t>
      </w:r>
      <w:r w:rsidR="0051753C">
        <w:t xml:space="preserve"> </w:t>
      </w:r>
      <w:r w:rsidR="00954F93" w:rsidRPr="00650649">
        <w:t>be</w:t>
      </w:r>
      <w:r w:rsidR="0051753C">
        <w:t xml:space="preserve"> </w:t>
      </w:r>
      <w:r w:rsidR="00954F93" w:rsidRPr="00650649">
        <w:t>excessive</w:t>
      </w:r>
      <w:r w:rsidR="0051753C">
        <w:t xml:space="preserve"> </w:t>
      </w:r>
      <w:r w:rsidR="00954F93" w:rsidRPr="00650649">
        <w:t>in</w:t>
      </w:r>
      <w:r w:rsidR="0051753C">
        <w:t xml:space="preserve"> </w:t>
      </w:r>
      <w:r w:rsidR="00954F93" w:rsidRPr="00650649">
        <w:t>the</w:t>
      </w:r>
      <w:r w:rsidR="0051753C">
        <w:t xml:space="preserve"> </w:t>
      </w:r>
      <w:r w:rsidR="00954F93" w:rsidRPr="00650649">
        <w:t>following</w:t>
      </w:r>
      <w:r w:rsidR="0051753C">
        <w:t xml:space="preserve"> </w:t>
      </w:r>
      <w:r w:rsidR="00954F93" w:rsidRPr="00650649">
        <w:t>billing</w:t>
      </w:r>
      <w:r w:rsidR="0051753C">
        <w:t xml:space="preserve"> </w:t>
      </w:r>
      <w:r w:rsidR="00954F93" w:rsidRPr="00650649">
        <w:t>period,</w:t>
      </w:r>
      <w:r w:rsidR="0051753C">
        <w:t xml:space="preserve"> </w:t>
      </w:r>
      <w:r w:rsidR="00954F93" w:rsidRPr="00650649">
        <w:t>we</w:t>
      </w:r>
      <w:r w:rsidR="0051753C">
        <w:t xml:space="preserve"> </w:t>
      </w:r>
      <w:r w:rsidR="00954F93" w:rsidRPr="00650649">
        <w:t>may</w:t>
      </w:r>
      <w:r w:rsidR="0051753C">
        <w:t xml:space="preserve"> </w:t>
      </w:r>
      <w:r w:rsidR="00954F93" w:rsidRPr="00650649">
        <w:t>warn</w:t>
      </w:r>
      <w:r w:rsidR="0051753C">
        <w:t xml:space="preserve"> </w:t>
      </w:r>
      <w:r w:rsidR="00954F93" w:rsidRPr="00650649">
        <w:t>you</w:t>
      </w:r>
      <w:r w:rsidR="0051753C">
        <w:t xml:space="preserve"> </w:t>
      </w:r>
      <w:r w:rsidR="00954F93" w:rsidRPr="00650649">
        <w:t>that</w:t>
      </w:r>
      <w:r w:rsidR="0051753C">
        <w:t xml:space="preserve"> </w:t>
      </w:r>
      <w:r w:rsidR="00954F93" w:rsidRPr="00650649">
        <w:t>your</w:t>
      </w:r>
      <w:r w:rsidR="0051753C">
        <w:t xml:space="preserve"> </w:t>
      </w:r>
      <w:r w:rsidR="00954F93" w:rsidRPr="00650649">
        <w:t>service</w:t>
      </w:r>
      <w:r w:rsidR="0051753C">
        <w:t xml:space="preserve"> </w:t>
      </w:r>
      <w:r w:rsidR="00954F93" w:rsidRPr="00650649">
        <w:t>may</w:t>
      </w:r>
      <w:r w:rsidR="0051753C">
        <w:t xml:space="preserve"> </w:t>
      </w:r>
      <w:r w:rsidR="00954F93" w:rsidRPr="00650649">
        <w:t>be</w:t>
      </w:r>
      <w:r w:rsidR="0051753C">
        <w:t xml:space="preserve"> </w:t>
      </w:r>
      <w:r w:rsidR="00954F93" w:rsidRPr="00650649">
        <w:t>terminated</w:t>
      </w:r>
      <w:r w:rsidR="00186960">
        <w:t>;</w:t>
      </w:r>
      <w:r w:rsidR="0051753C">
        <w:t xml:space="preserve"> </w:t>
      </w:r>
      <w:r w:rsidR="00186960">
        <w:t>and</w:t>
      </w:r>
      <w:bookmarkEnd w:id="3"/>
      <w:bookmarkEnd w:id="4"/>
      <w:bookmarkEnd w:id="5"/>
    </w:p>
    <w:p w14:paraId="2E583CF4" w14:textId="1C25A6AF" w:rsidR="00187C56" w:rsidRDefault="00C418FF" w:rsidP="007B3B0F">
      <w:pPr>
        <w:pStyle w:val="ListParagraph2"/>
        <w:rPr>
          <w:b/>
        </w:rPr>
        <w:sectPr w:rsidR="00187C56" w:rsidSect="000F08AE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bookmarkStart w:id="6" w:name="_Toc531077280"/>
      <w:bookmarkStart w:id="7" w:name="_Toc21680384"/>
      <w:bookmarkStart w:id="8" w:name="_Toc21700528"/>
      <w:r>
        <w:t>i</w:t>
      </w:r>
      <w:r w:rsidR="00954F93" w:rsidRPr="00650649">
        <w:t>f</w:t>
      </w:r>
      <w:r w:rsidR="0051753C">
        <w:t xml:space="preserve"> </w:t>
      </w:r>
      <w:r w:rsidR="00954F93" w:rsidRPr="00650649">
        <w:t>your</w:t>
      </w:r>
      <w:r w:rsidR="0051753C">
        <w:t xml:space="preserve"> </w:t>
      </w:r>
      <w:r w:rsidR="00954F93" w:rsidRPr="00650649">
        <w:t>usage</w:t>
      </w:r>
      <w:r w:rsidR="0051753C">
        <w:t xml:space="preserve"> </w:t>
      </w:r>
      <w:r w:rsidR="00954F93" w:rsidRPr="00650649">
        <w:t>continues</w:t>
      </w:r>
      <w:r w:rsidR="0051753C">
        <w:t xml:space="preserve"> </w:t>
      </w:r>
      <w:r w:rsidR="00954F93" w:rsidRPr="00650649">
        <w:t>to</w:t>
      </w:r>
      <w:r w:rsidR="0051753C">
        <w:t xml:space="preserve"> </w:t>
      </w:r>
      <w:r w:rsidR="00954F93" w:rsidRPr="00650649">
        <w:t>be</w:t>
      </w:r>
      <w:r w:rsidR="0051753C">
        <w:t xml:space="preserve"> </w:t>
      </w:r>
      <w:r w:rsidR="00954F93" w:rsidRPr="00650649">
        <w:t>excessive</w:t>
      </w:r>
      <w:r w:rsidR="0051753C">
        <w:t xml:space="preserve"> </w:t>
      </w:r>
      <w:r w:rsidR="00954F93" w:rsidRPr="00650649">
        <w:t>for</w:t>
      </w:r>
      <w:r w:rsidR="0051753C">
        <w:t xml:space="preserve"> </w:t>
      </w:r>
      <w:r w:rsidR="00954F93" w:rsidRPr="00650649">
        <w:t>a</w:t>
      </w:r>
      <w:r w:rsidR="0051753C">
        <w:t xml:space="preserve"> </w:t>
      </w:r>
      <w:r w:rsidR="00954F93" w:rsidRPr="00650649">
        <w:t>third</w:t>
      </w:r>
      <w:r w:rsidR="0051753C">
        <w:t xml:space="preserve"> </w:t>
      </w:r>
      <w:r w:rsidR="00954F93" w:rsidRPr="00650649">
        <w:t>consecutive</w:t>
      </w:r>
      <w:r w:rsidR="0051753C">
        <w:t xml:space="preserve"> </w:t>
      </w:r>
      <w:r w:rsidR="00954F93" w:rsidRPr="00650649">
        <w:t>billing</w:t>
      </w:r>
      <w:r w:rsidR="0051753C">
        <w:t xml:space="preserve"> </w:t>
      </w:r>
      <w:r w:rsidR="00954F93" w:rsidRPr="00650649">
        <w:t>period,</w:t>
      </w:r>
      <w:r w:rsidR="0051753C">
        <w:t xml:space="preserve"> </w:t>
      </w:r>
      <w:r w:rsidR="00954F93" w:rsidRPr="00650649">
        <w:t>then</w:t>
      </w:r>
      <w:r w:rsidR="0051753C">
        <w:t xml:space="preserve"> </w:t>
      </w:r>
      <w:r w:rsidR="00954F93" w:rsidRPr="00650649">
        <w:t>we</w:t>
      </w:r>
      <w:r w:rsidR="0051753C">
        <w:t xml:space="preserve"> </w:t>
      </w:r>
      <w:r w:rsidR="00954F93" w:rsidRPr="00650649">
        <w:t>may</w:t>
      </w:r>
      <w:r w:rsidR="0051753C">
        <w:t xml:space="preserve"> </w:t>
      </w:r>
      <w:r w:rsidR="00954F93" w:rsidRPr="00650649">
        <w:t>terminate</w:t>
      </w:r>
      <w:r w:rsidR="0051753C">
        <w:t xml:space="preserve"> </w:t>
      </w:r>
      <w:r w:rsidR="00954F93" w:rsidRPr="00650649">
        <w:t>your</w:t>
      </w:r>
      <w:r w:rsidR="0051753C">
        <w:t xml:space="preserve"> </w:t>
      </w:r>
      <w:r w:rsidR="00954F93" w:rsidRPr="00650649">
        <w:t>service.</w:t>
      </w:r>
      <w:bookmarkEnd w:id="6"/>
      <w:bookmarkEnd w:id="7"/>
      <w:bookmarkEnd w:id="8"/>
    </w:p>
    <w:p w14:paraId="67E5D606" w14:textId="3145C5FD" w:rsidR="002B1407" w:rsidRDefault="002B1407" w:rsidP="003C6755">
      <w:pPr>
        <w:pStyle w:val="HeadingModified2"/>
      </w:pPr>
      <w:bookmarkStart w:id="9" w:name="_Toc21700529"/>
      <w:r w:rsidRPr="00C776BE">
        <w:lastRenderedPageBreak/>
        <w:t>PLANS</w:t>
      </w:r>
      <w:r w:rsidR="0051753C">
        <w:t xml:space="preserve"> </w:t>
      </w:r>
      <w:r w:rsidRPr="00C776BE">
        <w:t>AND</w:t>
      </w:r>
      <w:r w:rsidR="0051753C">
        <w:t xml:space="preserve"> </w:t>
      </w:r>
      <w:r w:rsidRPr="00C776BE">
        <w:t>CHARGES</w:t>
      </w:r>
      <w:bookmarkEnd w:id="9"/>
    </w:p>
    <w:p w14:paraId="1D721D86" w14:textId="09E16143" w:rsidR="002B1407" w:rsidRPr="002B1407" w:rsidRDefault="002B1407" w:rsidP="00187C56">
      <w:pPr>
        <w:pStyle w:val="Heading3"/>
      </w:pPr>
      <w:r w:rsidRPr="002B1407">
        <w:t>Subscription</w:t>
      </w:r>
      <w:r w:rsidR="0051753C">
        <w:t xml:space="preserve"> </w:t>
      </w:r>
      <w:r w:rsidRPr="002B1407">
        <w:t>Services</w:t>
      </w:r>
    </w:p>
    <w:p w14:paraId="679384AD" w14:textId="1DC62888" w:rsidR="002B1407" w:rsidRPr="00187C56" w:rsidRDefault="002B1407" w:rsidP="006764A6">
      <w:pPr>
        <w:pStyle w:val="ListParagraph1"/>
      </w:pPr>
      <w:r w:rsidRPr="002B1407">
        <w:t>The</w:t>
      </w:r>
      <w:r w:rsidR="0051753C">
        <w:t xml:space="preserve"> </w:t>
      </w:r>
      <w:r w:rsidR="00C0237C">
        <w:t>Telstra</w:t>
      </w:r>
      <w:r w:rsidR="0051753C">
        <w:t xml:space="preserve"> </w:t>
      </w:r>
      <w:r w:rsidR="00C0237C">
        <w:t>Business</w:t>
      </w:r>
      <w:r w:rsidR="0051753C">
        <w:t xml:space="preserve"> </w:t>
      </w:r>
      <w:r w:rsidR="00C0237C">
        <w:t>Tech</w:t>
      </w:r>
      <w:r w:rsidR="0051753C">
        <w:t xml:space="preserve"> </w:t>
      </w:r>
      <w:r w:rsidR="00C0237C">
        <w:t>Services</w:t>
      </w:r>
      <w:r w:rsidR="0051753C">
        <w:t xml:space="preserve"> </w:t>
      </w:r>
      <w:r w:rsidRPr="002B1407">
        <w:t>service</w:t>
      </w:r>
      <w:r w:rsidR="0051753C">
        <w:t xml:space="preserve"> </w:t>
      </w:r>
      <w:r w:rsidR="00E0720C">
        <w:t>plan</w:t>
      </w:r>
      <w:r w:rsidR="0051753C">
        <w:t xml:space="preserve"> </w:t>
      </w:r>
      <w:r w:rsidR="00E0720C">
        <w:t>charges</w:t>
      </w:r>
      <w:r w:rsidR="0051753C">
        <w:t xml:space="preserve"> </w:t>
      </w:r>
      <w:r w:rsidRPr="002B1407">
        <w:t>and</w:t>
      </w:r>
      <w:r w:rsidR="0051753C">
        <w:t xml:space="preserve"> </w:t>
      </w:r>
      <w:r w:rsidRPr="002B1407">
        <w:t>included</w:t>
      </w:r>
      <w:r w:rsidR="0051753C">
        <w:t xml:space="preserve"> </w:t>
      </w:r>
      <w:r w:rsidRPr="002B1407">
        <w:t>helpdesk</w:t>
      </w:r>
      <w:r w:rsidR="0051753C">
        <w:t xml:space="preserve"> </w:t>
      </w:r>
      <w:r w:rsidRPr="002B1407">
        <w:t>access</w:t>
      </w:r>
      <w:r w:rsidR="0051753C">
        <w:t xml:space="preserve"> </w:t>
      </w:r>
      <w:r w:rsidRPr="002B1407">
        <w:t>levels</w:t>
      </w:r>
      <w:r w:rsidR="0051753C">
        <w:t xml:space="preserve"> </w:t>
      </w:r>
      <w:r w:rsidRPr="002B1407">
        <w:t>are</w:t>
      </w:r>
      <w:r w:rsidR="0051753C">
        <w:t xml:space="preserve"> </w:t>
      </w:r>
      <w:r w:rsidRPr="002B1407">
        <w:t>listed</w:t>
      </w:r>
      <w:r w:rsidR="0051753C">
        <w:t xml:space="preserve"> </w:t>
      </w:r>
      <w:r w:rsidRPr="002B1407">
        <w:t>below</w:t>
      </w:r>
      <w:r w:rsidR="00043BA8">
        <w:t>.</w:t>
      </w:r>
    </w:p>
    <w:tbl>
      <w:tblPr>
        <w:tblStyle w:val="TableGridLight"/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e Telstra Business Tech Services service plan charges and included helpdesk access levels"/>
      </w:tblPr>
      <w:tblGrid>
        <w:gridCol w:w="1918"/>
        <w:gridCol w:w="1997"/>
        <w:gridCol w:w="1997"/>
        <w:gridCol w:w="1997"/>
      </w:tblGrid>
      <w:tr w:rsidR="002B1407" w:rsidRPr="00C776BE" w14:paraId="05B2F387" w14:textId="77777777" w:rsidTr="65AF91DF">
        <w:trPr>
          <w:cantSplit/>
          <w:trHeight w:hRule="exact" w:val="1079"/>
          <w:tblHeader/>
        </w:trPr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4"/>
          </w:tcPr>
          <w:p w14:paraId="6474CDA4" w14:textId="77777777" w:rsidR="002B1407" w:rsidRPr="00C776BE" w:rsidRDefault="002B1407" w:rsidP="00F23189">
            <w:pPr>
              <w:rPr>
                <w:lang w:val="en-US"/>
              </w:rPr>
            </w:pPr>
            <w:r w:rsidRPr="00C776BE">
              <w:rPr>
                <w:b/>
                <w:lang w:val="en-US"/>
              </w:rPr>
              <w:t>Option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4"/>
            <w:hideMark/>
          </w:tcPr>
          <w:p w14:paraId="7001FEFE" w14:textId="7FEFA331" w:rsidR="002B1407" w:rsidRPr="00C776BE" w:rsidRDefault="002B1407" w:rsidP="00F23189">
            <w:pPr>
              <w:rPr>
                <w:lang w:val="en-US"/>
              </w:rPr>
            </w:pPr>
            <w:r w:rsidRPr="00C776BE">
              <w:rPr>
                <w:b/>
                <w:lang w:val="en-US"/>
              </w:rPr>
              <w:t>Helpdesk</w:t>
            </w:r>
            <w:r w:rsidR="0051753C">
              <w:rPr>
                <w:b/>
                <w:lang w:val="en-US"/>
              </w:rPr>
              <w:t xml:space="preserve"> </w:t>
            </w:r>
            <w:r w:rsidRPr="00C776BE">
              <w:rPr>
                <w:b/>
                <w:lang w:val="en-US"/>
              </w:rPr>
              <w:t>access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4"/>
          </w:tcPr>
          <w:p w14:paraId="797C222B" w14:textId="73213DF8" w:rsidR="002B1407" w:rsidRPr="00C776BE" w:rsidRDefault="002B1407" w:rsidP="00F23189">
            <w:pPr>
              <w:rPr>
                <w:lang w:val="en-US"/>
              </w:rPr>
            </w:pPr>
            <w:r w:rsidRPr="00C776BE">
              <w:rPr>
                <w:b/>
                <w:lang w:val="en-US"/>
              </w:rPr>
              <w:t>Monthly</w:t>
            </w:r>
            <w:r w:rsidR="0051753C">
              <w:rPr>
                <w:b/>
                <w:lang w:val="en-US"/>
              </w:rPr>
              <w:t xml:space="preserve"> </w:t>
            </w:r>
            <w:r w:rsidRPr="00C776BE">
              <w:rPr>
                <w:b/>
                <w:lang w:val="en-US"/>
              </w:rPr>
              <w:t>charge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4"/>
          </w:tcPr>
          <w:p w14:paraId="3B173E04" w14:textId="617B733F" w:rsidR="002B1407" w:rsidRPr="00C776BE" w:rsidRDefault="002B1407" w:rsidP="00F23189">
            <w:pPr>
              <w:rPr>
                <w:lang w:val="en-US"/>
              </w:rPr>
            </w:pPr>
            <w:r w:rsidRPr="00C776BE">
              <w:rPr>
                <w:b/>
                <w:lang w:val="en-US"/>
              </w:rPr>
              <w:t>Minimum</w:t>
            </w:r>
            <w:r w:rsidR="0051753C">
              <w:rPr>
                <w:b/>
                <w:lang w:val="en-US"/>
              </w:rPr>
              <w:t xml:space="preserve"> </w:t>
            </w:r>
            <w:r w:rsidRPr="00C776BE">
              <w:rPr>
                <w:b/>
                <w:lang w:val="en-US"/>
              </w:rPr>
              <w:t>term</w:t>
            </w:r>
          </w:p>
        </w:tc>
      </w:tr>
      <w:tr w:rsidR="002B1407" w:rsidRPr="00C776BE" w14:paraId="4857B3A4" w14:textId="77777777" w:rsidTr="00A978B9">
        <w:trPr>
          <w:cantSplit/>
          <w:trHeight w:hRule="exact" w:val="1035"/>
        </w:trPr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352DE0" w14:textId="51FCECA3" w:rsidR="002B1407" w:rsidRPr="00C776BE" w:rsidRDefault="00BC696F" w:rsidP="00F23189">
            <w:pPr>
              <w:rPr>
                <w:lang w:val="en-US"/>
              </w:rPr>
            </w:pPr>
            <w:r>
              <w:rPr>
                <w:lang w:val="en-US"/>
              </w:rPr>
              <w:t>Telstra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Business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Services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2DCE2E" w14:textId="59E4A80F" w:rsidR="002B1407" w:rsidRPr="00C776BE" w:rsidRDefault="002B1407" w:rsidP="00F2318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hours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day,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days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="0051753C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</w:t>
            </w:r>
            <w:r w:rsidR="0051753C">
              <w:rPr>
                <w:lang w:val="en-US"/>
              </w:rPr>
              <w:t xml:space="preserve"> </w:t>
            </w:r>
            <w:r w:rsidR="00BC696F">
              <w:rPr>
                <w:lang w:val="en-US"/>
              </w:rPr>
              <w:t>over</w:t>
            </w:r>
            <w:r w:rsidR="0051753C">
              <w:rPr>
                <w:lang w:val="en-US"/>
              </w:rPr>
              <w:t xml:space="preserve"> </w:t>
            </w:r>
            <w:r w:rsidR="00BC696F">
              <w:rPr>
                <w:lang w:val="en-US"/>
              </w:rPr>
              <w:t>the</w:t>
            </w:r>
            <w:r w:rsidR="0051753C">
              <w:rPr>
                <w:lang w:val="en-US"/>
              </w:rPr>
              <w:t xml:space="preserve"> </w:t>
            </w:r>
            <w:r w:rsidR="00BC696F">
              <w:rPr>
                <w:lang w:val="en-US"/>
              </w:rPr>
              <w:t>phone</w:t>
            </w:r>
            <w:r w:rsidR="0051753C">
              <w:rPr>
                <w:lang w:val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44B9274" w14:textId="19DA29FA" w:rsidR="002B1407" w:rsidRPr="00F46AD9" w:rsidRDefault="002B1407" w:rsidP="00BC696F">
            <w:pPr>
              <w:jc w:val="center"/>
              <w:rPr>
                <w:b/>
                <w:lang w:val="en-US"/>
              </w:rPr>
            </w:pPr>
            <w:r w:rsidRPr="00F46AD9">
              <w:rPr>
                <w:b/>
                <w:lang w:val="en-US"/>
              </w:rPr>
              <w:t>$</w:t>
            </w:r>
            <w:r w:rsidR="00BC696F">
              <w:rPr>
                <w:b/>
                <w:lang w:val="en-US"/>
              </w:rPr>
              <w:t>6</w:t>
            </w:r>
            <w:r w:rsidRPr="00F46AD9">
              <w:rPr>
                <w:b/>
                <w:lang w:val="en-US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3E3A85" w14:textId="34102DE1" w:rsidR="002B1407" w:rsidRPr="00C776BE" w:rsidRDefault="002B1407" w:rsidP="00BC696F">
            <w:pPr>
              <w:rPr>
                <w:lang w:val="en-US"/>
              </w:rPr>
            </w:pPr>
            <w:r w:rsidRPr="00C776BE">
              <w:rPr>
                <w:lang w:val="en-US"/>
              </w:rPr>
              <w:t>Month</w:t>
            </w:r>
            <w:r w:rsidR="0051753C">
              <w:rPr>
                <w:lang w:val="en-US"/>
              </w:rPr>
              <w:t xml:space="preserve"> </w:t>
            </w:r>
            <w:r w:rsidR="00BC696F">
              <w:rPr>
                <w:lang w:val="en-US"/>
              </w:rPr>
              <w:t>to</w:t>
            </w:r>
            <w:r w:rsidR="0051753C">
              <w:rPr>
                <w:lang w:val="en-US"/>
              </w:rPr>
              <w:t xml:space="preserve"> </w:t>
            </w:r>
            <w:r w:rsidRPr="00C776BE">
              <w:rPr>
                <w:lang w:val="en-US"/>
              </w:rPr>
              <w:t>month</w:t>
            </w:r>
          </w:p>
        </w:tc>
      </w:tr>
    </w:tbl>
    <w:p w14:paraId="10D3F76A" w14:textId="7EBD3B87" w:rsidR="002B1407" w:rsidRPr="00187C56" w:rsidRDefault="002B1407" w:rsidP="007714CA">
      <w:pPr>
        <w:pStyle w:val="ListParagraph1"/>
        <w:spacing w:before="460"/>
      </w:pPr>
      <w:r w:rsidRPr="002B1407">
        <w:t>Your</w:t>
      </w:r>
      <w:r w:rsidR="0051753C">
        <w:t xml:space="preserve"> </w:t>
      </w:r>
      <w:r w:rsidR="00C0237C">
        <w:t>Telstra</w:t>
      </w:r>
      <w:r w:rsidR="0051753C">
        <w:t xml:space="preserve"> </w:t>
      </w:r>
      <w:r w:rsidR="00C0237C">
        <w:t>Business</w:t>
      </w:r>
      <w:r w:rsidR="0051753C">
        <w:t xml:space="preserve"> </w:t>
      </w:r>
      <w:r w:rsidR="00C0237C">
        <w:t>Tech</w:t>
      </w:r>
      <w:r w:rsidR="0051753C">
        <w:t xml:space="preserve"> </w:t>
      </w:r>
      <w:r w:rsidR="00C0237C">
        <w:t>Services</w:t>
      </w:r>
      <w:r w:rsidR="0051753C">
        <w:t xml:space="preserve"> </w:t>
      </w:r>
      <w:r w:rsidRPr="002B1407">
        <w:t>monthly</w:t>
      </w:r>
      <w:r w:rsidR="0051753C">
        <w:t xml:space="preserve"> </w:t>
      </w:r>
      <w:r w:rsidRPr="002B1407">
        <w:t>charge</w:t>
      </w:r>
      <w:r w:rsidR="0051753C">
        <w:t xml:space="preserve"> </w:t>
      </w:r>
      <w:r w:rsidRPr="002B1407">
        <w:t>will</w:t>
      </w:r>
      <w:r w:rsidR="0051753C">
        <w:t xml:space="preserve"> </w:t>
      </w:r>
      <w:r w:rsidRPr="002B1407">
        <w:t>continue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apply</w:t>
      </w:r>
      <w:r w:rsidR="0051753C">
        <w:t xml:space="preserve"> </w:t>
      </w:r>
      <w:r w:rsidRPr="002B1407">
        <w:t>until</w:t>
      </w:r>
      <w:r w:rsidR="0051753C">
        <w:t xml:space="preserve"> </w:t>
      </w:r>
      <w:r w:rsidRPr="002B1407">
        <w:t>you</w:t>
      </w:r>
      <w:r w:rsidR="0051753C">
        <w:t xml:space="preserve"> </w:t>
      </w:r>
      <w:r w:rsidRPr="002B1407">
        <w:t>cancel</w:t>
      </w:r>
      <w:r w:rsidR="0051753C">
        <w:t xml:space="preserve"> </w:t>
      </w:r>
      <w:r w:rsidRPr="002B1407">
        <w:t>your</w:t>
      </w:r>
      <w:r w:rsidR="0051753C">
        <w:t xml:space="preserve"> </w:t>
      </w:r>
      <w:r w:rsidRPr="002B1407">
        <w:t>service.</w:t>
      </w:r>
      <w:r w:rsidR="0051753C">
        <w:t xml:space="preserve">  </w:t>
      </w:r>
      <w:r w:rsidRPr="002B1407">
        <w:t>There</w:t>
      </w:r>
      <w:r w:rsidR="0051753C">
        <w:t xml:space="preserve"> </w:t>
      </w:r>
      <w:r w:rsidRPr="002B1407">
        <w:t>are</w:t>
      </w:r>
      <w:r w:rsidR="0051753C">
        <w:t xml:space="preserve"> </w:t>
      </w:r>
      <w:r w:rsidRPr="002B1407">
        <w:t>no</w:t>
      </w:r>
      <w:r w:rsidR="0051753C">
        <w:t xml:space="preserve"> </w:t>
      </w:r>
      <w:r w:rsidRPr="002B1407">
        <w:t>early</w:t>
      </w:r>
      <w:r w:rsidR="0051753C">
        <w:t xml:space="preserve"> </w:t>
      </w:r>
      <w:r w:rsidRPr="002B1407">
        <w:t>termination</w:t>
      </w:r>
      <w:r w:rsidR="0051753C">
        <w:t xml:space="preserve"> </w:t>
      </w:r>
      <w:r w:rsidRPr="002B1407">
        <w:t>charges,</w:t>
      </w:r>
      <w:r w:rsidR="0051753C">
        <w:t xml:space="preserve"> </w:t>
      </w:r>
      <w:r w:rsidRPr="002B1407">
        <w:t>and</w:t>
      </w:r>
      <w:r w:rsidR="0051753C">
        <w:t xml:space="preserve"> </w:t>
      </w:r>
      <w:r w:rsidRPr="002B1407">
        <w:t>you</w:t>
      </w:r>
      <w:r w:rsidR="0051753C">
        <w:t xml:space="preserve"> </w:t>
      </w:r>
      <w:r w:rsidRPr="002B1407">
        <w:t>may</w:t>
      </w:r>
      <w:r w:rsidR="0051753C">
        <w:t xml:space="preserve"> </w:t>
      </w:r>
      <w:r w:rsidRPr="002B1407">
        <w:t>cancel</w:t>
      </w:r>
      <w:r w:rsidR="0051753C">
        <w:t xml:space="preserve"> </w:t>
      </w:r>
      <w:r w:rsidRPr="002B1407">
        <w:t>any</w:t>
      </w:r>
      <w:r w:rsidR="0051753C">
        <w:t xml:space="preserve"> </w:t>
      </w:r>
      <w:proofErr w:type="gramStart"/>
      <w:r w:rsidRPr="002B1407">
        <w:t>time</w:t>
      </w:r>
      <w:proofErr w:type="gramEnd"/>
      <w:r w:rsidR="0051753C">
        <w:t xml:space="preserve"> </w:t>
      </w:r>
      <w:r w:rsidRPr="002B1407">
        <w:t>but</w:t>
      </w:r>
      <w:r w:rsidR="0051753C">
        <w:t xml:space="preserve"> </w:t>
      </w:r>
      <w:r w:rsidRPr="002B1407">
        <w:t>the</w:t>
      </w:r>
      <w:r w:rsidR="0051753C">
        <w:t xml:space="preserve"> </w:t>
      </w:r>
      <w:r w:rsidRPr="002B1407">
        <w:t>full</w:t>
      </w:r>
      <w:r w:rsidR="0051753C">
        <w:t xml:space="preserve"> </w:t>
      </w:r>
      <w:r w:rsidRPr="002B1407">
        <w:t>monthly</w:t>
      </w:r>
      <w:r w:rsidR="0051753C">
        <w:t xml:space="preserve"> </w:t>
      </w:r>
      <w:r w:rsidRPr="002B1407">
        <w:t>fee</w:t>
      </w:r>
      <w:r w:rsidR="0051753C">
        <w:t xml:space="preserve"> </w:t>
      </w:r>
      <w:r w:rsidRPr="002B1407">
        <w:t>will</w:t>
      </w:r>
      <w:r w:rsidR="0051753C">
        <w:t xml:space="preserve"> </w:t>
      </w:r>
      <w:r w:rsidRPr="002B1407">
        <w:t>apply</w:t>
      </w:r>
      <w:r w:rsidR="0051753C">
        <w:t xml:space="preserve"> </w:t>
      </w:r>
      <w:r w:rsidRPr="002B1407">
        <w:t>for</w:t>
      </w:r>
      <w:r w:rsidR="0051753C">
        <w:t xml:space="preserve"> </w:t>
      </w:r>
      <w:r w:rsidRPr="002B1407">
        <w:t>the</w:t>
      </w:r>
      <w:r w:rsidR="0051753C">
        <w:t xml:space="preserve"> </w:t>
      </w:r>
      <w:r w:rsidRPr="002B1407">
        <w:t>current</w:t>
      </w:r>
      <w:r w:rsidR="0051753C">
        <w:t xml:space="preserve"> </w:t>
      </w:r>
      <w:r w:rsidRPr="002B1407">
        <w:t>billing</w:t>
      </w:r>
      <w:r w:rsidR="0051753C">
        <w:t xml:space="preserve"> </w:t>
      </w:r>
      <w:r w:rsidRPr="002B1407">
        <w:t>cycle.</w:t>
      </w:r>
      <w:r w:rsidR="0051753C">
        <w:t xml:space="preserve">  </w:t>
      </w:r>
      <w:r w:rsidRPr="002B1407">
        <w:t>There</w:t>
      </w:r>
      <w:r w:rsidR="0051753C">
        <w:t xml:space="preserve"> </w:t>
      </w:r>
      <w:r w:rsidRPr="002B1407">
        <w:t>will</w:t>
      </w:r>
      <w:r w:rsidR="0051753C">
        <w:t xml:space="preserve"> </w:t>
      </w:r>
      <w:r w:rsidRPr="002B1407">
        <w:t>be</w:t>
      </w:r>
      <w:r w:rsidR="0051753C">
        <w:t xml:space="preserve"> </w:t>
      </w:r>
      <w:r w:rsidRPr="002B1407">
        <w:t>no</w:t>
      </w:r>
      <w:r w:rsidR="0051753C">
        <w:t xml:space="preserve"> </w:t>
      </w:r>
      <w:r w:rsidRPr="002B1407">
        <w:t>credits</w:t>
      </w:r>
      <w:r w:rsidR="0051753C">
        <w:t xml:space="preserve"> </w:t>
      </w:r>
      <w:r w:rsidRPr="002B1407">
        <w:t>for</w:t>
      </w:r>
      <w:r w:rsidR="0051753C">
        <w:t xml:space="preserve"> </w:t>
      </w:r>
      <w:r w:rsidRPr="002B1407">
        <w:t>charges</w:t>
      </w:r>
      <w:r w:rsidR="0051753C">
        <w:t xml:space="preserve"> </w:t>
      </w:r>
      <w:r w:rsidRPr="002B1407">
        <w:t>already</w:t>
      </w:r>
      <w:r w:rsidR="0051753C">
        <w:t xml:space="preserve"> </w:t>
      </w:r>
      <w:r w:rsidRPr="002B1407">
        <w:t>billed</w:t>
      </w:r>
      <w:r w:rsidR="0051753C">
        <w:t xml:space="preserve"> </w:t>
      </w:r>
      <w:r w:rsidRPr="002B1407">
        <w:t>in</w:t>
      </w:r>
      <w:r w:rsidR="0051753C">
        <w:t xml:space="preserve"> </w:t>
      </w:r>
      <w:r w:rsidRPr="002B1407">
        <w:t>advance.</w:t>
      </w:r>
    </w:p>
    <w:p w14:paraId="07C6D8B5" w14:textId="7689FED2" w:rsidR="002B1407" w:rsidRPr="00187C56" w:rsidRDefault="002B1407" w:rsidP="006764A6">
      <w:pPr>
        <w:pStyle w:val="ListParagraph1"/>
      </w:pPr>
      <w:r w:rsidRPr="002B1407">
        <w:t>Telstra</w:t>
      </w:r>
      <w:r w:rsidR="0051753C">
        <w:t xml:space="preserve"> </w:t>
      </w:r>
      <w:r w:rsidRPr="002B1407">
        <w:t>may</w:t>
      </w:r>
      <w:r w:rsidR="0051753C">
        <w:t xml:space="preserve"> </w:t>
      </w:r>
      <w:r w:rsidRPr="002B1407">
        <w:t>at</w:t>
      </w:r>
      <w:r w:rsidR="0051753C">
        <w:t xml:space="preserve"> </w:t>
      </w:r>
      <w:r w:rsidRPr="002B1407">
        <w:t>its</w:t>
      </w:r>
      <w:r w:rsidR="0051753C">
        <w:t xml:space="preserve"> </w:t>
      </w:r>
      <w:r w:rsidRPr="002B1407">
        <w:t>discretion</w:t>
      </w:r>
      <w:r w:rsidR="0051753C">
        <w:t xml:space="preserve"> </w:t>
      </w:r>
      <w:r w:rsidRPr="002B1407">
        <w:t>discontinue</w:t>
      </w:r>
      <w:r w:rsidR="0051753C">
        <w:t xml:space="preserve"> </w:t>
      </w:r>
      <w:r w:rsidRPr="002B1407">
        <w:t>the</w:t>
      </w:r>
      <w:r w:rsidR="0051753C">
        <w:t xml:space="preserve"> </w:t>
      </w:r>
      <w:r w:rsidRPr="002B1407">
        <w:t>service</w:t>
      </w:r>
      <w:r w:rsidR="0051753C">
        <w:t xml:space="preserve"> </w:t>
      </w:r>
      <w:r w:rsidRPr="002B1407">
        <w:t>or</w:t>
      </w:r>
      <w:r w:rsidR="0051753C">
        <w:t xml:space="preserve"> </w:t>
      </w:r>
      <w:r w:rsidRPr="002B1407">
        <w:t>make</w:t>
      </w:r>
      <w:r w:rsidR="0051753C">
        <w:t xml:space="preserve"> </w:t>
      </w:r>
      <w:r w:rsidRPr="002B1407">
        <w:t>changes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the</w:t>
      </w:r>
      <w:r w:rsidR="0051753C">
        <w:t xml:space="preserve"> </w:t>
      </w:r>
      <w:r w:rsidRPr="002B1407">
        <w:t>price</w:t>
      </w:r>
      <w:r w:rsidR="0051753C">
        <w:t xml:space="preserve"> </w:t>
      </w:r>
      <w:r w:rsidRPr="002B1407">
        <w:t>at</w:t>
      </w:r>
      <w:r w:rsidR="0051753C">
        <w:t xml:space="preserve"> </w:t>
      </w:r>
      <w:r w:rsidRPr="002B1407">
        <w:t>any</w:t>
      </w:r>
      <w:r w:rsidR="0051753C">
        <w:t xml:space="preserve"> </w:t>
      </w:r>
      <w:r w:rsidRPr="002B1407">
        <w:t>time.</w:t>
      </w:r>
      <w:r w:rsidR="0051753C">
        <w:t xml:space="preserve">  </w:t>
      </w:r>
      <w:r w:rsidRPr="002B1407">
        <w:t>We</w:t>
      </w:r>
      <w:r w:rsidR="0051753C">
        <w:t xml:space="preserve"> </w:t>
      </w:r>
      <w:r w:rsidRPr="002B1407">
        <w:t>will</w:t>
      </w:r>
      <w:r w:rsidR="0051753C">
        <w:t xml:space="preserve"> </w:t>
      </w:r>
      <w:r w:rsidRPr="002B1407">
        <w:t>give</w:t>
      </w:r>
      <w:r w:rsidR="0051753C">
        <w:t xml:space="preserve"> </w:t>
      </w:r>
      <w:r w:rsidRPr="002B1407">
        <w:t>you</w:t>
      </w:r>
      <w:r w:rsidR="0051753C">
        <w:t xml:space="preserve"> </w:t>
      </w:r>
      <w:r w:rsidRPr="002B1407">
        <w:t>30</w:t>
      </w:r>
      <w:r w:rsidR="0051753C">
        <w:t xml:space="preserve"> </w:t>
      </w:r>
      <w:r w:rsidRPr="002B1407">
        <w:t>days'</w:t>
      </w:r>
      <w:r w:rsidR="0051753C">
        <w:t xml:space="preserve"> </w:t>
      </w:r>
      <w:r w:rsidRPr="002B1407">
        <w:t>written</w:t>
      </w:r>
      <w:r w:rsidR="0051753C">
        <w:t xml:space="preserve"> </w:t>
      </w:r>
      <w:r w:rsidRPr="002B1407">
        <w:t>notice</w:t>
      </w:r>
      <w:r w:rsidR="0051753C">
        <w:t xml:space="preserve"> </w:t>
      </w:r>
      <w:r w:rsidRPr="002B1407">
        <w:t>where</w:t>
      </w:r>
      <w:r w:rsidR="0051753C">
        <w:t xml:space="preserve"> </w:t>
      </w:r>
      <w:r w:rsidRPr="002B1407">
        <w:t>possible.</w:t>
      </w:r>
    </w:p>
    <w:p w14:paraId="496DC296" w14:textId="555E2C4E" w:rsidR="002B1407" w:rsidRPr="00187C56" w:rsidRDefault="002B1407" w:rsidP="006764A6">
      <w:pPr>
        <w:pStyle w:val="ListParagraph1"/>
      </w:pPr>
      <w:r w:rsidRPr="002B1407">
        <w:t>In</w:t>
      </w:r>
      <w:r w:rsidR="0051753C">
        <w:t xml:space="preserve"> </w:t>
      </w:r>
      <w:r w:rsidRPr="002B1407">
        <w:t>our</w:t>
      </w:r>
      <w:r w:rsidR="0051753C">
        <w:t xml:space="preserve"> </w:t>
      </w:r>
      <w:r w:rsidRPr="002B1407">
        <w:t>full</w:t>
      </w:r>
      <w:r w:rsidR="0051753C">
        <w:t xml:space="preserve"> </w:t>
      </w:r>
      <w:r w:rsidRPr="002B1407">
        <w:t>discretion,</w:t>
      </w:r>
      <w:r w:rsidR="0051753C">
        <w:t xml:space="preserve"> </w:t>
      </w:r>
      <w:r w:rsidRPr="002B1407">
        <w:t>we</w:t>
      </w:r>
      <w:r w:rsidR="0051753C">
        <w:t xml:space="preserve"> </w:t>
      </w:r>
      <w:r w:rsidRPr="002B1407">
        <w:t>may</w:t>
      </w:r>
      <w:r w:rsidR="0051753C">
        <w:t xml:space="preserve"> </w:t>
      </w:r>
      <w:r w:rsidRPr="002B1407">
        <w:t>decide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offer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waive</w:t>
      </w:r>
      <w:r w:rsidR="0051753C">
        <w:t xml:space="preserve"> </w:t>
      </w:r>
      <w:r w:rsidRPr="002B1407">
        <w:t>the</w:t>
      </w:r>
      <w:r w:rsidR="0051753C">
        <w:t xml:space="preserve"> </w:t>
      </w:r>
      <w:r w:rsidRPr="002B1407">
        <w:t>monthly</w:t>
      </w:r>
      <w:r w:rsidR="0051753C">
        <w:t xml:space="preserve"> </w:t>
      </w:r>
      <w:r w:rsidRPr="002B1407">
        <w:t>charge</w:t>
      </w:r>
      <w:r w:rsidR="0051753C">
        <w:t xml:space="preserve"> </w:t>
      </w:r>
      <w:r w:rsidRPr="002B1407">
        <w:t>speci</w:t>
      </w:r>
      <w:r>
        <w:t>fied</w:t>
      </w:r>
      <w:r w:rsidR="0051753C">
        <w:t xml:space="preserve"> </w:t>
      </w:r>
      <w:r>
        <w:t>above</w:t>
      </w:r>
      <w:r w:rsidR="0051753C">
        <w:t xml:space="preserve"> </w:t>
      </w:r>
      <w:r>
        <w:t>for</w:t>
      </w:r>
      <w:r w:rsidR="0051753C">
        <w:t xml:space="preserve"> </w:t>
      </w:r>
      <w:r>
        <w:t>a</w:t>
      </w:r>
      <w:r w:rsidR="0051753C">
        <w:t xml:space="preserve"> </w:t>
      </w:r>
      <w:r>
        <w:t>limited</w:t>
      </w:r>
      <w:r w:rsidR="0051753C">
        <w:t xml:space="preserve"> </w:t>
      </w:r>
      <w:r>
        <w:t>time,</w:t>
      </w:r>
      <w:r w:rsidR="0051753C">
        <w:t xml:space="preserve"> </w:t>
      </w:r>
      <w:r w:rsidRPr="002B1407">
        <w:t>for</w:t>
      </w:r>
      <w:r w:rsidR="0051753C">
        <w:t xml:space="preserve"> </w:t>
      </w:r>
      <w:r w:rsidRPr="002B1407">
        <w:t>example,</w:t>
      </w:r>
      <w:r w:rsidR="0051753C">
        <w:t xml:space="preserve"> </w:t>
      </w:r>
      <w:r w:rsidRPr="002B1407">
        <w:t>where</w:t>
      </w:r>
      <w:r w:rsidR="0051753C">
        <w:t xml:space="preserve"> </w:t>
      </w:r>
      <w:r w:rsidRPr="002B1407">
        <w:t>your</w:t>
      </w:r>
      <w:r w:rsidR="0051753C">
        <w:t xml:space="preserve"> </w:t>
      </w:r>
      <w:r w:rsidRPr="002B1407">
        <w:t>monthly</w:t>
      </w:r>
      <w:r w:rsidR="0051753C">
        <w:t xml:space="preserve"> </w:t>
      </w:r>
      <w:r w:rsidRPr="002B1407">
        <w:t>spend</w:t>
      </w:r>
      <w:r w:rsidR="0051753C">
        <w:t xml:space="preserve"> </w:t>
      </w:r>
      <w:r w:rsidRPr="002B1407">
        <w:t>on</w:t>
      </w:r>
      <w:r w:rsidR="0051753C">
        <w:t xml:space="preserve"> </w:t>
      </w:r>
      <w:r w:rsidRPr="002B1407">
        <w:t>other</w:t>
      </w:r>
      <w:r w:rsidR="0051753C">
        <w:t xml:space="preserve"> </w:t>
      </w:r>
      <w:r w:rsidRPr="002B1407">
        <w:t>Telstra</w:t>
      </w:r>
      <w:r w:rsidR="0051753C">
        <w:t xml:space="preserve"> </w:t>
      </w:r>
      <w:r w:rsidRPr="002B1407">
        <w:t>services</w:t>
      </w:r>
      <w:r w:rsidR="0051753C">
        <w:t xml:space="preserve"> </w:t>
      </w:r>
      <w:r w:rsidRPr="002B1407">
        <w:t>is</w:t>
      </w:r>
      <w:r w:rsidR="0051753C">
        <w:t xml:space="preserve"> </w:t>
      </w:r>
      <w:r w:rsidRPr="002B1407">
        <w:t>more</w:t>
      </w:r>
      <w:r w:rsidR="0051753C">
        <w:t xml:space="preserve"> </w:t>
      </w:r>
      <w:r w:rsidRPr="002B1407">
        <w:t>than</w:t>
      </w:r>
      <w:r w:rsidR="0051753C">
        <w:t xml:space="preserve"> </w:t>
      </w:r>
      <w:r w:rsidRPr="002B1407">
        <w:t>a</w:t>
      </w:r>
      <w:r w:rsidR="0051753C">
        <w:t xml:space="preserve"> </w:t>
      </w:r>
      <w:r w:rsidRPr="002B1407">
        <w:t>specified</w:t>
      </w:r>
      <w:r w:rsidR="0051753C">
        <w:t xml:space="preserve"> </w:t>
      </w:r>
      <w:r w:rsidRPr="002B1407">
        <w:t>amount</w:t>
      </w:r>
      <w:r w:rsidR="0051753C">
        <w:t xml:space="preserve"> </w:t>
      </w:r>
      <w:r w:rsidRPr="002B1407">
        <w:t>per</w:t>
      </w:r>
      <w:r w:rsidR="0051753C">
        <w:t xml:space="preserve"> </w:t>
      </w:r>
      <w:r w:rsidRPr="002B1407">
        <w:t>month.</w:t>
      </w:r>
      <w:r w:rsidR="0051753C">
        <w:t xml:space="preserve"> </w:t>
      </w:r>
      <w:r w:rsidRPr="002B1407">
        <w:t>If</w:t>
      </w:r>
      <w:r w:rsidR="0051753C">
        <w:t xml:space="preserve"> </w:t>
      </w:r>
      <w:r w:rsidRPr="002B1407">
        <w:t>we</w:t>
      </w:r>
      <w:r w:rsidR="0051753C">
        <w:t xml:space="preserve"> </w:t>
      </w:r>
      <w:r w:rsidRPr="002B1407">
        <w:t>invite</w:t>
      </w:r>
      <w:r w:rsidR="0051753C">
        <w:t xml:space="preserve"> </w:t>
      </w:r>
      <w:r w:rsidRPr="002B1407">
        <w:t>you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take</w:t>
      </w:r>
      <w:r w:rsidR="0051753C">
        <w:t xml:space="preserve"> </w:t>
      </w:r>
      <w:r w:rsidRPr="002B1407">
        <w:t>up</w:t>
      </w:r>
      <w:r w:rsidR="0051753C">
        <w:t xml:space="preserve"> </w:t>
      </w:r>
      <w:r w:rsidRPr="002B1407">
        <w:t>this</w:t>
      </w:r>
      <w:r w:rsidR="0051753C">
        <w:t xml:space="preserve"> </w:t>
      </w:r>
      <w:r w:rsidRPr="002B1407">
        <w:t>offer,</w:t>
      </w:r>
      <w:r w:rsidR="0051753C">
        <w:t xml:space="preserve"> </w:t>
      </w:r>
      <w:r w:rsidRPr="002B1407">
        <w:t>this</w:t>
      </w:r>
      <w:r w:rsidR="0051753C">
        <w:t xml:space="preserve"> </w:t>
      </w:r>
      <w:r w:rsidRPr="002B1407">
        <w:t>offer</w:t>
      </w:r>
      <w:r w:rsidR="0051753C">
        <w:t xml:space="preserve"> </w:t>
      </w:r>
      <w:r w:rsidRPr="002B1407">
        <w:t>applies</w:t>
      </w:r>
      <w:r w:rsidR="0051753C">
        <w:t xml:space="preserve"> </w:t>
      </w:r>
      <w:r w:rsidRPr="002B1407">
        <w:t>until</w:t>
      </w:r>
      <w:r w:rsidR="0051753C">
        <w:t xml:space="preserve"> </w:t>
      </w:r>
      <w:r w:rsidRPr="002B1407">
        <w:t>removed</w:t>
      </w:r>
      <w:r w:rsidR="0051753C">
        <w:t xml:space="preserve"> </w:t>
      </w:r>
      <w:r w:rsidRPr="002B1407">
        <w:t>by</w:t>
      </w:r>
      <w:r w:rsidR="0051753C">
        <w:t xml:space="preserve"> </w:t>
      </w:r>
      <w:r w:rsidRPr="002B1407">
        <w:t>us</w:t>
      </w:r>
      <w:r w:rsidR="0051753C">
        <w:t xml:space="preserve"> </w:t>
      </w:r>
      <w:r w:rsidRPr="002B1407">
        <w:t>or</w:t>
      </w:r>
      <w:r w:rsidR="0051753C">
        <w:t xml:space="preserve"> </w:t>
      </w:r>
      <w:proofErr w:type="gramStart"/>
      <w:r w:rsidRPr="002B1407">
        <w:t>your</w:t>
      </w:r>
      <w:proofErr w:type="gramEnd"/>
      <w:r w:rsidR="0051753C">
        <w:t xml:space="preserve"> </w:t>
      </w:r>
      <w:r w:rsidRPr="002B1407">
        <w:t>spend</w:t>
      </w:r>
      <w:r w:rsidR="0051753C">
        <w:t xml:space="preserve"> </w:t>
      </w:r>
      <w:r w:rsidRPr="002B1407">
        <w:t>falls</w:t>
      </w:r>
      <w:r w:rsidR="0051753C">
        <w:t xml:space="preserve"> </w:t>
      </w:r>
      <w:r w:rsidRPr="002B1407">
        <w:t>below</w:t>
      </w:r>
      <w:r w:rsidR="0051753C">
        <w:t xml:space="preserve"> </w:t>
      </w:r>
      <w:r w:rsidRPr="002B1407">
        <w:t>this</w:t>
      </w:r>
      <w:r w:rsidR="0051753C">
        <w:t xml:space="preserve"> </w:t>
      </w:r>
      <w:r w:rsidRPr="002B1407">
        <w:t>amount.</w:t>
      </w:r>
      <w:r w:rsidR="0051753C">
        <w:t xml:space="preserve">  </w:t>
      </w:r>
      <w:r w:rsidRPr="002B1407">
        <w:t>Where</w:t>
      </w:r>
      <w:r w:rsidR="0051753C">
        <w:t xml:space="preserve"> </w:t>
      </w:r>
      <w:r w:rsidRPr="002B1407">
        <w:t>this</w:t>
      </w:r>
      <w:r w:rsidR="0051753C">
        <w:t xml:space="preserve"> </w:t>
      </w:r>
      <w:proofErr w:type="gramStart"/>
      <w:r w:rsidRPr="002B1407">
        <w:t>occurs</w:t>
      </w:r>
      <w:proofErr w:type="gramEnd"/>
      <w:r w:rsidR="0051753C">
        <w:t xml:space="preserve"> </w:t>
      </w:r>
      <w:r w:rsidRPr="002B1407">
        <w:t>we</w:t>
      </w:r>
      <w:r w:rsidR="0051753C">
        <w:t xml:space="preserve"> </w:t>
      </w:r>
      <w:r w:rsidRPr="002B1407">
        <w:t>may</w:t>
      </w:r>
      <w:r w:rsidR="0051753C">
        <w:t xml:space="preserve"> </w:t>
      </w:r>
      <w:r w:rsidRPr="002B1407">
        <w:t>remove</w:t>
      </w:r>
      <w:r w:rsidR="0051753C">
        <w:t xml:space="preserve"> </w:t>
      </w:r>
      <w:r w:rsidR="00C0237C">
        <w:t>Telstra</w:t>
      </w:r>
      <w:r w:rsidR="0051753C">
        <w:t xml:space="preserve"> </w:t>
      </w:r>
      <w:r w:rsidR="00C0237C">
        <w:t>Business</w:t>
      </w:r>
      <w:r w:rsidR="0051753C">
        <w:t xml:space="preserve"> </w:t>
      </w:r>
      <w:r w:rsidR="00C0237C">
        <w:t>Tech</w:t>
      </w:r>
      <w:r w:rsidR="0051753C">
        <w:t xml:space="preserve"> </w:t>
      </w:r>
      <w:r w:rsidR="00C0237C">
        <w:t>Services</w:t>
      </w:r>
      <w:r w:rsidR="0051753C">
        <w:t xml:space="preserve"> </w:t>
      </w:r>
      <w:r w:rsidRPr="002B1407">
        <w:t>from</w:t>
      </w:r>
      <w:r w:rsidR="0051753C">
        <w:t xml:space="preserve"> </w:t>
      </w:r>
      <w:r w:rsidRPr="002B1407">
        <w:t>your</w:t>
      </w:r>
      <w:r w:rsidR="0051753C">
        <w:t xml:space="preserve"> </w:t>
      </w:r>
      <w:r w:rsidRPr="002B1407">
        <w:t>account</w:t>
      </w:r>
      <w:r w:rsidR="0051753C">
        <w:t xml:space="preserve"> </w:t>
      </w:r>
      <w:r w:rsidRPr="002B1407">
        <w:t>but</w:t>
      </w:r>
      <w:r w:rsidR="0051753C">
        <w:t xml:space="preserve"> </w:t>
      </w:r>
      <w:r w:rsidRPr="002B1407">
        <w:t>we</w:t>
      </w:r>
      <w:r w:rsidR="0051753C">
        <w:t xml:space="preserve"> </w:t>
      </w:r>
      <w:r w:rsidRPr="002B1407">
        <w:t>will</w:t>
      </w:r>
      <w:r w:rsidR="0051753C">
        <w:t xml:space="preserve"> </w:t>
      </w:r>
      <w:r w:rsidRPr="002B1407">
        <w:t>contact</w:t>
      </w:r>
      <w:r w:rsidR="0051753C">
        <w:t xml:space="preserve"> </w:t>
      </w:r>
      <w:r w:rsidRPr="002B1407">
        <w:t>you</w:t>
      </w:r>
      <w:r w:rsidR="0051753C">
        <w:t xml:space="preserve"> </w:t>
      </w:r>
      <w:r w:rsidRPr="002B1407">
        <w:t>before</w:t>
      </w:r>
      <w:r w:rsidR="0051753C">
        <w:t xml:space="preserve"> </w:t>
      </w:r>
      <w:r w:rsidRPr="002B1407">
        <w:t>we</w:t>
      </w:r>
      <w:r w:rsidR="0051753C">
        <w:t xml:space="preserve"> </w:t>
      </w:r>
      <w:r w:rsidRPr="002B1407">
        <w:t>do</w:t>
      </w:r>
      <w:r w:rsidR="0051753C">
        <w:t xml:space="preserve"> </w:t>
      </w:r>
      <w:r w:rsidRPr="002B1407">
        <w:t>so</w:t>
      </w:r>
      <w:r w:rsidR="0051753C">
        <w:t xml:space="preserve"> </w:t>
      </w:r>
      <w:r w:rsidRPr="002B1407">
        <w:t>to</w:t>
      </w:r>
      <w:r w:rsidR="0051753C">
        <w:t xml:space="preserve"> </w:t>
      </w:r>
      <w:r w:rsidRPr="002B1407">
        <w:t>discuss</w:t>
      </w:r>
      <w:r w:rsidR="0051753C">
        <w:t xml:space="preserve"> </w:t>
      </w:r>
      <w:r w:rsidRPr="002B1407">
        <w:t>alternatives.</w:t>
      </w:r>
    </w:p>
    <w:p w14:paraId="0BB07B3D" w14:textId="201CCC06" w:rsidR="00595D07" w:rsidRPr="00187C56" w:rsidRDefault="00595D07" w:rsidP="00D33A24">
      <w:pPr>
        <w:pStyle w:val="HeadingModified2"/>
        <w:spacing w:before="240" w:after="240"/>
        <w:ind w:left="1138" w:hanging="1138"/>
      </w:pPr>
      <w:bookmarkStart w:id="10" w:name="_Toc21700530"/>
      <w:r w:rsidRPr="00595D07">
        <w:t>PRIVACY</w:t>
      </w:r>
      <w:r w:rsidR="0051753C">
        <w:t xml:space="preserve"> </w:t>
      </w:r>
      <w:r w:rsidRPr="00595D07">
        <w:t>AND</w:t>
      </w:r>
      <w:r w:rsidR="0051753C">
        <w:t xml:space="preserve"> </w:t>
      </w:r>
      <w:r w:rsidRPr="00595D07">
        <w:t>ACCESS</w:t>
      </w:r>
      <w:bookmarkEnd w:id="10"/>
    </w:p>
    <w:p w14:paraId="0D60D8C5" w14:textId="46D3C40E" w:rsidR="00595D07" w:rsidRPr="00187C56" w:rsidRDefault="00595D07" w:rsidP="006764A6">
      <w:pPr>
        <w:pStyle w:val="ListParagraph1"/>
      </w:pPr>
      <w:r w:rsidRPr="00595D07">
        <w:t>You</w:t>
      </w:r>
      <w:r w:rsidR="0051753C">
        <w:t xml:space="preserve"> </w:t>
      </w:r>
      <w:r w:rsidRPr="00595D07">
        <w:t>consent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us</w:t>
      </w:r>
      <w:r w:rsidR="0051753C">
        <w:t xml:space="preserve"> </w:t>
      </w:r>
      <w:r w:rsidRPr="00595D07">
        <w:t>contacting</w:t>
      </w:r>
      <w:r w:rsidR="0051753C">
        <w:t xml:space="preserve"> </w:t>
      </w:r>
      <w:r w:rsidRPr="00595D07">
        <w:t>you</w:t>
      </w:r>
      <w:r w:rsidR="0051753C">
        <w:t xml:space="preserve"> </w:t>
      </w:r>
      <w:r w:rsidRPr="00595D07">
        <w:t>directly</w:t>
      </w:r>
      <w:r w:rsidR="0051753C">
        <w:t xml:space="preserve"> </w:t>
      </w:r>
      <w:r w:rsidRPr="00595D07">
        <w:t>for</w:t>
      </w:r>
      <w:r w:rsidR="0051753C">
        <w:t xml:space="preserve"> </w:t>
      </w:r>
      <w:r w:rsidRPr="00595D07">
        <w:t>any</w:t>
      </w:r>
      <w:r w:rsidR="0051753C">
        <w:t xml:space="preserve"> </w:t>
      </w:r>
      <w:r w:rsidRPr="00595D07">
        <w:t>purpose</w:t>
      </w:r>
      <w:r w:rsidR="0051753C">
        <w:t xml:space="preserve"> </w:t>
      </w:r>
      <w:r w:rsidRPr="00595D07">
        <w:t>reasonably</w:t>
      </w:r>
      <w:r w:rsidR="0051753C">
        <w:t xml:space="preserve"> </w:t>
      </w:r>
      <w:r w:rsidRPr="00595D07">
        <w:t>related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any</w:t>
      </w:r>
      <w:r w:rsidR="0051753C">
        <w:t xml:space="preserve"> </w:t>
      </w:r>
      <w:r w:rsidR="00C0237C">
        <w:t>Telstra</w:t>
      </w:r>
      <w:r w:rsidR="0051753C">
        <w:t xml:space="preserve"> </w:t>
      </w:r>
      <w:r w:rsidR="00C0237C">
        <w:t>Business</w:t>
      </w:r>
      <w:r w:rsidR="0051753C">
        <w:t xml:space="preserve"> </w:t>
      </w:r>
      <w:r w:rsidR="00C0237C">
        <w:t>Tech</w:t>
      </w:r>
      <w:r w:rsidR="0051753C">
        <w:t xml:space="preserve"> </w:t>
      </w:r>
      <w:r w:rsidR="00C0237C">
        <w:t>Services</w:t>
      </w:r>
      <w:r w:rsidR="0051753C">
        <w:t xml:space="preserve"> </w:t>
      </w:r>
      <w:r w:rsidRPr="00595D07">
        <w:t>that</w:t>
      </w:r>
      <w:r w:rsidR="0051753C">
        <w:t xml:space="preserve"> </w:t>
      </w:r>
      <w:r w:rsidRPr="00595D07">
        <w:t>you</w:t>
      </w:r>
      <w:r w:rsidR="0051753C">
        <w:t xml:space="preserve"> </w:t>
      </w:r>
      <w:r w:rsidRPr="00595D07">
        <w:t>use</w:t>
      </w:r>
      <w:r w:rsidR="0051753C">
        <w:t xml:space="preserve"> </w:t>
      </w:r>
      <w:r w:rsidRPr="00595D07">
        <w:t>(for</w:t>
      </w:r>
      <w:r w:rsidR="0051753C">
        <w:t xml:space="preserve"> </w:t>
      </w:r>
      <w:r w:rsidRPr="00595D07">
        <w:t>example,</w:t>
      </w:r>
      <w:r w:rsidR="0051753C">
        <w:t xml:space="preserve"> </w:t>
      </w:r>
      <w:r w:rsidRPr="00595D07">
        <w:t>to</w:t>
      </w:r>
      <w:r w:rsidR="0051753C">
        <w:t xml:space="preserve"> </w:t>
      </w:r>
      <w:r w:rsidR="00464850">
        <w:t>set</w:t>
      </w:r>
      <w:r w:rsidR="0051753C">
        <w:t xml:space="preserve"> </w:t>
      </w:r>
      <w:r w:rsidR="00464850">
        <w:t>up</w:t>
      </w:r>
      <w:r w:rsidR="0051753C">
        <w:t xml:space="preserve"> </w:t>
      </w:r>
      <w:r w:rsidR="00464850">
        <w:t>an</w:t>
      </w:r>
      <w:r w:rsidR="00D03E38">
        <w:t>d</w:t>
      </w:r>
      <w:r w:rsidR="0051753C">
        <w:t xml:space="preserve"> </w:t>
      </w:r>
      <w:r w:rsidR="00D03E38">
        <w:t>carry</w:t>
      </w:r>
      <w:r w:rsidR="0051753C">
        <w:t xml:space="preserve"> </w:t>
      </w:r>
      <w:r w:rsidR="00D03E38">
        <w:t>out</w:t>
      </w:r>
      <w:r w:rsidR="0051753C">
        <w:t xml:space="preserve"> </w:t>
      </w:r>
      <w:r w:rsidR="00D03E38">
        <w:t>an</w:t>
      </w:r>
      <w:r w:rsidR="0051753C">
        <w:t xml:space="preserve"> </w:t>
      </w:r>
      <w:r w:rsidR="00D03E38">
        <w:t>onboarding</w:t>
      </w:r>
      <w:r w:rsidR="0051753C">
        <w:t xml:space="preserve"> </w:t>
      </w:r>
      <w:r w:rsidR="00D03E38">
        <w:t>call,</w:t>
      </w:r>
      <w:r w:rsidR="0051753C">
        <w:t xml:space="preserve"> </w:t>
      </w:r>
      <w:r w:rsidR="00D03E38">
        <w:t>to</w:t>
      </w:r>
      <w:r w:rsidR="0051753C">
        <w:t xml:space="preserve"> </w:t>
      </w:r>
      <w:r w:rsidR="00D03E38">
        <w:t>set</w:t>
      </w:r>
      <w:r w:rsidR="0051753C">
        <w:t xml:space="preserve"> </w:t>
      </w:r>
      <w:r w:rsidR="00D03E38">
        <w:t>up</w:t>
      </w:r>
      <w:r w:rsidR="0051753C">
        <w:t xml:space="preserve"> </w:t>
      </w:r>
      <w:r w:rsidR="00D03E38">
        <w:t>and</w:t>
      </w:r>
      <w:r w:rsidR="0051753C">
        <w:t xml:space="preserve"> </w:t>
      </w:r>
      <w:r w:rsidR="00D03E38">
        <w:t>carry</w:t>
      </w:r>
      <w:r w:rsidR="0051753C">
        <w:t xml:space="preserve"> </w:t>
      </w:r>
      <w:r w:rsidR="00D03E38">
        <w:t>out</w:t>
      </w:r>
      <w:r w:rsidR="0051753C">
        <w:t xml:space="preserve"> </w:t>
      </w:r>
      <w:r w:rsidR="00D03E38">
        <w:t>Tech</w:t>
      </w:r>
      <w:r w:rsidR="0051753C">
        <w:t xml:space="preserve"> </w:t>
      </w:r>
      <w:r w:rsidR="006F11B4">
        <w:t>A</w:t>
      </w:r>
      <w:r w:rsidR="00D03E38">
        <w:t>ssessments,</w:t>
      </w:r>
      <w:r w:rsidR="0051753C">
        <w:t xml:space="preserve"> </w:t>
      </w:r>
      <w:r w:rsidR="00D03E38">
        <w:t>to</w:t>
      </w:r>
      <w:r w:rsidR="0051753C">
        <w:t xml:space="preserve"> </w:t>
      </w:r>
      <w:r w:rsidRPr="00595D07">
        <w:t>contact</w:t>
      </w:r>
      <w:r w:rsidR="0051753C">
        <w:t xml:space="preserve"> </w:t>
      </w:r>
      <w:r w:rsidRPr="00595D07">
        <w:t>you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obtain</w:t>
      </w:r>
      <w:r w:rsidR="0051753C">
        <w:t xml:space="preserve"> </w:t>
      </w:r>
      <w:r w:rsidRPr="00595D07">
        <w:t>feedback</w:t>
      </w:r>
      <w:r w:rsidR="0051753C">
        <w:t xml:space="preserve"> </w:t>
      </w:r>
      <w:r w:rsidRPr="00595D07">
        <w:t>or</w:t>
      </w:r>
      <w:r w:rsidR="0051753C">
        <w:t xml:space="preserve"> </w:t>
      </w:r>
      <w:r w:rsidRPr="00595D07">
        <w:t>complete</w:t>
      </w:r>
      <w:r w:rsidR="0051753C">
        <w:t xml:space="preserve"> </w:t>
      </w:r>
      <w:r w:rsidRPr="00595D07">
        <w:t>a</w:t>
      </w:r>
      <w:r w:rsidR="0051753C">
        <w:t xml:space="preserve"> </w:t>
      </w:r>
      <w:r w:rsidRPr="00595D07">
        <w:t>survey</w:t>
      </w:r>
      <w:r w:rsidR="0051753C">
        <w:t xml:space="preserve"> </w:t>
      </w:r>
      <w:r w:rsidRPr="00595D07">
        <w:t>in</w:t>
      </w:r>
      <w:r w:rsidR="0051753C">
        <w:t xml:space="preserve"> </w:t>
      </w:r>
      <w:r w:rsidRPr="00595D07">
        <w:t>relation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the</w:t>
      </w:r>
      <w:r w:rsidR="0051753C">
        <w:t xml:space="preserve"> </w:t>
      </w:r>
      <w:r w:rsidRPr="00595D07">
        <w:t>service)</w:t>
      </w:r>
      <w:r w:rsidR="00464850">
        <w:t>.</w:t>
      </w:r>
    </w:p>
    <w:p w14:paraId="72508867" w14:textId="3406C3A6" w:rsidR="00A423C3" w:rsidRPr="00187C56" w:rsidRDefault="00595D07" w:rsidP="006764A6">
      <w:pPr>
        <w:pStyle w:val="ListParagraph1"/>
        <w:rPr>
          <w:rFonts w:ascii="Calibri" w:hAnsi="Calibri"/>
        </w:rPr>
      </w:pPr>
      <w:r w:rsidRPr="00595D07">
        <w:t>You</w:t>
      </w:r>
      <w:r w:rsidR="0051753C">
        <w:t xml:space="preserve"> </w:t>
      </w:r>
      <w:r w:rsidRPr="00595D07">
        <w:t>must</w:t>
      </w:r>
      <w:r w:rsidR="0051753C">
        <w:t xml:space="preserve"> </w:t>
      </w:r>
      <w:r w:rsidRPr="00595D07">
        <w:t>promptly</w:t>
      </w:r>
      <w:r w:rsidR="0051753C">
        <w:t xml:space="preserve"> </w:t>
      </w:r>
      <w:r w:rsidRPr="00595D07">
        <w:t>report</w:t>
      </w:r>
      <w:r w:rsidR="0051753C">
        <w:t xml:space="preserve"> </w:t>
      </w:r>
      <w:r w:rsidRPr="00595D07">
        <w:t>any</w:t>
      </w:r>
      <w:r w:rsidR="0051753C">
        <w:t xml:space="preserve"> </w:t>
      </w:r>
      <w:r w:rsidRPr="00595D07">
        <w:t>faults</w:t>
      </w:r>
      <w:r w:rsidR="0051753C">
        <w:t xml:space="preserve"> </w:t>
      </w:r>
      <w:r w:rsidRPr="00595D07">
        <w:t>or</w:t>
      </w:r>
      <w:r w:rsidR="0051753C">
        <w:t xml:space="preserve"> </w:t>
      </w:r>
      <w:r w:rsidRPr="00595D07">
        <w:t>issues</w:t>
      </w:r>
      <w:r w:rsidR="0051753C">
        <w:t xml:space="preserve"> </w:t>
      </w:r>
      <w:r w:rsidRPr="00595D07">
        <w:t>with</w:t>
      </w:r>
      <w:r w:rsidR="0051753C">
        <w:t xml:space="preserve"> </w:t>
      </w:r>
      <w:r w:rsidRPr="00595D07">
        <w:t>your</w:t>
      </w:r>
      <w:r w:rsidR="0051753C">
        <w:t xml:space="preserve"> </w:t>
      </w:r>
      <w:r w:rsidRPr="00595D07">
        <w:t>service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us</w:t>
      </w:r>
      <w:r w:rsidR="0051753C">
        <w:t xml:space="preserve"> </w:t>
      </w:r>
      <w:r w:rsidRPr="00595D07">
        <w:t>and</w:t>
      </w:r>
      <w:r w:rsidR="0051753C">
        <w:t xml:space="preserve"> </w:t>
      </w:r>
      <w:r w:rsidRPr="00595D07">
        <w:t>provide</w:t>
      </w:r>
      <w:r w:rsidR="0051753C">
        <w:t xml:space="preserve"> </w:t>
      </w:r>
      <w:r w:rsidRPr="00595D07">
        <w:t>all</w:t>
      </w:r>
      <w:r w:rsidR="0051753C">
        <w:t xml:space="preserve"> </w:t>
      </w:r>
      <w:r w:rsidRPr="00595D07">
        <w:t>reasonable</w:t>
      </w:r>
      <w:r w:rsidR="0051753C">
        <w:t xml:space="preserve"> </w:t>
      </w:r>
      <w:r w:rsidRPr="00595D07">
        <w:t>assistance</w:t>
      </w:r>
      <w:r w:rsidR="0051753C">
        <w:t xml:space="preserve"> </w:t>
      </w:r>
      <w:r w:rsidRPr="00595D07">
        <w:t>to</w:t>
      </w:r>
      <w:r w:rsidR="0051753C">
        <w:t xml:space="preserve"> </w:t>
      </w:r>
      <w:r w:rsidRPr="00595D07">
        <w:t>help</w:t>
      </w:r>
      <w:r w:rsidR="0051753C">
        <w:t xml:space="preserve"> </w:t>
      </w:r>
      <w:r w:rsidRPr="00595D07">
        <w:t>us</w:t>
      </w:r>
      <w:r w:rsidR="0051753C">
        <w:t xml:space="preserve"> </w:t>
      </w:r>
      <w:proofErr w:type="gramStart"/>
      <w:r w:rsidRPr="00595D07">
        <w:t>provide</w:t>
      </w:r>
      <w:r w:rsidR="0051753C">
        <w:t xml:space="preserve"> </w:t>
      </w:r>
      <w:r w:rsidRPr="00595D07">
        <w:t>assistance</w:t>
      </w:r>
      <w:r w:rsidR="0051753C">
        <w:t xml:space="preserve"> </w:t>
      </w:r>
      <w:r w:rsidRPr="00595D07">
        <w:t>to</w:t>
      </w:r>
      <w:proofErr w:type="gramEnd"/>
      <w:r w:rsidR="0051753C">
        <w:t xml:space="preserve"> </w:t>
      </w:r>
      <w:r w:rsidRPr="00595D07">
        <w:t>you.</w:t>
      </w:r>
    </w:p>
    <w:p w14:paraId="5A27EE71" w14:textId="6310EDA8" w:rsidR="00595D07" w:rsidRPr="00187C56" w:rsidRDefault="001A0BEC" w:rsidP="00D33A24">
      <w:pPr>
        <w:pStyle w:val="HeadingModified2"/>
        <w:spacing w:before="240" w:after="240"/>
        <w:ind w:left="1138" w:hanging="1138"/>
      </w:pPr>
      <w:bookmarkStart w:id="11" w:name="_Toc21700531"/>
      <w:r>
        <w:t>DATA</w:t>
      </w:r>
      <w:r w:rsidR="0051753C">
        <w:t xml:space="preserve"> </w:t>
      </w:r>
      <w:r>
        <w:t>AND</w:t>
      </w:r>
      <w:r w:rsidR="0051753C">
        <w:t xml:space="preserve"> </w:t>
      </w:r>
      <w:r>
        <w:t>CONFIDENTIALITY</w:t>
      </w:r>
      <w:bookmarkEnd w:id="11"/>
    </w:p>
    <w:p w14:paraId="7B7BDC28" w14:textId="0541B39F" w:rsidR="00595D07" w:rsidRPr="00187C56" w:rsidRDefault="00595D07" w:rsidP="006764A6">
      <w:pPr>
        <w:pStyle w:val="ListParagraph1"/>
      </w:pPr>
      <w:r w:rsidRPr="00595D07">
        <w:t>We</w:t>
      </w:r>
      <w:r w:rsidR="0051753C">
        <w:t xml:space="preserve"> </w:t>
      </w:r>
      <w:r w:rsidRPr="00595D07">
        <w:t>may</w:t>
      </w:r>
      <w:r w:rsidR="0051753C">
        <w:t xml:space="preserve"> </w:t>
      </w:r>
      <w:r w:rsidRPr="00595D07">
        <w:t>share</w:t>
      </w:r>
      <w:r w:rsidR="0051753C">
        <w:t xml:space="preserve"> </w:t>
      </w:r>
      <w:r w:rsidRPr="00595D07">
        <w:t>your</w:t>
      </w:r>
      <w:r w:rsidR="0051753C">
        <w:t xml:space="preserve"> </w:t>
      </w:r>
      <w:r w:rsidRPr="00595D07">
        <w:t>data</w:t>
      </w:r>
      <w:r w:rsidR="0051753C">
        <w:t xml:space="preserve"> </w:t>
      </w:r>
      <w:r w:rsidRPr="00595D07">
        <w:t>with</w:t>
      </w:r>
      <w:r w:rsidR="0051753C">
        <w:t xml:space="preserve"> </w:t>
      </w:r>
      <w:r w:rsidRPr="00595D07">
        <w:t>third</w:t>
      </w:r>
      <w:r w:rsidR="0051753C">
        <w:t xml:space="preserve"> </w:t>
      </w:r>
      <w:r w:rsidRPr="00595D07">
        <w:t>parties</w:t>
      </w:r>
      <w:r w:rsidR="0051753C">
        <w:t xml:space="preserve"> </w:t>
      </w:r>
      <w:r w:rsidRPr="00595D07">
        <w:t>where</w:t>
      </w:r>
      <w:r w:rsidR="0051753C">
        <w:t xml:space="preserve"> </w:t>
      </w:r>
      <w:r w:rsidRPr="00595D07">
        <w:t>it</w:t>
      </w:r>
      <w:r w:rsidR="0051753C">
        <w:t xml:space="preserve"> </w:t>
      </w:r>
      <w:r w:rsidRPr="00595D07">
        <w:t>is</w:t>
      </w:r>
      <w:r w:rsidR="0051753C">
        <w:t xml:space="preserve"> </w:t>
      </w:r>
      <w:r w:rsidRPr="00595D07">
        <w:t>necessary</w:t>
      </w:r>
      <w:r w:rsidR="0051753C">
        <w:t xml:space="preserve"> </w:t>
      </w:r>
      <w:r w:rsidRPr="00595D07">
        <w:t>for</w:t>
      </w:r>
      <w:r w:rsidR="0051753C">
        <w:t xml:space="preserve"> </w:t>
      </w:r>
      <w:r w:rsidRPr="00595D07">
        <w:t>the</w:t>
      </w:r>
      <w:r w:rsidR="0051753C">
        <w:t xml:space="preserve"> </w:t>
      </w:r>
      <w:r w:rsidRPr="00595D07">
        <w:t>resolution</w:t>
      </w:r>
      <w:r w:rsidR="0051753C">
        <w:t xml:space="preserve"> </w:t>
      </w:r>
      <w:r w:rsidRPr="00595D07">
        <w:t>of</w:t>
      </w:r>
      <w:r w:rsidR="0051753C">
        <w:t xml:space="preserve"> </w:t>
      </w:r>
      <w:r w:rsidRPr="00595D07">
        <w:t>your</w:t>
      </w:r>
      <w:r w:rsidR="0051753C">
        <w:t xml:space="preserve"> </w:t>
      </w:r>
      <w:r w:rsidRPr="00595D07">
        <w:t>technical</w:t>
      </w:r>
      <w:r w:rsidR="0051753C">
        <w:t xml:space="preserve"> </w:t>
      </w:r>
      <w:r w:rsidRPr="00595D07">
        <w:t>issue</w:t>
      </w:r>
      <w:r w:rsidR="00043BA8">
        <w:t>.</w:t>
      </w:r>
      <w:r w:rsidR="0051753C">
        <w:t xml:space="preserve"> </w:t>
      </w:r>
    </w:p>
    <w:p w14:paraId="28CEF8FB" w14:textId="10C375D6" w:rsidR="00595D07" w:rsidRPr="00595D07" w:rsidRDefault="00595D07" w:rsidP="00A978B9">
      <w:pPr>
        <w:pStyle w:val="ListParagraph1"/>
        <w:numPr>
          <w:ilvl w:val="0"/>
          <w:numId w:val="0"/>
        </w:numPr>
      </w:pPr>
      <w:r w:rsidRPr="00595D07">
        <w:t>Please</w:t>
      </w:r>
      <w:r w:rsidR="0051753C">
        <w:t xml:space="preserve"> </w:t>
      </w:r>
      <w:r w:rsidRPr="00595D07">
        <w:t>note</w:t>
      </w:r>
      <w:r w:rsidR="0051753C">
        <w:t xml:space="preserve"> </w:t>
      </w:r>
      <w:r w:rsidRPr="00595D07">
        <w:t>that</w:t>
      </w:r>
      <w:r w:rsidR="0051753C">
        <w:t xml:space="preserve"> </w:t>
      </w:r>
      <w:r w:rsidRPr="00595D07">
        <w:t>any</w:t>
      </w:r>
      <w:r w:rsidR="0051753C">
        <w:t xml:space="preserve"> </w:t>
      </w:r>
      <w:r w:rsidRPr="00595D07">
        <w:t>personal</w:t>
      </w:r>
      <w:r w:rsidR="0051753C">
        <w:t xml:space="preserve"> </w:t>
      </w:r>
      <w:r w:rsidRPr="00595D07">
        <w:t>information</w:t>
      </w:r>
      <w:r w:rsidR="0051753C">
        <w:t xml:space="preserve"> </w:t>
      </w:r>
      <w:r w:rsidRPr="00595D07">
        <w:t>collected,</w:t>
      </w:r>
      <w:r w:rsidR="0051753C">
        <w:t xml:space="preserve"> </w:t>
      </w:r>
      <w:r w:rsidRPr="00595D07">
        <w:t>used</w:t>
      </w:r>
      <w:r w:rsidR="0051753C">
        <w:t xml:space="preserve"> </w:t>
      </w:r>
      <w:r w:rsidRPr="00595D07">
        <w:t>and</w:t>
      </w:r>
      <w:r w:rsidR="0051753C">
        <w:t xml:space="preserve"> </w:t>
      </w:r>
      <w:r w:rsidRPr="00595D07">
        <w:t>disclosed</w:t>
      </w:r>
      <w:r w:rsidR="0051753C">
        <w:t xml:space="preserve"> </w:t>
      </w:r>
      <w:r w:rsidRPr="00595D07">
        <w:t>will</w:t>
      </w:r>
      <w:r w:rsidR="0051753C">
        <w:t xml:space="preserve"> </w:t>
      </w:r>
      <w:r w:rsidRPr="00595D07">
        <w:t>be</w:t>
      </w:r>
      <w:r w:rsidR="0051753C">
        <w:t xml:space="preserve"> </w:t>
      </w:r>
      <w:r w:rsidRPr="00595D07">
        <w:t>in</w:t>
      </w:r>
      <w:r w:rsidR="0051753C">
        <w:t xml:space="preserve"> </w:t>
      </w:r>
      <w:r w:rsidRPr="00595D07">
        <w:t>accordance</w:t>
      </w:r>
      <w:r w:rsidR="0051753C">
        <w:t xml:space="preserve"> </w:t>
      </w:r>
      <w:r w:rsidRPr="00595D07">
        <w:t>with</w:t>
      </w:r>
      <w:r w:rsidR="0051753C">
        <w:t xml:space="preserve"> </w:t>
      </w:r>
      <w:r w:rsidRPr="00595D07">
        <w:t>our</w:t>
      </w:r>
      <w:r w:rsidR="0051753C">
        <w:t xml:space="preserve"> </w:t>
      </w:r>
      <w:r w:rsidRPr="00595D07">
        <w:t>Privacy</w:t>
      </w:r>
      <w:r w:rsidR="0051753C">
        <w:t xml:space="preserve"> </w:t>
      </w:r>
      <w:r w:rsidRPr="00595D07">
        <w:t>Statement</w:t>
      </w:r>
      <w:r w:rsidR="0051753C">
        <w:t xml:space="preserve"> </w:t>
      </w:r>
      <w:r w:rsidRPr="00595D07">
        <w:t>(available</w:t>
      </w:r>
      <w:r w:rsidR="0051753C">
        <w:t xml:space="preserve"> </w:t>
      </w:r>
      <w:r w:rsidRPr="00595D07">
        <w:t>at</w:t>
      </w:r>
      <w:r w:rsidR="0051753C">
        <w:t xml:space="preserve"> </w:t>
      </w:r>
      <w:hyperlink r:id="rId16" w:history="1">
        <w:r w:rsidR="00043BA8" w:rsidRPr="00043BA8">
          <w:rPr>
            <w:rStyle w:val="Hyperlink"/>
          </w:rPr>
          <w:t>www.telstra.com.au/privacy/privacy-statement/?red=/privacy/privacy_statement.html</w:t>
        </w:r>
      </w:hyperlink>
      <w:r w:rsidRPr="00595D07">
        <w:t>)</w:t>
      </w:r>
    </w:p>
    <w:sectPr w:rsidR="00595D07" w:rsidRPr="00595D07" w:rsidSect="000F08A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1DFE" w14:textId="77777777" w:rsidR="005A54AF" w:rsidRDefault="005A54AF" w:rsidP="00C8728C">
      <w:pPr>
        <w:spacing w:after="0" w:line="240" w:lineRule="auto"/>
      </w:pPr>
      <w:r>
        <w:separator/>
      </w:r>
    </w:p>
  </w:endnote>
  <w:endnote w:type="continuationSeparator" w:id="0">
    <w:p w14:paraId="2C0C57EB" w14:textId="77777777" w:rsidR="005A54AF" w:rsidRDefault="005A54AF" w:rsidP="00C8728C">
      <w:pPr>
        <w:spacing w:after="0" w:line="240" w:lineRule="auto"/>
      </w:pPr>
      <w:r>
        <w:continuationSeparator/>
      </w:r>
    </w:p>
  </w:endnote>
  <w:endnote w:type="continuationNotice" w:id="1">
    <w:p w14:paraId="358CCCDD" w14:textId="77777777" w:rsidR="005A54AF" w:rsidRDefault="005A5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A431" w14:textId="30C23CBA" w:rsidR="007428A1" w:rsidRDefault="007428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A0753A" wp14:editId="13A3B9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13996748" name="Text Box 2113996748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132EE" w14:textId="60FBA096" w:rsidR="007428A1" w:rsidRPr="007428A1" w:rsidRDefault="007428A1" w:rsidP="007428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28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0753A" id="_x0000_t202" coordsize="21600,21600" o:spt="202" path="m,l,21600r21600,l21600,xe">
              <v:stroke joinstyle="miter"/>
              <v:path gradientshapeok="t" o:connecttype="rect"/>
            </v:shapetype>
            <v:shape id="Text Box 2113996748" o:spid="_x0000_s1026" type="#_x0000_t202" alt="Gener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B132EE" w14:textId="60FBA096" w:rsidR="007428A1" w:rsidRPr="007428A1" w:rsidRDefault="007428A1" w:rsidP="007428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28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E72" w14:textId="368FD897" w:rsidR="00C8728C" w:rsidRPr="00ED2136" w:rsidRDefault="00000000" w:rsidP="000C346A">
    <w:pPr>
      <w:pStyle w:val="Footer"/>
      <w:jc w:val="center"/>
      <w:rPr>
        <w:rFonts w:ascii="Verdana" w:hAnsi="Verdana"/>
        <w:sz w:val="16"/>
      </w:rPr>
    </w:pPr>
    <w:sdt>
      <w:sdtPr>
        <w:id w:val="1608158210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6"/>
        </w:rPr>
      </w:sdtEndPr>
      <w:sdtContent>
        <w:sdt>
          <w:sdtPr>
            <w:rPr>
              <w:rFonts w:ascii="Verdana" w:hAnsi="Verdana"/>
              <w:sz w:val="16"/>
            </w:rPr>
            <w:id w:val="-2064632292"/>
            <w:docPartObj>
              <w:docPartGallery w:val="Page Numbers (Top of Page)"/>
              <w:docPartUnique/>
            </w:docPartObj>
          </w:sdtPr>
          <w:sdtContent>
            <w:r w:rsidR="005032CF" w:rsidRPr="009605E0">
              <w:rPr>
                <w:rFonts w:ascii="Verdana" w:hAnsi="Verdana"/>
                <w:caps w:val="0"/>
                <w:sz w:val="16"/>
              </w:rPr>
              <w:t>Telstra Business Tech Services</w:t>
            </w:r>
            <w:r w:rsidR="005032CF">
              <w:rPr>
                <w:rFonts w:ascii="Verdana" w:hAnsi="Verdana"/>
                <w:caps w:val="0"/>
                <w:sz w:val="16"/>
              </w:rPr>
              <w:t xml:space="preserve"> </w:t>
            </w:r>
            <w:r w:rsidR="009605E0">
              <w:rPr>
                <w:rFonts w:ascii="Verdana" w:hAnsi="Verdana"/>
                <w:caps w:val="0"/>
                <w:sz w:val="16"/>
              </w:rPr>
              <w:t>was last updated on</w:t>
            </w:r>
            <w:r w:rsidR="00725ADF">
              <w:rPr>
                <w:rFonts w:ascii="Verdana" w:hAnsi="Verdana"/>
                <w:caps w:val="0"/>
                <w:sz w:val="16"/>
              </w:rPr>
              <w:t xml:space="preserve"> </w:t>
            </w:r>
            <w:r w:rsidR="004A7A3A">
              <w:rPr>
                <w:rFonts w:ascii="Verdana" w:hAnsi="Verdana"/>
                <w:caps w:val="0"/>
                <w:sz w:val="16"/>
              </w:rPr>
              <w:t>04 March 2025</w:t>
            </w:r>
            <w:r w:rsidR="009605E0">
              <w:rPr>
                <w:rFonts w:ascii="Verdana" w:hAnsi="Verdana"/>
                <w:caps w:val="0"/>
                <w:sz w:val="16"/>
              </w:rPr>
              <w:tab/>
            </w:r>
            <w:r w:rsidR="009605E0" w:rsidRPr="009605E0">
              <w:rPr>
                <w:rFonts w:ascii="Verdana" w:hAnsi="Verdana"/>
                <w:caps w:val="0"/>
                <w:sz w:val="16"/>
              </w:rPr>
              <w:t xml:space="preserve">Page </w:t>
            </w:r>
            <w:r w:rsidR="00C8728C" w:rsidRPr="005032CF">
              <w:rPr>
                <w:rFonts w:ascii="Verdana" w:hAnsi="Verdana"/>
                <w:sz w:val="16"/>
              </w:rPr>
              <w:fldChar w:fldCharType="begin"/>
            </w:r>
            <w:r w:rsidR="00C8728C" w:rsidRPr="005032CF">
              <w:rPr>
                <w:rFonts w:ascii="Verdana" w:hAnsi="Verdana"/>
                <w:sz w:val="16"/>
              </w:rPr>
              <w:instrText xml:space="preserve"> PAGE </w:instrText>
            </w:r>
            <w:r w:rsidR="00C8728C" w:rsidRPr="005032CF">
              <w:rPr>
                <w:rFonts w:ascii="Verdana" w:hAnsi="Verdana"/>
                <w:sz w:val="16"/>
              </w:rPr>
              <w:fldChar w:fldCharType="separate"/>
            </w:r>
            <w:r w:rsidR="009605E0" w:rsidRPr="009605E0">
              <w:rPr>
                <w:rFonts w:ascii="Verdana" w:hAnsi="Verdana"/>
                <w:caps w:val="0"/>
                <w:noProof/>
                <w:sz w:val="16"/>
              </w:rPr>
              <w:t>4</w:t>
            </w:r>
            <w:r w:rsidR="00C8728C" w:rsidRPr="005032CF">
              <w:rPr>
                <w:rFonts w:ascii="Verdana" w:hAnsi="Verdana"/>
                <w:sz w:val="16"/>
              </w:rPr>
              <w:fldChar w:fldCharType="end"/>
            </w:r>
            <w:r w:rsidR="009605E0" w:rsidRPr="009605E0">
              <w:rPr>
                <w:rFonts w:ascii="Verdana" w:hAnsi="Verdana"/>
                <w:caps w:val="0"/>
                <w:sz w:val="16"/>
              </w:rPr>
              <w:t xml:space="preserve"> </w:t>
            </w:r>
            <w:r w:rsidR="004F651D">
              <w:rPr>
                <w:rFonts w:ascii="Verdana" w:hAnsi="Verdana"/>
                <w:caps w:val="0"/>
                <w:sz w:val="16"/>
              </w:rPr>
              <w:t>o</w:t>
            </w:r>
            <w:r w:rsidR="009605E0" w:rsidRPr="009605E0">
              <w:rPr>
                <w:rFonts w:ascii="Verdana" w:hAnsi="Verdana"/>
                <w:caps w:val="0"/>
                <w:sz w:val="16"/>
              </w:rPr>
              <w:t xml:space="preserve">f </w:t>
            </w:r>
            <w:r w:rsidR="00C8728C" w:rsidRPr="005032CF">
              <w:rPr>
                <w:rFonts w:ascii="Verdana" w:hAnsi="Verdana"/>
                <w:sz w:val="16"/>
              </w:rPr>
              <w:fldChar w:fldCharType="begin"/>
            </w:r>
            <w:r w:rsidR="00C8728C" w:rsidRPr="005032CF">
              <w:rPr>
                <w:rFonts w:ascii="Verdana" w:hAnsi="Verdana"/>
                <w:sz w:val="16"/>
              </w:rPr>
              <w:instrText xml:space="preserve"> NUMPAGES  </w:instrText>
            </w:r>
            <w:r w:rsidR="00C8728C" w:rsidRPr="005032CF">
              <w:rPr>
                <w:rFonts w:ascii="Verdana" w:hAnsi="Verdana"/>
                <w:sz w:val="16"/>
              </w:rPr>
              <w:fldChar w:fldCharType="separate"/>
            </w:r>
            <w:r w:rsidR="009605E0" w:rsidRPr="009605E0">
              <w:rPr>
                <w:rFonts w:ascii="Verdana" w:hAnsi="Verdana"/>
                <w:caps w:val="0"/>
                <w:noProof/>
                <w:sz w:val="16"/>
              </w:rPr>
              <w:t>7</w:t>
            </w:r>
            <w:r w:rsidR="00C8728C" w:rsidRPr="005032CF">
              <w:rPr>
                <w:rFonts w:ascii="Verdana" w:hAnsi="Verdana"/>
                <w:sz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8CB7" w14:textId="61F2D94E" w:rsidR="007428A1" w:rsidRDefault="007428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876625" wp14:editId="1AE060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92461890" name="Text Box 392461890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D6257" w14:textId="1EB25AC1" w:rsidR="007428A1" w:rsidRPr="007428A1" w:rsidRDefault="007428A1" w:rsidP="007428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28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76625" id="_x0000_t202" coordsize="21600,21600" o:spt="202" path="m,l,21600r21600,l21600,xe">
              <v:stroke joinstyle="miter"/>
              <v:path gradientshapeok="t" o:connecttype="rect"/>
            </v:shapetype>
            <v:shape id="Text Box 392461890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FD6257" w14:textId="1EB25AC1" w:rsidR="007428A1" w:rsidRPr="007428A1" w:rsidRDefault="007428A1" w:rsidP="007428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28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B5CC" w14:textId="77777777" w:rsidR="005A54AF" w:rsidRDefault="005A54AF" w:rsidP="00C8728C">
      <w:pPr>
        <w:spacing w:after="0" w:line="240" w:lineRule="auto"/>
      </w:pPr>
      <w:r>
        <w:separator/>
      </w:r>
    </w:p>
  </w:footnote>
  <w:footnote w:type="continuationSeparator" w:id="0">
    <w:p w14:paraId="4D09590E" w14:textId="77777777" w:rsidR="005A54AF" w:rsidRDefault="005A54AF" w:rsidP="00C8728C">
      <w:pPr>
        <w:spacing w:after="0" w:line="240" w:lineRule="auto"/>
      </w:pPr>
      <w:r>
        <w:continuationSeparator/>
      </w:r>
    </w:p>
  </w:footnote>
  <w:footnote w:type="continuationNotice" w:id="1">
    <w:p w14:paraId="7464C06F" w14:textId="77777777" w:rsidR="005A54AF" w:rsidRDefault="005A54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5D2"/>
    <w:multiLevelType w:val="multilevel"/>
    <w:tmpl w:val="F09E8180"/>
    <w:lvl w:ilvl="0">
      <w:start w:val="1"/>
      <w:numFmt w:val="decimal"/>
      <w:pStyle w:val="HeadingModified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ListParagraph1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3B77887"/>
    <w:multiLevelType w:val="multilevel"/>
    <w:tmpl w:val="25F6B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04190E"/>
    <w:multiLevelType w:val="hybridMultilevel"/>
    <w:tmpl w:val="AE8A64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E3FEC"/>
    <w:multiLevelType w:val="hybridMultilevel"/>
    <w:tmpl w:val="F7422DC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3B091F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F8E29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1EC5EA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E1221B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520D94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689D82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84674C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1CC2ECA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464BD"/>
    <w:multiLevelType w:val="hybridMultilevel"/>
    <w:tmpl w:val="160E8C16"/>
    <w:lvl w:ilvl="0" w:tplc="728857E2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954"/>
    <w:multiLevelType w:val="hybridMultilevel"/>
    <w:tmpl w:val="7D4EA4B2"/>
    <w:lvl w:ilvl="0" w:tplc="C33EDC60">
      <w:start w:val="1"/>
      <w:numFmt w:val="lowerRoman"/>
      <w:pStyle w:val="ListParagraph2"/>
      <w:lvlText w:val="%1."/>
      <w:lvlJc w:val="right"/>
      <w:pPr>
        <w:ind w:left="900" w:hanging="54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4481"/>
    <w:multiLevelType w:val="multilevel"/>
    <w:tmpl w:val="A9583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B80675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41D39"/>
    <w:multiLevelType w:val="hybridMultilevel"/>
    <w:tmpl w:val="79F068F8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0620E4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994902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18DF5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783144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37ADD0A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82F526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00D1D2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4C2956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27C41"/>
    <w:multiLevelType w:val="multilevel"/>
    <w:tmpl w:val="32543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191865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A462B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F57F0"/>
    <w:multiLevelType w:val="hybridMultilevel"/>
    <w:tmpl w:val="A6DE097E"/>
    <w:lvl w:ilvl="0" w:tplc="A9082096">
      <w:start w:val="1"/>
      <w:numFmt w:val="lowerLetter"/>
      <w:pStyle w:val="ListParagraph2Alpha"/>
      <w:lvlText w:val="(%1)"/>
      <w:lvlJc w:val="left"/>
      <w:pPr>
        <w:ind w:left="1678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8" w:hanging="360"/>
      </w:pPr>
    </w:lvl>
    <w:lvl w:ilvl="2" w:tplc="0C09001B">
      <w:start w:val="1"/>
      <w:numFmt w:val="lowerRoman"/>
      <w:lvlText w:val="%3."/>
      <w:lvlJc w:val="right"/>
      <w:pPr>
        <w:ind w:left="2938" w:hanging="180"/>
      </w:pPr>
    </w:lvl>
    <w:lvl w:ilvl="3" w:tplc="0C09000F" w:tentative="1">
      <w:start w:val="1"/>
      <w:numFmt w:val="decimal"/>
      <w:lvlText w:val="%4."/>
      <w:lvlJc w:val="left"/>
      <w:pPr>
        <w:ind w:left="3658" w:hanging="360"/>
      </w:pPr>
    </w:lvl>
    <w:lvl w:ilvl="4" w:tplc="0C090019" w:tentative="1">
      <w:start w:val="1"/>
      <w:numFmt w:val="lowerLetter"/>
      <w:lvlText w:val="%5."/>
      <w:lvlJc w:val="left"/>
      <w:pPr>
        <w:ind w:left="4378" w:hanging="360"/>
      </w:pPr>
    </w:lvl>
    <w:lvl w:ilvl="5" w:tplc="0C09001B" w:tentative="1">
      <w:start w:val="1"/>
      <w:numFmt w:val="lowerRoman"/>
      <w:lvlText w:val="%6."/>
      <w:lvlJc w:val="right"/>
      <w:pPr>
        <w:ind w:left="5098" w:hanging="180"/>
      </w:pPr>
    </w:lvl>
    <w:lvl w:ilvl="6" w:tplc="0C09000F" w:tentative="1">
      <w:start w:val="1"/>
      <w:numFmt w:val="decimal"/>
      <w:lvlText w:val="%7."/>
      <w:lvlJc w:val="left"/>
      <w:pPr>
        <w:ind w:left="5818" w:hanging="360"/>
      </w:pPr>
    </w:lvl>
    <w:lvl w:ilvl="7" w:tplc="0C090019" w:tentative="1">
      <w:start w:val="1"/>
      <w:numFmt w:val="lowerLetter"/>
      <w:lvlText w:val="%8."/>
      <w:lvlJc w:val="left"/>
      <w:pPr>
        <w:ind w:left="6538" w:hanging="360"/>
      </w:pPr>
    </w:lvl>
    <w:lvl w:ilvl="8" w:tplc="0C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45B14934"/>
    <w:multiLevelType w:val="multilevel"/>
    <w:tmpl w:val="97087A06"/>
    <w:styleLink w:val="Style3"/>
    <w:lvl w:ilvl="0">
      <w:start w:val="5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lowerLetter"/>
      <w:lvlText w:val="%5."/>
      <w:lvlJc w:val="left"/>
      <w:pPr>
        <w:ind w:left="1134" w:hanging="1134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134" w:hanging="1134"/>
      </w:pPr>
    </w:lvl>
    <w:lvl w:ilvl="7">
      <w:start w:val="1"/>
      <w:numFmt w:val="decimal"/>
      <w:lvlText w:val="%1.%2.%3.%4.%5.%6.%7.%8."/>
      <w:lvlJc w:val="left"/>
      <w:pPr>
        <w:ind w:left="1134" w:hanging="1134"/>
      </w:pPr>
    </w:lvl>
    <w:lvl w:ilvl="8">
      <w:start w:val="1"/>
      <w:numFmt w:val="decimal"/>
      <w:lvlText w:val="%1.%2.%3.%4.%5.%6.%7.%8.%9."/>
      <w:lvlJc w:val="left"/>
      <w:pPr>
        <w:ind w:left="1134" w:hanging="1134"/>
      </w:pPr>
    </w:lvl>
  </w:abstractNum>
  <w:abstractNum w:abstractNumId="14" w15:restartNumberingAfterBreak="0">
    <w:nsid w:val="4A7B0C7E"/>
    <w:multiLevelType w:val="hybridMultilevel"/>
    <w:tmpl w:val="FB522C3A"/>
    <w:lvl w:ilvl="0" w:tplc="B8B485F6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8A21B9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7A0C16"/>
    <w:multiLevelType w:val="multilevel"/>
    <w:tmpl w:val="97087A06"/>
    <w:numStyleLink w:val="Style3"/>
  </w:abstractNum>
  <w:abstractNum w:abstractNumId="17" w15:restartNumberingAfterBreak="0">
    <w:nsid w:val="4E8C1AB1"/>
    <w:multiLevelType w:val="hybridMultilevel"/>
    <w:tmpl w:val="63F2C50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F73DD"/>
    <w:multiLevelType w:val="hybridMultilevel"/>
    <w:tmpl w:val="5A6A0778"/>
    <w:lvl w:ilvl="0" w:tplc="C296A452">
      <w:start w:val="1"/>
      <w:numFmt w:val="bullet"/>
      <w:pStyle w:val="Bullet1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483F"/>
    <w:multiLevelType w:val="multilevel"/>
    <w:tmpl w:val="A8B81590"/>
    <w:lvl w:ilvl="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9E7659"/>
    <w:multiLevelType w:val="multilevel"/>
    <w:tmpl w:val="15B2A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F045F91"/>
    <w:multiLevelType w:val="multilevel"/>
    <w:tmpl w:val="0C09001F"/>
    <w:numStyleLink w:val="Style2"/>
  </w:abstractNum>
  <w:abstractNum w:abstractNumId="22" w15:restartNumberingAfterBreak="0">
    <w:nsid w:val="5F1A3B94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C65C6"/>
    <w:multiLevelType w:val="multilevel"/>
    <w:tmpl w:val="790E7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D73F6C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85076"/>
    <w:multiLevelType w:val="multilevel"/>
    <w:tmpl w:val="1B3C3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0BB0482"/>
    <w:multiLevelType w:val="hybridMultilevel"/>
    <w:tmpl w:val="63F2C50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42A94"/>
    <w:multiLevelType w:val="hybridMultilevel"/>
    <w:tmpl w:val="63F2C50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95A6D"/>
    <w:multiLevelType w:val="multilevel"/>
    <w:tmpl w:val="7DA20C2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DEA3D0F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6486533">
    <w:abstractNumId w:val="18"/>
  </w:num>
  <w:num w:numId="2" w16cid:durableId="1936405077">
    <w:abstractNumId w:val="4"/>
  </w:num>
  <w:num w:numId="3" w16cid:durableId="1422793494">
    <w:abstractNumId w:val="0"/>
  </w:num>
  <w:num w:numId="4" w16cid:durableId="86192306">
    <w:abstractNumId w:val="26"/>
  </w:num>
  <w:num w:numId="5" w16cid:durableId="177413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82865">
    <w:abstractNumId w:val="8"/>
  </w:num>
  <w:num w:numId="7" w16cid:durableId="2017537142">
    <w:abstractNumId w:val="3"/>
  </w:num>
  <w:num w:numId="8" w16cid:durableId="749237204">
    <w:abstractNumId w:val="12"/>
  </w:num>
  <w:num w:numId="9" w16cid:durableId="626157947">
    <w:abstractNumId w:val="5"/>
  </w:num>
  <w:num w:numId="10" w16cid:durableId="892498541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8" w:hanging="1138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134" w:hanging="1134"/>
        </w:pPr>
        <w:rPr>
          <w:rFonts w:hint="default"/>
        </w:rPr>
      </w:lvl>
    </w:lvlOverride>
  </w:num>
  <w:num w:numId="11" w16cid:durableId="1756588434">
    <w:abstractNumId w:val="21"/>
  </w:num>
  <w:num w:numId="12" w16cid:durableId="852186093">
    <w:abstractNumId w:val="15"/>
  </w:num>
  <w:num w:numId="13" w16cid:durableId="189028863">
    <w:abstractNumId w:val="29"/>
  </w:num>
  <w:num w:numId="14" w16cid:durableId="255987615">
    <w:abstractNumId w:val="13"/>
  </w:num>
  <w:num w:numId="15" w16cid:durableId="53705631">
    <w:abstractNumId w:val="19"/>
  </w:num>
  <w:num w:numId="16" w16cid:durableId="1171604390">
    <w:abstractNumId w:val="1"/>
  </w:num>
  <w:num w:numId="17" w16cid:durableId="1461149625">
    <w:abstractNumId w:val="9"/>
  </w:num>
  <w:num w:numId="18" w16cid:durableId="1206529260">
    <w:abstractNumId w:val="25"/>
  </w:num>
  <w:num w:numId="19" w16cid:durableId="830414028">
    <w:abstractNumId w:val="23"/>
  </w:num>
  <w:num w:numId="20" w16cid:durableId="2018186949">
    <w:abstractNumId w:val="20"/>
  </w:num>
  <w:num w:numId="21" w16cid:durableId="791821469">
    <w:abstractNumId w:val="6"/>
  </w:num>
  <w:num w:numId="22" w16cid:durableId="156773576">
    <w:abstractNumId w:val="2"/>
  </w:num>
  <w:num w:numId="23" w16cid:durableId="949512458">
    <w:abstractNumId w:val="28"/>
  </w:num>
  <w:num w:numId="24" w16cid:durableId="267347769">
    <w:abstractNumId w:val="17"/>
  </w:num>
  <w:num w:numId="25" w16cid:durableId="1254322294">
    <w:abstractNumId w:val="27"/>
  </w:num>
  <w:num w:numId="26" w16cid:durableId="1927691545">
    <w:abstractNumId w:val="24"/>
  </w:num>
  <w:num w:numId="27" w16cid:durableId="283972280">
    <w:abstractNumId w:val="11"/>
  </w:num>
  <w:num w:numId="28" w16cid:durableId="1836452208">
    <w:abstractNumId w:val="10"/>
  </w:num>
  <w:num w:numId="29" w16cid:durableId="875388747">
    <w:abstractNumId w:val="7"/>
  </w:num>
  <w:num w:numId="30" w16cid:durableId="787048777">
    <w:abstractNumId w:val="22"/>
  </w:num>
  <w:num w:numId="31" w16cid:durableId="1359741680">
    <w:abstractNumId w:val="1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BE"/>
    <w:rsid w:val="0000322C"/>
    <w:rsid w:val="00013429"/>
    <w:rsid w:val="00016761"/>
    <w:rsid w:val="00031BCA"/>
    <w:rsid w:val="00035563"/>
    <w:rsid w:val="00037E9C"/>
    <w:rsid w:val="00043BA8"/>
    <w:rsid w:val="00045112"/>
    <w:rsid w:val="000472DD"/>
    <w:rsid w:val="0005180D"/>
    <w:rsid w:val="00060972"/>
    <w:rsid w:val="000978FF"/>
    <w:rsid w:val="000A0BB6"/>
    <w:rsid w:val="000B289A"/>
    <w:rsid w:val="000B30F4"/>
    <w:rsid w:val="000B792E"/>
    <w:rsid w:val="000C346A"/>
    <w:rsid w:val="000E1287"/>
    <w:rsid w:val="000F08AE"/>
    <w:rsid w:val="000F4CF6"/>
    <w:rsid w:val="001063D5"/>
    <w:rsid w:val="001272E2"/>
    <w:rsid w:val="00133DF4"/>
    <w:rsid w:val="001373ED"/>
    <w:rsid w:val="001665C9"/>
    <w:rsid w:val="00167A16"/>
    <w:rsid w:val="00186960"/>
    <w:rsid w:val="00187C56"/>
    <w:rsid w:val="00190786"/>
    <w:rsid w:val="001A0BEC"/>
    <w:rsid w:val="001B086C"/>
    <w:rsid w:val="001B787F"/>
    <w:rsid w:val="001E4CCD"/>
    <w:rsid w:val="001F34F0"/>
    <w:rsid w:val="00220B68"/>
    <w:rsid w:val="0022518A"/>
    <w:rsid w:val="00226554"/>
    <w:rsid w:val="00244E7D"/>
    <w:rsid w:val="002575C1"/>
    <w:rsid w:val="00272861"/>
    <w:rsid w:val="00276866"/>
    <w:rsid w:val="00283620"/>
    <w:rsid w:val="00294936"/>
    <w:rsid w:val="002A1ADC"/>
    <w:rsid w:val="002A3384"/>
    <w:rsid w:val="002B1407"/>
    <w:rsid w:val="002C412C"/>
    <w:rsid w:val="002E5F0C"/>
    <w:rsid w:val="002F6469"/>
    <w:rsid w:val="00300FBD"/>
    <w:rsid w:val="00306B40"/>
    <w:rsid w:val="00312580"/>
    <w:rsid w:val="00317632"/>
    <w:rsid w:val="003249AF"/>
    <w:rsid w:val="003256FB"/>
    <w:rsid w:val="0033110C"/>
    <w:rsid w:val="00341E10"/>
    <w:rsid w:val="00342CD1"/>
    <w:rsid w:val="003431C5"/>
    <w:rsid w:val="003437C0"/>
    <w:rsid w:val="0034709A"/>
    <w:rsid w:val="00363A7B"/>
    <w:rsid w:val="003654A3"/>
    <w:rsid w:val="0037500A"/>
    <w:rsid w:val="00394431"/>
    <w:rsid w:val="003B02D9"/>
    <w:rsid w:val="003B19B9"/>
    <w:rsid w:val="003B2265"/>
    <w:rsid w:val="003C0440"/>
    <w:rsid w:val="003C40D9"/>
    <w:rsid w:val="003C5C55"/>
    <w:rsid w:val="003C6755"/>
    <w:rsid w:val="003C7F48"/>
    <w:rsid w:val="003D0AF7"/>
    <w:rsid w:val="003D1D9D"/>
    <w:rsid w:val="003E0FAD"/>
    <w:rsid w:val="003E4C74"/>
    <w:rsid w:val="00407FB7"/>
    <w:rsid w:val="004222D9"/>
    <w:rsid w:val="004232E6"/>
    <w:rsid w:val="00425540"/>
    <w:rsid w:val="00426CFF"/>
    <w:rsid w:val="004405BE"/>
    <w:rsid w:val="00456A2E"/>
    <w:rsid w:val="00460DC5"/>
    <w:rsid w:val="00461E4D"/>
    <w:rsid w:val="00464850"/>
    <w:rsid w:val="00494972"/>
    <w:rsid w:val="004A7A3A"/>
    <w:rsid w:val="004B013D"/>
    <w:rsid w:val="004B0724"/>
    <w:rsid w:val="004B158E"/>
    <w:rsid w:val="004D2C50"/>
    <w:rsid w:val="004D4615"/>
    <w:rsid w:val="004E48C7"/>
    <w:rsid w:val="004F651D"/>
    <w:rsid w:val="004F67C8"/>
    <w:rsid w:val="005032CF"/>
    <w:rsid w:val="005119A4"/>
    <w:rsid w:val="0051753C"/>
    <w:rsid w:val="00527B89"/>
    <w:rsid w:val="005301FF"/>
    <w:rsid w:val="0053191E"/>
    <w:rsid w:val="005850F0"/>
    <w:rsid w:val="005900CD"/>
    <w:rsid w:val="00590817"/>
    <w:rsid w:val="00593867"/>
    <w:rsid w:val="00595D07"/>
    <w:rsid w:val="005A1D57"/>
    <w:rsid w:val="005A54AF"/>
    <w:rsid w:val="005A64B3"/>
    <w:rsid w:val="005C14E2"/>
    <w:rsid w:val="005C33A5"/>
    <w:rsid w:val="005C735C"/>
    <w:rsid w:val="005D0F54"/>
    <w:rsid w:val="005E4766"/>
    <w:rsid w:val="00623634"/>
    <w:rsid w:val="00627626"/>
    <w:rsid w:val="00635134"/>
    <w:rsid w:val="00637859"/>
    <w:rsid w:val="00647DC3"/>
    <w:rsid w:val="00650649"/>
    <w:rsid w:val="006538B3"/>
    <w:rsid w:val="00665C93"/>
    <w:rsid w:val="00667128"/>
    <w:rsid w:val="00667971"/>
    <w:rsid w:val="00672EBF"/>
    <w:rsid w:val="006764A6"/>
    <w:rsid w:val="006A1535"/>
    <w:rsid w:val="006A2866"/>
    <w:rsid w:val="006A45D4"/>
    <w:rsid w:val="006C3505"/>
    <w:rsid w:val="006E6E31"/>
    <w:rsid w:val="006F11B4"/>
    <w:rsid w:val="00703B77"/>
    <w:rsid w:val="00711BD6"/>
    <w:rsid w:val="00722C62"/>
    <w:rsid w:val="00725ADF"/>
    <w:rsid w:val="007428A1"/>
    <w:rsid w:val="007506E4"/>
    <w:rsid w:val="00760DE0"/>
    <w:rsid w:val="007714CA"/>
    <w:rsid w:val="00773FC0"/>
    <w:rsid w:val="007B3B0F"/>
    <w:rsid w:val="007C57F8"/>
    <w:rsid w:val="007C625A"/>
    <w:rsid w:val="007D7F25"/>
    <w:rsid w:val="007E6B43"/>
    <w:rsid w:val="007E6D89"/>
    <w:rsid w:val="007F113F"/>
    <w:rsid w:val="007F18AF"/>
    <w:rsid w:val="007F2639"/>
    <w:rsid w:val="007F6265"/>
    <w:rsid w:val="00806BB8"/>
    <w:rsid w:val="008119A4"/>
    <w:rsid w:val="008327C4"/>
    <w:rsid w:val="008331BD"/>
    <w:rsid w:val="00835641"/>
    <w:rsid w:val="00856512"/>
    <w:rsid w:val="0085733D"/>
    <w:rsid w:val="00860BFD"/>
    <w:rsid w:val="0086249D"/>
    <w:rsid w:val="008642B0"/>
    <w:rsid w:val="0086594B"/>
    <w:rsid w:val="0088761A"/>
    <w:rsid w:val="00895457"/>
    <w:rsid w:val="008A2CB8"/>
    <w:rsid w:val="008A3B7F"/>
    <w:rsid w:val="008A4D7D"/>
    <w:rsid w:val="008B1597"/>
    <w:rsid w:val="008B50A6"/>
    <w:rsid w:val="008B7100"/>
    <w:rsid w:val="008C0810"/>
    <w:rsid w:val="008C5ABB"/>
    <w:rsid w:val="008D468B"/>
    <w:rsid w:val="008D60FC"/>
    <w:rsid w:val="008F6049"/>
    <w:rsid w:val="00950AC2"/>
    <w:rsid w:val="00954F93"/>
    <w:rsid w:val="00957061"/>
    <w:rsid w:val="009605E0"/>
    <w:rsid w:val="00981194"/>
    <w:rsid w:val="00982F66"/>
    <w:rsid w:val="00986AD4"/>
    <w:rsid w:val="00994926"/>
    <w:rsid w:val="009A6A7A"/>
    <w:rsid w:val="009B2D6B"/>
    <w:rsid w:val="009C0F41"/>
    <w:rsid w:val="009C3E49"/>
    <w:rsid w:val="009D2C38"/>
    <w:rsid w:val="009D31F7"/>
    <w:rsid w:val="009D3BD5"/>
    <w:rsid w:val="009D4709"/>
    <w:rsid w:val="009D59F2"/>
    <w:rsid w:val="009E4018"/>
    <w:rsid w:val="009E5352"/>
    <w:rsid w:val="00A12E62"/>
    <w:rsid w:val="00A17188"/>
    <w:rsid w:val="00A245DC"/>
    <w:rsid w:val="00A24F6B"/>
    <w:rsid w:val="00A26A95"/>
    <w:rsid w:val="00A369C2"/>
    <w:rsid w:val="00A37AFA"/>
    <w:rsid w:val="00A423C3"/>
    <w:rsid w:val="00A47AE0"/>
    <w:rsid w:val="00A5013E"/>
    <w:rsid w:val="00A52459"/>
    <w:rsid w:val="00A55F4D"/>
    <w:rsid w:val="00A654C2"/>
    <w:rsid w:val="00A665E5"/>
    <w:rsid w:val="00A77C51"/>
    <w:rsid w:val="00A80C01"/>
    <w:rsid w:val="00A813D7"/>
    <w:rsid w:val="00A819AB"/>
    <w:rsid w:val="00A8272E"/>
    <w:rsid w:val="00A83D4E"/>
    <w:rsid w:val="00A8499B"/>
    <w:rsid w:val="00A91E01"/>
    <w:rsid w:val="00A9622B"/>
    <w:rsid w:val="00A978B9"/>
    <w:rsid w:val="00AA6853"/>
    <w:rsid w:val="00AB553A"/>
    <w:rsid w:val="00AC027C"/>
    <w:rsid w:val="00AC1D0C"/>
    <w:rsid w:val="00AC3C8D"/>
    <w:rsid w:val="00AC5CBF"/>
    <w:rsid w:val="00AC68C2"/>
    <w:rsid w:val="00AD57B0"/>
    <w:rsid w:val="00AD6695"/>
    <w:rsid w:val="00AE100C"/>
    <w:rsid w:val="00AF3B61"/>
    <w:rsid w:val="00B02ACF"/>
    <w:rsid w:val="00B041C5"/>
    <w:rsid w:val="00B13566"/>
    <w:rsid w:val="00B407FD"/>
    <w:rsid w:val="00B41A11"/>
    <w:rsid w:val="00B545B7"/>
    <w:rsid w:val="00B66B25"/>
    <w:rsid w:val="00B80A93"/>
    <w:rsid w:val="00B9204B"/>
    <w:rsid w:val="00BB01D1"/>
    <w:rsid w:val="00BB3EC6"/>
    <w:rsid w:val="00BB47DC"/>
    <w:rsid w:val="00BB7F0C"/>
    <w:rsid w:val="00BC6446"/>
    <w:rsid w:val="00BC696F"/>
    <w:rsid w:val="00BD26CA"/>
    <w:rsid w:val="00C0237C"/>
    <w:rsid w:val="00C04F2E"/>
    <w:rsid w:val="00C14943"/>
    <w:rsid w:val="00C2131D"/>
    <w:rsid w:val="00C27390"/>
    <w:rsid w:val="00C27E9F"/>
    <w:rsid w:val="00C35A55"/>
    <w:rsid w:val="00C418FF"/>
    <w:rsid w:val="00C776BE"/>
    <w:rsid w:val="00C835A0"/>
    <w:rsid w:val="00C8547E"/>
    <w:rsid w:val="00C86737"/>
    <w:rsid w:val="00C8728C"/>
    <w:rsid w:val="00C962CE"/>
    <w:rsid w:val="00CA0368"/>
    <w:rsid w:val="00CA7670"/>
    <w:rsid w:val="00CB1F32"/>
    <w:rsid w:val="00CC020B"/>
    <w:rsid w:val="00CC654F"/>
    <w:rsid w:val="00D02908"/>
    <w:rsid w:val="00D03E38"/>
    <w:rsid w:val="00D15999"/>
    <w:rsid w:val="00D33A24"/>
    <w:rsid w:val="00D400DD"/>
    <w:rsid w:val="00D40179"/>
    <w:rsid w:val="00D41D3A"/>
    <w:rsid w:val="00D545F7"/>
    <w:rsid w:val="00D55C7C"/>
    <w:rsid w:val="00D630A0"/>
    <w:rsid w:val="00D635CD"/>
    <w:rsid w:val="00D8016D"/>
    <w:rsid w:val="00D8082B"/>
    <w:rsid w:val="00D97DEE"/>
    <w:rsid w:val="00DA1EB0"/>
    <w:rsid w:val="00DA2905"/>
    <w:rsid w:val="00DA75D3"/>
    <w:rsid w:val="00DB62EF"/>
    <w:rsid w:val="00DC20FE"/>
    <w:rsid w:val="00DC303B"/>
    <w:rsid w:val="00DD0E50"/>
    <w:rsid w:val="00DE2662"/>
    <w:rsid w:val="00DF1EA4"/>
    <w:rsid w:val="00DF2EF6"/>
    <w:rsid w:val="00E0216B"/>
    <w:rsid w:val="00E047D5"/>
    <w:rsid w:val="00E0720C"/>
    <w:rsid w:val="00E26123"/>
    <w:rsid w:val="00E634D7"/>
    <w:rsid w:val="00E72495"/>
    <w:rsid w:val="00E752AE"/>
    <w:rsid w:val="00E7620C"/>
    <w:rsid w:val="00E77E13"/>
    <w:rsid w:val="00EA4CEE"/>
    <w:rsid w:val="00EC7192"/>
    <w:rsid w:val="00ED158E"/>
    <w:rsid w:val="00ED2136"/>
    <w:rsid w:val="00ED5C95"/>
    <w:rsid w:val="00F00F60"/>
    <w:rsid w:val="00F12E0B"/>
    <w:rsid w:val="00F15A02"/>
    <w:rsid w:val="00F15D9D"/>
    <w:rsid w:val="00F23189"/>
    <w:rsid w:val="00F269B6"/>
    <w:rsid w:val="00F3006D"/>
    <w:rsid w:val="00F30AAD"/>
    <w:rsid w:val="00F35716"/>
    <w:rsid w:val="00F3D452"/>
    <w:rsid w:val="00F464AE"/>
    <w:rsid w:val="00F46AD9"/>
    <w:rsid w:val="00F561DF"/>
    <w:rsid w:val="00F70EC7"/>
    <w:rsid w:val="00F73964"/>
    <w:rsid w:val="00F7434F"/>
    <w:rsid w:val="00F75675"/>
    <w:rsid w:val="00F768AF"/>
    <w:rsid w:val="00F842E4"/>
    <w:rsid w:val="00F9565E"/>
    <w:rsid w:val="00F9725C"/>
    <w:rsid w:val="00F972F0"/>
    <w:rsid w:val="00F9795B"/>
    <w:rsid w:val="00FA4281"/>
    <w:rsid w:val="00FA6E84"/>
    <w:rsid w:val="00FB4B83"/>
    <w:rsid w:val="00FD73CE"/>
    <w:rsid w:val="00FF0AAD"/>
    <w:rsid w:val="00FF2F27"/>
    <w:rsid w:val="00FF2F65"/>
    <w:rsid w:val="02D89C28"/>
    <w:rsid w:val="0302798A"/>
    <w:rsid w:val="047DDCDA"/>
    <w:rsid w:val="0735F6E1"/>
    <w:rsid w:val="0824056B"/>
    <w:rsid w:val="0986ECBE"/>
    <w:rsid w:val="09B5B517"/>
    <w:rsid w:val="0FC14173"/>
    <w:rsid w:val="0FF9BCEE"/>
    <w:rsid w:val="1166A8E0"/>
    <w:rsid w:val="12AA287E"/>
    <w:rsid w:val="176EAB57"/>
    <w:rsid w:val="1E3FF251"/>
    <w:rsid w:val="2052F1B6"/>
    <w:rsid w:val="2845334E"/>
    <w:rsid w:val="29D4BEF2"/>
    <w:rsid w:val="2B7D7197"/>
    <w:rsid w:val="2BD12761"/>
    <w:rsid w:val="2F65D7E9"/>
    <w:rsid w:val="3021F346"/>
    <w:rsid w:val="3115C798"/>
    <w:rsid w:val="31C47B73"/>
    <w:rsid w:val="32685173"/>
    <w:rsid w:val="338D2BA6"/>
    <w:rsid w:val="34F5DBCC"/>
    <w:rsid w:val="35FC1141"/>
    <w:rsid w:val="35FCA3BB"/>
    <w:rsid w:val="37351F2A"/>
    <w:rsid w:val="37FC90A2"/>
    <w:rsid w:val="38E01E84"/>
    <w:rsid w:val="39C35F91"/>
    <w:rsid w:val="3CC85C29"/>
    <w:rsid w:val="3E0EC964"/>
    <w:rsid w:val="406D7C84"/>
    <w:rsid w:val="42C0E3DA"/>
    <w:rsid w:val="447E7FDB"/>
    <w:rsid w:val="462D3E10"/>
    <w:rsid w:val="462F2DB3"/>
    <w:rsid w:val="47AD0755"/>
    <w:rsid w:val="5263B2D3"/>
    <w:rsid w:val="53ED4311"/>
    <w:rsid w:val="549360E6"/>
    <w:rsid w:val="572EDC85"/>
    <w:rsid w:val="58A96320"/>
    <w:rsid w:val="5A0D2AB6"/>
    <w:rsid w:val="5C43E626"/>
    <w:rsid w:val="5CE95BAD"/>
    <w:rsid w:val="5F820E11"/>
    <w:rsid w:val="615C1D9D"/>
    <w:rsid w:val="65AF91DF"/>
    <w:rsid w:val="68CF3266"/>
    <w:rsid w:val="6A3B4F2A"/>
    <w:rsid w:val="6E77B9BF"/>
    <w:rsid w:val="6E80F156"/>
    <w:rsid w:val="707698A6"/>
    <w:rsid w:val="71D3B45B"/>
    <w:rsid w:val="732A78EC"/>
    <w:rsid w:val="748CFF38"/>
    <w:rsid w:val="76AE3538"/>
    <w:rsid w:val="77AC8F87"/>
    <w:rsid w:val="78E0F821"/>
    <w:rsid w:val="78FDBAB9"/>
    <w:rsid w:val="799F6B22"/>
    <w:rsid w:val="7A35DB46"/>
    <w:rsid w:val="7C394429"/>
    <w:rsid w:val="7C66AEA3"/>
    <w:rsid w:val="7CC150FB"/>
    <w:rsid w:val="7DCB1DBB"/>
    <w:rsid w:val="7DCD3D16"/>
    <w:rsid w:val="7DEDE686"/>
    <w:rsid w:val="7FD5F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BD80"/>
  <w15:chartTrackingRefBased/>
  <w15:docId w15:val="{8B91A5E0-B5E4-47D6-BA4D-64D1A10C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6BE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222" w:line="288" w:lineRule="auto"/>
      <w:jc w:val="right"/>
      <w:textAlignment w:val="center"/>
      <w:outlineLvl w:val="0"/>
    </w:pPr>
    <w:rPr>
      <w:rFonts w:ascii="Arial" w:eastAsia="Cambria" w:hAnsi="Arial" w:cs="Calibri"/>
      <w:color w:val="5B9BD5" w:themeColor="accent1"/>
      <w:spacing w:val="-2"/>
      <w:sz w:val="2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6BE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  <w:outlineLvl w:val="1"/>
    </w:pPr>
    <w:rPr>
      <w:rFonts w:ascii="Arial" w:eastAsia="Cambria" w:hAnsi="Arial" w:cs="Calibri"/>
      <w:b/>
      <w:color w:val="E7E6E6" w:themeColor="background2"/>
      <w:spacing w:val="-2"/>
      <w:sz w:val="20"/>
      <w:szCs w:val="21"/>
      <w:lang w:val="en-US"/>
    </w:rPr>
  </w:style>
  <w:style w:type="paragraph" w:styleId="Heading3">
    <w:name w:val="heading 3"/>
    <w:aliases w:val="Heading 3 Heading 3 Modified"/>
    <w:basedOn w:val="Normal"/>
    <w:next w:val="Normal"/>
    <w:link w:val="Heading3Char"/>
    <w:uiPriority w:val="9"/>
    <w:unhideWhenUsed/>
    <w:qFormat/>
    <w:rsid w:val="003C5C55"/>
    <w:pPr>
      <w:keepNext/>
      <w:tabs>
        <w:tab w:val="num" w:pos="2160"/>
      </w:tabs>
      <w:spacing w:line="240" w:lineRule="auto"/>
      <w:ind w:left="720" w:hanging="720"/>
      <w:outlineLvl w:val="2"/>
    </w:pPr>
    <w:rPr>
      <w:rFonts w:eastAsiaTheme="majorEastAsia" w:cstheme="majorBidi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6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6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76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6B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6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6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6BE"/>
    <w:rPr>
      <w:rFonts w:ascii="Arial" w:eastAsia="Cambria" w:hAnsi="Arial" w:cs="Calibri"/>
      <w:color w:val="5B9BD5" w:themeColor="accent1"/>
      <w:spacing w:val="-2"/>
      <w:sz w:val="2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76BE"/>
    <w:rPr>
      <w:rFonts w:ascii="Arial" w:eastAsia="Cambria" w:hAnsi="Arial" w:cs="Calibri"/>
      <w:b/>
      <w:color w:val="E7E6E6" w:themeColor="background2"/>
      <w:spacing w:val="-2"/>
      <w:sz w:val="20"/>
      <w:szCs w:val="21"/>
      <w:lang w:val="en-US"/>
    </w:rPr>
  </w:style>
  <w:style w:type="character" w:customStyle="1" w:styleId="Heading3Char">
    <w:name w:val="Heading 3 Char"/>
    <w:aliases w:val="Heading 3 Heading 3 Modified Char"/>
    <w:basedOn w:val="DefaultParagraphFont"/>
    <w:link w:val="Heading3"/>
    <w:uiPriority w:val="9"/>
    <w:rsid w:val="003C5C55"/>
    <w:rPr>
      <w:rFonts w:eastAsiaTheme="majorEastAsia" w:cstheme="majorBidi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6BE"/>
    <w:rPr>
      <w:rFonts w:eastAsiaTheme="minorEastAs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6BE"/>
    <w:rPr>
      <w:rFonts w:eastAsiaTheme="minorEastAs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C776B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6B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6B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6BE"/>
    <w:rPr>
      <w:rFonts w:asciiTheme="majorHAnsi" w:eastAsiaTheme="majorEastAsia" w:hAnsiTheme="majorHAnsi" w:cstheme="majorBidi"/>
      <w:lang w:val="en-US"/>
    </w:rPr>
  </w:style>
  <w:style w:type="paragraph" w:customStyle="1" w:styleId="Spacer">
    <w:name w:val="Spacer"/>
    <w:basedOn w:val="Normal"/>
    <w:qFormat/>
    <w:rsid w:val="00C776BE"/>
    <w:pPr>
      <w:spacing w:after="0" w:line="240" w:lineRule="auto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76BE"/>
    <w:pPr>
      <w:spacing w:after="0" w:line="240" w:lineRule="atLeast"/>
    </w:pPr>
    <w:rPr>
      <w:rFonts w:ascii="Lucida Grande" w:eastAsia="Cambria" w:hAnsi="Lucida Grande" w:cs="Times New Roman"/>
      <w:color w:val="1C1C1C"/>
      <w:spacing w:val="-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BE"/>
    <w:rPr>
      <w:rFonts w:ascii="Lucida Grande" w:eastAsia="Cambria" w:hAnsi="Lucida Grande" w:cs="Times New Roman"/>
      <w:color w:val="1C1C1C"/>
      <w:spacing w:val="-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76BE"/>
    <w:pPr>
      <w:tabs>
        <w:tab w:val="center" w:pos="4320"/>
        <w:tab w:val="right" w:pos="8640"/>
      </w:tabs>
      <w:spacing w:after="0" w:line="240" w:lineRule="atLeast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76BE"/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76BE"/>
    <w:pPr>
      <w:widowControl w:val="0"/>
      <w:tabs>
        <w:tab w:val="right" w:pos="9145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Cambria" w:hAnsi="Arial" w:cs="Calibri"/>
      <w:caps/>
      <w:spacing w:val="-2"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776BE"/>
    <w:rPr>
      <w:rFonts w:ascii="Arial" w:eastAsia="Cambria" w:hAnsi="Arial" w:cs="Calibri"/>
      <w:caps/>
      <w:spacing w:val="-2"/>
      <w:sz w:val="12"/>
      <w:szCs w:val="16"/>
    </w:rPr>
  </w:style>
  <w:style w:type="paragraph" w:customStyle="1" w:styleId="TableText">
    <w:name w:val="Table Text"/>
    <w:basedOn w:val="BodyText"/>
    <w:qFormat/>
    <w:rsid w:val="00C776BE"/>
    <w:pPr>
      <w:spacing w:after="57"/>
    </w:pPr>
  </w:style>
  <w:style w:type="paragraph" w:customStyle="1" w:styleId="Tablebullet">
    <w:name w:val="Table bullet"/>
    <w:basedOn w:val="Normal"/>
    <w:rsid w:val="00C776BE"/>
    <w:pPr>
      <w:numPr>
        <w:numId w:val="2"/>
      </w:numPr>
      <w:spacing w:after="0" w:line="240" w:lineRule="atLeast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customStyle="1" w:styleId="TableHeading">
    <w:name w:val="Table Heading"/>
    <w:basedOn w:val="Normal"/>
    <w:qFormat/>
    <w:rsid w:val="00C776BE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Arial" w:eastAsia="Cambria" w:hAnsi="Arial" w:cs="Calibri"/>
      <w:color w:val="5B9BD5" w:themeColor="accent1"/>
      <w:spacing w:val="-2"/>
      <w:sz w:val="20"/>
      <w:szCs w:val="19"/>
      <w:lang w:val="en-US"/>
    </w:rPr>
  </w:style>
  <w:style w:type="paragraph" w:styleId="BodyText">
    <w:name w:val="Body Text"/>
    <w:basedOn w:val="Normal"/>
    <w:link w:val="BodyTextChar"/>
    <w:rsid w:val="00C776BE"/>
    <w:pPr>
      <w:tabs>
        <w:tab w:val="left" w:pos="2268"/>
        <w:tab w:val="left" w:pos="5669"/>
      </w:tabs>
      <w:suppressAutoHyphens/>
      <w:spacing w:after="240" w:line="240" w:lineRule="atLeast"/>
    </w:pPr>
    <w:rPr>
      <w:rFonts w:ascii="Arial" w:eastAsia="Cambria" w:hAnsi="Arial" w:cs="Calibri"/>
      <w:color w:val="1C1C1C"/>
      <w:spacing w:val="-2"/>
      <w:sz w:val="20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C776BE"/>
    <w:rPr>
      <w:rFonts w:ascii="Arial" w:eastAsia="Cambria" w:hAnsi="Arial" w:cs="Calibri"/>
      <w:color w:val="1C1C1C"/>
      <w:spacing w:val="-2"/>
      <w:sz w:val="20"/>
      <w:szCs w:val="19"/>
      <w:lang w:val="en-US"/>
    </w:rPr>
  </w:style>
  <w:style w:type="character" w:styleId="PageNumber">
    <w:name w:val="page number"/>
    <w:rsid w:val="00C776BE"/>
    <w:rPr>
      <w:rFonts w:ascii="Arial" w:hAnsi="Arial"/>
      <w:caps/>
      <w:sz w:val="12"/>
    </w:rPr>
  </w:style>
  <w:style w:type="paragraph" w:customStyle="1" w:styleId="Bullet1">
    <w:name w:val="Bullet 1"/>
    <w:basedOn w:val="BodyText"/>
    <w:qFormat/>
    <w:rsid w:val="00C776BE"/>
    <w:pPr>
      <w:numPr>
        <w:numId w:val="1"/>
      </w:numPr>
    </w:pPr>
  </w:style>
  <w:style w:type="paragraph" w:styleId="Date">
    <w:name w:val="Date"/>
    <w:basedOn w:val="Normal"/>
    <w:next w:val="Normal"/>
    <w:link w:val="DateChar"/>
    <w:rsid w:val="00C776BE"/>
    <w:pPr>
      <w:spacing w:after="1004" w:line="240" w:lineRule="atLeast"/>
    </w:pPr>
    <w:rPr>
      <w:rFonts w:ascii="Arial" w:eastAsia="Cambria" w:hAnsi="Arial" w:cs="Times New Roman"/>
      <w:color w:val="E7E6E6" w:themeColor="background2"/>
      <w:spacing w:val="-2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C776BE"/>
    <w:rPr>
      <w:rFonts w:ascii="Arial" w:eastAsia="Cambria" w:hAnsi="Arial" w:cs="Times New Roman"/>
      <w:color w:val="E7E6E6" w:themeColor="background2"/>
      <w:spacing w:val="-2"/>
      <w:sz w:val="20"/>
      <w:lang w:val="en-US"/>
    </w:rPr>
  </w:style>
  <w:style w:type="paragraph" w:customStyle="1" w:styleId="Sincerely">
    <w:name w:val="Sincerely"/>
    <w:basedOn w:val="BodyText"/>
    <w:qFormat/>
    <w:rsid w:val="00C776BE"/>
    <w:pPr>
      <w:widowControl w:val="0"/>
      <w:autoSpaceDE w:val="0"/>
      <w:autoSpaceDN w:val="0"/>
      <w:adjustRightInd w:val="0"/>
      <w:spacing w:before="600" w:after="560" w:line="240" w:lineRule="auto"/>
      <w:textAlignment w:val="center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C776BE"/>
    <w:rPr>
      <w:color w:val="808080"/>
    </w:rPr>
  </w:style>
  <w:style w:type="table" w:styleId="TableGrid">
    <w:name w:val="Table Grid"/>
    <w:basedOn w:val="TableNormal"/>
    <w:uiPriority w:val="59"/>
    <w:rsid w:val="00C776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77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6B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6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6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uiPriority w:val="99"/>
    <w:semiHidden/>
    <w:rsid w:val="00C7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7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C776B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6BE"/>
    <w:rPr>
      <w:sz w:val="16"/>
      <w:szCs w:val="16"/>
    </w:rPr>
  </w:style>
  <w:style w:type="paragraph" w:customStyle="1" w:styleId="paragraph">
    <w:name w:val="paragraph"/>
    <w:basedOn w:val="Normal"/>
    <w:rsid w:val="0083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331BD"/>
  </w:style>
  <w:style w:type="character" w:customStyle="1" w:styleId="eop">
    <w:name w:val="eop"/>
    <w:basedOn w:val="DefaultParagraphFont"/>
    <w:rsid w:val="008331BD"/>
  </w:style>
  <w:style w:type="character" w:customStyle="1" w:styleId="spellingerror">
    <w:name w:val="spellingerror"/>
    <w:basedOn w:val="DefaultParagraphFont"/>
    <w:rsid w:val="008331BD"/>
  </w:style>
  <w:style w:type="paragraph" w:styleId="TOCHeading">
    <w:name w:val="TOC Heading"/>
    <w:basedOn w:val="Heading1"/>
    <w:next w:val="Normal"/>
    <w:uiPriority w:val="39"/>
    <w:unhideWhenUsed/>
    <w:qFormat/>
    <w:rsid w:val="004F67C8"/>
    <w:pPr>
      <w:keepNext/>
      <w:keepLines/>
      <w:widowControl/>
      <w:tabs>
        <w:tab w:val="clear" w:pos="2268"/>
        <w:tab w:val="clear" w:pos="5669"/>
      </w:tabs>
      <w:suppressAutoHyphens w:val="0"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F67C8"/>
    <w:pPr>
      <w:spacing w:before="240" w:after="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F67C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F67C8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67C8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67C8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67C8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67C8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67C8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67C8"/>
    <w:pPr>
      <w:spacing w:after="0"/>
      <w:ind w:left="1540"/>
    </w:pPr>
    <w:rPr>
      <w:sz w:val="20"/>
      <w:szCs w:val="20"/>
    </w:rPr>
  </w:style>
  <w:style w:type="numbering" w:customStyle="1" w:styleId="Style1">
    <w:name w:val="Style1"/>
    <w:uiPriority w:val="99"/>
    <w:rsid w:val="00EA4CEE"/>
    <w:pPr>
      <w:numPr>
        <w:numId w:val="12"/>
      </w:numPr>
    </w:pPr>
  </w:style>
  <w:style w:type="numbering" w:customStyle="1" w:styleId="Style2">
    <w:name w:val="Style2"/>
    <w:uiPriority w:val="99"/>
    <w:rsid w:val="00EA4CEE"/>
    <w:pPr>
      <w:numPr>
        <w:numId w:val="13"/>
      </w:numPr>
    </w:pPr>
  </w:style>
  <w:style w:type="numbering" w:customStyle="1" w:styleId="Style3">
    <w:name w:val="Style3"/>
    <w:uiPriority w:val="99"/>
    <w:rsid w:val="002B1407"/>
    <w:pPr>
      <w:numPr>
        <w:numId w:val="14"/>
      </w:numPr>
    </w:pPr>
  </w:style>
  <w:style w:type="paragraph" w:customStyle="1" w:styleId="Heading1Modified">
    <w:name w:val="Heading 1 Modified"/>
    <w:basedOn w:val="Heading1"/>
    <w:qFormat/>
    <w:rsid w:val="00C27390"/>
    <w:pPr>
      <w:tabs>
        <w:tab w:val="left" w:pos="6930"/>
      </w:tabs>
      <w:spacing w:after="120" w:line="240" w:lineRule="auto"/>
    </w:pPr>
    <w:rPr>
      <w:rFonts w:asciiTheme="minorHAnsi" w:hAnsiTheme="minorHAnsi"/>
      <w:b/>
      <w:color w:val="000000" w:themeColor="text1"/>
      <w:sz w:val="36"/>
      <w:szCs w:val="36"/>
    </w:rPr>
  </w:style>
  <w:style w:type="paragraph" w:customStyle="1" w:styleId="HeadingModified2">
    <w:name w:val="Heading Modified 2"/>
    <w:basedOn w:val="Heading2"/>
    <w:qFormat/>
    <w:rsid w:val="003C6755"/>
    <w:pPr>
      <w:numPr>
        <w:numId w:val="3"/>
      </w:numPr>
      <w:spacing w:after="120" w:line="240" w:lineRule="auto"/>
    </w:pPr>
    <w:rPr>
      <w:rFonts w:asciiTheme="majorHAnsi" w:hAnsiTheme="majorHAnsi"/>
      <w:caps/>
      <w:color w:val="000000" w:themeColor="text1"/>
      <w:sz w:val="26"/>
    </w:rPr>
  </w:style>
  <w:style w:type="paragraph" w:customStyle="1" w:styleId="Style4">
    <w:name w:val="Style4"/>
    <w:basedOn w:val="Heading3"/>
    <w:qFormat/>
    <w:rsid w:val="003C5C55"/>
  </w:style>
  <w:style w:type="table" w:styleId="TableGridLight">
    <w:name w:val="Grid Table Light"/>
    <w:basedOn w:val="TableNormal"/>
    <w:uiPriority w:val="40"/>
    <w:rsid w:val="00E762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2">
    <w:name w:val="List Paragraph 2"/>
    <w:basedOn w:val="ListParagraph"/>
    <w:qFormat/>
    <w:rsid w:val="007B3B0F"/>
    <w:pPr>
      <w:numPr>
        <w:numId w:val="9"/>
      </w:numPr>
      <w:spacing w:after="240"/>
      <w:ind w:left="1843" w:hanging="144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Paragraph2Alpha">
    <w:name w:val="List Paragraph 2 Alpha"/>
    <w:basedOn w:val="ListParagraph"/>
    <w:next w:val="Default"/>
    <w:qFormat/>
    <w:rsid w:val="00FF2F65"/>
    <w:pPr>
      <w:numPr>
        <w:numId w:val="8"/>
      </w:numPr>
      <w:ind w:left="1426" w:hanging="288"/>
    </w:pPr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customStyle="1" w:styleId="ListParagraph1">
    <w:name w:val="List Paragraph 1"/>
    <w:basedOn w:val="Normal"/>
    <w:qFormat/>
    <w:rsid w:val="006764A6"/>
    <w:pPr>
      <w:numPr>
        <w:ilvl w:val="1"/>
        <w:numId w:val="3"/>
      </w:numPr>
      <w:spacing w:before="240" w:after="240" w:line="240" w:lineRule="auto"/>
      <w:ind w:left="1138" w:hanging="1138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3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0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16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9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09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stra.com.au/privacy/privacy-statement/?red=/privacy/privacy_statement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_dlc_DocId xmlns="2a7a03ce-2042-4c5f-90e9-1f29c56988a9">AATUC-1823800632-84533</_dlc_DocId>
    <_dlc_DocIdUrl xmlns="2a7a03ce-2042-4c5f-90e9-1f29c56988a9">
      <Url>https://teamtelstra.sharepoint.com/sites/DigitalSystems/_layouts/15/DocIdRedir.aspx?ID=AATUC-1823800632-84533</Url>
      <Description>AATUC-1823800632-84533</Description>
    </_dlc_DocIdUrl>
    <SharedWithUsers xmlns="2a7a03ce-2042-4c5f-90e9-1f29c56988a9">
      <UserInfo>
        <DisplayName>Lateef, Anthony</DisplayName>
        <AccountId>4256</AccountId>
        <AccountType/>
      </UserInfo>
      <UserInfo>
        <DisplayName>Williams, Jayden</DisplayName>
        <AccountId>2889</AccountId>
        <AccountType/>
      </UserInfo>
    </SharedWithUsers>
    <ContentMatched xmlns="f6374f94-ea7c-428a-97f4-b9a8f1ddd6c6">true</ContentMatch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9" ma:contentTypeDescription="Create a new document." ma:contentTypeScope="" ma:versionID="a928e6ccfaf171def8ec72a6253caa53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61d26253519d6e7d9a5042be519ff75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B08FDA-FDE0-479E-AE8C-12AE89FD2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1584F-2579-449A-8294-84F2B6DDD002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  <ds:schemaRef ds:uri="2a7a03ce-2042-4c5f-90e9-1f29c56988a9"/>
  </ds:schemaRefs>
</ds:datastoreItem>
</file>

<file path=customXml/itemProps3.xml><?xml version="1.0" encoding="utf-8"?>
<ds:datastoreItem xmlns:ds="http://schemas.openxmlformats.org/officeDocument/2006/customXml" ds:itemID="{1E5D10D5-51EF-4860-8F9F-1889A585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7BB26-81A7-45E9-B481-D3F57C6B6B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1E84BE-A8FB-4A01-B427-47235F52E3C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Customer Terms Telstra Business Tech Service</vt:lpstr>
    </vt:vector>
  </TitlesOfParts>
  <Company>Telstra Corporation Ltd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Customer Terms Telstra Business Tech Service</dc:title>
  <dc:subject>Our Customer Terms Telstra Business Tech Service</dc:subject>
  <dc:creator>Telstra Limited</dc:creator>
  <cp:keywords>Telstra; Our Customer Terms Telstra Business Tech Service; About the Telstra Business Tech Services Section; Telstra Business Tech Services; Service Features; Plans and Charges; Privacy and Access; Data and Confidentiality;</cp:keywords>
  <dc:description/>
  <cp:lastModifiedBy>Flaws, Andrew</cp:lastModifiedBy>
  <cp:revision>11</cp:revision>
  <cp:lastPrinted>2025-02-25T05:23:00Z</cp:lastPrinted>
  <dcterms:created xsi:type="dcterms:W3CDTF">2023-11-30T20:49:00Z</dcterms:created>
  <dcterms:modified xsi:type="dcterms:W3CDTF">2025-02-25T23:02:00Z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17647e42,7e0107cc,521ac59b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ediaServiceImageTags">
    <vt:lpwstr/>
  </property>
  <property fmtid="{D5CDD505-2E9C-101B-9397-08002B2CF9AE}" pid="6" name="ContentTypeId">
    <vt:lpwstr>0x010100CE3B1D3E7822C549A581B067E19CC315</vt:lpwstr>
  </property>
  <property fmtid="{D5CDD505-2E9C-101B-9397-08002B2CF9AE}" pid="7" name="_dlc_DocIdItemGuid">
    <vt:lpwstr>2b5ef88f-34f0-4aef-9b7e-884a9b4b8746</vt:lpwstr>
  </property>
</Properties>
</file>