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55BAF" w14:textId="77777777" w:rsidR="00C0594D" w:rsidRDefault="00C0594D" w:rsidP="00C0594D">
      <w:pPr>
        <w:rPr>
          <w:b/>
          <w:lang w:val="en-US"/>
        </w:rPr>
      </w:pPr>
    </w:p>
    <w:p w14:paraId="7C6620E2" w14:textId="77777777" w:rsidR="004752DC" w:rsidRDefault="004752DC" w:rsidP="00C0594D">
      <w:pPr>
        <w:rPr>
          <w:b/>
          <w:lang w:val="en-US"/>
        </w:rPr>
      </w:pPr>
      <w:bookmarkStart w:id="0" w:name="_GoBack"/>
      <w:bookmarkEnd w:id="0"/>
    </w:p>
    <w:p w14:paraId="75088246" w14:textId="77777777" w:rsidR="004752DC" w:rsidRDefault="004752DC" w:rsidP="00C0594D">
      <w:pPr>
        <w:rPr>
          <w:b/>
          <w:lang w:val="en-US"/>
        </w:rPr>
      </w:pPr>
    </w:p>
    <w:p w14:paraId="627AA127" w14:textId="77777777" w:rsidR="004752DC" w:rsidRDefault="004752DC" w:rsidP="00C0594D">
      <w:pPr>
        <w:rPr>
          <w:b/>
          <w:lang w:val="en-US"/>
        </w:rPr>
      </w:pPr>
    </w:p>
    <w:p w14:paraId="15853A66" w14:textId="331E1DBE" w:rsidR="004752DC" w:rsidRPr="005129E1" w:rsidRDefault="004752DC" w:rsidP="00C0594D">
      <w:pPr>
        <w:rPr>
          <w:b/>
          <w:lang w:val="en-US"/>
        </w:rPr>
      </w:pPr>
      <w:r w:rsidRPr="005129E1">
        <w:rPr>
          <w:b/>
          <w:lang w:val="en-US"/>
        </w:rPr>
        <w:t>Contents</w:t>
      </w:r>
    </w:p>
    <w:p w14:paraId="4F02C2A7" w14:textId="50260D2F" w:rsidR="00EE0F38" w:rsidRDefault="00C0594D">
      <w:pPr>
        <w:pStyle w:val="TOC1"/>
        <w:tabs>
          <w:tab w:val="left" w:pos="440"/>
          <w:tab w:val="right" w:leader="dot" w:pos="9016"/>
        </w:tabs>
        <w:rPr>
          <w:rFonts w:eastAsiaTheme="minorEastAsia"/>
          <w:noProof/>
          <w:lang w:eastAsia="en-AU"/>
        </w:rPr>
      </w:pPr>
      <w:r w:rsidRPr="005129E1">
        <w:rPr>
          <w:b/>
          <w:lang w:val="en-US"/>
        </w:rPr>
        <w:fldChar w:fldCharType="begin"/>
      </w:r>
      <w:r w:rsidRPr="005129E1">
        <w:rPr>
          <w:b/>
          <w:lang w:val="en-US"/>
        </w:rPr>
        <w:instrText xml:space="preserve"> TOC \o "1-1" \h \z \u </w:instrText>
      </w:r>
      <w:r w:rsidRPr="005129E1">
        <w:rPr>
          <w:b/>
          <w:lang w:val="en-US"/>
        </w:rPr>
        <w:fldChar w:fldCharType="separate"/>
      </w:r>
      <w:hyperlink w:anchor="_Toc533425995" w:history="1">
        <w:r w:rsidR="00EE0F38" w:rsidRPr="001D44C5">
          <w:rPr>
            <w:rStyle w:val="Hyperlink"/>
            <w:noProof/>
          </w:rPr>
          <w:t>1</w:t>
        </w:r>
        <w:r w:rsidR="00EE0F38">
          <w:rPr>
            <w:rFonts w:eastAsiaTheme="minorEastAsia"/>
            <w:noProof/>
            <w:lang w:eastAsia="en-AU"/>
          </w:rPr>
          <w:tab/>
        </w:r>
        <w:r w:rsidR="00EE0F38" w:rsidRPr="001D44C5">
          <w:rPr>
            <w:rStyle w:val="Hyperlink"/>
            <w:noProof/>
          </w:rPr>
          <w:t>ABOUT THE TELSTRA PLATINUM FOR BUSINESS SECURITY SERVICE</w:t>
        </w:r>
        <w:r w:rsidR="00EE0F38">
          <w:rPr>
            <w:noProof/>
            <w:webHidden/>
          </w:rPr>
          <w:tab/>
        </w:r>
        <w:r w:rsidR="00EE0F38">
          <w:rPr>
            <w:noProof/>
            <w:webHidden/>
          </w:rPr>
          <w:fldChar w:fldCharType="begin"/>
        </w:r>
        <w:r w:rsidR="00EE0F38">
          <w:rPr>
            <w:noProof/>
            <w:webHidden/>
          </w:rPr>
          <w:instrText xml:space="preserve"> PAGEREF _Toc533425995 \h </w:instrText>
        </w:r>
        <w:r w:rsidR="00EE0F38">
          <w:rPr>
            <w:noProof/>
            <w:webHidden/>
          </w:rPr>
        </w:r>
        <w:r w:rsidR="00EE0F38">
          <w:rPr>
            <w:noProof/>
            <w:webHidden/>
          </w:rPr>
          <w:fldChar w:fldCharType="separate"/>
        </w:r>
        <w:r w:rsidR="00C41570">
          <w:rPr>
            <w:noProof/>
            <w:webHidden/>
          </w:rPr>
          <w:t>2</w:t>
        </w:r>
        <w:r w:rsidR="00EE0F38">
          <w:rPr>
            <w:noProof/>
            <w:webHidden/>
          </w:rPr>
          <w:fldChar w:fldCharType="end"/>
        </w:r>
      </w:hyperlink>
    </w:p>
    <w:p w14:paraId="37F25EDB" w14:textId="78097320" w:rsidR="00EE0F38" w:rsidRDefault="00616979">
      <w:pPr>
        <w:pStyle w:val="TOC1"/>
        <w:tabs>
          <w:tab w:val="left" w:pos="440"/>
          <w:tab w:val="right" w:leader="dot" w:pos="9016"/>
        </w:tabs>
        <w:rPr>
          <w:rFonts w:eastAsiaTheme="minorEastAsia"/>
          <w:noProof/>
          <w:lang w:eastAsia="en-AU"/>
        </w:rPr>
      </w:pPr>
      <w:hyperlink w:anchor="_Toc533425996" w:history="1">
        <w:r w:rsidR="00EE0F38" w:rsidRPr="001D44C5">
          <w:rPr>
            <w:rStyle w:val="Hyperlink"/>
            <w:noProof/>
          </w:rPr>
          <w:t>2</w:t>
        </w:r>
        <w:r w:rsidR="00EE0F38">
          <w:rPr>
            <w:rFonts w:eastAsiaTheme="minorEastAsia"/>
            <w:noProof/>
            <w:lang w:eastAsia="en-AU"/>
          </w:rPr>
          <w:tab/>
        </w:r>
        <w:r w:rsidR="00EE0F38" w:rsidRPr="001D44C5">
          <w:rPr>
            <w:rStyle w:val="Hyperlink"/>
            <w:noProof/>
          </w:rPr>
          <w:t>TELSTRA PLATINUM FOR BUSINESS SECURITY SERVICE</w:t>
        </w:r>
        <w:r w:rsidR="00EE0F38">
          <w:rPr>
            <w:noProof/>
            <w:webHidden/>
          </w:rPr>
          <w:tab/>
        </w:r>
        <w:r w:rsidR="00EE0F38">
          <w:rPr>
            <w:noProof/>
            <w:webHidden/>
          </w:rPr>
          <w:fldChar w:fldCharType="begin"/>
        </w:r>
        <w:r w:rsidR="00EE0F38">
          <w:rPr>
            <w:noProof/>
            <w:webHidden/>
          </w:rPr>
          <w:instrText xml:space="preserve"> PAGEREF _Toc533425996 \h </w:instrText>
        </w:r>
        <w:r w:rsidR="00EE0F38">
          <w:rPr>
            <w:noProof/>
            <w:webHidden/>
          </w:rPr>
        </w:r>
        <w:r w:rsidR="00EE0F38">
          <w:rPr>
            <w:noProof/>
            <w:webHidden/>
          </w:rPr>
          <w:fldChar w:fldCharType="separate"/>
        </w:r>
        <w:r w:rsidR="00C41570">
          <w:rPr>
            <w:noProof/>
            <w:webHidden/>
          </w:rPr>
          <w:t>2</w:t>
        </w:r>
        <w:r w:rsidR="00EE0F38">
          <w:rPr>
            <w:noProof/>
            <w:webHidden/>
          </w:rPr>
          <w:fldChar w:fldCharType="end"/>
        </w:r>
      </w:hyperlink>
    </w:p>
    <w:p w14:paraId="682DB765" w14:textId="1A31AB1C" w:rsidR="00EE0F38" w:rsidRDefault="00616979">
      <w:pPr>
        <w:pStyle w:val="TOC1"/>
        <w:tabs>
          <w:tab w:val="left" w:pos="440"/>
          <w:tab w:val="right" w:leader="dot" w:pos="9016"/>
        </w:tabs>
        <w:rPr>
          <w:rFonts w:eastAsiaTheme="minorEastAsia"/>
          <w:noProof/>
          <w:lang w:eastAsia="en-AU"/>
        </w:rPr>
      </w:pPr>
      <w:hyperlink w:anchor="_Toc533425997" w:history="1">
        <w:r w:rsidR="00EE0F38" w:rsidRPr="001D44C5">
          <w:rPr>
            <w:rStyle w:val="Hyperlink"/>
            <w:noProof/>
          </w:rPr>
          <w:t>3</w:t>
        </w:r>
        <w:r w:rsidR="00EE0F38">
          <w:rPr>
            <w:rFonts w:eastAsiaTheme="minorEastAsia"/>
            <w:noProof/>
            <w:lang w:eastAsia="en-AU"/>
          </w:rPr>
          <w:tab/>
        </w:r>
        <w:r w:rsidR="00EE0F38" w:rsidRPr="001D44C5">
          <w:rPr>
            <w:rStyle w:val="Hyperlink"/>
            <w:noProof/>
          </w:rPr>
          <w:t>SERVICE FEATURES</w:t>
        </w:r>
        <w:r w:rsidR="00EE0F38">
          <w:rPr>
            <w:noProof/>
            <w:webHidden/>
          </w:rPr>
          <w:tab/>
        </w:r>
        <w:r w:rsidR="00EE0F38">
          <w:rPr>
            <w:noProof/>
            <w:webHidden/>
          </w:rPr>
          <w:fldChar w:fldCharType="begin"/>
        </w:r>
        <w:r w:rsidR="00EE0F38">
          <w:rPr>
            <w:noProof/>
            <w:webHidden/>
          </w:rPr>
          <w:instrText xml:space="preserve"> PAGEREF _Toc533425997 \h </w:instrText>
        </w:r>
        <w:r w:rsidR="00EE0F38">
          <w:rPr>
            <w:noProof/>
            <w:webHidden/>
          </w:rPr>
        </w:r>
        <w:r w:rsidR="00EE0F38">
          <w:rPr>
            <w:noProof/>
            <w:webHidden/>
          </w:rPr>
          <w:fldChar w:fldCharType="separate"/>
        </w:r>
        <w:r w:rsidR="00C41570">
          <w:rPr>
            <w:noProof/>
            <w:webHidden/>
          </w:rPr>
          <w:t>3</w:t>
        </w:r>
        <w:r w:rsidR="00EE0F38">
          <w:rPr>
            <w:noProof/>
            <w:webHidden/>
          </w:rPr>
          <w:fldChar w:fldCharType="end"/>
        </w:r>
      </w:hyperlink>
    </w:p>
    <w:p w14:paraId="3CE1949A" w14:textId="47E91369" w:rsidR="00EE0F38" w:rsidRDefault="00616979">
      <w:pPr>
        <w:pStyle w:val="TOC1"/>
        <w:tabs>
          <w:tab w:val="left" w:pos="440"/>
          <w:tab w:val="right" w:leader="dot" w:pos="9016"/>
        </w:tabs>
        <w:rPr>
          <w:rFonts w:eastAsiaTheme="minorEastAsia"/>
          <w:noProof/>
          <w:lang w:eastAsia="en-AU"/>
        </w:rPr>
      </w:pPr>
      <w:hyperlink w:anchor="_Toc533425998" w:history="1">
        <w:r w:rsidR="00EE0F38" w:rsidRPr="001D44C5">
          <w:rPr>
            <w:rStyle w:val="Hyperlink"/>
            <w:noProof/>
          </w:rPr>
          <w:t>4</w:t>
        </w:r>
        <w:r w:rsidR="00EE0F38">
          <w:rPr>
            <w:rFonts w:eastAsiaTheme="minorEastAsia"/>
            <w:noProof/>
            <w:lang w:eastAsia="en-AU"/>
          </w:rPr>
          <w:tab/>
        </w:r>
        <w:r w:rsidR="00EE0F38" w:rsidRPr="001D44C5">
          <w:rPr>
            <w:rStyle w:val="Hyperlink"/>
            <w:noProof/>
          </w:rPr>
          <w:t>PLANS AND CHARGES</w:t>
        </w:r>
        <w:r w:rsidR="00EE0F38">
          <w:rPr>
            <w:noProof/>
            <w:webHidden/>
          </w:rPr>
          <w:tab/>
        </w:r>
        <w:r w:rsidR="00EE0F38">
          <w:rPr>
            <w:noProof/>
            <w:webHidden/>
          </w:rPr>
          <w:fldChar w:fldCharType="begin"/>
        </w:r>
        <w:r w:rsidR="00EE0F38">
          <w:rPr>
            <w:noProof/>
            <w:webHidden/>
          </w:rPr>
          <w:instrText xml:space="preserve"> PAGEREF _Toc533425998 \h </w:instrText>
        </w:r>
        <w:r w:rsidR="00EE0F38">
          <w:rPr>
            <w:noProof/>
            <w:webHidden/>
          </w:rPr>
        </w:r>
        <w:r w:rsidR="00EE0F38">
          <w:rPr>
            <w:noProof/>
            <w:webHidden/>
          </w:rPr>
          <w:fldChar w:fldCharType="separate"/>
        </w:r>
        <w:r w:rsidR="00C41570">
          <w:rPr>
            <w:noProof/>
            <w:webHidden/>
          </w:rPr>
          <w:t>7</w:t>
        </w:r>
        <w:r w:rsidR="00EE0F38">
          <w:rPr>
            <w:noProof/>
            <w:webHidden/>
          </w:rPr>
          <w:fldChar w:fldCharType="end"/>
        </w:r>
      </w:hyperlink>
    </w:p>
    <w:p w14:paraId="350EBBE7" w14:textId="68A861FE" w:rsidR="00EE0F38" w:rsidRDefault="00616979">
      <w:pPr>
        <w:pStyle w:val="TOC1"/>
        <w:tabs>
          <w:tab w:val="left" w:pos="440"/>
          <w:tab w:val="right" w:leader="dot" w:pos="9016"/>
        </w:tabs>
        <w:rPr>
          <w:rFonts w:eastAsiaTheme="minorEastAsia"/>
          <w:noProof/>
          <w:lang w:eastAsia="en-AU"/>
        </w:rPr>
      </w:pPr>
      <w:hyperlink w:anchor="_Toc533425999" w:history="1">
        <w:r w:rsidR="00EE0F38" w:rsidRPr="001D44C5">
          <w:rPr>
            <w:rStyle w:val="Hyperlink"/>
            <w:noProof/>
          </w:rPr>
          <w:t>5</w:t>
        </w:r>
        <w:r w:rsidR="00EE0F38">
          <w:rPr>
            <w:rFonts w:eastAsiaTheme="minorEastAsia"/>
            <w:noProof/>
            <w:lang w:eastAsia="en-AU"/>
          </w:rPr>
          <w:tab/>
        </w:r>
        <w:r w:rsidR="00EE0F38" w:rsidRPr="001D44C5">
          <w:rPr>
            <w:rStyle w:val="Hyperlink"/>
            <w:noProof/>
          </w:rPr>
          <w:t>PRIVACY AND ACCESS</w:t>
        </w:r>
        <w:r w:rsidR="00EE0F38">
          <w:rPr>
            <w:noProof/>
            <w:webHidden/>
          </w:rPr>
          <w:tab/>
        </w:r>
        <w:r w:rsidR="00EE0F38">
          <w:rPr>
            <w:noProof/>
            <w:webHidden/>
          </w:rPr>
          <w:fldChar w:fldCharType="begin"/>
        </w:r>
        <w:r w:rsidR="00EE0F38">
          <w:rPr>
            <w:noProof/>
            <w:webHidden/>
          </w:rPr>
          <w:instrText xml:space="preserve"> PAGEREF _Toc533425999 \h </w:instrText>
        </w:r>
        <w:r w:rsidR="00EE0F38">
          <w:rPr>
            <w:noProof/>
            <w:webHidden/>
          </w:rPr>
        </w:r>
        <w:r w:rsidR="00EE0F38">
          <w:rPr>
            <w:noProof/>
            <w:webHidden/>
          </w:rPr>
          <w:fldChar w:fldCharType="separate"/>
        </w:r>
        <w:r w:rsidR="00C41570">
          <w:rPr>
            <w:noProof/>
            <w:webHidden/>
          </w:rPr>
          <w:t>8</w:t>
        </w:r>
        <w:r w:rsidR="00EE0F38">
          <w:rPr>
            <w:noProof/>
            <w:webHidden/>
          </w:rPr>
          <w:fldChar w:fldCharType="end"/>
        </w:r>
      </w:hyperlink>
    </w:p>
    <w:p w14:paraId="114B4C3C" w14:textId="69C0AB4E" w:rsidR="00EE0F38" w:rsidRDefault="00616979">
      <w:pPr>
        <w:pStyle w:val="TOC1"/>
        <w:tabs>
          <w:tab w:val="left" w:pos="440"/>
          <w:tab w:val="right" w:leader="dot" w:pos="9016"/>
        </w:tabs>
        <w:rPr>
          <w:rFonts w:eastAsiaTheme="minorEastAsia"/>
          <w:noProof/>
          <w:lang w:eastAsia="en-AU"/>
        </w:rPr>
      </w:pPr>
      <w:hyperlink w:anchor="_Toc533426000" w:history="1">
        <w:r w:rsidR="00EE0F38" w:rsidRPr="001D44C5">
          <w:rPr>
            <w:rStyle w:val="Hyperlink"/>
            <w:noProof/>
          </w:rPr>
          <w:t>6</w:t>
        </w:r>
        <w:r w:rsidR="00EE0F38">
          <w:rPr>
            <w:rFonts w:eastAsiaTheme="minorEastAsia"/>
            <w:noProof/>
            <w:lang w:eastAsia="en-AU"/>
          </w:rPr>
          <w:tab/>
        </w:r>
        <w:r w:rsidR="00EE0F38" w:rsidRPr="001D44C5">
          <w:rPr>
            <w:rStyle w:val="Hyperlink"/>
            <w:noProof/>
          </w:rPr>
          <w:t>DATA AND CONFIDENTIALITY</w:t>
        </w:r>
        <w:r w:rsidR="00EE0F38">
          <w:rPr>
            <w:noProof/>
            <w:webHidden/>
          </w:rPr>
          <w:tab/>
        </w:r>
        <w:r w:rsidR="00EE0F38">
          <w:rPr>
            <w:noProof/>
            <w:webHidden/>
          </w:rPr>
          <w:fldChar w:fldCharType="begin"/>
        </w:r>
        <w:r w:rsidR="00EE0F38">
          <w:rPr>
            <w:noProof/>
            <w:webHidden/>
          </w:rPr>
          <w:instrText xml:space="preserve"> PAGEREF _Toc533426000 \h </w:instrText>
        </w:r>
        <w:r w:rsidR="00EE0F38">
          <w:rPr>
            <w:noProof/>
            <w:webHidden/>
          </w:rPr>
        </w:r>
        <w:r w:rsidR="00EE0F38">
          <w:rPr>
            <w:noProof/>
            <w:webHidden/>
          </w:rPr>
          <w:fldChar w:fldCharType="separate"/>
        </w:r>
        <w:r w:rsidR="00C41570">
          <w:rPr>
            <w:noProof/>
            <w:webHidden/>
          </w:rPr>
          <w:t>8</w:t>
        </w:r>
        <w:r w:rsidR="00EE0F38">
          <w:rPr>
            <w:noProof/>
            <w:webHidden/>
          </w:rPr>
          <w:fldChar w:fldCharType="end"/>
        </w:r>
      </w:hyperlink>
    </w:p>
    <w:p w14:paraId="1CC4B672" w14:textId="77777777" w:rsidR="0062227D" w:rsidRDefault="00C0594D" w:rsidP="00C0594D">
      <w:pPr>
        <w:rPr>
          <w:b/>
          <w:lang w:val="en-US"/>
        </w:rPr>
      </w:pPr>
      <w:r w:rsidRPr="005129E1">
        <w:rPr>
          <w:b/>
          <w:lang w:val="en-US"/>
        </w:rPr>
        <w:fldChar w:fldCharType="end"/>
      </w:r>
      <w:r w:rsidR="0062227D">
        <w:rPr>
          <w:b/>
          <w:lang w:val="en-US"/>
        </w:rPr>
        <w:br w:type="page"/>
      </w:r>
    </w:p>
    <w:p w14:paraId="7608F7D2" w14:textId="1A678E55" w:rsidR="00C776BE" w:rsidRPr="003B5200" w:rsidRDefault="00C776BE" w:rsidP="00D36B9C">
      <w:pPr>
        <w:pStyle w:val="Heading1"/>
        <w:ind w:left="1134" w:hanging="1134"/>
      </w:pPr>
      <w:bookmarkStart w:id="1" w:name="_Toc533425995"/>
      <w:r w:rsidRPr="003B5200">
        <w:lastRenderedPageBreak/>
        <w:t xml:space="preserve">ABOUT THE </w:t>
      </w:r>
      <w:r w:rsidR="00416729">
        <w:t>TELSTRA PLATINUM FOR BUSINESS SECURITY SERVICE</w:t>
      </w:r>
      <w:bookmarkEnd w:id="1"/>
      <w:r w:rsidRPr="003B5200">
        <w:t xml:space="preserve"> </w:t>
      </w:r>
    </w:p>
    <w:p w14:paraId="45CBE382" w14:textId="11CC1844" w:rsidR="009E5352" w:rsidRDefault="009E5352" w:rsidP="005129E1">
      <w:pPr>
        <w:numPr>
          <w:ilvl w:val="1"/>
          <w:numId w:val="3"/>
        </w:numPr>
        <w:rPr>
          <w:lang w:val="en-US"/>
        </w:rPr>
      </w:pPr>
      <w:r w:rsidRPr="00C776BE">
        <w:rPr>
          <w:lang w:val="en-US"/>
        </w:rPr>
        <w:t>The following terms and conditions will apply to your use o</w:t>
      </w:r>
      <w:r w:rsidR="00416729">
        <w:rPr>
          <w:lang w:val="en-US"/>
        </w:rPr>
        <w:t>f Telstra Platinum for Business Security Service.</w:t>
      </w:r>
    </w:p>
    <w:p w14:paraId="24A246CE" w14:textId="58B72587" w:rsidR="00C776BE" w:rsidRPr="009E5352" w:rsidRDefault="00C776BE" w:rsidP="005129E1">
      <w:pPr>
        <w:numPr>
          <w:ilvl w:val="1"/>
          <w:numId w:val="3"/>
        </w:numPr>
        <w:rPr>
          <w:lang w:val="en-US"/>
        </w:rPr>
      </w:pPr>
      <w:r w:rsidRPr="00C776BE">
        <w:rPr>
          <w:lang w:val="en-US"/>
        </w:rPr>
        <w:t>Unless you have entered into a separate agreement w</w:t>
      </w:r>
      <w:r w:rsidR="009E5352">
        <w:rPr>
          <w:lang w:val="en-US"/>
        </w:rPr>
        <w:t xml:space="preserve">ith us which excludes them, </w:t>
      </w:r>
      <w:r w:rsidR="00F7434F">
        <w:rPr>
          <w:lang w:val="en-US"/>
        </w:rPr>
        <w:t xml:space="preserve">the </w:t>
      </w:r>
      <w:hyperlink r:id="rId11" w:history="1">
        <w:r w:rsidR="00F7434F" w:rsidRPr="000270E9">
          <w:rPr>
            <w:rStyle w:val="Hyperlink"/>
            <w:lang w:val="en-US"/>
          </w:rPr>
          <w:t>General</w:t>
        </w:r>
        <w:r w:rsidRPr="000270E9">
          <w:rPr>
            <w:rStyle w:val="Hyperlink"/>
            <w:lang w:val="en-US"/>
          </w:rPr>
          <w:t xml:space="preserve"> Terms section of Our Customer Terms</w:t>
        </w:r>
      </w:hyperlink>
      <w:r w:rsidR="009E5352">
        <w:rPr>
          <w:rStyle w:val="Hyperlink"/>
          <w:lang w:val="en-US"/>
        </w:rPr>
        <w:t xml:space="preserve"> </w:t>
      </w:r>
      <w:r w:rsidR="009E5352">
        <w:rPr>
          <w:lang w:val="en-US"/>
        </w:rPr>
        <w:t>also apply.</w:t>
      </w:r>
    </w:p>
    <w:p w14:paraId="644CAA8C" w14:textId="5DCBA3D2" w:rsidR="000A0BB6" w:rsidRDefault="009E5352" w:rsidP="005129E1">
      <w:pPr>
        <w:numPr>
          <w:ilvl w:val="1"/>
          <w:numId w:val="3"/>
        </w:numPr>
        <w:rPr>
          <w:lang w:val="en-US"/>
        </w:rPr>
      </w:pPr>
      <w:r>
        <w:rPr>
          <w:lang w:val="en-US"/>
        </w:rPr>
        <w:t xml:space="preserve">If the </w:t>
      </w:r>
      <w:hyperlink r:id="rId12" w:history="1">
        <w:r w:rsidRPr="008E31C7">
          <w:rPr>
            <w:rStyle w:val="Hyperlink"/>
            <w:lang w:val="en-US"/>
          </w:rPr>
          <w:t xml:space="preserve">General Terms for </w:t>
        </w:r>
        <w:r w:rsidR="000A0BB6" w:rsidRPr="008E31C7">
          <w:rPr>
            <w:rStyle w:val="Hyperlink"/>
            <w:lang w:val="en-US"/>
          </w:rPr>
          <w:t>Business and Government</w:t>
        </w:r>
      </w:hyperlink>
      <w:r>
        <w:rPr>
          <w:lang w:val="en-US"/>
        </w:rPr>
        <w:t xml:space="preserve"> customers are inconsistent with something in the </w:t>
      </w:r>
      <w:r w:rsidR="00416729">
        <w:rPr>
          <w:lang w:val="en-US"/>
        </w:rPr>
        <w:t>Telstra Platinum for Business Security Service</w:t>
      </w:r>
      <w:r>
        <w:rPr>
          <w:lang w:val="en-US"/>
        </w:rPr>
        <w:t xml:space="preserve">, then this </w:t>
      </w:r>
      <w:r w:rsidR="00416729">
        <w:rPr>
          <w:lang w:val="en-US"/>
        </w:rPr>
        <w:t>Telstra Platinum for Business Security Service</w:t>
      </w:r>
      <w:r>
        <w:rPr>
          <w:lang w:val="en-US"/>
        </w:rPr>
        <w:t xml:space="preserve"> section applies instead to the extent of the inconsistency.</w:t>
      </w:r>
    </w:p>
    <w:p w14:paraId="0083204F" w14:textId="403E9AE7" w:rsidR="00C776BE" w:rsidRPr="00C776BE" w:rsidRDefault="000A0BB6" w:rsidP="005129E1">
      <w:pPr>
        <w:numPr>
          <w:ilvl w:val="1"/>
          <w:numId w:val="3"/>
        </w:numPr>
        <w:rPr>
          <w:lang w:val="en-US"/>
        </w:rPr>
      </w:pPr>
      <w:r>
        <w:rPr>
          <w:lang w:val="en-US"/>
        </w:rPr>
        <w:t xml:space="preserve">If a provision of this section gives us the right to suspend or terminate your service, that right is in addition to our rights to suspend or terminate your service under the </w:t>
      </w:r>
      <w:hyperlink r:id="rId13" w:history="1">
        <w:r w:rsidRPr="008E31C7">
          <w:rPr>
            <w:rStyle w:val="Hyperlink"/>
            <w:lang w:val="en-US"/>
          </w:rPr>
          <w:t>General Terms for Business &amp; Government.</w:t>
        </w:r>
      </w:hyperlink>
      <w:r>
        <w:rPr>
          <w:lang w:val="en-US"/>
        </w:rPr>
        <w:t xml:space="preserve"> </w:t>
      </w:r>
    </w:p>
    <w:p w14:paraId="417B3783" w14:textId="067F8AC3" w:rsidR="00C776BE" w:rsidRDefault="00416729" w:rsidP="00D36B9C">
      <w:pPr>
        <w:pStyle w:val="Heading1"/>
        <w:ind w:left="1134" w:hanging="1134"/>
      </w:pPr>
      <w:bookmarkStart w:id="2" w:name="_Toc533425996"/>
      <w:r>
        <w:t>TELSTRA PLATINUM FOR BUSINESS SECURITY SERVICE</w:t>
      </w:r>
      <w:bookmarkEnd w:id="2"/>
    </w:p>
    <w:p w14:paraId="51690074" w14:textId="632FD610" w:rsidR="00465359" w:rsidRPr="00DA42B3" w:rsidRDefault="00465359" w:rsidP="00DA42B3">
      <w:pPr>
        <w:ind w:left="1134"/>
        <w:rPr>
          <w:b/>
        </w:rPr>
      </w:pPr>
      <w:bookmarkStart w:id="3" w:name="_Toc12011773"/>
      <w:r w:rsidRPr="00DA42B3">
        <w:rPr>
          <w:b/>
        </w:rPr>
        <w:t>Telstra Platinum for Business Security Service is not available for new sales on and from 15 October 2019</w:t>
      </w:r>
      <w:bookmarkEnd w:id="3"/>
    </w:p>
    <w:p w14:paraId="65FAFBF5" w14:textId="77777777" w:rsidR="006970A3" w:rsidRPr="00DA42B3" w:rsidRDefault="006970A3" w:rsidP="00DA42B3"/>
    <w:p w14:paraId="2F0D7B01" w14:textId="44BEE09F" w:rsidR="00C776BE" w:rsidRPr="00C776BE" w:rsidRDefault="00C776BE" w:rsidP="00C776BE">
      <w:pPr>
        <w:rPr>
          <w:lang w:val="en-US"/>
        </w:rPr>
      </w:pPr>
      <w:r w:rsidRPr="00C776BE">
        <w:rPr>
          <w:b/>
          <w:lang w:val="en-US"/>
        </w:rPr>
        <w:t xml:space="preserve">What is </w:t>
      </w:r>
      <w:r w:rsidR="00416729">
        <w:rPr>
          <w:b/>
          <w:lang w:val="en-US"/>
        </w:rPr>
        <w:t>Telstra Platinum for Business Security Service</w:t>
      </w:r>
      <w:r w:rsidRPr="00C776BE">
        <w:rPr>
          <w:b/>
          <w:lang w:val="en-US"/>
        </w:rPr>
        <w:t>?</w:t>
      </w:r>
    </w:p>
    <w:p w14:paraId="33348F36" w14:textId="46425DA2" w:rsidR="00C776BE" w:rsidRPr="00D24938" w:rsidRDefault="00416729" w:rsidP="005129E1">
      <w:pPr>
        <w:numPr>
          <w:ilvl w:val="1"/>
          <w:numId w:val="11"/>
        </w:numPr>
        <w:rPr>
          <w:lang w:val="en-US"/>
        </w:rPr>
      </w:pPr>
      <w:r w:rsidRPr="00D24938">
        <w:rPr>
          <w:lang w:val="en-US"/>
        </w:rPr>
        <w:t>Telstra Platinum for Business Security Service</w:t>
      </w:r>
      <w:r w:rsidR="00C776BE" w:rsidRPr="00D24938">
        <w:rPr>
          <w:lang w:val="en-US"/>
        </w:rPr>
        <w:t xml:space="preserve"> </w:t>
      </w:r>
      <w:r w:rsidR="00693FCA" w:rsidRPr="00D24938">
        <w:rPr>
          <w:lang w:val="en-US"/>
        </w:rPr>
        <w:t xml:space="preserve">is a </w:t>
      </w:r>
      <w:r w:rsidR="003C0440" w:rsidRPr="00D24938">
        <w:rPr>
          <w:lang w:val="en-US"/>
        </w:rPr>
        <w:t xml:space="preserve">month to month subscription service </w:t>
      </w:r>
      <w:r w:rsidR="00CC020B" w:rsidRPr="00D24938">
        <w:rPr>
          <w:lang w:val="en-US"/>
        </w:rPr>
        <w:t>(</w:t>
      </w:r>
      <w:r w:rsidR="00CC020B" w:rsidRPr="00D24938">
        <w:rPr>
          <w:b/>
          <w:lang w:val="en-US"/>
        </w:rPr>
        <w:t>Subscription</w:t>
      </w:r>
      <w:r w:rsidR="00CC020B" w:rsidRPr="00D24938">
        <w:rPr>
          <w:lang w:val="en-US"/>
        </w:rPr>
        <w:t xml:space="preserve">) </w:t>
      </w:r>
      <w:r w:rsidR="003C0440" w:rsidRPr="00D24938">
        <w:rPr>
          <w:lang w:val="en-US"/>
        </w:rPr>
        <w:t xml:space="preserve">and </w:t>
      </w:r>
      <w:r w:rsidR="00C776BE" w:rsidRPr="00D24938">
        <w:rPr>
          <w:lang w:val="en-US"/>
        </w:rPr>
        <w:t>includes standard technical support</w:t>
      </w:r>
      <w:r w:rsidR="00F464AE" w:rsidRPr="00D24938">
        <w:rPr>
          <w:lang w:val="en-US"/>
        </w:rPr>
        <w:t xml:space="preserve"> for the Subscription Services listed in this section.  This includes, but is not limited to, assistance with</w:t>
      </w:r>
      <w:r w:rsidR="00E72495" w:rsidRPr="00D24938">
        <w:rPr>
          <w:lang w:val="en-US"/>
        </w:rPr>
        <w:t xml:space="preserve"> </w:t>
      </w:r>
      <w:r w:rsidR="00C776BE" w:rsidRPr="00D24938">
        <w:rPr>
          <w:lang w:val="en-US"/>
        </w:rPr>
        <w:t xml:space="preserve">the </w:t>
      </w:r>
      <w:r w:rsidR="00D24938">
        <w:rPr>
          <w:lang w:val="en-US"/>
        </w:rPr>
        <w:t>s</w:t>
      </w:r>
      <w:r w:rsidRPr="00D24938">
        <w:rPr>
          <w:lang w:val="en-US"/>
        </w:rPr>
        <w:t>ecurity related issues and business continuity</w:t>
      </w:r>
      <w:r w:rsidR="00C776BE" w:rsidRPr="00D24938">
        <w:rPr>
          <w:lang w:val="en-US"/>
        </w:rPr>
        <w:t>,</w:t>
      </w:r>
      <w:r w:rsidR="00F464AE" w:rsidRPr="00D24938">
        <w:rPr>
          <w:lang w:val="en-US"/>
        </w:rPr>
        <w:t xml:space="preserve"> assistance with</w:t>
      </w:r>
      <w:r w:rsidR="00C776BE" w:rsidRPr="00D24938">
        <w:rPr>
          <w:lang w:val="en-US"/>
        </w:rPr>
        <w:t xml:space="preserve"> software installation and upgrades, networking and cloud application support, advice and coaching for supported business applications and technology</w:t>
      </w:r>
      <w:r w:rsidR="00F464AE" w:rsidRPr="00D24938">
        <w:rPr>
          <w:lang w:val="en-US"/>
        </w:rPr>
        <w:t xml:space="preserve"> </w:t>
      </w:r>
    </w:p>
    <w:p w14:paraId="0266C6CA" w14:textId="75203A2A" w:rsidR="00C776BE" w:rsidRPr="00C776BE" w:rsidRDefault="00D634D4" w:rsidP="005129E1">
      <w:pPr>
        <w:numPr>
          <w:ilvl w:val="1"/>
          <w:numId w:val="11"/>
        </w:numPr>
        <w:rPr>
          <w:lang w:val="en-US"/>
        </w:rPr>
      </w:pPr>
      <w:r>
        <w:rPr>
          <w:lang w:val="en-US"/>
        </w:rPr>
        <w:t xml:space="preserve">We will deliver the </w:t>
      </w:r>
      <w:r w:rsidR="00F464AE">
        <w:rPr>
          <w:lang w:val="en-US"/>
        </w:rPr>
        <w:t xml:space="preserve">Subscription Services for </w:t>
      </w:r>
      <w:r w:rsidR="00C776BE" w:rsidRPr="00C776BE">
        <w:rPr>
          <w:lang w:val="en-US"/>
        </w:rPr>
        <w:t>Telstra Platinum for remotely, through a variety of service delivery technologies and agents</w:t>
      </w:r>
      <w:r w:rsidR="00C776BE">
        <w:rPr>
          <w:lang w:val="en-US"/>
        </w:rPr>
        <w:t xml:space="preserve"> and is available </w:t>
      </w:r>
      <w:r w:rsidR="003C0440">
        <w:rPr>
          <w:lang w:val="en-US"/>
        </w:rPr>
        <w:t xml:space="preserve">online or via telephone </w:t>
      </w:r>
      <w:r w:rsidR="00C776BE">
        <w:rPr>
          <w:lang w:val="en-US"/>
        </w:rPr>
        <w:t>24 hours a day, 7 days a week.</w:t>
      </w:r>
    </w:p>
    <w:p w14:paraId="632ADEF4" w14:textId="77777777" w:rsidR="00C776BE" w:rsidRPr="00C776BE" w:rsidRDefault="00C776BE" w:rsidP="00C776BE">
      <w:pPr>
        <w:rPr>
          <w:lang w:val="en-US"/>
        </w:rPr>
      </w:pPr>
    </w:p>
    <w:p w14:paraId="7EB8187F" w14:textId="77777777" w:rsidR="00C776BE" w:rsidRPr="00C776BE" w:rsidRDefault="00C776BE" w:rsidP="00C776BE">
      <w:pPr>
        <w:rPr>
          <w:lang w:val="en-US"/>
        </w:rPr>
      </w:pPr>
      <w:r w:rsidRPr="00C776BE">
        <w:rPr>
          <w:b/>
          <w:lang w:val="en-US"/>
        </w:rPr>
        <w:t>Eligibility</w:t>
      </w:r>
    </w:p>
    <w:p w14:paraId="7DEFC34C" w14:textId="0DEF1CB8" w:rsidR="00C86737" w:rsidRPr="00E72495" w:rsidRDefault="00416729" w:rsidP="005129E1">
      <w:pPr>
        <w:numPr>
          <w:ilvl w:val="1"/>
          <w:numId w:val="11"/>
        </w:numPr>
        <w:rPr>
          <w:lang w:val="en-US"/>
        </w:rPr>
      </w:pPr>
      <w:r>
        <w:rPr>
          <w:lang w:val="en-US"/>
        </w:rPr>
        <w:t>Telstra Platinum for Business Security Service</w:t>
      </w:r>
      <w:r w:rsidR="00C776BE" w:rsidRPr="00C776BE">
        <w:rPr>
          <w:lang w:val="en-US"/>
        </w:rPr>
        <w:t xml:space="preserve"> is available to small business customers with an active billing account number</w:t>
      </w:r>
      <w:r w:rsidR="00D634D4">
        <w:rPr>
          <w:lang w:val="en-US"/>
        </w:rPr>
        <w:t>.</w:t>
      </w:r>
      <w:r w:rsidR="00C86737">
        <w:rPr>
          <w:lang w:val="en-US"/>
        </w:rPr>
        <w:t xml:space="preserve"> </w:t>
      </w:r>
    </w:p>
    <w:p w14:paraId="04CB56FA" w14:textId="51AC8CC2" w:rsidR="00C776BE" w:rsidRPr="00C776BE" w:rsidRDefault="00C776BE" w:rsidP="005129E1">
      <w:pPr>
        <w:numPr>
          <w:ilvl w:val="1"/>
          <w:numId w:val="11"/>
        </w:numPr>
        <w:rPr>
          <w:lang w:val="en-US"/>
        </w:rPr>
      </w:pPr>
      <w:r w:rsidRPr="00C776BE">
        <w:rPr>
          <w:lang w:val="en-US"/>
        </w:rPr>
        <w:t xml:space="preserve">Each </w:t>
      </w:r>
      <w:r w:rsidR="00D634D4">
        <w:rPr>
          <w:lang w:val="en-US"/>
        </w:rPr>
        <w:t>Subscription</w:t>
      </w:r>
      <w:r w:rsidRPr="00C776BE">
        <w:rPr>
          <w:lang w:val="en-US"/>
        </w:rPr>
        <w:t xml:space="preserve"> can only be used for the nominated business. If you wish to use </w:t>
      </w:r>
      <w:r w:rsidR="00416729">
        <w:rPr>
          <w:lang w:val="en-US"/>
        </w:rPr>
        <w:t>Telstra Platinum for Business Security Service</w:t>
      </w:r>
      <w:r w:rsidRPr="00C776BE">
        <w:rPr>
          <w:lang w:val="en-US"/>
        </w:rPr>
        <w:t xml:space="preserve"> for another business, you will need to acquire from us a separate </w:t>
      </w:r>
      <w:r w:rsidR="00D634D4">
        <w:rPr>
          <w:lang w:val="en-US"/>
        </w:rPr>
        <w:t>Subscription</w:t>
      </w:r>
      <w:r w:rsidRPr="00C776BE">
        <w:rPr>
          <w:lang w:val="en-US"/>
        </w:rPr>
        <w:t xml:space="preserve"> for each business.</w:t>
      </w:r>
    </w:p>
    <w:p w14:paraId="07D4714B" w14:textId="630B33B7" w:rsidR="00C776BE" w:rsidRDefault="00C776BE" w:rsidP="005129E1">
      <w:pPr>
        <w:numPr>
          <w:ilvl w:val="1"/>
          <w:numId w:val="11"/>
        </w:numPr>
        <w:rPr>
          <w:lang w:val="en-US"/>
        </w:rPr>
      </w:pPr>
      <w:r w:rsidRPr="00C776BE">
        <w:rPr>
          <w:lang w:val="en-US"/>
        </w:rPr>
        <w:t xml:space="preserve">You must not provide, or assist with the provision of, your </w:t>
      </w:r>
      <w:r w:rsidR="00CC020B">
        <w:rPr>
          <w:lang w:val="en-US"/>
        </w:rPr>
        <w:t>Subscription</w:t>
      </w:r>
      <w:r w:rsidRPr="00C776BE">
        <w:rPr>
          <w:lang w:val="en-US"/>
        </w:rPr>
        <w:t xml:space="preserve"> to another person.</w:t>
      </w:r>
    </w:p>
    <w:p w14:paraId="17647581" w14:textId="01D65E3D" w:rsidR="005C735C" w:rsidRPr="005C735C" w:rsidRDefault="005C735C" w:rsidP="00E72495">
      <w:r>
        <w:rPr>
          <w:b/>
          <w:lang w:val="en-US"/>
        </w:rPr>
        <w:lastRenderedPageBreak/>
        <w:t>LogMeIn</w:t>
      </w:r>
    </w:p>
    <w:p w14:paraId="43E29EBA" w14:textId="77777777" w:rsidR="005C735C" w:rsidRPr="00C776BE" w:rsidRDefault="005C735C" w:rsidP="00E72495">
      <w:pPr>
        <w:ind w:left="1134"/>
        <w:rPr>
          <w:lang w:val="en-US"/>
        </w:rPr>
      </w:pPr>
    </w:p>
    <w:p w14:paraId="45C5A664" w14:textId="48D0A609" w:rsidR="005C735C" w:rsidRPr="00B55034" w:rsidRDefault="005C735C" w:rsidP="005129E1">
      <w:pPr>
        <w:numPr>
          <w:ilvl w:val="1"/>
          <w:numId w:val="11"/>
        </w:numPr>
        <w:rPr>
          <w:lang w:val="en-US"/>
        </w:rPr>
      </w:pPr>
      <w:r w:rsidRPr="00B55034">
        <w:rPr>
          <w:lang w:val="en-US"/>
        </w:rPr>
        <w:t xml:space="preserve">You acknowledge that Telstra will need to download LogMeIn software onto your computer to enable us to provide </w:t>
      </w:r>
      <w:r w:rsidR="00D634D4" w:rsidRPr="00B55034">
        <w:rPr>
          <w:lang w:val="en-US"/>
        </w:rPr>
        <w:t xml:space="preserve">the Subscription Services </w:t>
      </w:r>
      <w:r w:rsidRPr="00B55034">
        <w:rPr>
          <w:lang w:val="en-US"/>
        </w:rPr>
        <w:t xml:space="preserve">and you will be responsible for the data </w:t>
      </w:r>
      <w:r w:rsidR="00D634D4" w:rsidRPr="00B55034">
        <w:rPr>
          <w:lang w:val="en-US"/>
        </w:rPr>
        <w:t xml:space="preserve">and usage </w:t>
      </w:r>
      <w:r w:rsidRPr="00B55034">
        <w:rPr>
          <w:lang w:val="en-US"/>
        </w:rPr>
        <w:t xml:space="preserve">charges.  </w:t>
      </w:r>
    </w:p>
    <w:p w14:paraId="19C6BFFB" w14:textId="3856643F" w:rsidR="005C735C" w:rsidRDefault="005C735C" w:rsidP="005129E1">
      <w:pPr>
        <w:numPr>
          <w:ilvl w:val="1"/>
          <w:numId w:val="11"/>
        </w:numPr>
        <w:rPr>
          <w:lang w:val="en-US"/>
        </w:rPr>
      </w:pPr>
      <w:r w:rsidRPr="00650649">
        <w:rPr>
          <w:lang w:val="en-US"/>
        </w:rPr>
        <w:t>You will be provided with credentials for the LogMeIn</w:t>
      </w:r>
      <w:r>
        <w:rPr>
          <w:lang w:val="en-US"/>
        </w:rPr>
        <w:t xml:space="preserve">. </w:t>
      </w:r>
      <w:r w:rsidRPr="00B55034">
        <w:rPr>
          <w:lang w:val="en-US"/>
        </w:rPr>
        <w:t>You must provide Telstra with reasonable assistance (including but not limited to, passwords to your systems and</w:t>
      </w:r>
      <w:r>
        <w:t xml:space="preserve"> devices) where it is required by us for the purposes of</w:t>
      </w:r>
      <w:r w:rsidR="004B013D">
        <w:t xml:space="preserve"> providing you with </w:t>
      </w:r>
      <w:r w:rsidR="00D634D4">
        <w:t>assistance for the Subscription Services</w:t>
      </w:r>
      <w:r w:rsidR="004B013D">
        <w:t>.</w:t>
      </w:r>
    </w:p>
    <w:p w14:paraId="7C0AEDC2" w14:textId="453EF589" w:rsidR="00C776BE" w:rsidRDefault="00C776BE" w:rsidP="005129E1">
      <w:pPr>
        <w:numPr>
          <w:ilvl w:val="1"/>
          <w:numId w:val="11"/>
        </w:numPr>
        <w:rPr>
          <w:lang w:val="en-US"/>
        </w:rPr>
      </w:pPr>
      <w:r w:rsidRPr="00C776BE">
        <w:rPr>
          <w:lang w:val="en-US"/>
        </w:rPr>
        <w:t xml:space="preserve">By using the LogMeIn app, you consent to us accessing your device’s camera and microphone to provide </w:t>
      </w:r>
      <w:r w:rsidR="00D634D4">
        <w:rPr>
          <w:lang w:val="en-US"/>
        </w:rPr>
        <w:t>or</w:t>
      </w:r>
      <w:r w:rsidRPr="00C776BE">
        <w:rPr>
          <w:lang w:val="en-US"/>
        </w:rPr>
        <w:t xml:space="preserve"> deliver </w:t>
      </w:r>
      <w:r w:rsidR="00D634D4">
        <w:rPr>
          <w:lang w:val="en-US"/>
        </w:rPr>
        <w:t>the Subscription Services remotely. Y</w:t>
      </w:r>
      <w:r w:rsidRPr="00C776BE">
        <w:rPr>
          <w:lang w:val="en-US"/>
        </w:rPr>
        <w:t>ou will prompted</w:t>
      </w:r>
      <w:r w:rsidR="00D634D4">
        <w:rPr>
          <w:lang w:val="en-US"/>
        </w:rPr>
        <w:t xml:space="preserve"> by us</w:t>
      </w:r>
      <w:r w:rsidRPr="00C776BE">
        <w:rPr>
          <w:lang w:val="en-US"/>
        </w:rPr>
        <w:t xml:space="preserve"> before we do so. You must inform anyone else who is present during the interaction that the interaction may be recorded.</w:t>
      </w:r>
    </w:p>
    <w:p w14:paraId="60FAA426" w14:textId="77777777" w:rsidR="00D634D4" w:rsidRDefault="00D634D4" w:rsidP="005129E1">
      <w:pPr>
        <w:numPr>
          <w:ilvl w:val="1"/>
          <w:numId w:val="11"/>
        </w:numPr>
        <w:rPr>
          <w:lang w:val="en-US"/>
        </w:rPr>
      </w:pPr>
      <w:r w:rsidRPr="00C776BE">
        <w:rPr>
          <w:lang w:val="en-US"/>
        </w:rPr>
        <w:t>We cannot guarantee that access to the LogMeIn will be continuous or fault-free.</w:t>
      </w:r>
    </w:p>
    <w:p w14:paraId="1B5E5520" w14:textId="77777777" w:rsidR="00D634D4" w:rsidRPr="00D634D4" w:rsidRDefault="00D634D4" w:rsidP="00D634D4">
      <w:pPr>
        <w:ind w:left="1134"/>
        <w:rPr>
          <w:lang w:val="en-US"/>
        </w:rPr>
      </w:pPr>
    </w:p>
    <w:p w14:paraId="01383D7F" w14:textId="77777777" w:rsidR="00C776BE" w:rsidRPr="003B5200" w:rsidRDefault="00C776BE" w:rsidP="00D36B9C">
      <w:pPr>
        <w:pStyle w:val="Heading1"/>
        <w:ind w:left="1134" w:hanging="1134"/>
      </w:pPr>
      <w:bookmarkStart w:id="4" w:name="_Toc533425997"/>
      <w:r w:rsidRPr="003B5200">
        <w:t>SERVICE FEATURES</w:t>
      </w:r>
      <w:bookmarkEnd w:id="4"/>
    </w:p>
    <w:p w14:paraId="27761A08" w14:textId="77777777" w:rsidR="00C776BE" w:rsidRPr="00C776BE" w:rsidRDefault="00C776BE" w:rsidP="00C776BE">
      <w:pPr>
        <w:rPr>
          <w:lang w:val="en-US"/>
        </w:rPr>
      </w:pPr>
      <w:r w:rsidRPr="00C776BE">
        <w:rPr>
          <w:b/>
          <w:lang w:val="en-US"/>
        </w:rPr>
        <w:t>Subscription Services</w:t>
      </w:r>
    </w:p>
    <w:p w14:paraId="143DE1FF" w14:textId="2CE65DEE" w:rsidR="00C776BE" w:rsidRPr="00C776BE" w:rsidRDefault="003C0440" w:rsidP="005129E1">
      <w:pPr>
        <w:numPr>
          <w:ilvl w:val="1"/>
          <w:numId w:val="12"/>
        </w:numPr>
        <w:rPr>
          <w:lang w:val="en-US"/>
        </w:rPr>
      </w:pPr>
      <w:r>
        <w:rPr>
          <w:lang w:val="en-US"/>
        </w:rPr>
        <w:t>The</w:t>
      </w:r>
      <w:r w:rsidR="00C776BE" w:rsidRPr="00C776BE">
        <w:rPr>
          <w:lang w:val="en-US"/>
        </w:rPr>
        <w:t xml:space="preserve"> </w:t>
      </w:r>
      <w:r w:rsidR="00E72495" w:rsidRPr="00C776BE">
        <w:rPr>
          <w:lang w:val="en-US"/>
        </w:rPr>
        <w:t>Subscription provides</w:t>
      </w:r>
      <w:r w:rsidR="00C776BE" w:rsidRPr="00C776BE">
        <w:rPr>
          <w:lang w:val="en-US"/>
        </w:rPr>
        <w:t xml:space="preserve"> access to the </w:t>
      </w:r>
      <w:r w:rsidR="00416729">
        <w:rPr>
          <w:lang w:val="en-US"/>
        </w:rPr>
        <w:t>Telstra Platinum for Business Security Service</w:t>
      </w:r>
      <w:r w:rsidR="00C776BE" w:rsidRPr="00C776BE">
        <w:rPr>
          <w:lang w:val="en-US"/>
        </w:rPr>
        <w:t xml:space="preserve"> helpdesk for </w:t>
      </w:r>
      <w:r w:rsidR="005C735C">
        <w:rPr>
          <w:lang w:val="en-US"/>
        </w:rPr>
        <w:t xml:space="preserve">assistance with the </w:t>
      </w:r>
      <w:r>
        <w:rPr>
          <w:lang w:val="en-US"/>
        </w:rPr>
        <w:t xml:space="preserve">services listed </w:t>
      </w:r>
      <w:r w:rsidR="00D634D4">
        <w:rPr>
          <w:lang w:val="en-US"/>
        </w:rPr>
        <w:t xml:space="preserve">in the clause below </w:t>
      </w:r>
      <w:r w:rsidR="00CC020B">
        <w:rPr>
          <w:lang w:val="en-US"/>
        </w:rPr>
        <w:t>(</w:t>
      </w:r>
      <w:r w:rsidR="00D634D4">
        <w:rPr>
          <w:lang w:val="en-US"/>
        </w:rPr>
        <w:t xml:space="preserve">each a </w:t>
      </w:r>
      <w:r w:rsidR="00D634D4">
        <w:rPr>
          <w:b/>
          <w:lang w:val="en-US"/>
        </w:rPr>
        <w:t>Subscription Service</w:t>
      </w:r>
      <w:r w:rsidR="00CC020B">
        <w:rPr>
          <w:lang w:val="en-US"/>
        </w:rPr>
        <w:t>)</w:t>
      </w:r>
      <w:r>
        <w:rPr>
          <w:lang w:val="en-US"/>
        </w:rPr>
        <w:t>.</w:t>
      </w:r>
    </w:p>
    <w:p w14:paraId="497F3814" w14:textId="2665134E" w:rsidR="00C776BE" w:rsidRPr="00D634D4" w:rsidRDefault="00D634D4" w:rsidP="005129E1">
      <w:pPr>
        <w:numPr>
          <w:ilvl w:val="1"/>
          <w:numId w:val="13"/>
        </w:numPr>
        <w:rPr>
          <w:lang w:val="en-US"/>
        </w:rPr>
      </w:pPr>
      <w:r>
        <w:rPr>
          <w:lang w:val="en-US"/>
        </w:rPr>
        <w:t>The Subscription Services are listed below:</w:t>
      </w:r>
    </w:p>
    <w:tbl>
      <w:tblPr>
        <w:tblStyle w:val="TableGrid"/>
        <w:tblW w:w="9067" w:type="dxa"/>
        <w:tblLook w:val="04A0" w:firstRow="1" w:lastRow="0" w:firstColumn="1" w:lastColumn="0" w:noHBand="0" w:noVBand="1"/>
      </w:tblPr>
      <w:tblGrid>
        <w:gridCol w:w="2297"/>
        <w:gridCol w:w="6770"/>
      </w:tblGrid>
      <w:tr w:rsidR="00C776BE" w:rsidRPr="00C776BE" w14:paraId="1CCBC1D8" w14:textId="77777777" w:rsidTr="00C401DD">
        <w:tc>
          <w:tcPr>
            <w:tcW w:w="2297" w:type="dxa"/>
            <w:tcBorders>
              <w:top w:val="single" w:sz="4" w:space="0" w:color="auto"/>
              <w:left w:val="single" w:sz="4" w:space="0" w:color="auto"/>
              <w:bottom w:val="single" w:sz="4" w:space="0" w:color="auto"/>
              <w:right w:val="single" w:sz="4" w:space="0" w:color="auto"/>
            </w:tcBorders>
            <w:hideMark/>
          </w:tcPr>
          <w:p w14:paraId="494E8EBE" w14:textId="666AEE0C" w:rsidR="00C776BE" w:rsidRPr="00C776BE" w:rsidRDefault="00416729" w:rsidP="00C776BE">
            <w:pPr>
              <w:spacing w:after="160" w:line="259" w:lineRule="auto"/>
              <w:rPr>
                <w:b/>
                <w:lang w:val="en-US"/>
              </w:rPr>
            </w:pPr>
            <w:r>
              <w:rPr>
                <w:b/>
              </w:rPr>
              <w:t>Telstra Platinum for Business Security Service</w:t>
            </w:r>
            <w:r w:rsidR="004D2C50">
              <w:rPr>
                <w:b/>
              </w:rPr>
              <w:t xml:space="preserve"> </w:t>
            </w:r>
          </w:p>
        </w:tc>
        <w:tc>
          <w:tcPr>
            <w:tcW w:w="6770" w:type="dxa"/>
            <w:tcBorders>
              <w:top w:val="single" w:sz="4" w:space="0" w:color="auto"/>
              <w:left w:val="single" w:sz="4" w:space="0" w:color="auto"/>
              <w:bottom w:val="single" w:sz="4" w:space="0" w:color="auto"/>
              <w:right w:val="single" w:sz="4" w:space="0" w:color="auto"/>
            </w:tcBorders>
            <w:hideMark/>
          </w:tcPr>
          <w:p w14:paraId="65C6F5AC" w14:textId="77777777" w:rsidR="00C776BE" w:rsidRPr="00C776BE" w:rsidRDefault="00C776BE" w:rsidP="00C776BE">
            <w:pPr>
              <w:spacing w:after="160" w:line="259" w:lineRule="auto"/>
              <w:rPr>
                <w:b/>
                <w:lang w:val="en-US"/>
              </w:rPr>
            </w:pPr>
            <w:r w:rsidRPr="00C776BE">
              <w:rPr>
                <w:b/>
              </w:rPr>
              <w:t>Description of available services</w:t>
            </w:r>
          </w:p>
        </w:tc>
      </w:tr>
      <w:tr w:rsidR="00C776BE" w:rsidRPr="00C776BE" w14:paraId="30C698BC" w14:textId="77777777" w:rsidTr="008E15C8">
        <w:tc>
          <w:tcPr>
            <w:tcW w:w="2297" w:type="dxa"/>
            <w:tcBorders>
              <w:top w:val="single" w:sz="4" w:space="0" w:color="auto"/>
              <w:left w:val="single" w:sz="4" w:space="0" w:color="auto"/>
              <w:bottom w:val="single" w:sz="4" w:space="0" w:color="auto"/>
              <w:right w:val="single" w:sz="4" w:space="0" w:color="auto"/>
            </w:tcBorders>
            <w:hideMark/>
          </w:tcPr>
          <w:p w14:paraId="4FD846B2" w14:textId="77777777" w:rsidR="00C776BE" w:rsidRPr="00C776BE" w:rsidRDefault="00C776BE" w:rsidP="00C776BE">
            <w:pPr>
              <w:spacing w:after="160" w:line="259" w:lineRule="auto"/>
              <w:rPr>
                <w:b/>
                <w:lang w:val="en-US"/>
              </w:rPr>
            </w:pPr>
            <w:r w:rsidRPr="00C776BE">
              <w:rPr>
                <w:b/>
              </w:rPr>
              <w:t>Support</w:t>
            </w:r>
          </w:p>
        </w:tc>
        <w:tc>
          <w:tcPr>
            <w:tcW w:w="6770" w:type="dxa"/>
            <w:tcBorders>
              <w:top w:val="single" w:sz="4" w:space="0" w:color="auto"/>
              <w:left w:val="single" w:sz="4" w:space="0" w:color="auto"/>
              <w:bottom w:val="single" w:sz="4" w:space="0" w:color="auto"/>
              <w:right w:val="single" w:sz="4" w:space="0" w:color="auto"/>
            </w:tcBorders>
          </w:tcPr>
          <w:p w14:paraId="371D0297" w14:textId="13892703" w:rsidR="00C776BE" w:rsidRPr="004D45A1" w:rsidRDefault="00C776BE" w:rsidP="004D45A1">
            <w:pPr>
              <w:numPr>
                <w:ilvl w:val="0"/>
                <w:numId w:val="6"/>
              </w:numPr>
              <w:rPr>
                <w:bCs/>
              </w:rPr>
            </w:pPr>
            <w:r w:rsidRPr="004D45A1">
              <w:rPr>
                <w:bCs/>
              </w:rPr>
              <w:t xml:space="preserve">24 x 7  phone and online </w:t>
            </w:r>
            <w:r w:rsidR="00672EBF" w:rsidRPr="004D45A1">
              <w:rPr>
                <w:bCs/>
              </w:rPr>
              <w:t xml:space="preserve">chat </w:t>
            </w:r>
            <w:r w:rsidRPr="004D45A1">
              <w:rPr>
                <w:bCs/>
              </w:rPr>
              <w:t>support through LogMeIn during support session</w:t>
            </w:r>
          </w:p>
          <w:p w14:paraId="6EF93238" w14:textId="41ACEE7C" w:rsidR="00C776BE" w:rsidRPr="004D45A1" w:rsidRDefault="00C776BE" w:rsidP="004D45A1">
            <w:pPr>
              <w:numPr>
                <w:ilvl w:val="0"/>
                <w:numId w:val="6"/>
              </w:numPr>
              <w:rPr>
                <w:bCs/>
              </w:rPr>
            </w:pPr>
            <w:r w:rsidRPr="004D45A1">
              <w:rPr>
                <w:bCs/>
              </w:rPr>
              <w:t xml:space="preserve">Support for most Australian supplied internet enabled technology, such as computers, smart TV’s, smartphones and tablets </w:t>
            </w:r>
          </w:p>
          <w:p w14:paraId="6908869A" w14:textId="77777777" w:rsidR="00C776BE" w:rsidRPr="004D45A1" w:rsidRDefault="00C776BE" w:rsidP="004D45A1">
            <w:pPr>
              <w:numPr>
                <w:ilvl w:val="0"/>
                <w:numId w:val="6"/>
              </w:numPr>
              <w:rPr>
                <w:bCs/>
              </w:rPr>
            </w:pPr>
            <w:r w:rsidRPr="004D45A1">
              <w:rPr>
                <w:bCs/>
              </w:rPr>
              <w:t>Support for your Telstra broadband, mobile broadband and mobile services as well as a selection of common software</w:t>
            </w:r>
          </w:p>
          <w:p w14:paraId="0720B052" w14:textId="77777777" w:rsidR="00C776BE" w:rsidRPr="004D45A1" w:rsidRDefault="00C776BE" w:rsidP="004D45A1">
            <w:pPr>
              <w:numPr>
                <w:ilvl w:val="0"/>
                <w:numId w:val="6"/>
              </w:numPr>
              <w:rPr>
                <w:bCs/>
              </w:rPr>
            </w:pPr>
            <w:r w:rsidRPr="004D45A1">
              <w:rPr>
                <w:bCs/>
              </w:rPr>
              <w:t xml:space="preserve">Coaching, such as help on how to use selected operating systems, network devices and common software </w:t>
            </w:r>
          </w:p>
          <w:p w14:paraId="0C18DC42" w14:textId="77777777" w:rsidR="00C776BE" w:rsidRPr="00C776BE" w:rsidRDefault="00C776BE" w:rsidP="00F46AD9">
            <w:pPr>
              <w:spacing w:after="160" w:line="259" w:lineRule="auto"/>
              <w:ind w:left="360"/>
            </w:pPr>
          </w:p>
        </w:tc>
      </w:tr>
      <w:tr w:rsidR="00C776BE" w:rsidRPr="00C776BE" w14:paraId="39F3D8BF" w14:textId="77777777" w:rsidTr="00B16B7D">
        <w:trPr>
          <w:trHeight w:val="1548"/>
        </w:trPr>
        <w:tc>
          <w:tcPr>
            <w:tcW w:w="2297" w:type="dxa"/>
            <w:tcBorders>
              <w:top w:val="single" w:sz="4" w:space="0" w:color="auto"/>
              <w:left w:val="single" w:sz="4" w:space="0" w:color="auto"/>
              <w:bottom w:val="single" w:sz="4" w:space="0" w:color="auto"/>
              <w:right w:val="single" w:sz="4" w:space="0" w:color="auto"/>
            </w:tcBorders>
            <w:hideMark/>
          </w:tcPr>
          <w:p w14:paraId="4DDE2615" w14:textId="77777777" w:rsidR="00C776BE" w:rsidRPr="00C776BE" w:rsidRDefault="00C776BE" w:rsidP="00C776BE">
            <w:pPr>
              <w:spacing w:after="160" w:line="259" w:lineRule="auto"/>
              <w:rPr>
                <w:lang w:val="en-US"/>
              </w:rPr>
            </w:pPr>
            <w:r w:rsidRPr="00C776BE">
              <w:rPr>
                <w:b/>
                <w:bCs/>
              </w:rPr>
              <w:t>Internet &amp; Networks</w:t>
            </w:r>
          </w:p>
        </w:tc>
        <w:tc>
          <w:tcPr>
            <w:tcW w:w="6770" w:type="dxa"/>
            <w:tcBorders>
              <w:top w:val="single" w:sz="4" w:space="0" w:color="auto"/>
              <w:left w:val="single" w:sz="4" w:space="0" w:color="auto"/>
              <w:bottom w:val="single" w:sz="4" w:space="0" w:color="auto"/>
              <w:right w:val="single" w:sz="4" w:space="0" w:color="auto"/>
            </w:tcBorders>
            <w:hideMark/>
          </w:tcPr>
          <w:p w14:paraId="534B05BE" w14:textId="77777777" w:rsidR="004D45A1" w:rsidRPr="004D45A1" w:rsidRDefault="00C776BE" w:rsidP="00F2519A">
            <w:pPr>
              <w:numPr>
                <w:ilvl w:val="0"/>
                <w:numId w:val="6"/>
              </w:numPr>
              <w:spacing w:after="160" w:line="259" w:lineRule="auto"/>
              <w:rPr>
                <w:bCs/>
              </w:rPr>
            </w:pPr>
            <w:r w:rsidRPr="004D45A1">
              <w:rPr>
                <w:bCs/>
              </w:rPr>
              <w:t xml:space="preserve">Telstra Air Merchant Hotspot </w:t>
            </w:r>
            <w:r w:rsidRPr="00AC3C8D">
              <w:t>– control panel tutorial and  set up/support for configuration of Merchant’s splash page and promotional offers</w:t>
            </w:r>
          </w:p>
          <w:p w14:paraId="631964AE" w14:textId="00282AE9" w:rsidR="00F768AF" w:rsidRPr="004D45A1" w:rsidRDefault="00F768AF" w:rsidP="00F2519A">
            <w:pPr>
              <w:numPr>
                <w:ilvl w:val="0"/>
                <w:numId w:val="6"/>
              </w:numPr>
              <w:spacing w:after="160" w:line="259" w:lineRule="auto"/>
              <w:rPr>
                <w:bCs/>
              </w:rPr>
            </w:pPr>
            <w:r w:rsidRPr="004D45A1">
              <w:rPr>
                <w:bCs/>
              </w:rPr>
              <w:t>Premium Support Experience when getting online with a fixed service (e.g. copper, ADSL, Cable &amp; NBN)</w:t>
            </w:r>
          </w:p>
          <w:p w14:paraId="603842D9" w14:textId="77777777" w:rsidR="00F768AF" w:rsidRPr="00F768AF" w:rsidRDefault="00F768AF" w:rsidP="005129E1">
            <w:pPr>
              <w:numPr>
                <w:ilvl w:val="0"/>
                <w:numId w:val="6"/>
              </w:numPr>
              <w:rPr>
                <w:bCs/>
              </w:rPr>
            </w:pPr>
            <w:r w:rsidRPr="00F768AF">
              <w:rPr>
                <w:bCs/>
              </w:rPr>
              <w:lastRenderedPageBreak/>
              <w:t>A Business tech expert to deal with the request for help regarding their support and fault enquiries</w:t>
            </w:r>
          </w:p>
          <w:p w14:paraId="69695E4A" w14:textId="77777777" w:rsidR="00F768AF" w:rsidRPr="00F768AF" w:rsidRDefault="00F768AF" w:rsidP="005129E1">
            <w:pPr>
              <w:numPr>
                <w:ilvl w:val="0"/>
                <w:numId w:val="6"/>
              </w:numPr>
              <w:rPr>
                <w:bCs/>
              </w:rPr>
            </w:pPr>
            <w:r w:rsidRPr="00F768AF">
              <w:rPr>
                <w:bCs/>
              </w:rPr>
              <w:t>Provide health checks after the resolution of a request to diagnose root causes of issues and faults</w:t>
            </w:r>
          </w:p>
          <w:p w14:paraId="0A532676" w14:textId="77777777" w:rsidR="00F768AF" w:rsidRPr="00F768AF" w:rsidRDefault="00F768AF" w:rsidP="005129E1">
            <w:pPr>
              <w:numPr>
                <w:ilvl w:val="0"/>
                <w:numId w:val="6"/>
              </w:numPr>
              <w:rPr>
                <w:bCs/>
              </w:rPr>
            </w:pPr>
            <w:r w:rsidRPr="00F768AF">
              <w:rPr>
                <w:bCs/>
              </w:rPr>
              <w:t xml:space="preserve">Updates to keep the customer informed &amp; reduce the need for follow up calls </w:t>
            </w:r>
          </w:p>
          <w:p w14:paraId="32F72DB9" w14:textId="77777777" w:rsidR="00F768AF" w:rsidRPr="00F768AF" w:rsidRDefault="00F768AF" w:rsidP="005129E1">
            <w:pPr>
              <w:numPr>
                <w:ilvl w:val="0"/>
                <w:numId w:val="6"/>
              </w:numPr>
              <w:rPr>
                <w:bCs/>
              </w:rPr>
            </w:pPr>
            <w:r w:rsidRPr="00F768AF">
              <w:rPr>
                <w:bCs/>
              </w:rPr>
              <w:t>24/7 access to trained specialist technicians with access to all the tools needed to identify and resolve enquiries</w:t>
            </w:r>
          </w:p>
          <w:p w14:paraId="4FA1D62B" w14:textId="77777777" w:rsidR="00F768AF" w:rsidRPr="00F768AF" w:rsidRDefault="00F768AF" w:rsidP="005129E1">
            <w:pPr>
              <w:numPr>
                <w:ilvl w:val="0"/>
                <w:numId w:val="6"/>
              </w:numPr>
              <w:rPr>
                <w:bCs/>
              </w:rPr>
            </w:pPr>
            <w:r w:rsidRPr="00F768AF">
              <w:rPr>
                <w:bCs/>
              </w:rPr>
              <w:t xml:space="preserve">Connection of internet enabled devices to the Wi-Fi </w:t>
            </w:r>
          </w:p>
          <w:p w14:paraId="0EA1FFCC" w14:textId="77777777" w:rsidR="00F768AF" w:rsidRPr="00F768AF" w:rsidRDefault="00F768AF" w:rsidP="005129E1">
            <w:pPr>
              <w:numPr>
                <w:ilvl w:val="0"/>
                <w:numId w:val="6"/>
              </w:numPr>
              <w:rPr>
                <w:bCs/>
              </w:rPr>
            </w:pPr>
            <w:r w:rsidRPr="00F768AF">
              <w:rPr>
                <w:bCs/>
              </w:rPr>
              <w:t xml:space="preserve">Troubleshoot network connectivity </w:t>
            </w:r>
          </w:p>
          <w:p w14:paraId="77DEF638" w14:textId="77777777" w:rsidR="00F768AF" w:rsidRPr="00F768AF" w:rsidRDefault="00F768AF" w:rsidP="005129E1">
            <w:pPr>
              <w:numPr>
                <w:ilvl w:val="0"/>
                <w:numId w:val="6"/>
              </w:numPr>
              <w:rPr>
                <w:bCs/>
              </w:rPr>
            </w:pPr>
            <w:r w:rsidRPr="00F768AF">
              <w:rPr>
                <w:bCs/>
              </w:rPr>
              <w:t>Port forwarding</w:t>
            </w:r>
          </w:p>
          <w:p w14:paraId="3F98BCA1" w14:textId="77777777" w:rsidR="00F768AF" w:rsidRPr="00F768AF" w:rsidRDefault="00F768AF" w:rsidP="005129E1">
            <w:pPr>
              <w:numPr>
                <w:ilvl w:val="0"/>
                <w:numId w:val="6"/>
              </w:numPr>
              <w:rPr>
                <w:bCs/>
              </w:rPr>
            </w:pPr>
            <w:r w:rsidRPr="00F768AF">
              <w:rPr>
                <w:bCs/>
              </w:rPr>
              <w:t>Business Internet – Assistance with setup and configuration of business internet and connecting multiple users and peripherals onto the network</w:t>
            </w:r>
          </w:p>
          <w:p w14:paraId="618930BF" w14:textId="77777777" w:rsidR="00F768AF" w:rsidRPr="00F768AF" w:rsidRDefault="00F768AF" w:rsidP="005129E1">
            <w:pPr>
              <w:numPr>
                <w:ilvl w:val="0"/>
                <w:numId w:val="6"/>
              </w:numPr>
              <w:rPr>
                <w:bCs/>
              </w:rPr>
            </w:pPr>
            <w:r w:rsidRPr="00F768AF">
              <w:rPr>
                <w:bCs/>
              </w:rPr>
              <w:t>Networks – ability to diagnose and assist with network management and configuration</w:t>
            </w:r>
          </w:p>
          <w:p w14:paraId="671FFB6E" w14:textId="77777777" w:rsidR="00F768AF" w:rsidRPr="00F768AF" w:rsidRDefault="00F768AF" w:rsidP="005129E1">
            <w:pPr>
              <w:numPr>
                <w:ilvl w:val="0"/>
                <w:numId w:val="6"/>
              </w:numPr>
              <w:rPr>
                <w:bCs/>
              </w:rPr>
            </w:pPr>
            <w:r w:rsidRPr="00F768AF">
              <w:rPr>
                <w:bCs/>
              </w:rPr>
              <w:t>Static IP Support – support for setup and management of IP service and addressing</w:t>
            </w:r>
          </w:p>
          <w:p w14:paraId="50FDA851" w14:textId="77777777" w:rsidR="00F768AF" w:rsidRPr="00F768AF" w:rsidRDefault="00F768AF" w:rsidP="005129E1">
            <w:pPr>
              <w:numPr>
                <w:ilvl w:val="0"/>
                <w:numId w:val="6"/>
              </w:numPr>
              <w:rPr>
                <w:bCs/>
              </w:rPr>
            </w:pPr>
            <w:r w:rsidRPr="00F768AF">
              <w:rPr>
                <w:bCs/>
              </w:rPr>
              <w:t>Managed Wi-Fi (hotspot) configuration</w:t>
            </w:r>
          </w:p>
          <w:p w14:paraId="2E2F00D8" w14:textId="77777777" w:rsidR="00F768AF" w:rsidRPr="00F768AF" w:rsidRDefault="00F768AF" w:rsidP="005129E1">
            <w:pPr>
              <w:numPr>
                <w:ilvl w:val="0"/>
                <w:numId w:val="6"/>
              </w:numPr>
              <w:rPr>
                <w:bCs/>
              </w:rPr>
            </w:pPr>
            <w:r w:rsidRPr="00F768AF">
              <w:rPr>
                <w:bCs/>
              </w:rPr>
              <w:t>DOT advanced configuration and customisation</w:t>
            </w:r>
          </w:p>
          <w:p w14:paraId="5C403B01" w14:textId="77777777" w:rsidR="00F768AF" w:rsidRPr="00F768AF" w:rsidRDefault="00F768AF" w:rsidP="005129E1">
            <w:pPr>
              <w:numPr>
                <w:ilvl w:val="0"/>
                <w:numId w:val="6"/>
              </w:numPr>
              <w:rPr>
                <w:bCs/>
              </w:rPr>
            </w:pPr>
            <w:r w:rsidRPr="00F768AF">
              <w:rPr>
                <w:bCs/>
              </w:rPr>
              <w:t>Virtual office networking, networked printers and other CPE support (local and wide area networks)</w:t>
            </w:r>
          </w:p>
          <w:p w14:paraId="51796A67" w14:textId="77777777" w:rsidR="00F768AF" w:rsidRPr="00AC3C8D" w:rsidRDefault="00F768AF" w:rsidP="00F768AF">
            <w:pPr>
              <w:pStyle w:val="ListParagraph"/>
            </w:pPr>
          </w:p>
        </w:tc>
      </w:tr>
      <w:tr w:rsidR="00C776BE" w:rsidRPr="00C776BE" w14:paraId="5E16A444" w14:textId="77777777" w:rsidTr="00103D12">
        <w:trPr>
          <w:trHeight w:val="540"/>
        </w:trPr>
        <w:tc>
          <w:tcPr>
            <w:tcW w:w="2297" w:type="dxa"/>
            <w:tcBorders>
              <w:top w:val="single" w:sz="4" w:space="0" w:color="auto"/>
              <w:left w:val="single" w:sz="4" w:space="0" w:color="auto"/>
              <w:bottom w:val="single" w:sz="4" w:space="0" w:color="auto"/>
              <w:right w:val="single" w:sz="4" w:space="0" w:color="auto"/>
            </w:tcBorders>
            <w:hideMark/>
          </w:tcPr>
          <w:p w14:paraId="5ACEDD5E" w14:textId="77777777" w:rsidR="00C776BE" w:rsidRPr="00C776BE" w:rsidRDefault="00C776BE" w:rsidP="00C776BE">
            <w:pPr>
              <w:spacing w:after="160" w:line="259" w:lineRule="auto"/>
              <w:rPr>
                <w:lang w:val="en-US"/>
              </w:rPr>
            </w:pPr>
            <w:r w:rsidRPr="00C776BE">
              <w:rPr>
                <w:b/>
                <w:bCs/>
              </w:rPr>
              <w:lastRenderedPageBreak/>
              <w:t>Email</w:t>
            </w:r>
          </w:p>
        </w:tc>
        <w:tc>
          <w:tcPr>
            <w:tcW w:w="6770" w:type="dxa"/>
            <w:tcBorders>
              <w:top w:val="single" w:sz="4" w:space="0" w:color="auto"/>
              <w:left w:val="single" w:sz="4" w:space="0" w:color="auto"/>
              <w:bottom w:val="single" w:sz="4" w:space="0" w:color="auto"/>
              <w:right w:val="single" w:sz="4" w:space="0" w:color="auto"/>
            </w:tcBorders>
            <w:hideMark/>
          </w:tcPr>
          <w:p w14:paraId="4D0F5203" w14:textId="38D74538" w:rsidR="00C776BE" w:rsidRPr="00AC3C8D" w:rsidRDefault="00C776BE" w:rsidP="005129E1">
            <w:pPr>
              <w:numPr>
                <w:ilvl w:val="0"/>
                <w:numId w:val="7"/>
              </w:numPr>
              <w:spacing w:after="160" w:line="259" w:lineRule="auto"/>
            </w:pPr>
            <w:r w:rsidRPr="00AC3C8D">
              <w:t xml:space="preserve">Email Setup – </w:t>
            </w:r>
            <w:r w:rsidR="007F2639" w:rsidRPr="00AC3C8D">
              <w:t xml:space="preserve"> Ability to set up group and shared email accounts and tutor on how to set up administration capability</w:t>
            </w:r>
          </w:p>
          <w:p w14:paraId="5FCA2863" w14:textId="77777777" w:rsidR="00C776BE" w:rsidRPr="00AC3C8D" w:rsidRDefault="00C776BE" w:rsidP="005129E1">
            <w:pPr>
              <w:numPr>
                <w:ilvl w:val="0"/>
                <w:numId w:val="7"/>
              </w:numPr>
              <w:spacing w:after="160" w:line="259" w:lineRule="auto"/>
            </w:pPr>
            <w:r w:rsidRPr="00AC3C8D">
              <w:t>Email Troubleshooting, advice and clean up</w:t>
            </w:r>
          </w:p>
          <w:p w14:paraId="697C3BFF" w14:textId="248DBD62" w:rsidR="00C776BE" w:rsidRPr="00AC3C8D" w:rsidRDefault="00C776BE" w:rsidP="00F46AD9">
            <w:pPr>
              <w:spacing w:after="160" w:line="259" w:lineRule="auto"/>
              <w:ind w:left="720"/>
            </w:pPr>
          </w:p>
        </w:tc>
      </w:tr>
      <w:tr w:rsidR="007F2639" w:rsidRPr="00C776BE" w14:paraId="412FF1A8" w14:textId="77777777" w:rsidTr="00013A0E">
        <w:trPr>
          <w:trHeight w:val="540"/>
        </w:trPr>
        <w:tc>
          <w:tcPr>
            <w:tcW w:w="2297" w:type="dxa"/>
            <w:tcBorders>
              <w:top w:val="single" w:sz="4" w:space="0" w:color="auto"/>
              <w:left w:val="single" w:sz="4" w:space="0" w:color="auto"/>
              <w:bottom w:val="single" w:sz="4" w:space="0" w:color="auto"/>
              <w:right w:val="single" w:sz="4" w:space="0" w:color="auto"/>
            </w:tcBorders>
            <w:hideMark/>
          </w:tcPr>
          <w:p w14:paraId="25A89D7F" w14:textId="77777777" w:rsidR="007F2639" w:rsidRPr="00C776BE" w:rsidRDefault="007F2639" w:rsidP="00C776BE">
            <w:pPr>
              <w:spacing w:after="160" w:line="259" w:lineRule="auto"/>
              <w:rPr>
                <w:lang w:val="en-US"/>
              </w:rPr>
            </w:pPr>
            <w:r w:rsidRPr="00C776BE">
              <w:rPr>
                <w:b/>
                <w:bCs/>
              </w:rPr>
              <w:t>Storage &amp; Backup</w:t>
            </w:r>
          </w:p>
        </w:tc>
        <w:tc>
          <w:tcPr>
            <w:tcW w:w="6770" w:type="dxa"/>
            <w:tcBorders>
              <w:top w:val="single" w:sz="4" w:space="0" w:color="auto"/>
              <w:left w:val="single" w:sz="4" w:space="0" w:color="auto"/>
              <w:bottom w:val="single" w:sz="4" w:space="0" w:color="auto"/>
              <w:right w:val="single" w:sz="4" w:space="0" w:color="auto"/>
            </w:tcBorders>
            <w:hideMark/>
          </w:tcPr>
          <w:p w14:paraId="635C7393" w14:textId="77777777" w:rsidR="00F768AF" w:rsidRDefault="00F768AF" w:rsidP="005129E1">
            <w:pPr>
              <w:numPr>
                <w:ilvl w:val="0"/>
                <w:numId w:val="7"/>
              </w:numPr>
            </w:pPr>
            <w:r>
              <w:t>Cloud storage setup and assistance</w:t>
            </w:r>
          </w:p>
          <w:p w14:paraId="6CCAC888" w14:textId="77777777" w:rsidR="00F768AF" w:rsidRDefault="00F768AF" w:rsidP="005129E1">
            <w:pPr>
              <w:numPr>
                <w:ilvl w:val="0"/>
                <w:numId w:val="7"/>
              </w:numPr>
            </w:pPr>
            <w:r>
              <w:t xml:space="preserve">Data storage (Transfer limits should not exceed 50GB </w:t>
            </w:r>
          </w:p>
          <w:p w14:paraId="3A7C0C75" w14:textId="77777777" w:rsidR="00F768AF" w:rsidRDefault="00F768AF" w:rsidP="005129E1">
            <w:pPr>
              <w:numPr>
                <w:ilvl w:val="0"/>
                <w:numId w:val="7"/>
              </w:numPr>
            </w:pPr>
            <w:r>
              <w:t>Data backup</w:t>
            </w:r>
          </w:p>
          <w:p w14:paraId="43F6B281" w14:textId="77777777" w:rsidR="00F768AF" w:rsidRDefault="00F768AF" w:rsidP="005129E1">
            <w:pPr>
              <w:numPr>
                <w:ilvl w:val="0"/>
                <w:numId w:val="7"/>
              </w:numPr>
            </w:pPr>
            <w:r>
              <w:t>Business storage and support</w:t>
            </w:r>
          </w:p>
          <w:p w14:paraId="2E6D209B" w14:textId="77777777" w:rsidR="000A2CA4" w:rsidRDefault="00F768AF" w:rsidP="000A2CA4">
            <w:pPr>
              <w:numPr>
                <w:ilvl w:val="0"/>
                <w:numId w:val="7"/>
              </w:numPr>
              <w:spacing w:after="160" w:line="259" w:lineRule="auto"/>
            </w:pPr>
            <w:r>
              <w:t>Data archiving</w:t>
            </w:r>
          </w:p>
          <w:p w14:paraId="26C72700" w14:textId="2B88AE4E" w:rsidR="000A2CA4" w:rsidRPr="00C776BE" w:rsidRDefault="000A2CA4" w:rsidP="000A2CA4">
            <w:pPr>
              <w:numPr>
                <w:ilvl w:val="0"/>
                <w:numId w:val="7"/>
              </w:numPr>
              <w:spacing w:after="160" w:line="259" w:lineRule="auto"/>
            </w:pPr>
            <w:r w:rsidRPr="00D24938">
              <w:t>Cloud Security</w:t>
            </w:r>
            <w:r>
              <w:t xml:space="preserve"> </w:t>
            </w:r>
          </w:p>
        </w:tc>
      </w:tr>
      <w:tr w:rsidR="007F2639" w:rsidRPr="00C776BE" w14:paraId="380364C4" w14:textId="77777777" w:rsidTr="00200E09">
        <w:trPr>
          <w:trHeight w:val="601"/>
        </w:trPr>
        <w:tc>
          <w:tcPr>
            <w:tcW w:w="2297" w:type="dxa"/>
            <w:tcBorders>
              <w:top w:val="single" w:sz="4" w:space="0" w:color="auto"/>
              <w:left w:val="single" w:sz="4" w:space="0" w:color="auto"/>
              <w:bottom w:val="single" w:sz="4" w:space="0" w:color="auto"/>
              <w:right w:val="single" w:sz="4" w:space="0" w:color="auto"/>
            </w:tcBorders>
            <w:hideMark/>
          </w:tcPr>
          <w:p w14:paraId="67569EE2" w14:textId="77777777" w:rsidR="007F2639" w:rsidRPr="00C776BE" w:rsidRDefault="007F2639" w:rsidP="00C776BE">
            <w:pPr>
              <w:spacing w:after="160" w:line="259" w:lineRule="auto"/>
              <w:rPr>
                <w:lang w:val="en-US"/>
              </w:rPr>
            </w:pPr>
            <w:r w:rsidRPr="00C776BE">
              <w:rPr>
                <w:b/>
                <w:bCs/>
              </w:rPr>
              <w:t>Voice &amp; Calling</w:t>
            </w:r>
          </w:p>
        </w:tc>
        <w:tc>
          <w:tcPr>
            <w:tcW w:w="6770" w:type="dxa"/>
            <w:tcBorders>
              <w:top w:val="single" w:sz="4" w:space="0" w:color="auto"/>
              <w:left w:val="single" w:sz="4" w:space="0" w:color="auto"/>
              <w:bottom w:val="single" w:sz="4" w:space="0" w:color="auto"/>
              <w:right w:val="single" w:sz="4" w:space="0" w:color="auto"/>
            </w:tcBorders>
            <w:hideMark/>
          </w:tcPr>
          <w:p w14:paraId="4A411EE2" w14:textId="77777777" w:rsidR="00F768AF" w:rsidRDefault="00F768AF" w:rsidP="005129E1">
            <w:pPr>
              <w:numPr>
                <w:ilvl w:val="0"/>
                <w:numId w:val="7"/>
              </w:numPr>
            </w:pPr>
            <w:r>
              <w:t>Business Voice support – support for Telstra and non-Telstra phone systems and VOIP configuration</w:t>
            </w:r>
          </w:p>
          <w:p w14:paraId="2B3E27DF" w14:textId="77777777" w:rsidR="00F768AF" w:rsidRDefault="00F768AF" w:rsidP="00F768AF"/>
          <w:p w14:paraId="64CA17E4" w14:textId="3F4A94E0" w:rsidR="007F2639" w:rsidRPr="00C776BE" w:rsidRDefault="00F768AF" w:rsidP="005129E1">
            <w:pPr>
              <w:numPr>
                <w:ilvl w:val="0"/>
                <w:numId w:val="7"/>
              </w:numPr>
              <w:spacing w:after="160" w:line="259" w:lineRule="auto"/>
            </w:pPr>
            <w:r>
              <w:t>Business calling support – support and configuration for business calling features to enable calls to be smart routed within your business and manage call features and functions to give your business the edge</w:t>
            </w:r>
          </w:p>
        </w:tc>
      </w:tr>
      <w:tr w:rsidR="007F2639" w:rsidRPr="00C776BE" w14:paraId="027D0BFB" w14:textId="77777777" w:rsidTr="001343EF">
        <w:trPr>
          <w:trHeight w:val="684"/>
        </w:trPr>
        <w:tc>
          <w:tcPr>
            <w:tcW w:w="2297" w:type="dxa"/>
            <w:tcBorders>
              <w:top w:val="single" w:sz="4" w:space="0" w:color="auto"/>
              <w:left w:val="single" w:sz="4" w:space="0" w:color="auto"/>
              <w:bottom w:val="single" w:sz="4" w:space="0" w:color="auto"/>
              <w:right w:val="single" w:sz="4" w:space="0" w:color="auto"/>
            </w:tcBorders>
            <w:hideMark/>
          </w:tcPr>
          <w:p w14:paraId="753D7776" w14:textId="77777777" w:rsidR="007F2639" w:rsidRPr="00C776BE" w:rsidRDefault="007F2639" w:rsidP="00C776BE">
            <w:pPr>
              <w:spacing w:after="160" w:line="259" w:lineRule="auto"/>
              <w:rPr>
                <w:lang w:val="en-US"/>
              </w:rPr>
            </w:pPr>
            <w:r w:rsidRPr="00C776BE">
              <w:rPr>
                <w:b/>
                <w:bCs/>
              </w:rPr>
              <w:t>Devices, Apps &amp; Hardware</w:t>
            </w:r>
          </w:p>
        </w:tc>
        <w:tc>
          <w:tcPr>
            <w:tcW w:w="6770" w:type="dxa"/>
            <w:tcBorders>
              <w:top w:val="single" w:sz="4" w:space="0" w:color="auto"/>
              <w:left w:val="single" w:sz="4" w:space="0" w:color="auto"/>
              <w:bottom w:val="single" w:sz="4" w:space="0" w:color="auto"/>
              <w:right w:val="single" w:sz="4" w:space="0" w:color="auto"/>
            </w:tcBorders>
            <w:hideMark/>
          </w:tcPr>
          <w:p w14:paraId="72B139DD" w14:textId="77777777" w:rsidR="00F768AF" w:rsidRDefault="00F768AF" w:rsidP="005129E1">
            <w:pPr>
              <w:numPr>
                <w:ilvl w:val="0"/>
                <w:numId w:val="7"/>
              </w:numPr>
            </w:pPr>
            <w:r>
              <w:t xml:space="preserve">Express hardware replacements when transitioning to the NBN™ </w:t>
            </w:r>
          </w:p>
          <w:p w14:paraId="1405B61E" w14:textId="77777777" w:rsidR="00F768AF" w:rsidRDefault="00F768AF" w:rsidP="005129E1">
            <w:pPr>
              <w:numPr>
                <w:ilvl w:val="0"/>
                <w:numId w:val="7"/>
              </w:numPr>
            </w:pPr>
            <w:r>
              <w:t xml:space="preserve">Device, application or social media tutorial </w:t>
            </w:r>
          </w:p>
          <w:p w14:paraId="3A2866DA" w14:textId="77777777" w:rsidR="00F768AF" w:rsidRDefault="00F768AF" w:rsidP="005129E1">
            <w:pPr>
              <w:numPr>
                <w:ilvl w:val="0"/>
                <w:numId w:val="7"/>
              </w:numPr>
            </w:pPr>
            <w:r>
              <w:t xml:space="preserve">Software, Mobile, laptop, Tablet or peripheral setup/ troubleshooting </w:t>
            </w:r>
          </w:p>
          <w:p w14:paraId="3AFE9DC0" w14:textId="77777777" w:rsidR="00F768AF" w:rsidRDefault="00F768AF" w:rsidP="005129E1">
            <w:pPr>
              <w:numPr>
                <w:ilvl w:val="0"/>
                <w:numId w:val="7"/>
              </w:numPr>
            </w:pPr>
            <w:r>
              <w:t>Device system operating recovery</w:t>
            </w:r>
          </w:p>
          <w:p w14:paraId="54F69F72" w14:textId="77777777" w:rsidR="00F768AF" w:rsidRDefault="00F768AF" w:rsidP="005129E1">
            <w:pPr>
              <w:numPr>
                <w:ilvl w:val="0"/>
                <w:numId w:val="7"/>
              </w:numPr>
            </w:pPr>
            <w:r>
              <w:t>Laptop health check and tuning</w:t>
            </w:r>
          </w:p>
          <w:p w14:paraId="144FCA4F" w14:textId="77777777" w:rsidR="00F768AF" w:rsidRDefault="00F768AF" w:rsidP="005129E1">
            <w:pPr>
              <w:numPr>
                <w:ilvl w:val="0"/>
                <w:numId w:val="7"/>
              </w:numPr>
            </w:pPr>
            <w:r>
              <w:t xml:space="preserve">Assistance with setup and on boarding to Office 365 services </w:t>
            </w:r>
          </w:p>
          <w:p w14:paraId="5410EFC5" w14:textId="77777777" w:rsidR="00F768AF" w:rsidRDefault="00F768AF" w:rsidP="005129E1">
            <w:pPr>
              <w:numPr>
                <w:ilvl w:val="0"/>
                <w:numId w:val="7"/>
              </w:numPr>
            </w:pPr>
            <w:r>
              <w:t>BYO modem &amp; router configuration</w:t>
            </w:r>
          </w:p>
          <w:p w14:paraId="043BBAE1" w14:textId="28CB45D0" w:rsidR="007F2639" w:rsidRPr="00C776BE" w:rsidRDefault="00F768AF" w:rsidP="005129E1">
            <w:pPr>
              <w:numPr>
                <w:ilvl w:val="0"/>
                <w:numId w:val="7"/>
              </w:numPr>
              <w:spacing w:after="160" w:line="259" w:lineRule="auto"/>
            </w:pPr>
            <w:r>
              <w:t>Security devices (cameras etc.) &amp; Complex MFD (printers, scanners etc.)</w:t>
            </w:r>
          </w:p>
        </w:tc>
      </w:tr>
      <w:tr w:rsidR="007F2639" w:rsidRPr="00C776BE" w14:paraId="7C8B3DEC" w14:textId="77777777" w:rsidTr="00C637E6">
        <w:trPr>
          <w:trHeight w:val="540"/>
        </w:trPr>
        <w:tc>
          <w:tcPr>
            <w:tcW w:w="2297" w:type="dxa"/>
            <w:tcBorders>
              <w:top w:val="single" w:sz="4" w:space="0" w:color="auto"/>
              <w:left w:val="single" w:sz="4" w:space="0" w:color="auto"/>
              <w:bottom w:val="single" w:sz="4" w:space="0" w:color="auto"/>
              <w:right w:val="single" w:sz="4" w:space="0" w:color="auto"/>
            </w:tcBorders>
            <w:hideMark/>
          </w:tcPr>
          <w:p w14:paraId="12413F2E" w14:textId="77777777" w:rsidR="007F2639" w:rsidRPr="00C776BE" w:rsidRDefault="007F2639" w:rsidP="00C776BE">
            <w:pPr>
              <w:spacing w:after="160" w:line="259" w:lineRule="auto"/>
              <w:rPr>
                <w:lang w:val="en-US"/>
              </w:rPr>
            </w:pPr>
            <w:r w:rsidRPr="00C776BE">
              <w:rPr>
                <w:b/>
                <w:bCs/>
              </w:rPr>
              <w:t>Ecommerce Support</w:t>
            </w:r>
          </w:p>
        </w:tc>
        <w:tc>
          <w:tcPr>
            <w:tcW w:w="6770" w:type="dxa"/>
            <w:tcBorders>
              <w:top w:val="single" w:sz="4" w:space="0" w:color="auto"/>
              <w:left w:val="single" w:sz="4" w:space="0" w:color="auto"/>
              <w:bottom w:val="single" w:sz="4" w:space="0" w:color="auto"/>
              <w:right w:val="single" w:sz="4" w:space="0" w:color="auto"/>
            </w:tcBorders>
            <w:hideMark/>
          </w:tcPr>
          <w:p w14:paraId="46AB4C2A" w14:textId="77777777" w:rsidR="00F768AF" w:rsidRDefault="00F768AF" w:rsidP="005129E1">
            <w:pPr>
              <w:numPr>
                <w:ilvl w:val="0"/>
                <w:numId w:val="7"/>
              </w:numPr>
            </w:pPr>
            <w:r>
              <w:t>EFTPOS support, setup and capability (Excludes hardware faults)</w:t>
            </w:r>
          </w:p>
          <w:p w14:paraId="3495C5E5" w14:textId="77777777" w:rsidR="00F768AF" w:rsidRDefault="00F768AF" w:rsidP="005129E1">
            <w:pPr>
              <w:numPr>
                <w:ilvl w:val="0"/>
                <w:numId w:val="7"/>
              </w:numPr>
            </w:pPr>
            <w:r>
              <w:t>Setup and advice for payment capability (mobile, online, in store or on the road)</w:t>
            </w:r>
          </w:p>
          <w:p w14:paraId="79D85D96" w14:textId="70D5A579" w:rsidR="007F2639" w:rsidRPr="00C776BE" w:rsidRDefault="00F768AF" w:rsidP="005129E1">
            <w:pPr>
              <w:numPr>
                <w:ilvl w:val="0"/>
                <w:numId w:val="7"/>
              </w:numPr>
              <w:spacing w:after="160" w:line="259" w:lineRule="auto"/>
            </w:pPr>
            <w:r>
              <w:lastRenderedPageBreak/>
              <w:t>Support for POS systems and associated SaaS technology</w:t>
            </w:r>
          </w:p>
        </w:tc>
      </w:tr>
      <w:tr w:rsidR="007F2639" w:rsidRPr="00C776BE" w14:paraId="6EC837F0" w14:textId="77777777" w:rsidTr="008D7756">
        <w:trPr>
          <w:trHeight w:val="438"/>
        </w:trPr>
        <w:tc>
          <w:tcPr>
            <w:tcW w:w="2297" w:type="dxa"/>
            <w:tcBorders>
              <w:top w:val="single" w:sz="4" w:space="0" w:color="auto"/>
              <w:left w:val="single" w:sz="4" w:space="0" w:color="auto"/>
              <w:bottom w:val="single" w:sz="4" w:space="0" w:color="auto"/>
              <w:right w:val="single" w:sz="4" w:space="0" w:color="auto"/>
            </w:tcBorders>
            <w:hideMark/>
          </w:tcPr>
          <w:p w14:paraId="04D37F73" w14:textId="77777777" w:rsidR="007F2639" w:rsidRPr="00C776BE" w:rsidRDefault="007F2639" w:rsidP="00C776BE">
            <w:pPr>
              <w:spacing w:after="160" w:line="259" w:lineRule="auto"/>
              <w:rPr>
                <w:lang w:val="en-US"/>
              </w:rPr>
            </w:pPr>
            <w:r w:rsidRPr="00C776BE">
              <w:rPr>
                <w:b/>
                <w:bCs/>
              </w:rPr>
              <w:lastRenderedPageBreak/>
              <w:t>Web support</w:t>
            </w:r>
          </w:p>
        </w:tc>
        <w:tc>
          <w:tcPr>
            <w:tcW w:w="6770" w:type="dxa"/>
            <w:tcBorders>
              <w:top w:val="single" w:sz="4" w:space="0" w:color="auto"/>
              <w:left w:val="single" w:sz="4" w:space="0" w:color="auto"/>
              <w:bottom w:val="single" w:sz="4" w:space="0" w:color="auto"/>
              <w:right w:val="single" w:sz="4" w:space="0" w:color="auto"/>
            </w:tcBorders>
            <w:hideMark/>
          </w:tcPr>
          <w:p w14:paraId="3639CE09" w14:textId="77777777" w:rsidR="00F768AF" w:rsidRPr="00F768AF" w:rsidRDefault="00F768AF" w:rsidP="005129E1">
            <w:pPr>
              <w:pStyle w:val="ListParagraph"/>
              <w:numPr>
                <w:ilvl w:val="0"/>
                <w:numId w:val="7"/>
              </w:numPr>
              <w:rPr>
                <w:rFonts w:ascii="Cambria" w:eastAsia="Cambria" w:hAnsi="Cambria"/>
                <w:lang w:val="en-AU"/>
              </w:rPr>
            </w:pPr>
            <w:r w:rsidRPr="00F768AF">
              <w:rPr>
                <w:rFonts w:ascii="Cambria" w:eastAsia="Cambria" w:hAnsi="Cambria"/>
                <w:lang w:val="en-AU"/>
              </w:rPr>
              <w:t>Business Web support – support and tutorials for Telstra Online Essentials and other web services</w:t>
            </w:r>
          </w:p>
          <w:p w14:paraId="4C0173E7" w14:textId="62A20A3B" w:rsidR="00F768AF" w:rsidRPr="00C776BE" w:rsidRDefault="00F768AF" w:rsidP="005129E1">
            <w:pPr>
              <w:numPr>
                <w:ilvl w:val="0"/>
                <w:numId w:val="7"/>
              </w:numPr>
              <w:spacing w:after="160" w:line="259" w:lineRule="auto"/>
            </w:pPr>
            <w:r w:rsidRPr="00F768AF">
              <w:t>Domain and hosting</w:t>
            </w:r>
          </w:p>
        </w:tc>
      </w:tr>
      <w:tr w:rsidR="007F2639" w:rsidRPr="00C776BE" w14:paraId="117AAC67" w14:textId="77777777" w:rsidTr="006F1A58">
        <w:trPr>
          <w:trHeight w:val="1116"/>
        </w:trPr>
        <w:tc>
          <w:tcPr>
            <w:tcW w:w="2297" w:type="dxa"/>
            <w:tcBorders>
              <w:top w:val="single" w:sz="4" w:space="0" w:color="auto"/>
              <w:left w:val="single" w:sz="4" w:space="0" w:color="auto"/>
              <w:bottom w:val="single" w:sz="4" w:space="0" w:color="auto"/>
              <w:right w:val="single" w:sz="4" w:space="0" w:color="auto"/>
            </w:tcBorders>
            <w:hideMark/>
          </w:tcPr>
          <w:p w14:paraId="1216D5EC" w14:textId="77777777" w:rsidR="007F2639" w:rsidRPr="00C776BE" w:rsidRDefault="007F2639" w:rsidP="00C776BE">
            <w:pPr>
              <w:spacing w:after="160" w:line="259" w:lineRule="auto"/>
              <w:rPr>
                <w:lang w:val="en-US"/>
              </w:rPr>
            </w:pPr>
            <w:r w:rsidRPr="00C776BE">
              <w:rPr>
                <w:b/>
                <w:bCs/>
              </w:rPr>
              <w:t>Security &amp; Protection</w:t>
            </w:r>
          </w:p>
        </w:tc>
        <w:tc>
          <w:tcPr>
            <w:tcW w:w="6770" w:type="dxa"/>
            <w:tcBorders>
              <w:top w:val="single" w:sz="4" w:space="0" w:color="auto"/>
              <w:left w:val="single" w:sz="4" w:space="0" w:color="auto"/>
              <w:bottom w:val="single" w:sz="4" w:space="0" w:color="auto"/>
              <w:right w:val="single" w:sz="4" w:space="0" w:color="auto"/>
            </w:tcBorders>
            <w:hideMark/>
          </w:tcPr>
          <w:p w14:paraId="778FF82A" w14:textId="77777777" w:rsidR="00F768AF" w:rsidRDefault="00F768AF" w:rsidP="005129E1">
            <w:pPr>
              <w:numPr>
                <w:ilvl w:val="0"/>
                <w:numId w:val="7"/>
              </w:numPr>
            </w:pPr>
            <w:r>
              <w:t>Laptop security advisory</w:t>
            </w:r>
          </w:p>
          <w:p w14:paraId="693067CE" w14:textId="77777777" w:rsidR="00F768AF" w:rsidRDefault="00F768AF" w:rsidP="005129E1">
            <w:pPr>
              <w:numPr>
                <w:ilvl w:val="0"/>
                <w:numId w:val="7"/>
              </w:numPr>
            </w:pPr>
            <w:r>
              <w:t>Anti-virus software setup</w:t>
            </w:r>
          </w:p>
          <w:p w14:paraId="010B301E" w14:textId="77777777" w:rsidR="00F768AF" w:rsidRDefault="00F768AF" w:rsidP="005129E1">
            <w:pPr>
              <w:numPr>
                <w:ilvl w:val="0"/>
                <w:numId w:val="7"/>
              </w:numPr>
            </w:pPr>
            <w:r>
              <w:t>Settings and privacy setup</w:t>
            </w:r>
          </w:p>
          <w:p w14:paraId="2541A00E" w14:textId="77777777" w:rsidR="00F768AF" w:rsidRDefault="00F768AF" w:rsidP="005129E1">
            <w:pPr>
              <w:numPr>
                <w:ilvl w:val="0"/>
                <w:numId w:val="7"/>
              </w:numPr>
            </w:pPr>
            <w:r>
              <w:t>Device operating system recovery</w:t>
            </w:r>
          </w:p>
          <w:p w14:paraId="61A5F28E" w14:textId="77777777" w:rsidR="00F768AF" w:rsidRDefault="00F768AF" w:rsidP="005129E1">
            <w:pPr>
              <w:numPr>
                <w:ilvl w:val="0"/>
                <w:numId w:val="7"/>
              </w:numPr>
            </w:pPr>
            <w:r>
              <w:t>Microsoft Office recovery</w:t>
            </w:r>
          </w:p>
          <w:p w14:paraId="36572324" w14:textId="77777777" w:rsidR="00F768AF" w:rsidRDefault="00F768AF" w:rsidP="005129E1">
            <w:pPr>
              <w:numPr>
                <w:ilvl w:val="0"/>
                <w:numId w:val="7"/>
              </w:numPr>
            </w:pPr>
            <w:r>
              <w:t>Malicious software removal</w:t>
            </w:r>
          </w:p>
          <w:p w14:paraId="47EBED4D" w14:textId="77777777" w:rsidR="00F768AF" w:rsidRDefault="00F768AF" w:rsidP="005129E1">
            <w:pPr>
              <w:numPr>
                <w:ilvl w:val="0"/>
                <w:numId w:val="7"/>
              </w:numPr>
            </w:pPr>
            <w:r>
              <w:t>Network security support/guidance and configuration</w:t>
            </w:r>
          </w:p>
          <w:p w14:paraId="0A5A8FF6" w14:textId="1E91BD3D" w:rsidR="00F768AF" w:rsidRPr="00416729" w:rsidRDefault="00F768AF" w:rsidP="00416729">
            <w:pPr>
              <w:numPr>
                <w:ilvl w:val="0"/>
                <w:numId w:val="7"/>
              </w:numPr>
            </w:pPr>
            <w:r>
              <w:t>Security – Ability to assist with setup and configuration of firewalls, end point protect, backup and recovery plan</w:t>
            </w:r>
          </w:p>
          <w:p w14:paraId="4F5199DF" w14:textId="77777777" w:rsidR="00F768AF" w:rsidRDefault="00F768AF" w:rsidP="005129E1">
            <w:pPr>
              <w:numPr>
                <w:ilvl w:val="0"/>
                <w:numId w:val="7"/>
              </w:numPr>
            </w:pPr>
            <w:r>
              <w:t>Servers - Ability to diagnose issues with servers and assist with remote configuration</w:t>
            </w:r>
          </w:p>
          <w:p w14:paraId="7EC863DA" w14:textId="0088EAAC" w:rsidR="00D24938" w:rsidRPr="00926ADF" w:rsidRDefault="00926ADF" w:rsidP="00926ADF">
            <w:pPr>
              <w:numPr>
                <w:ilvl w:val="0"/>
                <w:numId w:val="7"/>
              </w:numPr>
            </w:pPr>
            <w:r>
              <w:t>Cyber security assessment and Health Check Report (limit of once per month and max of 3 per year)</w:t>
            </w:r>
          </w:p>
          <w:p w14:paraId="6B254FFE" w14:textId="7B370BDC" w:rsidR="007F2639" w:rsidRPr="00D24938" w:rsidRDefault="00D24938" w:rsidP="00926ADF">
            <w:pPr>
              <w:numPr>
                <w:ilvl w:val="0"/>
                <w:numId w:val="7"/>
              </w:numPr>
            </w:pPr>
            <w:r>
              <w:t xml:space="preserve">Email updates on security </w:t>
            </w:r>
            <w:r w:rsidR="00926ADF">
              <w:t>advice</w:t>
            </w:r>
          </w:p>
        </w:tc>
      </w:tr>
    </w:tbl>
    <w:p w14:paraId="3EDA9336" w14:textId="3F1AF3E5" w:rsidR="00C776BE" w:rsidRDefault="00C776BE" w:rsidP="00C776BE">
      <w:pPr>
        <w:rPr>
          <w:b/>
          <w:lang w:val="en-US"/>
        </w:rPr>
      </w:pPr>
    </w:p>
    <w:p w14:paraId="7203937A" w14:textId="084723C0" w:rsidR="003C0440" w:rsidRDefault="003C0440" w:rsidP="005129E1">
      <w:pPr>
        <w:numPr>
          <w:ilvl w:val="1"/>
          <w:numId w:val="14"/>
        </w:numPr>
        <w:rPr>
          <w:lang w:val="en-US"/>
        </w:rPr>
      </w:pPr>
      <w:r w:rsidRPr="00C776BE">
        <w:rPr>
          <w:lang w:val="en-US"/>
        </w:rPr>
        <w:t xml:space="preserve">We may liaise with third party support providers and suppliers on your behalf to provide </w:t>
      </w:r>
      <w:r w:rsidR="00D634D4">
        <w:rPr>
          <w:lang w:val="en-US"/>
        </w:rPr>
        <w:t>Subscription Services</w:t>
      </w:r>
      <w:r w:rsidRPr="00C776BE">
        <w:rPr>
          <w:lang w:val="en-US"/>
        </w:rPr>
        <w:t>.</w:t>
      </w:r>
    </w:p>
    <w:p w14:paraId="60993E9A" w14:textId="77777777" w:rsidR="003C0440" w:rsidRPr="00C776BE" w:rsidRDefault="003C0440" w:rsidP="00C776BE">
      <w:pPr>
        <w:rPr>
          <w:b/>
          <w:lang w:val="en-US"/>
        </w:rPr>
      </w:pPr>
    </w:p>
    <w:p w14:paraId="624E486B" w14:textId="0873F5F5" w:rsidR="00C776BE" w:rsidRPr="00C776BE" w:rsidRDefault="004B013D" w:rsidP="00C776BE">
      <w:pPr>
        <w:rPr>
          <w:b/>
          <w:lang w:val="en-US"/>
        </w:rPr>
      </w:pPr>
      <w:r>
        <w:rPr>
          <w:b/>
          <w:lang w:val="en-US"/>
        </w:rPr>
        <w:t>Limitations</w:t>
      </w:r>
    </w:p>
    <w:p w14:paraId="7EBAC429" w14:textId="77777777" w:rsidR="003C0440" w:rsidRDefault="003C0440" w:rsidP="003C0440">
      <w:pPr>
        <w:pStyle w:val="ListParagraph"/>
      </w:pPr>
    </w:p>
    <w:p w14:paraId="75FB58F9" w14:textId="0CA3E073" w:rsidR="00800A78" w:rsidRDefault="00416729" w:rsidP="005129E1">
      <w:pPr>
        <w:numPr>
          <w:ilvl w:val="1"/>
          <w:numId w:val="15"/>
        </w:numPr>
        <w:rPr>
          <w:lang w:val="en-US"/>
        </w:rPr>
      </w:pPr>
      <w:r>
        <w:rPr>
          <w:lang w:val="en-US"/>
        </w:rPr>
        <w:t>Telstra Platinum for Business Security Service</w:t>
      </w:r>
      <w:r w:rsidR="00CC020B">
        <w:rPr>
          <w:lang w:val="en-US"/>
        </w:rPr>
        <w:t xml:space="preserve"> is not </w:t>
      </w:r>
      <w:r w:rsidR="003C0440" w:rsidRPr="000F4CF6">
        <w:rPr>
          <w:lang w:val="en-US"/>
        </w:rPr>
        <w:t>available for some devices and software</w:t>
      </w:r>
      <w:r w:rsidR="00C86737">
        <w:rPr>
          <w:lang w:val="en-US"/>
        </w:rPr>
        <w:t xml:space="preserve"> and operating systems</w:t>
      </w:r>
      <w:r w:rsidR="00800A78">
        <w:rPr>
          <w:lang w:val="en-US"/>
        </w:rPr>
        <w:t>.</w:t>
      </w:r>
    </w:p>
    <w:p w14:paraId="5E04514E" w14:textId="2EBC372F" w:rsidR="003C0440" w:rsidRPr="000F4CF6" w:rsidRDefault="003C0440" w:rsidP="005129E1">
      <w:pPr>
        <w:numPr>
          <w:ilvl w:val="1"/>
          <w:numId w:val="16"/>
        </w:numPr>
        <w:rPr>
          <w:lang w:val="en-US"/>
        </w:rPr>
      </w:pPr>
      <w:r w:rsidRPr="000F4CF6">
        <w:rPr>
          <w:lang w:val="en-US"/>
        </w:rPr>
        <w:t xml:space="preserve">The cost of any software/hardware is not included in </w:t>
      </w:r>
      <w:r w:rsidR="00800A78">
        <w:rPr>
          <w:lang w:val="en-US"/>
        </w:rPr>
        <w:t xml:space="preserve">monthly charge for the Subscription </w:t>
      </w:r>
      <w:r w:rsidRPr="000F4CF6">
        <w:rPr>
          <w:lang w:val="en-US"/>
        </w:rPr>
        <w:t>and you are responsible for any data</w:t>
      </w:r>
      <w:r w:rsidR="00C86737">
        <w:rPr>
          <w:lang w:val="en-US"/>
        </w:rPr>
        <w:t xml:space="preserve"> and usage</w:t>
      </w:r>
      <w:r w:rsidRPr="000F4CF6">
        <w:rPr>
          <w:lang w:val="en-US"/>
        </w:rPr>
        <w:t xml:space="preserve"> charges.</w:t>
      </w:r>
    </w:p>
    <w:p w14:paraId="66AFF347" w14:textId="6865A9D9" w:rsidR="003C0440" w:rsidRPr="00C776BE" w:rsidRDefault="003C0440" w:rsidP="005129E1">
      <w:pPr>
        <w:numPr>
          <w:ilvl w:val="1"/>
          <w:numId w:val="16"/>
        </w:numPr>
        <w:rPr>
          <w:lang w:val="en-US"/>
        </w:rPr>
      </w:pPr>
      <w:r w:rsidRPr="00C776BE">
        <w:rPr>
          <w:lang w:val="en-US"/>
        </w:rPr>
        <w:t xml:space="preserve">You will be given prior notice of relevant charges from third party support providers and the services will be </w:t>
      </w:r>
      <w:r w:rsidR="00C86737">
        <w:rPr>
          <w:lang w:val="en-US"/>
        </w:rPr>
        <w:t xml:space="preserve">provided by them. </w:t>
      </w:r>
      <w:r w:rsidRPr="00C776BE">
        <w:rPr>
          <w:lang w:val="en-US"/>
        </w:rPr>
        <w:t xml:space="preserve">You are responsible for </w:t>
      </w:r>
      <w:r w:rsidR="00800A78">
        <w:rPr>
          <w:lang w:val="en-US"/>
        </w:rPr>
        <w:t>these charges</w:t>
      </w:r>
      <w:r w:rsidRPr="00C776BE">
        <w:rPr>
          <w:lang w:val="en-US"/>
        </w:rPr>
        <w:t xml:space="preserve">, they are not included in your </w:t>
      </w:r>
      <w:r w:rsidR="00C86737">
        <w:rPr>
          <w:lang w:val="en-US"/>
        </w:rPr>
        <w:t xml:space="preserve">monthly </w:t>
      </w:r>
      <w:r w:rsidR="00800A78">
        <w:rPr>
          <w:lang w:val="en-US"/>
        </w:rPr>
        <w:t xml:space="preserve">charge for your </w:t>
      </w:r>
      <w:r w:rsidR="00C86737">
        <w:rPr>
          <w:lang w:val="en-US"/>
        </w:rPr>
        <w:t>Subscription</w:t>
      </w:r>
      <w:r w:rsidRPr="00C776BE">
        <w:rPr>
          <w:lang w:val="en-US"/>
        </w:rPr>
        <w:t xml:space="preserve">, and </w:t>
      </w:r>
      <w:r w:rsidR="00800A78">
        <w:rPr>
          <w:lang w:val="en-US"/>
        </w:rPr>
        <w:t xml:space="preserve">you </w:t>
      </w:r>
      <w:r w:rsidRPr="00C776BE">
        <w:rPr>
          <w:lang w:val="en-US"/>
        </w:rPr>
        <w:t xml:space="preserve">will be separately </w:t>
      </w:r>
      <w:r w:rsidR="00800A78">
        <w:rPr>
          <w:lang w:val="en-US"/>
        </w:rPr>
        <w:t xml:space="preserve">for them </w:t>
      </w:r>
      <w:r>
        <w:rPr>
          <w:lang w:val="en-US"/>
        </w:rPr>
        <w:t xml:space="preserve">as per </w:t>
      </w:r>
      <w:r w:rsidRPr="00C776BE">
        <w:rPr>
          <w:lang w:val="en-US"/>
        </w:rPr>
        <w:t xml:space="preserve">your arrangement with </w:t>
      </w:r>
      <w:r w:rsidR="00800A78">
        <w:rPr>
          <w:lang w:val="en-US"/>
        </w:rPr>
        <w:t>those third party providers</w:t>
      </w:r>
      <w:r w:rsidRPr="00C776BE">
        <w:rPr>
          <w:lang w:val="en-US"/>
        </w:rPr>
        <w:t>.</w:t>
      </w:r>
    </w:p>
    <w:p w14:paraId="0714D1C0" w14:textId="33408AA7" w:rsidR="003C0440" w:rsidRPr="00C776BE" w:rsidRDefault="003C0440" w:rsidP="005129E1">
      <w:pPr>
        <w:numPr>
          <w:ilvl w:val="1"/>
          <w:numId w:val="16"/>
        </w:numPr>
        <w:rPr>
          <w:lang w:val="en-US"/>
        </w:rPr>
      </w:pPr>
      <w:r w:rsidRPr="00C776BE">
        <w:rPr>
          <w:lang w:val="en-US"/>
        </w:rPr>
        <w:t xml:space="preserve">The scope, time, and location of these services </w:t>
      </w:r>
      <w:r w:rsidR="00CC020B">
        <w:rPr>
          <w:lang w:val="en-US"/>
        </w:rPr>
        <w:t>will</w:t>
      </w:r>
      <w:r w:rsidRPr="00C776BE">
        <w:rPr>
          <w:lang w:val="en-US"/>
        </w:rPr>
        <w:t xml:space="preserve"> be agreed upon prior to delivery. The scope of the services can be changed prior to delivery</w:t>
      </w:r>
      <w:r w:rsidR="00800A78">
        <w:rPr>
          <w:lang w:val="en-US"/>
        </w:rPr>
        <w:t>.</w:t>
      </w:r>
      <w:r w:rsidR="00224644">
        <w:rPr>
          <w:lang w:val="en-US"/>
        </w:rPr>
        <w:t xml:space="preserve"> Additional delivery charges may apply when connecting your Telstra services and we will advise you of these in advance.</w:t>
      </w:r>
    </w:p>
    <w:p w14:paraId="76BDFB11" w14:textId="4CD4653A" w:rsidR="003C0440" w:rsidRDefault="003C0440" w:rsidP="005129E1">
      <w:pPr>
        <w:numPr>
          <w:ilvl w:val="1"/>
          <w:numId w:val="16"/>
        </w:numPr>
        <w:textAlignment w:val="baseline"/>
        <w:rPr>
          <w:lang w:val="en-US"/>
        </w:rPr>
      </w:pPr>
      <w:r w:rsidRPr="00E72495">
        <w:rPr>
          <w:lang w:val="en-US"/>
        </w:rPr>
        <w:t>We do not guarantee resolution timeframes for service requests.</w:t>
      </w:r>
    </w:p>
    <w:p w14:paraId="4E290D17" w14:textId="2E8DAA0D" w:rsidR="000A2CA4" w:rsidRPr="00926ADF" w:rsidRDefault="000A2CA4" w:rsidP="005129E1">
      <w:pPr>
        <w:numPr>
          <w:ilvl w:val="1"/>
          <w:numId w:val="16"/>
        </w:numPr>
        <w:textAlignment w:val="baseline"/>
        <w:rPr>
          <w:lang w:val="en-US"/>
        </w:rPr>
      </w:pPr>
      <w:r w:rsidRPr="00926ADF">
        <w:rPr>
          <w:lang w:val="en-US"/>
        </w:rPr>
        <w:t>In the instance of Encryption based malware we cannot “unlock” or retrieve data on affected drives.</w:t>
      </w:r>
    </w:p>
    <w:p w14:paraId="56D584FF" w14:textId="3C5D8373" w:rsidR="00800A78" w:rsidRPr="009F0160" w:rsidRDefault="00957061" w:rsidP="005129E1">
      <w:pPr>
        <w:numPr>
          <w:ilvl w:val="1"/>
          <w:numId w:val="16"/>
        </w:numPr>
        <w:textAlignment w:val="baseline"/>
        <w:rPr>
          <w:lang w:val="en-US"/>
        </w:rPr>
      </w:pPr>
      <w:r w:rsidRPr="009F0160">
        <w:rPr>
          <w:lang w:val="en-US"/>
        </w:rPr>
        <w:t xml:space="preserve">In store support via our Telstra Platinum Tech Bar is not included with this subscription.  </w:t>
      </w:r>
    </w:p>
    <w:p w14:paraId="59FC2408" w14:textId="59ADE2CA" w:rsidR="00C776BE" w:rsidRPr="00C776BE" w:rsidRDefault="00800A78" w:rsidP="005129E1">
      <w:pPr>
        <w:numPr>
          <w:ilvl w:val="1"/>
          <w:numId w:val="16"/>
        </w:numPr>
        <w:rPr>
          <w:lang w:val="en-US"/>
        </w:rPr>
      </w:pPr>
      <w:r>
        <w:rPr>
          <w:lang w:val="en-US"/>
        </w:rPr>
        <w:lastRenderedPageBreak/>
        <w:t>The Subscription charge does not include</w:t>
      </w:r>
      <w:r w:rsidR="00C776BE" w:rsidRPr="00C776BE">
        <w:rPr>
          <w:lang w:val="en-US"/>
        </w:rPr>
        <w:t>:</w:t>
      </w:r>
    </w:p>
    <w:p w14:paraId="2E6A1321" w14:textId="77777777" w:rsidR="00C776BE" w:rsidRPr="00C776BE" w:rsidRDefault="00C776BE" w:rsidP="005129E1">
      <w:pPr>
        <w:numPr>
          <w:ilvl w:val="0"/>
          <w:numId w:val="5"/>
        </w:numPr>
        <w:rPr>
          <w:lang w:val="en-US"/>
        </w:rPr>
      </w:pPr>
      <w:r w:rsidRPr="00C776BE">
        <w:rPr>
          <w:lang w:val="en-US"/>
        </w:rPr>
        <w:t xml:space="preserve">the replacement or physical repair of hardware; </w:t>
      </w:r>
    </w:p>
    <w:p w14:paraId="366CA797" w14:textId="77777777" w:rsidR="00C776BE" w:rsidRPr="00C776BE" w:rsidRDefault="00C776BE" w:rsidP="005129E1">
      <w:pPr>
        <w:numPr>
          <w:ilvl w:val="0"/>
          <w:numId w:val="5"/>
        </w:numPr>
        <w:rPr>
          <w:lang w:val="en-US"/>
        </w:rPr>
      </w:pPr>
      <w:r w:rsidRPr="00C776BE">
        <w:rPr>
          <w:lang w:val="en-US"/>
        </w:rPr>
        <w:t>the supply of any additional software; or</w:t>
      </w:r>
    </w:p>
    <w:p w14:paraId="01661417" w14:textId="77777777" w:rsidR="00C776BE" w:rsidRPr="00C776BE" w:rsidRDefault="00C776BE" w:rsidP="005129E1">
      <w:pPr>
        <w:numPr>
          <w:ilvl w:val="0"/>
          <w:numId w:val="5"/>
        </w:numPr>
        <w:rPr>
          <w:lang w:val="en-US"/>
        </w:rPr>
      </w:pPr>
      <w:r w:rsidRPr="00C776BE">
        <w:rPr>
          <w:lang w:val="en-US"/>
        </w:rPr>
        <w:t>the supply of professional services beyond standard technical support, advice and coaching (for example, website building, software migrations or development work).</w:t>
      </w:r>
    </w:p>
    <w:p w14:paraId="1F9F7FB5" w14:textId="667A9A0C" w:rsidR="00926ADF" w:rsidRDefault="00926ADF" w:rsidP="00926ADF">
      <w:pPr>
        <w:numPr>
          <w:ilvl w:val="1"/>
          <w:numId w:val="16"/>
        </w:numPr>
        <w:textAlignment w:val="baseline"/>
        <w:rPr>
          <w:lang w:val="en-US"/>
        </w:rPr>
      </w:pPr>
      <w:r>
        <w:rPr>
          <w:lang w:val="en-US"/>
        </w:rPr>
        <w:t>Following a security assessment, we will provide you with a re</w:t>
      </w:r>
      <w:r w:rsidRPr="00926ADF">
        <w:rPr>
          <w:lang w:val="en-US"/>
        </w:rPr>
        <w:t>port and recommendations</w:t>
      </w:r>
      <w:r>
        <w:rPr>
          <w:lang w:val="en-US"/>
        </w:rPr>
        <w:t xml:space="preserve">. </w:t>
      </w:r>
      <w:r w:rsidRPr="00926ADF">
        <w:rPr>
          <w:lang w:val="en-US"/>
        </w:rPr>
        <w:t>It provides advice only, and we do not guarantee, represent or warrant that that it is free from errors or the recommendations contained will</w:t>
      </w:r>
      <w:r w:rsidR="00733A09">
        <w:rPr>
          <w:lang w:val="en-US"/>
        </w:rPr>
        <w:t xml:space="preserve"> produce particular results,</w:t>
      </w:r>
      <w:r w:rsidRPr="00926ADF">
        <w:rPr>
          <w:lang w:val="en-US"/>
        </w:rPr>
        <w:t xml:space="preserve"> lead to a particular outcome or protect against all risks and vulnerabilities. We are not liable for any loss or damage suffered by you or any party as a result of the assess</w:t>
      </w:r>
      <w:r w:rsidR="00733A09">
        <w:rPr>
          <w:lang w:val="en-US"/>
        </w:rPr>
        <w:t>ment, report or recommendations. This includes but is not limited to, loss of or damage to profits, income, revenue, use, production, anticipated savings, business, contracts, commercial opportunities or goodwill.</w:t>
      </w:r>
      <w:r w:rsidRPr="00926ADF">
        <w:rPr>
          <w:lang w:val="en-US"/>
        </w:rPr>
        <w:t xml:space="preserve"> </w:t>
      </w:r>
      <w:r w:rsidR="00733A09">
        <w:rPr>
          <w:lang w:val="en-US"/>
        </w:rPr>
        <w:t>Y</w:t>
      </w:r>
      <w:r w:rsidRPr="00926ADF">
        <w:rPr>
          <w:lang w:val="en-US"/>
        </w:rPr>
        <w:t>ou agree that you are best placed to review the recommendations made within as they will or may impact you, and you must satisfy yourself as to their appropriateness for your needs</w:t>
      </w:r>
    </w:p>
    <w:p w14:paraId="461A1762" w14:textId="4FBF95E5" w:rsidR="00926ADF" w:rsidRDefault="00926ADF" w:rsidP="005129E1">
      <w:pPr>
        <w:numPr>
          <w:ilvl w:val="1"/>
          <w:numId w:val="16"/>
        </w:numPr>
        <w:rPr>
          <w:lang w:val="en-US"/>
        </w:rPr>
      </w:pPr>
      <w:r>
        <w:rPr>
          <w:lang w:val="en-US"/>
        </w:rPr>
        <w:t xml:space="preserve">You must not rely </w:t>
      </w:r>
      <w:r w:rsidRPr="00926ADF">
        <w:rPr>
          <w:lang w:val="en-US"/>
        </w:rPr>
        <w:t xml:space="preserve">upon </w:t>
      </w:r>
      <w:r>
        <w:rPr>
          <w:lang w:val="en-US"/>
        </w:rPr>
        <w:t xml:space="preserve">the assessment or the report </w:t>
      </w:r>
      <w:r w:rsidRPr="00926ADF">
        <w:rPr>
          <w:lang w:val="en-US"/>
        </w:rPr>
        <w:t>as an alternative to advice from a qualified professional and you should ensure you monitor your own practices and investigations.</w:t>
      </w:r>
      <w:r w:rsidR="003E319D">
        <w:rPr>
          <w:lang w:val="en-US"/>
        </w:rPr>
        <w:t xml:space="preserve"> If you have any specific questions, you should consult an appropriately qualified professional. </w:t>
      </w:r>
    </w:p>
    <w:p w14:paraId="694C9C9C" w14:textId="2F70D07F" w:rsidR="00733A09" w:rsidRPr="00733A09" w:rsidRDefault="00733A09" w:rsidP="00733A09">
      <w:pPr>
        <w:numPr>
          <w:ilvl w:val="1"/>
          <w:numId w:val="16"/>
        </w:numPr>
        <w:rPr>
          <w:lang w:val="en-US"/>
        </w:rPr>
      </w:pPr>
      <w:r w:rsidRPr="003E319D">
        <w:rPr>
          <w:lang w:val="en-US"/>
        </w:rPr>
        <w:t>In performing our obligations to you, we rely on the timeliness and accuracy of the</w:t>
      </w:r>
      <w:r>
        <w:rPr>
          <w:lang w:val="en-US"/>
        </w:rPr>
        <w:t xml:space="preserve"> </w:t>
      </w:r>
      <w:r w:rsidRPr="003E319D">
        <w:rPr>
          <w:lang w:val="en-US"/>
        </w:rPr>
        <w:t>information and assistance you gi</w:t>
      </w:r>
      <w:r>
        <w:rPr>
          <w:lang w:val="en-US"/>
        </w:rPr>
        <w:t>ve us (including by you obtaining</w:t>
      </w:r>
      <w:r w:rsidRPr="003E319D">
        <w:rPr>
          <w:lang w:val="en-US"/>
        </w:rPr>
        <w:t xml:space="preserve"> all necessary third party consents for us to perform our obligations to you).</w:t>
      </w:r>
    </w:p>
    <w:p w14:paraId="7D921C17" w14:textId="45CC357E" w:rsidR="00733A09" w:rsidRPr="00733A09" w:rsidRDefault="00C776BE" w:rsidP="00733A09">
      <w:pPr>
        <w:numPr>
          <w:ilvl w:val="1"/>
          <w:numId w:val="16"/>
        </w:numPr>
        <w:rPr>
          <w:lang w:val="en-US"/>
        </w:rPr>
      </w:pPr>
      <w:r w:rsidRPr="002F59E6">
        <w:rPr>
          <w:lang w:val="en-US"/>
        </w:rPr>
        <w:t xml:space="preserve">You are responsible for backing up your data before we provide </w:t>
      </w:r>
      <w:r w:rsidR="00800A78" w:rsidRPr="002F59E6">
        <w:rPr>
          <w:lang w:val="en-US"/>
        </w:rPr>
        <w:t>the Subscription Services</w:t>
      </w:r>
      <w:r w:rsidRPr="002F59E6">
        <w:rPr>
          <w:lang w:val="en-US"/>
        </w:rPr>
        <w:t xml:space="preserve"> to you. You acknowledge and accept the risk that </w:t>
      </w:r>
      <w:r w:rsidR="00224644" w:rsidRPr="002F59E6">
        <w:rPr>
          <w:lang w:val="en-US"/>
        </w:rPr>
        <w:t>some or all of your</w:t>
      </w:r>
      <w:r w:rsidRPr="002F59E6">
        <w:rPr>
          <w:lang w:val="en-US"/>
        </w:rPr>
        <w:t xml:space="preserve"> data may be lost during the supply of the </w:t>
      </w:r>
      <w:r w:rsidR="00800A78" w:rsidRPr="002F59E6">
        <w:rPr>
          <w:lang w:val="en-US"/>
        </w:rPr>
        <w:t>Subscription S</w:t>
      </w:r>
      <w:r w:rsidR="00224644" w:rsidRPr="002F59E6">
        <w:rPr>
          <w:lang w:val="en-US"/>
        </w:rPr>
        <w:t>ervice, and that we do not separately back-up any of your data to avoid potential data loss.</w:t>
      </w:r>
    </w:p>
    <w:p w14:paraId="56F37B4F" w14:textId="0090D78A" w:rsidR="00224644" w:rsidRPr="002F59E6" w:rsidRDefault="00224644" w:rsidP="005129E1">
      <w:pPr>
        <w:numPr>
          <w:ilvl w:val="1"/>
          <w:numId w:val="16"/>
        </w:numPr>
        <w:rPr>
          <w:lang w:val="en-US"/>
        </w:rPr>
      </w:pPr>
      <w:r w:rsidRPr="002F59E6">
        <w:rPr>
          <w:lang w:val="en-US"/>
        </w:rPr>
        <w:t>You will ensure that a person aged over 18 years is present to provide us with access to the areas of your home that we need to provide the services, passwords to your computer and systems (as required), electrical power and internet access (where required) and reasonable assistance with using your systems so that we can perform the services.</w:t>
      </w:r>
    </w:p>
    <w:p w14:paraId="18272F17" w14:textId="4DEA0147" w:rsidR="00CB3AA9" w:rsidRPr="002F59E6" w:rsidRDefault="00CB3AA9" w:rsidP="005129E1">
      <w:pPr>
        <w:numPr>
          <w:ilvl w:val="1"/>
          <w:numId w:val="16"/>
        </w:numPr>
        <w:rPr>
          <w:lang w:val="en-US"/>
        </w:rPr>
      </w:pPr>
      <w:r w:rsidRPr="002F59E6">
        <w:rPr>
          <w:lang w:val="en-US"/>
        </w:rPr>
        <w:t xml:space="preserve">You will ensure that any software you use or supply for use in conjunction with a Telstra service is legal and has a valid </w:t>
      </w:r>
      <w:proofErr w:type="spellStart"/>
      <w:r w:rsidRPr="002F59E6">
        <w:rPr>
          <w:lang w:val="en-US"/>
        </w:rPr>
        <w:t>licence</w:t>
      </w:r>
      <w:proofErr w:type="spellEnd"/>
      <w:r w:rsidRPr="002F59E6">
        <w:rPr>
          <w:lang w:val="en-US"/>
        </w:rPr>
        <w:t>.</w:t>
      </w:r>
    </w:p>
    <w:p w14:paraId="453E1024" w14:textId="0D142F18" w:rsidR="00CB3AA9" w:rsidRPr="002F59E6" w:rsidRDefault="00CB3AA9" w:rsidP="005129E1">
      <w:pPr>
        <w:numPr>
          <w:ilvl w:val="1"/>
          <w:numId w:val="16"/>
        </w:numPr>
        <w:rPr>
          <w:lang w:val="en-US"/>
        </w:rPr>
      </w:pPr>
      <w:r w:rsidRPr="002F59E6">
        <w:rPr>
          <w:lang w:val="en-US"/>
        </w:rPr>
        <w:t>To the extent that you are giving Telstra access to personal information of other individuals as part of providing the services, you must ensure that you have obtained any necessary privacy consents from those individuals to enable us to perform the services.</w:t>
      </w:r>
    </w:p>
    <w:p w14:paraId="4A19C402" w14:textId="77777777" w:rsidR="00F46AD9" w:rsidRPr="00F46AD9" w:rsidRDefault="00F46AD9" w:rsidP="00F46AD9">
      <w:pPr>
        <w:pStyle w:val="ListParagraph"/>
        <w:ind w:left="1134"/>
      </w:pPr>
    </w:p>
    <w:p w14:paraId="0D4773E5" w14:textId="06F74699" w:rsidR="00C776BE" w:rsidRPr="00E72495" w:rsidRDefault="00F12E0B" w:rsidP="00F12E0B">
      <w:pPr>
        <w:rPr>
          <w:b/>
          <w:lang w:val="en-US"/>
        </w:rPr>
      </w:pPr>
      <w:r w:rsidRPr="00E72495">
        <w:rPr>
          <w:b/>
          <w:lang w:val="en-US"/>
        </w:rPr>
        <w:lastRenderedPageBreak/>
        <w:t>Fair</w:t>
      </w:r>
      <w:r w:rsidRPr="00C776BE">
        <w:rPr>
          <w:b/>
          <w:lang w:val="en-US"/>
        </w:rPr>
        <w:t xml:space="preserve"> </w:t>
      </w:r>
      <w:r w:rsidR="00C776BE" w:rsidRPr="00C776BE">
        <w:rPr>
          <w:b/>
          <w:lang w:val="en-US"/>
        </w:rPr>
        <w:t>Use</w:t>
      </w:r>
    </w:p>
    <w:p w14:paraId="515FAB26" w14:textId="6F336584" w:rsidR="00F46AD9" w:rsidRDefault="00C776BE" w:rsidP="005129E1">
      <w:pPr>
        <w:numPr>
          <w:ilvl w:val="1"/>
          <w:numId w:val="16"/>
        </w:numPr>
        <w:rPr>
          <w:lang w:val="en-US"/>
        </w:rPr>
      </w:pPr>
      <w:r w:rsidRPr="00C776BE">
        <w:rPr>
          <w:lang w:val="en-US"/>
        </w:rPr>
        <w:t xml:space="preserve">You must not use </w:t>
      </w:r>
      <w:r w:rsidR="00416729">
        <w:rPr>
          <w:lang w:val="en-US"/>
        </w:rPr>
        <w:t>Telstra Platinum for Business Security Service</w:t>
      </w:r>
      <w:r w:rsidRPr="00C776BE">
        <w:rPr>
          <w:lang w:val="en-US"/>
        </w:rPr>
        <w:t xml:space="preserve"> or let the service be used: </w:t>
      </w:r>
    </w:p>
    <w:p w14:paraId="3776E15B" w14:textId="7BC01582" w:rsidR="00C776BE" w:rsidRPr="00E31E6B" w:rsidRDefault="00C776BE" w:rsidP="005129E1">
      <w:pPr>
        <w:numPr>
          <w:ilvl w:val="0"/>
          <w:numId w:val="9"/>
        </w:numPr>
        <w:rPr>
          <w:lang w:val="en-US"/>
        </w:rPr>
      </w:pPr>
      <w:r w:rsidRPr="00E31E6B">
        <w:rPr>
          <w:lang w:val="en-US"/>
        </w:rPr>
        <w:t>to commit an offence or breach any laws, standards or codes</w:t>
      </w:r>
      <w:r w:rsidR="00650649" w:rsidRPr="00E31E6B">
        <w:rPr>
          <w:lang w:val="en-US"/>
        </w:rPr>
        <w:t xml:space="preserve"> </w:t>
      </w:r>
      <w:r w:rsidRPr="00E31E6B">
        <w:rPr>
          <w:lang w:val="en-US"/>
        </w:rPr>
        <w:t>applicable to the service</w:t>
      </w:r>
      <w:r w:rsidR="000270E9" w:rsidRPr="00E31E6B">
        <w:rPr>
          <w:lang w:val="en-US"/>
        </w:rPr>
        <w:t xml:space="preserve"> or breach our </w:t>
      </w:r>
      <w:proofErr w:type="spellStart"/>
      <w:r w:rsidR="000270E9" w:rsidRPr="00E31E6B">
        <w:rPr>
          <w:lang w:val="en-US"/>
        </w:rPr>
        <w:t>FairPlay</w:t>
      </w:r>
      <w:proofErr w:type="spellEnd"/>
      <w:r w:rsidR="000270E9" w:rsidRPr="00E31E6B">
        <w:rPr>
          <w:lang w:val="en-US"/>
        </w:rPr>
        <w:t xml:space="preserve"> Policy</w:t>
      </w:r>
      <w:r w:rsidRPr="00E31E6B">
        <w:rPr>
          <w:lang w:val="en-US"/>
        </w:rPr>
        <w:t>;</w:t>
      </w:r>
    </w:p>
    <w:p w14:paraId="24908602" w14:textId="519B4307" w:rsidR="00F842E4" w:rsidRPr="00E31E6B" w:rsidRDefault="00F842E4" w:rsidP="005129E1">
      <w:pPr>
        <w:numPr>
          <w:ilvl w:val="0"/>
          <w:numId w:val="9"/>
        </w:numPr>
        <w:rPr>
          <w:lang w:val="en-US"/>
        </w:rPr>
      </w:pPr>
      <w:r w:rsidRPr="00E31E6B">
        <w:rPr>
          <w:lang w:val="en-US"/>
        </w:rPr>
        <w:t xml:space="preserve">for resale to another person or organization, or </w:t>
      </w:r>
    </w:p>
    <w:p w14:paraId="591F98EA" w14:textId="2890C01E" w:rsidR="00F842E4" w:rsidRPr="00E31E6B" w:rsidRDefault="00F842E4" w:rsidP="005129E1">
      <w:pPr>
        <w:numPr>
          <w:ilvl w:val="0"/>
          <w:numId w:val="9"/>
        </w:numPr>
        <w:rPr>
          <w:lang w:val="en-US"/>
        </w:rPr>
      </w:pPr>
      <w:r w:rsidRPr="00E31E6B">
        <w:rPr>
          <w:lang w:val="en-US"/>
        </w:rPr>
        <w:t xml:space="preserve">in a </w:t>
      </w:r>
      <w:r w:rsidR="00C776BE" w:rsidRPr="00E31E6B">
        <w:rPr>
          <w:lang w:val="en-US"/>
        </w:rPr>
        <w:t>mann</w:t>
      </w:r>
      <w:r w:rsidRPr="00E31E6B">
        <w:rPr>
          <w:lang w:val="en-US"/>
        </w:rPr>
        <w:t>er that is excessive or unusual</w:t>
      </w:r>
      <w:r w:rsidR="004D45A1">
        <w:rPr>
          <w:lang w:val="en-US"/>
        </w:rPr>
        <w:t>.</w:t>
      </w:r>
      <w:r w:rsidRPr="00E31E6B">
        <w:rPr>
          <w:lang w:val="en-US"/>
        </w:rPr>
        <w:t xml:space="preserve"> </w:t>
      </w:r>
    </w:p>
    <w:p w14:paraId="5A654E4C" w14:textId="77777777" w:rsidR="004D45A1" w:rsidRDefault="00800A78" w:rsidP="004D45A1">
      <w:pPr>
        <w:numPr>
          <w:ilvl w:val="1"/>
          <w:numId w:val="16"/>
        </w:numPr>
      </w:pPr>
      <w:r>
        <w:t xml:space="preserve">If </w:t>
      </w:r>
      <w:r w:rsidRPr="004D45A1">
        <w:rPr>
          <w:lang w:val="en-US"/>
        </w:rPr>
        <w:t>your</w:t>
      </w:r>
      <w:r w:rsidR="004D45A1">
        <w:t>:</w:t>
      </w:r>
    </w:p>
    <w:p w14:paraId="684D67A7" w14:textId="7B79A2BB" w:rsidR="00F842E4" w:rsidRPr="004D45A1" w:rsidRDefault="00800A78" w:rsidP="004D45A1">
      <w:pPr>
        <w:numPr>
          <w:ilvl w:val="0"/>
          <w:numId w:val="20"/>
        </w:numPr>
        <w:rPr>
          <w:lang w:val="en-US"/>
        </w:rPr>
      </w:pPr>
      <w:r w:rsidRPr="004D45A1">
        <w:rPr>
          <w:lang w:val="en-US"/>
        </w:rPr>
        <w:t>access</w:t>
      </w:r>
      <w:r>
        <w:t xml:space="preserve"> to the Subscription Services</w:t>
      </w:r>
      <w:r w:rsidR="00F842E4" w:rsidRPr="000B289A">
        <w:t xml:space="preserve"> exceeds three times the average of all users of the service in a billing period (excessive usage), we may contact you to discuss your usage </w:t>
      </w:r>
      <w:r w:rsidR="00F842E4" w:rsidRPr="004D45A1">
        <w:rPr>
          <w:lang w:val="en-US"/>
        </w:rPr>
        <w:t>of the service.</w:t>
      </w:r>
    </w:p>
    <w:p w14:paraId="7C8E5FE2" w14:textId="77777777" w:rsidR="00F842E4" w:rsidRPr="004D45A1" w:rsidRDefault="00F842E4" w:rsidP="004D45A1">
      <w:pPr>
        <w:numPr>
          <w:ilvl w:val="0"/>
          <w:numId w:val="20"/>
        </w:numPr>
        <w:rPr>
          <w:lang w:val="en-US"/>
        </w:rPr>
      </w:pPr>
      <w:r w:rsidRPr="004D45A1">
        <w:rPr>
          <w:lang w:val="en-US"/>
        </w:rPr>
        <w:t>If your usage continues to be excessive in the following billing period, we may warn you that your service may be terminated.</w:t>
      </w:r>
    </w:p>
    <w:p w14:paraId="7D0168B8" w14:textId="77777777" w:rsidR="00F842E4" w:rsidRPr="004D45A1" w:rsidRDefault="00F842E4" w:rsidP="004D45A1">
      <w:pPr>
        <w:numPr>
          <w:ilvl w:val="0"/>
          <w:numId w:val="20"/>
        </w:numPr>
        <w:rPr>
          <w:lang w:val="en-US"/>
        </w:rPr>
      </w:pPr>
      <w:r w:rsidRPr="004D45A1">
        <w:rPr>
          <w:lang w:val="en-US"/>
        </w:rPr>
        <w:t>If your usage continues to be excessive for a third consecutive billing period, then we may terminate your service.</w:t>
      </w:r>
    </w:p>
    <w:p w14:paraId="78FD88F9" w14:textId="3D7C0738" w:rsidR="00CB3AA9" w:rsidRPr="00E31E6B" w:rsidRDefault="00CB3AA9" w:rsidP="00E31E6B">
      <w:pPr>
        <w:rPr>
          <w:b/>
          <w:lang w:val="en-US"/>
        </w:rPr>
      </w:pPr>
      <w:r w:rsidRPr="00E31E6B">
        <w:rPr>
          <w:b/>
          <w:lang w:val="en-US"/>
        </w:rPr>
        <w:t>Personal Use:</w:t>
      </w:r>
    </w:p>
    <w:p w14:paraId="5A2DC031" w14:textId="77777777" w:rsidR="00CB3AA9" w:rsidRPr="007E2934" w:rsidRDefault="00CB3AA9" w:rsidP="005129E1">
      <w:pPr>
        <w:numPr>
          <w:ilvl w:val="1"/>
          <w:numId w:val="16"/>
        </w:numPr>
        <w:rPr>
          <w:lang w:val="en-US"/>
        </w:rPr>
      </w:pPr>
      <w:r w:rsidRPr="007E2934">
        <w:rPr>
          <w:lang w:val="en-US"/>
        </w:rPr>
        <w:t>The services we make available under this section are for personal use. If we have reasonable grounds to believe that you are using this service for commercial purposes or giving another person access to the service, we may terminate this service by giving you 30 days warning.</w:t>
      </w:r>
    </w:p>
    <w:p w14:paraId="0372E096" w14:textId="77777777" w:rsidR="00CB3AA9" w:rsidRDefault="00CB3AA9" w:rsidP="00CB3AA9">
      <w:pPr>
        <w:pStyle w:val="ListParagraph"/>
        <w:ind w:left="900"/>
        <w:rPr>
          <w:rFonts w:asciiTheme="minorHAnsi" w:eastAsiaTheme="minorHAnsi" w:hAnsiTheme="minorHAnsi" w:cstheme="minorBidi"/>
          <w:sz w:val="22"/>
          <w:szCs w:val="22"/>
        </w:rPr>
      </w:pPr>
    </w:p>
    <w:p w14:paraId="455E92E6" w14:textId="77777777" w:rsidR="00CB3AA9" w:rsidRPr="00E31E6B" w:rsidRDefault="00CB3AA9" w:rsidP="00E31E6B">
      <w:pPr>
        <w:rPr>
          <w:b/>
          <w:lang w:val="en-US"/>
        </w:rPr>
      </w:pPr>
      <w:r w:rsidRPr="00E31E6B">
        <w:rPr>
          <w:b/>
          <w:lang w:val="en-US"/>
        </w:rPr>
        <w:t>Adverse Use</w:t>
      </w:r>
    </w:p>
    <w:p w14:paraId="317CC446" w14:textId="669F2C49" w:rsidR="00CB3AA9" w:rsidRPr="007E2934" w:rsidRDefault="00CB3AA9" w:rsidP="005129E1">
      <w:pPr>
        <w:numPr>
          <w:ilvl w:val="1"/>
          <w:numId w:val="16"/>
        </w:numPr>
        <w:rPr>
          <w:lang w:val="en-US"/>
        </w:rPr>
      </w:pPr>
      <w:r w:rsidRPr="007E2934">
        <w:rPr>
          <w:lang w:val="en-US"/>
        </w:rPr>
        <w:t xml:space="preserve">You must not use this service in a manner which adversely affects another customer’s use of the service. If we have reasonable grounds to believe that this is occurring, we may suspend your service without notice. </w:t>
      </w:r>
    </w:p>
    <w:p w14:paraId="388C49F2" w14:textId="77777777" w:rsidR="00CB3AA9" w:rsidRPr="00CB3AA9" w:rsidRDefault="00CB3AA9" w:rsidP="00CB3AA9">
      <w:pPr>
        <w:rPr>
          <w:lang w:val="en-US"/>
        </w:rPr>
      </w:pPr>
    </w:p>
    <w:p w14:paraId="37D79A47" w14:textId="77777777" w:rsidR="00C776BE" w:rsidRPr="003B5200" w:rsidRDefault="00C776BE" w:rsidP="00D36B9C">
      <w:pPr>
        <w:pStyle w:val="Heading1"/>
        <w:ind w:left="1134" w:hanging="1134"/>
      </w:pPr>
      <w:bookmarkStart w:id="5" w:name="_Toc533425998"/>
      <w:r w:rsidRPr="003B5200">
        <w:t>PLANS AND CHARGES</w:t>
      </w:r>
      <w:bookmarkEnd w:id="5"/>
    </w:p>
    <w:p w14:paraId="5B381FE2" w14:textId="77777777" w:rsidR="00C776BE" w:rsidRPr="00C776BE" w:rsidRDefault="00C776BE" w:rsidP="00C776BE">
      <w:pPr>
        <w:rPr>
          <w:lang w:val="en-US"/>
        </w:rPr>
      </w:pPr>
      <w:r w:rsidRPr="00C776BE">
        <w:rPr>
          <w:b/>
          <w:lang w:val="en-US"/>
        </w:rPr>
        <w:t>Subscription Services</w:t>
      </w:r>
    </w:p>
    <w:p w14:paraId="1B1E2C04" w14:textId="6DB6BACC" w:rsidR="00C776BE" w:rsidRPr="00C776BE" w:rsidRDefault="00C776BE" w:rsidP="005129E1">
      <w:pPr>
        <w:numPr>
          <w:ilvl w:val="1"/>
          <w:numId w:val="17"/>
        </w:numPr>
        <w:rPr>
          <w:lang w:val="en-US"/>
        </w:rPr>
      </w:pPr>
      <w:r w:rsidRPr="00C776BE">
        <w:rPr>
          <w:lang w:val="en-US"/>
        </w:rPr>
        <w:t xml:space="preserve">The </w:t>
      </w:r>
      <w:r w:rsidR="00416729">
        <w:rPr>
          <w:lang w:val="en-US"/>
        </w:rPr>
        <w:t>Telstra Platinum for Business Security Service</w:t>
      </w:r>
      <w:r w:rsidR="007F2639" w:rsidRPr="00C776BE">
        <w:rPr>
          <w:lang w:val="en-US"/>
        </w:rPr>
        <w:t xml:space="preserve"> </w:t>
      </w:r>
      <w:r w:rsidR="00800A78">
        <w:rPr>
          <w:lang w:val="en-US"/>
        </w:rPr>
        <w:t xml:space="preserve">Subscription </w:t>
      </w:r>
      <w:r w:rsidR="00CB3AA9">
        <w:rPr>
          <w:lang w:val="en-US"/>
        </w:rPr>
        <w:t>plan details and monthly charge is</w:t>
      </w:r>
      <w:r w:rsidR="00800A78">
        <w:rPr>
          <w:lang w:val="en-US"/>
        </w:rPr>
        <w:t>:</w:t>
      </w:r>
    </w:p>
    <w:p w14:paraId="67C4FE81" w14:textId="77777777" w:rsidR="00650649" w:rsidRPr="00C776BE" w:rsidRDefault="00650649" w:rsidP="00C776BE">
      <w:pPr>
        <w:rPr>
          <w:lang w:val="en-US"/>
        </w:rPr>
      </w:pPr>
    </w:p>
    <w:tbl>
      <w:tblPr>
        <w:tblW w:w="0" w:type="auto"/>
        <w:tblInd w:w="863" w:type="dxa"/>
        <w:tblLayout w:type="fixed"/>
        <w:tblCellMar>
          <w:left w:w="0" w:type="dxa"/>
          <w:right w:w="0" w:type="dxa"/>
        </w:tblCellMar>
        <w:tblLook w:val="01E0" w:firstRow="1" w:lastRow="1" w:firstColumn="1" w:lastColumn="1" w:noHBand="0" w:noVBand="0"/>
      </w:tblPr>
      <w:tblGrid>
        <w:gridCol w:w="1918"/>
        <w:gridCol w:w="1997"/>
        <w:gridCol w:w="1997"/>
        <w:gridCol w:w="1997"/>
      </w:tblGrid>
      <w:tr w:rsidR="00C776BE" w:rsidRPr="00C776BE" w14:paraId="5BDCFFB1" w14:textId="77777777" w:rsidTr="00957061">
        <w:trPr>
          <w:trHeight w:hRule="exact" w:val="1079"/>
        </w:trPr>
        <w:tc>
          <w:tcPr>
            <w:tcW w:w="1918" w:type="dxa"/>
            <w:tcBorders>
              <w:top w:val="single" w:sz="6" w:space="0" w:color="000000"/>
              <w:left w:val="single" w:sz="6" w:space="0" w:color="000000"/>
              <w:bottom w:val="single" w:sz="6" w:space="0" w:color="000000"/>
              <w:right w:val="single" w:sz="6" w:space="0" w:color="000000"/>
            </w:tcBorders>
            <w:shd w:val="clear" w:color="auto" w:fill="9CC2E4"/>
          </w:tcPr>
          <w:p w14:paraId="4F9BCB8F" w14:textId="77777777" w:rsidR="00C776BE" w:rsidRPr="00C776BE" w:rsidRDefault="00C776BE" w:rsidP="00C776BE">
            <w:pPr>
              <w:rPr>
                <w:lang w:val="en-US"/>
              </w:rPr>
            </w:pPr>
          </w:p>
          <w:p w14:paraId="26DD1CF8" w14:textId="77777777" w:rsidR="00C776BE" w:rsidRPr="00C776BE" w:rsidRDefault="00C776BE" w:rsidP="00C776BE">
            <w:pPr>
              <w:rPr>
                <w:lang w:val="en-US"/>
              </w:rPr>
            </w:pPr>
            <w:r w:rsidRPr="00C776BE">
              <w:rPr>
                <w:b/>
                <w:lang w:val="en-US"/>
              </w:rPr>
              <w:t>Option</w:t>
            </w:r>
          </w:p>
        </w:tc>
        <w:tc>
          <w:tcPr>
            <w:tcW w:w="1997" w:type="dxa"/>
            <w:tcBorders>
              <w:top w:val="single" w:sz="6" w:space="0" w:color="000000"/>
              <w:left w:val="single" w:sz="6" w:space="0" w:color="000000"/>
              <w:bottom w:val="single" w:sz="6" w:space="0" w:color="000000"/>
              <w:right w:val="single" w:sz="6" w:space="0" w:color="000000"/>
            </w:tcBorders>
            <w:shd w:val="clear" w:color="auto" w:fill="9CC2E4"/>
            <w:hideMark/>
          </w:tcPr>
          <w:p w14:paraId="0BAD1EC7" w14:textId="77777777" w:rsidR="00C776BE" w:rsidRPr="00C776BE" w:rsidRDefault="00C776BE" w:rsidP="00C776BE">
            <w:pPr>
              <w:rPr>
                <w:lang w:val="en-US"/>
              </w:rPr>
            </w:pPr>
            <w:r w:rsidRPr="00C776BE">
              <w:rPr>
                <w:b/>
                <w:lang w:val="en-US"/>
              </w:rPr>
              <w:t>Helpdesk access</w:t>
            </w:r>
          </w:p>
        </w:tc>
        <w:tc>
          <w:tcPr>
            <w:tcW w:w="1997" w:type="dxa"/>
            <w:tcBorders>
              <w:top w:val="single" w:sz="6" w:space="0" w:color="000000"/>
              <w:left w:val="single" w:sz="6" w:space="0" w:color="000000"/>
              <w:bottom w:val="single" w:sz="6" w:space="0" w:color="000000"/>
              <w:right w:val="single" w:sz="6" w:space="0" w:color="000000"/>
            </w:tcBorders>
            <w:shd w:val="clear" w:color="auto" w:fill="9CC2E4"/>
          </w:tcPr>
          <w:p w14:paraId="0B82731D" w14:textId="77777777" w:rsidR="00C776BE" w:rsidRPr="00C776BE" w:rsidRDefault="00C776BE" w:rsidP="00C776BE">
            <w:pPr>
              <w:rPr>
                <w:lang w:val="en-US"/>
              </w:rPr>
            </w:pPr>
          </w:p>
          <w:p w14:paraId="2686E991" w14:textId="77777777" w:rsidR="00C776BE" w:rsidRPr="00C776BE" w:rsidRDefault="00C776BE" w:rsidP="00C776BE">
            <w:pPr>
              <w:rPr>
                <w:lang w:val="en-US"/>
              </w:rPr>
            </w:pPr>
            <w:r w:rsidRPr="00C776BE">
              <w:rPr>
                <w:b/>
                <w:lang w:val="en-US"/>
              </w:rPr>
              <w:t>Monthly charge</w:t>
            </w:r>
          </w:p>
        </w:tc>
        <w:tc>
          <w:tcPr>
            <w:tcW w:w="1997" w:type="dxa"/>
            <w:tcBorders>
              <w:top w:val="single" w:sz="6" w:space="0" w:color="000000"/>
              <w:left w:val="single" w:sz="6" w:space="0" w:color="000000"/>
              <w:bottom w:val="single" w:sz="6" w:space="0" w:color="000000"/>
              <w:right w:val="single" w:sz="6" w:space="0" w:color="000000"/>
            </w:tcBorders>
            <w:shd w:val="clear" w:color="auto" w:fill="9CC2E4"/>
          </w:tcPr>
          <w:p w14:paraId="20BB24D6" w14:textId="77777777" w:rsidR="00C776BE" w:rsidRPr="00C776BE" w:rsidRDefault="00C776BE" w:rsidP="00C776BE">
            <w:pPr>
              <w:rPr>
                <w:lang w:val="en-US"/>
              </w:rPr>
            </w:pPr>
          </w:p>
          <w:p w14:paraId="4680F252" w14:textId="77777777" w:rsidR="00C776BE" w:rsidRPr="00C776BE" w:rsidRDefault="00C776BE" w:rsidP="00C776BE">
            <w:pPr>
              <w:rPr>
                <w:lang w:val="en-US"/>
              </w:rPr>
            </w:pPr>
            <w:r w:rsidRPr="00C776BE">
              <w:rPr>
                <w:b/>
                <w:lang w:val="en-US"/>
              </w:rPr>
              <w:t>Minimum term</w:t>
            </w:r>
          </w:p>
        </w:tc>
      </w:tr>
      <w:tr w:rsidR="00C776BE" w:rsidRPr="00C776BE" w14:paraId="49253275" w14:textId="77777777" w:rsidTr="00957061">
        <w:trPr>
          <w:trHeight w:hRule="exact" w:val="1822"/>
        </w:trPr>
        <w:tc>
          <w:tcPr>
            <w:tcW w:w="1918" w:type="dxa"/>
            <w:tcBorders>
              <w:top w:val="single" w:sz="6" w:space="0" w:color="000000"/>
              <w:left w:val="single" w:sz="6" w:space="0" w:color="000000"/>
              <w:bottom w:val="single" w:sz="6" w:space="0" w:color="000000"/>
              <w:right w:val="single" w:sz="6" w:space="0" w:color="000000"/>
            </w:tcBorders>
            <w:hideMark/>
          </w:tcPr>
          <w:p w14:paraId="484A0337" w14:textId="7B443207" w:rsidR="00C776BE" w:rsidRPr="00C776BE" w:rsidRDefault="007F2639" w:rsidP="00231681">
            <w:pPr>
              <w:rPr>
                <w:lang w:val="en-US"/>
              </w:rPr>
            </w:pPr>
            <w:r w:rsidRPr="007F2639">
              <w:rPr>
                <w:lang w:val="en-US"/>
              </w:rPr>
              <w:t>Platinum for Business</w:t>
            </w:r>
            <w:r w:rsidR="000A2CA4">
              <w:rPr>
                <w:lang w:val="en-US"/>
              </w:rPr>
              <w:t xml:space="preserve"> Security Service</w:t>
            </w:r>
          </w:p>
        </w:tc>
        <w:tc>
          <w:tcPr>
            <w:tcW w:w="1997" w:type="dxa"/>
            <w:tcBorders>
              <w:top w:val="single" w:sz="6" w:space="0" w:color="000000"/>
              <w:left w:val="single" w:sz="6" w:space="0" w:color="000000"/>
              <w:bottom w:val="single" w:sz="6" w:space="0" w:color="000000"/>
              <w:right w:val="single" w:sz="6" w:space="0" w:color="000000"/>
            </w:tcBorders>
            <w:hideMark/>
          </w:tcPr>
          <w:p w14:paraId="5A6A2D9F" w14:textId="0C135F04" w:rsidR="00C776BE" w:rsidRPr="00C776BE" w:rsidRDefault="007F2639" w:rsidP="00C776BE">
            <w:pPr>
              <w:rPr>
                <w:lang w:val="en-US"/>
              </w:rPr>
            </w:pPr>
            <w:r>
              <w:rPr>
                <w:lang w:val="en-US"/>
              </w:rPr>
              <w:t>24 hours a day, 7 days a week</w:t>
            </w:r>
          </w:p>
        </w:tc>
        <w:tc>
          <w:tcPr>
            <w:tcW w:w="1997" w:type="dxa"/>
            <w:tcBorders>
              <w:top w:val="single" w:sz="6" w:space="0" w:color="000000"/>
              <w:left w:val="single" w:sz="6" w:space="0" w:color="000000"/>
              <w:bottom w:val="single" w:sz="6" w:space="0" w:color="000000"/>
              <w:right w:val="single" w:sz="6" w:space="0" w:color="000000"/>
            </w:tcBorders>
            <w:hideMark/>
          </w:tcPr>
          <w:p w14:paraId="36650208" w14:textId="3EA80087" w:rsidR="00C776BE" w:rsidRPr="00926ADF" w:rsidRDefault="007F2639" w:rsidP="000A2CA4">
            <w:pPr>
              <w:jc w:val="center"/>
              <w:rPr>
                <w:b/>
                <w:lang w:val="en-US"/>
              </w:rPr>
            </w:pPr>
            <w:r w:rsidRPr="00926ADF">
              <w:rPr>
                <w:b/>
                <w:lang w:val="en-US"/>
              </w:rPr>
              <w:t>$</w:t>
            </w:r>
            <w:r w:rsidR="000A2CA4" w:rsidRPr="00926ADF">
              <w:rPr>
                <w:b/>
                <w:lang w:val="en-US"/>
              </w:rPr>
              <w:t>6</w:t>
            </w:r>
            <w:r w:rsidRPr="00926ADF">
              <w:rPr>
                <w:b/>
                <w:lang w:val="en-US"/>
              </w:rPr>
              <w:t>0</w:t>
            </w:r>
          </w:p>
        </w:tc>
        <w:tc>
          <w:tcPr>
            <w:tcW w:w="1997" w:type="dxa"/>
            <w:tcBorders>
              <w:top w:val="single" w:sz="6" w:space="0" w:color="000000"/>
              <w:left w:val="single" w:sz="6" w:space="0" w:color="000000"/>
              <w:bottom w:val="single" w:sz="6" w:space="0" w:color="000000"/>
              <w:right w:val="single" w:sz="6" w:space="0" w:color="000000"/>
            </w:tcBorders>
            <w:hideMark/>
          </w:tcPr>
          <w:p w14:paraId="5C0BBB81" w14:textId="2FE0E966" w:rsidR="00C776BE" w:rsidRPr="00926ADF" w:rsidRDefault="00800A78" w:rsidP="00C776BE">
            <w:pPr>
              <w:rPr>
                <w:lang w:val="en-US"/>
              </w:rPr>
            </w:pPr>
            <w:r w:rsidRPr="00926ADF">
              <w:rPr>
                <w:lang w:val="en-US"/>
              </w:rPr>
              <w:t>A month</w:t>
            </w:r>
            <w:r w:rsidR="00231681" w:rsidRPr="00926ADF">
              <w:rPr>
                <w:lang w:val="en-US"/>
              </w:rPr>
              <w:t xml:space="preserve"> ( month to month subscription)</w:t>
            </w:r>
          </w:p>
        </w:tc>
      </w:tr>
    </w:tbl>
    <w:p w14:paraId="330D903E" w14:textId="77777777" w:rsidR="00C776BE" w:rsidRPr="00C776BE" w:rsidRDefault="00C776BE" w:rsidP="00C776BE">
      <w:pPr>
        <w:rPr>
          <w:lang w:val="en-US"/>
        </w:rPr>
      </w:pPr>
    </w:p>
    <w:p w14:paraId="1141E19B" w14:textId="77777777" w:rsidR="004640C2" w:rsidRDefault="00C776BE" w:rsidP="005129E1">
      <w:pPr>
        <w:numPr>
          <w:ilvl w:val="1"/>
          <w:numId w:val="17"/>
        </w:numPr>
        <w:rPr>
          <w:lang w:val="en-US"/>
        </w:rPr>
      </w:pPr>
      <w:r w:rsidRPr="00B041C5">
        <w:rPr>
          <w:lang w:val="en-US"/>
        </w:rPr>
        <w:t xml:space="preserve">Your </w:t>
      </w:r>
      <w:r w:rsidR="00CB3AA9">
        <w:rPr>
          <w:lang w:val="en-US"/>
        </w:rPr>
        <w:t>plan and Subscription charge</w:t>
      </w:r>
      <w:r w:rsidRPr="00B041C5">
        <w:rPr>
          <w:lang w:val="en-US"/>
        </w:rPr>
        <w:t xml:space="preserve"> will continue to apply until you </w:t>
      </w:r>
      <w:r w:rsidR="007F2639" w:rsidRPr="00B041C5">
        <w:rPr>
          <w:lang w:val="en-US"/>
        </w:rPr>
        <w:t>cancel y</w:t>
      </w:r>
      <w:r w:rsidRPr="00B041C5">
        <w:rPr>
          <w:lang w:val="en-US"/>
        </w:rPr>
        <w:t>our service</w:t>
      </w:r>
      <w:r w:rsidR="00F46AD9" w:rsidRPr="00B041C5">
        <w:rPr>
          <w:lang w:val="en-US"/>
        </w:rPr>
        <w:t xml:space="preserve">.  </w:t>
      </w:r>
      <w:r w:rsidR="00957061" w:rsidRPr="00B041C5">
        <w:rPr>
          <w:lang w:val="en-US"/>
        </w:rPr>
        <w:t xml:space="preserve">There are no early termination charges, and </w:t>
      </w:r>
      <w:r w:rsidR="00B041C5" w:rsidRPr="00B041C5">
        <w:rPr>
          <w:lang w:val="en-US"/>
        </w:rPr>
        <w:t>you may</w:t>
      </w:r>
      <w:r w:rsidR="00957061" w:rsidRPr="00B041C5">
        <w:rPr>
          <w:lang w:val="en-US"/>
        </w:rPr>
        <w:t> cancel any time but the full monthly fee will apply for the current billing cycle</w:t>
      </w:r>
      <w:r w:rsidR="00CB3AA9">
        <w:rPr>
          <w:lang w:val="en-US"/>
        </w:rPr>
        <w:t xml:space="preserve"> and you will need to pay any charge owing for that billing month</w:t>
      </w:r>
      <w:r w:rsidR="00957061" w:rsidRPr="00B041C5">
        <w:rPr>
          <w:lang w:val="en-US"/>
        </w:rPr>
        <w:t>.</w:t>
      </w:r>
    </w:p>
    <w:p w14:paraId="4B4DED59" w14:textId="6964899B" w:rsidR="00CB3AA9" w:rsidRPr="00CB3AA9" w:rsidRDefault="00957061" w:rsidP="005129E1">
      <w:pPr>
        <w:numPr>
          <w:ilvl w:val="1"/>
          <w:numId w:val="17"/>
        </w:numPr>
        <w:rPr>
          <w:lang w:val="en-US"/>
        </w:rPr>
      </w:pPr>
      <w:r w:rsidRPr="00B041C5">
        <w:rPr>
          <w:lang w:val="en-US"/>
        </w:rPr>
        <w:t xml:space="preserve">There will be no credits for charges already billed in advance.  </w:t>
      </w:r>
    </w:p>
    <w:p w14:paraId="631E03DC" w14:textId="0496CC67" w:rsidR="00C776BE" w:rsidRDefault="00C776BE" w:rsidP="005129E1">
      <w:pPr>
        <w:numPr>
          <w:ilvl w:val="1"/>
          <w:numId w:val="17"/>
        </w:numPr>
        <w:rPr>
          <w:lang w:val="en-US"/>
        </w:rPr>
      </w:pPr>
      <w:r w:rsidRPr="00895457">
        <w:rPr>
          <w:lang w:val="en-US"/>
        </w:rPr>
        <w:t xml:space="preserve">Telstra may at its discretion discontinue the </w:t>
      </w:r>
      <w:r w:rsidR="007F2639" w:rsidRPr="00895457">
        <w:rPr>
          <w:lang w:val="en-US"/>
        </w:rPr>
        <w:t>service or make changes to the price</w:t>
      </w:r>
      <w:r w:rsidRPr="00895457">
        <w:rPr>
          <w:lang w:val="en-US"/>
        </w:rPr>
        <w:t xml:space="preserve"> at </w:t>
      </w:r>
      <w:r w:rsidR="00650649" w:rsidRPr="00895457">
        <w:rPr>
          <w:lang w:val="en-US"/>
        </w:rPr>
        <w:t>a</w:t>
      </w:r>
      <w:r w:rsidRPr="00895457">
        <w:rPr>
          <w:lang w:val="en-US"/>
        </w:rPr>
        <w:t xml:space="preserve">ny time.  We will give you 30 days’ written notice where possible.  </w:t>
      </w:r>
    </w:p>
    <w:p w14:paraId="118709BC" w14:textId="42F887AB" w:rsidR="00C776BE" w:rsidRPr="007E2934" w:rsidRDefault="00F12E0B" w:rsidP="005129E1">
      <w:pPr>
        <w:numPr>
          <w:ilvl w:val="1"/>
          <w:numId w:val="17"/>
        </w:numPr>
        <w:rPr>
          <w:lang w:val="en-US"/>
        </w:rPr>
      </w:pPr>
      <w:r>
        <w:rPr>
          <w:lang w:val="en-US"/>
        </w:rPr>
        <w:t xml:space="preserve">In our </w:t>
      </w:r>
      <w:r w:rsidR="00F7434F">
        <w:rPr>
          <w:lang w:val="en-US"/>
        </w:rPr>
        <w:t xml:space="preserve">full </w:t>
      </w:r>
      <w:r>
        <w:rPr>
          <w:lang w:val="en-US"/>
        </w:rPr>
        <w:t xml:space="preserve">discretion, we may decide to offer to waive the monthly charge </w:t>
      </w:r>
      <w:r w:rsidR="00856512">
        <w:rPr>
          <w:lang w:val="en-US"/>
        </w:rPr>
        <w:t xml:space="preserve">specified above </w:t>
      </w:r>
      <w:r w:rsidR="00F7434F">
        <w:rPr>
          <w:lang w:val="en-US"/>
        </w:rPr>
        <w:t xml:space="preserve">for a limited </w:t>
      </w:r>
      <w:proofErr w:type="gramStart"/>
      <w:r w:rsidR="00F7434F">
        <w:rPr>
          <w:lang w:val="en-US"/>
        </w:rPr>
        <w:t>time,  for</w:t>
      </w:r>
      <w:proofErr w:type="gramEnd"/>
      <w:r w:rsidR="00F7434F">
        <w:rPr>
          <w:lang w:val="en-US"/>
        </w:rPr>
        <w:t xml:space="preserve"> example, </w:t>
      </w:r>
      <w:r>
        <w:rPr>
          <w:lang w:val="en-US"/>
        </w:rPr>
        <w:t xml:space="preserve">where your monthly spend on other </w:t>
      </w:r>
      <w:r w:rsidRPr="00895457">
        <w:rPr>
          <w:lang w:val="en-US"/>
        </w:rPr>
        <w:t>Telstra</w:t>
      </w:r>
      <w:r>
        <w:rPr>
          <w:lang w:val="en-US"/>
        </w:rPr>
        <w:t xml:space="preserve"> services is more than </w:t>
      </w:r>
      <w:r w:rsidR="00D630A0">
        <w:rPr>
          <w:lang w:val="en-US"/>
        </w:rPr>
        <w:t>a specified amount</w:t>
      </w:r>
      <w:r>
        <w:rPr>
          <w:lang w:val="en-US"/>
        </w:rPr>
        <w:t xml:space="preserve"> per month. </w:t>
      </w:r>
      <w:r w:rsidRPr="00895457">
        <w:rPr>
          <w:lang w:val="en-US"/>
        </w:rPr>
        <w:t xml:space="preserve"> </w:t>
      </w:r>
      <w:r>
        <w:rPr>
          <w:lang w:val="en-US"/>
        </w:rPr>
        <w:t xml:space="preserve">If </w:t>
      </w:r>
      <w:r w:rsidR="00F7434F">
        <w:rPr>
          <w:lang w:val="en-US"/>
        </w:rPr>
        <w:t>we invite you to take up this offer, this offer applies until</w:t>
      </w:r>
      <w:r w:rsidR="00CB3AA9" w:rsidRPr="007E2934">
        <w:rPr>
          <w:lang w:val="en-US"/>
        </w:rPr>
        <w:t xml:space="preserve"> </w:t>
      </w:r>
      <w:r w:rsidR="00F7434F">
        <w:rPr>
          <w:lang w:val="en-US"/>
        </w:rPr>
        <w:t>removed by us or your</w:t>
      </w:r>
      <w:r>
        <w:rPr>
          <w:lang w:val="en-US"/>
        </w:rPr>
        <w:t xml:space="preserve"> spend falls below </w:t>
      </w:r>
      <w:r w:rsidR="00856512">
        <w:rPr>
          <w:lang w:val="en-US"/>
        </w:rPr>
        <w:t>this amount</w:t>
      </w:r>
      <w:r w:rsidR="00F7434F">
        <w:rPr>
          <w:lang w:val="en-US"/>
        </w:rPr>
        <w:t>.  Where this occurs</w:t>
      </w:r>
      <w:r w:rsidR="00856512">
        <w:rPr>
          <w:lang w:val="en-US"/>
        </w:rPr>
        <w:t xml:space="preserve"> we may remove </w:t>
      </w:r>
      <w:r w:rsidR="00416729">
        <w:rPr>
          <w:lang w:val="en-US"/>
        </w:rPr>
        <w:t>Telstra Platinum for Business Security Service</w:t>
      </w:r>
      <w:r>
        <w:rPr>
          <w:lang w:val="en-US"/>
        </w:rPr>
        <w:t xml:space="preserve"> from your account but we will contact you before we do so to discuss alternatives. </w:t>
      </w:r>
    </w:p>
    <w:p w14:paraId="048D199D" w14:textId="77777777" w:rsidR="00C776BE" w:rsidRPr="003B5200" w:rsidRDefault="00C776BE" w:rsidP="00D36B9C">
      <w:pPr>
        <w:pStyle w:val="Heading1"/>
        <w:ind w:left="1134" w:hanging="1134"/>
      </w:pPr>
      <w:bookmarkStart w:id="6" w:name="_Toc533425999"/>
      <w:r w:rsidRPr="003B5200">
        <w:t>PRIVACY AND ACCESS</w:t>
      </w:r>
      <w:bookmarkEnd w:id="6"/>
    </w:p>
    <w:p w14:paraId="5D70F541" w14:textId="79CEAD70" w:rsidR="00C776BE" w:rsidRPr="00C776BE" w:rsidRDefault="00C776BE" w:rsidP="005129E1">
      <w:pPr>
        <w:numPr>
          <w:ilvl w:val="1"/>
          <w:numId w:val="18"/>
        </w:numPr>
        <w:rPr>
          <w:lang w:val="en-US"/>
        </w:rPr>
      </w:pPr>
      <w:r w:rsidRPr="00C776BE">
        <w:rPr>
          <w:lang w:val="en-US"/>
        </w:rPr>
        <w:t xml:space="preserve">You consent to us contacting you directly for any purpose reasonably related to any </w:t>
      </w:r>
      <w:r w:rsidR="00416729">
        <w:rPr>
          <w:lang w:val="en-US"/>
        </w:rPr>
        <w:t>Telstra Platinum for Business Security Service</w:t>
      </w:r>
      <w:r w:rsidRPr="00C776BE">
        <w:rPr>
          <w:lang w:val="en-US"/>
        </w:rPr>
        <w:t xml:space="preserve"> services that you use (for example, to contact you to obtain feedback or complete a survey in relation to the service)</w:t>
      </w:r>
      <w:r w:rsidR="00CB3AA9">
        <w:rPr>
          <w:lang w:val="en-US"/>
        </w:rPr>
        <w:t>.</w:t>
      </w:r>
    </w:p>
    <w:p w14:paraId="517DA45D" w14:textId="77BB689A" w:rsidR="00C776BE" w:rsidRPr="00C776BE" w:rsidRDefault="00C776BE" w:rsidP="005129E1">
      <w:pPr>
        <w:numPr>
          <w:ilvl w:val="1"/>
          <w:numId w:val="18"/>
        </w:numPr>
        <w:rPr>
          <w:lang w:val="en-US"/>
        </w:rPr>
      </w:pPr>
      <w:r w:rsidRPr="00C776BE">
        <w:rPr>
          <w:lang w:val="en-US"/>
        </w:rPr>
        <w:t xml:space="preserve">You must promptly report any faults or issues with your service to us and provide all reasonable assistance </w:t>
      </w:r>
      <w:r w:rsidR="00CB3AA9">
        <w:rPr>
          <w:lang w:val="en-US"/>
        </w:rPr>
        <w:t>in using your systems</w:t>
      </w:r>
      <w:r w:rsidR="00856512">
        <w:rPr>
          <w:lang w:val="en-US"/>
        </w:rPr>
        <w:t>.</w:t>
      </w:r>
    </w:p>
    <w:p w14:paraId="0B46A892" w14:textId="77777777" w:rsidR="00C776BE" w:rsidRPr="003B5200" w:rsidRDefault="00C776BE" w:rsidP="00D36B9C">
      <w:pPr>
        <w:pStyle w:val="Heading1"/>
        <w:ind w:left="1134" w:hanging="1134"/>
      </w:pPr>
      <w:bookmarkStart w:id="7" w:name="_Toc533426000"/>
      <w:r w:rsidRPr="003B5200">
        <w:t>DATA AND CONFIDENTIALITY</w:t>
      </w:r>
      <w:bookmarkEnd w:id="7"/>
      <w:r w:rsidRPr="003B5200">
        <w:t xml:space="preserve"> </w:t>
      </w:r>
    </w:p>
    <w:p w14:paraId="769A3511" w14:textId="77777777" w:rsidR="00C776BE" w:rsidRPr="00C776BE" w:rsidRDefault="00C776BE" w:rsidP="005129E1">
      <w:pPr>
        <w:numPr>
          <w:ilvl w:val="1"/>
          <w:numId w:val="19"/>
        </w:numPr>
        <w:rPr>
          <w:lang w:val="en-US"/>
        </w:rPr>
      </w:pPr>
      <w:r w:rsidRPr="00C776BE">
        <w:rPr>
          <w:lang w:val="en-US"/>
        </w:rPr>
        <w:t>We may share your data with third parties where it is necessary for the resolution of your technical issue</w:t>
      </w:r>
    </w:p>
    <w:p w14:paraId="14F2D686" w14:textId="7ABB66F7" w:rsidR="00C776BE" w:rsidRPr="00C776BE" w:rsidRDefault="00C776BE" w:rsidP="005129E1">
      <w:pPr>
        <w:numPr>
          <w:ilvl w:val="1"/>
          <w:numId w:val="19"/>
        </w:numPr>
        <w:rPr>
          <w:lang w:val="en-US"/>
        </w:rPr>
      </w:pPr>
      <w:r w:rsidRPr="00C776BE">
        <w:rPr>
          <w:lang w:val="en-US"/>
        </w:rPr>
        <w:t xml:space="preserve">Please note that any personal information collected, used and disclosed l will be in accordance with our Privacy Statement (available at </w:t>
      </w:r>
      <w:hyperlink r:id="rId14" w:history="1">
        <w:r w:rsidRPr="00C776BE">
          <w:rPr>
            <w:rStyle w:val="Hyperlink"/>
            <w:lang w:val="en-US"/>
          </w:rPr>
          <w:t>www.telstra.com.au/privacy/privacy-statement/?red=/privacy/privacy_statement.html</w:t>
        </w:r>
      </w:hyperlink>
      <w:r w:rsidRPr="00C776BE">
        <w:rPr>
          <w:lang w:val="en-US"/>
        </w:rPr>
        <w:t>)</w:t>
      </w:r>
    </w:p>
    <w:p w14:paraId="431C8435" w14:textId="0269FC35" w:rsidR="00C776BE" w:rsidRPr="00C776BE" w:rsidRDefault="00C776BE" w:rsidP="00E72495">
      <w:pPr>
        <w:ind w:left="1134"/>
        <w:rPr>
          <w:lang w:val="en-US"/>
        </w:rPr>
      </w:pPr>
    </w:p>
    <w:sectPr w:rsidR="00C776BE" w:rsidRPr="00C776B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2E5F1" w14:textId="77777777" w:rsidR="00616979" w:rsidRDefault="00616979" w:rsidP="00097B5A">
      <w:pPr>
        <w:spacing w:after="0" w:line="240" w:lineRule="auto"/>
      </w:pPr>
      <w:r>
        <w:separator/>
      </w:r>
    </w:p>
  </w:endnote>
  <w:endnote w:type="continuationSeparator" w:id="0">
    <w:p w14:paraId="12CA7B40" w14:textId="77777777" w:rsidR="00616979" w:rsidRDefault="00616979" w:rsidP="0009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07EEA" w14:textId="6C7F4D0F" w:rsidR="00097B5A" w:rsidRDefault="00097B5A">
    <w:pPr>
      <w:pStyle w:val="Footer"/>
    </w:pPr>
    <w:r>
      <w:rPr>
        <w:noProof/>
        <w:lang w:eastAsia="en-AU"/>
      </w:rPr>
      <w:drawing>
        <wp:anchor distT="0" distB="0" distL="114300" distR="114300" simplePos="0" relativeHeight="251659264" behindDoc="0" locked="0" layoutInCell="1" allowOverlap="1" wp14:anchorId="786B9AAB" wp14:editId="6E752761">
          <wp:simplePos x="0" y="0"/>
          <wp:positionH relativeFrom="column">
            <wp:posOffset>5676900</wp:posOffset>
          </wp:positionH>
          <wp:positionV relativeFrom="paragraph">
            <wp:posOffset>-320675</wp:posOffset>
          </wp:positionV>
          <wp:extent cx="597535" cy="683895"/>
          <wp:effectExtent l="0" t="0" r="0" b="1905"/>
          <wp:wrapNone/>
          <wp:docPr id="159" name="Picture 159" descr="Primary-Orang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Primary-Orange-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1"/>
      </w:rPr>
      <w:t xml:space="preserve">Telstra Platinum for Business Security Service updated </w:t>
    </w:r>
    <w:r w:rsidR="006970A3">
      <w:rPr>
        <w:sz w:val="21"/>
      </w:rPr>
      <w:t>15 October</w:t>
    </w:r>
    <w:r w:rsidR="00A52F24">
      <w:rPr>
        <w:sz w:val="21"/>
      </w:rPr>
      <w:t xml:space="preserve"> 2019</w:t>
    </w:r>
    <w:r>
      <w:rPr>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B6609" w14:textId="77777777" w:rsidR="00616979" w:rsidRDefault="00616979" w:rsidP="00097B5A">
      <w:pPr>
        <w:spacing w:after="0" w:line="240" w:lineRule="auto"/>
      </w:pPr>
      <w:r>
        <w:separator/>
      </w:r>
    </w:p>
  </w:footnote>
  <w:footnote w:type="continuationSeparator" w:id="0">
    <w:p w14:paraId="2C25469C" w14:textId="77777777" w:rsidR="00616979" w:rsidRDefault="00616979" w:rsidP="00097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F49C" w14:textId="35F200DF" w:rsidR="00097B5A" w:rsidRDefault="00097B5A" w:rsidP="00097B5A">
    <w:pPr>
      <w:pStyle w:val="Header"/>
      <w:tabs>
        <w:tab w:val="clear" w:pos="4320"/>
        <w:tab w:val="clear" w:pos="8640"/>
        <w:tab w:val="right" w:pos="8789"/>
      </w:tabs>
      <w:spacing w:line="240" w:lineRule="auto"/>
      <w:rPr>
        <w:rStyle w:val="PageNumber"/>
        <w:rFonts w:eastAsia="Times New Roman" w:cs="Arial"/>
        <w:b/>
        <w:color w:val="auto"/>
        <w:spacing w:val="0"/>
        <w:sz w:val="36"/>
        <w:szCs w:val="20"/>
        <w:lang w:val="en-AU"/>
      </w:rPr>
    </w:pPr>
  </w:p>
  <w:p w14:paraId="243588F2" w14:textId="51749514" w:rsidR="00097B5A" w:rsidRPr="00097B5A" w:rsidRDefault="00097B5A" w:rsidP="00097B5A">
    <w:pPr>
      <w:pStyle w:val="Header"/>
      <w:tabs>
        <w:tab w:val="clear" w:pos="4320"/>
        <w:tab w:val="clear" w:pos="8640"/>
        <w:tab w:val="right" w:pos="8789"/>
      </w:tabs>
      <w:spacing w:line="240" w:lineRule="auto"/>
      <w:rPr>
        <w:rStyle w:val="PageNumber"/>
        <w:rFonts w:eastAsia="Times New Roman" w:cs="Arial"/>
        <w:b/>
        <w:color w:val="auto"/>
        <w:spacing w:val="0"/>
        <w:sz w:val="36"/>
        <w:szCs w:val="20"/>
        <w:lang w:val="en-AU"/>
      </w:rPr>
    </w:pPr>
    <w:r w:rsidRPr="00097B5A">
      <w:rPr>
        <w:rStyle w:val="PageNumber"/>
        <w:rFonts w:eastAsia="Times New Roman" w:cs="Arial"/>
        <w:b/>
        <w:color w:val="auto"/>
        <w:spacing w:val="0"/>
        <w:sz w:val="36"/>
        <w:szCs w:val="20"/>
        <w:lang w:val="en-AU"/>
      </w:rPr>
      <w:t>Our Customer Terms</w:t>
    </w:r>
  </w:p>
  <w:p w14:paraId="4DDE7F98" w14:textId="37B17FB2" w:rsidR="00097B5A" w:rsidRPr="00097B5A" w:rsidRDefault="00097B5A" w:rsidP="00097B5A">
    <w:pPr>
      <w:pStyle w:val="Headersub"/>
      <w:spacing w:after="0"/>
      <w:rPr>
        <w:rStyle w:val="PageNumber"/>
        <w:sz w:val="36"/>
        <w:szCs w:val="36"/>
      </w:rPr>
    </w:pPr>
    <w:r w:rsidRPr="00097B5A">
      <w:rPr>
        <w:rStyle w:val="PageNumber"/>
        <w:sz w:val="36"/>
        <w:szCs w:val="36"/>
      </w:rPr>
      <w:t>Telstra Platinum® for Business Security Service</w:t>
    </w:r>
  </w:p>
  <w:p w14:paraId="5CBF455B" w14:textId="57DF01C2" w:rsidR="00097B5A" w:rsidRDefault="00097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pt;height:12pt" o:bullet="t">
        <v:imagedata r:id="rId1" o:title="bullet"/>
      </v:shape>
    </w:pict>
  </w:numPicBullet>
  <w:abstractNum w:abstractNumId="0" w15:restartNumberingAfterBreak="0">
    <w:nsid w:val="10A535D2"/>
    <w:multiLevelType w:val="multilevel"/>
    <w:tmpl w:val="A36CD572"/>
    <w:lvl w:ilvl="0">
      <w:start w:val="1"/>
      <w:numFmt w:val="decimal"/>
      <w:lvlText w:val="%1."/>
      <w:lvlJc w:val="left"/>
      <w:pPr>
        <w:ind w:left="1134" w:hanging="1134"/>
      </w:pPr>
    </w:lvl>
    <w:lvl w:ilvl="1">
      <w:start w:val="1"/>
      <w:numFmt w:val="decimal"/>
      <w:lvlText w:val="%1.%2."/>
      <w:lvlJc w:val="left"/>
      <w:pPr>
        <w:ind w:left="1134" w:hanging="1134"/>
      </w:pPr>
    </w:lvl>
    <w:lvl w:ilvl="2">
      <w:start w:val="1"/>
      <w:numFmt w:val="lowerLetter"/>
      <w:lvlText w:val="%3)"/>
      <w:lvlJc w:val="left"/>
      <w:pPr>
        <w:ind w:left="1134" w:hanging="1134"/>
      </w:pPr>
      <w:rPr>
        <w:rFonts w:hint="default"/>
      </w:rPr>
    </w:lvl>
    <w:lvl w:ilvl="3">
      <w:start w:val="1"/>
      <w:numFmt w:val="decimal"/>
      <w:lvlText w:val="%1.%2.%3.%4."/>
      <w:lvlJc w:val="left"/>
      <w:pPr>
        <w:ind w:left="1134" w:hanging="1134"/>
      </w:pPr>
    </w:lvl>
    <w:lvl w:ilvl="4">
      <w:start w:val="1"/>
      <w:numFmt w:val="lowerLetter"/>
      <w:lvlText w:val="%5."/>
      <w:lvlJc w:val="left"/>
      <w:pPr>
        <w:ind w:left="1134" w:hanging="1134"/>
      </w:pPr>
    </w:lvl>
    <w:lvl w:ilvl="5">
      <w:start w:val="1"/>
      <w:numFmt w:val="decimal"/>
      <w:lvlText w:val="%1.%2.%3.%4.%5.%6."/>
      <w:lvlJc w:val="left"/>
      <w:pPr>
        <w:ind w:left="1134" w:hanging="1134"/>
      </w:pPr>
    </w:lvl>
    <w:lvl w:ilvl="6">
      <w:start w:val="1"/>
      <w:numFmt w:val="decimal"/>
      <w:lvlText w:val="%1.%2.%3.%4.%5.%6.%7."/>
      <w:lvlJc w:val="left"/>
      <w:pPr>
        <w:ind w:left="1134" w:hanging="1134"/>
      </w:pPr>
    </w:lvl>
    <w:lvl w:ilvl="7">
      <w:start w:val="1"/>
      <w:numFmt w:val="decimal"/>
      <w:lvlText w:val="%1.%2.%3.%4.%5.%6.%7.%8."/>
      <w:lvlJc w:val="left"/>
      <w:pPr>
        <w:ind w:left="1134" w:hanging="1134"/>
      </w:pPr>
    </w:lvl>
    <w:lvl w:ilvl="8">
      <w:start w:val="1"/>
      <w:numFmt w:val="decimal"/>
      <w:lvlText w:val="%1.%2.%3.%4.%5.%6.%7.%8.%9."/>
      <w:lvlJc w:val="left"/>
      <w:pPr>
        <w:ind w:left="1134" w:hanging="1134"/>
      </w:pPr>
    </w:lvl>
  </w:abstractNum>
  <w:abstractNum w:abstractNumId="1" w15:restartNumberingAfterBreak="0">
    <w:nsid w:val="19BA3155"/>
    <w:multiLevelType w:val="multilevel"/>
    <w:tmpl w:val="85C8D052"/>
    <w:lvl w:ilvl="0">
      <w:start w:val="1"/>
      <w:numFmt w:val="decimal"/>
      <w:lvlText w:val="%1."/>
      <w:lvlJc w:val="left"/>
      <w:pPr>
        <w:ind w:left="1134" w:hanging="1134"/>
      </w:pPr>
    </w:lvl>
    <w:lvl w:ilvl="1">
      <w:start w:val="1"/>
      <w:numFmt w:val="decimal"/>
      <w:lvlText w:val="5.%2"/>
      <w:lvlJc w:val="left"/>
      <w:pPr>
        <w:ind w:left="1134" w:hanging="1134"/>
      </w:pPr>
      <w:rPr>
        <w:rFonts w:hint="default"/>
      </w:rPr>
    </w:lvl>
    <w:lvl w:ilvl="2">
      <w:start w:val="1"/>
      <w:numFmt w:val="lowerLetter"/>
      <w:lvlText w:val="%3)"/>
      <w:lvlJc w:val="left"/>
      <w:pPr>
        <w:ind w:left="1134" w:hanging="1134"/>
      </w:pPr>
      <w:rPr>
        <w:rFonts w:hint="default"/>
      </w:rPr>
    </w:lvl>
    <w:lvl w:ilvl="3">
      <w:start w:val="1"/>
      <w:numFmt w:val="decimal"/>
      <w:lvlText w:val="%1.%2.%3.%4."/>
      <w:lvlJc w:val="left"/>
      <w:pPr>
        <w:ind w:left="1134" w:hanging="1134"/>
      </w:pPr>
    </w:lvl>
    <w:lvl w:ilvl="4">
      <w:start w:val="1"/>
      <w:numFmt w:val="lowerLetter"/>
      <w:lvlText w:val="%5."/>
      <w:lvlJc w:val="left"/>
      <w:pPr>
        <w:ind w:left="1134" w:hanging="1134"/>
      </w:pPr>
    </w:lvl>
    <w:lvl w:ilvl="5">
      <w:start w:val="1"/>
      <w:numFmt w:val="decimal"/>
      <w:lvlText w:val="%1.%2.%3.%4.%5.%6."/>
      <w:lvlJc w:val="left"/>
      <w:pPr>
        <w:ind w:left="1134" w:hanging="1134"/>
      </w:pPr>
    </w:lvl>
    <w:lvl w:ilvl="6">
      <w:start w:val="1"/>
      <w:numFmt w:val="decimal"/>
      <w:lvlText w:val="%1.%2.%3.%4.%5.%6.%7."/>
      <w:lvlJc w:val="left"/>
      <w:pPr>
        <w:ind w:left="1134" w:hanging="1134"/>
      </w:pPr>
    </w:lvl>
    <w:lvl w:ilvl="7">
      <w:start w:val="1"/>
      <w:numFmt w:val="decimal"/>
      <w:lvlText w:val="%1.%2.%3.%4.%5.%6.%7.%8."/>
      <w:lvlJc w:val="left"/>
      <w:pPr>
        <w:ind w:left="1134" w:hanging="1134"/>
      </w:pPr>
    </w:lvl>
    <w:lvl w:ilvl="8">
      <w:start w:val="1"/>
      <w:numFmt w:val="decimal"/>
      <w:lvlText w:val="%1.%2.%3.%4.%5.%6.%7.%8.%9."/>
      <w:lvlJc w:val="left"/>
      <w:pPr>
        <w:ind w:left="1134" w:hanging="1134"/>
      </w:pPr>
    </w:lvl>
  </w:abstractNum>
  <w:abstractNum w:abstractNumId="2" w15:restartNumberingAfterBreak="0">
    <w:nsid w:val="1F3E3FEC"/>
    <w:multiLevelType w:val="hybridMultilevel"/>
    <w:tmpl w:val="F7422DC6"/>
    <w:lvl w:ilvl="0" w:tplc="0C090003">
      <w:start w:val="1"/>
      <w:numFmt w:val="bullet"/>
      <w:lvlText w:val="o"/>
      <w:lvlJc w:val="left"/>
      <w:pPr>
        <w:tabs>
          <w:tab w:val="num" w:pos="360"/>
        </w:tabs>
        <w:ind w:left="360" w:hanging="360"/>
      </w:pPr>
      <w:rPr>
        <w:rFonts w:ascii="Courier New" w:hAnsi="Courier New" w:cs="Courier New" w:hint="default"/>
      </w:rPr>
    </w:lvl>
    <w:lvl w:ilvl="1" w:tplc="13B091F0">
      <w:start w:val="1"/>
      <w:numFmt w:val="bullet"/>
      <w:lvlText w:val=""/>
      <w:lvlJc w:val="left"/>
      <w:pPr>
        <w:tabs>
          <w:tab w:val="num" w:pos="1080"/>
        </w:tabs>
        <w:ind w:left="1080" w:hanging="360"/>
      </w:pPr>
      <w:rPr>
        <w:rFonts w:ascii="Wingdings" w:hAnsi="Wingdings" w:hint="default"/>
      </w:rPr>
    </w:lvl>
    <w:lvl w:ilvl="2" w:tplc="3BF8E29A">
      <w:start w:val="1"/>
      <w:numFmt w:val="bullet"/>
      <w:lvlText w:val=""/>
      <w:lvlJc w:val="left"/>
      <w:pPr>
        <w:tabs>
          <w:tab w:val="num" w:pos="1800"/>
        </w:tabs>
        <w:ind w:left="1800" w:hanging="360"/>
      </w:pPr>
      <w:rPr>
        <w:rFonts w:ascii="Wingdings" w:hAnsi="Wingdings" w:hint="default"/>
      </w:rPr>
    </w:lvl>
    <w:lvl w:ilvl="3" w:tplc="B51EC5EA">
      <w:start w:val="1"/>
      <w:numFmt w:val="bullet"/>
      <w:lvlText w:val=""/>
      <w:lvlJc w:val="left"/>
      <w:pPr>
        <w:tabs>
          <w:tab w:val="num" w:pos="2520"/>
        </w:tabs>
        <w:ind w:left="2520" w:hanging="360"/>
      </w:pPr>
      <w:rPr>
        <w:rFonts w:ascii="Wingdings" w:hAnsi="Wingdings" w:hint="default"/>
      </w:rPr>
    </w:lvl>
    <w:lvl w:ilvl="4" w:tplc="1E1221B8">
      <w:start w:val="1"/>
      <w:numFmt w:val="bullet"/>
      <w:lvlText w:val=""/>
      <w:lvlJc w:val="left"/>
      <w:pPr>
        <w:tabs>
          <w:tab w:val="num" w:pos="3240"/>
        </w:tabs>
        <w:ind w:left="3240" w:hanging="360"/>
      </w:pPr>
      <w:rPr>
        <w:rFonts w:ascii="Wingdings" w:hAnsi="Wingdings" w:hint="default"/>
      </w:rPr>
    </w:lvl>
    <w:lvl w:ilvl="5" w:tplc="DF520D94">
      <w:start w:val="1"/>
      <w:numFmt w:val="bullet"/>
      <w:lvlText w:val=""/>
      <w:lvlJc w:val="left"/>
      <w:pPr>
        <w:tabs>
          <w:tab w:val="num" w:pos="3960"/>
        </w:tabs>
        <w:ind w:left="3960" w:hanging="360"/>
      </w:pPr>
      <w:rPr>
        <w:rFonts w:ascii="Wingdings" w:hAnsi="Wingdings" w:hint="default"/>
      </w:rPr>
    </w:lvl>
    <w:lvl w:ilvl="6" w:tplc="23689D82">
      <w:start w:val="1"/>
      <w:numFmt w:val="bullet"/>
      <w:lvlText w:val=""/>
      <w:lvlJc w:val="left"/>
      <w:pPr>
        <w:tabs>
          <w:tab w:val="num" w:pos="4680"/>
        </w:tabs>
        <w:ind w:left="4680" w:hanging="360"/>
      </w:pPr>
      <w:rPr>
        <w:rFonts w:ascii="Wingdings" w:hAnsi="Wingdings" w:hint="default"/>
      </w:rPr>
    </w:lvl>
    <w:lvl w:ilvl="7" w:tplc="3584674C">
      <w:start w:val="1"/>
      <w:numFmt w:val="bullet"/>
      <w:lvlText w:val=""/>
      <w:lvlJc w:val="left"/>
      <w:pPr>
        <w:tabs>
          <w:tab w:val="num" w:pos="5400"/>
        </w:tabs>
        <w:ind w:left="5400" w:hanging="360"/>
      </w:pPr>
      <w:rPr>
        <w:rFonts w:ascii="Wingdings" w:hAnsi="Wingdings" w:hint="default"/>
      </w:rPr>
    </w:lvl>
    <w:lvl w:ilvl="8" w:tplc="61CC2ECA">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8464BD"/>
    <w:multiLevelType w:val="hybridMultilevel"/>
    <w:tmpl w:val="160E8C16"/>
    <w:lvl w:ilvl="0" w:tplc="728857E2">
      <w:start w:val="1"/>
      <w:numFmt w:val="bullet"/>
      <w:pStyle w:val="Tablebullet"/>
      <w:lvlText w:val=""/>
      <w:lvlPicBulletId w:val="0"/>
      <w:lvlJc w:val="left"/>
      <w:pPr>
        <w:tabs>
          <w:tab w:val="num" w:pos="284"/>
        </w:tabs>
        <w:ind w:left="284" w:hanging="284"/>
      </w:pPr>
      <w:rPr>
        <w:rFonts w:ascii="Symbol" w:hAnsi="Symbol" w:hint="default"/>
        <w:b w:val="0"/>
        <w:i w:val="0"/>
        <w:color w:val="auto"/>
        <w:spacing w:val="0"/>
        <w:w w:val="100"/>
        <w:position w:val="0"/>
        <w:sz w:val="20"/>
        <w:szCs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D1954"/>
    <w:multiLevelType w:val="hybridMultilevel"/>
    <w:tmpl w:val="D0968202"/>
    <w:lvl w:ilvl="0" w:tplc="0C09001B">
      <w:start w:val="1"/>
      <w:numFmt w:val="lowerRoman"/>
      <w:lvlText w:val="%1."/>
      <w:lvlJc w:val="right"/>
      <w:pPr>
        <w:ind w:left="900" w:hanging="54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1C4C28"/>
    <w:multiLevelType w:val="multilevel"/>
    <w:tmpl w:val="E36A052C"/>
    <w:lvl w:ilvl="0">
      <w:start w:val="1"/>
      <w:numFmt w:val="decimal"/>
      <w:lvlText w:val="%1."/>
      <w:lvlJc w:val="left"/>
      <w:pPr>
        <w:ind w:left="1134" w:hanging="1134"/>
      </w:pPr>
      <w:rPr>
        <w:rFonts w:hint="default"/>
      </w:rPr>
    </w:lvl>
    <w:lvl w:ilvl="1">
      <w:start w:val="1"/>
      <w:numFmt w:val="decimal"/>
      <w:lvlText w:val="2.%2"/>
      <w:lvlJc w:val="left"/>
      <w:pPr>
        <w:ind w:left="1134" w:hanging="1134"/>
      </w:pPr>
      <w:rPr>
        <w:rFonts w:hint="default"/>
      </w:rPr>
    </w:lvl>
    <w:lvl w:ilvl="2">
      <w:start w:val="1"/>
      <w:numFmt w:val="lowerLetter"/>
      <w:lvlText w:val="%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6" w15:restartNumberingAfterBreak="0">
    <w:nsid w:val="267344E9"/>
    <w:multiLevelType w:val="multilevel"/>
    <w:tmpl w:val="D5B8975C"/>
    <w:lvl w:ilvl="0">
      <w:start w:val="1"/>
      <w:numFmt w:val="decimal"/>
      <w:lvlText w:val="%1."/>
      <w:lvlJc w:val="left"/>
      <w:pPr>
        <w:ind w:left="1134" w:hanging="1134"/>
      </w:pPr>
    </w:lvl>
    <w:lvl w:ilvl="1">
      <w:start w:val="3"/>
      <w:numFmt w:val="decimal"/>
      <w:lvlText w:val="%2.3"/>
      <w:lvlJc w:val="left"/>
      <w:pPr>
        <w:ind w:left="1134" w:hanging="1134"/>
      </w:pPr>
      <w:rPr>
        <w:rFonts w:hint="default"/>
      </w:rPr>
    </w:lvl>
    <w:lvl w:ilvl="2">
      <w:start w:val="1"/>
      <w:numFmt w:val="lowerLetter"/>
      <w:lvlText w:val="%3)"/>
      <w:lvlJc w:val="left"/>
      <w:pPr>
        <w:ind w:left="1134" w:hanging="1134"/>
      </w:pPr>
      <w:rPr>
        <w:rFonts w:hint="default"/>
      </w:rPr>
    </w:lvl>
    <w:lvl w:ilvl="3">
      <w:start w:val="1"/>
      <w:numFmt w:val="decimal"/>
      <w:lvlText w:val="%1.%2.%3.%4."/>
      <w:lvlJc w:val="left"/>
      <w:pPr>
        <w:ind w:left="1134" w:hanging="1134"/>
      </w:pPr>
    </w:lvl>
    <w:lvl w:ilvl="4">
      <w:start w:val="1"/>
      <w:numFmt w:val="lowerLetter"/>
      <w:lvlText w:val="%5."/>
      <w:lvlJc w:val="left"/>
      <w:pPr>
        <w:ind w:left="1134" w:hanging="1134"/>
      </w:pPr>
    </w:lvl>
    <w:lvl w:ilvl="5">
      <w:start w:val="1"/>
      <w:numFmt w:val="decimal"/>
      <w:lvlText w:val="%1.%2.%3.%4.%5.%6."/>
      <w:lvlJc w:val="left"/>
      <w:pPr>
        <w:ind w:left="1134" w:hanging="1134"/>
      </w:pPr>
    </w:lvl>
    <w:lvl w:ilvl="6">
      <w:start w:val="1"/>
      <w:numFmt w:val="decimal"/>
      <w:lvlText w:val="%1.%2.%3.%4.%5.%6.%7."/>
      <w:lvlJc w:val="left"/>
      <w:pPr>
        <w:ind w:left="1134" w:hanging="1134"/>
      </w:pPr>
    </w:lvl>
    <w:lvl w:ilvl="7">
      <w:start w:val="1"/>
      <w:numFmt w:val="decimal"/>
      <w:lvlText w:val="%1.%2.%3.%4.%5.%6.%7.%8."/>
      <w:lvlJc w:val="left"/>
      <w:pPr>
        <w:ind w:left="1134" w:hanging="1134"/>
      </w:pPr>
    </w:lvl>
    <w:lvl w:ilvl="8">
      <w:start w:val="1"/>
      <w:numFmt w:val="decimal"/>
      <w:lvlText w:val="%1.%2.%3.%4.%5.%6.%7.%8.%9."/>
      <w:lvlJc w:val="left"/>
      <w:pPr>
        <w:ind w:left="1134" w:hanging="1134"/>
      </w:pPr>
    </w:lvl>
  </w:abstractNum>
  <w:abstractNum w:abstractNumId="7" w15:restartNumberingAfterBreak="0">
    <w:nsid w:val="294502F1"/>
    <w:multiLevelType w:val="multilevel"/>
    <w:tmpl w:val="EF3E9C28"/>
    <w:lvl w:ilvl="0">
      <w:start w:val="1"/>
      <w:numFmt w:val="decimal"/>
      <w:lvlText w:val="%1."/>
      <w:lvlJc w:val="left"/>
      <w:pPr>
        <w:ind w:left="1134" w:hanging="1134"/>
      </w:pPr>
    </w:lvl>
    <w:lvl w:ilvl="1">
      <w:start w:val="1"/>
      <w:numFmt w:val="decimal"/>
      <w:lvlText w:val="6.%2"/>
      <w:lvlJc w:val="left"/>
      <w:pPr>
        <w:ind w:left="1134" w:hanging="1134"/>
      </w:pPr>
      <w:rPr>
        <w:rFonts w:hint="default"/>
      </w:rPr>
    </w:lvl>
    <w:lvl w:ilvl="2">
      <w:start w:val="1"/>
      <w:numFmt w:val="lowerLetter"/>
      <w:lvlText w:val="%3)"/>
      <w:lvlJc w:val="left"/>
      <w:pPr>
        <w:ind w:left="1134" w:hanging="1134"/>
      </w:pPr>
      <w:rPr>
        <w:rFonts w:hint="default"/>
      </w:rPr>
    </w:lvl>
    <w:lvl w:ilvl="3">
      <w:start w:val="1"/>
      <w:numFmt w:val="decimal"/>
      <w:lvlText w:val="%1.%2.%3.%4."/>
      <w:lvlJc w:val="left"/>
      <w:pPr>
        <w:ind w:left="1134" w:hanging="1134"/>
      </w:pPr>
    </w:lvl>
    <w:lvl w:ilvl="4">
      <w:start w:val="1"/>
      <w:numFmt w:val="lowerLetter"/>
      <w:lvlText w:val="%5."/>
      <w:lvlJc w:val="left"/>
      <w:pPr>
        <w:ind w:left="1134" w:hanging="1134"/>
      </w:pPr>
    </w:lvl>
    <w:lvl w:ilvl="5">
      <w:start w:val="1"/>
      <w:numFmt w:val="decimal"/>
      <w:lvlText w:val="%1.%2.%3.%4.%5.%6."/>
      <w:lvlJc w:val="left"/>
      <w:pPr>
        <w:ind w:left="1134" w:hanging="1134"/>
      </w:pPr>
    </w:lvl>
    <w:lvl w:ilvl="6">
      <w:start w:val="1"/>
      <w:numFmt w:val="decimal"/>
      <w:lvlText w:val="%1.%2.%3.%4.%5.%6.%7."/>
      <w:lvlJc w:val="left"/>
      <w:pPr>
        <w:ind w:left="1134" w:hanging="1134"/>
      </w:pPr>
    </w:lvl>
    <w:lvl w:ilvl="7">
      <w:start w:val="1"/>
      <w:numFmt w:val="decimal"/>
      <w:lvlText w:val="%1.%2.%3.%4.%5.%6.%7.%8."/>
      <w:lvlJc w:val="left"/>
      <w:pPr>
        <w:ind w:left="1134" w:hanging="1134"/>
      </w:pPr>
    </w:lvl>
    <w:lvl w:ilvl="8">
      <w:start w:val="1"/>
      <w:numFmt w:val="decimal"/>
      <w:lvlText w:val="%1.%2.%3.%4.%5.%6.%7.%8.%9."/>
      <w:lvlJc w:val="left"/>
      <w:pPr>
        <w:ind w:left="1134" w:hanging="1134"/>
      </w:pPr>
    </w:lvl>
  </w:abstractNum>
  <w:abstractNum w:abstractNumId="8" w15:restartNumberingAfterBreak="0">
    <w:nsid w:val="2DA41D39"/>
    <w:multiLevelType w:val="hybridMultilevel"/>
    <w:tmpl w:val="79F068F8"/>
    <w:lvl w:ilvl="0" w:tplc="0C090003">
      <w:start w:val="1"/>
      <w:numFmt w:val="bullet"/>
      <w:lvlText w:val="o"/>
      <w:lvlJc w:val="left"/>
      <w:pPr>
        <w:tabs>
          <w:tab w:val="num" w:pos="360"/>
        </w:tabs>
        <w:ind w:left="360" w:hanging="360"/>
      </w:pPr>
      <w:rPr>
        <w:rFonts w:ascii="Courier New" w:hAnsi="Courier New" w:cs="Courier New" w:hint="default"/>
      </w:rPr>
    </w:lvl>
    <w:lvl w:ilvl="1" w:tplc="B0620E4A">
      <w:start w:val="1"/>
      <w:numFmt w:val="bullet"/>
      <w:lvlText w:val=""/>
      <w:lvlJc w:val="left"/>
      <w:pPr>
        <w:tabs>
          <w:tab w:val="num" w:pos="1080"/>
        </w:tabs>
        <w:ind w:left="1080" w:hanging="360"/>
      </w:pPr>
      <w:rPr>
        <w:rFonts w:ascii="Wingdings" w:hAnsi="Wingdings" w:hint="default"/>
      </w:rPr>
    </w:lvl>
    <w:lvl w:ilvl="2" w:tplc="79949022">
      <w:start w:val="1"/>
      <w:numFmt w:val="bullet"/>
      <w:lvlText w:val=""/>
      <w:lvlJc w:val="left"/>
      <w:pPr>
        <w:tabs>
          <w:tab w:val="num" w:pos="1800"/>
        </w:tabs>
        <w:ind w:left="1800" w:hanging="360"/>
      </w:pPr>
      <w:rPr>
        <w:rFonts w:ascii="Wingdings" w:hAnsi="Wingdings" w:hint="default"/>
      </w:rPr>
    </w:lvl>
    <w:lvl w:ilvl="3" w:tplc="0B18DF50">
      <w:start w:val="1"/>
      <w:numFmt w:val="bullet"/>
      <w:lvlText w:val=""/>
      <w:lvlJc w:val="left"/>
      <w:pPr>
        <w:tabs>
          <w:tab w:val="num" w:pos="2520"/>
        </w:tabs>
        <w:ind w:left="2520" w:hanging="360"/>
      </w:pPr>
      <w:rPr>
        <w:rFonts w:ascii="Wingdings" w:hAnsi="Wingdings" w:hint="default"/>
      </w:rPr>
    </w:lvl>
    <w:lvl w:ilvl="4" w:tplc="7B783144">
      <w:start w:val="1"/>
      <w:numFmt w:val="bullet"/>
      <w:lvlText w:val=""/>
      <w:lvlJc w:val="left"/>
      <w:pPr>
        <w:tabs>
          <w:tab w:val="num" w:pos="3240"/>
        </w:tabs>
        <w:ind w:left="3240" w:hanging="360"/>
      </w:pPr>
      <w:rPr>
        <w:rFonts w:ascii="Wingdings" w:hAnsi="Wingdings" w:hint="default"/>
      </w:rPr>
    </w:lvl>
    <w:lvl w:ilvl="5" w:tplc="637ADD0A">
      <w:start w:val="1"/>
      <w:numFmt w:val="bullet"/>
      <w:lvlText w:val=""/>
      <w:lvlJc w:val="left"/>
      <w:pPr>
        <w:tabs>
          <w:tab w:val="num" w:pos="3960"/>
        </w:tabs>
        <w:ind w:left="3960" w:hanging="360"/>
      </w:pPr>
      <w:rPr>
        <w:rFonts w:ascii="Wingdings" w:hAnsi="Wingdings" w:hint="default"/>
      </w:rPr>
    </w:lvl>
    <w:lvl w:ilvl="6" w:tplc="4282F526">
      <w:start w:val="1"/>
      <w:numFmt w:val="bullet"/>
      <w:lvlText w:val=""/>
      <w:lvlJc w:val="left"/>
      <w:pPr>
        <w:tabs>
          <w:tab w:val="num" w:pos="4680"/>
        </w:tabs>
        <w:ind w:left="4680" w:hanging="360"/>
      </w:pPr>
      <w:rPr>
        <w:rFonts w:ascii="Wingdings" w:hAnsi="Wingdings" w:hint="default"/>
      </w:rPr>
    </w:lvl>
    <w:lvl w:ilvl="7" w:tplc="4E00D1D2">
      <w:start w:val="1"/>
      <w:numFmt w:val="bullet"/>
      <w:lvlText w:val=""/>
      <w:lvlJc w:val="left"/>
      <w:pPr>
        <w:tabs>
          <w:tab w:val="num" w:pos="5400"/>
        </w:tabs>
        <w:ind w:left="5400" w:hanging="360"/>
      </w:pPr>
      <w:rPr>
        <w:rFonts w:ascii="Wingdings" w:hAnsi="Wingdings" w:hint="default"/>
      </w:rPr>
    </w:lvl>
    <w:lvl w:ilvl="8" w:tplc="24C29562">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5533FB"/>
    <w:multiLevelType w:val="multilevel"/>
    <w:tmpl w:val="B9D6D34E"/>
    <w:lvl w:ilvl="0">
      <w:start w:val="1"/>
      <w:numFmt w:val="decimal"/>
      <w:lvlText w:val="%1."/>
      <w:lvlJc w:val="left"/>
      <w:pPr>
        <w:ind w:left="1134" w:hanging="1134"/>
      </w:pPr>
    </w:lvl>
    <w:lvl w:ilvl="1">
      <w:start w:val="3"/>
      <w:numFmt w:val="decimal"/>
      <w:lvlText w:val="%2.2"/>
      <w:lvlJc w:val="left"/>
      <w:pPr>
        <w:ind w:left="1134" w:hanging="1134"/>
      </w:pPr>
      <w:rPr>
        <w:rFonts w:hint="default"/>
      </w:rPr>
    </w:lvl>
    <w:lvl w:ilvl="2">
      <w:start w:val="1"/>
      <w:numFmt w:val="lowerLetter"/>
      <w:lvlText w:val="%3)"/>
      <w:lvlJc w:val="left"/>
      <w:pPr>
        <w:ind w:left="1134" w:hanging="1134"/>
      </w:pPr>
      <w:rPr>
        <w:rFonts w:hint="default"/>
      </w:rPr>
    </w:lvl>
    <w:lvl w:ilvl="3">
      <w:start w:val="1"/>
      <w:numFmt w:val="decimal"/>
      <w:lvlText w:val="%1.%2.%3.%4."/>
      <w:lvlJc w:val="left"/>
      <w:pPr>
        <w:ind w:left="1134" w:hanging="1134"/>
      </w:pPr>
    </w:lvl>
    <w:lvl w:ilvl="4">
      <w:start w:val="1"/>
      <w:numFmt w:val="lowerLetter"/>
      <w:lvlText w:val="%5."/>
      <w:lvlJc w:val="left"/>
      <w:pPr>
        <w:ind w:left="1134" w:hanging="1134"/>
      </w:pPr>
    </w:lvl>
    <w:lvl w:ilvl="5">
      <w:start w:val="1"/>
      <w:numFmt w:val="decimal"/>
      <w:lvlText w:val="%1.%2.%3.%4.%5.%6."/>
      <w:lvlJc w:val="left"/>
      <w:pPr>
        <w:ind w:left="1134" w:hanging="1134"/>
      </w:pPr>
    </w:lvl>
    <w:lvl w:ilvl="6">
      <w:start w:val="1"/>
      <w:numFmt w:val="decimal"/>
      <w:lvlText w:val="%1.%2.%3.%4.%5.%6.%7."/>
      <w:lvlJc w:val="left"/>
      <w:pPr>
        <w:ind w:left="1134" w:hanging="1134"/>
      </w:pPr>
    </w:lvl>
    <w:lvl w:ilvl="7">
      <w:start w:val="1"/>
      <w:numFmt w:val="decimal"/>
      <w:lvlText w:val="%1.%2.%3.%4.%5.%6.%7.%8."/>
      <w:lvlJc w:val="left"/>
      <w:pPr>
        <w:ind w:left="1134" w:hanging="1134"/>
      </w:pPr>
    </w:lvl>
    <w:lvl w:ilvl="8">
      <w:start w:val="1"/>
      <w:numFmt w:val="decimal"/>
      <w:lvlText w:val="%1.%2.%3.%4.%5.%6.%7.%8.%9."/>
      <w:lvlJc w:val="left"/>
      <w:pPr>
        <w:ind w:left="1134" w:hanging="1134"/>
      </w:pPr>
    </w:lvl>
  </w:abstractNum>
  <w:abstractNum w:abstractNumId="10" w15:restartNumberingAfterBreak="0">
    <w:nsid w:val="3A14587E"/>
    <w:multiLevelType w:val="hybridMultilevel"/>
    <w:tmpl w:val="74402094"/>
    <w:lvl w:ilvl="0" w:tplc="44B44454">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1" w15:restartNumberingAfterBreak="0">
    <w:nsid w:val="43606993"/>
    <w:multiLevelType w:val="multilevel"/>
    <w:tmpl w:val="FF864B3C"/>
    <w:lvl w:ilvl="0">
      <w:start w:val="1"/>
      <w:numFmt w:val="decimal"/>
      <w:lvlText w:val="%1."/>
      <w:lvlJc w:val="left"/>
      <w:pPr>
        <w:ind w:left="1134" w:hanging="1134"/>
      </w:pPr>
    </w:lvl>
    <w:lvl w:ilvl="1">
      <w:start w:val="3"/>
      <w:numFmt w:val="decimal"/>
      <w:lvlText w:val="%2.4"/>
      <w:lvlJc w:val="left"/>
      <w:pPr>
        <w:ind w:left="1134" w:hanging="1134"/>
      </w:pPr>
      <w:rPr>
        <w:rFonts w:hint="default"/>
      </w:rPr>
    </w:lvl>
    <w:lvl w:ilvl="2">
      <w:start w:val="1"/>
      <w:numFmt w:val="lowerLetter"/>
      <w:lvlText w:val="%3)"/>
      <w:lvlJc w:val="left"/>
      <w:pPr>
        <w:ind w:left="1134" w:hanging="1134"/>
      </w:pPr>
      <w:rPr>
        <w:rFonts w:hint="default"/>
      </w:rPr>
    </w:lvl>
    <w:lvl w:ilvl="3">
      <w:start w:val="1"/>
      <w:numFmt w:val="decimal"/>
      <w:lvlText w:val="%1.%2.%3.%4."/>
      <w:lvlJc w:val="left"/>
      <w:pPr>
        <w:ind w:left="1134" w:hanging="1134"/>
      </w:pPr>
    </w:lvl>
    <w:lvl w:ilvl="4">
      <w:start w:val="1"/>
      <w:numFmt w:val="lowerLetter"/>
      <w:lvlText w:val="%5."/>
      <w:lvlJc w:val="left"/>
      <w:pPr>
        <w:ind w:left="1134" w:hanging="1134"/>
      </w:pPr>
    </w:lvl>
    <w:lvl w:ilvl="5">
      <w:start w:val="1"/>
      <w:numFmt w:val="decimal"/>
      <w:lvlText w:val="%1.%2.%3.%4.%5.%6."/>
      <w:lvlJc w:val="left"/>
      <w:pPr>
        <w:ind w:left="1134" w:hanging="1134"/>
      </w:pPr>
    </w:lvl>
    <w:lvl w:ilvl="6">
      <w:start w:val="1"/>
      <w:numFmt w:val="decimal"/>
      <w:lvlText w:val="%1.%2.%3.%4.%5.%6.%7."/>
      <w:lvlJc w:val="left"/>
      <w:pPr>
        <w:ind w:left="1134" w:hanging="1134"/>
      </w:pPr>
    </w:lvl>
    <w:lvl w:ilvl="7">
      <w:start w:val="1"/>
      <w:numFmt w:val="decimal"/>
      <w:lvlText w:val="%1.%2.%3.%4.%5.%6.%7.%8."/>
      <w:lvlJc w:val="left"/>
      <w:pPr>
        <w:ind w:left="1134" w:hanging="1134"/>
      </w:pPr>
    </w:lvl>
    <w:lvl w:ilvl="8">
      <w:start w:val="1"/>
      <w:numFmt w:val="decimal"/>
      <w:lvlText w:val="%1.%2.%3.%4.%5.%6.%7.%8.%9."/>
      <w:lvlJc w:val="left"/>
      <w:pPr>
        <w:ind w:left="1134" w:hanging="1134"/>
      </w:pPr>
    </w:lvl>
  </w:abstractNum>
  <w:abstractNum w:abstractNumId="12" w15:restartNumberingAfterBreak="0">
    <w:nsid w:val="4A7B0C7E"/>
    <w:multiLevelType w:val="hybridMultilevel"/>
    <w:tmpl w:val="CA20E8F4"/>
    <w:lvl w:ilvl="0" w:tplc="95686254">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3" w15:restartNumberingAfterBreak="0">
    <w:nsid w:val="4D3D5829"/>
    <w:multiLevelType w:val="multilevel"/>
    <w:tmpl w:val="AA24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CF73DD"/>
    <w:multiLevelType w:val="hybridMultilevel"/>
    <w:tmpl w:val="5A6A0778"/>
    <w:lvl w:ilvl="0" w:tplc="C296A452">
      <w:start w:val="1"/>
      <w:numFmt w:val="bullet"/>
      <w:pStyle w:val="Bullet1"/>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D7772"/>
    <w:multiLevelType w:val="multilevel"/>
    <w:tmpl w:val="DDF6E1C2"/>
    <w:lvl w:ilvl="0">
      <w:start w:val="1"/>
      <w:numFmt w:val="decimal"/>
      <w:lvlText w:val="%1."/>
      <w:lvlJc w:val="left"/>
      <w:pPr>
        <w:ind w:left="1134" w:hanging="1134"/>
      </w:pPr>
    </w:lvl>
    <w:lvl w:ilvl="1">
      <w:start w:val="3"/>
      <w:numFmt w:val="decimal"/>
      <w:lvlText w:val="%2.1"/>
      <w:lvlJc w:val="left"/>
      <w:pPr>
        <w:ind w:left="1134" w:hanging="1134"/>
      </w:pPr>
      <w:rPr>
        <w:rFonts w:hint="default"/>
      </w:rPr>
    </w:lvl>
    <w:lvl w:ilvl="2">
      <w:start w:val="1"/>
      <w:numFmt w:val="lowerLetter"/>
      <w:lvlText w:val="%3)"/>
      <w:lvlJc w:val="left"/>
      <w:pPr>
        <w:ind w:left="1134" w:hanging="1134"/>
      </w:pPr>
      <w:rPr>
        <w:rFonts w:hint="default"/>
      </w:rPr>
    </w:lvl>
    <w:lvl w:ilvl="3">
      <w:start w:val="1"/>
      <w:numFmt w:val="decimal"/>
      <w:lvlText w:val="%1.%2.%3.%4."/>
      <w:lvlJc w:val="left"/>
      <w:pPr>
        <w:ind w:left="1134" w:hanging="1134"/>
      </w:pPr>
    </w:lvl>
    <w:lvl w:ilvl="4">
      <w:start w:val="1"/>
      <w:numFmt w:val="lowerLetter"/>
      <w:lvlText w:val="%5."/>
      <w:lvlJc w:val="left"/>
      <w:pPr>
        <w:ind w:left="1134" w:hanging="1134"/>
      </w:pPr>
    </w:lvl>
    <w:lvl w:ilvl="5">
      <w:start w:val="1"/>
      <w:numFmt w:val="decimal"/>
      <w:lvlText w:val="%1.%2.%3.%4.%5.%6."/>
      <w:lvlJc w:val="left"/>
      <w:pPr>
        <w:ind w:left="1134" w:hanging="1134"/>
      </w:pPr>
    </w:lvl>
    <w:lvl w:ilvl="6">
      <w:start w:val="1"/>
      <w:numFmt w:val="decimal"/>
      <w:lvlText w:val="%1.%2.%3.%4.%5.%6.%7."/>
      <w:lvlJc w:val="left"/>
      <w:pPr>
        <w:ind w:left="1134" w:hanging="1134"/>
      </w:pPr>
    </w:lvl>
    <w:lvl w:ilvl="7">
      <w:start w:val="1"/>
      <w:numFmt w:val="decimal"/>
      <w:lvlText w:val="%1.%2.%3.%4.%5.%6.%7.%8."/>
      <w:lvlJc w:val="left"/>
      <w:pPr>
        <w:ind w:left="1134" w:hanging="1134"/>
      </w:pPr>
    </w:lvl>
    <w:lvl w:ilvl="8">
      <w:start w:val="1"/>
      <w:numFmt w:val="decimal"/>
      <w:lvlText w:val="%1.%2.%3.%4.%5.%6.%7.%8.%9."/>
      <w:lvlJc w:val="left"/>
      <w:pPr>
        <w:ind w:left="1134" w:hanging="1134"/>
      </w:pPr>
    </w:lvl>
  </w:abstractNum>
  <w:abstractNum w:abstractNumId="16" w15:restartNumberingAfterBreak="0">
    <w:nsid w:val="589B0451"/>
    <w:multiLevelType w:val="hybridMultilevel"/>
    <w:tmpl w:val="74402094"/>
    <w:lvl w:ilvl="0" w:tplc="44B44454">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7" w15:restartNumberingAfterBreak="0">
    <w:nsid w:val="64211659"/>
    <w:multiLevelType w:val="hybridMultilevel"/>
    <w:tmpl w:val="E4A29A66"/>
    <w:lvl w:ilvl="0" w:tplc="C0E24888">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0BB0482"/>
    <w:multiLevelType w:val="hybridMultilevel"/>
    <w:tmpl w:val="63F2C508"/>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8E95A6D"/>
    <w:multiLevelType w:val="multilevel"/>
    <w:tmpl w:val="7DA20C2C"/>
    <w:lvl w:ilvl="0">
      <w:start w:val="1"/>
      <w:numFmt w:val="decimal"/>
      <w:lvlText w:val="%1."/>
      <w:lvlJc w:val="left"/>
      <w:pPr>
        <w:ind w:left="1134" w:hanging="1134"/>
      </w:pPr>
      <w:rPr>
        <w:rFonts w:hint="default"/>
      </w:rPr>
    </w:lvl>
    <w:lvl w:ilvl="1">
      <w:start w:val="5"/>
      <w:numFmt w:val="decimal"/>
      <w:lvlText w:val="3.%2"/>
      <w:lvlJc w:val="left"/>
      <w:pPr>
        <w:ind w:left="1134" w:hanging="1134"/>
      </w:pPr>
      <w:rPr>
        <w:rFonts w:hint="default"/>
      </w:rPr>
    </w:lvl>
    <w:lvl w:ilvl="2">
      <w:start w:val="1"/>
      <w:numFmt w:val="lowerLetter"/>
      <w:lvlText w:val="%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0" w15:restartNumberingAfterBreak="0">
    <w:nsid w:val="7A6F41D4"/>
    <w:multiLevelType w:val="multilevel"/>
    <w:tmpl w:val="3A2AD3FC"/>
    <w:lvl w:ilvl="0">
      <w:start w:val="1"/>
      <w:numFmt w:val="decimal"/>
      <w:lvlText w:val="%1."/>
      <w:lvlJc w:val="left"/>
      <w:pPr>
        <w:ind w:left="1134" w:hanging="1134"/>
      </w:pPr>
    </w:lvl>
    <w:lvl w:ilvl="1">
      <w:start w:val="1"/>
      <w:numFmt w:val="decimal"/>
      <w:lvlText w:val="4.%2"/>
      <w:lvlJc w:val="left"/>
      <w:pPr>
        <w:ind w:left="1134" w:hanging="1134"/>
      </w:pPr>
      <w:rPr>
        <w:rFonts w:hint="default"/>
      </w:rPr>
    </w:lvl>
    <w:lvl w:ilvl="2">
      <w:start w:val="1"/>
      <w:numFmt w:val="lowerLetter"/>
      <w:lvlText w:val="%3)"/>
      <w:lvlJc w:val="left"/>
      <w:pPr>
        <w:ind w:left="1134" w:hanging="1134"/>
      </w:pPr>
      <w:rPr>
        <w:rFonts w:hint="default"/>
      </w:rPr>
    </w:lvl>
    <w:lvl w:ilvl="3">
      <w:start w:val="1"/>
      <w:numFmt w:val="decimal"/>
      <w:lvlText w:val="%1.%2.%3.%4."/>
      <w:lvlJc w:val="left"/>
      <w:pPr>
        <w:ind w:left="1134" w:hanging="1134"/>
      </w:pPr>
    </w:lvl>
    <w:lvl w:ilvl="4">
      <w:start w:val="1"/>
      <w:numFmt w:val="lowerLetter"/>
      <w:lvlText w:val="%5."/>
      <w:lvlJc w:val="left"/>
      <w:pPr>
        <w:ind w:left="1134" w:hanging="1134"/>
      </w:pPr>
    </w:lvl>
    <w:lvl w:ilvl="5">
      <w:start w:val="1"/>
      <w:numFmt w:val="decimal"/>
      <w:lvlText w:val="%1.%2.%3.%4.%5.%6."/>
      <w:lvlJc w:val="left"/>
      <w:pPr>
        <w:ind w:left="1134" w:hanging="1134"/>
      </w:pPr>
    </w:lvl>
    <w:lvl w:ilvl="6">
      <w:start w:val="1"/>
      <w:numFmt w:val="decimal"/>
      <w:lvlText w:val="%1.%2.%3.%4.%5.%6.%7."/>
      <w:lvlJc w:val="left"/>
      <w:pPr>
        <w:ind w:left="1134" w:hanging="1134"/>
      </w:pPr>
    </w:lvl>
    <w:lvl w:ilvl="7">
      <w:start w:val="1"/>
      <w:numFmt w:val="decimal"/>
      <w:lvlText w:val="%1.%2.%3.%4.%5.%6.%7.%8."/>
      <w:lvlJc w:val="left"/>
      <w:pPr>
        <w:ind w:left="1134" w:hanging="1134"/>
      </w:pPr>
    </w:lvl>
    <w:lvl w:ilvl="8">
      <w:start w:val="1"/>
      <w:numFmt w:val="decimal"/>
      <w:lvlText w:val="%1.%2.%3.%4.%5.%6.%7.%8.%9."/>
      <w:lvlJc w:val="left"/>
      <w:pPr>
        <w:ind w:left="1134" w:hanging="1134"/>
      </w:pPr>
    </w:lvl>
  </w:abstractNum>
  <w:num w:numId="1">
    <w:abstractNumId w:val="14"/>
  </w:num>
  <w:num w:numId="2">
    <w:abstractNumId w:val="3"/>
  </w:num>
  <w:num w:numId="3">
    <w:abstractNumId w:val="0"/>
  </w:num>
  <w:num w:numId="4">
    <w:abstractNumId w:val="18"/>
  </w:num>
  <w:num w:numId="5">
    <w:abstractNumId w:val="12"/>
  </w:num>
  <w:num w:numId="6">
    <w:abstractNumId w:val="8"/>
  </w:num>
  <w:num w:numId="7">
    <w:abstractNumId w:val="2"/>
  </w:num>
  <w:num w:numId="8">
    <w:abstractNumId w:val="4"/>
  </w:num>
  <w:num w:numId="9">
    <w:abstractNumId w:val="16"/>
  </w:num>
  <w:num w:numId="10">
    <w:abstractNumId w:val="17"/>
  </w:num>
  <w:num w:numId="11">
    <w:abstractNumId w:val="5"/>
  </w:num>
  <w:num w:numId="12">
    <w:abstractNumId w:val="15"/>
  </w:num>
  <w:num w:numId="13">
    <w:abstractNumId w:val="9"/>
  </w:num>
  <w:num w:numId="14">
    <w:abstractNumId w:val="6"/>
  </w:num>
  <w:num w:numId="15">
    <w:abstractNumId w:val="11"/>
  </w:num>
  <w:num w:numId="16">
    <w:abstractNumId w:val="19"/>
  </w:num>
  <w:num w:numId="17">
    <w:abstractNumId w:val="20"/>
  </w:num>
  <w:num w:numId="18">
    <w:abstractNumId w:val="1"/>
  </w:num>
  <w:num w:numId="19">
    <w:abstractNumId w:val="7"/>
  </w:num>
  <w:num w:numId="20">
    <w:abstractNumId w:val="10"/>
  </w:num>
  <w:num w:numId="2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6BE"/>
    <w:rsid w:val="000270E9"/>
    <w:rsid w:val="00033A85"/>
    <w:rsid w:val="000472DD"/>
    <w:rsid w:val="00097B5A"/>
    <w:rsid w:val="000A0BB6"/>
    <w:rsid w:val="000A13AE"/>
    <w:rsid w:val="000A2CA4"/>
    <w:rsid w:val="000B289A"/>
    <w:rsid w:val="000B30F4"/>
    <w:rsid w:val="000F4CF6"/>
    <w:rsid w:val="00200FF2"/>
    <w:rsid w:val="002031E8"/>
    <w:rsid w:val="00224644"/>
    <w:rsid w:val="00231681"/>
    <w:rsid w:val="002F59E6"/>
    <w:rsid w:val="0031401B"/>
    <w:rsid w:val="003437C0"/>
    <w:rsid w:val="00362B47"/>
    <w:rsid w:val="003B5200"/>
    <w:rsid w:val="003C0440"/>
    <w:rsid w:val="003E0FAD"/>
    <w:rsid w:val="003E319D"/>
    <w:rsid w:val="00416729"/>
    <w:rsid w:val="004640C2"/>
    <w:rsid w:val="00465359"/>
    <w:rsid w:val="004752DC"/>
    <w:rsid w:val="004B013D"/>
    <w:rsid w:val="004D2C50"/>
    <w:rsid w:val="004D45A1"/>
    <w:rsid w:val="004F185C"/>
    <w:rsid w:val="005119A4"/>
    <w:rsid w:val="005129E1"/>
    <w:rsid w:val="00590817"/>
    <w:rsid w:val="005A33F8"/>
    <w:rsid w:val="005A64B3"/>
    <w:rsid w:val="005C735C"/>
    <w:rsid w:val="005E4766"/>
    <w:rsid w:val="005F7279"/>
    <w:rsid w:val="00616979"/>
    <w:rsid w:val="0062227D"/>
    <w:rsid w:val="00650649"/>
    <w:rsid w:val="00672EBF"/>
    <w:rsid w:val="00686796"/>
    <w:rsid w:val="00693FCA"/>
    <w:rsid w:val="006970A3"/>
    <w:rsid w:val="00724440"/>
    <w:rsid w:val="00733A09"/>
    <w:rsid w:val="007E2934"/>
    <w:rsid w:val="007F113F"/>
    <w:rsid w:val="007F2639"/>
    <w:rsid w:val="00800A78"/>
    <w:rsid w:val="008331BD"/>
    <w:rsid w:val="00856512"/>
    <w:rsid w:val="0085733D"/>
    <w:rsid w:val="00895457"/>
    <w:rsid w:val="008E31C7"/>
    <w:rsid w:val="0090589D"/>
    <w:rsid w:val="00926ADF"/>
    <w:rsid w:val="00957061"/>
    <w:rsid w:val="009E5352"/>
    <w:rsid w:val="009F0160"/>
    <w:rsid w:val="00A300A2"/>
    <w:rsid w:val="00A5013E"/>
    <w:rsid w:val="00A52F24"/>
    <w:rsid w:val="00AC3C8D"/>
    <w:rsid w:val="00B041C5"/>
    <w:rsid w:val="00B174AE"/>
    <w:rsid w:val="00B41A11"/>
    <w:rsid w:val="00B55034"/>
    <w:rsid w:val="00B62290"/>
    <w:rsid w:val="00B632E1"/>
    <w:rsid w:val="00BB47DC"/>
    <w:rsid w:val="00C023B4"/>
    <w:rsid w:val="00C04F2E"/>
    <w:rsid w:val="00C0594D"/>
    <w:rsid w:val="00C41570"/>
    <w:rsid w:val="00C776BE"/>
    <w:rsid w:val="00C86737"/>
    <w:rsid w:val="00CB3AA9"/>
    <w:rsid w:val="00CC020B"/>
    <w:rsid w:val="00D01FEA"/>
    <w:rsid w:val="00D02908"/>
    <w:rsid w:val="00D24938"/>
    <w:rsid w:val="00D36B9C"/>
    <w:rsid w:val="00D41D3A"/>
    <w:rsid w:val="00D630A0"/>
    <w:rsid w:val="00D634D4"/>
    <w:rsid w:val="00D754F6"/>
    <w:rsid w:val="00DA42B3"/>
    <w:rsid w:val="00DD2998"/>
    <w:rsid w:val="00E31E6B"/>
    <w:rsid w:val="00E72495"/>
    <w:rsid w:val="00E77E13"/>
    <w:rsid w:val="00EE0F38"/>
    <w:rsid w:val="00EF75C1"/>
    <w:rsid w:val="00F12E0B"/>
    <w:rsid w:val="00F15A02"/>
    <w:rsid w:val="00F464AE"/>
    <w:rsid w:val="00F46AD9"/>
    <w:rsid w:val="00F7434F"/>
    <w:rsid w:val="00F768AF"/>
    <w:rsid w:val="00F842E4"/>
    <w:rsid w:val="00F90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EBD80"/>
  <w15:chartTrackingRefBased/>
  <w15:docId w15:val="{A3D4C615-81FE-4DD2-9D1D-EDF1E336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B9C"/>
    <w:pPr>
      <w:widowControl w:val="0"/>
      <w:numPr>
        <w:numId w:val="10"/>
      </w:numPr>
      <w:tabs>
        <w:tab w:val="left" w:pos="2268"/>
        <w:tab w:val="left" w:pos="5669"/>
      </w:tabs>
      <w:suppressAutoHyphens/>
      <w:autoSpaceDE w:val="0"/>
      <w:autoSpaceDN w:val="0"/>
      <w:adjustRightInd w:val="0"/>
      <w:spacing w:line="288" w:lineRule="auto"/>
      <w:textAlignment w:val="center"/>
      <w:outlineLvl w:val="0"/>
    </w:pPr>
    <w:rPr>
      <w:rFonts w:eastAsia="Cambria" w:cs="Calibri"/>
      <w:b/>
      <w:spacing w:val="-2"/>
      <w:szCs w:val="28"/>
      <w:lang w:val="en-US"/>
    </w:rPr>
  </w:style>
  <w:style w:type="paragraph" w:styleId="Heading2">
    <w:name w:val="heading 2"/>
    <w:basedOn w:val="Normal"/>
    <w:next w:val="Normal"/>
    <w:link w:val="Heading2Char"/>
    <w:uiPriority w:val="9"/>
    <w:qFormat/>
    <w:rsid w:val="00C776BE"/>
    <w:pPr>
      <w:widowControl w:val="0"/>
      <w:suppressAutoHyphens/>
      <w:autoSpaceDE w:val="0"/>
      <w:autoSpaceDN w:val="0"/>
      <w:adjustRightInd w:val="0"/>
      <w:spacing w:after="0" w:line="240" w:lineRule="atLeast"/>
      <w:textAlignment w:val="center"/>
      <w:outlineLvl w:val="1"/>
    </w:pPr>
    <w:rPr>
      <w:rFonts w:ascii="Arial" w:eastAsia="Cambria" w:hAnsi="Arial" w:cs="Calibri"/>
      <w:b/>
      <w:color w:val="E7E6E6" w:themeColor="background2"/>
      <w:spacing w:val="-2"/>
      <w:sz w:val="20"/>
      <w:szCs w:val="21"/>
      <w:lang w:val="en-US"/>
    </w:rPr>
  </w:style>
  <w:style w:type="paragraph" w:styleId="Heading3">
    <w:name w:val="heading 3"/>
    <w:basedOn w:val="Normal"/>
    <w:next w:val="Normal"/>
    <w:link w:val="Heading3Char"/>
    <w:uiPriority w:val="9"/>
    <w:unhideWhenUsed/>
    <w:qFormat/>
    <w:rsid w:val="00C776BE"/>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C776BE"/>
    <w:pPr>
      <w:keepNext/>
      <w:tabs>
        <w:tab w:val="num" w:pos="2880"/>
      </w:tabs>
      <w:spacing w:before="240" w:after="60" w:line="240" w:lineRule="auto"/>
      <w:ind w:left="2880" w:hanging="720"/>
      <w:outlineLvl w:val="3"/>
    </w:pPr>
    <w:rPr>
      <w:rFonts w:eastAsiaTheme="minorEastAsia" w:cs="Times New Roman"/>
      <w:b/>
      <w:bCs/>
      <w:sz w:val="28"/>
      <w:szCs w:val="28"/>
      <w:lang w:val="en-US"/>
    </w:rPr>
  </w:style>
  <w:style w:type="paragraph" w:styleId="Heading5">
    <w:name w:val="heading 5"/>
    <w:basedOn w:val="Normal"/>
    <w:next w:val="Normal"/>
    <w:link w:val="Heading5Char"/>
    <w:uiPriority w:val="9"/>
    <w:semiHidden/>
    <w:unhideWhenUsed/>
    <w:qFormat/>
    <w:rsid w:val="00C776BE"/>
    <w:pPr>
      <w:tabs>
        <w:tab w:val="num" w:pos="3600"/>
      </w:tabs>
      <w:spacing w:before="240" w:after="60" w:line="240" w:lineRule="auto"/>
      <w:ind w:left="3600" w:hanging="720"/>
      <w:outlineLvl w:val="4"/>
    </w:pPr>
    <w:rPr>
      <w:rFonts w:eastAsiaTheme="minorEastAsia" w:cs="Times New Roman"/>
      <w:b/>
      <w:bCs/>
      <w:i/>
      <w:iCs/>
      <w:sz w:val="26"/>
      <w:szCs w:val="26"/>
      <w:lang w:val="en-US"/>
    </w:rPr>
  </w:style>
  <w:style w:type="paragraph" w:styleId="Heading6">
    <w:name w:val="heading 6"/>
    <w:basedOn w:val="Normal"/>
    <w:next w:val="Normal"/>
    <w:link w:val="Heading6Char"/>
    <w:semiHidden/>
    <w:unhideWhenUsed/>
    <w:qFormat/>
    <w:rsid w:val="00C776B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C776BE"/>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C776BE"/>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C776BE"/>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B9C"/>
    <w:rPr>
      <w:rFonts w:eastAsia="Cambria" w:cs="Calibri"/>
      <w:b/>
      <w:spacing w:val="-2"/>
      <w:szCs w:val="28"/>
      <w:lang w:val="en-US"/>
    </w:rPr>
  </w:style>
  <w:style w:type="character" w:customStyle="1" w:styleId="Heading2Char">
    <w:name w:val="Heading 2 Char"/>
    <w:basedOn w:val="DefaultParagraphFont"/>
    <w:link w:val="Heading2"/>
    <w:uiPriority w:val="9"/>
    <w:rsid w:val="00C776BE"/>
    <w:rPr>
      <w:rFonts w:ascii="Arial" w:eastAsia="Cambria" w:hAnsi="Arial" w:cs="Calibri"/>
      <w:b/>
      <w:color w:val="E7E6E6" w:themeColor="background2"/>
      <w:spacing w:val="-2"/>
      <w:sz w:val="20"/>
      <w:szCs w:val="21"/>
      <w:lang w:val="en-US"/>
    </w:rPr>
  </w:style>
  <w:style w:type="character" w:customStyle="1" w:styleId="Heading3Char">
    <w:name w:val="Heading 3 Char"/>
    <w:basedOn w:val="DefaultParagraphFont"/>
    <w:link w:val="Heading3"/>
    <w:uiPriority w:val="9"/>
    <w:rsid w:val="00C776BE"/>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C776BE"/>
    <w:rPr>
      <w:rFonts w:eastAsiaTheme="minorEastAsia" w:cs="Times New Roman"/>
      <w:b/>
      <w:bCs/>
      <w:sz w:val="28"/>
      <w:szCs w:val="28"/>
      <w:lang w:val="en-US"/>
    </w:rPr>
  </w:style>
  <w:style w:type="character" w:customStyle="1" w:styleId="Heading5Char">
    <w:name w:val="Heading 5 Char"/>
    <w:basedOn w:val="DefaultParagraphFont"/>
    <w:link w:val="Heading5"/>
    <w:uiPriority w:val="9"/>
    <w:semiHidden/>
    <w:rsid w:val="00C776BE"/>
    <w:rPr>
      <w:rFonts w:eastAsiaTheme="minorEastAsia" w:cs="Times New Roman"/>
      <w:b/>
      <w:bCs/>
      <w:i/>
      <w:iCs/>
      <w:sz w:val="26"/>
      <w:szCs w:val="26"/>
      <w:lang w:val="en-US"/>
    </w:rPr>
  </w:style>
  <w:style w:type="character" w:customStyle="1" w:styleId="Heading6Char">
    <w:name w:val="Heading 6 Char"/>
    <w:basedOn w:val="DefaultParagraphFont"/>
    <w:link w:val="Heading6"/>
    <w:semiHidden/>
    <w:rsid w:val="00C776BE"/>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776BE"/>
    <w:rPr>
      <w:rFonts w:eastAsiaTheme="minorEastAsia"/>
      <w:sz w:val="24"/>
      <w:szCs w:val="24"/>
      <w:lang w:val="en-US"/>
    </w:rPr>
  </w:style>
  <w:style w:type="character" w:customStyle="1" w:styleId="Heading8Char">
    <w:name w:val="Heading 8 Char"/>
    <w:basedOn w:val="DefaultParagraphFont"/>
    <w:link w:val="Heading8"/>
    <w:uiPriority w:val="9"/>
    <w:semiHidden/>
    <w:rsid w:val="00C776BE"/>
    <w:rPr>
      <w:rFonts w:eastAsiaTheme="minorEastAsia"/>
      <w:i/>
      <w:iCs/>
      <w:sz w:val="24"/>
      <w:szCs w:val="24"/>
      <w:lang w:val="en-US"/>
    </w:rPr>
  </w:style>
  <w:style w:type="character" w:customStyle="1" w:styleId="Heading9Char">
    <w:name w:val="Heading 9 Char"/>
    <w:basedOn w:val="DefaultParagraphFont"/>
    <w:link w:val="Heading9"/>
    <w:uiPriority w:val="9"/>
    <w:semiHidden/>
    <w:rsid w:val="00C776BE"/>
    <w:rPr>
      <w:rFonts w:asciiTheme="majorHAnsi" w:eastAsiaTheme="majorEastAsia" w:hAnsiTheme="majorHAnsi" w:cstheme="majorBidi"/>
      <w:lang w:val="en-US"/>
    </w:rPr>
  </w:style>
  <w:style w:type="paragraph" w:customStyle="1" w:styleId="Spacer">
    <w:name w:val="Spacer"/>
    <w:basedOn w:val="Normal"/>
    <w:qFormat/>
    <w:rsid w:val="00C776BE"/>
    <w:pPr>
      <w:spacing w:after="0" w:line="240" w:lineRule="auto"/>
    </w:pPr>
    <w:rPr>
      <w:rFonts w:ascii="Arial" w:eastAsia="Cambria" w:hAnsi="Arial" w:cs="Times New Roman"/>
      <w:color w:val="1C1C1C"/>
      <w:spacing w:val="-2"/>
      <w:sz w:val="20"/>
      <w:szCs w:val="24"/>
      <w:lang w:val="en-US"/>
    </w:rPr>
  </w:style>
  <w:style w:type="paragraph" w:styleId="BalloonText">
    <w:name w:val="Balloon Text"/>
    <w:basedOn w:val="Normal"/>
    <w:link w:val="BalloonTextChar"/>
    <w:uiPriority w:val="99"/>
    <w:semiHidden/>
    <w:rsid w:val="00C776BE"/>
    <w:pPr>
      <w:spacing w:after="0" w:line="240" w:lineRule="atLeast"/>
    </w:pPr>
    <w:rPr>
      <w:rFonts w:ascii="Lucida Grande" w:eastAsia="Cambria" w:hAnsi="Lucida Grande" w:cs="Times New Roman"/>
      <w:color w:val="1C1C1C"/>
      <w:spacing w:val="-2"/>
      <w:sz w:val="18"/>
      <w:szCs w:val="18"/>
      <w:lang w:val="en-US"/>
    </w:rPr>
  </w:style>
  <w:style w:type="character" w:customStyle="1" w:styleId="BalloonTextChar">
    <w:name w:val="Balloon Text Char"/>
    <w:basedOn w:val="DefaultParagraphFont"/>
    <w:link w:val="BalloonText"/>
    <w:uiPriority w:val="99"/>
    <w:semiHidden/>
    <w:rsid w:val="00C776BE"/>
    <w:rPr>
      <w:rFonts w:ascii="Lucida Grande" w:eastAsia="Cambria" w:hAnsi="Lucida Grande" w:cs="Times New Roman"/>
      <w:color w:val="1C1C1C"/>
      <w:spacing w:val="-2"/>
      <w:sz w:val="18"/>
      <w:szCs w:val="18"/>
      <w:lang w:val="en-US"/>
    </w:rPr>
  </w:style>
  <w:style w:type="paragraph" w:styleId="Header">
    <w:name w:val="header"/>
    <w:basedOn w:val="Normal"/>
    <w:link w:val="HeaderChar"/>
    <w:unhideWhenUsed/>
    <w:rsid w:val="00C776BE"/>
    <w:pPr>
      <w:tabs>
        <w:tab w:val="center" w:pos="4320"/>
        <w:tab w:val="right" w:pos="8640"/>
      </w:tabs>
      <w:spacing w:after="0" w:line="240" w:lineRule="atLeast"/>
    </w:pPr>
    <w:rPr>
      <w:rFonts w:ascii="Arial" w:eastAsia="Cambria" w:hAnsi="Arial" w:cs="Times New Roman"/>
      <w:color w:val="1C1C1C"/>
      <w:spacing w:val="-2"/>
      <w:sz w:val="20"/>
      <w:szCs w:val="24"/>
      <w:lang w:val="en-US"/>
    </w:rPr>
  </w:style>
  <w:style w:type="character" w:customStyle="1" w:styleId="HeaderChar">
    <w:name w:val="Header Char"/>
    <w:basedOn w:val="DefaultParagraphFont"/>
    <w:link w:val="Header"/>
    <w:rsid w:val="00C776BE"/>
    <w:rPr>
      <w:rFonts w:ascii="Arial" w:eastAsia="Cambria" w:hAnsi="Arial" w:cs="Times New Roman"/>
      <w:color w:val="1C1C1C"/>
      <w:spacing w:val="-2"/>
      <w:sz w:val="20"/>
      <w:szCs w:val="24"/>
      <w:lang w:val="en-US"/>
    </w:rPr>
  </w:style>
  <w:style w:type="paragraph" w:styleId="Footer">
    <w:name w:val="footer"/>
    <w:basedOn w:val="Normal"/>
    <w:link w:val="FooterChar"/>
    <w:uiPriority w:val="99"/>
    <w:unhideWhenUsed/>
    <w:rsid w:val="00C776BE"/>
    <w:pPr>
      <w:widowControl w:val="0"/>
      <w:tabs>
        <w:tab w:val="right" w:pos="9145"/>
      </w:tabs>
      <w:suppressAutoHyphens/>
      <w:autoSpaceDE w:val="0"/>
      <w:autoSpaceDN w:val="0"/>
      <w:adjustRightInd w:val="0"/>
      <w:spacing w:after="0" w:line="240" w:lineRule="auto"/>
      <w:textAlignment w:val="center"/>
    </w:pPr>
    <w:rPr>
      <w:rFonts w:ascii="Arial" w:eastAsia="Cambria" w:hAnsi="Arial" w:cs="Calibri"/>
      <w:caps/>
      <w:spacing w:val="-2"/>
      <w:sz w:val="12"/>
      <w:szCs w:val="16"/>
    </w:rPr>
  </w:style>
  <w:style w:type="character" w:customStyle="1" w:styleId="FooterChar">
    <w:name w:val="Footer Char"/>
    <w:basedOn w:val="DefaultParagraphFont"/>
    <w:link w:val="Footer"/>
    <w:uiPriority w:val="99"/>
    <w:rsid w:val="00C776BE"/>
    <w:rPr>
      <w:rFonts w:ascii="Arial" w:eastAsia="Cambria" w:hAnsi="Arial" w:cs="Calibri"/>
      <w:caps/>
      <w:spacing w:val="-2"/>
      <w:sz w:val="12"/>
      <w:szCs w:val="16"/>
    </w:rPr>
  </w:style>
  <w:style w:type="paragraph" w:customStyle="1" w:styleId="TableText">
    <w:name w:val="Table Text"/>
    <w:basedOn w:val="BodyText"/>
    <w:qFormat/>
    <w:rsid w:val="00C776BE"/>
    <w:pPr>
      <w:spacing w:after="57"/>
    </w:pPr>
  </w:style>
  <w:style w:type="paragraph" w:customStyle="1" w:styleId="Tablebullet">
    <w:name w:val="Table bullet"/>
    <w:basedOn w:val="Normal"/>
    <w:rsid w:val="00C776BE"/>
    <w:pPr>
      <w:numPr>
        <w:numId w:val="2"/>
      </w:numPr>
      <w:spacing w:after="0" w:line="240" w:lineRule="atLeast"/>
    </w:pPr>
    <w:rPr>
      <w:rFonts w:ascii="Arial" w:eastAsia="Cambria" w:hAnsi="Arial" w:cs="Times New Roman"/>
      <w:color w:val="1C1C1C"/>
      <w:spacing w:val="-2"/>
      <w:sz w:val="20"/>
      <w:szCs w:val="24"/>
      <w:lang w:val="en-US"/>
    </w:rPr>
  </w:style>
  <w:style w:type="paragraph" w:customStyle="1" w:styleId="TableHeading">
    <w:name w:val="Table Heading"/>
    <w:basedOn w:val="Normal"/>
    <w:qFormat/>
    <w:rsid w:val="00C776BE"/>
    <w:pPr>
      <w:widowControl w:val="0"/>
      <w:tabs>
        <w:tab w:val="left" w:pos="2268"/>
        <w:tab w:val="left" w:pos="5669"/>
      </w:tabs>
      <w:suppressAutoHyphens/>
      <w:autoSpaceDE w:val="0"/>
      <w:autoSpaceDN w:val="0"/>
      <w:adjustRightInd w:val="0"/>
      <w:spacing w:after="227" w:line="240" w:lineRule="atLeast"/>
      <w:textAlignment w:val="center"/>
    </w:pPr>
    <w:rPr>
      <w:rFonts w:ascii="Arial" w:eastAsia="Cambria" w:hAnsi="Arial" w:cs="Calibri"/>
      <w:color w:val="5B9BD5" w:themeColor="accent1"/>
      <w:spacing w:val="-2"/>
      <w:sz w:val="20"/>
      <w:szCs w:val="19"/>
      <w:lang w:val="en-US"/>
    </w:rPr>
  </w:style>
  <w:style w:type="paragraph" w:styleId="BodyText">
    <w:name w:val="Body Text"/>
    <w:basedOn w:val="Normal"/>
    <w:link w:val="BodyTextChar"/>
    <w:rsid w:val="00C776BE"/>
    <w:pPr>
      <w:tabs>
        <w:tab w:val="left" w:pos="2268"/>
        <w:tab w:val="left" w:pos="5669"/>
      </w:tabs>
      <w:suppressAutoHyphens/>
      <w:spacing w:after="240" w:line="240" w:lineRule="atLeast"/>
    </w:pPr>
    <w:rPr>
      <w:rFonts w:ascii="Arial" w:eastAsia="Cambria" w:hAnsi="Arial" w:cs="Calibri"/>
      <w:color w:val="1C1C1C"/>
      <w:spacing w:val="-2"/>
      <w:sz w:val="20"/>
      <w:szCs w:val="19"/>
      <w:lang w:val="en-US"/>
    </w:rPr>
  </w:style>
  <w:style w:type="character" w:customStyle="1" w:styleId="BodyTextChar">
    <w:name w:val="Body Text Char"/>
    <w:basedOn w:val="DefaultParagraphFont"/>
    <w:link w:val="BodyText"/>
    <w:rsid w:val="00C776BE"/>
    <w:rPr>
      <w:rFonts w:ascii="Arial" w:eastAsia="Cambria" w:hAnsi="Arial" w:cs="Calibri"/>
      <w:color w:val="1C1C1C"/>
      <w:spacing w:val="-2"/>
      <w:sz w:val="20"/>
      <w:szCs w:val="19"/>
      <w:lang w:val="en-US"/>
    </w:rPr>
  </w:style>
  <w:style w:type="character" w:styleId="PageNumber">
    <w:name w:val="page number"/>
    <w:rsid w:val="00C776BE"/>
    <w:rPr>
      <w:rFonts w:ascii="Arial" w:hAnsi="Arial"/>
      <w:caps/>
      <w:sz w:val="12"/>
    </w:rPr>
  </w:style>
  <w:style w:type="paragraph" w:customStyle="1" w:styleId="Bullet1">
    <w:name w:val="Bullet 1"/>
    <w:basedOn w:val="BodyText"/>
    <w:qFormat/>
    <w:rsid w:val="00C776BE"/>
    <w:pPr>
      <w:numPr>
        <w:numId w:val="1"/>
      </w:numPr>
    </w:pPr>
  </w:style>
  <w:style w:type="paragraph" w:styleId="Date">
    <w:name w:val="Date"/>
    <w:basedOn w:val="Normal"/>
    <w:next w:val="Normal"/>
    <w:link w:val="DateChar"/>
    <w:rsid w:val="00C776BE"/>
    <w:pPr>
      <w:spacing w:after="1004" w:line="240" w:lineRule="atLeast"/>
    </w:pPr>
    <w:rPr>
      <w:rFonts w:ascii="Arial" w:eastAsia="Cambria" w:hAnsi="Arial" w:cs="Times New Roman"/>
      <w:color w:val="E7E6E6" w:themeColor="background2"/>
      <w:spacing w:val="-2"/>
      <w:sz w:val="20"/>
      <w:lang w:val="en-US"/>
    </w:rPr>
  </w:style>
  <w:style w:type="character" w:customStyle="1" w:styleId="DateChar">
    <w:name w:val="Date Char"/>
    <w:basedOn w:val="DefaultParagraphFont"/>
    <w:link w:val="Date"/>
    <w:rsid w:val="00C776BE"/>
    <w:rPr>
      <w:rFonts w:ascii="Arial" w:eastAsia="Cambria" w:hAnsi="Arial" w:cs="Times New Roman"/>
      <w:color w:val="E7E6E6" w:themeColor="background2"/>
      <w:spacing w:val="-2"/>
      <w:sz w:val="20"/>
      <w:lang w:val="en-US"/>
    </w:rPr>
  </w:style>
  <w:style w:type="paragraph" w:customStyle="1" w:styleId="Sincerely">
    <w:name w:val="Sincerely"/>
    <w:basedOn w:val="BodyText"/>
    <w:qFormat/>
    <w:rsid w:val="00C776BE"/>
    <w:pPr>
      <w:widowControl w:val="0"/>
      <w:autoSpaceDE w:val="0"/>
      <w:autoSpaceDN w:val="0"/>
      <w:adjustRightInd w:val="0"/>
      <w:spacing w:before="600" w:after="560" w:line="240" w:lineRule="auto"/>
      <w:textAlignment w:val="center"/>
    </w:pPr>
    <w:rPr>
      <w:color w:val="000000"/>
    </w:rPr>
  </w:style>
  <w:style w:type="character" w:styleId="PlaceholderText">
    <w:name w:val="Placeholder Text"/>
    <w:basedOn w:val="DefaultParagraphFont"/>
    <w:uiPriority w:val="99"/>
    <w:semiHidden/>
    <w:rsid w:val="00C776BE"/>
    <w:rPr>
      <w:color w:val="808080"/>
    </w:rPr>
  </w:style>
  <w:style w:type="table" w:styleId="TableGrid">
    <w:name w:val="Table Grid"/>
    <w:basedOn w:val="TableNormal"/>
    <w:uiPriority w:val="59"/>
    <w:rsid w:val="00C776BE"/>
    <w:pPr>
      <w:spacing w:after="0" w:line="240" w:lineRule="auto"/>
    </w:pPr>
    <w:rPr>
      <w:rFonts w:ascii="Cambria" w:eastAsia="Cambria" w:hAnsi="Cambria"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776BE"/>
    <w:rPr>
      <w:color w:val="0000FF"/>
      <w:u w:val="single"/>
    </w:rPr>
  </w:style>
  <w:style w:type="character" w:styleId="FollowedHyperlink">
    <w:name w:val="FollowedHyperlink"/>
    <w:basedOn w:val="DefaultParagraphFont"/>
    <w:uiPriority w:val="99"/>
    <w:semiHidden/>
    <w:unhideWhenUsed/>
    <w:rsid w:val="00C776BE"/>
    <w:rPr>
      <w:color w:val="954F72" w:themeColor="followedHyperlink"/>
      <w:u w:val="single"/>
    </w:rPr>
  </w:style>
  <w:style w:type="paragraph" w:styleId="CommentText">
    <w:name w:val="annotation text"/>
    <w:basedOn w:val="Normal"/>
    <w:link w:val="CommentTextChar"/>
    <w:uiPriority w:val="99"/>
    <w:semiHidden/>
    <w:unhideWhenUsed/>
    <w:rsid w:val="00C776B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C776B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776BE"/>
    <w:rPr>
      <w:b/>
      <w:bCs/>
    </w:rPr>
  </w:style>
  <w:style w:type="character" w:customStyle="1" w:styleId="CommentSubjectChar">
    <w:name w:val="Comment Subject Char"/>
    <w:basedOn w:val="CommentTextChar"/>
    <w:link w:val="CommentSubject"/>
    <w:uiPriority w:val="99"/>
    <w:semiHidden/>
    <w:rsid w:val="00C776BE"/>
    <w:rPr>
      <w:rFonts w:ascii="Times New Roman" w:eastAsia="Times New Roman" w:hAnsi="Times New Roman" w:cs="Times New Roman"/>
      <w:b/>
      <w:bCs/>
      <w:sz w:val="20"/>
      <w:szCs w:val="20"/>
      <w:lang w:val="en-US"/>
    </w:rPr>
  </w:style>
  <w:style w:type="paragraph" w:styleId="Revision">
    <w:name w:val="Revision"/>
    <w:uiPriority w:val="99"/>
    <w:semiHidden/>
    <w:rsid w:val="00C776BE"/>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C776BE"/>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Default">
    <w:name w:val="Default"/>
    <w:rsid w:val="00C776BE"/>
    <w:pPr>
      <w:autoSpaceDE w:val="0"/>
      <w:autoSpaceDN w:val="0"/>
      <w:adjustRightInd w:val="0"/>
      <w:spacing w:after="0" w:line="240" w:lineRule="auto"/>
    </w:pPr>
    <w:rPr>
      <w:rFonts w:ascii="Verdana" w:eastAsia="Times New Roman" w:hAnsi="Verdana" w:cs="Verdana"/>
      <w:color w:val="000000"/>
      <w:sz w:val="24"/>
      <w:szCs w:val="24"/>
    </w:rPr>
  </w:style>
  <w:style w:type="character" w:styleId="CommentReference">
    <w:name w:val="annotation reference"/>
    <w:basedOn w:val="DefaultParagraphFont"/>
    <w:uiPriority w:val="99"/>
    <w:semiHidden/>
    <w:unhideWhenUsed/>
    <w:rsid w:val="00C776BE"/>
    <w:rPr>
      <w:sz w:val="16"/>
      <w:szCs w:val="16"/>
    </w:rPr>
  </w:style>
  <w:style w:type="paragraph" w:customStyle="1" w:styleId="paragraph">
    <w:name w:val="paragraph"/>
    <w:basedOn w:val="Normal"/>
    <w:rsid w:val="008331B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331BD"/>
  </w:style>
  <w:style w:type="character" w:customStyle="1" w:styleId="eop">
    <w:name w:val="eop"/>
    <w:basedOn w:val="DefaultParagraphFont"/>
    <w:rsid w:val="008331BD"/>
  </w:style>
  <w:style w:type="character" w:customStyle="1" w:styleId="spellingerror">
    <w:name w:val="spellingerror"/>
    <w:basedOn w:val="DefaultParagraphFont"/>
    <w:rsid w:val="008331BD"/>
  </w:style>
  <w:style w:type="paragraph" w:styleId="TOC2">
    <w:name w:val="toc 2"/>
    <w:basedOn w:val="Normal"/>
    <w:next w:val="Normal"/>
    <w:autoRedefine/>
    <w:uiPriority w:val="39"/>
    <w:unhideWhenUsed/>
    <w:rsid w:val="0062227D"/>
    <w:pPr>
      <w:spacing w:after="100"/>
      <w:ind w:left="220"/>
    </w:pPr>
  </w:style>
  <w:style w:type="paragraph" w:styleId="TOC1">
    <w:name w:val="toc 1"/>
    <w:basedOn w:val="Normal"/>
    <w:next w:val="Normal"/>
    <w:autoRedefine/>
    <w:uiPriority w:val="39"/>
    <w:unhideWhenUsed/>
    <w:rsid w:val="0062227D"/>
    <w:pPr>
      <w:spacing w:after="100"/>
    </w:pPr>
  </w:style>
  <w:style w:type="paragraph" w:styleId="NormalWeb">
    <w:name w:val="Normal (Web)"/>
    <w:basedOn w:val="Normal"/>
    <w:uiPriority w:val="99"/>
    <w:semiHidden/>
    <w:unhideWhenUsed/>
    <w:rsid w:val="003E31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ersub">
    <w:name w:val="Header sub"/>
    <w:basedOn w:val="Normal"/>
    <w:rsid w:val="00097B5A"/>
    <w:pPr>
      <w:spacing w:after="1240" w:line="240" w:lineRule="auto"/>
    </w:pPr>
    <w:rPr>
      <w:rFonts w:ascii="Arial" w:eastAsia="Times New Roman" w:hAnsi="Arial" w:cs="Times New Roman"/>
      <w:sz w:val="36"/>
      <w:szCs w:val="20"/>
    </w:rPr>
  </w:style>
  <w:style w:type="paragraph" w:customStyle="1" w:styleId="Indent1">
    <w:name w:val="Indent 1"/>
    <w:basedOn w:val="Normal"/>
    <w:next w:val="Normal"/>
    <w:link w:val="Indent1Char"/>
    <w:rsid w:val="00465359"/>
    <w:pPr>
      <w:keepNext/>
      <w:spacing w:after="240" w:line="240" w:lineRule="auto"/>
      <w:ind w:left="737"/>
    </w:pPr>
    <w:rPr>
      <w:rFonts w:ascii="Arial" w:eastAsia="Times New Roman" w:hAnsi="Arial" w:cs="Arial"/>
      <w:b/>
      <w:bCs/>
      <w:sz w:val="21"/>
      <w:szCs w:val="20"/>
    </w:rPr>
  </w:style>
  <w:style w:type="character" w:customStyle="1" w:styleId="Indent1Char">
    <w:name w:val="Indent 1 Char"/>
    <w:link w:val="Indent1"/>
    <w:rsid w:val="00465359"/>
    <w:rPr>
      <w:rFonts w:ascii="Arial" w:eastAsia="Times New Roman" w:hAnsi="Arial" w:cs="Arial"/>
      <w:b/>
      <w:b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98886">
      <w:bodyDiv w:val="1"/>
      <w:marLeft w:val="0"/>
      <w:marRight w:val="0"/>
      <w:marTop w:val="0"/>
      <w:marBottom w:val="0"/>
      <w:divBdr>
        <w:top w:val="none" w:sz="0" w:space="0" w:color="auto"/>
        <w:left w:val="none" w:sz="0" w:space="0" w:color="auto"/>
        <w:bottom w:val="none" w:sz="0" w:space="0" w:color="auto"/>
        <w:right w:val="none" w:sz="0" w:space="0" w:color="auto"/>
      </w:divBdr>
    </w:div>
    <w:div w:id="606157900">
      <w:bodyDiv w:val="1"/>
      <w:marLeft w:val="0"/>
      <w:marRight w:val="0"/>
      <w:marTop w:val="0"/>
      <w:marBottom w:val="0"/>
      <w:divBdr>
        <w:top w:val="none" w:sz="0" w:space="0" w:color="auto"/>
        <w:left w:val="none" w:sz="0" w:space="0" w:color="auto"/>
        <w:bottom w:val="none" w:sz="0" w:space="0" w:color="auto"/>
        <w:right w:val="none" w:sz="0" w:space="0" w:color="auto"/>
      </w:divBdr>
      <w:divsChild>
        <w:div w:id="2105879072">
          <w:marLeft w:val="0"/>
          <w:marRight w:val="0"/>
          <w:marTop w:val="0"/>
          <w:marBottom w:val="0"/>
          <w:divBdr>
            <w:top w:val="none" w:sz="0" w:space="0" w:color="auto"/>
            <w:left w:val="none" w:sz="0" w:space="0" w:color="auto"/>
            <w:bottom w:val="none" w:sz="0" w:space="0" w:color="auto"/>
            <w:right w:val="none" w:sz="0" w:space="0" w:color="auto"/>
          </w:divBdr>
          <w:divsChild>
            <w:div w:id="292831753">
              <w:marLeft w:val="0"/>
              <w:marRight w:val="0"/>
              <w:marTop w:val="0"/>
              <w:marBottom w:val="0"/>
              <w:divBdr>
                <w:top w:val="none" w:sz="0" w:space="0" w:color="auto"/>
                <w:left w:val="none" w:sz="0" w:space="0" w:color="auto"/>
                <w:bottom w:val="none" w:sz="0" w:space="0" w:color="auto"/>
                <w:right w:val="none" w:sz="0" w:space="0" w:color="auto"/>
              </w:divBdr>
              <w:divsChild>
                <w:div w:id="1320382742">
                  <w:marLeft w:val="0"/>
                  <w:marRight w:val="0"/>
                  <w:marTop w:val="0"/>
                  <w:marBottom w:val="0"/>
                  <w:divBdr>
                    <w:top w:val="none" w:sz="0" w:space="0" w:color="auto"/>
                    <w:left w:val="none" w:sz="0" w:space="0" w:color="auto"/>
                    <w:bottom w:val="none" w:sz="0" w:space="0" w:color="auto"/>
                    <w:right w:val="none" w:sz="0" w:space="0" w:color="auto"/>
                  </w:divBdr>
                  <w:divsChild>
                    <w:div w:id="867261198">
                      <w:marLeft w:val="0"/>
                      <w:marRight w:val="0"/>
                      <w:marTop w:val="0"/>
                      <w:marBottom w:val="0"/>
                      <w:divBdr>
                        <w:top w:val="none" w:sz="0" w:space="0" w:color="auto"/>
                        <w:left w:val="none" w:sz="0" w:space="0" w:color="auto"/>
                        <w:bottom w:val="none" w:sz="0" w:space="0" w:color="auto"/>
                        <w:right w:val="none" w:sz="0" w:space="0" w:color="auto"/>
                      </w:divBdr>
                      <w:divsChild>
                        <w:div w:id="1078864393">
                          <w:marLeft w:val="0"/>
                          <w:marRight w:val="0"/>
                          <w:marTop w:val="0"/>
                          <w:marBottom w:val="0"/>
                          <w:divBdr>
                            <w:top w:val="none" w:sz="0" w:space="0" w:color="auto"/>
                            <w:left w:val="none" w:sz="0" w:space="0" w:color="auto"/>
                            <w:bottom w:val="none" w:sz="0" w:space="0" w:color="auto"/>
                            <w:right w:val="none" w:sz="0" w:space="0" w:color="auto"/>
                          </w:divBdr>
                          <w:divsChild>
                            <w:div w:id="707148035">
                              <w:marLeft w:val="0"/>
                              <w:marRight w:val="0"/>
                              <w:marTop w:val="0"/>
                              <w:marBottom w:val="0"/>
                              <w:divBdr>
                                <w:top w:val="none" w:sz="0" w:space="0" w:color="auto"/>
                                <w:left w:val="none" w:sz="0" w:space="0" w:color="auto"/>
                                <w:bottom w:val="none" w:sz="0" w:space="0" w:color="auto"/>
                                <w:right w:val="none" w:sz="0" w:space="0" w:color="auto"/>
                              </w:divBdr>
                              <w:divsChild>
                                <w:div w:id="307907774">
                                  <w:marLeft w:val="0"/>
                                  <w:marRight w:val="0"/>
                                  <w:marTop w:val="0"/>
                                  <w:marBottom w:val="0"/>
                                  <w:divBdr>
                                    <w:top w:val="none" w:sz="0" w:space="0" w:color="auto"/>
                                    <w:left w:val="none" w:sz="0" w:space="0" w:color="auto"/>
                                    <w:bottom w:val="none" w:sz="0" w:space="0" w:color="auto"/>
                                    <w:right w:val="none" w:sz="0" w:space="0" w:color="auto"/>
                                  </w:divBdr>
                                  <w:divsChild>
                                    <w:div w:id="1093671374">
                                      <w:marLeft w:val="0"/>
                                      <w:marRight w:val="0"/>
                                      <w:marTop w:val="0"/>
                                      <w:marBottom w:val="0"/>
                                      <w:divBdr>
                                        <w:top w:val="none" w:sz="0" w:space="0" w:color="auto"/>
                                        <w:left w:val="none" w:sz="0" w:space="0" w:color="auto"/>
                                        <w:bottom w:val="none" w:sz="0" w:space="0" w:color="auto"/>
                                        <w:right w:val="none" w:sz="0" w:space="0" w:color="auto"/>
                                      </w:divBdr>
                                      <w:divsChild>
                                        <w:div w:id="1735422425">
                                          <w:marLeft w:val="0"/>
                                          <w:marRight w:val="0"/>
                                          <w:marTop w:val="0"/>
                                          <w:marBottom w:val="0"/>
                                          <w:divBdr>
                                            <w:top w:val="none" w:sz="0" w:space="0" w:color="auto"/>
                                            <w:left w:val="none" w:sz="0" w:space="0" w:color="auto"/>
                                            <w:bottom w:val="none" w:sz="0" w:space="0" w:color="auto"/>
                                            <w:right w:val="none" w:sz="0" w:space="0" w:color="auto"/>
                                          </w:divBdr>
                                          <w:divsChild>
                                            <w:div w:id="1415512133">
                                              <w:marLeft w:val="0"/>
                                              <w:marRight w:val="0"/>
                                              <w:marTop w:val="0"/>
                                              <w:marBottom w:val="0"/>
                                              <w:divBdr>
                                                <w:top w:val="none" w:sz="0" w:space="0" w:color="auto"/>
                                                <w:left w:val="none" w:sz="0" w:space="0" w:color="auto"/>
                                                <w:bottom w:val="none" w:sz="0" w:space="0" w:color="auto"/>
                                                <w:right w:val="none" w:sz="0" w:space="0" w:color="auto"/>
                                              </w:divBdr>
                                              <w:divsChild>
                                                <w:div w:id="960768989">
                                                  <w:marLeft w:val="0"/>
                                                  <w:marRight w:val="0"/>
                                                  <w:marTop w:val="0"/>
                                                  <w:marBottom w:val="0"/>
                                                  <w:divBdr>
                                                    <w:top w:val="none" w:sz="0" w:space="0" w:color="auto"/>
                                                    <w:left w:val="none" w:sz="0" w:space="0" w:color="auto"/>
                                                    <w:bottom w:val="none" w:sz="0" w:space="0" w:color="auto"/>
                                                    <w:right w:val="none" w:sz="0" w:space="0" w:color="auto"/>
                                                  </w:divBdr>
                                                  <w:divsChild>
                                                    <w:div w:id="1680934687">
                                                      <w:marLeft w:val="0"/>
                                                      <w:marRight w:val="0"/>
                                                      <w:marTop w:val="0"/>
                                                      <w:marBottom w:val="0"/>
                                                      <w:divBdr>
                                                        <w:top w:val="none" w:sz="0" w:space="0" w:color="auto"/>
                                                        <w:left w:val="none" w:sz="0" w:space="0" w:color="auto"/>
                                                        <w:bottom w:val="none" w:sz="0" w:space="0" w:color="auto"/>
                                                        <w:right w:val="none" w:sz="0" w:space="0" w:color="auto"/>
                                                      </w:divBdr>
                                                      <w:divsChild>
                                                        <w:div w:id="68043289">
                                                          <w:marLeft w:val="0"/>
                                                          <w:marRight w:val="0"/>
                                                          <w:marTop w:val="0"/>
                                                          <w:marBottom w:val="0"/>
                                                          <w:divBdr>
                                                            <w:top w:val="none" w:sz="0" w:space="0" w:color="auto"/>
                                                            <w:left w:val="none" w:sz="0" w:space="0" w:color="auto"/>
                                                            <w:bottom w:val="none" w:sz="0" w:space="0" w:color="auto"/>
                                                            <w:right w:val="none" w:sz="0" w:space="0" w:color="auto"/>
                                                          </w:divBdr>
                                                          <w:divsChild>
                                                            <w:div w:id="960109520">
                                                              <w:marLeft w:val="0"/>
                                                              <w:marRight w:val="0"/>
                                                              <w:marTop w:val="0"/>
                                                              <w:marBottom w:val="0"/>
                                                              <w:divBdr>
                                                                <w:top w:val="none" w:sz="0" w:space="0" w:color="auto"/>
                                                                <w:left w:val="none" w:sz="0" w:space="0" w:color="auto"/>
                                                                <w:bottom w:val="none" w:sz="0" w:space="0" w:color="auto"/>
                                                                <w:right w:val="none" w:sz="0" w:space="0" w:color="auto"/>
                                                              </w:divBdr>
                                                              <w:divsChild>
                                                                <w:div w:id="1161002338">
                                                                  <w:marLeft w:val="0"/>
                                                                  <w:marRight w:val="0"/>
                                                                  <w:marTop w:val="0"/>
                                                                  <w:marBottom w:val="0"/>
                                                                  <w:divBdr>
                                                                    <w:top w:val="none" w:sz="0" w:space="0" w:color="auto"/>
                                                                    <w:left w:val="none" w:sz="0" w:space="0" w:color="auto"/>
                                                                    <w:bottom w:val="none" w:sz="0" w:space="0" w:color="auto"/>
                                                                    <w:right w:val="none" w:sz="0" w:space="0" w:color="auto"/>
                                                                  </w:divBdr>
                                                                  <w:divsChild>
                                                                    <w:div w:id="1878160277">
                                                                      <w:marLeft w:val="0"/>
                                                                      <w:marRight w:val="0"/>
                                                                      <w:marTop w:val="0"/>
                                                                      <w:marBottom w:val="0"/>
                                                                      <w:divBdr>
                                                                        <w:top w:val="none" w:sz="0" w:space="0" w:color="auto"/>
                                                                        <w:left w:val="none" w:sz="0" w:space="0" w:color="auto"/>
                                                                        <w:bottom w:val="none" w:sz="0" w:space="0" w:color="auto"/>
                                                                        <w:right w:val="none" w:sz="0" w:space="0" w:color="auto"/>
                                                                      </w:divBdr>
                                                                      <w:divsChild>
                                                                        <w:div w:id="726298635">
                                                                          <w:marLeft w:val="0"/>
                                                                          <w:marRight w:val="0"/>
                                                                          <w:marTop w:val="0"/>
                                                                          <w:marBottom w:val="0"/>
                                                                          <w:divBdr>
                                                                            <w:top w:val="none" w:sz="0" w:space="0" w:color="auto"/>
                                                                            <w:left w:val="none" w:sz="0" w:space="0" w:color="auto"/>
                                                                            <w:bottom w:val="none" w:sz="0" w:space="0" w:color="auto"/>
                                                                            <w:right w:val="none" w:sz="0" w:space="0" w:color="auto"/>
                                                                          </w:divBdr>
                                                                          <w:divsChild>
                                                                            <w:div w:id="1885093390">
                                                                              <w:marLeft w:val="0"/>
                                                                              <w:marRight w:val="0"/>
                                                                              <w:marTop w:val="0"/>
                                                                              <w:marBottom w:val="0"/>
                                                                              <w:divBdr>
                                                                                <w:top w:val="none" w:sz="0" w:space="0" w:color="auto"/>
                                                                                <w:left w:val="none" w:sz="0" w:space="0" w:color="auto"/>
                                                                                <w:bottom w:val="none" w:sz="0" w:space="0" w:color="auto"/>
                                                                                <w:right w:val="none" w:sz="0" w:space="0" w:color="auto"/>
                                                                              </w:divBdr>
                                                                              <w:divsChild>
                                                                                <w:div w:id="3298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253072">
      <w:bodyDiv w:val="1"/>
      <w:marLeft w:val="0"/>
      <w:marRight w:val="0"/>
      <w:marTop w:val="0"/>
      <w:marBottom w:val="0"/>
      <w:divBdr>
        <w:top w:val="none" w:sz="0" w:space="0" w:color="auto"/>
        <w:left w:val="none" w:sz="0" w:space="0" w:color="auto"/>
        <w:bottom w:val="none" w:sz="0" w:space="0" w:color="auto"/>
        <w:right w:val="none" w:sz="0" w:space="0" w:color="auto"/>
      </w:divBdr>
    </w:div>
    <w:div w:id="146828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lstra.com.au/customer-terms/business-govern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lstra.com.au/customer-terms/business-govern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stra.com.au/customer-terms/business-govern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stra.com.au/privacy/privacy-statement/?red=/privacy/privacy_statement.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3D136AB613874993917C37FCA400C8" ma:contentTypeVersion="11" ma:contentTypeDescription="Create a new document." ma:contentTypeScope="" ma:versionID="c2ab399ef7cadfe5a96997695bb6751e">
  <xsd:schema xmlns:xsd="http://www.w3.org/2001/XMLSchema" xmlns:xs="http://www.w3.org/2001/XMLSchema" xmlns:p="http://schemas.microsoft.com/office/2006/metadata/properties" xmlns:ns3="3aa220f8-6142-4b49-8a03-aa00bd351d90" xmlns:ns4="ef600f04-645b-4bbe-9415-5292a7bdb774" targetNamespace="http://schemas.microsoft.com/office/2006/metadata/properties" ma:root="true" ma:fieldsID="0029b0a2863936682fedaa9fc9850433" ns3:_="" ns4:_="">
    <xsd:import namespace="3aa220f8-6142-4b49-8a03-aa00bd351d90"/>
    <xsd:import namespace="ef600f04-645b-4bbe-9415-5292a7bdb7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220f8-6142-4b49-8a03-aa00bd351d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600f04-645b-4bbe-9415-5292a7bdb7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B4FF0-B8C8-412A-B10F-9E9D8001E4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B02F2C-D39A-4193-9D33-4EF01AF69815}">
  <ds:schemaRefs>
    <ds:schemaRef ds:uri="http://schemas.microsoft.com/sharepoint/v3/contenttype/forms"/>
  </ds:schemaRefs>
</ds:datastoreItem>
</file>

<file path=customXml/itemProps3.xml><?xml version="1.0" encoding="utf-8"?>
<ds:datastoreItem xmlns:ds="http://schemas.openxmlformats.org/officeDocument/2006/customXml" ds:itemID="{AD381101-BB8D-48CE-BC72-BF9955B29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220f8-6142-4b49-8a03-aa00bd351d90"/>
    <ds:schemaRef ds:uri="ef600f04-645b-4bbe-9415-5292a7bdb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B78E65-5853-4879-ACBF-0AD15006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Telstra Corporation Ltd</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Kounnafis, Amanda</dc:creator>
  <cp:keywords/>
  <dc:description/>
  <cp:lastModifiedBy>Legal</cp:lastModifiedBy>
  <cp:revision>3</cp:revision>
  <cp:lastPrinted>2019-10-11T06:39:00Z</cp:lastPrinted>
  <dcterms:created xsi:type="dcterms:W3CDTF">2019-10-11T06:38:00Z</dcterms:created>
  <dcterms:modified xsi:type="dcterms:W3CDTF">2019-10-11T06:39:00Z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0x0101000C3D136AB613874993917C37FCA400C8</vt:lpwstr>
  </property>
</Properties>
</file>