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12B9" w14:textId="77777777" w:rsidR="005F085A" w:rsidRDefault="005F085A">
      <w:pPr>
        <w:pStyle w:val="TOCHeading"/>
      </w:pPr>
      <w:r>
        <w:t>Contents</w:t>
      </w:r>
    </w:p>
    <w:p w14:paraId="0C1336C0" w14:textId="77777777" w:rsidR="0041217D" w:rsidRPr="00A23E7E" w:rsidRDefault="00283204" w:rsidP="00A23E7E">
      <w:pPr>
        <w:pStyle w:val="Indent2"/>
        <w:rPr>
          <w:rFonts w:ascii="Arial" w:hAnsi="Arial" w:cs="Arial"/>
          <w:noProof/>
          <w:sz w:val="20"/>
        </w:rPr>
      </w:pPr>
      <w:r w:rsidRPr="004D5D3E">
        <w:rPr>
          <w:rFonts w:ascii="Arial" w:hAnsi="Arial" w:cs="Arial"/>
          <w:sz w:val="20"/>
        </w:rPr>
        <w:t>Click on</w:t>
      </w:r>
      <w:r w:rsidR="00143B52" w:rsidRPr="004D5D3E">
        <w:rPr>
          <w:rFonts w:ascii="Arial" w:hAnsi="Arial" w:cs="Arial"/>
          <w:sz w:val="20"/>
        </w:rPr>
        <w:t xml:space="preserve"> the section you are interested in.</w:t>
      </w:r>
      <w:r w:rsidR="005F085A">
        <w:fldChar w:fldCharType="begin"/>
      </w:r>
      <w:r w:rsidR="005F085A">
        <w:instrText xml:space="preserve"> TOC \h \z \t "Heading 1,1,Indent 1,2" </w:instrText>
      </w:r>
      <w:r w:rsidR="005F085A">
        <w:fldChar w:fldCharType="separate"/>
      </w:r>
    </w:p>
    <w:p w14:paraId="58281AAC" w14:textId="41929C99" w:rsidR="0041217D" w:rsidRDefault="00B00CA2">
      <w:pPr>
        <w:pStyle w:val="TOC1"/>
        <w:tabs>
          <w:tab w:val="left" w:pos="1474"/>
        </w:tabs>
        <w:rPr>
          <w:rFonts w:ascii="Calibri" w:hAnsi="Calibri"/>
          <w:b w:val="0"/>
          <w:noProof/>
          <w:sz w:val="22"/>
          <w:szCs w:val="22"/>
          <w:lang w:eastAsia="en-AU"/>
        </w:rPr>
      </w:pPr>
      <w:hyperlink w:anchor="_Toc340838953" w:history="1">
        <w:r w:rsidR="0041217D" w:rsidRPr="00CF0233">
          <w:rPr>
            <w:rStyle w:val="Hyperlink"/>
            <w:noProof/>
          </w:rPr>
          <w:t>1</w:t>
        </w:r>
        <w:r w:rsidR="0041217D">
          <w:rPr>
            <w:rFonts w:ascii="Calibri" w:hAnsi="Calibri"/>
            <w:b w:val="0"/>
            <w:noProof/>
            <w:sz w:val="22"/>
            <w:szCs w:val="22"/>
            <w:lang w:eastAsia="en-AU"/>
          </w:rPr>
          <w:tab/>
        </w:r>
        <w:r w:rsidR="0041217D" w:rsidRPr="00CF0233">
          <w:rPr>
            <w:rStyle w:val="Hyperlink"/>
            <w:noProof/>
          </w:rPr>
          <w:t>About the Network Contact Centre section</w:t>
        </w:r>
        <w:r w:rsidR="0041217D">
          <w:rPr>
            <w:noProof/>
            <w:webHidden/>
          </w:rPr>
          <w:tab/>
        </w:r>
        <w:r w:rsidR="0041217D">
          <w:rPr>
            <w:noProof/>
            <w:webHidden/>
          </w:rPr>
          <w:fldChar w:fldCharType="begin"/>
        </w:r>
        <w:r w:rsidR="0041217D">
          <w:rPr>
            <w:noProof/>
            <w:webHidden/>
          </w:rPr>
          <w:instrText xml:space="preserve"> PAGEREF _Toc340838953 \h </w:instrText>
        </w:r>
        <w:r w:rsidR="0041217D">
          <w:rPr>
            <w:noProof/>
            <w:webHidden/>
          </w:rPr>
        </w:r>
        <w:r w:rsidR="0041217D">
          <w:rPr>
            <w:noProof/>
            <w:webHidden/>
          </w:rPr>
          <w:fldChar w:fldCharType="separate"/>
        </w:r>
        <w:r w:rsidR="0084025B">
          <w:rPr>
            <w:noProof/>
            <w:webHidden/>
          </w:rPr>
          <w:t>3</w:t>
        </w:r>
        <w:r w:rsidR="0041217D">
          <w:rPr>
            <w:noProof/>
            <w:webHidden/>
          </w:rPr>
          <w:fldChar w:fldCharType="end"/>
        </w:r>
      </w:hyperlink>
    </w:p>
    <w:p w14:paraId="159417CC" w14:textId="249FB9EE" w:rsidR="0041217D" w:rsidRDefault="00B00CA2">
      <w:pPr>
        <w:pStyle w:val="TOC2"/>
        <w:rPr>
          <w:rFonts w:ascii="Calibri" w:hAnsi="Calibri"/>
          <w:noProof/>
          <w:sz w:val="22"/>
          <w:szCs w:val="22"/>
          <w:lang w:eastAsia="en-AU"/>
        </w:rPr>
      </w:pPr>
      <w:hyperlink w:anchor="_Toc340838954" w:history="1">
        <w:r w:rsidR="0041217D" w:rsidRPr="00CF0233">
          <w:rPr>
            <w:rStyle w:val="Hyperlink"/>
            <w:noProof/>
          </w:rPr>
          <w:t>Our Customer Terms</w:t>
        </w:r>
        <w:r w:rsidR="0041217D">
          <w:rPr>
            <w:noProof/>
            <w:webHidden/>
          </w:rPr>
          <w:tab/>
        </w:r>
        <w:r w:rsidR="0041217D">
          <w:rPr>
            <w:noProof/>
            <w:webHidden/>
          </w:rPr>
          <w:fldChar w:fldCharType="begin"/>
        </w:r>
        <w:r w:rsidR="0041217D">
          <w:rPr>
            <w:noProof/>
            <w:webHidden/>
          </w:rPr>
          <w:instrText xml:space="preserve"> PAGEREF _Toc340838954 \h </w:instrText>
        </w:r>
        <w:r w:rsidR="0041217D">
          <w:rPr>
            <w:noProof/>
            <w:webHidden/>
          </w:rPr>
        </w:r>
        <w:r w:rsidR="0041217D">
          <w:rPr>
            <w:noProof/>
            <w:webHidden/>
          </w:rPr>
          <w:fldChar w:fldCharType="separate"/>
        </w:r>
        <w:r w:rsidR="0084025B">
          <w:rPr>
            <w:noProof/>
            <w:webHidden/>
          </w:rPr>
          <w:t>3</w:t>
        </w:r>
        <w:r w:rsidR="0041217D">
          <w:rPr>
            <w:noProof/>
            <w:webHidden/>
          </w:rPr>
          <w:fldChar w:fldCharType="end"/>
        </w:r>
      </w:hyperlink>
    </w:p>
    <w:p w14:paraId="6D61A262" w14:textId="2FE59B1E" w:rsidR="0041217D" w:rsidRDefault="00B00CA2">
      <w:pPr>
        <w:pStyle w:val="TOC2"/>
        <w:rPr>
          <w:rFonts w:ascii="Calibri" w:hAnsi="Calibri"/>
          <w:noProof/>
          <w:sz w:val="22"/>
          <w:szCs w:val="22"/>
          <w:lang w:eastAsia="en-AU"/>
        </w:rPr>
      </w:pPr>
      <w:hyperlink w:anchor="_Toc340838955" w:history="1">
        <w:r w:rsidR="0041217D" w:rsidRPr="00CF0233">
          <w:rPr>
            <w:rStyle w:val="Hyperlink"/>
            <w:noProof/>
          </w:rPr>
          <w:t>Inconsistencies</w:t>
        </w:r>
        <w:r w:rsidR="0041217D">
          <w:rPr>
            <w:noProof/>
            <w:webHidden/>
          </w:rPr>
          <w:tab/>
        </w:r>
        <w:r w:rsidR="0041217D">
          <w:rPr>
            <w:noProof/>
            <w:webHidden/>
          </w:rPr>
          <w:fldChar w:fldCharType="begin"/>
        </w:r>
        <w:r w:rsidR="0041217D">
          <w:rPr>
            <w:noProof/>
            <w:webHidden/>
          </w:rPr>
          <w:instrText xml:space="preserve"> PAGEREF _Toc340838955 \h </w:instrText>
        </w:r>
        <w:r w:rsidR="0041217D">
          <w:rPr>
            <w:noProof/>
            <w:webHidden/>
          </w:rPr>
        </w:r>
        <w:r w:rsidR="0041217D">
          <w:rPr>
            <w:noProof/>
            <w:webHidden/>
          </w:rPr>
          <w:fldChar w:fldCharType="separate"/>
        </w:r>
        <w:r w:rsidR="0084025B">
          <w:rPr>
            <w:noProof/>
            <w:webHidden/>
          </w:rPr>
          <w:t>3</w:t>
        </w:r>
        <w:r w:rsidR="0041217D">
          <w:rPr>
            <w:noProof/>
            <w:webHidden/>
          </w:rPr>
          <w:fldChar w:fldCharType="end"/>
        </w:r>
      </w:hyperlink>
    </w:p>
    <w:p w14:paraId="559F690F" w14:textId="5D855BB6" w:rsidR="0041217D" w:rsidRDefault="00B00CA2">
      <w:pPr>
        <w:pStyle w:val="TOC1"/>
        <w:tabs>
          <w:tab w:val="left" w:pos="1474"/>
        </w:tabs>
        <w:rPr>
          <w:rFonts w:ascii="Calibri" w:hAnsi="Calibri"/>
          <w:b w:val="0"/>
          <w:noProof/>
          <w:sz w:val="22"/>
          <w:szCs w:val="22"/>
          <w:lang w:eastAsia="en-AU"/>
        </w:rPr>
      </w:pPr>
      <w:hyperlink w:anchor="_Toc340838956" w:history="1">
        <w:r w:rsidR="0041217D" w:rsidRPr="00CF0233">
          <w:rPr>
            <w:rStyle w:val="Hyperlink"/>
            <w:noProof/>
          </w:rPr>
          <w:t>2</w:t>
        </w:r>
        <w:r w:rsidR="0041217D">
          <w:rPr>
            <w:rFonts w:ascii="Calibri" w:hAnsi="Calibri"/>
            <w:b w:val="0"/>
            <w:noProof/>
            <w:sz w:val="22"/>
            <w:szCs w:val="22"/>
            <w:lang w:eastAsia="en-AU"/>
          </w:rPr>
          <w:tab/>
        </w:r>
        <w:r w:rsidR="0041217D" w:rsidRPr="00CF0233">
          <w:rPr>
            <w:rStyle w:val="Hyperlink"/>
            <w:noProof/>
          </w:rPr>
          <w:t>Network Contact Centre</w:t>
        </w:r>
        <w:r w:rsidR="0041217D">
          <w:rPr>
            <w:noProof/>
            <w:webHidden/>
          </w:rPr>
          <w:tab/>
        </w:r>
        <w:r w:rsidR="0041217D">
          <w:rPr>
            <w:noProof/>
            <w:webHidden/>
          </w:rPr>
          <w:fldChar w:fldCharType="begin"/>
        </w:r>
        <w:r w:rsidR="0041217D">
          <w:rPr>
            <w:noProof/>
            <w:webHidden/>
          </w:rPr>
          <w:instrText xml:space="preserve"> PAGEREF _Toc340838956 \h </w:instrText>
        </w:r>
        <w:r w:rsidR="0041217D">
          <w:rPr>
            <w:noProof/>
            <w:webHidden/>
          </w:rPr>
        </w:r>
        <w:r w:rsidR="0041217D">
          <w:rPr>
            <w:noProof/>
            <w:webHidden/>
          </w:rPr>
          <w:fldChar w:fldCharType="separate"/>
        </w:r>
        <w:r w:rsidR="0084025B">
          <w:rPr>
            <w:noProof/>
            <w:webHidden/>
          </w:rPr>
          <w:t>4</w:t>
        </w:r>
        <w:r w:rsidR="0041217D">
          <w:rPr>
            <w:noProof/>
            <w:webHidden/>
          </w:rPr>
          <w:fldChar w:fldCharType="end"/>
        </w:r>
      </w:hyperlink>
    </w:p>
    <w:p w14:paraId="5F8E4E2C" w14:textId="5ADAFD5F" w:rsidR="0041217D" w:rsidRDefault="00B00CA2">
      <w:pPr>
        <w:pStyle w:val="TOC2"/>
        <w:rPr>
          <w:rFonts w:ascii="Calibri" w:hAnsi="Calibri"/>
          <w:noProof/>
          <w:sz w:val="22"/>
          <w:szCs w:val="22"/>
          <w:lang w:eastAsia="en-AU"/>
        </w:rPr>
      </w:pPr>
      <w:hyperlink w:anchor="_Toc340838957" w:history="1">
        <w:r w:rsidR="0041217D" w:rsidRPr="00CF0233">
          <w:rPr>
            <w:rStyle w:val="Hyperlink"/>
            <w:noProof/>
          </w:rPr>
          <w:t>Eligibility</w:t>
        </w:r>
        <w:r w:rsidR="0041217D">
          <w:rPr>
            <w:noProof/>
            <w:webHidden/>
          </w:rPr>
          <w:tab/>
        </w:r>
        <w:r w:rsidR="0041217D">
          <w:rPr>
            <w:noProof/>
            <w:webHidden/>
          </w:rPr>
          <w:fldChar w:fldCharType="begin"/>
        </w:r>
        <w:r w:rsidR="0041217D">
          <w:rPr>
            <w:noProof/>
            <w:webHidden/>
          </w:rPr>
          <w:instrText xml:space="preserve"> PAGEREF _Toc340838957 \h </w:instrText>
        </w:r>
        <w:r w:rsidR="0041217D">
          <w:rPr>
            <w:noProof/>
            <w:webHidden/>
          </w:rPr>
        </w:r>
        <w:r w:rsidR="0041217D">
          <w:rPr>
            <w:noProof/>
            <w:webHidden/>
          </w:rPr>
          <w:fldChar w:fldCharType="separate"/>
        </w:r>
        <w:r w:rsidR="0084025B">
          <w:rPr>
            <w:noProof/>
            <w:webHidden/>
          </w:rPr>
          <w:t>4</w:t>
        </w:r>
        <w:r w:rsidR="0041217D">
          <w:rPr>
            <w:noProof/>
            <w:webHidden/>
          </w:rPr>
          <w:fldChar w:fldCharType="end"/>
        </w:r>
      </w:hyperlink>
    </w:p>
    <w:p w14:paraId="7159D323" w14:textId="2EEF41E4" w:rsidR="0041217D" w:rsidRDefault="00B00CA2">
      <w:pPr>
        <w:pStyle w:val="TOC2"/>
        <w:rPr>
          <w:rFonts w:ascii="Calibri" w:hAnsi="Calibri"/>
          <w:noProof/>
          <w:sz w:val="22"/>
          <w:szCs w:val="22"/>
          <w:lang w:eastAsia="en-AU"/>
        </w:rPr>
      </w:pPr>
      <w:hyperlink w:anchor="_Toc340838958" w:history="1">
        <w:r w:rsidR="0041217D" w:rsidRPr="00CF0233">
          <w:rPr>
            <w:rStyle w:val="Hyperlink"/>
            <w:noProof/>
          </w:rPr>
          <w:t>What is Network Load Balance?</w:t>
        </w:r>
        <w:r w:rsidR="0041217D">
          <w:rPr>
            <w:noProof/>
            <w:webHidden/>
          </w:rPr>
          <w:tab/>
        </w:r>
        <w:r w:rsidR="0041217D">
          <w:rPr>
            <w:noProof/>
            <w:webHidden/>
          </w:rPr>
          <w:fldChar w:fldCharType="begin"/>
        </w:r>
        <w:r w:rsidR="0041217D">
          <w:rPr>
            <w:noProof/>
            <w:webHidden/>
          </w:rPr>
          <w:instrText xml:space="preserve"> PAGEREF _Toc340838958 \h </w:instrText>
        </w:r>
        <w:r w:rsidR="0041217D">
          <w:rPr>
            <w:noProof/>
            <w:webHidden/>
          </w:rPr>
        </w:r>
        <w:r w:rsidR="0041217D">
          <w:rPr>
            <w:noProof/>
            <w:webHidden/>
          </w:rPr>
          <w:fldChar w:fldCharType="separate"/>
        </w:r>
        <w:r w:rsidR="0084025B">
          <w:rPr>
            <w:noProof/>
            <w:webHidden/>
          </w:rPr>
          <w:t>4</w:t>
        </w:r>
        <w:r w:rsidR="0041217D">
          <w:rPr>
            <w:noProof/>
            <w:webHidden/>
          </w:rPr>
          <w:fldChar w:fldCharType="end"/>
        </w:r>
      </w:hyperlink>
    </w:p>
    <w:p w14:paraId="1E05C7CC" w14:textId="2C20A52D" w:rsidR="0041217D" w:rsidRDefault="00B00CA2">
      <w:pPr>
        <w:pStyle w:val="TOC2"/>
        <w:rPr>
          <w:rFonts w:ascii="Calibri" w:hAnsi="Calibri"/>
          <w:noProof/>
          <w:sz w:val="22"/>
          <w:szCs w:val="22"/>
          <w:lang w:eastAsia="en-AU"/>
        </w:rPr>
      </w:pPr>
      <w:hyperlink w:anchor="_Toc340838959" w:history="1">
        <w:r w:rsidR="0041217D" w:rsidRPr="00CF0233">
          <w:rPr>
            <w:rStyle w:val="Hyperlink"/>
            <w:noProof/>
          </w:rPr>
          <w:t>What is Network Routing?</w:t>
        </w:r>
        <w:r w:rsidR="0041217D">
          <w:rPr>
            <w:noProof/>
            <w:webHidden/>
          </w:rPr>
          <w:tab/>
        </w:r>
        <w:r w:rsidR="0041217D">
          <w:rPr>
            <w:noProof/>
            <w:webHidden/>
          </w:rPr>
          <w:fldChar w:fldCharType="begin"/>
        </w:r>
        <w:r w:rsidR="0041217D">
          <w:rPr>
            <w:noProof/>
            <w:webHidden/>
          </w:rPr>
          <w:instrText xml:space="preserve"> PAGEREF _Toc340838959 \h </w:instrText>
        </w:r>
        <w:r w:rsidR="0041217D">
          <w:rPr>
            <w:noProof/>
            <w:webHidden/>
          </w:rPr>
        </w:r>
        <w:r w:rsidR="0041217D">
          <w:rPr>
            <w:noProof/>
            <w:webHidden/>
          </w:rPr>
          <w:fldChar w:fldCharType="separate"/>
        </w:r>
        <w:r w:rsidR="0084025B">
          <w:rPr>
            <w:noProof/>
            <w:webHidden/>
          </w:rPr>
          <w:t>4</w:t>
        </w:r>
        <w:r w:rsidR="0041217D">
          <w:rPr>
            <w:noProof/>
            <w:webHidden/>
          </w:rPr>
          <w:fldChar w:fldCharType="end"/>
        </w:r>
      </w:hyperlink>
    </w:p>
    <w:p w14:paraId="5ECEAE1B" w14:textId="77B05723" w:rsidR="0041217D" w:rsidRDefault="00B00CA2">
      <w:pPr>
        <w:pStyle w:val="TOC2"/>
        <w:rPr>
          <w:rFonts w:ascii="Calibri" w:hAnsi="Calibri"/>
          <w:noProof/>
          <w:sz w:val="22"/>
          <w:szCs w:val="22"/>
          <w:lang w:eastAsia="en-AU"/>
        </w:rPr>
      </w:pPr>
      <w:hyperlink w:anchor="_Toc340838960" w:history="1">
        <w:r w:rsidR="0041217D" w:rsidRPr="00CF0233">
          <w:rPr>
            <w:rStyle w:val="Hyperlink"/>
            <w:noProof/>
          </w:rPr>
          <w:t>What is Network Call Park?</w:t>
        </w:r>
        <w:r w:rsidR="0041217D">
          <w:rPr>
            <w:noProof/>
            <w:webHidden/>
          </w:rPr>
          <w:tab/>
        </w:r>
        <w:r w:rsidR="0041217D">
          <w:rPr>
            <w:noProof/>
            <w:webHidden/>
          </w:rPr>
          <w:fldChar w:fldCharType="begin"/>
        </w:r>
        <w:r w:rsidR="0041217D">
          <w:rPr>
            <w:noProof/>
            <w:webHidden/>
          </w:rPr>
          <w:instrText xml:space="preserve"> PAGEREF _Toc340838960 \h </w:instrText>
        </w:r>
        <w:r w:rsidR="0041217D">
          <w:rPr>
            <w:noProof/>
            <w:webHidden/>
          </w:rPr>
        </w:r>
        <w:r w:rsidR="0041217D">
          <w:rPr>
            <w:noProof/>
            <w:webHidden/>
          </w:rPr>
          <w:fldChar w:fldCharType="separate"/>
        </w:r>
        <w:r w:rsidR="0084025B">
          <w:rPr>
            <w:noProof/>
            <w:webHidden/>
          </w:rPr>
          <w:t>4</w:t>
        </w:r>
        <w:r w:rsidR="0041217D">
          <w:rPr>
            <w:noProof/>
            <w:webHidden/>
          </w:rPr>
          <w:fldChar w:fldCharType="end"/>
        </w:r>
      </w:hyperlink>
    </w:p>
    <w:p w14:paraId="39FA2936" w14:textId="3895C323" w:rsidR="0041217D" w:rsidRDefault="00B00CA2">
      <w:pPr>
        <w:pStyle w:val="TOC2"/>
        <w:rPr>
          <w:rFonts w:ascii="Calibri" w:hAnsi="Calibri"/>
          <w:noProof/>
          <w:sz w:val="22"/>
          <w:szCs w:val="22"/>
          <w:lang w:eastAsia="en-AU"/>
        </w:rPr>
      </w:pPr>
      <w:hyperlink w:anchor="_Toc340838961" w:history="1">
        <w:r w:rsidR="0041217D" w:rsidRPr="00CF0233">
          <w:rPr>
            <w:rStyle w:val="Hyperlink"/>
            <w:noProof/>
          </w:rPr>
          <w:t>What is Network Transfer?</w:t>
        </w:r>
        <w:r w:rsidR="0041217D">
          <w:rPr>
            <w:noProof/>
            <w:webHidden/>
          </w:rPr>
          <w:tab/>
        </w:r>
        <w:r w:rsidR="0041217D">
          <w:rPr>
            <w:noProof/>
            <w:webHidden/>
          </w:rPr>
          <w:fldChar w:fldCharType="begin"/>
        </w:r>
        <w:r w:rsidR="0041217D">
          <w:rPr>
            <w:noProof/>
            <w:webHidden/>
          </w:rPr>
          <w:instrText xml:space="preserve"> PAGEREF _Toc340838961 \h </w:instrText>
        </w:r>
        <w:r w:rsidR="0041217D">
          <w:rPr>
            <w:noProof/>
            <w:webHidden/>
          </w:rPr>
        </w:r>
        <w:r w:rsidR="0041217D">
          <w:rPr>
            <w:noProof/>
            <w:webHidden/>
          </w:rPr>
          <w:fldChar w:fldCharType="separate"/>
        </w:r>
        <w:r w:rsidR="0084025B">
          <w:rPr>
            <w:noProof/>
            <w:webHidden/>
          </w:rPr>
          <w:t>5</w:t>
        </w:r>
        <w:r w:rsidR="0041217D">
          <w:rPr>
            <w:noProof/>
            <w:webHidden/>
          </w:rPr>
          <w:fldChar w:fldCharType="end"/>
        </w:r>
      </w:hyperlink>
    </w:p>
    <w:p w14:paraId="4D0BC991" w14:textId="72F6D54C" w:rsidR="0041217D" w:rsidRDefault="00B00CA2">
      <w:pPr>
        <w:pStyle w:val="TOC2"/>
        <w:rPr>
          <w:rFonts w:ascii="Calibri" w:hAnsi="Calibri"/>
          <w:noProof/>
          <w:sz w:val="22"/>
          <w:szCs w:val="22"/>
          <w:lang w:eastAsia="en-AU"/>
        </w:rPr>
      </w:pPr>
      <w:hyperlink w:anchor="_Toc340838962" w:history="1">
        <w:r w:rsidR="0041217D" w:rsidRPr="00CF0233">
          <w:rPr>
            <w:rStyle w:val="Hyperlink"/>
            <w:noProof/>
          </w:rPr>
          <w:t>What is Screen Pop?</w:t>
        </w:r>
        <w:r w:rsidR="0041217D">
          <w:rPr>
            <w:noProof/>
            <w:webHidden/>
          </w:rPr>
          <w:tab/>
        </w:r>
        <w:r w:rsidR="0041217D">
          <w:rPr>
            <w:noProof/>
            <w:webHidden/>
          </w:rPr>
          <w:fldChar w:fldCharType="begin"/>
        </w:r>
        <w:r w:rsidR="0041217D">
          <w:rPr>
            <w:noProof/>
            <w:webHidden/>
          </w:rPr>
          <w:instrText xml:space="preserve"> PAGEREF _Toc340838962 \h </w:instrText>
        </w:r>
        <w:r w:rsidR="0041217D">
          <w:rPr>
            <w:noProof/>
            <w:webHidden/>
          </w:rPr>
        </w:r>
        <w:r w:rsidR="0041217D">
          <w:rPr>
            <w:noProof/>
            <w:webHidden/>
          </w:rPr>
          <w:fldChar w:fldCharType="separate"/>
        </w:r>
        <w:r w:rsidR="0084025B">
          <w:rPr>
            <w:noProof/>
            <w:webHidden/>
          </w:rPr>
          <w:t>6</w:t>
        </w:r>
        <w:r w:rsidR="0041217D">
          <w:rPr>
            <w:noProof/>
            <w:webHidden/>
          </w:rPr>
          <w:fldChar w:fldCharType="end"/>
        </w:r>
      </w:hyperlink>
    </w:p>
    <w:p w14:paraId="5840AE6B" w14:textId="63A7DDBE" w:rsidR="0041217D" w:rsidRDefault="00B00CA2">
      <w:pPr>
        <w:pStyle w:val="TOC2"/>
        <w:rPr>
          <w:rFonts w:ascii="Calibri" w:hAnsi="Calibri"/>
          <w:noProof/>
          <w:sz w:val="22"/>
          <w:szCs w:val="22"/>
          <w:lang w:eastAsia="en-AU"/>
        </w:rPr>
      </w:pPr>
      <w:hyperlink w:anchor="_Toc340838963" w:history="1">
        <w:r w:rsidR="0041217D" w:rsidRPr="00CF0233">
          <w:rPr>
            <w:rStyle w:val="Hyperlink"/>
            <w:noProof/>
          </w:rPr>
          <w:t>What is Multimedia Transactions?</w:t>
        </w:r>
        <w:r w:rsidR="0041217D">
          <w:rPr>
            <w:noProof/>
            <w:webHidden/>
          </w:rPr>
          <w:tab/>
        </w:r>
        <w:r w:rsidR="0041217D">
          <w:rPr>
            <w:noProof/>
            <w:webHidden/>
          </w:rPr>
          <w:fldChar w:fldCharType="begin"/>
        </w:r>
        <w:r w:rsidR="0041217D">
          <w:rPr>
            <w:noProof/>
            <w:webHidden/>
          </w:rPr>
          <w:instrText xml:space="preserve"> PAGEREF _Toc340838963 \h </w:instrText>
        </w:r>
        <w:r w:rsidR="0041217D">
          <w:rPr>
            <w:noProof/>
            <w:webHidden/>
          </w:rPr>
        </w:r>
        <w:r w:rsidR="0041217D">
          <w:rPr>
            <w:noProof/>
            <w:webHidden/>
          </w:rPr>
          <w:fldChar w:fldCharType="separate"/>
        </w:r>
        <w:r w:rsidR="0084025B">
          <w:rPr>
            <w:noProof/>
            <w:webHidden/>
          </w:rPr>
          <w:t>6</w:t>
        </w:r>
        <w:r w:rsidR="0041217D">
          <w:rPr>
            <w:noProof/>
            <w:webHidden/>
          </w:rPr>
          <w:fldChar w:fldCharType="end"/>
        </w:r>
      </w:hyperlink>
    </w:p>
    <w:p w14:paraId="44702A8B" w14:textId="7B73081D" w:rsidR="0041217D" w:rsidRDefault="00B00CA2">
      <w:pPr>
        <w:pStyle w:val="TOC2"/>
        <w:rPr>
          <w:rFonts w:ascii="Calibri" w:hAnsi="Calibri"/>
          <w:noProof/>
          <w:sz w:val="22"/>
          <w:szCs w:val="22"/>
          <w:lang w:eastAsia="en-AU"/>
        </w:rPr>
      </w:pPr>
      <w:hyperlink w:anchor="_Toc340838964" w:history="1">
        <w:r w:rsidR="0041217D" w:rsidRPr="00CF0233">
          <w:rPr>
            <w:rStyle w:val="Hyperlink"/>
            <w:noProof/>
          </w:rPr>
          <w:t>What is Enterprise Workload Distribution?</w:t>
        </w:r>
        <w:r w:rsidR="0041217D">
          <w:rPr>
            <w:noProof/>
            <w:webHidden/>
          </w:rPr>
          <w:tab/>
        </w:r>
        <w:r w:rsidR="0041217D">
          <w:rPr>
            <w:noProof/>
            <w:webHidden/>
          </w:rPr>
          <w:fldChar w:fldCharType="begin"/>
        </w:r>
        <w:r w:rsidR="0041217D">
          <w:rPr>
            <w:noProof/>
            <w:webHidden/>
          </w:rPr>
          <w:instrText xml:space="preserve"> PAGEREF _Toc340838964 \h </w:instrText>
        </w:r>
        <w:r w:rsidR="0041217D">
          <w:rPr>
            <w:noProof/>
            <w:webHidden/>
          </w:rPr>
        </w:r>
        <w:r w:rsidR="0041217D">
          <w:rPr>
            <w:noProof/>
            <w:webHidden/>
          </w:rPr>
          <w:fldChar w:fldCharType="separate"/>
        </w:r>
        <w:r w:rsidR="0084025B">
          <w:rPr>
            <w:noProof/>
            <w:webHidden/>
          </w:rPr>
          <w:t>6</w:t>
        </w:r>
        <w:r w:rsidR="0041217D">
          <w:rPr>
            <w:noProof/>
            <w:webHidden/>
          </w:rPr>
          <w:fldChar w:fldCharType="end"/>
        </w:r>
      </w:hyperlink>
    </w:p>
    <w:p w14:paraId="1E1CF103" w14:textId="258B02C7" w:rsidR="0041217D" w:rsidRDefault="00B00CA2">
      <w:pPr>
        <w:pStyle w:val="TOC2"/>
        <w:rPr>
          <w:rFonts w:ascii="Calibri" w:hAnsi="Calibri"/>
          <w:noProof/>
          <w:sz w:val="22"/>
          <w:szCs w:val="22"/>
          <w:lang w:eastAsia="en-AU"/>
        </w:rPr>
      </w:pPr>
      <w:hyperlink w:anchor="_Toc340838965" w:history="1">
        <w:r w:rsidR="0041217D" w:rsidRPr="00CF0233">
          <w:rPr>
            <w:rStyle w:val="Hyperlink"/>
            <w:noProof/>
          </w:rPr>
          <w:t>What is WFM and Record Interfaces?</w:t>
        </w:r>
        <w:r w:rsidR="0041217D">
          <w:rPr>
            <w:noProof/>
            <w:webHidden/>
          </w:rPr>
          <w:tab/>
        </w:r>
        <w:r w:rsidR="0041217D">
          <w:rPr>
            <w:noProof/>
            <w:webHidden/>
          </w:rPr>
          <w:fldChar w:fldCharType="begin"/>
        </w:r>
        <w:r w:rsidR="0041217D">
          <w:rPr>
            <w:noProof/>
            <w:webHidden/>
          </w:rPr>
          <w:instrText xml:space="preserve"> PAGEREF _Toc340838965 \h </w:instrText>
        </w:r>
        <w:r w:rsidR="0041217D">
          <w:rPr>
            <w:noProof/>
            <w:webHidden/>
          </w:rPr>
        </w:r>
        <w:r w:rsidR="0041217D">
          <w:rPr>
            <w:noProof/>
            <w:webHidden/>
          </w:rPr>
          <w:fldChar w:fldCharType="separate"/>
        </w:r>
        <w:r w:rsidR="0084025B">
          <w:rPr>
            <w:noProof/>
            <w:webHidden/>
          </w:rPr>
          <w:t>6</w:t>
        </w:r>
        <w:r w:rsidR="0041217D">
          <w:rPr>
            <w:noProof/>
            <w:webHidden/>
          </w:rPr>
          <w:fldChar w:fldCharType="end"/>
        </w:r>
      </w:hyperlink>
    </w:p>
    <w:p w14:paraId="5756C3C0" w14:textId="197ADCD4" w:rsidR="0041217D" w:rsidRDefault="00B00CA2">
      <w:pPr>
        <w:pStyle w:val="TOC2"/>
        <w:rPr>
          <w:rFonts w:ascii="Calibri" w:hAnsi="Calibri"/>
          <w:noProof/>
          <w:sz w:val="22"/>
          <w:szCs w:val="22"/>
          <w:lang w:eastAsia="en-AU"/>
        </w:rPr>
      </w:pPr>
      <w:hyperlink w:anchor="_Toc340838966" w:history="1">
        <w:r w:rsidR="0041217D" w:rsidRPr="00CF0233">
          <w:rPr>
            <w:rStyle w:val="Hyperlink"/>
            <w:noProof/>
          </w:rPr>
          <w:t>What is TIPT Integration?</w:t>
        </w:r>
        <w:r w:rsidR="0041217D">
          <w:rPr>
            <w:noProof/>
            <w:webHidden/>
          </w:rPr>
          <w:tab/>
        </w:r>
        <w:r w:rsidR="0041217D">
          <w:rPr>
            <w:noProof/>
            <w:webHidden/>
          </w:rPr>
          <w:fldChar w:fldCharType="begin"/>
        </w:r>
        <w:r w:rsidR="0041217D">
          <w:rPr>
            <w:noProof/>
            <w:webHidden/>
          </w:rPr>
          <w:instrText xml:space="preserve"> PAGEREF _Toc340838966 \h </w:instrText>
        </w:r>
        <w:r w:rsidR="0041217D">
          <w:rPr>
            <w:noProof/>
            <w:webHidden/>
          </w:rPr>
        </w:r>
        <w:r w:rsidR="0041217D">
          <w:rPr>
            <w:noProof/>
            <w:webHidden/>
          </w:rPr>
          <w:fldChar w:fldCharType="separate"/>
        </w:r>
        <w:r w:rsidR="0084025B">
          <w:rPr>
            <w:noProof/>
            <w:webHidden/>
          </w:rPr>
          <w:t>6</w:t>
        </w:r>
        <w:r w:rsidR="0041217D">
          <w:rPr>
            <w:noProof/>
            <w:webHidden/>
          </w:rPr>
          <w:fldChar w:fldCharType="end"/>
        </w:r>
      </w:hyperlink>
    </w:p>
    <w:p w14:paraId="36A0776A" w14:textId="031D60A6" w:rsidR="0041217D" w:rsidRDefault="00B00CA2">
      <w:pPr>
        <w:pStyle w:val="TOC1"/>
        <w:tabs>
          <w:tab w:val="left" w:pos="1474"/>
        </w:tabs>
        <w:rPr>
          <w:rFonts w:ascii="Calibri" w:hAnsi="Calibri"/>
          <w:b w:val="0"/>
          <w:noProof/>
          <w:sz w:val="22"/>
          <w:szCs w:val="22"/>
          <w:lang w:eastAsia="en-AU"/>
        </w:rPr>
      </w:pPr>
      <w:hyperlink w:anchor="_Toc340838968" w:history="1">
        <w:r w:rsidR="0041217D" w:rsidRPr="00CF0233">
          <w:rPr>
            <w:rStyle w:val="Hyperlink"/>
            <w:noProof/>
          </w:rPr>
          <w:t>3</w:t>
        </w:r>
        <w:r w:rsidR="0041217D">
          <w:rPr>
            <w:rFonts w:ascii="Calibri" w:hAnsi="Calibri"/>
            <w:b w:val="0"/>
            <w:noProof/>
            <w:sz w:val="22"/>
            <w:szCs w:val="22"/>
            <w:lang w:eastAsia="en-AU"/>
          </w:rPr>
          <w:tab/>
        </w:r>
        <w:r w:rsidR="0041217D" w:rsidRPr="00CF0233">
          <w:rPr>
            <w:rStyle w:val="Hyperlink"/>
            <w:noProof/>
          </w:rPr>
          <w:t>What you also need to acquire from us</w:t>
        </w:r>
        <w:r w:rsidR="0041217D">
          <w:rPr>
            <w:noProof/>
            <w:webHidden/>
          </w:rPr>
          <w:tab/>
        </w:r>
        <w:r w:rsidR="0041217D">
          <w:rPr>
            <w:noProof/>
            <w:webHidden/>
          </w:rPr>
          <w:fldChar w:fldCharType="begin"/>
        </w:r>
        <w:r w:rsidR="0041217D">
          <w:rPr>
            <w:noProof/>
            <w:webHidden/>
          </w:rPr>
          <w:instrText xml:space="preserve"> PAGEREF _Toc340838968 \h </w:instrText>
        </w:r>
        <w:r w:rsidR="0041217D">
          <w:rPr>
            <w:noProof/>
            <w:webHidden/>
          </w:rPr>
        </w:r>
        <w:r w:rsidR="0041217D">
          <w:rPr>
            <w:noProof/>
            <w:webHidden/>
          </w:rPr>
          <w:fldChar w:fldCharType="separate"/>
        </w:r>
        <w:r w:rsidR="0084025B">
          <w:rPr>
            <w:noProof/>
            <w:webHidden/>
          </w:rPr>
          <w:t>6</w:t>
        </w:r>
        <w:r w:rsidR="0041217D">
          <w:rPr>
            <w:noProof/>
            <w:webHidden/>
          </w:rPr>
          <w:fldChar w:fldCharType="end"/>
        </w:r>
      </w:hyperlink>
    </w:p>
    <w:p w14:paraId="4511EF1B" w14:textId="1C63242B" w:rsidR="0041217D" w:rsidRDefault="00B00CA2">
      <w:pPr>
        <w:pStyle w:val="TOC2"/>
        <w:rPr>
          <w:rFonts w:ascii="Calibri" w:hAnsi="Calibri"/>
          <w:noProof/>
          <w:sz w:val="22"/>
          <w:szCs w:val="22"/>
          <w:lang w:eastAsia="en-AU"/>
        </w:rPr>
      </w:pPr>
      <w:hyperlink w:anchor="_Toc340838969" w:history="1">
        <w:r w:rsidR="0041217D" w:rsidRPr="00CF0233">
          <w:rPr>
            <w:rStyle w:val="Hyperlink"/>
            <w:noProof/>
          </w:rPr>
          <w:t>Requirements for your Network Contact Centre service</w:t>
        </w:r>
        <w:r w:rsidR="0041217D">
          <w:rPr>
            <w:noProof/>
            <w:webHidden/>
          </w:rPr>
          <w:tab/>
        </w:r>
        <w:r w:rsidR="0041217D">
          <w:rPr>
            <w:noProof/>
            <w:webHidden/>
          </w:rPr>
          <w:fldChar w:fldCharType="begin"/>
        </w:r>
        <w:r w:rsidR="0041217D">
          <w:rPr>
            <w:noProof/>
            <w:webHidden/>
          </w:rPr>
          <w:instrText xml:space="preserve"> PAGEREF _Toc340838969 \h </w:instrText>
        </w:r>
        <w:r w:rsidR="0041217D">
          <w:rPr>
            <w:noProof/>
            <w:webHidden/>
          </w:rPr>
        </w:r>
        <w:r w:rsidR="0041217D">
          <w:rPr>
            <w:noProof/>
            <w:webHidden/>
          </w:rPr>
          <w:fldChar w:fldCharType="separate"/>
        </w:r>
        <w:r w:rsidR="0084025B">
          <w:rPr>
            <w:noProof/>
            <w:webHidden/>
          </w:rPr>
          <w:t>6</w:t>
        </w:r>
        <w:r w:rsidR="0041217D">
          <w:rPr>
            <w:noProof/>
            <w:webHidden/>
          </w:rPr>
          <w:fldChar w:fldCharType="end"/>
        </w:r>
      </w:hyperlink>
    </w:p>
    <w:p w14:paraId="5C0EB13A" w14:textId="39EFD917" w:rsidR="0041217D" w:rsidRDefault="00B00CA2">
      <w:pPr>
        <w:pStyle w:val="TOC2"/>
        <w:rPr>
          <w:rFonts w:ascii="Calibri" w:hAnsi="Calibri"/>
          <w:noProof/>
          <w:sz w:val="22"/>
          <w:szCs w:val="22"/>
          <w:lang w:eastAsia="en-AU"/>
        </w:rPr>
      </w:pPr>
      <w:hyperlink w:anchor="_Toc340838970" w:history="1">
        <w:r w:rsidR="0041217D" w:rsidRPr="00CF0233">
          <w:rPr>
            <w:rStyle w:val="Hyperlink"/>
            <w:noProof/>
          </w:rPr>
          <w:t>What happens if a service is transferred or cancelled?</w:t>
        </w:r>
        <w:r w:rsidR="0041217D">
          <w:rPr>
            <w:noProof/>
            <w:webHidden/>
          </w:rPr>
          <w:tab/>
        </w:r>
        <w:r w:rsidR="0041217D">
          <w:rPr>
            <w:noProof/>
            <w:webHidden/>
          </w:rPr>
          <w:fldChar w:fldCharType="begin"/>
        </w:r>
        <w:r w:rsidR="0041217D">
          <w:rPr>
            <w:noProof/>
            <w:webHidden/>
          </w:rPr>
          <w:instrText xml:space="preserve"> PAGEREF _Toc340838970 \h </w:instrText>
        </w:r>
        <w:r w:rsidR="0041217D">
          <w:rPr>
            <w:noProof/>
            <w:webHidden/>
          </w:rPr>
        </w:r>
        <w:r w:rsidR="0041217D">
          <w:rPr>
            <w:noProof/>
            <w:webHidden/>
          </w:rPr>
          <w:fldChar w:fldCharType="separate"/>
        </w:r>
        <w:r w:rsidR="0084025B">
          <w:rPr>
            <w:noProof/>
            <w:webHidden/>
          </w:rPr>
          <w:t>6</w:t>
        </w:r>
        <w:r w:rsidR="0041217D">
          <w:rPr>
            <w:noProof/>
            <w:webHidden/>
          </w:rPr>
          <w:fldChar w:fldCharType="end"/>
        </w:r>
      </w:hyperlink>
    </w:p>
    <w:p w14:paraId="3AB1F6C8" w14:textId="4DC1BC15" w:rsidR="0041217D" w:rsidRDefault="00B00CA2">
      <w:pPr>
        <w:pStyle w:val="TOC1"/>
        <w:tabs>
          <w:tab w:val="left" w:pos="1474"/>
        </w:tabs>
        <w:rPr>
          <w:rFonts w:ascii="Calibri" w:hAnsi="Calibri"/>
          <w:b w:val="0"/>
          <w:noProof/>
          <w:sz w:val="22"/>
          <w:szCs w:val="22"/>
          <w:lang w:eastAsia="en-AU"/>
        </w:rPr>
      </w:pPr>
      <w:hyperlink w:anchor="_Toc340838971" w:history="1">
        <w:r w:rsidR="0041217D" w:rsidRPr="00CF0233">
          <w:rPr>
            <w:rStyle w:val="Hyperlink"/>
            <w:noProof/>
          </w:rPr>
          <w:t>4</w:t>
        </w:r>
        <w:r w:rsidR="0041217D">
          <w:rPr>
            <w:rFonts w:ascii="Calibri" w:hAnsi="Calibri"/>
            <w:b w:val="0"/>
            <w:noProof/>
            <w:sz w:val="22"/>
            <w:szCs w:val="22"/>
            <w:lang w:eastAsia="en-AU"/>
          </w:rPr>
          <w:tab/>
        </w:r>
        <w:r w:rsidR="0041217D" w:rsidRPr="00CF0233">
          <w:rPr>
            <w:rStyle w:val="Hyperlink"/>
            <w:noProof/>
          </w:rPr>
          <w:t>Solution Design and Installation</w:t>
        </w:r>
        <w:r w:rsidR="0041217D">
          <w:rPr>
            <w:noProof/>
            <w:webHidden/>
          </w:rPr>
          <w:tab/>
        </w:r>
        <w:r w:rsidR="0041217D">
          <w:rPr>
            <w:noProof/>
            <w:webHidden/>
          </w:rPr>
          <w:fldChar w:fldCharType="begin"/>
        </w:r>
        <w:r w:rsidR="0041217D">
          <w:rPr>
            <w:noProof/>
            <w:webHidden/>
          </w:rPr>
          <w:instrText xml:space="preserve"> PAGEREF _Toc340838971 \h </w:instrText>
        </w:r>
        <w:r w:rsidR="0041217D">
          <w:rPr>
            <w:noProof/>
            <w:webHidden/>
          </w:rPr>
        </w:r>
        <w:r w:rsidR="0041217D">
          <w:rPr>
            <w:noProof/>
            <w:webHidden/>
          </w:rPr>
          <w:fldChar w:fldCharType="separate"/>
        </w:r>
        <w:r w:rsidR="0084025B">
          <w:rPr>
            <w:noProof/>
            <w:webHidden/>
          </w:rPr>
          <w:t>7</w:t>
        </w:r>
        <w:r w:rsidR="0041217D">
          <w:rPr>
            <w:noProof/>
            <w:webHidden/>
          </w:rPr>
          <w:fldChar w:fldCharType="end"/>
        </w:r>
      </w:hyperlink>
    </w:p>
    <w:p w14:paraId="58552208" w14:textId="603BBAA8" w:rsidR="0041217D" w:rsidRDefault="00B00CA2">
      <w:pPr>
        <w:pStyle w:val="TOC1"/>
        <w:tabs>
          <w:tab w:val="left" w:pos="1474"/>
        </w:tabs>
        <w:rPr>
          <w:rFonts w:ascii="Calibri" w:hAnsi="Calibri"/>
          <w:b w:val="0"/>
          <w:noProof/>
          <w:sz w:val="22"/>
          <w:szCs w:val="22"/>
          <w:lang w:eastAsia="en-AU"/>
        </w:rPr>
      </w:pPr>
      <w:hyperlink w:anchor="_Toc340838972" w:history="1">
        <w:r w:rsidR="0041217D" w:rsidRPr="00CF0233">
          <w:rPr>
            <w:rStyle w:val="Hyperlink"/>
            <w:noProof/>
          </w:rPr>
          <w:t>5</w:t>
        </w:r>
        <w:r w:rsidR="0041217D">
          <w:rPr>
            <w:rFonts w:ascii="Calibri" w:hAnsi="Calibri"/>
            <w:b w:val="0"/>
            <w:noProof/>
            <w:sz w:val="22"/>
            <w:szCs w:val="22"/>
            <w:lang w:eastAsia="en-AU"/>
          </w:rPr>
          <w:tab/>
        </w:r>
        <w:r w:rsidR="0041217D" w:rsidRPr="00CF0233">
          <w:rPr>
            <w:rStyle w:val="Hyperlink"/>
            <w:noProof/>
          </w:rPr>
          <w:t>Testing</w:t>
        </w:r>
        <w:r w:rsidR="0041217D">
          <w:rPr>
            <w:noProof/>
            <w:webHidden/>
          </w:rPr>
          <w:tab/>
        </w:r>
        <w:r w:rsidR="0041217D">
          <w:rPr>
            <w:noProof/>
            <w:webHidden/>
          </w:rPr>
          <w:fldChar w:fldCharType="begin"/>
        </w:r>
        <w:r w:rsidR="0041217D">
          <w:rPr>
            <w:noProof/>
            <w:webHidden/>
          </w:rPr>
          <w:instrText xml:space="preserve"> PAGEREF _Toc340838972 \h </w:instrText>
        </w:r>
        <w:r w:rsidR="0041217D">
          <w:rPr>
            <w:noProof/>
            <w:webHidden/>
          </w:rPr>
        </w:r>
        <w:r w:rsidR="0041217D">
          <w:rPr>
            <w:noProof/>
            <w:webHidden/>
          </w:rPr>
          <w:fldChar w:fldCharType="separate"/>
        </w:r>
        <w:r w:rsidR="0084025B">
          <w:rPr>
            <w:noProof/>
            <w:webHidden/>
          </w:rPr>
          <w:t>7</w:t>
        </w:r>
        <w:r w:rsidR="0041217D">
          <w:rPr>
            <w:noProof/>
            <w:webHidden/>
          </w:rPr>
          <w:fldChar w:fldCharType="end"/>
        </w:r>
      </w:hyperlink>
    </w:p>
    <w:p w14:paraId="550782C4" w14:textId="38F109F3" w:rsidR="0041217D" w:rsidRDefault="00B00CA2">
      <w:pPr>
        <w:pStyle w:val="TOC1"/>
        <w:tabs>
          <w:tab w:val="left" w:pos="1474"/>
        </w:tabs>
        <w:rPr>
          <w:rFonts w:ascii="Calibri" w:hAnsi="Calibri"/>
          <w:b w:val="0"/>
          <w:noProof/>
          <w:sz w:val="22"/>
          <w:szCs w:val="22"/>
          <w:lang w:eastAsia="en-AU"/>
        </w:rPr>
      </w:pPr>
      <w:hyperlink w:anchor="_Toc340838973" w:history="1">
        <w:r w:rsidR="0041217D" w:rsidRPr="00CF0233">
          <w:rPr>
            <w:rStyle w:val="Hyperlink"/>
            <w:noProof/>
          </w:rPr>
          <w:t>6</w:t>
        </w:r>
        <w:r w:rsidR="0041217D">
          <w:rPr>
            <w:rFonts w:ascii="Calibri" w:hAnsi="Calibri"/>
            <w:b w:val="0"/>
            <w:noProof/>
            <w:sz w:val="22"/>
            <w:szCs w:val="22"/>
            <w:lang w:eastAsia="en-AU"/>
          </w:rPr>
          <w:tab/>
        </w:r>
        <w:r w:rsidR="0041217D" w:rsidRPr="00CF0233">
          <w:rPr>
            <w:rStyle w:val="Hyperlink"/>
            <w:noProof/>
          </w:rPr>
          <w:t>Content</w:t>
        </w:r>
        <w:r w:rsidR="0041217D">
          <w:rPr>
            <w:noProof/>
            <w:webHidden/>
          </w:rPr>
          <w:tab/>
        </w:r>
        <w:r w:rsidR="0041217D">
          <w:rPr>
            <w:noProof/>
            <w:webHidden/>
          </w:rPr>
          <w:fldChar w:fldCharType="begin"/>
        </w:r>
        <w:r w:rsidR="0041217D">
          <w:rPr>
            <w:noProof/>
            <w:webHidden/>
          </w:rPr>
          <w:instrText xml:space="preserve"> PAGEREF _Toc340838973 \h </w:instrText>
        </w:r>
        <w:r w:rsidR="0041217D">
          <w:rPr>
            <w:noProof/>
            <w:webHidden/>
          </w:rPr>
        </w:r>
        <w:r w:rsidR="0041217D">
          <w:rPr>
            <w:noProof/>
            <w:webHidden/>
          </w:rPr>
          <w:fldChar w:fldCharType="separate"/>
        </w:r>
        <w:r w:rsidR="0084025B">
          <w:rPr>
            <w:noProof/>
            <w:webHidden/>
          </w:rPr>
          <w:t>7</w:t>
        </w:r>
        <w:r w:rsidR="0041217D">
          <w:rPr>
            <w:noProof/>
            <w:webHidden/>
          </w:rPr>
          <w:fldChar w:fldCharType="end"/>
        </w:r>
      </w:hyperlink>
    </w:p>
    <w:p w14:paraId="1C308EB1" w14:textId="66B0B8B4" w:rsidR="0041217D" w:rsidRDefault="00B00CA2">
      <w:pPr>
        <w:pStyle w:val="TOC2"/>
        <w:rPr>
          <w:rFonts w:ascii="Calibri" w:hAnsi="Calibri"/>
          <w:noProof/>
          <w:sz w:val="22"/>
          <w:szCs w:val="22"/>
          <w:lang w:eastAsia="en-AU"/>
        </w:rPr>
      </w:pPr>
      <w:hyperlink w:anchor="_Toc340838974" w:history="1">
        <w:r w:rsidR="0041217D" w:rsidRPr="00CF0233">
          <w:rPr>
            <w:rStyle w:val="Hyperlink"/>
            <w:noProof/>
          </w:rPr>
          <w:t>Responsibility for content</w:t>
        </w:r>
        <w:r w:rsidR="0041217D">
          <w:rPr>
            <w:noProof/>
            <w:webHidden/>
          </w:rPr>
          <w:tab/>
        </w:r>
        <w:r w:rsidR="0041217D">
          <w:rPr>
            <w:noProof/>
            <w:webHidden/>
          </w:rPr>
          <w:fldChar w:fldCharType="begin"/>
        </w:r>
        <w:r w:rsidR="0041217D">
          <w:rPr>
            <w:noProof/>
            <w:webHidden/>
          </w:rPr>
          <w:instrText xml:space="preserve"> PAGEREF _Toc340838974 \h </w:instrText>
        </w:r>
        <w:r w:rsidR="0041217D">
          <w:rPr>
            <w:noProof/>
            <w:webHidden/>
          </w:rPr>
        </w:r>
        <w:r w:rsidR="0041217D">
          <w:rPr>
            <w:noProof/>
            <w:webHidden/>
          </w:rPr>
          <w:fldChar w:fldCharType="separate"/>
        </w:r>
        <w:r w:rsidR="0084025B">
          <w:rPr>
            <w:noProof/>
            <w:webHidden/>
          </w:rPr>
          <w:t>7</w:t>
        </w:r>
        <w:r w:rsidR="0041217D">
          <w:rPr>
            <w:noProof/>
            <w:webHidden/>
          </w:rPr>
          <w:fldChar w:fldCharType="end"/>
        </w:r>
      </w:hyperlink>
    </w:p>
    <w:p w14:paraId="0DDEEEF3" w14:textId="38B5E152" w:rsidR="0041217D" w:rsidRDefault="00B00CA2">
      <w:pPr>
        <w:pStyle w:val="TOC2"/>
        <w:rPr>
          <w:rFonts w:ascii="Calibri" w:hAnsi="Calibri"/>
          <w:noProof/>
          <w:sz w:val="22"/>
          <w:szCs w:val="22"/>
          <w:lang w:eastAsia="en-AU"/>
        </w:rPr>
      </w:pPr>
      <w:hyperlink w:anchor="_Toc340838975" w:history="1">
        <w:r w:rsidR="0041217D" w:rsidRPr="00CF0233">
          <w:rPr>
            <w:rStyle w:val="Hyperlink"/>
            <w:noProof/>
          </w:rPr>
          <w:t>Licence of Content</w:t>
        </w:r>
        <w:r w:rsidR="0041217D">
          <w:rPr>
            <w:noProof/>
            <w:webHidden/>
          </w:rPr>
          <w:tab/>
        </w:r>
        <w:r w:rsidR="0041217D">
          <w:rPr>
            <w:noProof/>
            <w:webHidden/>
          </w:rPr>
          <w:fldChar w:fldCharType="begin"/>
        </w:r>
        <w:r w:rsidR="0041217D">
          <w:rPr>
            <w:noProof/>
            <w:webHidden/>
          </w:rPr>
          <w:instrText xml:space="preserve"> PAGEREF _Toc340838975 \h </w:instrText>
        </w:r>
        <w:r w:rsidR="0041217D">
          <w:rPr>
            <w:noProof/>
            <w:webHidden/>
          </w:rPr>
        </w:r>
        <w:r w:rsidR="0041217D">
          <w:rPr>
            <w:noProof/>
            <w:webHidden/>
          </w:rPr>
          <w:fldChar w:fldCharType="separate"/>
        </w:r>
        <w:r w:rsidR="0084025B">
          <w:rPr>
            <w:noProof/>
            <w:webHidden/>
          </w:rPr>
          <w:t>8</w:t>
        </w:r>
        <w:r w:rsidR="0041217D">
          <w:rPr>
            <w:noProof/>
            <w:webHidden/>
          </w:rPr>
          <w:fldChar w:fldCharType="end"/>
        </w:r>
      </w:hyperlink>
    </w:p>
    <w:p w14:paraId="3C81A12A" w14:textId="531E7BCB" w:rsidR="0041217D" w:rsidRDefault="00B00CA2">
      <w:pPr>
        <w:pStyle w:val="TOC2"/>
        <w:rPr>
          <w:rFonts w:ascii="Calibri" w:hAnsi="Calibri"/>
          <w:noProof/>
          <w:sz w:val="22"/>
          <w:szCs w:val="22"/>
          <w:lang w:eastAsia="en-AU"/>
        </w:rPr>
      </w:pPr>
      <w:hyperlink w:anchor="_Toc340838976" w:history="1">
        <w:r w:rsidR="0041217D" w:rsidRPr="00CF0233">
          <w:rPr>
            <w:rStyle w:val="Hyperlink"/>
            <w:noProof/>
          </w:rPr>
          <w:t>Intellectual Property Indemnity</w:t>
        </w:r>
        <w:r w:rsidR="0041217D">
          <w:rPr>
            <w:noProof/>
            <w:webHidden/>
          </w:rPr>
          <w:tab/>
        </w:r>
        <w:r w:rsidR="0041217D">
          <w:rPr>
            <w:noProof/>
            <w:webHidden/>
          </w:rPr>
          <w:fldChar w:fldCharType="begin"/>
        </w:r>
        <w:r w:rsidR="0041217D">
          <w:rPr>
            <w:noProof/>
            <w:webHidden/>
          </w:rPr>
          <w:instrText xml:space="preserve"> PAGEREF _Toc340838976 \h </w:instrText>
        </w:r>
        <w:r w:rsidR="0041217D">
          <w:rPr>
            <w:noProof/>
            <w:webHidden/>
          </w:rPr>
        </w:r>
        <w:r w:rsidR="0041217D">
          <w:rPr>
            <w:noProof/>
            <w:webHidden/>
          </w:rPr>
          <w:fldChar w:fldCharType="separate"/>
        </w:r>
        <w:r w:rsidR="0084025B">
          <w:rPr>
            <w:noProof/>
            <w:webHidden/>
          </w:rPr>
          <w:t>8</w:t>
        </w:r>
        <w:r w:rsidR="0041217D">
          <w:rPr>
            <w:noProof/>
            <w:webHidden/>
          </w:rPr>
          <w:fldChar w:fldCharType="end"/>
        </w:r>
      </w:hyperlink>
    </w:p>
    <w:p w14:paraId="5410ADA3" w14:textId="726ACFD6" w:rsidR="0041217D" w:rsidRDefault="00B00CA2">
      <w:pPr>
        <w:pStyle w:val="TOC1"/>
        <w:tabs>
          <w:tab w:val="left" w:pos="1474"/>
        </w:tabs>
        <w:rPr>
          <w:rFonts w:ascii="Calibri" w:hAnsi="Calibri"/>
          <w:b w:val="0"/>
          <w:noProof/>
          <w:sz w:val="22"/>
          <w:szCs w:val="22"/>
          <w:lang w:eastAsia="en-AU"/>
        </w:rPr>
      </w:pPr>
      <w:hyperlink w:anchor="_Toc340838977" w:history="1">
        <w:r w:rsidR="0041217D" w:rsidRPr="00CF0233">
          <w:rPr>
            <w:rStyle w:val="Hyperlink"/>
            <w:noProof/>
          </w:rPr>
          <w:t>7</w:t>
        </w:r>
        <w:r w:rsidR="0041217D">
          <w:rPr>
            <w:rFonts w:ascii="Calibri" w:hAnsi="Calibri"/>
            <w:b w:val="0"/>
            <w:noProof/>
            <w:sz w:val="22"/>
            <w:szCs w:val="22"/>
            <w:lang w:eastAsia="en-AU"/>
          </w:rPr>
          <w:tab/>
        </w:r>
        <w:r w:rsidR="0041217D" w:rsidRPr="00CF0233">
          <w:rPr>
            <w:rStyle w:val="Hyperlink"/>
            <w:noProof/>
          </w:rPr>
          <w:t>Low Call Volume and Disaster Recovery seats</w:t>
        </w:r>
        <w:r w:rsidR="0041217D">
          <w:rPr>
            <w:noProof/>
            <w:webHidden/>
          </w:rPr>
          <w:tab/>
        </w:r>
        <w:r w:rsidR="0041217D">
          <w:rPr>
            <w:noProof/>
            <w:webHidden/>
          </w:rPr>
          <w:fldChar w:fldCharType="begin"/>
        </w:r>
        <w:r w:rsidR="0041217D">
          <w:rPr>
            <w:noProof/>
            <w:webHidden/>
          </w:rPr>
          <w:instrText xml:space="preserve"> PAGEREF _Toc340838977 \h </w:instrText>
        </w:r>
        <w:r w:rsidR="0041217D">
          <w:rPr>
            <w:noProof/>
            <w:webHidden/>
          </w:rPr>
        </w:r>
        <w:r w:rsidR="0041217D">
          <w:rPr>
            <w:noProof/>
            <w:webHidden/>
          </w:rPr>
          <w:fldChar w:fldCharType="separate"/>
        </w:r>
        <w:r w:rsidR="0084025B">
          <w:rPr>
            <w:noProof/>
            <w:webHidden/>
          </w:rPr>
          <w:t>8</w:t>
        </w:r>
        <w:r w:rsidR="0041217D">
          <w:rPr>
            <w:noProof/>
            <w:webHidden/>
          </w:rPr>
          <w:fldChar w:fldCharType="end"/>
        </w:r>
      </w:hyperlink>
    </w:p>
    <w:p w14:paraId="1EE216D7" w14:textId="709531A3" w:rsidR="0041217D" w:rsidRDefault="00B00CA2">
      <w:pPr>
        <w:pStyle w:val="TOC2"/>
        <w:rPr>
          <w:rFonts w:ascii="Calibri" w:hAnsi="Calibri"/>
          <w:noProof/>
          <w:sz w:val="22"/>
          <w:szCs w:val="22"/>
          <w:lang w:eastAsia="en-AU"/>
        </w:rPr>
      </w:pPr>
      <w:hyperlink w:anchor="_Toc340838978" w:history="1">
        <w:r w:rsidR="0041217D" w:rsidRPr="00CF0233">
          <w:rPr>
            <w:rStyle w:val="Hyperlink"/>
            <w:noProof/>
          </w:rPr>
          <w:t>Deliverables</w:t>
        </w:r>
        <w:r w:rsidR="0041217D">
          <w:rPr>
            <w:noProof/>
            <w:webHidden/>
          </w:rPr>
          <w:tab/>
        </w:r>
        <w:r w:rsidR="0041217D">
          <w:rPr>
            <w:noProof/>
            <w:webHidden/>
          </w:rPr>
          <w:fldChar w:fldCharType="begin"/>
        </w:r>
        <w:r w:rsidR="0041217D">
          <w:rPr>
            <w:noProof/>
            <w:webHidden/>
          </w:rPr>
          <w:instrText xml:space="preserve"> PAGEREF _Toc340838978 \h </w:instrText>
        </w:r>
        <w:r w:rsidR="0041217D">
          <w:rPr>
            <w:noProof/>
            <w:webHidden/>
          </w:rPr>
        </w:r>
        <w:r w:rsidR="0041217D">
          <w:rPr>
            <w:noProof/>
            <w:webHidden/>
          </w:rPr>
          <w:fldChar w:fldCharType="separate"/>
        </w:r>
        <w:r w:rsidR="0084025B">
          <w:rPr>
            <w:noProof/>
            <w:webHidden/>
          </w:rPr>
          <w:t>8</w:t>
        </w:r>
        <w:r w:rsidR="0041217D">
          <w:rPr>
            <w:noProof/>
            <w:webHidden/>
          </w:rPr>
          <w:fldChar w:fldCharType="end"/>
        </w:r>
      </w:hyperlink>
    </w:p>
    <w:p w14:paraId="6292FAAA" w14:textId="010AC2F5" w:rsidR="0041217D" w:rsidRDefault="00B00CA2">
      <w:pPr>
        <w:pStyle w:val="TOC2"/>
        <w:rPr>
          <w:rFonts w:ascii="Calibri" w:hAnsi="Calibri"/>
          <w:noProof/>
          <w:sz w:val="22"/>
          <w:szCs w:val="22"/>
          <w:lang w:eastAsia="en-AU"/>
        </w:rPr>
      </w:pPr>
      <w:hyperlink w:anchor="_Toc340838979" w:history="1">
        <w:r w:rsidR="0041217D" w:rsidRPr="00CF0233">
          <w:rPr>
            <w:rStyle w:val="Hyperlink"/>
            <w:i/>
            <w:noProof/>
          </w:rPr>
          <w:t>Low call volume and/or Disaster Recovery seats</w:t>
        </w:r>
        <w:r w:rsidR="0041217D">
          <w:rPr>
            <w:noProof/>
            <w:webHidden/>
          </w:rPr>
          <w:tab/>
        </w:r>
        <w:r w:rsidR="0041217D">
          <w:rPr>
            <w:noProof/>
            <w:webHidden/>
          </w:rPr>
          <w:fldChar w:fldCharType="begin"/>
        </w:r>
        <w:r w:rsidR="0041217D">
          <w:rPr>
            <w:noProof/>
            <w:webHidden/>
          </w:rPr>
          <w:instrText xml:space="preserve"> PAGEREF _Toc340838979 \h </w:instrText>
        </w:r>
        <w:r w:rsidR="0041217D">
          <w:rPr>
            <w:noProof/>
            <w:webHidden/>
          </w:rPr>
        </w:r>
        <w:r w:rsidR="0041217D">
          <w:rPr>
            <w:noProof/>
            <w:webHidden/>
          </w:rPr>
          <w:fldChar w:fldCharType="separate"/>
        </w:r>
        <w:r w:rsidR="0084025B">
          <w:rPr>
            <w:noProof/>
            <w:webHidden/>
          </w:rPr>
          <w:t>8</w:t>
        </w:r>
        <w:r w:rsidR="0041217D">
          <w:rPr>
            <w:noProof/>
            <w:webHidden/>
          </w:rPr>
          <w:fldChar w:fldCharType="end"/>
        </w:r>
      </w:hyperlink>
    </w:p>
    <w:p w14:paraId="3BA72D51" w14:textId="4D693C5D" w:rsidR="0041217D" w:rsidRDefault="00B00CA2">
      <w:pPr>
        <w:pStyle w:val="TOC2"/>
        <w:rPr>
          <w:rFonts w:ascii="Calibri" w:hAnsi="Calibri"/>
          <w:noProof/>
          <w:sz w:val="22"/>
          <w:szCs w:val="22"/>
          <w:lang w:eastAsia="en-AU"/>
        </w:rPr>
      </w:pPr>
      <w:hyperlink w:anchor="_Toc340838980" w:history="1">
        <w:r w:rsidR="0041217D" w:rsidRPr="00CF0233">
          <w:rPr>
            <w:rStyle w:val="Hyperlink"/>
            <w:noProof/>
          </w:rPr>
          <w:t>Seat classifications</w:t>
        </w:r>
        <w:r w:rsidR="0041217D">
          <w:rPr>
            <w:noProof/>
            <w:webHidden/>
          </w:rPr>
          <w:tab/>
        </w:r>
        <w:r w:rsidR="0041217D">
          <w:rPr>
            <w:noProof/>
            <w:webHidden/>
          </w:rPr>
          <w:fldChar w:fldCharType="begin"/>
        </w:r>
        <w:r w:rsidR="0041217D">
          <w:rPr>
            <w:noProof/>
            <w:webHidden/>
          </w:rPr>
          <w:instrText xml:space="preserve"> PAGEREF _Toc340838980 \h </w:instrText>
        </w:r>
        <w:r w:rsidR="0041217D">
          <w:rPr>
            <w:noProof/>
            <w:webHidden/>
          </w:rPr>
        </w:r>
        <w:r w:rsidR="0041217D">
          <w:rPr>
            <w:noProof/>
            <w:webHidden/>
          </w:rPr>
          <w:fldChar w:fldCharType="separate"/>
        </w:r>
        <w:r w:rsidR="0084025B">
          <w:rPr>
            <w:noProof/>
            <w:webHidden/>
          </w:rPr>
          <w:t>9</w:t>
        </w:r>
        <w:r w:rsidR="0041217D">
          <w:rPr>
            <w:noProof/>
            <w:webHidden/>
          </w:rPr>
          <w:fldChar w:fldCharType="end"/>
        </w:r>
      </w:hyperlink>
    </w:p>
    <w:p w14:paraId="178242F0" w14:textId="1C07C9B8" w:rsidR="0041217D" w:rsidRDefault="00B00CA2">
      <w:pPr>
        <w:pStyle w:val="TOC2"/>
        <w:rPr>
          <w:rFonts w:ascii="Calibri" w:hAnsi="Calibri"/>
          <w:noProof/>
          <w:sz w:val="22"/>
          <w:szCs w:val="22"/>
          <w:lang w:eastAsia="en-AU"/>
        </w:rPr>
      </w:pPr>
      <w:hyperlink w:anchor="_Toc340838981" w:history="1">
        <w:r w:rsidR="0041217D" w:rsidRPr="00CF0233">
          <w:rPr>
            <w:rStyle w:val="Hyperlink"/>
            <w:i/>
            <w:noProof/>
          </w:rPr>
          <w:t>Low Call Volume seats</w:t>
        </w:r>
        <w:r w:rsidR="0041217D">
          <w:rPr>
            <w:noProof/>
            <w:webHidden/>
          </w:rPr>
          <w:tab/>
        </w:r>
        <w:r w:rsidR="0041217D">
          <w:rPr>
            <w:noProof/>
            <w:webHidden/>
          </w:rPr>
          <w:fldChar w:fldCharType="begin"/>
        </w:r>
        <w:r w:rsidR="0041217D">
          <w:rPr>
            <w:noProof/>
            <w:webHidden/>
          </w:rPr>
          <w:instrText xml:space="preserve"> PAGEREF _Toc340838981 \h </w:instrText>
        </w:r>
        <w:r w:rsidR="0041217D">
          <w:rPr>
            <w:noProof/>
            <w:webHidden/>
          </w:rPr>
        </w:r>
        <w:r w:rsidR="0041217D">
          <w:rPr>
            <w:noProof/>
            <w:webHidden/>
          </w:rPr>
          <w:fldChar w:fldCharType="separate"/>
        </w:r>
        <w:r w:rsidR="0084025B">
          <w:rPr>
            <w:noProof/>
            <w:webHidden/>
          </w:rPr>
          <w:t>9</w:t>
        </w:r>
        <w:r w:rsidR="0041217D">
          <w:rPr>
            <w:noProof/>
            <w:webHidden/>
          </w:rPr>
          <w:fldChar w:fldCharType="end"/>
        </w:r>
      </w:hyperlink>
    </w:p>
    <w:p w14:paraId="7B4EA1BD" w14:textId="381F9AA7" w:rsidR="0041217D" w:rsidRDefault="00B00CA2">
      <w:pPr>
        <w:pStyle w:val="TOC2"/>
        <w:rPr>
          <w:rFonts w:ascii="Calibri" w:hAnsi="Calibri"/>
          <w:noProof/>
          <w:sz w:val="22"/>
          <w:szCs w:val="22"/>
          <w:lang w:eastAsia="en-AU"/>
        </w:rPr>
      </w:pPr>
      <w:hyperlink w:anchor="_Toc340838982" w:history="1">
        <w:r w:rsidR="0041217D" w:rsidRPr="00CF0233">
          <w:rPr>
            <w:rStyle w:val="Hyperlink"/>
            <w:i/>
            <w:noProof/>
          </w:rPr>
          <w:t>Disaster Recovery seats</w:t>
        </w:r>
        <w:r w:rsidR="0041217D">
          <w:rPr>
            <w:noProof/>
            <w:webHidden/>
          </w:rPr>
          <w:tab/>
        </w:r>
        <w:r w:rsidR="0041217D">
          <w:rPr>
            <w:noProof/>
            <w:webHidden/>
          </w:rPr>
          <w:fldChar w:fldCharType="begin"/>
        </w:r>
        <w:r w:rsidR="0041217D">
          <w:rPr>
            <w:noProof/>
            <w:webHidden/>
          </w:rPr>
          <w:instrText xml:space="preserve"> PAGEREF _Toc340838982 \h </w:instrText>
        </w:r>
        <w:r w:rsidR="0041217D">
          <w:rPr>
            <w:noProof/>
            <w:webHidden/>
          </w:rPr>
        </w:r>
        <w:r w:rsidR="0041217D">
          <w:rPr>
            <w:noProof/>
            <w:webHidden/>
          </w:rPr>
          <w:fldChar w:fldCharType="separate"/>
        </w:r>
        <w:r w:rsidR="0084025B">
          <w:rPr>
            <w:noProof/>
            <w:webHidden/>
          </w:rPr>
          <w:t>9</w:t>
        </w:r>
        <w:r w:rsidR="0041217D">
          <w:rPr>
            <w:noProof/>
            <w:webHidden/>
          </w:rPr>
          <w:fldChar w:fldCharType="end"/>
        </w:r>
      </w:hyperlink>
    </w:p>
    <w:p w14:paraId="129FC47A" w14:textId="302C1F9B" w:rsidR="0041217D" w:rsidRDefault="00B00CA2">
      <w:pPr>
        <w:pStyle w:val="TOC2"/>
        <w:rPr>
          <w:rFonts w:ascii="Calibri" w:hAnsi="Calibri"/>
          <w:noProof/>
          <w:sz w:val="22"/>
          <w:szCs w:val="22"/>
          <w:lang w:eastAsia="en-AU"/>
        </w:rPr>
      </w:pPr>
      <w:hyperlink w:anchor="_Toc340838983" w:history="1">
        <w:r w:rsidR="0041217D" w:rsidRPr="00CF0233">
          <w:rPr>
            <w:rStyle w:val="Hyperlink"/>
            <w:noProof/>
          </w:rPr>
          <w:t>Conversion and cancellation of seats</w:t>
        </w:r>
        <w:r w:rsidR="0041217D">
          <w:rPr>
            <w:noProof/>
            <w:webHidden/>
          </w:rPr>
          <w:tab/>
        </w:r>
        <w:r w:rsidR="0041217D">
          <w:rPr>
            <w:noProof/>
            <w:webHidden/>
          </w:rPr>
          <w:fldChar w:fldCharType="begin"/>
        </w:r>
        <w:r w:rsidR="0041217D">
          <w:rPr>
            <w:noProof/>
            <w:webHidden/>
          </w:rPr>
          <w:instrText xml:space="preserve"> PAGEREF _Toc340838983 \h </w:instrText>
        </w:r>
        <w:r w:rsidR="0041217D">
          <w:rPr>
            <w:noProof/>
            <w:webHidden/>
          </w:rPr>
        </w:r>
        <w:r w:rsidR="0041217D">
          <w:rPr>
            <w:noProof/>
            <w:webHidden/>
          </w:rPr>
          <w:fldChar w:fldCharType="separate"/>
        </w:r>
        <w:r w:rsidR="0084025B">
          <w:rPr>
            <w:noProof/>
            <w:webHidden/>
          </w:rPr>
          <w:t>10</w:t>
        </w:r>
        <w:r w:rsidR="0041217D">
          <w:rPr>
            <w:noProof/>
            <w:webHidden/>
          </w:rPr>
          <w:fldChar w:fldCharType="end"/>
        </w:r>
      </w:hyperlink>
    </w:p>
    <w:p w14:paraId="164136B1" w14:textId="6CD3B051" w:rsidR="0041217D" w:rsidRDefault="00B00CA2">
      <w:pPr>
        <w:pStyle w:val="TOC2"/>
        <w:rPr>
          <w:rFonts w:ascii="Calibri" w:hAnsi="Calibri"/>
          <w:noProof/>
          <w:sz w:val="22"/>
          <w:szCs w:val="22"/>
          <w:lang w:eastAsia="en-AU"/>
        </w:rPr>
      </w:pPr>
      <w:hyperlink w:anchor="_Toc340838984" w:history="1">
        <w:r w:rsidR="0041217D" w:rsidRPr="00CF0233">
          <w:rPr>
            <w:rStyle w:val="Hyperlink"/>
            <w:noProof/>
          </w:rPr>
          <w:t>Seat Reporting</w:t>
        </w:r>
        <w:r w:rsidR="0041217D">
          <w:rPr>
            <w:noProof/>
            <w:webHidden/>
          </w:rPr>
          <w:tab/>
        </w:r>
        <w:r w:rsidR="0041217D">
          <w:rPr>
            <w:noProof/>
            <w:webHidden/>
          </w:rPr>
          <w:fldChar w:fldCharType="begin"/>
        </w:r>
        <w:r w:rsidR="0041217D">
          <w:rPr>
            <w:noProof/>
            <w:webHidden/>
          </w:rPr>
          <w:instrText xml:space="preserve"> PAGEREF _Toc340838984 \h </w:instrText>
        </w:r>
        <w:r w:rsidR="0041217D">
          <w:rPr>
            <w:noProof/>
            <w:webHidden/>
          </w:rPr>
        </w:r>
        <w:r w:rsidR="0041217D">
          <w:rPr>
            <w:noProof/>
            <w:webHidden/>
          </w:rPr>
          <w:fldChar w:fldCharType="separate"/>
        </w:r>
        <w:r w:rsidR="0084025B">
          <w:rPr>
            <w:noProof/>
            <w:webHidden/>
          </w:rPr>
          <w:t>10</w:t>
        </w:r>
        <w:r w:rsidR="0041217D">
          <w:rPr>
            <w:noProof/>
            <w:webHidden/>
          </w:rPr>
          <w:fldChar w:fldCharType="end"/>
        </w:r>
      </w:hyperlink>
    </w:p>
    <w:p w14:paraId="5EDBEAE2" w14:textId="2C338812" w:rsidR="0041217D" w:rsidRDefault="00B00CA2">
      <w:pPr>
        <w:pStyle w:val="TOC2"/>
        <w:rPr>
          <w:rFonts w:ascii="Calibri" w:hAnsi="Calibri"/>
          <w:noProof/>
          <w:sz w:val="22"/>
          <w:szCs w:val="22"/>
          <w:lang w:eastAsia="en-AU"/>
        </w:rPr>
      </w:pPr>
      <w:hyperlink w:anchor="_Toc340838985" w:history="1">
        <w:r w:rsidR="0041217D" w:rsidRPr="00CF0233">
          <w:rPr>
            <w:rStyle w:val="Hyperlink"/>
            <w:noProof/>
          </w:rPr>
          <w:t>Seat activation and management</w:t>
        </w:r>
        <w:r w:rsidR="0041217D">
          <w:rPr>
            <w:noProof/>
            <w:webHidden/>
          </w:rPr>
          <w:tab/>
        </w:r>
        <w:r w:rsidR="0041217D">
          <w:rPr>
            <w:noProof/>
            <w:webHidden/>
          </w:rPr>
          <w:fldChar w:fldCharType="begin"/>
        </w:r>
        <w:r w:rsidR="0041217D">
          <w:rPr>
            <w:noProof/>
            <w:webHidden/>
          </w:rPr>
          <w:instrText xml:space="preserve"> PAGEREF _Toc340838985 \h </w:instrText>
        </w:r>
        <w:r w:rsidR="0041217D">
          <w:rPr>
            <w:noProof/>
            <w:webHidden/>
          </w:rPr>
        </w:r>
        <w:r w:rsidR="0041217D">
          <w:rPr>
            <w:noProof/>
            <w:webHidden/>
          </w:rPr>
          <w:fldChar w:fldCharType="separate"/>
        </w:r>
        <w:r w:rsidR="0084025B">
          <w:rPr>
            <w:noProof/>
            <w:webHidden/>
          </w:rPr>
          <w:t>11</w:t>
        </w:r>
        <w:r w:rsidR="0041217D">
          <w:rPr>
            <w:noProof/>
            <w:webHidden/>
          </w:rPr>
          <w:fldChar w:fldCharType="end"/>
        </w:r>
      </w:hyperlink>
    </w:p>
    <w:p w14:paraId="35CEBDFD" w14:textId="412F84C3" w:rsidR="0041217D" w:rsidRDefault="00B00CA2">
      <w:pPr>
        <w:pStyle w:val="TOC2"/>
        <w:rPr>
          <w:rFonts w:ascii="Calibri" w:hAnsi="Calibri"/>
          <w:noProof/>
          <w:sz w:val="22"/>
          <w:szCs w:val="22"/>
          <w:lang w:eastAsia="en-AU"/>
        </w:rPr>
      </w:pPr>
      <w:hyperlink w:anchor="_Toc340838986" w:history="1">
        <w:r w:rsidR="0041217D" w:rsidRPr="00CF0233">
          <w:rPr>
            <w:rStyle w:val="Hyperlink"/>
            <w:noProof/>
          </w:rPr>
          <w:t>Your obligations</w:t>
        </w:r>
        <w:r w:rsidR="0041217D">
          <w:rPr>
            <w:noProof/>
            <w:webHidden/>
          </w:rPr>
          <w:tab/>
        </w:r>
        <w:r w:rsidR="0041217D">
          <w:rPr>
            <w:noProof/>
            <w:webHidden/>
          </w:rPr>
          <w:fldChar w:fldCharType="begin"/>
        </w:r>
        <w:r w:rsidR="0041217D">
          <w:rPr>
            <w:noProof/>
            <w:webHidden/>
          </w:rPr>
          <w:instrText xml:space="preserve"> PAGEREF _Toc340838986 \h </w:instrText>
        </w:r>
        <w:r w:rsidR="0041217D">
          <w:rPr>
            <w:noProof/>
            <w:webHidden/>
          </w:rPr>
        </w:r>
        <w:r w:rsidR="0041217D">
          <w:rPr>
            <w:noProof/>
            <w:webHidden/>
          </w:rPr>
          <w:fldChar w:fldCharType="separate"/>
        </w:r>
        <w:r w:rsidR="0084025B">
          <w:rPr>
            <w:noProof/>
            <w:webHidden/>
          </w:rPr>
          <w:t>11</w:t>
        </w:r>
        <w:r w:rsidR="0041217D">
          <w:rPr>
            <w:noProof/>
            <w:webHidden/>
          </w:rPr>
          <w:fldChar w:fldCharType="end"/>
        </w:r>
      </w:hyperlink>
    </w:p>
    <w:p w14:paraId="575B5D3D" w14:textId="01244406" w:rsidR="0041217D" w:rsidRDefault="00B00CA2">
      <w:pPr>
        <w:pStyle w:val="TOC1"/>
        <w:tabs>
          <w:tab w:val="left" w:pos="1474"/>
        </w:tabs>
        <w:rPr>
          <w:rFonts w:ascii="Calibri" w:hAnsi="Calibri"/>
          <w:b w:val="0"/>
          <w:noProof/>
          <w:sz w:val="22"/>
          <w:szCs w:val="22"/>
          <w:lang w:eastAsia="en-AU"/>
        </w:rPr>
      </w:pPr>
      <w:hyperlink w:anchor="_Toc340838987" w:history="1">
        <w:r w:rsidR="0041217D" w:rsidRPr="00CF0233">
          <w:rPr>
            <w:rStyle w:val="Hyperlink"/>
            <w:noProof/>
          </w:rPr>
          <w:t>8</w:t>
        </w:r>
        <w:r w:rsidR="0041217D">
          <w:rPr>
            <w:rFonts w:ascii="Calibri" w:hAnsi="Calibri"/>
            <w:b w:val="0"/>
            <w:noProof/>
            <w:sz w:val="22"/>
            <w:szCs w:val="22"/>
            <w:lang w:eastAsia="en-AU"/>
          </w:rPr>
          <w:tab/>
        </w:r>
        <w:r w:rsidR="0041217D" w:rsidRPr="00CF0233">
          <w:rPr>
            <w:rStyle w:val="Hyperlink"/>
            <w:noProof/>
          </w:rPr>
          <w:t>Use of your Network Contact Centre service</w:t>
        </w:r>
        <w:r w:rsidR="0041217D">
          <w:rPr>
            <w:noProof/>
            <w:webHidden/>
          </w:rPr>
          <w:tab/>
        </w:r>
        <w:r w:rsidR="0041217D">
          <w:rPr>
            <w:noProof/>
            <w:webHidden/>
          </w:rPr>
          <w:fldChar w:fldCharType="begin"/>
        </w:r>
        <w:r w:rsidR="0041217D">
          <w:rPr>
            <w:noProof/>
            <w:webHidden/>
          </w:rPr>
          <w:instrText xml:space="preserve"> PAGEREF _Toc340838987 \h </w:instrText>
        </w:r>
        <w:r w:rsidR="0041217D">
          <w:rPr>
            <w:noProof/>
            <w:webHidden/>
          </w:rPr>
        </w:r>
        <w:r w:rsidR="0041217D">
          <w:rPr>
            <w:noProof/>
            <w:webHidden/>
          </w:rPr>
          <w:fldChar w:fldCharType="separate"/>
        </w:r>
        <w:r w:rsidR="0084025B">
          <w:rPr>
            <w:noProof/>
            <w:webHidden/>
          </w:rPr>
          <w:t>11</w:t>
        </w:r>
        <w:r w:rsidR="0041217D">
          <w:rPr>
            <w:noProof/>
            <w:webHidden/>
          </w:rPr>
          <w:fldChar w:fldCharType="end"/>
        </w:r>
      </w:hyperlink>
    </w:p>
    <w:p w14:paraId="6714CE31" w14:textId="5CEC6880" w:rsidR="0041217D" w:rsidRDefault="00B00CA2">
      <w:pPr>
        <w:pStyle w:val="TOC2"/>
        <w:rPr>
          <w:rFonts w:ascii="Calibri" w:hAnsi="Calibri"/>
          <w:noProof/>
          <w:sz w:val="22"/>
          <w:szCs w:val="22"/>
          <w:lang w:eastAsia="en-AU"/>
        </w:rPr>
      </w:pPr>
      <w:hyperlink w:anchor="_Toc340838988" w:history="1">
        <w:r w:rsidR="0041217D" w:rsidRPr="00CF0233">
          <w:rPr>
            <w:rStyle w:val="Hyperlink"/>
            <w:noProof/>
          </w:rPr>
          <w:t>Responsibility for use of your Network Contact Centre service</w:t>
        </w:r>
        <w:r w:rsidR="0041217D">
          <w:rPr>
            <w:noProof/>
            <w:webHidden/>
          </w:rPr>
          <w:tab/>
        </w:r>
        <w:r w:rsidR="0041217D">
          <w:rPr>
            <w:noProof/>
            <w:webHidden/>
          </w:rPr>
          <w:fldChar w:fldCharType="begin"/>
        </w:r>
        <w:r w:rsidR="0041217D">
          <w:rPr>
            <w:noProof/>
            <w:webHidden/>
          </w:rPr>
          <w:instrText xml:space="preserve"> PAGEREF _Toc340838988 \h </w:instrText>
        </w:r>
        <w:r w:rsidR="0041217D">
          <w:rPr>
            <w:noProof/>
            <w:webHidden/>
          </w:rPr>
        </w:r>
        <w:r w:rsidR="0041217D">
          <w:rPr>
            <w:noProof/>
            <w:webHidden/>
          </w:rPr>
          <w:fldChar w:fldCharType="separate"/>
        </w:r>
        <w:r w:rsidR="0084025B">
          <w:rPr>
            <w:noProof/>
            <w:webHidden/>
          </w:rPr>
          <w:t>11</w:t>
        </w:r>
        <w:r w:rsidR="0041217D">
          <w:rPr>
            <w:noProof/>
            <w:webHidden/>
          </w:rPr>
          <w:fldChar w:fldCharType="end"/>
        </w:r>
      </w:hyperlink>
    </w:p>
    <w:p w14:paraId="24371042" w14:textId="71340EC5" w:rsidR="0041217D" w:rsidRDefault="00B00CA2">
      <w:pPr>
        <w:pStyle w:val="TOC2"/>
        <w:rPr>
          <w:rFonts w:ascii="Calibri" w:hAnsi="Calibri"/>
          <w:noProof/>
          <w:sz w:val="22"/>
          <w:szCs w:val="22"/>
          <w:lang w:eastAsia="en-AU"/>
        </w:rPr>
      </w:pPr>
      <w:hyperlink w:anchor="_Toc340838989" w:history="1">
        <w:r w:rsidR="0041217D" w:rsidRPr="00CF0233">
          <w:rPr>
            <w:rStyle w:val="Hyperlink"/>
            <w:noProof/>
          </w:rPr>
          <w:t>Use restrictions</w:t>
        </w:r>
        <w:r w:rsidR="0041217D">
          <w:rPr>
            <w:noProof/>
            <w:webHidden/>
          </w:rPr>
          <w:tab/>
        </w:r>
        <w:r w:rsidR="0041217D">
          <w:rPr>
            <w:noProof/>
            <w:webHidden/>
          </w:rPr>
          <w:fldChar w:fldCharType="begin"/>
        </w:r>
        <w:r w:rsidR="0041217D">
          <w:rPr>
            <w:noProof/>
            <w:webHidden/>
          </w:rPr>
          <w:instrText xml:space="preserve"> PAGEREF _Toc340838989 \h </w:instrText>
        </w:r>
        <w:r w:rsidR="0041217D">
          <w:rPr>
            <w:noProof/>
            <w:webHidden/>
          </w:rPr>
        </w:r>
        <w:r w:rsidR="0041217D">
          <w:rPr>
            <w:noProof/>
            <w:webHidden/>
          </w:rPr>
          <w:fldChar w:fldCharType="separate"/>
        </w:r>
        <w:r w:rsidR="0084025B">
          <w:rPr>
            <w:noProof/>
            <w:webHidden/>
          </w:rPr>
          <w:t>11</w:t>
        </w:r>
        <w:r w:rsidR="0041217D">
          <w:rPr>
            <w:noProof/>
            <w:webHidden/>
          </w:rPr>
          <w:fldChar w:fldCharType="end"/>
        </w:r>
      </w:hyperlink>
    </w:p>
    <w:p w14:paraId="6F778160" w14:textId="3317596D" w:rsidR="0041217D" w:rsidRDefault="00B00CA2">
      <w:pPr>
        <w:pStyle w:val="TOC2"/>
        <w:rPr>
          <w:rFonts w:ascii="Calibri" w:hAnsi="Calibri"/>
          <w:noProof/>
          <w:sz w:val="22"/>
          <w:szCs w:val="22"/>
          <w:lang w:eastAsia="en-AU"/>
        </w:rPr>
      </w:pPr>
      <w:hyperlink w:anchor="_Toc340838990" w:history="1">
        <w:r w:rsidR="0041217D" w:rsidRPr="00CF0233">
          <w:rPr>
            <w:rStyle w:val="Hyperlink"/>
            <w:noProof/>
          </w:rPr>
          <w:t>Passwords and identification codes</w:t>
        </w:r>
        <w:r w:rsidR="0041217D">
          <w:rPr>
            <w:noProof/>
            <w:webHidden/>
          </w:rPr>
          <w:tab/>
        </w:r>
        <w:r w:rsidR="0041217D">
          <w:rPr>
            <w:noProof/>
            <w:webHidden/>
          </w:rPr>
          <w:fldChar w:fldCharType="begin"/>
        </w:r>
        <w:r w:rsidR="0041217D">
          <w:rPr>
            <w:noProof/>
            <w:webHidden/>
          </w:rPr>
          <w:instrText xml:space="preserve"> PAGEREF _Toc340838990 \h </w:instrText>
        </w:r>
        <w:r w:rsidR="0041217D">
          <w:rPr>
            <w:noProof/>
            <w:webHidden/>
          </w:rPr>
        </w:r>
        <w:r w:rsidR="0041217D">
          <w:rPr>
            <w:noProof/>
            <w:webHidden/>
          </w:rPr>
          <w:fldChar w:fldCharType="separate"/>
        </w:r>
        <w:r w:rsidR="0084025B">
          <w:rPr>
            <w:noProof/>
            <w:webHidden/>
          </w:rPr>
          <w:t>12</w:t>
        </w:r>
        <w:r w:rsidR="0041217D">
          <w:rPr>
            <w:noProof/>
            <w:webHidden/>
          </w:rPr>
          <w:fldChar w:fldCharType="end"/>
        </w:r>
      </w:hyperlink>
    </w:p>
    <w:p w14:paraId="56AB3211" w14:textId="249AD02B" w:rsidR="0041217D" w:rsidRDefault="00B00CA2">
      <w:pPr>
        <w:pStyle w:val="TOC2"/>
        <w:rPr>
          <w:rFonts w:ascii="Calibri" w:hAnsi="Calibri"/>
          <w:noProof/>
          <w:sz w:val="22"/>
          <w:szCs w:val="22"/>
          <w:lang w:eastAsia="en-AU"/>
        </w:rPr>
      </w:pPr>
      <w:hyperlink w:anchor="_Toc340838991" w:history="1">
        <w:r w:rsidR="0041217D" w:rsidRPr="00CF0233">
          <w:rPr>
            <w:rStyle w:val="Hyperlink"/>
            <w:noProof/>
          </w:rPr>
          <w:t>Capacity</w:t>
        </w:r>
        <w:r w:rsidR="0041217D">
          <w:rPr>
            <w:noProof/>
            <w:webHidden/>
          </w:rPr>
          <w:tab/>
        </w:r>
        <w:r w:rsidR="0041217D">
          <w:rPr>
            <w:noProof/>
            <w:webHidden/>
          </w:rPr>
          <w:fldChar w:fldCharType="begin"/>
        </w:r>
        <w:r w:rsidR="0041217D">
          <w:rPr>
            <w:noProof/>
            <w:webHidden/>
          </w:rPr>
          <w:instrText xml:space="preserve"> PAGEREF _Toc340838991 \h </w:instrText>
        </w:r>
        <w:r w:rsidR="0041217D">
          <w:rPr>
            <w:noProof/>
            <w:webHidden/>
          </w:rPr>
        </w:r>
        <w:r w:rsidR="0041217D">
          <w:rPr>
            <w:noProof/>
            <w:webHidden/>
          </w:rPr>
          <w:fldChar w:fldCharType="separate"/>
        </w:r>
        <w:r w:rsidR="0084025B">
          <w:rPr>
            <w:noProof/>
            <w:webHidden/>
          </w:rPr>
          <w:t>12</w:t>
        </w:r>
        <w:r w:rsidR="0041217D">
          <w:rPr>
            <w:noProof/>
            <w:webHidden/>
          </w:rPr>
          <w:fldChar w:fldCharType="end"/>
        </w:r>
      </w:hyperlink>
    </w:p>
    <w:p w14:paraId="00AC8920" w14:textId="2A423336" w:rsidR="0041217D" w:rsidRDefault="00B00CA2">
      <w:pPr>
        <w:pStyle w:val="TOC1"/>
        <w:tabs>
          <w:tab w:val="left" w:pos="1474"/>
        </w:tabs>
        <w:rPr>
          <w:rFonts w:ascii="Calibri" w:hAnsi="Calibri"/>
          <w:b w:val="0"/>
          <w:noProof/>
          <w:sz w:val="22"/>
          <w:szCs w:val="22"/>
          <w:lang w:eastAsia="en-AU"/>
        </w:rPr>
      </w:pPr>
      <w:hyperlink w:anchor="_Toc340838992" w:history="1">
        <w:r w:rsidR="0041217D" w:rsidRPr="00CF0233">
          <w:rPr>
            <w:rStyle w:val="Hyperlink"/>
            <w:noProof/>
          </w:rPr>
          <w:t>9</w:t>
        </w:r>
        <w:r w:rsidR="0041217D">
          <w:rPr>
            <w:rFonts w:ascii="Calibri" w:hAnsi="Calibri"/>
            <w:b w:val="0"/>
            <w:noProof/>
            <w:sz w:val="22"/>
            <w:szCs w:val="22"/>
            <w:lang w:eastAsia="en-AU"/>
          </w:rPr>
          <w:tab/>
        </w:r>
        <w:r w:rsidR="0041217D" w:rsidRPr="00CF0233">
          <w:rPr>
            <w:rStyle w:val="Hyperlink"/>
            <w:noProof/>
          </w:rPr>
          <w:t>Maintenance and operation</w:t>
        </w:r>
        <w:r w:rsidR="0041217D">
          <w:rPr>
            <w:noProof/>
            <w:webHidden/>
          </w:rPr>
          <w:tab/>
        </w:r>
        <w:r w:rsidR="0041217D">
          <w:rPr>
            <w:noProof/>
            <w:webHidden/>
          </w:rPr>
          <w:fldChar w:fldCharType="begin"/>
        </w:r>
        <w:r w:rsidR="0041217D">
          <w:rPr>
            <w:noProof/>
            <w:webHidden/>
          </w:rPr>
          <w:instrText xml:space="preserve"> PAGEREF _Toc340838992 \h </w:instrText>
        </w:r>
        <w:r w:rsidR="0041217D">
          <w:rPr>
            <w:noProof/>
            <w:webHidden/>
          </w:rPr>
        </w:r>
        <w:r w:rsidR="0041217D">
          <w:rPr>
            <w:noProof/>
            <w:webHidden/>
          </w:rPr>
          <w:fldChar w:fldCharType="separate"/>
        </w:r>
        <w:r w:rsidR="0084025B">
          <w:rPr>
            <w:noProof/>
            <w:webHidden/>
          </w:rPr>
          <w:t>12</w:t>
        </w:r>
        <w:r w:rsidR="0041217D">
          <w:rPr>
            <w:noProof/>
            <w:webHidden/>
          </w:rPr>
          <w:fldChar w:fldCharType="end"/>
        </w:r>
      </w:hyperlink>
    </w:p>
    <w:p w14:paraId="76154705" w14:textId="1CD4BD01" w:rsidR="0041217D" w:rsidRDefault="00B00CA2">
      <w:pPr>
        <w:pStyle w:val="TOC2"/>
        <w:rPr>
          <w:rFonts w:ascii="Calibri" w:hAnsi="Calibri"/>
          <w:noProof/>
          <w:sz w:val="22"/>
          <w:szCs w:val="22"/>
          <w:lang w:eastAsia="en-AU"/>
        </w:rPr>
      </w:pPr>
      <w:hyperlink w:anchor="_Toc340838993" w:history="1">
        <w:r w:rsidR="0041217D" w:rsidRPr="00CF0233">
          <w:rPr>
            <w:rStyle w:val="Hyperlink"/>
            <w:noProof/>
          </w:rPr>
          <w:t>Help Desk</w:t>
        </w:r>
        <w:r w:rsidR="0041217D">
          <w:rPr>
            <w:noProof/>
            <w:webHidden/>
          </w:rPr>
          <w:tab/>
        </w:r>
        <w:r w:rsidR="0041217D">
          <w:rPr>
            <w:noProof/>
            <w:webHidden/>
          </w:rPr>
          <w:fldChar w:fldCharType="begin"/>
        </w:r>
        <w:r w:rsidR="0041217D">
          <w:rPr>
            <w:noProof/>
            <w:webHidden/>
          </w:rPr>
          <w:instrText xml:space="preserve"> PAGEREF _Toc340838993 \h </w:instrText>
        </w:r>
        <w:r w:rsidR="0041217D">
          <w:rPr>
            <w:noProof/>
            <w:webHidden/>
          </w:rPr>
        </w:r>
        <w:r w:rsidR="0041217D">
          <w:rPr>
            <w:noProof/>
            <w:webHidden/>
          </w:rPr>
          <w:fldChar w:fldCharType="separate"/>
        </w:r>
        <w:r w:rsidR="0084025B">
          <w:rPr>
            <w:noProof/>
            <w:webHidden/>
          </w:rPr>
          <w:t>12</w:t>
        </w:r>
        <w:r w:rsidR="0041217D">
          <w:rPr>
            <w:noProof/>
            <w:webHidden/>
          </w:rPr>
          <w:fldChar w:fldCharType="end"/>
        </w:r>
      </w:hyperlink>
    </w:p>
    <w:p w14:paraId="29528614" w14:textId="56BD029C" w:rsidR="0041217D" w:rsidRDefault="00B00CA2">
      <w:pPr>
        <w:pStyle w:val="TOC2"/>
        <w:rPr>
          <w:rFonts w:ascii="Calibri" w:hAnsi="Calibri"/>
          <w:noProof/>
          <w:sz w:val="22"/>
          <w:szCs w:val="22"/>
          <w:lang w:eastAsia="en-AU"/>
        </w:rPr>
      </w:pPr>
      <w:hyperlink w:anchor="_Toc340838994" w:history="1">
        <w:r w:rsidR="0041217D" w:rsidRPr="00CF0233">
          <w:rPr>
            <w:rStyle w:val="Hyperlink"/>
            <w:noProof/>
          </w:rPr>
          <w:t>Responding to faults</w:t>
        </w:r>
        <w:r w:rsidR="0041217D">
          <w:rPr>
            <w:noProof/>
            <w:webHidden/>
          </w:rPr>
          <w:tab/>
        </w:r>
        <w:r w:rsidR="0041217D">
          <w:rPr>
            <w:noProof/>
            <w:webHidden/>
          </w:rPr>
          <w:fldChar w:fldCharType="begin"/>
        </w:r>
        <w:r w:rsidR="0041217D">
          <w:rPr>
            <w:noProof/>
            <w:webHidden/>
          </w:rPr>
          <w:instrText xml:space="preserve"> PAGEREF _Toc340838994 \h </w:instrText>
        </w:r>
        <w:r w:rsidR="0041217D">
          <w:rPr>
            <w:noProof/>
            <w:webHidden/>
          </w:rPr>
        </w:r>
        <w:r w:rsidR="0041217D">
          <w:rPr>
            <w:noProof/>
            <w:webHidden/>
          </w:rPr>
          <w:fldChar w:fldCharType="separate"/>
        </w:r>
        <w:r w:rsidR="0084025B">
          <w:rPr>
            <w:noProof/>
            <w:webHidden/>
          </w:rPr>
          <w:t>12</w:t>
        </w:r>
        <w:r w:rsidR="0041217D">
          <w:rPr>
            <w:noProof/>
            <w:webHidden/>
          </w:rPr>
          <w:fldChar w:fldCharType="end"/>
        </w:r>
      </w:hyperlink>
    </w:p>
    <w:p w14:paraId="5DEE64A3" w14:textId="6638F5CF" w:rsidR="0041217D" w:rsidRDefault="00B00CA2">
      <w:pPr>
        <w:pStyle w:val="TOC2"/>
        <w:rPr>
          <w:rFonts w:ascii="Calibri" w:hAnsi="Calibri"/>
          <w:noProof/>
          <w:sz w:val="22"/>
          <w:szCs w:val="22"/>
          <w:lang w:eastAsia="en-AU"/>
        </w:rPr>
      </w:pPr>
      <w:hyperlink w:anchor="_Toc340838995" w:history="1">
        <w:r w:rsidR="0041217D" w:rsidRPr="00CF0233">
          <w:rPr>
            <w:rStyle w:val="Hyperlink"/>
            <w:rFonts w:ascii="Times New Roman" w:hAnsi="Times New Roman"/>
            <w:noProof/>
          </w:rPr>
          <w:t>Table 2 – Service Level Targets</w:t>
        </w:r>
        <w:r w:rsidR="0041217D">
          <w:rPr>
            <w:noProof/>
            <w:webHidden/>
          </w:rPr>
          <w:tab/>
        </w:r>
        <w:r w:rsidR="0041217D">
          <w:rPr>
            <w:noProof/>
            <w:webHidden/>
          </w:rPr>
          <w:fldChar w:fldCharType="begin"/>
        </w:r>
        <w:r w:rsidR="0041217D">
          <w:rPr>
            <w:noProof/>
            <w:webHidden/>
          </w:rPr>
          <w:instrText xml:space="preserve"> PAGEREF _Toc340838995 \h </w:instrText>
        </w:r>
        <w:r w:rsidR="0041217D">
          <w:rPr>
            <w:noProof/>
            <w:webHidden/>
          </w:rPr>
        </w:r>
        <w:r w:rsidR="0041217D">
          <w:rPr>
            <w:noProof/>
            <w:webHidden/>
          </w:rPr>
          <w:fldChar w:fldCharType="separate"/>
        </w:r>
        <w:r w:rsidR="0084025B">
          <w:rPr>
            <w:noProof/>
            <w:webHidden/>
          </w:rPr>
          <w:t>12</w:t>
        </w:r>
        <w:r w:rsidR="0041217D">
          <w:rPr>
            <w:noProof/>
            <w:webHidden/>
          </w:rPr>
          <w:fldChar w:fldCharType="end"/>
        </w:r>
      </w:hyperlink>
    </w:p>
    <w:p w14:paraId="1D97A3F9" w14:textId="1DFA5E11" w:rsidR="0041217D" w:rsidRDefault="00B00CA2">
      <w:pPr>
        <w:pStyle w:val="TOC2"/>
        <w:rPr>
          <w:rFonts w:ascii="Calibri" w:hAnsi="Calibri"/>
          <w:noProof/>
          <w:sz w:val="22"/>
          <w:szCs w:val="22"/>
          <w:lang w:eastAsia="en-AU"/>
        </w:rPr>
      </w:pPr>
      <w:hyperlink w:anchor="_Toc340838996" w:history="1">
        <w:r w:rsidR="0041217D" w:rsidRPr="00CF0233">
          <w:rPr>
            <w:rStyle w:val="Hyperlink"/>
            <w:noProof/>
          </w:rPr>
          <w:t>Service exclusions</w:t>
        </w:r>
        <w:r w:rsidR="0041217D">
          <w:rPr>
            <w:noProof/>
            <w:webHidden/>
          </w:rPr>
          <w:tab/>
        </w:r>
        <w:r w:rsidR="0041217D">
          <w:rPr>
            <w:noProof/>
            <w:webHidden/>
          </w:rPr>
          <w:fldChar w:fldCharType="begin"/>
        </w:r>
        <w:r w:rsidR="0041217D">
          <w:rPr>
            <w:noProof/>
            <w:webHidden/>
          </w:rPr>
          <w:instrText xml:space="preserve"> PAGEREF _Toc340838996 \h </w:instrText>
        </w:r>
        <w:r w:rsidR="0041217D">
          <w:rPr>
            <w:noProof/>
            <w:webHidden/>
          </w:rPr>
        </w:r>
        <w:r w:rsidR="0041217D">
          <w:rPr>
            <w:noProof/>
            <w:webHidden/>
          </w:rPr>
          <w:fldChar w:fldCharType="separate"/>
        </w:r>
        <w:r w:rsidR="0084025B">
          <w:rPr>
            <w:noProof/>
            <w:webHidden/>
          </w:rPr>
          <w:t>14</w:t>
        </w:r>
        <w:r w:rsidR="0041217D">
          <w:rPr>
            <w:noProof/>
            <w:webHidden/>
          </w:rPr>
          <w:fldChar w:fldCharType="end"/>
        </w:r>
      </w:hyperlink>
    </w:p>
    <w:p w14:paraId="5D7A4A5E" w14:textId="5040CC3B" w:rsidR="0041217D" w:rsidRDefault="00B00CA2">
      <w:pPr>
        <w:pStyle w:val="TOC2"/>
        <w:rPr>
          <w:rFonts w:ascii="Calibri" w:hAnsi="Calibri"/>
          <w:noProof/>
          <w:sz w:val="22"/>
          <w:szCs w:val="22"/>
          <w:lang w:eastAsia="en-AU"/>
        </w:rPr>
      </w:pPr>
      <w:hyperlink w:anchor="_Toc340838997" w:history="1">
        <w:r w:rsidR="0041217D" w:rsidRPr="00CF0233">
          <w:rPr>
            <w:rStyle w:val="Hyperlink"/>
            <w:noProof/>
          </w:rPr>
          <w:t>Maintenance &amp; Upgrades</w:t>
        </w:r>
        <w:r w:rsidR="0041217D">
          <w:rPr>
            <w:noProof/>
            <w:webHidden/>
          </w:rPr>
          <w:tab/>
        </w:r>
        <w:r w:rsidR="0041217D">
          <w:rPr>
            <w:noProof/>
            <w:webHidden/>
          </w:rPr>
          <w:fldChar w:fldCharType="begin"/>
        </w:r>
        <w:r w:rsidR="0041217D">
          <w:rPr>
            <w:noProof/>
            <w:webHidden/>
          </w:rPr>
          <w:instrText xml:space="preserve"> PAGEREF _Toc340838997 \h </w:instrText>
        </w:r>
        <w:r w:rsidR="0041217D">
          <w:rPr>
            <w:noProof/>
            <w:webHidden/>
          </w:rPr>
        </w:r>
        <w:r w:rsidR="0041217D">
          <w:rPr>
            <w:noProof/>
            <w:webHidden/>
          </w:rPr>
          <w:fldChar w:fldCharType="separate"/>
        </w:r>
        <w:r w:rsidR="0084025B">
          <w:rPr>
            <w:noProof/>
            <w:webHidden/>
          </w:rPr>
          <w:t>15</w:t>
        </w:r>
        <w:r w:rsidR="0041217D">
          <w:rPr>
            <w:noProof/>
            <w:webHidden/>
          </w:rPr>
          <w:fldChar w:fldCharType="end"/>
        </w:r>
      </w:hyperlink>
    </w:p>
    <w:p w14:paraId="3783D9DB" w14:textId="03D6416B" w:rsidR="0041217D" w:rsidRDefault="00B00CA2">
      <w:pPr>
        <w:pStyle w:val="TOC1"/>
        <w:tabs>
          <w:tab w:val="left" w:pos="1474"/>
        </w:tabs>
        <w:rPr>
          <w:rFonts w:ascii="Calibri" w:hAnsi="Calibri"/>
          <w:b w:val="0"/>
          <w:noProof/>
          <w:sz w:val="22"/>
          <w:szCs w:val="22"/>
          <w:lang w:eastAsia="en-AU"/>
        </w:rPr>
      </w:pPr>
      <w:hyperlink w:anchor="_Toc340838998" w:history="1">
        <w:r w:rsidR="0041217D" w:rsidRPr="00CF0233">
          <w:rPr>
            <w:rStyle w:val="Hyperlink"/>
            <w:noProof/>
          </w:rPr>
          <w:t>10</w:t>
        </w:r>
        <w:r w:rsidR="0041217D">
          <w:rPr>
            <w:rFonts w:ascii="Calibri" w:hAnsi="Calibri"/>
            <w:b w:val="0"/>
            <w:noProof/>
            <w:sz w:val="22"/>
            <w:szCs w:val="22"/>
            <w:lang w:eastAsia="en-AU"/>
          </w:rPr>
          <w:tab/>
        </w:r>
        <w:r w:rsidR="0041217D" w:rsidRPr="00CF0233">
          <w:rPr>
            <w:rStyle w:val="Hyperlink"/>
            <w:noProof/>
          </w:rPr>
          <w:t>Performance</w:t>
        </w:r>
        <w:r w:rsidR="0041217D">
          <w:rPr>
            <w:noProof/>
            <w:webHidden/>
          </w:rPr>
          <w:tab/>
        </w:r>
        <w:r w:rsidR="0041217D">
          <w:rPr>
            <w:noProof/>
            <w:webHidden/>
          </w:rPr>
          <w:fldChar w:fldCharType="begin"/>
        </w:r>
        <w:r w:rsidR="0041217D">
          <w:rPr>
            <w:noProof/>
            <w:webHidden/>
          </w:rPr>
          <w:instrText xml:space="preserve"> PAGEREF _Toc340838998 \h </w:instrText>
        </w:r>
        <w:r w:rsidR="0041217D">
          <w:rPr>
            <w:noProof/>
            <w:webHidden/>
          </w:rPr>
        </w:r>
        <w:r w:rsidR="0041217D">
          <w:rPr>
            <w:noProof/>
            <w:webHidden/>
          </w:rPr>
          <w:fldChar w:fldCharType="separate"/>
        </w:r>
        <w:r w:rsidR="0084025B">
          <w:rPr>
            <w:noProof/>
            <w:webHidden/>
          </w:rPr>
          <w:t>15</w:t>
        </w:r>
        <w:r w:rsidR="0041217D">
          <w:rPr>
            <w:noProof/>
            <w:webHidden/>
          </w:rPr>
          <w:fldChar w:fldCharType="end"/>
        </w:r>
      </w:hyperlink>
    </w:p>
    <w:p w14:paraId="58497B00" w14:textId="2A5719D8" w:rsidR="0041217D" w:rsidRDefault="00B00CA2">
      <w:pPr>
        <w:pStyle w:val="TOC2"/>
        <w:rPr>
          <w:rFonts w:ascii="Calibri" w:hAnsi="Calibri"/>
          <w:noProof/>
          <w:sz w:val="22"/>
          <w:szCs w:val="22"/>
          <w:lang w:eastAsia="en-AU"/>
        </w:rPr>
      </w:pPr>
      <w:hyperlink w:anchor="_Toc340838999" w:history="1">
        <w:r w:rsidR="0041217D" w:rsidRPr="00CF0233">
          <w:rPr>
            <w:rStyle w:val="Hyperlink"/>
            <w:noProof/>
          </w:rPr>
          <w:t>Availability</w:t>
        </w:r>
        <w:r w:rsidR="0041217D">
          <w:rPr>
            <w:noProof/>
            <w:webHidden/>
          </w:rPr>
          <w:tab/>
        </w:r>
        <w:r w:rsidR="0041217D">
          <w:rPr>
            <w:noProof/>
            <w:webHidden/>
          </w:rPr>
          <w:fldChar w:fldCharType="begin"/>
        </w:r>
        <w:r w:rsidR="0041217D">
          <w:rPr>
            <w:noProof/>
            <w:webHidden/>
          </w:rPr>
          <w:instrText xml:space="preserve"> PAGEREF _Toc340838999 \h </w:instrText>
        </w:r>
        <w:r w:rsidR="0041217D">
          <w:rPr>
            <w:noProof/>
            <w:webHidden/>
          </w:rPr>
        </w:r>
        <w:r w:rsidR="0041217D">
          <w:rPr>
            <w:noProof/>
            <w:webHidden/>
          </w:rPr>
          <w:fldChar w:fldCharType="separate"/>
        </w:r>
        <w:r w:rsidR="0084025B">
          <w:rPr>
            <w:noProof/>
            <w:webHidden/>
          </w:rPr>
          <w:t>15</w:t>
        </w:r>
        <w:r w:rsidR="0041217D">
          <w:rPr>
            <w:noProof/>
            <w:webHidden/>
          </w:rPr>
          <w:fldChar w:fldCharType="end"/>
        </w:r>
      </w:hyperlink>
    </w:p>
    <w:p w14:paraId="1600A40A" w14:textId="01C5F6DE" w:rsidR="0041217D" w:rsidRDefault="00B00CA2">
      <w:pPr>
        <w:pStyle w:val="TOC2"/>
        <w:rPr>
          <w:rFonts w:ascii="Calibri" w:hAnsi="Calibri"/>
          <w:noProof/>
          <w:sz w:val="22"/>
          <w:szCs w:val="22"/>
          <w:lang w:eastAsia="en-AU"/>
        </w:rPr>
      </w:pPr>
      <w:hyperlink w:anchor="_Toc340839000" w:history="1">
        <w:r w:rsidR="0041217D" w:rsidRPr="00CF0233">
          <w:rPr>
            <w:rStyle w:val="Hyperlink"/>
            <w:noProof/>
          </w:rPr>
          <w:t>Capacity</w:t>
        </w:r>
        <w:r w:rsidR="0041217D">
          <w:rPr>
            <w:noProof/>
            <w:webHidden/>
          </w:rPr>
          <w:tab/>
        </w:r>
        <w:r w:rsidR="0041217D">
          <w:rPr>
            <w:noProof/>
            <w:webHidden/>
          </w:rPr>
          <w:fldChar w:fldCharType="begin"/>
        </w:r>
        <w:r w:rsidR="0041217D">
          <w:rPr>
            <w:noProof/>
            <w:webHidden/>
          </w:rPr>
          <w:instrText xml:space="preserve"> PAGEREF _Toc340839000 \h </w:instrText>
        </w:r>
        <w:r w:rsidR="0041217D">
          <w:rPr>
            <w:noProof/>
            <w:webHidden/>
          </w:rPr>
        </w:r>
        <w:r w:rsidR="0041217D">
          <w:rPr>
            <w:noProof/>
            <w:webHidden/>
          </w:rPr>
          <w:fldChar w:fldCharType="separate"/>
        </w:r>
        <w:r w:rsidR="0084025B">
          <w:rPr>
            <w:noProof/>
            <w:webHidden/>
          </w:rPr>
          <w:t>15</w:t>
        </w:r>
        <w:r w:rsidR="0041217D">
          <w:rPr>
            <w:noProof/>
            <w:webHidden/>
          </w:rPr>
          <w:fldChar w:fldCharType="end"/>
        </w:r>
      </w:hyperlink>
    </w:p>
    <w:p w14:paraId="31A1E2D5" w14:textId="04E64141" w:rsidR="0041217D" w:rsidRDefault="00B00CA2">
      <w:pPr>
        <w:pStyle w:val="TOC2"/>
        <w:rPr>
          <w:rFonts w:ascii="Calibri" w:hAnsi="Calibri"/>
          <w:noProof/>
          <w:sz w:val="22"/>
          <w:szCs w:val="22"/>
          <w:lang w:eastAsia="en-AU"/>
        </w:rPr>
      </w:pPr>
      <w:hyperlink w:anchor="_Toc340839001" w:history="1">
        <w:r w:rsidR="0041217D" w:rsidRPr="00CF0233">
          <w:rPr>
            <w:rStyle w:val="Hyperlink"/>
            <w:noProof/>
          </w:rPr>
          <w:t>Scheduled outages</w:t>
        </w:r>
        <w:r w:rsidR="0041217D">
          <w:rPr>
            <w:noProof/>
            <w:webHidden/>
          </w:rPr>
          <w:tab/>
        </w:r>
        <w:r w:rsidR="0041217D">
          <w:rPr>
            <w:noProof/>
            <w:webHidden/>
          </w:rPr>
          <w:fldChar w:fldCharType="begin"/>
        </w:r>
        <w:r w:rsidR="0041217D">
          <w:rPr>
            <w:noProof/>
            <w:webHidden/>
          </w:rPr>
          <w:instrText xml:space="preserve"> PAGEREF _Toc340839001 \h </w:instrText>
        </w:r>
        <w:r w:rsidR="0041217D">
          <w:rPr>
            <w:noProof/>
            <w:webHidden/>
          </w:rPr>
        </w:r>
        <w:r w:rsidR="0041217D">
          <w:rPr>
            <w:noProof/>
            <w:webHidden/>
          </w:rPr>
          <w:fldChar w:fldCharType="separate"/>
        </w:r>
        <w:r w:rsidR="0084025B">
          <w:rPr>
            <w:noProof/>
            <w:webHidden/>
          </w:rPr>
          <w:t>15</w:t>
        </w:r>
        <w:r w:rsidR="0041217D">
          <w:rPr>
            <w:noProof/>
            <w:webHidden/>
          </w:rPr>
          <w:fldChar w:fldCharType="end"/>
        </w:r>
      </w:hyperlink>
    </w:p>
    <w:p w14:paraId="2A87DEFF" w14:textId="321835FF" w:rsidR="0041217D" w:rsidRDefault="00B00CA2">
      <w:pPr>
        <w:pStyle w:val="TOC1"/>
        <w:tabs>
          <w:tab w:val="left" w:pos="1474"/>
        </w:tabs>
        <w:rPr>
          <w:rFonts w:ascii="Calibri" w:hAnsi="Calibri"/>
          <w:b w:val="0"/>
          <w:noProof/>
          <w:sz w:val="22"/>
          <w:szCs w:val="22"/>
          <w:lang w:eastAsia="en-AU"/>
        </w:rPr>
      </w:pPr>
      <w:hyperlink w:anchor="_Toc340839002" w:history="1">
        <w:r w:rsidR="0041217D" w:rsidRPr="00CF0233">
          <w:rPr>
            <w:rStyle w:val="Hyperlink"/>
            <w:noProof/>
          </w:rPr>
          <w:t>11</w:t>
        </w:r>
        <w:r w:rsidR="0041217D">
          <w:rPr>
            <w:rFonts w:ascii="Calibri" w:hAnsi="Calibri"/>
            <w:b w:val="0"/>
            <w:noProof/>
            <w:sz w:val="22"/>
            <w:szCs w:val="22"/>
            <w:lang w:eastAsia="en-AU"/>
          </w:rPr>
          <w:tab/>
        </w:r>
        <w:r w:rsidR="0041217D" w:rsidRPr="00CF0233">
          <w:rPr>
            <w:rStyle w:val="Hyperlink"/>
            <w:noProof/>
          </w:rPr>
          <w:t>Ownership</w:t>
        </w:r>
        <w:r w:rsidR="0041217D">
          <w:rPr>
            <w:noProof/>
            <w:webHidden/>
          </w:rPr>
          <w:tab/>
        </w:r>
        <w:r w:rsidR="0041217D">
          <w:rPr>
            <w:noProof/>
            <w:webHidden/>
          </w:rPr>
          <w:fldChar w:fldCharType="begin"/>
        </w:r>
        <w:r w:rsidR="0041217D">
          <w:rPr>
            <w:noProof/>
            <w:webHidden/>
          </w:rPr>
          <w:instrText xml:space="preserve"> PAGEREF _Toc340839002 \h </w:instrText>
        </w:r>
        <w:r w:rsidR="0041217D">
          <w:rPr>
            <w:noProof/>
            <w:webHidden/>
          </w:rPr>
        </w:r>
        <w:r w:rsidR="0041217D">
          <w:rPr>
            <w:noProof/>
            <w:webHidden/>
          </w:rPr>
          <w:fldChar w:fldCharType="separate"/>
        </w:r>
        <w:r w:rsidR="0084025B">
          <w:rPr>
            <w:noProof/>
            <w:webHidden/>
          </w:rPr>
          <w:t>16</w:t>
        </w:r>
        <w:r w:rsidR="0041217D">
          <w:rPr>
            <w:noProof/>
            <w:webHidden/>
          </w:rPr>
          <w:fldChar w:fldCharType="end"/>
        </w:r>
      </w:hyperlink>
    </w:p>
    <w:p w14:paraId="39829967" w14:textId="519AEBD4" w:rsidR="0041217D" w:rsidRDefault="00B00CA2">
      <w:pPr>
        <w:pStyle w:val="TOC1"/>
        <w:tabs>
          <w:tab w:val="left" w:pos="1474"/>
        </w:tabs>
        <w:rPr>
          <w:rFonts w:ascii="Calibri" w:hAnsi="Calibri"/>
          <w:b w:val="0"/>
          <w:noProof/>
          <w:sz w:val="22"/>
          <w:szCs w:val="22"/>
          <w:lang w:eastAsia="en-AU"/>
        </w:rPr>
      </w:pPr>
      <w:hyperlink w:anchor="_Toc340839003" w:history="1">
        <w:r w:rsidR="0041217D" w:rsidRPr="00CF0233">
          <w:rPr>
            <w:rStyle w:val="Hyperlink"/>
            <w:noProof/>
          </w:rPr>
          <w:t>12</w:t>
        </w:r>
        <w:r w:rsidR="0041217D">
          <w:rPr>
            <w:rFonts w:ascii="Calibri" w:hAnsi="Calibri"/>
            <w:b w:val="0"/>
            <w:noProof/>
            <w:sz w:val="22"/>
            <w:szCs w:val="22"/>
            <w:lang w:eastAsia="en-AU"/>
          </w:rPr>
          <w:tab/>
        </w:r>
        <w:r w:rsidR="0041217D" w:rsidRPr="00CF0233">
          <w:rPr>
            <w:rStyle w:val="Hyperlink"/>
            <w:noProof/>
          </w:rPr>
          <w:t>Call Information</w:t>
        </w:r>
        <w:r w:rsidR="0041217D">
          <w:rPr>
            <w:noProof/>
            <w:webHidden/>
          </w:rPr>
          <w:tab/>
        </w:r>
        <w:r w:rsidR="0041217D">
          <w:rPr>
            <w:noProof/>
            <w:webHidden/>
          </w:rPr>
          <w:fldChar w:fldCharType="begin"/>
        </w:r>
        <w:r w:rsidR="0041217D">
          <w:rPr>
            <w:noProof/>
            <w:webHidden/>
          </w:rPr>
          <w:instrText xml:space="preserve"> PAGEREF _Toc340839003 \h </w:instrText>
        </w:r>
        <w:r w:rsidR="0041217D">
          <w:rPr>
            <w:noProof/>
            <w:webHidden/>
          </w:rPr>
        </w:r>
        <w:r w:rsidR="0041217D">
          <w:rPr>
            <w:noProof/>
            <w:webHidden/>
          </w:rPr>
          <w:fldChar w:fldCharType="separate"/>
        </w:r>
        <w:r w:rsidR="0084025B">
          <w:rPr>
            <w:noProof/>
            <w:webHidden/>
          </w:rPr>
          <w:t>16</w:t>
        </w:r>
        <w:r w:rsidR="0041217D">
          <w:rPr>
            <w:noProof/>
            <w:webHidden/>
          </w:rPr>
          <w:fldChar w:fldCharType="end"/>
        </w:r>
      </w:hyperlink>
    </w:p>
    <w:p w14:paraId="6243EA2B" w14:textId="387FC755" w:rsidR="0041217D" w:rsidRDefault="00B00CA2">
      <w:pPr>
        <w:pStyle w:val="TOC2"/>
        <w:rPr>
          <w:rFonts w:ascii="Calibri" w:hAnsi="Calibri"/>
          <w:noProof/>
          <w:sz w:val="22"/>
          <w:szCs w:val="22"/>
          <w:lang w:eastAsia="en-AU"/>
        </w:rPr>
      </w:pPr>
      <w:hyperlink w:anchor="_Toc340839004" w:history="1">
        <w:r w:rsidR="0041217D" w:rsidRPr="00CF0233">
          <w:rPr>
            <w:rStyle w:val="Hyperlink"/>
            <w:noProof/>
          </w:rPr>
          <w:t>Call information</w:t>
        </w:r>
        <w:r w:rsidR="0041217D">
          <w:rPr>
            <w:noProof/>
            <w:webHidden/>
          </w:rPr>
          <w:tab/>
        </w:r>
        <w:r w:rsidR="0041217D">
          <w:rPr>
            <w:noProof/>
            <w:webHidden/>
          </w:rPr>
          <w:fldChar w:fldCharType="begin"/>
        </w:r>
        <w:r w:rsidR="0041217D">
          <w:rPr>
            <w:noProof/>
            <w:webHidden/>
          </w:rPr>
          <w:instrText xml:space="preserve"> PAGEREF _Toc340839004 \h </w:instrText>
        </w:r>
        <w:r w:rsidR="0041217D">
          <w:rPr>
            <w:noProof/>
            <w:webHidden/>
          </w:rPr>
        </w:r>
        <w:r w:rsidR="0041217D">
          <w:rPr>
            <w:noProof/>
            <w:webHidden/>
          </w:rPr>
          <w:fldChar w:fldCharType="separate"/>
        </w:r>
        <w:r w:rsidR="0084025B">
          <w:rPr>
            <w:noProof/>
            <w:webHidden/>
          </w:rPr>
          <w:t>16</w:t>
        </w:r>
        <w:r w:rsidR="0041217D">
          <w:rPr>
            <w:noProof/>
            <w:webHidden/>
          </w:rPr>
          <w:fldChar w:fldCharType="end"/>
        </w:r>
      </w:hyperlink>
    </w:p>
    <w:p w14:paraId="627B6715" w14:textId="64B0A1AF" w:rsidR="0041217D" w:rsidRDefault="00B00CA2">
      <w:pPr>
        <w:pStyle w:val="TOC1"/>
        <w:tabs>
          <w:tab w:val="left" w:pos="1474"/>
        </w:tabs>
        <w:rPr>
          <w:rFonts w:ascii="Calibri" w:hAnsi="Calibri"/>
          <w:b w:val="0"/>
          <w:noProof/>
          <w:sz w:val="22"/>
          <w:szCs w:val="22"/>
          <w:lang w:eastAsia="en-AU"/>
        </w:rPr>
      </w:pPr>
      <w:hyperlink w:anchor="_Toc340839005" w:history="1">
        <w:r w:rsidR="0041217D" w:rsidRPr="00CF0233">
          <w:rPr>
            <w:rStyle w:val="Hyperlink"/>
            <w:noProof/>
          </w:rPr>
          <w:t>13</w:t>
        </w:r>
        <w:r w:rsidR="0041217D">
          <w:rPr>
            <w:rFonts w:ascii="Calibri" w:hAnsi="Calibri"/>
            <w:b w:val="0"/>
            <w:noProof/>
            <w:sz w:val="22"/>
            <w:szCs w:val="22"/>
            <w:lang w:eastAsia="en-AU"/>
          </w:rPr>
          <w:tab/>
        </w:r>
        <w:r w:rsidR="0041217D" w:rsidRPr="00CF0233">
          <w:rPr>
            <w:rStyle w:val="Hyperlink"/>
            <w:noProof/>
          </w:rPr>
          <w:t>Minimum Contract Term</w:t>
        </w:r>
        <w:r w:rsidR="0041217D">
          <w:rPr>
            <w:noProof/>
            <w:webHidden/>
          </w:rPr>
          <w:tab/>
        </w:r>
        <w:r w:rsidR="0041217D">
          <w:rPr>
            <w:noProof/>
            <w:webHidden/>
          </w:rPr>
          <w:fldChar w:fldCharType="begin"/>
        </w:r>
        <w:r w:rsidR="0041217D">
          <w:rPr>
            <w:noProof/>
            <w:webHidden/>
          </w:rPr>
          <w:instrText xml:space="preserve"> PAGEREF _Toc340839005 \h </w:instrText>
        </w:r>
        <w:r w:rsidR="0041217D">
          <w:rPr>
            <w:noProof/>
            <w:webHidden/>
          </w:rPr>
        </w:r>
        <w:r w:rsidR="0041217D">
          <w:rPr>
            <w:noProof/>
            <w:webHidden/>
          </w:rPr>
          <w:fldChar w:fldCharType="separate"/>
        </w:r>
        <w:r w:rsidR="0084025B">
          <w:rPr>
            <w:noProof/>
            <w:webHidden/>
          </w:rPr>
          <w:t>16</w:t>
        </w:r>
        <w:r w:rsidR="0041217D">
          <w:rPr>
            <w:noProof/>
            <w:webHidden/>
          </w:rPr>
          <w:fldChar w:fldCharType="end"/>
        </w:r>
      </w:hyperlink>
    </w:p>
    <w:p w14:paraId="332E8D50" w14:textId="27BAEAB9" w:rsidR="0041217D" w:rsidRDefault="00B00CA2">
      <w:pPr>
        <w:pStyle w:val="TOC2"/>
        <w:rPr>
          <w:rFonts w:ascii="Calibri" w:hAnsi="Calibri"/>
          <w:noProof/>
          <w:sz w:val="22"/>
          <w:szCs w:val="22"/>
          <w:lang w:eastAsia="en-AU"/>
        </w:rPr>
      </w:pPr>
      <w:hyperlink w:anchor="_Toc340839006" w:history="1">
        <w:r w:rsidR="0041217D" w:rsidRPr="00CF0233">
          <w:rPr>
            <w:rStyle w:val="Hyperlink"/>
            <w:noProof/>
          </w:rPr>
          <w:t>Minimum Contract Term</w:t>
        </w:r>
        <w:r w:rsidR="0041217D">
          <w:rPr>
            <w:noProof/>
            <w:webHidden/>
          </w:rPr>
          <w:tab/>
        </w:r>
        <w:r w:rsidR="0041217D">
          <w:rPr>
            <w:noProof/>
            <w:webHidden/>
          </w:rPr>
          <w:fldChar w:fldCharType="begin"/>
        </w:r>
        <w:r w:rsidR="0041217D">
          <w:rPr>
            <w:noProof/>
            <w:webHidden/>
          </w:rPr>
          <w:instrText xml:space="preserve"> PAGEREF _Toc340839006 \h </w:instrText>
        </w:r>
        <w:r w:rsidR="0041217D">
          <w:rPr>
            <w:noProof/>
            <w:webHidden/>
          </w:rPr>
        </w:r>
        <w:r w:rsidR="0041217D">
          <w:rPr>
            <w:noProof/>
            <w:webHidden/>
          </w:rPr>
          <w:fldChar w:fldCharType="separate"/>
        </w:r>
        <w:r w:rsidR="0084025B">
          <w:rPr>
            <w:noProof/>
            <w:webHidden/>
          </w:rPr>
          <w:t>16</w:t>
        </w:r>
        <w:r w:rsidR="0041217D">
          <w:rPr>
            <w:noProof/>
            <w:webHidden/>
          </w:rPr>
          <w:fldChar w:fldCharType="end"/>
        </w:r>
      </w:hyperlink>
    </w:p>
    <w:p w14:paraId="1BEFF322" w14:textId="11546AE2" w:rsidR="0041217D" w:rsidRDefault="00B00CA2">
      <w:pPr>
        <w:pStyle w:val="TOC2"/>
        <w:rPr>
          <w:rFonts w:ascii="Calibri" w:hAnsi="Calibri"/>
          <w:noProof/>
          <w:sz w:val="22"/>
          <w:szCs w:val="22"/>
          <w:lang w:eastAsia="en-AU"/>
        </w:rPr>
      </w:pPr>
      <w:hyperlink w:anchor="_Toc340839007" w:history="1">
        <w:r w:rsidR="0041217D" w:rsidRPr="00CF0233">
          <w:rPr>
            <w:rStyle w:val="Hyperlink"/>
            <w:noProof/>
          </w:rPr>
          <w:t>Cancelling your Network Contact Centre service</w:t>
        </w:r>
        <w:r w:rsidR="0041217D">
          <w:rPr>
            <w:noProof/>
            <w:webHidden/>
          </w:rPr>
          <w:tab/>
        </w:r>
        <w:r w:rsidR="0041217D">
          <w:rPr>
            <w:noProof/>
            <w:webHidden/>
          </w:rPr>
          <w:fldChar w:fldCharType="begin"/>
        </w:r>
        <w:r w:rsidR="0041217D">
          <w:rPr>
            <w:noProof/>
            <w:webHidden/>
          </w:rPr>
          <w:instrText xml:space="preserve"> PAGEREF _Toc340839007 \h </w:instrText>
        </w:r>
        <w:r w:rsidR="0041217D">
          <w:rPr>
            <w:noProof/>
            <w:webHidden/>
          </w:rPr>
        </w:r>
        <w:r w:rsidR="0041217D">
          <w:rPr>
            <w:noProof/>
            <w:webHidden/>
          </w:rPr>
          <w:fldChar w:fldCharType="separate"/>
        </w:r>
        <w:r w:rsidR="0084025B">
          <w:rPr>
            <w:noProof/>
            <w:webHidden/>
          </w:rPr>
          <w:t>16</w:t>
        </w:r>
        <w:r w:rsidR="0041217D">
          <w:rPr>
            <w:noProof/>
            <w:webHidden/>
          </w:rPr>
          <w:fldChar w:fldCharType="end"/>
        </w:r>
      </w:hyperlink>
    </w:p>
    <w:p w14:paraId="5F4F1440" w14:textId="0FD164FA" w:rsidR="0041217D" w:rsidRDefault="00B00CA2">
      <w:pPr>
        <w:pStyle w:val="TOC2"/>
        <w:rPr>
          <w:rFonts w:ascii="Calibri" w:hAnsi="Calibri"/>
          <w:noProof/>
          <w:sz w:val="22"/>
          <w:szCs w:val="22"/>
          <w:lang w:eastAsia="en-AU"/>
        </w:rPr>
      </w:pPr>
      <w:hyperlink w:anchor="_Toc340839008" w:history="1">
        <w:r w:rsidR="0041217D" w:rsidRPr="00CF0233">
          <w:rPr>
            <w:rStyle w:val="Hyperlink"/>
            <w:noProof/>
          </w:rPr>
          <w:t>Changing your Network Contact Centre service</w:t>
        </w:r>
        <w:r w:rsidR="0041217D">
          <w:rPr>
            <w:noProof/>
            <w:webHidden/>
          </w:rPr>
          <w:tab/>
        </w:r>
        <w:r w:rsidR="0041217D">
          <w:rPr>
            <w:noProof/>
            <w:webHidden/>
          </w:rPr>
          <w:fldChar w:fldCharType="begin"/>
        </w:r>
        <w:r w:rsidR="0041217D">
          <w:rPr>
            <w:noProof/>
            <w:webHidden/>
          </w:rPr>
          <w:instrText xml:space="preserve"> PAGEREF _Toc340839008 \h </w:instrText>
        </w:r>
        <w:r w:rsidR="0041217D">
          <w:rPr>
            <w:noProof/>
            <w:webHidden/>
          </w:rPr>
        </w:r>
        <w:r w:rsidR="0041217D">
          <w:rPr>
            <w:noProof/>
            <w:webHidden/>
          </w:rPr>
          <w:fldChar w:fldCharType="separate"/>
        </w:r>
        <w:r w:rsidR="0084025B">
          <w:rPr>
            <w:noProof/>
            <w:webHidden/>
          </w:rPr>
          <w:t>17</w:t>
        </w:r>
        <w:r w:rsidR="0041217D">
          <w:rPr>
            <w:noProof/>
            <w:webHidden/>
          </w:rPr>
          <w:fldChar w:fldCharType="end"/>
        </w:r>
      </w:hyperlink>
    </w:p>
    <w:p w14:paraId="77C8BE3A" w14:textId="74025F49" w:rsidR="0041217D" w:rsidRDefault="00B00CA2">
      <w:pPr>
        <w:pStyle w:val="TOC2"/>
        <w:rPr>
          <w:rFonts w:ascii="Calibri" w:hAnsi="Calibri"/>
          <w:noProof/>
          <w:sz w:val="22"/>
          <w:szCs w:val="22"/>
          <w:lang w:eastAsia="en-AU"/>
        </w:rPr>
      </w:pPr>
      <w:hyperlink w:anchor="_Toc340839009" w:history="1">
        <w:r w:rsidR="0041217D" w:rsidRPr="00CF0233">
          <w:rPr>
            <w:rStyle w:val="Hyperlink"/>
            <w:noProof/>
          </w:rPr>
          <w:t>Early Termination Charge</w:t>
        </w:r>
        <w:r w:rsidR="0041217D">
          <w:rPr>
            <w:noProof/>
            <w:webHidden/>
          </w:rPr>
          <w:tab/>
        </w:r>
        <w:r w:rsidR="0041217D">
          <w:rPr>
            <w:noProof/>
            <w:webHidden/>
          </w:rPr>
          <w:fldChar w:fldCharType="begin"/>
        </w:r>
        <w:r w:rsidR="0041217D">
          <w:rPr>
            <w:noProof/>
            <w:webHidden/>
          </w:rPr>
          <w:instrText xml:space="preserve"> PAGEREF _Toc340839009 \h </w:instrText>
        </w:r>
        <w:r w:rsidR="0041217D">
          <w:rPr>
            <w:noProof/>
            <w:webHidden/>
          </w:rPr>
        </w:r>
        <w:r w:rsidR="0041217D">
          <w:rPr>
            <w:noProof/>
            <w:webHidden/>
          </w:rPr>
          <w:fldChar w:fldCharType="separate"/>
        </w:r>
        <w:r w:rsidR="0084025B">
          <w:rPr>
            <w:noProof/>
            <w:webHidden/>
          </w:rPr>
          <w:t>17</w:t>
        </w:r>
        <w:r w:rsidR="0041217D">
          <w:rPr>
            <w:noProof/>
            <w:webHidden/>
          </w:rPr>
          <w:fldChar w:fldCharType="end"/>
        </w:r>
      </w:hyperlink>
    </w:p>
    <w:p w14:paraId="6B36B53F" w14:textId="2563492D" w:rsidR="0041217D" w:rsidRDefault="00B00CA2">
      <w:pPr>
        <w:pStyle w:val="TOC2"/>
        <w:rPr>
          <w:rFonts w:ascii="Calibri" w:hAnsi="Calibri"/>
          <w:noProof/>
          <w:sz w:val="22"/>
          <w:szCs w:val="22"/>
          <w:lang w:eastAsia="en-AU"/>
        </w:rPr>
      </w:pPr>
      <w:hyperlink w:anchor="_Toc340839010" w:history="1">
        <w:r w:rsidR="0041217D" w:rsidRPr="00CF0233">
          <w:rPr>
            <w:rStyle w:val="Hyperlink"/>
            <w:noProof/>
          </w:rPr>
          <w:t>When your contract ends</w:t>
        </w:r>
        <w:r w:rsidR="0041217D">
          <w:rPr>
            <w:noProof/>
            <w:webHidden/>
          </w:rPr>
          <w:tab/>
        </w:r>
        <w:r w:rsidR="0041217D">
          <w:rPr>
            <w:noProof/>
            <w:webHidden/>
          </w:rPr>
          <w:fldChar w:fldCharType="begin"/>
        </w:r>
        <w:r w:rsidR="0041217D">
          <w:rPr>
            <w:noProof/>
            <w:webHidden/>
          </w:rPr>
          <w:instrText xml:space="preserve"> PAGEREF _Toc340839010 \h </w:instrText>
        </w:r>
        <w:r w:rsidR="0041217D">
          <w:rPr>
            <w:noProof/>
            <w:webHidden/>
          </w:rPr>
        </w:r>
        <w:r w:rsidR="0041217D">
          <w:rPr>
            <w:noProof/>
            <w:webHidden/>
          </w:rPr>
          <w:fldChar w:fldCharType="separate"/>
        </w:r>
        <w:r w:rsidR="0084025B">
          <w:rPr>
            <w:noProof/>
            <w:webHidden/>
          </w:rPr>
          <w:t>17</w:t>
        </w:r>
        <w:r w:rsidR="0041217D">
          <w:rPr>
            <w:noProof/>
            <w:webHidden/>
          </w:rPr>
          <w:fldChar w:fldCharType="end"/>
        </w:r>
      </w:hyperlink>
    </w:p>
    <w:p w14:paraId="2CD42D98" w14:textId="1FABB173" w:rsidR="0041217D" w:rsidRDefault="00B00CA2">
      <w:pPr>
        <w:pStyle w:val="TOC1"/>
        <w:tabs>
          <w:tab w:val="left" w:pos="1474"/>
        </w:tabs>
        <w:rPr>
          <w:rFonts w:ascii="Calibri" w:hAnsi="Calibri"/>
          <w:b w:val="0"/>
          <w:noProof/>
          <w:sz w:val="22"/>
          <w:szCs w:val="22"/>
          <w:lang w:eastAsia="en-AU"/>
        </w:rPr>
      </w:pPr>
      <w:hyperlink w:anchor="_Toc340839011" w:history="1">
        <w:r w:rsidR="0041217D" w:rsidRPr="00CF0233">
          <w:rPr>
            <w:rStyle w:val="Hyperlink"/>
            <w:noProof/>
          </w:rPr>
          <w:t>14</w:t>
        </w:r>
        <w:r w:rsidR="0041217D">
          <w:rPr>
            <w:rFonts w:ascii="Calibri" w:hAnsi="Calibri"/>
            <w:b w:val="0"/>
            <w:noProof/>
            <w:sz w:val="22"/>
            <w:szCs w:val="22"/>
            <w:lang w:eastAsia="en-AU"/>
          </w:rPr>
          <w:tab/>
        </w:r>
        <w:r w:rsidR="0041217D" w:rsidRPr="00CF0233">
          <w:rPr>
            <w:rStyle w:val="Hyperlink"/>
            <w:noProof/>
          </w:rPr>
          <w:t>Charges Generally</w:t>
        </w:r>
        <w:r w:rsidR="0041217D">
          <w:rPr>
            <w:noProof/>
            <w:webHidden/>
          </w:rPr>
          <w:tab/>
        </w:r>
        <w:r w:rsidR="0041217D">
          <w:rPr>
            <w:noProof/>
            <w:webHidden/>
          </w:rPr>
          <w:fldChar w:fldCharType="begin"/>
        </w:r>
        <w:r w:rsidR="0041217D">
          <w:rPr>
            <w:noProof/>
            <w:webHidden/>
          </w:rPr>
          <w:instrText xml:space="preserve"> PAGEREF _Toc340839011 \h </w:instrText>
        </w:r>
        <w:r w:rsidR="0041217D">
          <w:rPr>
            <w:noProof/>
            <w:webHidden/>
          </w:rPr>
        </w:r>
        <w:r w:rsidR="0041217D">
          <w:rPr>
            <w:noProof/>
            <w:webHidden/>
          </w:rPr>
          <w:fldChar w:fldCharType="separate"/>
        </w:r>
        <w:r w:rsidR="0084025B">
          <w:rPr>
            <w:noProof/>
            <w:webHidden/>
          </w:rPr>
          <w:t>18</w:t>
        </w:r>
        <w:r w:rsidR="0041217D">
          <w:rPr>
            <w:noProof/>
            <w:webHidden/>
          </w:rPr>
          <w:fldChar w:fldCharType="end"/>
        </w:r>
      </w:hyperlink>
    </w:p>
    <w:p w14:paraId="62E5F5DC" w14:textId="6EE87EA8" w:rsidR="0041217D" w:rsidRDefault="00B00CA2">
      <w:pPr>
        <w:pStyle w:val="TOC1"/>
        <w:tabs>
          <w:tab w:val="left" w:pos="1474"/>
        </w:tabs>
        <w:rPr>
          <w:rFonts w:ascii="Calibri" w:hAnsi="Calibri"/>
          <w:b w:val="0"/>
          <w:noProof/>
          <w:sz w:val="22"/>
          <w:szCs w:val="22"/>
          <w:lang w:eastAsia="en-AU"/>
        </w:rPr>
      </w:pPr>
      <w:hyperlink w:anchor="_Toc340839012" w:history="1">
        <w:r w:rsidR="0041217D" w:rsidRPr="00CF0233">
          <w:rPr>
            <w:rStyle w:val="Hyperlink"/>
            <w:noProof/>
          </w:rPr>
          <w:t>15</w:t>
        </w:r>
        <w:r w:rsidR="0041217D">
          <w:rPr>
            <w:rFonts w:ascii="Calibri" w:hAnsi="Calibri"/>
            <w:b w:val="0"/>
            <w:noProof/>
            <w:sz w:val="22"/>
            <w:szCs w:val="22"/>
            <w:lang w:eastAsia="en-AU"/>
          </w:rPr>
          <w:tab/>
        </w:r>
        <w:r w:rsidR="0041217D" w:rsidRPr="00CF0233">
          <w:rPr>
            <w:rStyle w:val="Hyperlink"/>
            <w:noProof/>
          </w:rPr>
          <w:t>Changes to your Network Contact Centre service</w:t>
        </w:r>
        <w:r w:rsidR="0041217D">
          <w:rPr>
            <w:noProof/>
            <w:webHidden/>
          </w:rPr>
          <w:tab/>
        </w:r>
        <w:r w:rsidR="0041217D">
          <w:rPr>
            <w:noProof/>
            <w:webHidden/>
          </w:rPr>
          <w:fldChar w:fldCharType="begin"/>
        </w:r>
        <w:r w:rsidR="0041217D">
          <w:rPr>
            <w:noProof/>
            <w:webHidden/>
          </w:rPr>
          <w:instrText xml:space="preserve"> PAGEREF _Toc340839012 \h </w:instrText>
        </w:r>
        <w:r w:rsidR="0041217D">
          <w:rPr>
            <w:noProof/>
            <w:webHidden/>
          </w:rPr>
        </w:r>
        <w:r w:rsidR="0041217D">
          <w:rPr>
            <w:noProof/>
            <w:webHidden/>
          </w:rPr>
          <w:fldChar w:fldCharType="separate"/>
        </w:r>
        <w:r w:rsidR="0084025B">
          <w:rPr>
            <w:noProof/>
            <w:webHidden/>
          </w:rPr>
          <w:t>18</w:t>
        </w:r>
        <w:r w:rsidR="0041217D">
          <w:rPr>
            <w:noProof/>
            <w:webHidden/>
          </w:rPr>
          <w:fldChar w:fldCharType="end"/>
        </w:r>
      </w:hyperlink>
    </w:p>
    <w:p w14:paraId="2B15EA5D" w14:textId="097C8667" w:rsidR="0041217D" w:rsidRDefault="00B00CA2">
      <w:pPr>
        <w:pStyle w:val="TOC2"/>
        <w:rPr>
          <w:rFonts w:ascii="Calibri" w:hAnsi="Calibri"/>
          <w:noProof/>
          <w:sz w:val="22"/>
          <w:szCs w:val="22"/>
          <w:lang w:eastAsia="en-AU"/>
        </w:rPr>
      </w:pPr>
      <w:hyperlink w:anchor="_Toc340839013" w:history="1">
        <w:r w:rsidR="0041217D" w:rsidRPr="00CF0233">
          <w:rPr>
            <w:rStyle w:val="Hyperlink"/>
            <w:noProof/>
          </w:rPr>
          <w:t>Changes</w:t>
        </w:r>
        <w:r w:rsidR="0041217D">
          <w:rPr>
            <w:noProof/>
            <w:webHidden/>
          </w:rPr>
          <w:tab/>
        </w:r>
        <w:r w:rsidR="0041217D">
          <w:rPr>
            <w:noProof/>
            <w:webHidden/>
          </w:rPr>
          <w:fldChar w:fldCharType="begin"/>
        </w:r>
        <w:r w:rsidR="0041217D">
          <w:rPr>
            <w:noProof/>
            <w:webHidden/>
          </w:rPr>
          <w:instrText xml:space="preserve"> PAGEREF _Toc340839013 \h </w:instrText>
        </w:r>
        <w:r w:rsidR="0041217D">
          <w:rPr>
            <w:noProof/>
            <w:webHidden/>
          </w:rPr>
        </w:r>
        <w:r w:rsidR="0041217D">
          <w:rPr>
            <w:noProof/>
            <w:webHidden/>
          </w:rPr>
          <w:fldChar w:fldCharType="separate"/>
        </w:r>
        <w:r w:rsidR="0084025B">
          <w:rPr>
            <w:noProof/>
            <w:webHidden/>
          </w:rPr>
          <w:t>18</w:t>
        </w:r>
        <w:r w:rsidR="0041217D">
          <w:rPr>
            <w:noProof/>
            <w:webHidden/>
          </w:rPr>
          <w:fldChar w:fldCharType="end"/>
        </w:r>
      </w:hyperlink>
    </w:p>
    <w:p w14:paraId="02CCCBC7" w14:textId="7F30D4AD" w:rsidR="0041217D" w:rsidRDefault="00B00CA2">
      <w:pPr>
        <w:pStyle w:val="TOC2"/>
        <w:rPr>
          <w:rFonts w:ascii="Calibri" w:hAnsi="Calibri"/>
          <w:noProof/>
          <w:sz w:val="22"/>
          <w:szCs w:val="22"/>
          <w:lang w:eastAsia="en-AU"/>
        </w:rPr>
      </w:pPr>
      <w:hyperlink w:anchor="_Toc340839014" w:history="1">
        <w:r w:rsidR="0041217D" w:rsidRPr="00CF0233">
          <w:rPr>
            <w:rStyle w:val="Hyperlink"/>
            <w:noProof/>
          </w:rPr>
          <w:t>Charges for changes</w:t>
        </w:r>
        <w:r w:rsidR="0041217D">
          <w:rPr>
            <w:noProof/>
            <w:webHidden/>
          </w:rPr>
          <w:tab/>
        </w:r>
        <w:r w:rsidR="0041217D">
          <w:rPr>
            <w:noProof/>
            <w:webHidden/>
          </w:rPr>
          <w:fldChar w:fldCharType="begin"/>
        </w:r>
        <w:r w:rsidR="0041217D">
          <w:rPr>
            <w:noProof/>
            <w:webHidden/>
          </w:rPr>
          <w:instrText xml:space="preserve"> PAGEREF _Toc340839014 \h </w:instrText>
        </w:r>
        <w:r w:rsidR="0041217D">
          <w:rPr>
            <w:noProof/>
            <w:webHidden/>
          </w:rPr>
        </w:r>
        <w:r w:rsidR="0041217D">
          <w:rPr>
            <w:noProof/>
            <w:webHidden/>
          </w:rPr>
          <w:fldChar w:fldCharType="separate"/>
        </w:r>
        <w:r w:rsidR="0084025B">
          <w:rPr>
            <w:noProof/>
            <w:webHidden/>
          </w:rPr>
          <w:t>18</w:t>
        </w:r>
        <w:r w:rsidR="0041217D">
          <w:rPr>
            <w:noProof/>
            <w:webHidden/>
          </w:rPr>
          <w:fldChar w:fldCharType="end"/>
        </w:r>
      </w:hyperlink>
    </w:p>
    <w:p w14:paraId="05B24A8B" w14:textId="77777777" w:rsidR="005F085A" w:rsidRDefault="005F085A">
      <w:r>
        <w:fldChar w:fldCharType="end"/>
      </w:r>
    </w:p>
    <w:p w14:paraId="23E26149" w14:textId="77777777" w:rsidR="0084433C" w:rsidRDefault="005F085A" w:rsidP="00A23E7E">
      <w:pPr>
        <w:pStyle w:val="Heading1"/>
        <w:numPr>
          <w:ilvl w:val="0"/>
          <w:numId w:val="0"/>
        </w:numPr>
      </w:pPr>
      <w:r>
        <w:br w:type="page"/>
      </w:r>
      <w:r w:rsidR="005B2CD2">
        <w:lastRenderedPageBreak/>
        <w:t xml:space="preserve"> </w:t>
      </w:r>
    </w:p>
    <w:p w14:paraId="3EBAED20" w14:textId="77777777" w:rsidR="001076D4" w:rsidRDefault="001076D4" w:rsidP="001076D4">
      <w:pPr>
        <w:pStyle w:val="BodyText"/>
        <w:rPr>
          <w:rFonts w:ascii="Arial" w:hAnsi="Arial" w:cs="Arial"/>
          <w:sz w:val="21"/>
        </w:rPr>
      </w:pPr>
      <w:r>
        <w:rPr>
          <w:rFonts w:ascii="Arial" w:hAnsi="Arial" w:cs="Arial"/>
          <w:sz w:val="21"/>
        </w:rPr>
        <w:t xml:space="preserve">Certain words are used with the specific meanings set out </w:t>
      </w:r>
      <w:r w:rsidR="00461D27">
        <w:rPr>
          <w:rFonts w:ascii="Arial" w:hAnsi="Arial" w:cs="Arial"/>
          <w:sz w:val="21"/>
        </w:rPr>
        <w:t xml:space="preserve">in </w:t>
      </w:r>
      <w:r>
        <w:rPr>
          <w:rFonts w:ascii="Arial" w:hAnsi="Arial" w:cs="Arial"/>
          <w:sz w:val="21"/>
        </w:rPr>
        <w:t xml:space="preserve">the </w:t>
      </w:r>
      <w:hyperlink r:id="rId10" w:history="1">
        <w:r>
          <w:rPr>
            <w:rStyle w:val="Hyperlink"/>
            <w:rFonts w:ascii="Arial" w:hAnsi="Arial" w:cs="Arial"/>
            <w:sz w:val="21"/>
          </w:rPr>
          <w:t>General Terms of Our Customer Terms</w:t>
        </w:r>
      </w:hyperlink>
      <w:r>
        <w:rPr>
          <w:rFonts w:ascii="Arial" w:hAnsi="Arial" w:cs="Arial"/>
          <w:sz w:val="21"/>
        </w:rPr>
        <w:t>.</w:t>
      </w:r>
    </w:p>
    <w:p w14:paraId="2427B763" w14:textId="77777777" w:rsidR="001076D4" w:rsidRDefault="001076D4" w:rsidP="001076D4">
      <w:pPr>
        <w:pStyle w:val="Heading1"/>
      </w:pPr>
      <w:bookmarkStart w:id="0" w:name="_Toc74714162"/>
      <w:bookmarkStart w:id="1" w:name="_Toc127080014"/>
      <w:bookmarkStart w:id="2" w:name="_Toc340838953"/>
      <w:r>
        <w:t xml:space="preserve">About the </w:t>
      </w:r>
      <w:r w:rsidR="00E579B8">
        <w:t>Network Contact Centre</w:t>
      </w:r>
      <w:r>
        <w:t xml:space="preserve"> section</w:t>
      </w:r>
      <w:bookmarkEnd w:id="0"/>
      <w:bookmarkEnd w:id="1"/>
      <w:bookmarkEnd w:id="2"/>
    </w:p>
    <w:p w14:paraId="22B3092A" w14:textId="77777777" w:rsidR="001076D4" w:rsidRDefault="001076D4" w:rsidP="001076D4">
      <w:pPr>
        <w:pStyle w:val="Indent1"/>
      </w:pPr>
      <w:bookmarkStart w:id="3" w:name="_Toc127080015"/>
      <w:bookmarkStart w:id="4" w:name="_Toc340838954"/>
      <w:r>
        <w:t>Our Customer Terms</w:t>
      </w:r>
      <w:bookmarkEnd w:id="3"/>
      <w:bookmarkEnd w:id="4"/>
    </w:p>
    <w:p w14:paraId="49734C93" w14:textId="77777777" w:rsidR="001076D4" w:rsidRDefault="001076D4" w:rsidP="001076D4">
      <w:pPr>
        <w:pStyle w:val="Heading2"/>
      </w:pPr>
      <w:r>
        <w:t xml:space="preserve">This is the </w:t>
      </w:r>
      <w:r w:rsidR="00E579B8">
        <w:t>Network Contact Centre</w:t>
      </w:r>
      <w:r>
        <w:t xml:space="preserve"> section of Our Customer Terms.  It covers </w:t>
      </w:r>
      <w:r w:rsidR="00FE140B">
        <w:t xml:space="preserve">the </w:t>
      </w:r>
      <w:r w:rsidR="00E579B8">
        <w:t>Network Contact Centre</w:t>
      </w:r>
      <w:r w:rsidR="00024E79">
        <w:t>, including the following Computer Telephony Integration services</w:t>
      </w:r>
      <w:r>
        <w:t>:</w:t>
      </w:r>
    </w:p>
    <w:p w14:paraId="674D85B5" w14:textId="77777777" w:rsidR="001076D4" w:rsidRDefault="00024E79" w:rsidP="001076D4">
      <w:pPr>
        <w:pStyle w:val="Heading3"/>
      </w:pPr>
      <w:r>
        <w:t xml:space="preserve">Network Load </w:t>
      </w:r>
      <w:proofErr w:type="gramStart"/>
      <w:r>
        <w:t>Balance;</w:t>
      </w:r>
      <w:proofErr w:type="gramEnd"/>
    </w:p>
    <w:p w14:paraId="240F5695" w14:textId="77777777" w:rsidR="00320C99" w:rsidRDefault="00B32229" w:rsidP="001076D4">
      <w:pPr>
        <w:pStyle w:val="Heading3"/>
      </w:pPr>
      <w:r>
        <w:t xml:space="preserve">Network </w:t>
      </w:r>
      <w:proofErr w:type="gramStart"/>
      <w:r w:rsidR="00024E79">
        <w:t>Routing;</w:t>
      </w:r>
      <w:proofErr w:type="gramEnd"/>
    </w:p>
    <w:p w14:paraId="7B796632" w14:textId="77777777" w:rsidR="00024E79" w:rsidRDefault="00024E79" w:rsidP="001076D4">
      <w:pPr>
        <w:pStyle w:val="Heading3"/>
      </w:pPr>
      <w:smartTag w:uri="urn:schemas-microsoft-com:office:smarttags" w:element="PlaceName">
        <w:r>
          <w:t>Network</w:t>
        </w:r>
      </w:smartTag>
      <w:r>
        <w:t xml:space="preserve"> </w:t>
      </w:r>
      <w:smartTag w:uri="urn:schemas-microsoft-com:office:smarttags" w:element="PlaceName">
        <w:r>
          <w:t>Call</w:t>
        </w:r>
      </w:smartTag>
      <w:r>
        <w:t xml:space="preserve"> </w:t>
      </w:r>
      <w:proofErr w:type="gramStart"/>
      <w:r>
        <w:t>Park;</w:t>
      </w:r>
      <w:proofErr w:type="gramEnd"/>
      <w:r>
        <w:t xml:space="preserve"> </w:t>
      </w:r>
    </w:p>
    <w:p w14:paraId="7B5284B8" w14:textId="77777777" w:rsidR="00EC0256" w:rsidRDefault="00024E79" w:rsidP="001076D4">
      <w:pPr>
        <w:pStyle w:val="Heading3"/>
      </w:pPr>
      <w:r>
        <w:t xml:space="preserve">Network </w:t>
      </w:r>
      <w:r w:rsidR="003A4FD5">
        <w:t>Transfer</w:t>
      </w:r>
      <w:r w:rsidR="00EC0256">
        <w:t>;</w:t>
      </w:r>
    </w:p>
    <w:p w14:paraId="27BA9117" w14:textId="77777777" w:rsidR="001076D4" w:rsidRDefault="00EC0256" w:rsidP="001076D4">
      <w:pPr>
        <w:pStyle w:val="Heading3"/>
      </w:pPr>
      <w:r>
        <w:t>Screen Pop</w:t>
      </w:r>
    </w:p>
    <w:p w14:paraId="3B5CD7C7" w14:textId="77777777" w:rsidR="00DD6380" w:rsidRDefault="00DD6380" w:rsidP="001076D4">
      <w:pPr>
        <w:pStyle w:val="Heading3"/>
      </w:pPr>
      <w:r>
        <w:t>Multimedia Transactions;</w:t>
      </w:r>
    </w:p>
    <w:p w14:paraId="73CEBE83" w14:textId="77777777" w:rsidR="00DD6380" w:rsidRDefault="00DD6380" w:rsidP="001076D4">
      <w:pPr>
        <w:pStyle w:val="Heading3"/>
      </w:pPr>
      <w:r>
        <w:t>Enterprise Workload Distribution;</w:t>
      </w:r>
    </w:p>
    <w:p w14:paraId="5D6FA3E5" w14:textId="77777777" w:rsidR="00DD6380" w:rsidRDefault="00DD6380" w:rsidP="001076D4">
      <w:pPr>
        <w:pStyle w:val="Heading3"/>
      </w:pPr>
      <w:r>
        <w:t>WFM and Record Interfaces;</w:t>
      </w:r>
    </w:p>
    <w:p w14:paraId="1EEF6F38" w14:textId="77777777" w:rsidR="00DD6380" w:rsidRDefault="00DD6380" w:rsidP="001076D4">
      <w:pPr>
        <w:pStyle w:val="Heading3"/>
      </w:pPr>
      <w:r>
        <w:t>Telstra IP Telephony Options</w:t>
      </w:r>
    </w:p>
    <w:p w14:paraId="628A87D1" w14:textId="77777777" w:rsidR="001076D4" w:rsidRDefault="00B00CA2" w:rsidP="001076D4">
      <w:pPr>
        <w:pStyle w:val="Heading2"/>
      </w:pPr>
      <w:hyperlink r:id="rId11" w:history="1">
        <w:r w:rsidR="001076D4">
          <w:rPr>
            <w:rStyle w:val="Hyperlink"/>
          </w:rPr>
          <w:t>The General Terms of Our Customer Terms</w:t>
        </w:r>
      </w:hyperlink>
      <w:r w:rsidR="001076D4">
        <w:t xml:space="preserve"> apply.</w:t>
      </w:r>
    </w:p>
    <w:p w14:paraId="778939E9" w14:textId="77777777" w:rsidR="001076D4" w:rsidRDefault="001076D4" w:rsidP="001076D4">
      <w:pPr>
        <w:pStyle w:val="Indent1"/>
      </w:pPr>
      <w:bookmarkStart w:id="5" w:name="_Toc74714163"/>
      <w:bookmarkStart w:id="6" w:name="_Toc127080016"/>
      <w:bookmarkStart w:id="7" w:name="_Toc340838955"/>
      <w:r>
        <w:t>Inconsistencies</w:t>
      </w:r>
      <w:bookmarkEnd w:id="5"/>
      <w:bookmarkEnd w:id="6"/>
      <w:bookmarkEnd w:id="7"/>
    </w:p>
    <w:p w14:paraId="667F8971" w14:textId="77777777" w:rsidR="001076D4" w:rsidRDefault="001076D4" w:rsidP="001076D4">
      <w:pPr>
        <w:pStyle w:val="Heading2"/>
      </w:pPr>
      <w:r>
        <w:t xml:space="preserve">If the General Terms of Our Customer Terms are inconsistent with something in the </w:t>
      </w:r>
      <w:r w:rsidR="00E579B8">
        <w:t>Network Contact Centre</w:t>
      </w:r>
      <w:r>
        <w:t xml:space="preserve"> section, then the </w:t>
      </w:r>
      <w:r w:rsidR="00E579B8">
        <w:t>Network Contact Centre</w:t>
      </w:r>
      <w:r>
        <w:t xml:space="preserve"> section applies instead of the General Terms, to the extent of the inconsistency.</w:t>
      </w:r>
    </w:p>
    <w:p w14:paraId="45C8A02C" w14:textId="77777777" w:rsidR="001076D4" w:rsidRDefault="001076D4" w:rsidP="001076D4">
      <w:pPr>
        <w:pStyle w:val="Heading2"/>
      </w:pPr>
      <w:r>
        <w:t xml:space="preserve">If a provision of the </w:t>
      </w:r>
      <w:r w:rsidR="00E579B8">
        <w:t>Network Contact Centre</w:t>
      </w:r>
      <w:r>
        <w:t xml:space="preserve"> section gives us the right to suspend or terminate your service, that right is in addition to our rights to suspend or terminate your service under the General Terms of Our Customer Terms.</w:t>
      </w:r>
    </w:p>
    <w:p w14:paraId="3CB595F2" w14:textId="77777777" w:rsidR="001076D4" w:rsidRDefault="00024E79" w:rsidP="001076D4">
      <w:pPr>
        <w:pStyle w:val="Heading1"/>
      </w:pPr>
      <w:bookmarkStart w:id="8" w:name="_Toc340838956"/>
      <w:r>
        <w:lastRenderedPageBreak/>
        <w:t>Network Contact Centre</w:t>
      </w:r>
      <w:bookmarkEnd w:id="8"/>
    </w:p>
    <w:p w14:paraId="1D463637" w14:textId="77777777" w:rsidR="00A82964" w:rsidRDefault="00A82964" w:rsidP="001076D4">
      <w:pPr>
        <w:pStyle w:val="Indent1"/>
      </w:pPr>
      <w:bookmarkStart w:id="9" w:name="_Toc340838957"/>
      <w:bookmarkStart w:id="10" w:name="_Toc74714165"/>
      <w:bookmarkStart w:id="11" w:name="_Toc127080018"/>
      <w:r>
        <w:t>Eligibility</w:t>
      </w:r>
      <w:bookmarkEnd w:id="9"/>
    </w:p>
    <w:p w14:paraId="299A9288" w14:textId="269ECA76" w:rsidR="00740216" w:rsidRPr="00127171" w:rsidRDefault="00740216" w:rsidP="00127171">
      <w:pPr>
        <w:pStyle w:val="Heading2"/>
        <w:rPr>
          <w:szCs w:val="23"/>
        </w:rPr>
      </w:pPr>
      <w:r w:rsidRPr="00127171">
        <w:rPr>
          <w:szCs w:val="23"/>
        </w:rPr>
        <w:t xml:space="preserve">From </w:t>
      </w:r>
      <w:r w:rsidR="00711B93">
        <w:rPr>
          <w:szCs w:val="23"/>
        </w:rPr>
        <w:t xml:space="preserve">1 </w:t>
      </w:r>
      <w:r w:rsidRPr="00127171">
        <w:rPr>
          <w:szCs w:val="23"/>
        </w:rPr>
        <w:t xml:space="preserve">October 2018, Network Contact Centre (including associated Network CTI functions) is no longer available for order by new customers.  </w:t>
      </w:r>
    </w:p>
    <w:p w14:paraId="29F427E0" w14:textId="77777777" w:rsidR="00740216" w:rsidRPr="00127171" w:rsidRDefault="00740216" w:rsidP="00740216">
      <w:pPr>
        <w:pStyle w:val="ListParagraph"/>
        <w:ind w:left="360"/>
        <w:rPr>
          <w:rFonts w:ascii="Times New Roman" w:hAnsi="Times New Roman" w:cs="Times New Roman"/>
          <w:sz w:val="23"/>
          <w:szCs w:val="23"/>
        </w:rPr>
      </w:pPr>
    </w:p>
    <w:p w14:paraId="16AA8642" w14:textId="34C9DB7F" w:rsidR="00740216" w:rsidRPr="00127171" w:rsidRDefault="00740216" w:rsidP="00711B93">
      <w:pPr>
        <w:pStyle w:val="Heading2"/>
        <w:rPr>
          <w:szCs w:val="23"/>
        </w:rPr>
      </w:pPr>
      <w:r w:rsidRPr="00127171">
        <w:rPr>
          <w:szCs w:val="23"/>
        </w:rPr>
        <w:t>From</w:t>
      </w:r>
      <w:r w:rsidR="00711B93">
        <w:rPr>
          <w:szCs w:val="23"/>
        </w:rPr>
        <w:t xml:space="preserve"> 31</w:t>
      </w:r>
      <w:r w:rsidRPr="00127171">
        <w:rPr>
          <w:szCs w:val="23"/>
        </w:rPr>
        <w:t xml:space="preserve"> October 2018, customers with existing Network Contact Centre services will no longer be able to add new, make changes to existing or recontract existing Network Contact Centre services. </w:t>
      </w:r>
    </w:p>
    <w:p w14:paraId="26ED4933" w14:textId="77777777" w:rsidR="00740216" w:rsidRPr="00127171" w:rsidRDefault="00740216" w:rsidP="00127171">
      <w:pPr>
        <w:rPr>
          <w:sz w:val="20"/>
        </w:rPr>
      </w:pPr>
    </w:p>
    <w:p w14:paraId="781DFE58" w14:textId="77777777" w:rsidR="00A82964" w:rsidRDefault="00024E79" w:rsidP="00A82964">
      <w:pPr>
        <w:pStyle w:val="Heading2"/>
      </w:pPr>
      <w:r>
        <w:t>Network Contact Centre</w:t>
      </w:r>
      <w:r w:rsidR="00A82964">
        <w:t xml:space="preserve"> </w:t>
      </w:r>
      <w:r>
        <w:t xml:space="preserve">is </w:t>
      </w:r>
      <w:r w:rsidR="00A82964">
        <w:t>not available to Telstra Wholesale customers or for resale.</w:t>
      </w:r>
    </w:p>
    <w:p w14:paraId="31B3677C" w14:textId="0C06F741" w:rsidR="00024E79" w:rsidRDefault="00024E79" w:rsidP="004F2916">
      <w:pPr>
        <w:pStyle w:val="Heading2"/>
      </w:pPr>
      <w:proofErr w:type="gramStart"/>
      <w:r>
        <w:t>In order to</w:t>
      </w:r>
      <w:proofErr w:type="gramEnd"/>
      <w:r>
        <w:t xml:space="preserve"> be eligible for Network Contact Centre, you must </w:t>
      </w:r>
      <w:r w:rsidR="004F2916">
        <w:t xml:space="preserve">acquire the </w:t>
      </w:r>
      <w:r>
        <w:t xml:space="preserve">services </w:t>
      </w:r>
      <w:r w:rsidR="004F2916">
        <w:t xml:space="preserve">set out in </w:t>
      </w:r>
      <w:r w:rsidR="00A62891">
        <w:t>clause</w:t>
      </w:r>
      <w:r w:rsidR="004F2916">
        <w:t xml:space="preserve"> </w:t>
      </w:r>
      <w:r w:rsidR="004F2916">
        <w:fldChar w:fldCharType="begin"/>
      </w:r>
      <w:r w:rsidR="004F2916">
        <w:instrText xml:space="preserve"> REF _Ref210547668 \r \h </w:instrText>
      </w:r>
      <w:r w:rsidR="004F2916">
        <w:fldChar w:fldCharType="separate"/>
      </w:r>
      <w:r w:rsidR="004864F4">
        <w:t>3.1</w:t>
      </w:r>
      <w:r w:rsidR="004F2916">
        <w:fldChar w:fldCharType="end"/>
      </w:r>
      <w:r w:rsidR="004F2916">
        <w:t xml:space="preserve"> directly from us.</w:t>
      </w:r>
    </w:p>
    <w:p w14:paraId="4A95E114" w14:textId="77777777" w:rsidR="001076D4" w:rsidRDefault="00024E79" w:rsidP="001076D4">
      <w:pPr>
        <w:pStyle w:val="Indent1"/>
      </w:pPr>
      <w:bookmarkStart w:id="12" w:name="_Toc340838958"/>
      <w:bookmarkEnd w:id="10"/>
      <w:bookmarkEnd w:id="11"/>
      <w:r>
        <w:t>What is Network Load Balance?</w:t>
      </w:r>
      <w:bookmarkEnd w:id="12"/>
    </w:p>
    <w:p w14:paraId="72E89EB8" w14:textId="77777777" w:rsidR="00024E79" w:rsidRDefault="00037F21" w:rsidP="00A6334F">
      <w:pPr>
        <w:pStyle w:val="Heading2"/>
      </w:pPr>
      <w:r>
        <w:t xml:space="preserve">Network Load Balance uses real-time monitoring of your contact centre to balance the load of incoming calls, by distributing calls across multiple call centres and/or queues.  </w:t>
      </w:r>
    </w:p>
    <w:p w14:paraId="611DEC9B" w14:textId="77777777" w:rsidR="00A6334F" w:rsidRDefault="00037F21" w:rsidP="00A6334F">
      <w:pPr>
        <w:pStyle w:val="Heading2"/>
      </w:pPr>
      <w:r>
        <w:t>Network Load Balance also enables incoming calls to be directed to the most appropriately skilled agent or interactive voice response (</w:t>
      </w:r>
      <w:r>
        <w:rPr>
          <w:b/>
        </w:rPr>
        <w:t>IVR</w:t>
      </w:r>
      <w:r>
        <w:t>) or other resource, or to the next available agent, regardless of geographical location.</w:t>
      </w:r>
    </w:p>
    <w:p w14:paraId="540AE893" w14:textId="77777777" w:rsidR="00FB5323" w:rsidRDefault="00FB5323" w:rsidP="00FB5323">
      <w:pPr>
        <w:pStyle w:val="Indent1"/>
      </w:pPr>
      <w:bookmarkStart w:id="13" w:name="_Toc340838959"/>
      <w:bookmarkStart w:id="14" w:name="_Toc127080022"/>
      <w:r>
        <w:t xml:space="preserve">What is </w:t>
      </w:r>
      <w:r w:rsidR="00B32229">
        <w:t>Network Routing</w:t>
      </w:r>
      <w:r>
        <w:t>?</w:t>
      </w:r>
      <w:bookmarkEnd w:id="13"/>
    </w:p>
    <w:p w14:paraId="41892951" w14:textId="77777777" w:rsidR="00B32229" w:rsidRDefault="00B32229" w:rsidP="00FB5323">
      <w:pPr>
        <w:pStyle w:val="Heading2"/>
      </w:pPr>
      <w:r>
        <w:t>There are three levels of Network Routing available:</w:t>
      </w:r>
    </w:p>
    <w:p w14:paraId="4602E111" w14:textId="77777777" w:rsidR="00B32229" w:rsidRDefault="00B32229" w:rsidP="003B348A">
      <w:pPr>
        <w:pStyle w:val="Heading3"/>
        <w:ind w:hanging="690"/>
      </w:pPr>
      <w:r>
        <w:rPr>
          <w:b/>
        </w:rPr>
        <w:t>Basic Automatic Call Distribution (ACD)</w:t>
      </w:r>
      <w:r>
        <w:t xml:space="preserve"> – Basic ACD uses only the PBX queue statistics data when determining where to route a call;</w:t>
      </w:r>
    </w:p>
    <w:p w14:paraId="77811E71" w14:textId="77777777" w:rsidR="00B32229" w:rsidRDefault="00B32229" w:rsidP="003B348A">
      <w:pPr>
        <w:pStyle w:val="Heading3"/>
        <w:ind w:hanging="690"/>
      </w:pPr>
      <w:r>
        <w:rPr>
          <w:b/>
        </w:rPr>
        <w:t>Advanced Automatic Call Distribution</w:t>
      </w:r>
      <w:r>
        <w:t xml:space="preserve"> – Advanced ACD uses only </w:t>
      </w:r>
      <w:r w:rsidR="00F32936">
        <w:t>the PBX</w:t>
      </w:r>
      <w:r>
        <w:t xml:space="preserve"> queue and agent statistics when determining where to route a call; and</w:t>
      </w:r>
    </w:p>
    <w:p w14:paraId="2F79CA04" w14:textId="77777777" w:rsidR="00B32229" w:rsidRDefault="00B32229" w:rsidP="003A2677">
      <w:pPr>
        <w:pStyle w:val="Heading3"/>
        <w:ind w:hanging="690"/>
      </w:pPr>
      <w:r>
        <w:rPr>
          <w:b/>
        </w:rPr>
        <w:t>Skills-Based Routing</w:t>
      </w:r>
      <w:r>
        <w:t xml:space="preserve"> – Skills Based Routing uses only agent statistics data when determining where to route a call.  Queue statistics are not required as calls are delivered directly to agents.</w:t>
      </w:r>
    </w:p>
    <w:p w14:paraId="6E47C3C2" w14:textId="77777777" w:rsidR="00022556" w:rsidRDefault="00022556" w:rsidP="00022556">
      <w:pPr>
        <w:pStyle w:val="Indent1"/>
      </w:pPr>
      <w:bookmarkStart w:id="15" w:name="_Toc340838960"/>
      <w:bookmarkEnd w:id="14"/>
      <w:r>
        <w:t xml:space="preserve">What is </w:t>
      </w:r>
      <w:smartTag w:uri="urn:schemas-microsoft-com:office:smarttags" w:element="place">
        <w:smartTag w:uri="urn:schemas-microsoft-com:office:smarttags" w:element="PlaceName">
          <w:r w:rsidR="00B32229">
            <w:t>Network</w:t>
          </w:r>
        </w:smartTag>
        <w:r w:rsidR="00B32229">
          <w:t xml:space="preserve"> </w:t>
        </w:r>
        <w:smartTag w:uri="urn:schemas-microsoft-com:office:smarttags" w:element="PlaceName">
          <w:r w:rsidR="00B32229">
            <w:t>Call</w:t>
          </w:r>
        </w:smartTag>
        <w:r w:rsidR="00B32229">
          <w:t xml:space="preserve"> </w:t>
        </w:r>
        <w:smartTag w:uri="urn:schemas-microsoft-com:office:smarttags" w:element="PlaceType">
          <w:r w:rsidR="00B32229">
            <w:t>Park</w:t>
          </w:r>
        </w:smartTag>
      </w:smartTag>
      <w:r>
        <w:t>?</w:t>
      </w:r>
      <w:bookmarkEnd w:id="15"/>
    </w:p>
    <w:p w14:paraId="522DCE2E" w14:textId="77777777" w:rsidR="00022556" w:rsidRDefault="00B32229" w:rsidP="00022556">
      <w:pPr>
        <w:pStyle w:val="Heading2"/>
      </w:pPr>
      <w:smartTag w:uri="urn:schemas-microsoft-com:office:smarttags" w:element="place">
        <w:smartTag w:uri="urn:schemas-microsoft-com:office:smarttags" w:element="PlaceName">
          <w:r>
            <w:t>Network</w:t>
          </w:r>
        </w:smartTag>
        <w:r>
          <w:t xml:space="preserve"> </w:t>
        </w:r>
        <w:smartTag w:uri="urn:schemas-microsoft-com:office:smarttags" w:element="PlaceName">
          <w:r>
            <w:t>Call</w:t>
          </w:r>
        </w:smartTag>
        <w:r>
          <w:t xml:space="preserve"> </w:t>
        </w:r>
        <w:smartTag w:uri="urn:schemas-microsoft-com:office:smarttags" w:element="PlaceType">
          <w:r>
            <w:t>Park</w:t>
          </w:r>
        </w:smartTag>
      </w:smartTag>
      <w:r>
        <w:t xml:space="preserve"> places inbound calls into a holding pattern when agents or IVR resources are not available.  </w:t>
      </w:r>
      <w:smartTag w:uri="urn:schemas-microsoft-com:office:smarttags" w:element="place">
        <w:smartTag w:uri="urn:schemas-microsoft-com:office:smarttags" w:element="PlaceName">
          <w:r>
            <w:t>Network</w:t>
          </w:r>
        </w:smartTag>
        <w:r>
          <w:t xml:space="preserve"> </w:t>
        </w:r>
        <w:smartTag w:uri="urn:schemas-microsoft-com:office:smarttags" w:element="PlaceName">
          <w:r>
            <w:t>Call</w:t>
          </w:r>
        </w:smartTag>
        <w:r>
          <w:t xml:space="preserve"> </w:t>
        </w:r>
        <w:smartTag w:uri="urn:schemas-microsoft-com:office:smarttags" w:element="PlaceType">
          <w:r>
            <w:t>Park</w:t>
          </w:r>
        </w:smartTag>
      </w:smartTag>
      <w:r>
        <w:t xml:space="preserve"> utilises Telstra's network infrastructure, covering natural peaks in call volumes without the need for additional dedicated infrastructure.</w:t>
      </w:r>
    </w:p>
    <w:p w14:paraId="424B9958" w14:textId="77777777" w:rsidR="00320C99" w:rsidRDefault="005029F1" w:rsidP="00022556">
      <w:pPr>
        <w:pStyle w:val="Heading2"/>
      </w:pPr>
      <w:bookmarkStart w:id="16" w:name="_Ref147561620"/>
      <w:r>
        <w:lastRenderedPageBreak/>
        <w:t xml:space="preserve">You may select any of the following </w:t>
      </w:r>
      <w:smartTag w:uri="urn:schemas-microsoft-com:office:smarttags" w:element="place">
        <w:smartTag w:uri="urn:schemas-microsoft-com:office:smarttags" w:element="PlaceName">
          <w:r w:rsidR="00B32229">
            <w:t>Network</w:t>
          </w:r>
        </w:smartTag>
        <w:r w:rsidR="00B32229">
          <w:t xml:space="preserve"> </w:t>
        </w:r>
        <w:smartTag w:uri="urn:schemas-microsoft-com:office:smarttags" w:element="PlaceName">
          <w:r w:rsidR="00B32229">
            <w:t>Call</w:t>
          </w:r>
        </w:smartTag>
        <w:r w:rsidR="00B32229">
          <w:t xml:space="preserve"> </w:t>
        </w:r>
        <w:smartTag w:uri="urn:schemas-microsoft-com:office:smarttags" w:element="PlaceType">
          <w:r w:rsidR="00B32229">
            <w:t>Park</w:t>
          </w:r>
        </w:smartTag>
      </w:smartTag>
      <w:r>
        <w:t xml:space="preserve"> </w:t>
      </w:r>
      <w:r w:rsidR="00B32229">
        <w:t xml:space="preserve">feature </w:t>
      </w:r>
      <w:r>
        <w:t>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016"/>
      </w:tblGrid>
      <w:tr w:rsidR="004F2916" w:rsidRPr="00430E8B" w14:paraId="0D005756" w14:textId="77777777" w:rsidTr="00430E8B">
        <w:tc>
          <w:tcPr>
            <w:tcW w:w="1488" w:type="dxa"/>
          </w:tcPr>
          <w:p w14:paraId="6946AE9E" w14:textId="77777777" w:rsidR="004F2916" w:rsidRPr="00430E8B" w:rsidRDefault="004F2916" w:rsidP="00430E8B">
            <w:pPr>
              <w:pStyle w:val="Heading2"/>
              <w:numPr>
                <w:ilvl w:val="0"/>
                <w:numId w:val="0"/>
              </w:numPr>
              <w:spacing w:before="120" w:after="120"/>
              <w:rPr>
                <w:b/>
                <w:sz w:val="19"/>
                <w:szCs w:val="19"/>
              </w:rPr>
            </w:pPr>
            <w:r w:rsidRPr="00430E8B">
              <w:rPr>
                <w:b/>
                <w:sz w:val="19"/>
                <w:szCs w:val="19"/>
              </w:rPr>
              <w:t>Feature name</w:t>
            </w:r>
          </w:p>
        </w:tc>
        <w:tc>
          <w:tcPr>
            <w:tcW w:w="7130" w:type="dxa"/>
          </w:tcPr>
          <w:p w14:paraId="57A5C195" w14:textId="77777777" w:rsidR="004F2916" w:rsidRPr="00430E8B" w:rsidRDefault="004F2916" w:rsidP="00430E8B">
            <w:pPr>
              <w:pStyle w:val="Heading2"/>
              <w:numPr>
                <w:ilvl w:val="0"/>
                <w:numId w:val="0"/>
              </w:numPr>
              <w:spacing w:before="120" w:after="120"/>
              <w:rPr>
                <w:b/>
                <w:sz w:val="19"/>
                <w:szCs w:val="19"/>
              </w:rPr>
            </w:pPr>
            <w:r w:rsidRPr="00430E8B">
              <w:rPr>
                <w:b/>
                <w:sz w:val="19"/>
                <w:szCs w:val="19"/>
              </w:rPr>
              <w:t>Description/Information</w:t>
            </w:r>
          </w:p>
        </w:tc>
      </w:tr>
      <w:tr w:rsidR="004F2916" w:rsidRPr="00430E8B" w14:paraId="5C5823E6" w14:textId="77777777" w:rsidTr="00430E8B">
        <w:tc>
          <w:tcPr>
            <w:tcW w:w="1488" w:type="dxa"/>
          </w:tcPr>
          <w:p w14:paraId="6123286D" w14:textId="77777777" w:rsidR="004F2916" w:rsidRPr="00430E8B" w:rsidRDefault="004F2916" w:rsidP="00430E8B">
            <w:pPr>
              <w:pStyle w:val="Heading2"/>
              <w:numPr>
                <w:ilvl w:val="0"/>
                <w:numId w:val="0"/>
              </w:numPr>
              <w:spacing w:before="120" w:after="120"/>
              <w:rPr>
                <w:sz w:val="19"/>
                <w:szCs w:val="19"/>
              </w:rPr>
            </w:pPr>
            <w:r w:rsidRPr="00430E8B">
              <w:rPr>
                <w:sz w:val="19"/>
                <w:szCs w:val="19"/>
              </w:rPr>
              <w:t>Advertising on Hold</w:t>
            </w:r>
          </w:p>
        </w:tc>
        <w:tc>
          <w:tcPr>
            <w:tcW w:w="7130" w:type="dxa"/>
          </w:tcPr>
          <w:p w14:paraId="1CD2C18E" w14:textId="77777777" w:rsidR="004F2916" w:rsidRPr="00430E8B" w:rsidRDefault="004F2916" w:rsidP="00430E8B">
            <w:pPr>
              <w:pStyle w:val="Heading2"/>
              <w:numPr>
                <w:ilvl w:val="0"/>
                <w:numId w:val="0"/>
              </w:numPr>
              <w:spacing w:before="120" w:after="120"/>
              <w:rPr>
                <w:sz w:val="19"/>
                <w:szCs w:val="19"/>
              </w:rPr>
            </w:pPr>
            <w:r w:rsidRPr="00430E8B">
              <w:rPr>
                <w:sz w:val="19"/>
                <w:szCs w:val="19"/>
              </w:rPr>
              <w:t>Allows you to play advertising messages to callers</w:t>
            </w:r>
            <w:r w:rsidR="003B348A" w:rsidRPr="00430E8B">
              <w:rPr>
                <w:sz w:val="19"/>
                <w:szCs w:val="19"/>
              </w:rPr>
              <w:t xml:space="preserve"> placed</w:t>
            </w:r>
            <w:r w:rsidRPr="00430E8B">
              <w:rPr>
                <w:sz w:val="19"/>
                <w:szCs w:val="19"/>
              </w:rPr>
              <w:t xml:space="preserve"> on hold.  All advertisements are recorded in .wav format and uploaded for use.  There is no limit to the length of an advertisement.  However, as a general guideline, 9 advertisements of 60 seconds each can be cycled during a hold pattern.  </w:t>
            </w:r>
          </w:p>
        </w:tc>
      </w:tr>
      <w:tr w:rsidR="004F2916" w:rsidRPr="00430E8B" w14:paraId="14FBB3F4" w14:textId="77777777" w:rsidTr="00430E8B">
        <w:tc>
          <w:tcPr>
            <w:tcW w:w="1488" w:type="dxa"/>
          </w:tcPr>
          <w:p w14:paraId="3C661B0D" w14:textId="77777777" w:rsidR="004F2916" w:rsidRPr="00430E8B" w:rsidRDefault="004F2916" w:rsidP="00430E8B">
            <w:pPr>
              <w:pStyle w:val="Heading2"/>
              <w:numPr>
                <w:ilvl w:val="0"/>
                <w:numId w:val="0"/>
              </w:numPr>
              <w:spacing w:before="120" w:after="120"/>
              <w:rPr>
                <w:sz w:val="19"/>
                <w:szCs w:val="19"/>
              </w:rPr>
            </w:pPr>
            <w:r w:rsidRPr="00430E8B">
              <w:rPr>
                <w:sz w:val="19"/>
                <w:szCs w:val="19"/>
              </w:rPr>
              <w:t>Music on Hold</w:t>
            </w:r>
          </w:p>
        </w:tc>
        <w:tc>
          <w:tcPr>
            <w:tcW w:w="7130" w:type="dxa"/>
          </w:tcPr>
          <w:p w14:paraId="34289C2A" w14:textId="77777777" w:rsidR="004F2916" w:rsidRPr="00430E8B" w:rsidRDefault="004F2916" w:rsidP="00430E8B">
            <w:pPr>
              <w:pStyle w:val="Heading2"/>
              <w:numPr>
                <w:ilvl w:val="0"/>
                <w:numId w:val="0"/>
              </w:numPr>
              <w:spacing w:before="120" w:after="120"/>
              <w:rPr>
                <w:sz w:val="19"/>
                <w:szCs w:val="19"/>
              </w:rPr>
            </w:pPr>
            <w:r w:rsidRPr="00430E8B">
              <w:rPr>
                <w:sz w:val="19"/>
                <w:szCs w:val="19"/>
              </w:rPr>
              <w:t xml:space="preserve">Allows you to play music to callers </w:t>
            </w:r>
            <w:r w:rsidR="003B348A" w:rsidRPr="00430E8B">
              <w:rPr>
                <w:sz w:val="19"/>
                <w:szCs w:val="19"/>
              </w:rPr>
              <w:t xml:space="preserve">placed </w:t>
            </w:r>
            <w:r w:rsidRPr="00430E8B">
              <w:rPr>
                <w:sz w:val="19"/>
                <w:szCs w:val="19"/>
              </w:rPr>
              <w:t>on hold.  All music is recorded in .wav format and uploaded for use.  There is no limit to the number of songs.  However, as a general guideline, 3 songs of 3 minutes each can be cycled during a hold pattern.</w:t>
            </w:r>
          </w:p>
        </w:tc>
      </w:tr>
      <w:tr w:rsidR="004F2916" w:rsidRPr="00430E8B" w14:paraId="7B18FA36" w14:textId="77777777" w:rsidTr="00430E8B">
        <w:tc>
          <w:tcPr>
            <w:tcW w:w="1488" w:type="dxa"/>
          </w:tcPr>
          <w:p w14:paraId="17335010" w14:textId="77777777" w:rsidR="004F2916" w:rsidRPr="00430E8B" w:rsidRDefault="004F2916" w:rsidP="00430E8B">
            <w:pPr>
              <w:pStyle w:val="Heading2"/>
              <w:numPr>
                <w:ilvl w:val="0"/>
                <w:numId w:val="0"/>
              </w:numPr>
              <w:spacing w:before="120" w:after="120"/>
              <w:rPr>
                <w:sz w:val="19"/>
                <w:szCs w:val="19"/>
              </w:rPr>
            </w:pPr>
            <w:r w:rsidRPr="00430E8B">
              <w:rPr>
                <w:sz w:val="19"/>
                <w:szCs w:val="19"/>
              </w:rPr>
              <w:t>Position in Queue (available with Skills Based Routing only)</w:t>
            </w:r>
          </w:p>
        </w:tc>
        <w:tc>
          <w:tcPr>
            <w:tcW w:w="7130" w:type="dxa"/>
          </w:tcPr>
          <w:p w14:paraId="26934709" w14:textId="77777777" w:rsidR="004F2916" w:rsidRPr="00430E8B" w:rsidRDefault="004F2916" w:rsidP="00430E8B">
            <w:pPr>
              <w:pStyle w:val="Heading2"/>
              <w:numPr>
                <w:ilvl w:val="0"/>
                <w:numId w:val="0"/>
              </w:numPr>
              <w:spacing w:before="120" w:after="120"/>
              <w:rPr>
                <w:sz w:val="19"/>
                <w:szCs w:val="19"/>
              </w:rPr>
            </w:pPr>
            <w:r w:rsidRPr="00430E8B">
              <w:rPr>
                <w:sz w:val="19"/>
                <w:szCs w:val="19"/>
              </w:rPr>
              <w:t>Allows you to play a recorded announcement to callers</w:t>
            </w:r>
            <w:r w:rsidR="003B348A" w:rsidRPr="00430E8B">
              <w:rPr>
                <w:sz w:val="19"/>
                <w:szCs w:val="19"/>
              </w:rPr>
              <w:t>’</w:t>
            </w:r>
            <w:r w:rsidRPr="00430E8B">
              <w:rPr>
                <w:sz w:val="19"/>
                <w:szCs w:val="19"/>
              </w:rPr>
              <w:t xml:space="preserve"> once, at the beginning of the hold pattern, informing the caller of their position within the queue.  This feature may be used in conjunction with </w:t>
            </w:r>
            <w:r w:rsidR="00942E94" w:rsidRPr="00430E8B">
              <w:rPr>
                <w:sz w:val="19"/>
                <w:szCs w:val="19"/>
              </w:rPr>
              <w:t xml:space="preserve">the </w:t>
            </w:r>
            <w:r w:rsidRPr="00430E8B">
              <w:rPr>
                <w:sz w:val="19"/>
                <w:szCs w:val="19"/>
              </w:rPr>
              <w:t>Estimated Wait Time.  Th</w:t>
            </w:r>
            <w:r w:rsidR="0003485A" w:rsidRPr="00430E8B">
              <w:rPr>
                <w:sz w:val="19"/>
                <w:szCs w:val="19"/>
              </w:rPr>
              <w:t xml:space="preserve">e information to be provided depends on </w:t>
            </w:r>
            <w:r w:rsidRPr="00430E8B">
              <w:rPr>
                <w:sz w:val="19"/>
                <w:szCs w:val="19"/>
              </w:rPr>
              <w:t xml:space="preserve">the </w:t>
            </w:r>
            <w:r w:rsidR="00942E94" w:rsidRPr="00430E8B">
              <w:rPr>
                <w:sz w:val="19"/>
                <w:szCs w:val="19"/>
              </w:rPr>
              <w:t xml:space="preserve">customer’s </w:t>
            </w:r>
            <w:r w:rsidRPr="00430E8B">
              <w:rPr>
                <w:sz w:val="19"/>
                <w:szCs w:val="19"/>
              </w:rPr>
              <w:t>PBX</w:t>
            </w:r>
            <w:r w:rsidR="00942E94" w:rsidRPr="00430E8B">
              <w:rPr>
                <w:sz w:val="19"/>
                <w:szCs w:val="19"/>
              </w:rPr>
              <w:t xml:space="preserve"> feature</w:t>
            </w:r>
            <w:r w:rsidRPr="00430E8B">
              <w:rPr>
                <w:sz w:val="19"/>
                <w:szCs w:val="19"/>
              </w:rPr>
              <w:t>.  Some types of PBXs cannot provide this information, and accordingly, this feature may not be available to all callers.</w:t>
            </w:r>
          </w:p>
        </w:tc>
      </w:tr>
      <w:tr w:rsidR="004F2916" w:rsidRPr="00430E8B" w14:paraId="59C98758" w14:textId="77777777" w:rsidTr="00430E8B">
        <w:tc>
          <w:tcPr>
            <w:tcW w:w="1488" w:type="dxa"/>
          </w:tcPr>
          <w:p w14:paraId="0843D093" w14:textId="77777777" w:rsidR="004F2916" w:rsidRPr="00430E8B" w:rsidRDefault="004F2916" w:rsidP="00430E8B">
            <w:pPr>
              <w:pStyle w:val="Heading2"/>
              <w:numPr>
                <w:ilvl w:val="0"/>
                <w:numId w:val="0"/>
              </w:numPr>
              <w:spacing w:before="120" w:after="120"/>
              <w:rPr>
                <w:sz w:val="19"/>
                <w:szCs w:val="19"/>
              </w:rPr>
            </w:pPr>
            <w:r w:rsidRPr="00430E8B">
              <w:rPr>
                <w:sz w:val="19"/>
                <w:szCs w:val="19"/>
              </w:rPr>
              <w:t>Estimated Wait Time (available with Skills Based Routing only)</w:t>
            </w:r>
          </w:p>
        </w:tc>
        <w:tc>
          <w:tcPr>
            <w:tcW w:w="7130" w:type="dxa"/>
          </w:tcPr>
          <w:p w14:paraId="2CA53AB2" w14:textId="77777777" w:rsidR="004F2916" w:rsidRPr="00430E8B" w:rsidRDefault="004F2916" w:rsidP="00430E8B">
            <w:pPr>
              <w:pStyle w:val="Heading2"/>
              <w:numPr>
                <w:ilvl w:val="0"/>
                <w:numId w:val="0"/>
              </w:numPr>
              <w:spacing w:before="120" w:after="120"/>
              <w:rPr>
                <w:sz w:val="19"/>
                <w:szCs w:val="19"/>
              </w:rPr>
            </w:pPr>
            <w:r w:rsidRPr="00430E8B">
              <w:rPr>
                <w:sz w:val="19"/>
                <w:szCs w:val="19"/>
              </w:rPr>
              <w:t>Allows you to play a recoded announcement to callers once, at the beginning of the hold pattern, informing them of the estimated time they will need to wait until there is an agent available to assist them.  This information is obtained by integrating the c</w:t>
            </w:r>
            <w:r w:rsidR="00942E94" w:rsidRPr="00430E8B">
              <w:rPr>
                <w:sz w:val="19"/>
                <w:szCs w:val="19"/>
              </w:rPr>
              <w:t>ustomer</w:t>
            </w:r>
            <w:r w:rsidRPr="00430E8B">
              <w:rPr>
                <w:sz w:val="19"/>
                <w:szCs w:val="19"/>
              </w:rPr>
              <w:t>'s PBX.  Some types of PBXs cannot provide this information, and accordingly, this feature may not be available to all callers.</w:t>
            </w:r>
          </w:p>
        </w:tc>
      </w:tr>
    </w:tbl>
    <w:p w14:paraId="235A1C27" w14:textId="77777777" w:rsidR="00C66B63" w:rsidRDefault="00C66B63" w:rsidP="00C66B63">
      <w:pPr>
        <w:pStyle w:val="Heading2"/>
        <w:numPr>
          <w:ilvl w:val="0"/>
          <w:numId w:val="0"/>
        </w:numPr>
      </w:pPr>
    </w:p>
    <w:p w14:paraId="52F6CE32" w14:textId="77777777" w:rsidR="00FE140B" w:rsidRDefault="00FE140B" w:rsidP="00FE140B">
      <w:pPr>
        <w:pStyle w:val="Indent1"/>
      </w:pPr>
      <w:bookmarkStart w:id="17" w:name="_Toc340838961"/>
      <w:bookmarkEnd w:id="16"/>
      <w:r>
        <w:t xml:space="preserve">What is </w:t>
      </w:r>
      <w:r w:rsidR="00FC13D8">
        <w:t>Network Transfer</w:t>
      </w:r>
      <w:r>
        <w:t>?</w:t>
      </w:r>
      <w:bookmarkEnd w:id="17"/>
    </w:p>
    <w:p w14:paraId="61513FAF" w14:textId="77777777" w:rsidR="00591839" w:rsidRDefault="00FC13D8" w:rsidP="003B348A">
      <w:pPr>
        <w:pStyle w:val="Heading2"/>
      </w:pPr>
      <w:r>
        <w:t>Network Transfer allows calls to be connected, handled and then routed to another resource.  When the call is re-routed from one resource to another, the infrastructure used to connect the call to the first resource is released.</w:t>
      </w:r>
    </w:p>
    <w:p w14:paraId="05050F85" w14:textId="77777777" w:rsidR="00FC13D8" w:rsidRDefault="00FC13D8" w:rsidP="00FC13D8">
      <w:pPr>
        <w:pStyle w:val="Heading2"/>
      </w:pPr>
      <w:r>
        <w:t>You may select any of the following Network Transfer feature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699"/>
      </w:tblGrid>
      <w:tr w:rsidR="005161B9" w:rsidRPr="00430E8B" w14:paraId="3203CF99" w14:textId="77777777" w:rsidTr="00430E8B">
        <w:tc>
          <w:tcPr>
            <w:tcW w:w="1833" w:type="dxa"/>
          </w:tcPr>
          <w:p w14:paraId="2E3106DB" w14:textId="77777777" w:rsidR="005161B9" w:rsidRPr="00430E8B" w:rsidRDefault="005161B9" w:rsidP="00430E8B">
            <w:pPr>
              <w:pStyle w:val="Heading2"/>
              <w:numPr>
                <w:ilvl w:val="0"/>
                <w:numId w:val="0"/>
              </w:numPr>
              <w:spacing w:before="120" w:after="120"/>
              <w:rPr>
                <w:b/>
                <w:sz w:val="19"/>
                <w:szCs w:val="19"/>
              </w:rPr>
            </w:pPr>
            <w:r w:rsidRPr="00430E8B">
              <w:rPr>
                <w:b/>
                <w:sz w:val="19"/>
                <w:szCs w:val="19"/>
              </w:rPr>
              <w:t>Feature name</w:t>
            </w:r>
          </w:p>
        </w:tc>
        <w:tc>
          <w:tcPr>
            <w:tcW w:w="6888" w:type="dxa"/>
          </w:tcPr>
          <w:p w14:paraId="29E0D979" w14:textId="77777777" w:rsidR="005161B9" w:rsidRPr="00430E8B" w:rsidRDefault="005161B9" w:rsidP="00430E8B">
            <w:pPr>
              <w:pStyle w:val="Heading2"/>
              <w:numPr>
                <w:ilvl w:val="0"/>
                <w:numId w:val="0"/>
              </w:numPr>
              <w:spacing w:before="120" w:after="120"/>
              <w:rPr>
                <w:b/>
                <w:sz w:val="19"/>
                <w:szCs w:val="19"/>
              </w:rPr>
            </w:pPr>
            <w:r w:rsidRPr="00430E8B">
              <w:rPr>
                <w:b/>
                <w:sz w:val="19"/>
                <w:szCs w:val="19"/>
              </w:rPr>
              <w:t>Description/Information</w:t>
            </w:r>
          </w:p>
        </w:tc>
      </w:tr>
      <w:tr w:rsidR="005161B9" w:rsidRPr="00430E8B" w14:paraId="3EBEAC57" w14:textId="77777777" w:rsidTr="00430E8B">
        <w:tc>
          <w:tcPr>
            <w:tcW w:w="1833" w:type="dxa"/>
          </w:tcPr>
          <w:p w14:paraId="573FF5D9" w14:textId="77777777" w:rsidR="005161B9" w:rsidRPr="00430E8B" w:rsidRDefault="005161B9" w:rsidP="00430E8B">
            <w:pPr>
              <w:pStyle w:val="Heading2"/>
              <w:numPr>
                <w:ilvl w:val="0"/>
                <w:numId w:val="0"/>
              </w:numPr>
              <w:spacing w:before="120" w:after="120"/>
              <w:rPr>
                <w:sz w:val="19"/>
                <w:szCs w:val="19"/>
              </w:rPr>
            </w:pPr>
            <w:r w:rsidRPr="00430E8B">
              <w:rPr>
                <w:sz w:val="19"/>
                <w:szCs w:val="19"/>
              </w:rPr>
              <w:t>Transfer to Queue</w:t>
            </w:r>
          </w:p>
        </w:tc>
        <w:tc>
          <w:tcPr>
            <w:tcW w:w="6888" w:type="dxa"/>
          </w:tcPr>
          <w:p w14:paraId="4BC77ACB" w14:textId="77777777" w:rsidR="005161B9" w:rsidRPr="00430E8B" w:rsidRDefault="00942E94" w:rsidP="00430E8B">
            <w:pPr>
              <w:pStyle w:val="Heading2"/>
              <w:numPr>
                <w:ilvl w:val="0"/>
                <w:numId w:val="0"/>
              </w:numPr>
              <w:spacing w:before="120" w:after="120"/>
              <w:rPr>
                <w:sz w:val="19"/>
                <w:szCs w:val="19"/>
              </w:rPr>
            </w:pPr>
            <w:r w:rsidRPr="00430E8B">
              <w:rPr>
                <w:sz w:val="19"/>
                <w:szCs w:val="19"/>
              </w:rPr>
              <w:t>A re-route a</w:t>
            </w:r>
            <w:r w:rsidR="005161B9" w:rsidRPr="00430E8B">
              <w:rPr>
                <w:sz w:val="19"/>
                <w:szCs w:val="19"/>
              </w:rPr>
              <w:t xml:space="preserve">llows agents or IVR resources to </w:t>
            </w:r>
            <w:r w:rsidR="0063467F" w:rsidRPr="00430E8B">
              <w:rPr>
                <w:sz w:val="19"/>
                <w:szCs w:val="19"/>
              </w:rPr>
              <w:t>cold</w:t>
            </w:r>
            <w:r w:rsidR="005161B9" w:rsidRPr="00430E8B">
              <w:rPr>
                <w:sz w:val="19"/>
                <w:szCs w:val="19"/>
              </w:rPr>
              <w:t xml:space="preserve"> transfer a call to another queue at another site, and release their part of the call.</w:t>
            </w:r>
          </w:p>
        </w:tc>
      </w:tr>
      <w:tr w:rsidR="005161B9" w:rsidRPr="00430E8B" w14:paraId="008829B3" w14:textId="77777777" w:rsidTr="00430E8B">
        <w:tc>
          <w:tcPr>
            <w:tcW w:w="1833" w:type="dxa"/>
          </w:tcPr>
          <w:p w14:paraId="33E66358" w14:textId="77777777" w:rsidR="005161B9" w:rsidRPr="00430E8B" w:rsidRDefault="005161B9" w:rsidP="00430E8B">
            <w:pPr>
              <w:pStyle w:val="Heading2"/>
              <w:numPr>
                <w:ilvl w:val="0"/>
                <w:numId w:val="0"/>
              </w:numPr>
              <w:spacing w:before="120" w:after="120"/>
              <w:rPr>
                <w:sz w:val="19"/>
                <w:szCs w:val="19"/>
              </w:rPr>
            </w:pPr>
            <w:r w:rsidRPr="00430E8B">
              <w:rPr>
                <w:sz w:val="19"/>
                <w:szCs w:val="19"/>
              </w:rPr>
              <w:t>Transfer to IVR</w:t>
            </w:r>
          </w:p>
        </w:tc>
        <w:tc>
          <w:tcPr>
            <w:tcW w:w="6888" w:type="dxa"/>
          </w:tcPr>
          <w:p w14:paraId="287DE35D" w14:textId="77777777" w:rsidR="005161B9" w:rsidRPr="00430E8B" w:rsidRDefault="005161B9" w:rsidP="00430E8B">
            <w:pPr>
              <w:pStyle w:val="Heading2"/>
              <w:numPr>
                <w:ilvl w:val="0"/>
                <w:numId w:val="0"/>
              </w:numPr>
              <w:spacing w:before="120" w:after="120"/>
              <w:rPr>
                <w:sz w:val="19"/>
                <w:szCs w:val="19"/>
              </w:rPr>
            </w:pPr>
            <w:r w:rsidRPr="00430E8B">
              <w:rPr>
                <w:sz w:val="19"/>
                <w:szCs w:val="19"/>
              </w:rPr>
              <w:t xml:space="preserve">Allows agents to </w:t>
            </w:r>
            <w:r w:rsidR="00942E94" w:rsidRPr="00430E8B">
              <w:rPr>
                <w:sz w:val="19"/>
                <w:szCs w:val="19"/>
              </w:rPr>
              <w:t xml:space="preserve">cold </w:t>
            </w:r>
            <w:r w:rsidRPr="00430E8B">
              <w:rPr>
                <w:sz w:val="19"/>
                <w:szCs w:val="19"/>
              </w:rPr>
              <w:t>transfer a call to an IVR at another site, or within the inbound network platform, and release their leg of the call.</w:t>
            </w:r>
          </w:p>
        </w:tc>
      </w:tr>
      <w:tr w:rsidR="005161B9" w:rsidRPr="00430E8B" w14:paraId="1DFBAC2E" w14:textId="77777777" w:rsidTr="00430E8B">
        <w:tc>
          <w:tcPr>
            <w:tcW w:w="1833" w:type="dxa"/>
          </w:tcPr>
          <w:p w14:paraId="02B47360" w14:textId="77777777" w:rsidR="005161B9" w:rsidRPr="00430E8B" w:rsidRDefault="005161B9" w:rsidP="00430E8B">
            <w:pPr>
              <w:pStyle w:val="Heading2"/>
              <w:numPr>
                <w:ilvl w:val="0"/>
                <w:numId w:val="0"/>
              </w:numPr>
              <w:spacing w:before="120" w:after="120"/>
              <w:rPr>
                <w:sz w:val="19"/>
                <w:szCs w:val="19"/>
              </w:rPr>
            </w:pPr>
            <w:r w:rsidRPr="00430E8B">
              <w:rPr>
                <w:sz w:val="19"/>
                <w:szCs w:val="19"/>
              </w:rPr>
              <w:t>Transfer to Agent</w:t>
            </w:r>
          </w:p>
        </w:tc>
        <w:tc>
          <w:tcPr>
            <w:tcW w:w="6888" w:type="dxa"/>
          </w:tcPr>
          <w:p w14:paraId="5FBAD7F5" w14:textId="77777777" w:rsidR="005161B9" w:rsidRPr="00430E8B" w:rsidRDefault="005161B9" w:rsidP="00430E8B">
            <w:pPr>
              <w:pStyle w:val="Heading2"/>
              <w:numPr>
                <w:ilvl w:val="0"/>
                <w:numId w:val="0"/>
              </w:numPr>
              <w:spacing w:before="120" w:after="120"/>
              <w:rPr>
                <w:sz w:val="19"/>
                <w:szCs w:val="19"/>
              </w:rPr>
            </w:pPr>
            <w:r w:rsidRPr="00430E8B">
              <w:rPr>
                <w:sz w:val="19"/>
                <w:szCs w:val="19"/>
              </w:rPr>
              <w:t xml:space="preserve">Allows agents or IVR resources to </w:t>
            </w:r>
            <w:r w:rsidR="0063467F" w:rsidRPr="00430E8B">
              <w:rPr>
                <w:sz w:val="19"/>
                <w:szCs w:val="19"/>
              </w:rPr>
              <w:t>cold</w:t>
            </w:r>
            <w:r w:rsidRPr="00430E8B">
              <w:rPr>
                <w:sz w:val="19"/>
                <w:szCs w:val="19"/>
              </w:rPr>
              <w:t xml:space="preserve"> transfer calls to an agent without consulting with the agent first.  A transfer of this type allows the network to re-establish the call, while the telephony resources utilised for the transferring agent are released and made available for another call.</w:t>
            </w:r>
          </w:p>
        </w:tc>
      </w:tr>
      <w:tr w:rsidR="005161B9" w:rsidRPr="00430E8B" w14:paraId="14E9F83F" w14:textId="77777777" w:rsidTr="00430E8B">
        <w:tc>
          <w:tcPr>
            <w:tcW w:w="1833" w:type="dxa"/>
          </w:tcPr>
          <w:p w14:paraId="5B092797" w14:textId="77777777" w:rsidR="005161B9" w:rsidRPr="00430E8B" w:rsidRDefault="005161B9" w:rsidP="00430E8B">
            <w:pPr>
              <w:pStyle w:val="Heading2"/>
              <w:numPr>
                <w:ilvl w:val="0"/>
                <w:numId w:val="0"/>
              </w:numPr>
              <w:spacing w:before="120" w:after="120"/>
              <w:rPr>
                <w:sz w:val="19"/>
                <w:szCs w:val="19"/>
              </w:rPr>
            </w:pPr>
            <w:r w:rsidRPr="00430E8B">
              <w:rPr>
                <w:sz w:val="19"/>
                <w:szCs w:val="19"/>
              </w:rPr>
              <w:t>Consult Transfer to Agent</w:t>
            </w:r>
          </w:p>
        </w:tc>
        <w:tc>
          <w:tcPr>
            <w:tcW w:w="6888" w:type="dxa"/>
          </w:tcPr>
          <w:p w14:paraId="0940C59E" w14:textId="77777777" w:rsidR="005161B9" w:rsidRPr="00430E8B" w:rsidRDefault="005161B9" w:rsidP="00430E8B">
            <w:pPr>
              <w:pStyle w:val="Heading2"/>
              <w:numPr>
                <w:ilvl w:val="0"/>
                <w:numId w:val="0"/>
              </w:numPr>
              <w:spacing w:before="120" w:after="120"/>
              <w:rPr>
                <w:sz w:val="19"/>
                <w:szCs w:val="19"/>
              </w:rPr>
            </w:pPr>
            <w:r w:rsidRPr="00430E8B">
              <w:rPr>
                <w:sz w:val="19"/>
                <w:szCs w:val="19"/>
              </w:rPr>
              <w:t>Allows</w:t>
            </w:r>
            <w:r w:rsidR="003B348A" w:rsidRPr="00430E8B">
              <w:rPr>
                <w:sz w:val="19"/>
                <w:szCs w:val="19"/>
              </w:rPr>
              <w:t xml:space="preserve"> an </w:t>
            </w:r>
            <w:r w:rsidRPr="00430E8B">
              <w:rPr>
                <w:sz w:val="19"/>
                <w:szCs w:val="19"/>
              </w:rPr>
              <w:t xml:space="preserve">agent to transfer </w:t>
            </w:r>
            <w:r w:rsidR="003B348A" w:rsidRPr="00430E8B">
              <w:rPr>
                <w:sz w:val="19"/>
                <w:szCs w:val="19"/>
              </w:rPr>
              <w:t>a call</w:t>
            </w:r>
            <w:r w:rsidRPr="00430E8B">
              <w:rPr>
                <w:sz w:val="19"/>
                <w:szCs w:val="19"/>
              </w:rPr>
              <w:t xml:space="preserve"> to another agent, first consulting with the receiving agent and then transferring the caller.  This option requires the use of your VPN/LAN/WAN or Tie-Line infrastructure.</w:t>
            </w:r>
          </w:p>
        </w:tc>
      </w:tr>
      <w:tr w:rsidR="005161B9" w:rsidRPr="00430E8B" w14:paraId="331128C1" w14:textId="77777777" w:rsidTr="00430E8B">
        <w:tc>
          <w:tcPr>
            <w:tcW w:w="1833" w:type="dxa"/>
          </w:tcPr>
          <w:p w14:paraId="6EE5450D" w14:textId="77777777" w:rsidR="005161B9" w:rsidRPr="00430E8B" w:rsidRDefault="005161B9" w:rsidP="00430E8B">
            <w:pPr>
              <w:pStyle w:val="Heading2"/>
              <w:numPr>
                <w:ilvl w:val="0"/>
                <w:numId w:val="0"/>
              </w:numPr>
              <w:spacing w:before="120" w:after="120"/>
              <w:rPr>
                <w:sz w:val="19"/>
                <w:szCs w:val="19"/>
              </w:rPr>
            </w:pPr>
            <w:r w:rsidRPr="00430E8B">
              <w:rPr>
                <w:sz w:val="19"/>
                <w:szCs w:val="19"/>
              </w:rPr>
              <w:t>Transfer with Attached Data</w:t>
            </w:r>
          </w:p>
        </w:tc>
        <w:tc>
          <w:tcPr>
            <w:tcW w:w="6888" w:type="dxa"/>
          </w:tcPr>
          <w:p w14:paraId="6C96FE74" w14:textId="77777777" w:rsidR="005161B9" w:rsidRPr="00430E8B" w:rsidRDefault="004F2916" w:rsidP="00430E8B">
            <w:pPr>
              <w:pStyle w:val="Heading2"/>
              <w:numPr>
                <w:ilvl w:val="0"/>
                <w:numId w:val="0"/>
              </w:numPr>
              <w:spacing w:before="120" w:after="120"/>
              <w:rPr>
                <w:sz w:val="19"/>
                <w:szCs w:val="19"/>
              </w:rPr>
            </w:pPr>
            <w:r w:rsidRPr="00430E8B">
              <w:rPr>
                <w:sz w:val="19"/>
                <w:szCs w:val="19"/>
              </w:rPr>
              <w:t xml:space="preserve">If a caller has already been dealt with by an agent, or just completed a transaction within an IVR, and then needs to speak with another agent, relevant customer </w:t>
            </w:r>
            <w:r w:rsidRPr="00430E8B">
              <w:rPr>
                <w:sz w:val="19"/>
                <w:szCs w:val="19"/>
              </w:rPr>
              <w:lastRenderedPageBreak/>
              <w:t>information can be attached to the call and re-used to initiate a screen-pop on the next agent's desktop.</w:t>
            </w:r>
          </w:p>
          <w:p w14:paraId="77AC965B" w14:textId="77777777" w:rsidR="004F2916" w:rsidRPr="00430E8B" w:rsidRDefault="004F2916" w:rsidP="00430E8B">
            <w:pPr>
              <w:pStyle w:val="Heading2"/>
              <w:numPr>
                <w:ilvl w:val="0"/>
                <w:numId w:val="0"/>
              </w:numPr>
              <w:spacing w:before="120" w:after="120"/>
              <w:rPr>
                <w:sz w:val="19"/>
                <w:szCs w:val="19"/>
              </w:rPr>
            </w:pPr>
            <w:r w:rsidRPr="00430E8B">
              <w:rPr>
                <w:sz w:val="19"/>
                <w:szCs w:val="19"/>
              </w:rPr>
              <w:t>This feature can be used in conjunction with all other Network Transfer features.</w:t>
            </w:r>
          </w:p>
        </w:tc>
      </w:tr>
    </w:tbl>
    <w:p w14:paraId="34554C28" w14:textId="77777777" w:rsidR="00EC0256" w:rsidRDefault="00EC0256" w:rsidP="00EC0256">
      <w:pPr>
        <w:pStyle w:val="Indent1"/>
      </w:pPr>
    </w:p>
    <w:p w14:paraId="47575E6B" w14:textId="77777777" w:rsidR="00EC0256" w:rsidRPr="0083504A" w:rsidRDefault="00EC0256" w:rsidP="00EC0256">
      <w:pPr>
        <w:pStyle w:val="Indent1"/>
      </w:pPr>
      <w:bookmarkStart w:id="18" w:name="_Toc340838962"/>
      <w:r w:rsidRPr="0083504A">
        <w:t>What is Screen Pop?</w:t>
      </w:r>
      <w:bookmarkEnd w:id="18"/>
    </w:p>
    <w:p w14:paraId="7DCDF813" w14:textId="77777777" w:rsidR="00EC0256" w:rsidRDefault="00DD6380" w:rsidP="00EC0256">
      <w:pPr>
        <w:pStyle w:val="Heading2"/>
      </w:pPr>
      <w:r>
        <w:t>Screen Pop permits pre-population of the caller’s data on the agent’s screen w</w:t>
      </w:r>
      <w:r w:rsidR="00EC0256" w:rsidRPr="0083504A">
        <w:t xml:space="preserve">hen the agent receives </w:t>
      </w:r>
      <w:r>
        <w:t>a</w:t>
      </w:r>
      <w:r w:rsidRPr="0083504A">
        <w:t xml:space="preserve"> </w:t>
      </w:r>
      <w:r w:rsidR="00EC0256" w:rsidRPr="0083504A">
        <w:t>call</w:t>
      </w:r>
      <w:r w:rsidR="0083504A">
        <w:t>.  This</w:t>
      </w:r>
      <w:r w:rsidR="00EC0256" w:rsidRPr="0083504A">
        <w:t xml:space="preserve"> giv</w:t>
      </w:r>
      <w:r w:rsidR="0083504A">
        <w:t>es</w:t>
      </w:r>
      <w:r w:rsidR="00EC0256" w:rsidRPr="0083504A">
        <w:t xml:space="preserve"> the agent information such </w:t>
      </w:r>
      <w:r w:rsidR="0083504A">
        <w:t xml:space="preserve">as attached data from the IVR, </w:t>
      </w:r>
      <w:r w:rsidR="00EC0256" w:rsidRPr="0083504A">
        <w:t>last time the caller contacted the company, reason</w:t>
      </w:r>
      <w:r w:rsidR="0083504A">
        <w:t>s</w:t>
      </w:r>
      <w:r w:rsidR="00EC0256" w:rsidRPr="0083504A">
        <w:t xml:space="preserve"> for calling and caller history.</w:t>
      </w:r>
    </w:p>
    <w:p w14:paraId="61B2DC7F" w14:textId="77777777" w:rsidR="00DD6380" w:rsidRPr="0083504A" w:rsidRDefault="00DD6380" w:rsidP="00DD6380">
      <w:pPr>
        <w:pStyle w:val="Indent1"/>
      </w:pPr>
      <w:bookmarkStart w:id="19" w:name="_Toc327524579"/>
      <w:bookmarkStart w:id="20" w:name="_Toc340838963"/>
      <w:r w:rsidRPr="0083504A">
        <w:t xml:space="preserve">What </w:t>
      </w:r>
      <w:r>
        <w:t>is</w:t>
      </w:r>
      <w:r w:rsidRPr="0083504A">
        <w:t xml:space="preserve"> </w:t>
      </w:r>
      <w:r>
        <w:t>Multimedia Transactions</w:t>
      </w:r>
      <w:r w:rsidRPr="0083504A">
        <w:t>?</w:t>
      </w:r>
      <w:bookmarkEnd w:id="19"/>
      <w:bookmarkEnd w:id="20"/>
    </w:p>
    <w:p w14:paraId="25C1EE0C" w14:textId="77777777" w:rsidR="00DD6380" w:rsidRDefault="00DD6380" w:rsidP="00DD6380">
      <w:pPr>
        <w:pStyle w:val="Heading2"/>
        <w:rPr>
          <w:color w:val="1F497D"/>
          <w:lang w:val="en-US"/>
        </w:rPr>
      </w:pPr>
      <w:r>
        <w:t xml:space="preserve">Multimedia Transactions allows agents to receive email, SMS or web </w:t>
      </w:r>
      <w:r w:rsidRPr="00490BF2">
        <w:t xml:space="preserve">chat </w:t>
      </w:r>
      <w:r>
        <w:t xml:space="preserve"> transactions from the caller</w:t>
      </w:r>
      <w:r w:rsidRPr="0083504A">
        <w:t>.</w:t>
      </w:r>
      <w:r>
        <w:t xml:space="preserve"> A w</w:t>
      </w:r>
      <w:r w:rsidRPr="00601E4C">
        <w:t>eb chat</w:t>
      </w:r>
      <w:r w:rsidRPr="00490BF2">
        <w:t xml:space="preserve"> </w:t>
      </w:r>
      <w:r>
        <w:t xml:space="preserve">is an online communication between </w:t>
      </w:r>
      <w:r w:rsidRPr="00490BF2">
        <w:t xml:space="preserve">users in </w:t>
      </w:r>
      <w:r>
        <w:t>near-</w:t>
      </w:r>
      <w:r w:rsidRPr="00490BF2">
        <w:t xml:space="preserve">real time using a web browser.  </w:t>
      </w:r>
    </w:p>
    <w:p w14:paraId="1BD60A25" w14:textId="77777777" w:rsidR="00DD6380" w:rsidRDefault="00DD6380" w:rsidP="00DD6380">
      <w:pPr>
        <w:pStyle w:val="Indent1"/>
      </w:pPr>
      <w:bookmarkStart w:id="21" w:name="_Toc340838964"/>
      <w:r>
        <w:t>What is Enterprise Workload Distribution?</w:t>
      </w:r>
      <w:bookmarkEnd w:id="21"/>
    </w:p>
    <w:p w14:paraId="7D4FE15D" w14:textId="77777777" w:rsidR="00DD6380" w:rsidRDefault="00DD6380" w:rsidP="00DD6380">
      <w:pPr>
        <w:pStyle w:val="Heading2"/>
      </w:pPr>
      <w:r w:rsidRPr="00FA79A0">
        <w:t xml:space="preserve">Enterprise Workload </w:t>
      </w:r>
      <w:r>
        <w:t>Distribution</w:t>
      </w:r>
      <w:r w:rsidRPr="00FA79A0">
        <w:t xml:space="preserve"> integrates with an enterprise’s </w:t>
      </w:r>
      <w:r>
        <w:t>b</w:t>
      </w:r>
      <w:r w:rsidRPr="00FA79A0">
        <w:t xml:space="preserve">usiness </w:t>
      </w:r>
      <w:r>
        <w:t>p</w:t>
      </w:r>
      <w:r w:rsidRPr="00FA79A0">
        <w:t xml:space="preserve">rocess </w:t>
      </w:r>
      <w:r>
        <w:t>m</w:t>
      </w:r>
      <w:r w:rsidRPr="00FA79A0">
        <w:t xml:space="preserve">anagement system. It prioritises and distributes work tasks </w:t>
      </w:r>
      <w:r>
        <w:t xml:space="preserve">to </w:t>
      </w:r>
      <w:r w:rsidRPr="00FA79A0">
        <w:t>eliminate</w:t>
      </w:r>
      <w:r>
        <w:t xml:space="preserve"> those</w:t>
      </w:r>
      <w:r w:rsidRPr="00FA79A0">
        <w:t xml:space="preserve"> manual operations.</w:t>
      </w:r>
      <w:r w:rsidRPr="00601E4C">
        <w:t xml:space="preserve"> </w:t>
      </w:r>
    </w:p>
    <w:p w14:paraId="7C85A843" w14:textId="77777777" w:rsidR="00DD6380" w:rsidRDefault="00DD6380" w:rsidP="00DD6380">
      <w:pPr>
        <w:pStyle w:val="Indent1"/>
      </w:pPr>
      <w:bookmarkStart w:id="22" w:name="_Toc340838965"/>
      <w:bookmarkStart w:id="23" w:name="_Toc327524580"/>
      <w:r>
        <w:t>What is WFM and Record Interfaces?</w:t>
      </w:r>
      <w:bookmarkEnd w:id="22"/>
    </w:p>
    <w:p w14:paraId="2E951FBB" w14:textId="77777777" w:rsidR="00DD6380" w:rsidRPr="00711B93" w:rsidRDefault="00DD6380" w:rsidP="00DD6380">
      <w:pPr>
        <w:pStyle w:val="Heading2"/>
      </w:pPr>
      <w:r w:rsidRPr="00127171">
        <w:t>WFM and Record Interfaces permit you to interface to workforce management and Call Recording systems</w:t>
      </w:r>
      <w:r w:rsidRPr="00711B93">
        <w:t>.</w:t>
      </w:r>
    </w:p>
    <w:p w14:paraId="29EF197C" w14:textId="77777777" w:rsidR="00DD6380" w:rsidRPr="0083504A" w:rsidRDefault="00DD6380" w:rsidP="00DD6380">
      <w:pPr>
        <w:pStyle w:val="Indent1"/>
      </w:pPr>
      <w:bookmarkStart w:id="24" w:name="_Toc340838966"/>
      <w:r w:rsidRPr="0083504A">
        <w:t xml:space="preserve">What is </w:t>
      </w:r>
      <w:r>
        <w:t>TIPT Integration</w:t>
      </w:r>
      <w:r w:rsidRPr="0083504A">
        <w:t>?</w:t>
      </w:r>
      <w:bookmarkEnd w:id="23"/>
      <w:bookmarkEnd w:id="24"/>
    </w:p>
    <w:p w14:paraId="54B167A3" w14:textId="77777777" w:rsidR="00DD6380" w:rsidRPr="0083504A" w:rsidRDefault="00DD6380" w:rsidP="00DD6380">
      <w:pPr>
        <w:pStyle w:val="Heading2"/>
      </w:pPr>
      <w:r>
        <w:t>Agents can receive calls using Telstra’s hosted IP Telephony solution (</w:t>
      </w:r>
      <w:r w:rsidRPr="00601E4C">
        <w:rPr>
          <w:b/>
        </w:rPr>
        <w:t>TIPT</w:t>
      </w:r>
      <w:r>
        <w:t>)</w:t>
      </w:r>
      <w:r w:rsidRPr="0083504A">
        <w:t>.</w:t>
      </w:r>
    </w:p>
    <w:p w14:paraId="34E1BDE5" w14:textId="77777777" w:rsidR="0093756B" w:rsidRDefault="00AB3410" w:rsidP="0093756B">
      <w:pPr>
        <w:pStyle w:val="Heading1"/>
      </w:pPr>
      <w:bookmarkStart w:id="25" w:name="_Toc340838967"/>
      <w:bookmarkStart w:id="26" w:name="_Toc340838968"/>
      <w:bookmarkEnd w:id="25"/>
      <w:r>
        <w:t xml:space="preserve">What you </w:t>
      </w:r>
      <w:r w:rsidR="00B3301E">
        <w:t xml:space="preserve">also </w:t>
      </w:r>
      <w:r>
        <w:t>need</w:t>
      </w:r>
      <w:r w:rsidR="00D90303">
        <w:t xml:space="preserve"> </w:t>
      </w:r>
      <w:r w:rsidR="00B3301E">
        <w:t>to acquire from us</w:t>
      </w:r>
      <w:bookmarkEnd w:id="26"/>
    </w:p>
    <w:p w14:paraId="533EC053" w14:textId="77777777" w:rsidR="0093756B" w:rsidRDefault="004D5D3E" w:rsidP="0093756B">
      <w:pPr>
        <w:pStyle w:val="Indent1"/>
      </w:pPr>
      <w:bookmarkStart w:id="27" w:name="_Toc340838969"/>
      <w:r>
        <w:t xml:space="preserve">Requirements for your </w:t>
      </w:r>
      <w:r w:rsidR="004F2916">
        <w:t>Network Contact Centre service</w:t>
      </w:r>
      <w:bookmarkEnd w:id="27"/>
    </w:p>
    <w:p w14:paraId="29650A98" w14:textId="77777777" w:rsidR="004F2916" w:rsidRDefault="004D5D3E" w:rsidP="004D5D3E">
      <w:pPr>
        <w:pStyle w:val="Heading2"/>
      </w:pPr>
      <w:bookmarkStart w:id="28" w:name="_Ref210547668"/>
      <w:r>
        <w:t xml:space="preserve">To enable us to provide </w:t>
      </w:r>
      <w:r w:rsidR="004F2916">
        <w:t xml:space="preserve">a Network Contact Centre service </w:t>
      </w:r>
      <w:r>
        <w:t xml:space="preserve">to you, you must acquire </w:t>
      </w:r>
      <w:r w:rsidR="00022556">
        <w:t xml:space="preserve">directly </w:t>
      </w:r>
      <w:r w:rsidR="004F2916">
        <w:t>from us:</w:t>
      </w:r>
      <w:bookmarkEnd w:id="28"/>
    </w:p>
    <w:p w14:paraId="245425EA" w14:textId="77777777" w:rsidR="004F2916" w:rsidRDefault="004F2916" w:rsidP="0008766C">
      <w:pPr>
        <w:pStyle w:val="Heading3"/>
      </w:pPr>
      <w:r>
        <w:t xml:space="preserve">an eligible </w:t>
      </w:r>
      <w:hyperlink r:id="rId12" w:history="1">
        <w:r>
          <w:rPr>
            <w:rStyle w:val="Hyperlink"/>
          </w:rPr>
          <w:t>Inbound Service</w:t>
        </w:r>
      </w:hyperlink>
      <w:r>
        <w:t>; and</w:t>
      </w:r>
    </w:p>
    <w:p w14:paraId="4B3F3A6E" w14:textId="77777777" w:rsidR="00961CD7" w:rsidRDefault="00961CD7" w:rsidP="0008766C">
      <w:pPr>
        <w:pStyle w:val="Heading3"/>
      </w:pPr>
      <w:r>
        <w:t>the data links and database/system interfaces we specify.</w:t>
      </w:r>
    </w:p>
    <w:p w14:paraId="53B15F2F" w14:textId="77777777" w:rsidR="004D5D3E" w:rsidRDefault="004D5D3E" w:rsidP="00961CD7">
      <w:pPr>
        <w:pStyle w:val="Indent1"/>
      </w:pPr>
      <w:bookmarkStart w:id="29" w:name="_Toc340838970"/>
      <w:r>
        <w:t xml:space="preserve">What happens if </w:t>
      </w:r>
      <w:r w:rsidR="004F2916">
        <w:t>a service</w:t>
      </w:r>
      <w:r>
        <w:t xml:space="preserve"> is transferred or cancelled</w:t>
      </w:r>
      <w:r w:rsidR="000007FB">
        <w:t>?</w:t>
      </w:r>
      <w:bookmarkEnd w:id="29"/>
    </w:p>
    <w:p w14:paraId="569D6404" w14:textId="77777777" w:rsidR="00D90303" w:rsidRPr="00310814" w:rsidRDefault="00D90303" w:rsidP="00310814">
      <w:pPr>
        <w:pStyle w:val="Heading2"/>
      </w:pPr>
      <w:r w:rsidRPr="00310814">
        <w:t xml:space="preserve">If your </w:t>
      </w:r>
      <w:r w:rsidR="00022556" w:rsidRPr="00310814">
        <w:t xml:space="preserve">eligible </w:t>
      </w:r>
      <w:hyperlink r:id="rId13" w:history="1">
        <w:r w:rsidRPr="00310814">
          <w:rPr>
            <w:rStyle w:val="Hyperlink"/>
            <w:color w:val="auto"/>
            <w:u w:val="none"/>
          </w:rPr>
          <w:t>Inbound Service</w:t>
        </w:r>
      </w:hyperlink>
      <w:r w:rsidR="00961CD7" w:rsidRPr="00310814">
        <w:t xml:space="preserve"> </w:t>
      </w:r>
      <w:r w:rsidRPr="00310814">
        <w:t xml:space="preserve">is transferred, cancelled, disconnected or suspended for any reason (whether temporarily or permanently), you must tell us as soon as possible and nominate an alternative </w:t>
      </w:r>
      <w:r w:rsidR="00022556" w:rsidRPr="00310814">
        <w:t xml:space="preserve">eligible </w:t>
      </w:r>
      <w:hyperlink r:id="rId14" w:history="1">
        <w:r w:rsidRPr="00310814">
          <w:rPr>
            <w:rStyle w:val="Hyperlink"/>
            <w:color w:val="auto"/>
            <w:u w:val="none"/>
          </w:rPr>
          <w:t>Inbound Service</w:t>
        </w:r>
      </w:hyperlink>
      <w:r w:rsidR="00961CD7" w:rsidRPr="00310814">
        <w:t>.</w:t>
      </w:r>
    </w:p>
    <w:p w14:paraId="6F12D467" w14:textId="77777777" w:rsidR="00D90303" w:rsidRPr="00310814" w:rsidRDefault="00D90303" w:rsidP="00310814">
      <w:pPr>
        <w:pStyle w:val="Heading2"/>
      </w:pPr>
      <w:r w:rsidRPr="00310814">
        <w:lastRenderedPageBreak/>
        <w:t xml:space="preserve">If you do not nominate an alternative </w:t>
      </w:r>
      <w:r w:rsidR="00022556" w:rsidRPr="00310814">
        <w:t xml:space="preserve">eligible </w:t>
      </w:r>
      <w:hyperlink r:id="rId15" w:history="1">
        <w:r w:rsidR="00961CD7" w:rsidRPr="00310814">
          <w:rPr>
            <w:rStyle w:val="Hyperlink"/>
            <w:color w:val="auto"/>
            <w:u w:val="none"/>
          </w:rPr>
          <w:t>Inbound Service</w:t>
        </w:r>
      </w:hyperlink>
      <w:r w:rsidR="004F2916" w:rsidRPr="00310814">
        <w:t xml:space="preserve"> </w:t>
      </w:r>
      <w:r w:rsidRPr="00310814">
        <w:t xml:space="preserve">within two business days, we </w:t>
      </w:r>
      <w:r w:rsidR="00D763C6" w:rsidRPr="00310814">
        <w:t>can</w:t>
      </w:r>
      <w:r w:rsidRPr="00310814">
        <w:t xml:space="preserve"> immediately suspend or cancel your </w:t>
      </w:r>
      <w:r w:rsidR="004F2916" w:rsidRPr="00310814">
        <w:t>Network Contact Centre service</w:t>
      </w:r>
      <w:r w:rsidRPr="00310814">
        <w:t>.</w:t>
      </w:r>
    </w:p>
    <w:p w14:paraId="406B6349" w14:textId="77777777" w:rsidR="003A4FD5" w:rsidRDefault="003A4FD5" w:rsidP="00D763C6">
      <w:pPr>
        <w:pStyle w:val="Heading1"/>
      </w:pPr>
      <w:bookmarkStart w:id="30" w:name="_Toc340838971"/>
      <w:bookmarkStart w:id="31" w:name="_Ref131331695"/>
      <w:r>
        <w:t>Solution Design and Installation</w:t>
      </w:r>
      <w:bookmarkEnd w:id="30"/>
    </w:p>
    <w:p w14:paraId="72CCC8B3" w14:textId="77777777" w:rsidR="00DA1495" w:rsidRPr="00706E4C" w:rsidRDefault="00706E4C" w:rsidP="00706E4C">
      <w:pPr>
        <w:pStyle w:val="Heading2"/>
      </w:pPr>
      <w:r>
        <w:t xml:space="preserve">Telstra will provide design and installation services as indicated in </w:t>
      </w:r>
      <w:r w:rsidR="007E336E">
        <w:t>your agreement with us</w:t>
      </w:r>
      <w:r w:rsidR="00097263">
        <w:t xml:space="preserve"> on a project basis.</w:t>
      </w:r>
    </w:p>
    <w:p w14:paraId="353C6B6C" w14:textId="77777777" w:rsidR="00D763C6" w:rsidRDefault="00D763C6" w:rsidP="00D763C6">
      <w:pPr>
        <w:pStyle w:val="Heading1"/>
      </w:pPr>
      <w:bookmarkStart w:id="32" w:name="_Toc340838972"/>
      <w:r>
        <w:t>Testing</w:t>
      </w:r>
      <w:bookmarkEnd w:id="31"/>
      <w:bookmarkEnd w:id="32"/>
    </w:p>
    <w:p w14:paraId="69F1D364" w14:textId="77777777" w:rsidR="000A3734" w:rsidRDefault="000A3734" w:rsidP="000A3734">
      <w:pPr>
        <w:pStyle w:val="Heading2"/>
      </w:pPr>
      <w:r w:rsidRPr="00D40D36">
        <w:t xml:space="preserve">Telstra </w:t>
      </w:r>
      <w:r>
        <w:t>will perform individual unit and systems testing.  You must:</w:t>
      </w:r>
    </w:p>
    <w:p w14:paraId="7D479644" w14:textId="77777777" w:rsidR="000A3734" w:rsidRPr="0008766C" w:rsidRDefault="000A3734" w:rsidP="0008766C">
      <w:pPr>
        <w:pStyle w:val="Heading3"/>
      </w:pPr>
      <w:r w:rsidRPr="0008766C">
        <w:t>provide us with all assistance that we reasonably request or that is otherwise necessary to perform our testing;</w:t>
      </w:r>
    </w:p>
    <w:p w14:paraId="3E5CA0F8" w14:textId="77777777" w:rsidR="000A3734" w:rsidRPr="0008766C" w:rsidRDefault="000A3734" w:rsidP="0008766C">
      <w:pPr>
        <w:pStyle w:val="Heading3"/>
      </w:pPr>
      <w:r w:rsidRPr="0008766C">
        <w:t xml:space="preserve">perform your own </w:t>
      </w:r>
      <w:r w:rsidR="00BD2702">
        <w:t xml:space="preserve">user acceptance </w:t>
      </w:r>
      <w:r w:rsidRPr="0008766C">
        <w:t>end-to-end testing of the solution.</w:t>
      </w:r>
    </w:p>
    <w:p w14:paraId="02982416" w14:textId="77777777" w:rsidR="00D763C6" w:rsidRDefault="00D763C6" w:rsidP="00FA7032">
      <w:pPr>
        <w:pStyle w:val="Heading1"/>
      </w:pPr>
      <w:bookmarkStart w:id="33" w:name="_Toc340838973"/>
      <w:r>
        <w:t>Content</w:t>
      </w:r>
      <w:bookmarkEnd w:id="33"/>
    </w:p>
    <w:p w14:paraId="21AD193D" w14:textId="77777777" w:rsidR="00D763C6" w:rsidRDefault="00D763C6" w:rsidP="00D763C6">
      <w:pPr>
        <w:pStyle w:val="Indent1"/>
      </w:pPr>
      <w:bookmarkStart w:id="34" w:name="_Toc340838974"/>
      <w:r>
        <w:t xml:space="preserve">Responsibility for </w:t>
      </w:r>
      <w:r w:rsidR="00D949DD">
        <w:t>c</w:t>
      </w:r>
      <w:r>
        <w:t>ontent</w:t>
      </w:r>
      <w:bookmarkEnd w:id="34"/>
    </w:p>
    <w:p w14:paraId="08AE0A50" w14:textId="77777777" w:rsidR="00627DBF" w:rsidRDefault="00D763C6" w:rsidP="00D763C6">
      <w:pPr>
        <w:pStyle w:val="Heading2"/>
      </w:pPr>
      <w:r>
        <w:t xml:space="preserve">You are solely responsible for </w:t>
      </w:r>
      <w:r w:rsidR="00613D50">
        <w:t xml:space="preserve">all </w:t>
      </w:r>
      <w:r>
        <w:t xml:space="preserve">the </w:t>
      </w:r>
      <w:r w:rsidR="00D949DD">
        <w:t>information, announcements</w:t>
      </w:r>
      <w:r w:rsidR="00D56681">
        <w:t xml:space="preserve">, </w:t>
      </w:r>
      <w:r w:rsidR="003A4FD5">
        <w:t xml:space="preserve">advertisements, </w:t>
      </w:r>
      <w:r w:rsidR="002A1C8C">
        <w:t xml:space="preserve">any </w:t>
      </w:r>
      <w:r w:rsidR="00D56681">
        <w:t>messages</w:t>
      </w:r>
      <w:r w:rsidR="00D949DD">
        <w:t xml:space="preserve"> and other content associated with your </w:t>
      </w:r>
      <w:r w:rsidR="004F2916">
        <w:t xml:space="preserve">Network Contact Centre service </w:t>
      </w:r>
      <w:r>
        <w:t>and for arrangements with any third parties to access th</w:t>
      </w:r>
      <w:r w:rsidR="00D949DD">
        <w:t>at</w:t>
      </w:r>
      <w:r>
        <w:t xml:space="preserve"> </w:t>
      </w:r>
      <w:r w:rsidR="00D949DD">
        <w:t>c</w:t>
      </w:r>
      <w:r>
        <w:t>ontent.</w:t>
      </w:r>
    </w:p>
    <w:p w14:paraId="17CE5EAE" w14:textId="77777777" w:rsidR="00D763C6" w:rsidRDefault="00627DBF" w:rsidP="00D763C6">
      <w:pPr>
        <w:pStyle w:val="Heading2"/>
      </w:pPr>
      <w:r>
        <w:t>It is your responsibility to</w:t>
      </w:r>
      <w:r w:rsidR="00D763C6">
        <w:t>:</w:t>
      </w:r>
    </w:p>
    <w:p w14:paraId="6312F4DA" w14:textId="77777777" w:rsidR="00D763C6" w:rsidRPr="00AD2CFA" w:rsidRDefault="00D763C6" w:rsidP="00AD2CFA">
      <w:pPr>
        <w:pStyle w:val="Heading3"/>
      </w:pPr>
      <w:r w:rsidRPr="00AD2CFA">
        <w:t xml:space="preserve">prepare and maintain the </w:t>
      </w:r>
      <w:r w:rsidR="00D949DD" w:rsidRPr="00AD2CFA">
        <w:t>content;</w:t>
      </w:r>
    </w:p>
    <w:p w14:paraId="69483F83" w14:textId="77777777" w:rsidR="00D763C6" w:rsidRPr="00AD2CFA" w:rsidRDefault="00D763C6" w:rsidP="00AD2CFA">
      <w:pPr>
        <w:pStyle w:val="Heading3"/>
      </w:pPr>
      <w:r w:rsidRPr="00AD2CFA">
        <w:t xml:space="preserve">deliver the </w:t>
      </w:r>
      <w:r w:rsidR="00627DBF" w:rsidRPr="00AD2CFA">
        <w:t>c</w:t>
      </w:r>
      <w:r w:rsidRPr="00AD2CFA">
        <w:t xml:space="preserve">ontent to us </w:t>
      </w:r>
      <w:r w:rsidR="00627DBF" w:rsidRPr="00AD2CFA">
        <w:t>in the format we require</w:t>
      </w:r>
      <w:r w:rsidRPr="00AD2CFA">
        <w:t>;</w:t>
      </w:r>
    </w:p>
    <w:p w14:paraId="13B96926" w14:textId="77777777" w:rsidR="00D763C6" w:rsidRPr="00AD2CFA" w:rsidRDefault="00D763C6" w:rsidP="00AD2CFA">
      <w:pPr>
        <w:pStyle w:val="Heading3"/>
      </w:pPr>
      <w:r w:rsidRPr="00AD2CFA">
        <w:t xml:space="preserve">pay all costs associated with the </w:t>
      </w:r>
      <w:r w:rsidR="00627DBF" w:rsidRPr="00AD2CFA">
        <w:t>c</w:t>
      </w:r>
      <w:r w:rsidRPr="00AD2CFA">
        <w:t>ontent;</w:t>
      </w:r>
    </w:p>
    <w:p w14:paraId="4B038124" w14:textId="77777777" w:rsidR="00D763C6" w:rsidRPr="00AD2CFA" w:rsidRDefault="00613D50" w:rsidP="00AD2CFA">
      <w:pPr>
        <w:pStyle w:val="Heading3"/>
      </w:pPr>
      <w:r w:rsidRPr="00AD2CFA">
        <w:t>obtain all consents and</w:t>
      </w:r>
      <w:r w:rsidR="00D763C6" w:rsidRPr="00AD2CFA">
        <w:t xml:space="preserve"> licences required for use of the </w:t>
      </w:r>
      <w:r w:rsidRPr="00AD2CFA">
        <w:t>c</w:t>
      </w:r>
      <w:r w:rsidR="00D763C6" w:rsidRPr="00AD2CFA">
        <w:t>ontent</w:t>
      </w:r>
      <w:r w:rsidRPr="00AD2CFA">
        <w:t xml:space="preserve"> as part of your </w:t>
      </w:r>
      <w:r w:rsidR="004F2916" w:rsidRPr="00AD2CFA">
        <w:t xml:space="preserve">Network Contact Centre service </w:t>
      </w:r>
      <w:r w:rsidR="00D763C6" w:rsidRPr="00AD2CFA">
        <w:t>(</w:t>
      </w:r>
      <w:r w:rsidRPr="00AD2CFA">
        <w:t xml:space="preserve">for example, if you wish to provide music as part of your </w:t>
      </w:r>
      <w:r w:rsidR="004F2916" w:rsidRPr="00AD2CFA">
        <w:t xml:space="preserve">Network Contact Centre service </w:t>
      </w:r>
      <w:r w:rsidRPr="00AD2CFA">
        <w:t>you may require a licence from the Australian Performing Rights Association</w:t>
      </w:r>
      <w:r w:rsidR="00D763C6" w:rsidRPr="00AD2CFA">
        <w:t>); and</w:t>
      </w:r>
    </w:p>
    <w:p w14:paraId="607E0D9B" w14:textId="77777777" w:rsidR="00D763C6" w:rsidRPr="00AD2CFA" w:rsidRDefault="00D763C6" w:rsidP="00AD2CFA">
      <w:pPr>
        <w:pStyle w:val="Heading3"/>
      </w:pPr>
      <w:r w:rsidRPr="00AD2CFA">
        <w:t xml:space="preserve">ensure the </w:t>
      </w:r>
      <w:r w:rsidR="00613D50" w:rsidRPr="00AD2CFA">
        <w:t>c</w:t>
      </w:r>
      <w:r w:rsidRPr="00AD2CFA">
        <w:t>ontent is accurate, is up-to-date, is not misleading, is not defamatory, does not contain offensive language or material, does not breach any applicable laws, standards, content requirements or codes, does not infringe any third party rights, and does not and will not expose us to the risk of any claim, legal or administrative action or prosecution.</w:t>
      </w:r>
    </w:p>
    <w:p w14:paraId="5EDCD0BE" w14:textId="77777777" w:rsidR="00D763C6" w:rsidRDefault="00D763C6" w:rsidP="00051779">
      <w:pPr>
        <w:pStyle w:val="Indent1"/>
      </w:pPr>
      <w:bookmarkStart w:id="35" w:name="_Toc340838975"/>
      <w:r>
        <w:lastRenderedPageBreak/>
        <w:t>Licence of Content</w:t>
      </w:r>
      <w:bookmarkEnd w:id="35"/>
    </w:p>
    <w:p w14:paraId="5840F645" w14:textId="77777777" w:rsidR="00D763C6" w:rsidRDefault="00D763C6" w:rsidP="00D763C6">
      <w:pPr>
        <w:pStyle w:val="Heading2"/>
      </w:pPr>
      <w:r>
        <w:t>You grant us a licence</w:t>
      </w:r>
      <w:r w:rsidR="00216F09">
        <w:t xml:space="preserve"> to use, disclose and reproduce </w:t>
      </w:r>
      <w:r>
        <w:t xml:space="preserve">all </w:t>
      </w:r>
      <w:r w:rsidR="00216F09">
        <w:t>c</w:t>
      </w:r>
      <w:r>
        <w:t>ontent and</w:t>
      </w:r>
      <w:r w:rsidR="00216F09">
        <w:t xml:space="preserve"> </w:t>
      </w:r>
      <w:r>
        <w:t xml:space="preserve">all </w:t>
      </w:r>
      <w:r w:rsidR="00216F09">
        <w:t xml:space="preserve">other information you provide us for the purpose of your </w:t>
      </w:r>
      <w:r w:rsidR="003047FD">
        <w:t xml:space="preserve">Network Contact Centre service </w:t>
      </w:r>
      <w:r w:rsidR="00216F09">
        <w:t>and</w:t>
      </w:r>
      <w:r>
        <w:t xml:space="preserve"> for planning or product development purposes.</w:t>
      </w:r>
    </w:p>
    <w:p w14:paraId="4F348876" w14:textId="77777777" w:rsidR="00D763C6" w:rsidRDefault="00D763C6" w:rsidP="00295703">
      <w:pPr>
        <w:pStyle w:val="Indent1"/>
      </w:pPr>
      <w:bookmarkStart w:id="36" w:name="_Toc340838976"/>
      <w:r>
        <w:t>Intellectual Property Indemnity</w:t>
      </w:r>
      <w:bookmarkEnd w:id="36"/>
    </w:p>
    <w:p w14:paraId="2D63F714" w14:textId="3C1248FE" w:rsidR="00D763C6" w:rsidRDefault="00D763C6" w:rsidP="00D763C6">
      <w:pPr>
        <w:pStyle w:val="Heading2"/>
      </w:pPr>
      <w:r>
        <w:t>You indemnify us</w:t>
      </w:r>
      <w:r w:rsidR="00DF5CEC">
        <w:t xml:space="preserve"> against (and must pay us for)</w:t>
      </w:r>
      <w:r>
        <w:t xml:space="preserve"> any loss, damage, liability, claim and expense</w:t>
      </w:r>
      <w:r w:rsidR="00CD3612">
        <w:t xml:space="preserve"> (</w:t>
      </w:r>
      <w:r w:rsidR="00CD3612" w:rsidRPr="00CF5901">
        <w:rPr>
          <w:b/>
          <w:bCs w:val="0"/>
        </w:rPr>
        <w:t>Loss</w:t>
      </w:r>
      <w:r w:rsidR="00CD3612">
        <w:t>)</w:t>
      </w:r>
      <w:r>
        <w:t xml:space="preserve"> (including, but not limited to, </w:t>
      </w:r>
      <w:r w:rsidR="00DF5CEC">
        <w:t>all legal costs and</w:t>
      </w:r>
      <w:r>
        <w:t xml:space="preserve"> defence and settlement costs) </w:t>
      </w:r>
      <w:r w:rsidR="00B20019">
        <w:t xml:space="preserve">we incur or suffer </w:t>
      </w:r>
      <w:r w:rsidR="00CD3612">
        <w:t>that arise naturally (that is, according to the usual course of things)</w:t>
      </w:r>
      <w:r>
        <w:t xml:space="preserve"> in connection with any </w:t>
      </w:r>
      <w:r w:rsidR="00B20019">
        <w:t>c</w:t>
      </w:r>
      <w:r>
        <w:t xml:space="preserve">laim that any rights of, or claimed or the subject of an application by, any other person may be, or if granted may be, infringed by the </w:t>
      </w:r>
      <w:r w:rsidR="004E3A27">
        <w:t>c</w:t>
      </w:r>
      <w:r>
        <w:t xml:space="preserve">ontent or use of the </w:t>
      </w:r>
      <w:r w:rsidR="004E3A27">
        <w:t>c</w:t>
      </w:r>
      <w:r>
        <w:t>ontent</w:t>
      </w:r>
      <w:r w:rsidR="00CD3612">
        <w:t xml:space="preserve">, except to the extent the Loss is caused or contributed to by us. </w:t>
      </w:r>
      <w:r>
        <w:t xml:space="preserve"> </w:t>
      </w:r>
      <w:r w:rsidR="00CD3612" w:rsidRPr="00CD3612">
        <w:t xml:space="preserve">We must also take reasonable steps to mitigate </w:t>
      </w:r>
      <w:r w:rsidR="00CD3612">
        <w:t>our</w:t>
      </w:r>
      <w:r w:rsidR="00CD3612" w:rsidRPr="00CD3612">
        <w:t xml:space="preserve"> </w:t>
      </w:r>
      <w:r w:rsidR="00CD3612">
        <w:t>Loss</w:t>
      </w:r>
      <w:r w:rsidR="00CD3612" w:rsidRPr="00CD3612">
        <w:t xml:space="preserve"> suffered or incurred </w:t>
      </w:r>
      <w:r w:rsidR="0084025B">
        <w:t>in connection with such claim or infringement</w:t>
      </w:r>
      <w:r w:rsidR="00CD3612" w:rsidRPr="00CD3612">
        <w:t>.</w:t>
      </w:r>
    </w:p>
    <w:p w14:paraId="6F0A766E" w14:textId="77777777" w:rsidR="005B2CD2" w:rsidRDefault="005B2CD2" w:rsidP="005B2CD2">
      <w:pPr>
        <w:pStyle w:val="Heading1"/>
      </w:pPr>
      <w:bookmarkStart w:id="37" w:name="_Ref210550113"/>
      <w:bookmarkStart w:id="38" w:name="_Toc340838977"/>
      <w:r>
        <w:t>Low Call Volume and Disaster Recovery seats</w:t>
      </w:r>
      <w:bookmarkEnd w:id="37"/>
      <w:bookmarkEnd w:id="38"/>
    </w:p>
    <w:p w14:paraId="7F6E54B1" w14:textId="77777777" w:rsidR="005B2CD2" w:rsidRDefault="005B2CD2" w:rsidP="005B2CD2">
      <w:pPr>
        <w:pStyle w:val="Indent1"/>
      </w:pPr>
      <w:bookmarkStart w:id="39" w:name="_Toc340838978"/>
      <w:r>
        <w:t>Deliverables</w:t>
      </w:r>
      <w:bookmarkEnd w:id="39"/>
    </w:p>
    <w:p w14:paraId="46B3F885" w14:textId="77777777" w:rsidR="00051779" w:rsidRDefault="00DA1495" w:rsidP="00051779">
      <w:pPr>
        <w:pStyle w:val="Indent1"/>
        <w:rPr>
          <w:i/>
        </w:rPr>
      </w:pPr>
      <w:bookmarkStart w:id="40" w:name="_Toc340838979"/>
      <w:r w:rsidRPr="00051779">
        <w:rPr>
          <w:i/>
        </w:rPr>
        <w:t>Low call volume and/or Disaster Recovery seats</w:t>
      </w:r>
      <w:bookmarkEnd w:id="40"/>
    </w:p>
    <w:p w14:paraId="0151E7A7" w14:textId="77777777" w:rsidR="00836D46" w:rsidRDefault="00836D46" w:rsidP="00051779">
      <w:pPr>
        <w:pStyle w:val="Heading2"/>
      </w:pPr>
      <w:r>
        <w:t>In addition to standard Network Contact Centre seats, we offer (on your request):</w:t>
      </w:r>
    </w:p>
    <w:p w14:paraId="3E30A345" w14:textId="77777777" w:rsidR="00836D46" w:rsidRDefault="00836D46" w:rsidP="00836D46">
      <w:pPr>
        <w:pStyle w:val="Heading3"/>
      </w:pPr>
      <w:r w:rsidRPr="00836D46">
        <w:rPr>
          <w:b/>
        </w:rPr>
        <w:t>Disaster Recovery seat</w:t>
      </w:r>
      <w:r>
        <w:rPr>
          <w:b/>
        </w:rPr>
        <w:t>s</w:t>
      </w:r>
      <w:r w:rsidRPr="00836D46">
        <w:rPr>
          <w:b/>
        </w:rPr>
        <w:t xml:space="preserve"> </w:t>
      </w:r>
      <w:r>
        <w:t>are seats which are configured but reserved for disaster recovery purposes and not used under normal operating circumstances; and</w:t>
      </w:r>
    </w:p>
    <w:p w14:paraId="6AF47158" w14:textId="77777777" w:rsidR="00836D46" w:rsidRPr="00236D09" w:rsidRDefault="00836D46" w:rsidP="00836D46">
      <w:pPr>
        <w:pStyle w:val="Heading3"/>
      </w:pPr>
      <w:r>
        <w:rPr>
          <w:b/>
        </w:rPr>
        <w:t>Low Call Volume seats</w:t>
      </w:r>
      <w:r>
        <w:t xml:space="preserve"> are seats which are limited to 25 calls per day or less, but are otherwise the same as a standard Network Contact Centre seat.</w:t>
      </w:r>
    </w:p>
    <w:p w14:paraId="3EAD3C1F" w14:textId="77777777" w:rsidR="005B2CD2" w:rsidRDefault="005B2CD2" w:rsidP="005B2CD2">
      <w:pPr>
        <w:pStyle w:val="Heading2"/>
      </w:pPr>
      <w:r>
        <w:t>In addition to the eligibility requirements for your Network Contact Centre service, in order to be eligible for Low Call Volume and Disaster Recovery seats, you must take the following services from us:</w:t>
      </w:r>
    </w:p>
    <w:p w14:paraId="16E8548B" w14:textId="77777777" w:rsidR="005B2CD2" w:rsidRPr="003045A6" w:rsidRDefault="005B2CD2" w:rsidP="00BD2702">
      <w:pPr>
        <w:pStyle w:val="Heading3"/>
      </w:pPr>
      <w:r w:rsidRPr="003045A6">
        <w:t xml:space="preserve">data connectivity between your Contact Centre environment and our </w:t>
      </w:r>
      <w:r w:rsidR="00BD2702">
        <w:t>I</w:t>
      </w:r>
      <w:r w:rsidRPr="003045A6">
        <w:t xml:space="preserve">ntelligent </w:t>
      </w:r>
      <w:r w:rsidR="00BD2702">
        <w:t>N</w:t>
      </w:r>
      <w:r w:rsidRPr="003045A6">
        <w:t>etwork;</w:t>
      </w:r>
    </w:p>
    <w:p w14:paraId="6A0025D2" w14:textId="77777777" w:rsidR="005B2CD2" w:rsidRPr="003045A6" w:rsidRDefault="005B2CD2" w:rsidP="005B2CD2">
      <w:pPr>
        <w:pStyle w:val="Heading3"/>
      </w:pPr>
      <w:r w:rsidRPr="003045A6">
        <w:t>Network Contact Centre standard seats on a per seat charging basis</w:t>
      </w:r>
    </w:p>
    <w:p w14:paraId="22B7D483" w14:textId="77777777" w:rsidR="005B2CD2" w:rsidRDefault="005B2CD2" w:rsidP="005B2CD2">
      <w:pPr>
        <w:pStyle w:val="Heading2"/>
      </w:pPr>
      <w:r>
        <w:t>Upon receiving your written request to do so, we will provide the following as part of the Network Contact Centre Services:</w:t>
      </w:r>
    </w:p>
    <w:p w14:paraId="01607CA9" w14:textId="77777777" w:rsidR="005B2CD2" w:rsidRDefault="00BD2702" w:rsidP="005B2CD2">
      <w:pPr>
        <w:pStyle w:val="Heading3"/>
      </w:pPr>
      <w:r>
        <w:t xml:space="preserve">configuration of </w:t>
      </w:r>
      <w:r w:rsidR="005B2CD2">
        <w:t>the number of requested Low Call Volume Network Contact Centre seats;</w:t>
      </w:r>
    </w:p>
    <w:p w14:paraId="6D9B156A" w14:textId="77777777" w:rsidR="005B2CD2" w:rsidRDefault="00BD2702" w:rsidP="005B2CD2">
      <w:pPr>
        <w:pStyle w:val="Heading3"/>
      </w:pPr>
      <w:r>
        <w:t xml:space="preserve">configuration of </w:t>
      </w:r>
      <w:r w:rsidR="005B2CD2">
        <w:t>the number of requested Disaster Recovery Network Contact Centre seats;</w:t>
      </w:r>
    </w:p>
    <w:p w14:paraId="71918249" w14:textId="77777777" w:rsidR="005B2CD2" w:rsidRDefault="005B2CD2" w:rsidP="005B2CD2">
      <w:pPr>
        <w:pStyle w:val="Heading3"/>
      </w:pPr>
      <w:r>
        <w:lastRenderedPageBreak/>
        <w:t xml:space="preserve">integration between our </w:t>
      </w:r>
      <w:r w:rsidR="00836D46">
        <w:t>i</w:t>
      </w:r>
      <w:r>
        <w:t xml:space="preserve">ntelligent </w:t>
      </w:r>
      <w:r w:rsidR="00836D46">
        <w:t>n</w:t>
      </w:r>
      <w:r>
        <w:t xml:space="preserve">etwork and routing capability </w:t>
      </w:r>
      <w:r w:rsidR="00DA1495">
        <w:t xml:space="preserve">and </w:t>
      </w:r>
      <w:r w:rsidR="00836D46">
        <w:t xml:space="preserve">your </w:t>
      </w:r>
      <w:r>
        <w:t>environment;</w:t>
      </w:r>
    </w:p>
    <w:p w14:paraId="76401CC8" w14:textId="3EC92382" w:rsidR="005B2CD2" w:rsidRDefault="005B2CD2" w:rsidP="005B2CD2">
      <w:pPr>
        <w:pStyle w:val="Heading3"/>
      </w:pPr>
      <w:r>
        <w:t>changes to existing Network Contact Centre routing strategy</w:t>
      </w:r>
      <w:r w:rsidR="00836D46">
        <w:t xml:space="preserve">, if required, in accordance with this </w:t>
      </w:r>
      <w:r w:rsidR="00A62891">
        <w:t>clause</w:t>
      </w:r>
      <w:r w:rsidR="00836D46">
        <w:t xml:space="preserve"> </w:t>
      </w:r>
      <w:r w:rsidR="00836D46">
        <w:fldChar w:fldCharType="begin"/>
      </w:r>
      <w:r w:rsidR="00836D46">
        <w:instrText xml:space="preserve"> REF _Ref210550113 \r \h </w:instrText>
      </w:r>
      <w:r w:rsidR="00836D46">
        <w:fldChar w:fldCharType="separate"/>
      </w:r>
      <w:r w:rsidR="004864F4">
        <w:t>7</w:t>
      </w:r>
      <w:r w:rsidR="00836D46">
        <w:fldChar w:fldCharType="end"/>
      </w:r>
      <w:r>
        <w:t xml:space="preserve">; </w:t>
      </w:r>
    </w:p>
    <w:p w14:paraId="149D2503" w14:textId="77777777" w:rsidR="005B2CD2" w:rsidRDefault="005B2CD2" w:rsidP="005B2CD2">
      <w:pPr>
        <w:pStyle w:val="Heading3"/>
      </w:pPr>
      <w:r>
        <w:t>Network Contact Centre Low Call Volume and Disaster Recovery reporting; and</w:t>
      </w:r>
    </w:p>
    <w:p w14:paraId="6BA19D68" w14:textId="77777777" w:rsidR="005B2CD2" w:rsidRDefault="005B2CD2" w:rsidP="005B2CD2">
      <w:pPr>
        <w:pStyle w:val="Heading3"/>
      </w:pPr>
      <w:r>
        <w:t>Integration with existing Network Contact Centre routing including the following options:</w:t>
      </w:r>
    </w:p>
    <w:p w14:paraId="32209D43" w14:textId="77777777" w:rsidR="005B2CD2" w:rsidRDefault="005B2CD2" w:rsidP="005B2CD2">
      <w:pPr>
        <w:pStyle w:val="Heading4"/>
        <w:widowControl w:val="0"/>
        <w:tabs>
          <w:tab w:val="clear" w:pos="0"/>
          <w:tab w:val="num" w:pos="2211"/>
        </w:tabs>
      </w:pPr>
      <w:r>
        <w:t>Network Load Balance;</w:t>
      </w:r>
    </w:p>
    <w:p w14:paraId="283DDE32" w14:textId="77777777" w:rsidR="005B2CD2" w:rsidRDefault="00836D46" w:rsidP="005B2CD2">
      <w:pPr>
        <w:pStyle w:val="Heading4"/>
        <w:widowControl w:val="0"/>
        <w:tabs>
          <w:tab w:val="clear" w:pos="0"/>
          <w:tab w:val="num" w:pos="2211"/>
        </w:tabs>
      </w:pPr>
      <w:r>
        <w:t xml:space="preserve">Network </w:t>
      </w:r>
      <w:r w:rsidR="005B2CD2">
        <w:t>Routing</w:t>
      </w:r>
      <w:r>
        <w:t>;</w:t>
      </w:r>
    </w:p>
    <w:p w14:paraId="6881E93F" w14:textId="77777777" w:rsidR="005B2CD2" w:rsidRDefault="005B2CD2" w:rsidP="005B2CD2">
      <w:pPr>
        <w:pStyle w:val="Heading4"/>
        <w:widowControl w:val="0"/>
        <w:tabs>
          <w:tab w:val="clear" w:pos="0"/>
          <w:tab w:val="num" w:pos="2211"/>
        </w:tabs>
      </w:pPr>
      <w:smartTag w:uri="urn:schemas-microsoft-com:office:smarttags" w:element="place">
        <w:smartTag w:uri="urn:schemas-microsoft-com:office:smarttags" w:element="PlaceName">
          <w:r>
            <w:t>Network</w:t>
          </w:r>
        </w:smartTag>
        <w:r>
          <w:t xml:space="preserve"> </w:t>
        </w:r>
        <w:smartTag w:uri="urn:schemas-microsoft-com:office:smarttags" w:element="PlaceName">
          <w:r>
            <w:t>Call</w:t>
          </w:r>
        </w:smartTag>
        <w:r>
          <w:t xml:space="preserve"> </w:t>
        </w:r>
        <w:smartTag w:uri="urn:schemas-microsoft-com:office:smarttags" w:element="PlaceType">
          <w:r>
            <w:t>Park</w:t>
          </w:r>
        </w:smartTag>
      </w:smartTag>
      <w:r>
        <w:t>; and</w:t>
      </w:r>
    </w:p>
    <w:p w14:paraId="5ADE01DB" w14:textId="77777777" w:rsidR="005B2CD2" w:rsidRDefault="005B2CD2" w:rsidP="005B2CD2">
      <w:pPr>
        <w:pStyle w:val="Heading4"/>
        <w:widowControl w:val="0"/>
        <w:tabs>
          <w:tab w:val="clear" w:pos="0"/>
          <w:tab w:val="num" w:pos="2211"/>
        </w:tabs>
      </w:pPr>
      <w:r>
        <w:t xml:space="preserve">Network </w:t>
      </w:r>
      <w:r w:rsidR="003A4FD5">
        <w:t>Transfer</w:t>
      </w:r>
      <w:r>
        <w:t>.</w:t>
      </w:r>
    </w:p>
    <w:p w14:paraId="11FA24F3" w14:textId="77777777" w:rsidR="005B2CD2" w:rsidRDefault="005B2CD2" w:rsidP="005B2CD2">
      <w:pPr>
        <w:pStyle w:val="Heading2"/>
      </w:pPr>
      <w:r>
        <w:t>The following are excluded from the scope of the network solution:</w:t>
      </w:r>
    </w:p>
    <w:p w14:paraId="44683174" w14:textId="77777777" w:rsidR="005B2CD2" w:rsidRDefault="005B2CD2" w:rsidP="005B2CD2">
      <w:pPr>
        <w:pStyle w:val="Heading3"/>
      </w:pPr>
      <w:r>
        <w:t>changes to or integration with CRM; and</w:t>
      </w:r>
    </w:p>
    <w:p w14:paraId="6C3E0B4D" w14:textId="77777777" w:rsidR="005B2CD2" w:rsidRDefault="005B2CD2" w:rsidP="005B2CD2">
      <w:pPr>
        <w:pStyle w:val="Heading3"/>
      </w:pPr>
      <w:r>
        <w:t xml:space="preserve">changes to or integration with existing softphone. </w:t>
      </w:r>
    </w:p>
    <w:p w14:paraId="234472D9" w14:textId="77777777" w:rsidR="005B2CD2" w:rsidRDefault="005B2CD2" w:rsidP="005B2CD2">
      <w:pPr>
        <w:pStyle w:val="Indent1"/>
      </w:pPr>
      <w:bookmarkStart w:id="41" w:name="_Ref203794340"/>
      <w:bookmarkStart w:id="42" w:name="_Toc340838980"/>
      <w:bookmarkStart w:id="43" w:name="_Toc42284020"/>
      <w:r>
        <w:t>Seat classifications</w:t>
      </w:r>
      <w:bookmarkEnd w:id="41"/>
      <w:bookmarkEnd w:id="42"/>
    </w:p>
    <w:p w14:paraId="13F6BBA3" w14:textId="77777777" w:rsidR="005B2CD2" w:rsidRPr="00836D46" w:rsidRDefault="005B2CD2" w:rsidP="00836D46">
      <w:pPr>
        <w:pStyle w:val="Indent1"/>
        <w:rPr>
          <w:i/>
        </w:rPr>
      </w:pPr>
      <w:bookmarkStart w:id="44" w:name="_Toc340838981"/>
      <w:bookmarkStart w:id="45" w:name="_Ref203794012"/>
      <w:r w:rsidRPr="00836D46">
        <w:rPr>
          <w:i/>
        </w:rPr>
        <w:t>Low Call Volume seats</w:t>
      </w:r>
      <w:bookmarkEnd w:id="44"/>
    </w:p>
    <w:p w14:paraId="7B8916A8" w14:textId="77777777" w:rsidR="005B2CD2" w:rsidRDefault="005B2CD2" w:rsidP="005B2CD2">
      <w:pPr>
        <w:pStyle w:val="Heading2"/>
      </w:pPr>
      <w:bookmarkStart w:id="46" w:name="_Ref203794627"/>
      <w:r>
        <w:t>A Low Call Volume seat cannot exceed 25 calls per day for more than 5 days in each calendar month.</w:t>
      </w:r>
      <w:bookmarkEnd w:id="45"/>
      <w:bookmarkEnd w:id="46"/>
    </w:p>
    <w:p w14:paraId="55371EF2" w14:textId="2A6C1722" w:rsidR="005B2CD2" w:rsidRDefault="005B2CD2" w:rsidP="005B2CD2">
      <w:pPr>
        <w:pStyle w:val="Heading2"/>
      </w:pPr>
      <w:bookmarkStart w:id="47" w:name="_Ref203794129"/>
      <w:r>
        <w:t xml:space="preserve">If a Low Call Volume seat exceeds the call limit set out in </w:t>
      </w:r>
      <w:r w:rsidR="00A62891">
        <w:t>clause</w:t>
      </w:r>
      <w:r w:rsidR="00836D46">
        <w:t xml:space="preserve"> </w:t>
      </w:r>
      <w:r w:rsidR="00836D46">
        <w:fldChar w:fldCharType="begin"/>
      </w:r>
      <w:r w:rsidR="00836D46">
        <w:instrText xml:space="preserve"> REF _Ref203794627 \r \h </w:instrText>
      </w:r>
      <w:r w:rsidR="00836D46">
        <w:fldChar w:fldCharType="separate"/>
      </w:r>
      <w:r w:rsidR="004864F4">
        <w:t>7.5</w:t>
      </w:r>
      <w:r w:rsidR="00836D46">
        <w:fldChar w:fldCharType="end"/>
      </w:r>
      <w:r w:rsidR="00836D46">
        <w:t xml:space="preserve"> </w:t>
      </w:r>
      <w:r>
        <w:t>above:</w:t>
      </w:r>
      <w:bookmarkEnd w:id="47"/>
    </w:p>
    <w:p w14:paraId="3EAB03C1" w14:textId="77777777" w:rsidR="005B2CD2" w:rsidRDefault="005B2CD2" w:rsidP="005B2CD2">
      <w:pPr>
        <w:pStyle w:val="Heading3"/>
      </w:pPr>
      <w:r>
        <w:t>it will be converted to a standard Network Contact Centre seat; and</w:t>
      </w:r>
    </w:p>
    <w:p w14:paraId="41BBD4C9" w14:textId="77777777" w:rsidR="005B2CD2" w:rsidRDefault="005B2CD2" w:rsidP="005B2CD2">
      <w:pPr>
        <w:pStyle w:val="Heading3"/>
      </w:pPr>
      <w:r>
        <w:t xml:space="preserve">you will be charged the standard Network Contact Centre seat rate.  </w:t>
      </w:r>
    </w:p>
    <w:p w14:paraId="5DDEFC68" w14:textId="5DD45430" w:rsidR="005B2CD2" w:rsidRPr="00A47F56" w:rsidRDefault="005B2CD2" w:rsidP="005B2CD2">
      <w:pPr>
        <w:pStyle w:val="Heading2"/>
      </w:pPr>
      <w:r>
        <w:t xml:space="preserve">If </w:t>
      </w:r>
      <w:r w:rsidR="00A62891">
        <w:t>clause</w:t>
      </w:r>
      <w:r w:rsidR="00836D46">
        <w:t xml:space="preserve"> </w:t>
      </w:r>
      <w:r w:rsidR="00836D46">
        <w:fldChar w:fldCharType="begin"/>
      </w:r>
      <w:r w:rsidR="00836D46">
        <w:instrText xml:space="preserve"> REF _Ref203794129 \r \h </w:instrText>
      </w:r>
      <w:r w:rsidR="00836D46">
        <w:fldChar w:fldCharType="separate"/>
      </w:r>
      <w:r w:rsidR="004864F4">
        <w:t>7.6</w:t>
      </w:r>
      <w:r w:rsidR="00836D46">
        <w:fldChar w:fldCharType="end"/>
      </w:r>
      <w:r w:rsidR="00836D46">
        <w:t xml:space="preserve"> </w:t>
      </w:r>
      <w:r>
        <w:t xml:space="preserve">applies, we will use </w:t>
      </w:r>
      <w:r w:rsidR="00132F63" w:rsidRPr="00A62891">
        <w:t>reasonable</w:t>
      </w:r>
      <w:r w:rsidR="00132F63">
        <w:t xml:space="preserve"> </w:t>
      </w:r>
      <w:r>
        <w:t>endeavours to notify you of the change in seat classification and the new charges which will apply within a reasonable period.</w:t>
      </w:r>
    </w:p>
    <w:p w14:paraId="4E86165E" w14:textId="77777777" w:rsidR="005B2CD2" w:rsidRPr="00836D46" w:rsidRDefault="005B2CD2" w:rsidP="00836D46">
      <w:pPr>
        <w:pStyle w:val="Indent1"/>
        <w:rPr>
          <w:i/>
        </w:rPr>
      </w:pPr>
      <w:bookmarkStart w:id="48" w:name="_Ref203793943"/>
      <w:bookmarkStart w:id="49" w:name="_Toc340838982"/>
      <w:r w:rsidRPr="00836D46">
        <w:rPr>
          <w:i/>
        </w:rPr>
        <w:t>Disaster Recovery</w:t>
      </w:r>
      <w:bookmarkEnd w:id="48"/>
      <w:r w:rsidRPr="00836D46">
        <w:rPr>
          <w:i/>
        </w:rPr>
        <w:t xml:space="preserve"> seats</w:t>
      </w:r>
      <w:bookmarkEnd w:id="49"/>
    </w:p>
    <w:p w14:paraId="09150645" w14:textId="54A7992F" w:rsidR="005B2CD2" w:rsidRDefault="005B2CD2" w:rsidP="005B2CD2">
      <w:pPr>
        <w:pStyle w:val="Heading2"/>
      </w:pPr>
      <w:bookmarkStart w:id="50" w:name="_Ref203795010"/>
      <w:r>
        <w:t xml:space="preserve">Subject to </w:t>
      </w:r>
      <w:r w:rsidR="00A62891">
        <w:t>clause</w:t>
      </w:r>
      <w:r>
        <w:t xml:space="preserve"> </w:t>
      </w:r>
      <w:r w:rsidR="00836D46">
        <w:fldChar w:fldCharType="begin"/>
      </w:r>
      <w:r w:rsidR="00836D46">
        <w:instrText xml:space="preserve"> REF _Ref203794668 \r \h </w:instrText>
      </w:r>
      <w:r w:rsidR="00836D46">
        <w:fldChar w:fldCharType="separate"/>
      </w:r>
      <w:r w:rsidR="004864F4">
        <w:t>7.9</w:t>
      </w:r>
      <w:r w:rsidR="00836D46">
        <w:fldChar w:fldCharType="end"/>
      </w:r>
      <w:r>
        <w:t xml:space="preserve">, a Disaster Recovery seat must not be used under normal operating circumstances, unless a disaster has occurred.  For the purposes of this </w:t>
      </w:r>
      <w:r w:rsidR="00A62891">
        <w:t>clause</w:t>
      </w:r>
      <w:r w:rsidR="00836D46">
        <w:t xml:space="preserve"> </w:t>
      </w:r>
      <w:r w:rsidR="00836D46">
        <w:fldChar w:fldCharType="begin"/>
      </w:r>
      <w:r w:rsidR="00836D46">
        <w:instrText xml:space="preserve"> REF _Ref203795010 \r \h </w:instrText>
      </w:r>
      <w:r w:rsidR="00836D46">
        <w:fldChar w:fldCharType="separate"/>
      </w:r>
      <w:r w:rsidR="004864F4">
        <w:t>7.8</w:t>
      </w:r>
      <w:r w:rsidR="00836D46">
        <w:fldChar w:fldCharType="end"/>
      </w:r>
      <w:r>
        <w:t>, a disaster has occurred when the standard Network Contact Centre seats used for normal operation become unusable or inoperative.</w:t>
      </w:r>
      <w:bookmarkEnd w:id="50"/>
    </w:p>
    <w:p w14:paraId="069E2AAF" w14:textId="77777777" w:rsidR="005B2CD2" w:rsidRDefault="005B2CD2" w:rsidP="005B2CD2">
      <w:pPr>
        <w:pStyle w:val="Heading2"/>
      </w:pPr>
      <w:bookmarkStart w:id="51" w:name="_Ref203794668"/>
      <w:r>
        <w:lastRenderedPageBreak/>
        <w:t xml:space="preserve">You may </w:t>
      </w:r>
      <w:r w:rsidR="00BD2702">
        <w:t xml:space="preserve">also </w:t>
      </w:r>
      <w:r>
        <w:t>use a Disaster Recovery seat in the following circumstances:</w:t>
      </w:r>
      <w:bookmarkEnd w:id="51"/>
    </w:p>
    <w:p w14:paraId="7CD83617" w14:textId="77777777" w:rsidR="005B2CD2" w:rsidRDefault="00BD2702" w:rsidP="005B2CD2">
      <w:pPr>
        <w:pStyle w:val="Heading3"/>
      </w:pPr>
      <w:r>
        <w:t xml:space="preserve">to </w:t>
      </w:r>
      <w:r w:rsidR="005B2CD2">
        <w:t>periodically perform controlled testing of the Disaster Recovery seat to test contingency and business continuity in an emergency;</w:t>
      </w:r>
    </w:p>
    <w:p w14:paraId="0DA00B3E" w14:textId="77777777" w:rsidR="005B2CD2" w:rsidRDefault="00BD2702" w:rsidP="005B2CD2">
      <w:pPr>
        <w:pStyle w:val="Heading3"/>
      </w:pPr>
      <w:r>
        <w:t>to</w:t>
      </w:r>
      <w:r w:rsidR="005B2CD2">
        <w:t xml:space="preserve"> periodically test new software loads, configuration changes and network changes to ensure that any change has not impacted the capability of a Disaster Recovery seat to perform its function; or</w:t>
      </w:r>
    </w:p>
    <w:p w14:paraId="4FDBF8CD" w14:textId="77777777" w:rsidR="005B2CD2" w:rsidRDefault="005B2CD2" w:rsidP="005B2CD2">
      <w:pPr>
        <w:pStyle w:val="Heading3"/>
      </w:pPr>
      <w:r>
        <w:t>if calls are being taken on designated Disaster Recovery seats, and no calls are being taken on the same number of standard Network Contact Centre seats over the same period.</w:t>
      </w:r>
    </w:p>
    <w:p w14:paraId="44E4C1EA" w14:textId="42A516F6" w:rsidR="005B2CD2" w:rsidRDefault="005B2CD2" w:rsidP="005B2CD2">
      <w:pPr>
        <w:pStyle w:val="Heading2"/>
      </w:pPr>
      <w:bookmarkStart w:id="52" w:name="_Ref203795013"/>
      <w:r>
        <w:t xml:space="preserve">If you use a Disaster Recovery seat, whether in the circumstances set out in </w:t>
      </w:r>
      <w:r w:rsidR="00A62891">
        <w:t>clause</w:t>
      </w:r>
      <w:r w:rsidR="00836D46">
        <w:t xml:space="preserve"> </w:t>
      </w:r>
      <w:r w:rsidR="00836D46">
        <w:fldChar w:fldCharType="begin"/>
      </w:r>
      <w:r w:rsidR="00836D46">
        <w:instrText xml:space="preserve"> REF _Ref203794668 \r \h </w:instrText>
      </w:r>
      <w:r w:rsidR="00836D46">
        <w:fldChar w:fldCharType="separate"/>
      </w:r>
      <w:r w:rsidR="004864F4">
        <w:t>7.9</w:t>
      </w:r>
      <w:r w:rsidR="00836D46">
        <w:fldChar w:fldCharType="end"/>
      </w:r>
      <w:r>
        <w:t xml:space="preserve"> or due to the occurrence of a disaster, you must notify us as soon as practicable by telephone on 1800 150 936</w:t>
      </w:r>
      <w:r w:rsidR="00836D46">
        <w:t>, or such other telephone number as we nominate to you from time to time</w:t>
      </w:r>
      <w:r>
        <w:t>.</w:t>
      </w:r>
      <w:bookmarkEnd w:id="52"/>
    </w:p>
    <w:p w14:paraId="16F00800" w14:textId="06ACC9F9" w:rsidR="005B2CD2" w:rsidRDefault="005B2CD2" w:rsidP="005B2CD2">
      <w:pPr>
        <w:pStyle w:val="Heading2"/>
      </w:pPr>
      <w:r>
        <w:t xml:space="preserve">Except as specified in </w:t>
      </w:r>
      <w:r w:rsidR="00A62891">
        <w:t>clause</w:t>
      </w:r>
      <w:r w:rsidR="00836D46">
        <w:t xml:space="preserve">s </w:t>
      </w:r>
      <w:r w:rsidR="00836D46">
        <w:fldChar w:fldCharType="begin"/>
      </w:r>
      <w:r w:rsidR="00836D46">
        <w:instrText xml:space="preserve"> REF _Ref203795010 \r \h </w:instrText>
      </w:r>
      <w:r w:rsidR="00836D46">
        <w:fldChar w:fldCharType="separate"/>
      </w:r>
      <w:r w:rsidR="004864F4">
        <w:t>7.8</w:t>
      </w:r>
      <w:r w:rsidR="00836D46">
        <w:fldChar w:fldCharType="end"/>
      </w:r>
      <w:r w:rsidR="00836D46">
        <w:t xml:space="preserve"> to </w:t>
      </w:r>
      <w:r w:rsidR="00836D46">
        <w:fldChar w:fldCharType="begin"/>
      </w:r>
      <w:r w:rsidR="00836D46">
        <w:instrText xml:space="preserve"> REF _Ref203795013 \r \h </w:instrText>
      </w:r>
      <w:r w:rsidR="00836D46">
        <w:fldChar w:fldCharType="separate"/>
      </w:r>
      <w:r w:rsidR="004864F4">
        <w:t>7.10</w:t>
      </w:r>
      <w:r w:rsidR="00836D46">
        <w:fldChar w:fldCharType="end"/>
      </w:r>
      <w:r>
        <w:t xml:space="preserve"> above, if calls are appearing on a Disaster Recovery seat we will contact you about converting the seat to a standard Network Contact Centre seat and charging the standard Network Contact Centre seat rate.</w:t>
      </w:r>
    </w:p>
    <w:p w14:paraId="116FA140" w14:textId="77777777" w:rsidR="005B2CD2" w:rsidRDefault="005B2CD2" w:rsidP="00836D46">
      <w:pPr>
        <w:pStyle w:val="Indent1"/>
      </w:pPr>
      <w:bookmarkStart w:id="53" w:name="_Toc340838983"/>
      <w:r>
        <w:t>Conversion and cancellation of seats</w:t>
      </w:r>
      <w:bookmarkEnd w:id="53"/>
    </w:p>
    <w:p w14:paraId="0289BF0A" w14:textId="77777777" w:rsidR="005B2CD2" w:rsidRDefault="005B2CD2" w:rsidP="00BD2702">
      <w:pPr>
        <w:pStyle w:val="Heading2"/>
      </w:pPr>
      <w:r>
        <w:t xml:space="preserve">If a Low Call Volume or Disaster Recovery seat is converted to a standard Network Contact Centre seat, it cannot be converted back to a Low Call Volume or Disaster Recovery seat.  If additional Low Call Volume or Disaster Recovery seats are required, they must be purchased at the charges set out in </w:t>
      </w:r>
      <w:r w:rsidR="00836D46">
        <w:t>your agreement with u</w:t>
      </w:r>
      <w:r w:rsidR="00BD2702">
        <w:t>s</w:t>
      </w:r>
      <w:r>
        <w:t>.</w:t>
      </w:r>
      <w:r w:rsidRPr="003045A6">
        <w:t xml:space="preserve"> </w:t>
      </w:r>
    </w:p>
    <w:p w14:paraId="79728B3E" w14:textId="77777777" w:rsidR="005B2CD2" w:rsidRDefault="005B2CD2" w:rsidP="005B2CD2">
      <w:pPr>
        <w:pStyle w:val="Heading2"/>
      </w:pPr>
      <w:r>
        <w:t>If a Low Call Volume or Disaster Recovery seat is converted to a standard Network Contact Centre seat, whether by you or by us, you cannot cancel a corresponding standard Network Contact Centre seat until the earlier of 12 months from the Service Start Date, or 12 months after the date your Low Call Volume or Disaster Recovery seats were activated.</w:t>
      </w:r>
    </w:p>
    <w:p w14:paraId="3A54B499" w14:textId="77777777" w:rsidR="005B2CD2" w:rsidRDefault="005B2CD2" w:rsidP="005B2CD2">
      <w:pPr>
        <w:pStyle w:val="Heading2"/>
      </w:pPr>
      <w:r>
        <w:t>If you cancel a Low Call Volume or Disaster Recovery seat within 12 months after the date the seat was activated, you must continue to pay the monthly charge in respect of the Low Call Volume or Disaster Recovery seat for the full 12 months following activation of the seat.</w:t>
      </w:r>
    </w:p>
    <w:p w14:paraId="5EA131B7" w14:textId="77777777" w:rsidR="005B2CD2" w:rsidRDefault="005B2CD2" w:rsidP="00836D46">
      <w:pPr>
        <w:pStyle w:val="Indent1"/>
      </w:pPr>
      <w:bookmarkStart w:id="54" w:name="_Toc340838984"/>
      <w:r>
        <w:t>Seat Reporting</w:t>
      </w:r>
      <w:bookmarkEnd w:id="54"/>
    </w:p>
    <w:p w14:paraId="68FD150A" w14:textId="77777777" w:rsidR="005B2CD2" w:rsidRDefault="005B2CD2" w:rsidP="005B2CD2">
      <w:pPr>
        <w:pStyle w:val="Heading2"/>
      </w:pPr>
      <w:r>
        <w:t xml:space="preserve">All Low Call Volume and Disaster Recovery seat reports will be available on a calendar month basis, and will remain available for up to 13 months.  </w:t>
      </w:r>
    </w:p>
    <w:p w14:paraId="501D1F7C" w14:textId="77777777" w:rsidR="005B2CD2" w:rsidRDefault="005B2CD2" w:rsidP="005B2CD2">
      <w:pPr>
        <w:pStyle w:val="Heading2"/>
      </w:pPr>
      <w:r>
        <w:t xml:space="preserve">Customisation of </w:t>
      </w:r>
      <w:r w:rsidR="00836D46">
        <w:t>seat reports</w:t>
      </w:r>
      <w:r>
        <w:t>, including adding any additional reporting items, will be charged on an agreed professional services time and materials.</w:t>
      </w:r>
    </w:p>
    <w:p w14:paraId="084DC5BF" w14:textId="77777777" w:rsidR="005B2CD2" w:rsidRDefault="005B2CD2" w:rsidP="00836D46">
      <w:pPr>
        <w:pStyle w:val="Indent1"/>
      </w:pPr>
      <w:bookmarkStart w:id="55" w:name="_Toc340838985"/>
      <w:r>
        <w:lastRenderedPageBreak/>
        <w:t>Seat activation and management</w:t>
      </w:r>
      <w:bookmarkEnd w:id="55"/>
    </w:p>
    <w:p w14:paraId="2AA7E0DE" w14:textId="77777777" w:rsidR="005B2CD2" w:rsidRDefault="005B2CD2" w:rsidP="005B2CD2">
      <w:pPr>
        <w:pStyle w:val="Heading2"/>
      </w:pPr>
      <w:r>
        <w:t xml:space="preserve">If you are being charged </w:t>
      </w:r>
      <w:r w:rsidR="00BD2702">
        <w:t xml:space="preserve">either </w:t>
      </w:r>
      <w:r>
        <w:t xml:space="preserve">a per call or per minute rate for your Network Contact Centre Services, you are not eligible for Low Call Volume or Disaster Recovery seats. </w:t>
      </w:r>
    </w:p>
    <w:p w14:paraId="056A6C22" w14:textId="77777777" w:rsidR="005B2CD2" w:rsidRDefault="005B2CD2" w:rsidP="005B2CD2">
      <w:pPr>
        <w:pStyle w:val="Heading2"/>
      </w:pPr>
      <w:r>
        <w:t xml:space="preserve">If you wish to obtain Low Call Volume and/or Disaster Recovery seats, you must buy a minimum of 10 Low Call Volume and/or 10 Disaster Recovery seats.  </w:t>
      </w:r>
    </w:p>
    <w:p w14:paraId="5EC312C4" w14:textId="77777777" w:rsidR="005B2CD2" w:rsidRDefault="005B2CD2" w:rsidP="005B2CD2">
      <w:pPr>
        <w:pStyle w:val="Heading2"/>
      </w:pPr>
      <w:r>
        <w:t>You can increase your Low Call Volume and/or Disaster Recovery seats by calling 1800 150 936</w:t>
      </w:r>
      <w:r w:rsidR="00836D46">
        <w:t xml:space="preserve"> (or such other number as nominated by us to you from time to time)</w:t>
      </w:r>
      <w:r>
        <w:t xml:space="preserve"> and then configuring them yourself.  </w:t>
      </w:r>
    </w:p>
    <w:p w14:paraId="7CB3CECD" w14:textId="77777777" w:rsidR="005B2CD2" w:rsidRDefault="005B2CD2" w:rsidP="005B2CD2">
      <w:pPr>
        <w:pStyle w:val="Heading2"/>
      </w:pPr>
      <w:r>
        <w:t xml:space="preserve">If you request that we configure the seats on your behalf, the </w:t>
      </w:r>
      <w:r w:rsidR="00DA1495">
        <w:t xml:space="preserve">Moves, Adds and Changes </w:t>
      </w:r>
      <w:r>
        <w:t xml:space="preserve">charges set out in </w:t>
      </w:r>
      <w:r w:rsidR="00836D46">
        <w:t xml:space="preserve">your agreement with us </w:t>
      </w:r>
      <w:r>
        <w:t>will apply.</w:t>
      </w:r>
    </w:p>
    <w:p w14:paraId="19119A5E" w14:textId="77777777" w:rsidR="005B2CD2" w:rsidRPr="00A47F56" w:rsidRDefault="005B2CD2" w:rsidP="005B2CD2">
      <w:pPr>
        <w:pStyle w:val="Heading2"/>
      </w:pPr>
      <w:r>
        <w:t>You acknowledge that we are not responsible for the operational management of your Low Call Volume and Disaster Recovery seats, including seat utilisation and interaction handling, and agent performance. If you request our assistance in managing these seats, separate charges will apply.</w:t>
      </w:r>
    </w:p>
    <w:p w14:paraId="535BC06B" w14:textId="77777777" w:rsidR="005B2CD2" w:rsidRDefault="005B2CD2" w:rsidP="005B2CD2">
      <w:pPr>
        <w:pStyle w:val="Indent1"/>
      </w:pPr>
      <w:bookmarkStart w:id="56" w:name="_Ref205275526"/>
      <w:bookmarkStart w:id="57" w:name="_Toc340838986"/>
      <w:bookmarkEnd w:id="43"/>
      <w:r>
        <w:t>Your obligations</w:t>
      </w:r>
      <w:bookmarkEnd w:id="56"/>
      <w:bookmarkEnd w:id="57"/>
    </w:p>
    <w:p w14:paraId="01F1B286" w14:textId="77777777" w:rsidR="005B2CD2" w:rsidRDefault="005B2CD2" w:rsidP="005B2CD2">
      <w:pPr>
        <w:pStyle w:val="Heading2"/>
      </w:pPr>
      <w:bookmarkStart w:id="58" w:name="_Ref203797062"/>
      <w:r>
        <w:t>You warrant that you will not use, permit or facilitate the use of Low Call Volume or Disaster Recovery seats:</w:t>
      </w:r>
      <w:bookmarkEnd w:id="58"/>
    </w:p>
    <w:p w14:paraId="305A7681" w14:textId="77777777" w:rsidR="005B2CD2" w:rsidRDefault="005B2CD2" w:rsidP="005B2CD2">
      <w:pPr>
        <w:pStyle w:val="Heading3"/>
      </w:pPr>
      <w:r>
        <w:t>to breach any law, standards or applicable codes of conduct; or</w:t>
      </w:r>
    </w:p>
    <w:p w14:paraId="1980F2B5" w14:textId="77777777" w:rsidR="005B2CD2" w:rsidRDefault="005B2CD2" w:rsidP="005B2CD2">
      <w:pPr>
        <w:pStyle w:val="Heading3"/>
      </w:pPr>
      <w:r>
        <w:t>in a manner which is unethical; or</w:t>
      </w:r>
    </w:p>
    <w:p w14:paraId="02EBCAF2" w14:textId="77777777" w:rsidR="005B2CD2" w:rsidRDefault="005B2CD2" w:rsidP="005B2CD2">
      <w:pPr>
        <w:pStyle w:val="Heading3"/>
      </w:pPr>
      <w:r>
        <w:t>in a manner which will expose us to the risk of any claim, legal or administrative action.</w:t>
      </w:r>
    </w:p>
    <w:p w14:paraId="2AD55A71" w14:textId="1182CD98" w:rsidR="005B2CD2" w:rsidRDefault="005B2CD2" w:rsidP="005B2CD2">
      <w:pPr>
        <w:pStyle w:val="Heading2"/>
      </w:pPr>
      <w:r>
        <w:t xml:space="preserve">If we consider on reasonable grounds that you have breached </w:t>
      </w:r>
      <w:r w:rsidR="00A62891">
        <w:t>clause</w:t>
      </w:r>
      <w:r w:rsidR="00836D46">
        <w:t xml:space="preserve"> </w:t>
      </w:r>
      <w:r w:rsidR="00836D46">
        <w:fldChar w:fldCharType="begin"/>
      </w:r>
      <w:r w:rsidR="00836D46">
        <w:instrText xml:space="preserve"> REF _Ref203797062 \r \h </w:instrText>
      </w:r>
      <w:r w:rsidR="00836D46">
        <w:fldChar w:fldCharType="separate"/>
      </w:r>
      <w:r w:rsidR="004864F4">
        <w:t>7.22</w:t>
      </w:r>
      <w:r w:rsidR="00836D46">
        <w:fldChar w:fldCharType="end"/>
      </w:r>
      <w:r>
        <w:t>, we may (but are not obliged to), and without prejudice to any other right, claim or action we may have against you, cease providing the Network Contact Centre Services to you.</w:t>
      </w:r>
    </w:p>
    <w:p w14:paraId="55FB6131" w14:textId="77777777" w:rsidR="00295703" w:rsidRDefault="00295703" w:rsidP="00295703">
      <w:pPr>
        <w:pStyle w:val="Heading1"/>
      </w:pPr>
      <w:bookmarkStart w:id="59" w:name="himac_start"/>
      <w:bookmarkStart w:id="60" w:name="himac_end"/>
      <w:bookmarkStart w:id="61" w:name="wp40338"/>
      <w:bookmarkStart w:id="62" w:name="wp40340"/>
      <w:bookmarkStart w:id="63" w:name="wp40342"/>
      <w:bookmarkStart w:id="64" w:name="wp40412"/>
      <w:bookmarkStart w:id="65" w:name="wp40414"/>
      <w:bookmarkStart w:id="66" w:name="wp40416"/>
      <w:bookmarkStart w:id="67" w:name="wp40437"/>
      <w:bookmarkStart w:id="68" w:name="wp40446"/>
      <w:bookmarkStart w:id="69" w:name="wp40448"/>
      <w:bookmarkStart w:id="70" w:name="wp40450"/>
      <w:bookmarkStart w:id="71" w:name="wp40452"/>
      <w:bookmarkStart w:id="72" w:name="wp40454"/>
      <w:bookmarkStart w:id="73" w:name="wp40456"/>
      <w:bookmarkStart w:id="74" w:name="wp40458"/>
      <w:bookmarkStart w:id="75" w:name="wp39473"/>
      <w:bookmarkStart w:id="76" w:name="wp40570"/>
      <w:bookmarkStart w:id="77" w:name="wp40572"/>
      <w:bookmarkStart w:id="78" w:name="wp40574"/>
      <w:bookmarkStart w:id="79" w:name="wp40576"/>
      <w:bookmarkStart w:id="80" w:name="wp39483"/>
      <w:bookmarkStart w:id="81" w:name="wp39484"/>
      <w:bookmarkStart w:id="82" w:name="Limited_Warranty"/>
      <w:bookmarkStart w:id="83" w:name="wp39485"/>
      <w:bookmarkStart w:id="84" w:name="wp39486"/>
      <w:bookmarkStart w:id="85" w:name="wp39487"/>
      <w:bookmarkStart w:id="86" w:name="DISCLAIMER_OF_WARRANTY"/>
      <w:bookmarkStart w:id="87" w:name="wp41113"/>
      <w:bookmarkStart w:id="88" w:name="wp39488"/>
      <w:bookmarkStart w:id="89" w:name="General_Terms_Applicable_to_the_Limited_"/>
      <w:bookmarkStart w:id="90" w:name="wp40663"/>
      <w:bookmarkStart w:id="91" w:name="wp40664"/>
      <w:bookmarkStart w:id="92" w:name="wp40766"/>
      <w:bookmarkStart w:id="93" w:name="_Toc34083898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 xml:space="preserve">Use of your </w:t>
      </w:r>
      <w:r w:rsidR="003047FD">
        <w:t>Network Contact Centre service</w:t>
      </w:r>
      <w:bookmarkEnd w:id="93"/>
    </w:p>
    <w:p w14:paraId="27CC71DD" w14:textId="77777777" w:rsidR="000141F1" w:rsidRPr="000141F1" w:rsidRDefault="000141F1" w:rsidP="000141F1">
      <w:pPr>
        <w:pStyle w:val="Indent1"/>
      </w:pPr>
      <w:bookmarkStart w:id="94" w:name="_Toc340838988"/>
      <w:r>
        <w:t xml:space="preserve">Responsibility for use of your </w:t>
      </w:r>
      <w:r w:rsidR="003047FD">
        <w:t>Network Contact Centre service</w:t>
      </w:r>
      <w:bookmarkEnd w:id="94"/>
    </w:p>
    <w:p w14:paraId="6938F5B0" w14:textId="77777777" w:rsidR="000141F1" w:rsidRDefault="00295703" w:rsidP="00295703">
      <w:pPr>
        <w:pStyle w:val="Heading2"/>
      </w:pPr>
      <w:r>
        <w:t xml:space="preserve">You are solely responsible for the use (or attempted use) of </w:t>
      </w:r>
      <w:r w:rsidR="000141F1">
        <w:t>your</w:t>
      </w:r>
      <w:r>
        <w:t xml:space="preserve"> </w:t>
      </w:r>
      <w:r w:rsidR="003047FD">
        <w:t>Network Contact Centre service</w:t>
      </w:r>
      <w:r>
        <w:t xml:space="preserve"> by you </w:t>
      </w:r>
      <w:r w:rsidR="000141F1">
        <w:t>and/</w:t>
      </w:r>
      <w:r>
        <w:t>or any third party whether authorised or not.</w:t>
      </w:r>
    </w:p>
    <w:p w14:paraId="493648F0" w14:textId="77777777" w:rsidR="000141F1" w:rsidRPr="000141F1" w:rsidRDefault="000141F1" w:rsidP="000141F1">
      <w:pPr>
        <w:pStyle w:val="Indent1"/>
      </w:pPr>
      <w:bookmarkStart w:id="95" w:name="_Toc340838989"/>
      <w:r>
        <w:t>Use restrictions</w:t>
      </w:r>
      <w:bookmarkEnd w:id="95"/>
    </w:p>
    <w:p w14:paraId="4298FD86" w14:textId="77777777" w:rsidR="00295703" w:rsidRDefault="00295703" w:rsidP="00295703">
      <w:pPr>
        <w:pStyle w:val="Heading2"/>
      </w:pPr>
      <w:r>
        <w:t xml:space="preserve">You must only use </w:t>
      </w:r>
      <w:r w:rsidR="000141F1">
        <w:t>your</w:t>
      </w:r>
      <w:r>
        <w:t xml:space="preserve"> </w:t>
      </w:r>
      <w:r w:rsidR="003047FD">
        <w:t xml:space="preserve">Network Contact Centre service </w:t>
      </w:r>
      <w:r>
        <w:t xml:space="preserve">for your own internal purposes and business operations within </w:t>
      </w:r>
      <w:smartTag w:uri="urn:schemas-microsoft-com:office:smarttags" w:element="place">
        <w:smartTag w:uri="urn:schemas-microsoft-com:office:smarttags" w:element="country-region">
          <w:r>
            <w:t>Australia</w:t>
          </w:r>
        </w:smartTag>
      </w:smartTag>
      <w:r>
        <w:t>.</w:t>
      </w:r>
    </w:p>
    <w:p w14:paraId="0242CB76" w14:textId="77777777" w:rsidR="00295703" w:rsidRDefault="00295703" w:rsidP="00295703">
      <w:pPr>
        <w:pStyle w:val="Heading2"/>
      </w:pPr>
      <w:r>
        <w:lastRenderedPageBreak/>
        <w:t xml:space="preserve">You must </w:t>
      </w:r>
      <w:r w:rsidR="000141F1">
        <w:t>not</w:t>
      </w:r>
      <w:r>
        <w:t xml:space="preserve"> allow third part</w:t>
      </w:r>
      <w:r w:rsidR="000141F1">
        <w:t>ies</w:t>
      </w:r>
      <w:r>
        <w:t xml:space="preserve"> to use a</w:t>
      </w:r>
      <w:r w:rsidR="000141F1">
        <w:t>ny</w:t>
      </w:r>
      <w:r>
        <w:t xml:space="preserve"> part of </w:t>
      </w:r>
      <w:r w:rsidR="000141F1">
        <w:t>your</w:t>
      </w:r>
      <w:r>
        <w:t xml:space="preserve"> </w:t>
      </w:r>
      <w:r w:rsidR="003047FD">
        <w:t xml:space="preserve">Network Contact Centre service </w:t>
      </w:r>
      <w:r w:rsidR="000141F1">
        <w:t>unless we have specifically agreed in writing</w:t>
      </w:r>
      <w:r>
        <w:t xml:space="preserve">.  You will be responsible for </w:t>
      </w:r>
      <w:r w:rsidR="004E32E0">
        <w:t>use by those</w:t>
      </w:r>
      <w:r>
        <w:t xml:space="preserve"> third part</w:t>
      </w:r>
      <w:r w:rsidR="004E32E0">
        <w:t>ies</w:t>
      </w:r>
      <w:r>
        <w:t>.</w:t>
      </w:r>
    </w:p>
    <w:p w14:paraId="57840FCF" w14:textId="77777777" w:rsidR="00295703" w:rsidRDefault="004E32E0" w:rsidP="00295703">
      <w:pPr>
        <w:pStyle w:val="Heading2"/>
      </w:pPr>
      <w:r>
        <w:t>Y</w:t>
      </w:r>
      <w:r w:rsidR="00295703">
        <w:t xml:space="preserve">ou must not resell or </w:t>
      </w:r>
      <w:r>
        <w:t>provide</w:t>
      </w:r>
      <w:r w:rsidR="00295703">
        <w:t xml:space="preserve"> </w:t>
      </w:r>
      <w:r>
        <w:t>your</w:t>
      </w:r>
      <w:r w:rsidR="00295703">
        <w:t xml:space="preserve"> </w:t>
      </w:r>
      <w:r w:rsidR="003047FD">
        <w:t xml:space="preserve">Network Contact Centre service </w:t>
      </w:r>
      <w:r w:rsidR="00295703">
        <w:t xml:space="preserve">to any </w:t>
      </w:r>
      <w:r>
        <w:t xml:space="preserve">other </w:t>
      </w:r>
      <w:r w:rsidR="00295703">
        <w:t xml:space="preserve">person, copy any part of </w:t>
      </w:r>
      <w:r>
        <w:t>your</w:t>
      </w:r>
      <w:r w:rsidR="00295703">
        <w:t xml:space="preserve"> </w:t>
      </w:r>
      <w:r w:rsidR="003047FD">
        <w:t xml:space="preserve">Network Contact Centre service </w:t>
      </w:r>
      <w:r w:rsidR="00295703">
        <w:t xml:space="preserve">for any purpose, prepare second or subsequent running versions of </w:t>
      </w:r>
      <w:r>
        <w:t>your</w:t>
      </w:r>
      <w:r w:rsidR="00295703">
        <w:t xml:space="preserve"> </w:t>
      </w:r>
      <w:r w:rsidR="003047FD">
        <w:t>Network Contact Centre service</w:t>
      </w:r>
      <w:r w:rsidR="00295703">
        <w:t xml:space="preserve">, permit </w:t>
      </w:r>
      <w:r>
        <w:t>your</w:t>
      </w:r>
      <w:r w:rsidR="00295703">
        <w:t xml:space="preserve"> </w:t>
      </w:r>
      <w:r w:rsidR="003047FD">
        <w:t xml:space="preserve">Network Contact Centre service </w:t>
      </w:r>
      <w:r w:rsidR="00295703">
        <w:t>to be distributed or transmitted from one computer to another</w:t>
      </w:r>
      <w:r>
        <w:t xml:space="preserve">, permit your </w:t>
      </w:r>
      <w:r w:rsidR="003047FD">
        <w:t xml:space="preserve">Network Contact Centre service </w:t>
      </w:r>
      <w:r>
        <w:t>to be</w:t>
      </w:r>
      <w:r w:rsidR="00295703">
        <w:t xml:space="preserve"> placed on a network</w:t>
      </w:r>
      <w:r>
        <w:t xml:space="preserve">, </w:t>
      </w:r>
      <w:r w:rsidR="00295703">
        <w:t xml:space="preserve">reverse engineer </w:t>
      </w:r>
      <w:r>
        <w:t xml:space="preserve">your </w:t>
      </w:r>
      <w:r w:rsidR="003047FD">
        <w:t xml:space="preserve">Network Contact Centre service </w:t>
      </w:r>
      <w:r w:rsidR="00295703">
        <w:t xml:space="preserve">or make any modification to </w:t>
      </w:r>
      <w:r>
        <w:t>your</w:t>
      </w:r>
      <w:r w:rsidR="00295703">
        <w:t xml:space="preserve"> </w:t>
      </w:r>
      <w:r w:rsidR="003047FD">
        <w:t>Network Contact Centre service</w:t>
      </w:r>
      <w:r w:rsidR="00295703">
        <w:t>.</w:t>
      </w:r>
    </w:p>
    <w:p w14:paraId="005F5CE9" w14:textId="77777777" w:rsidR="00393702" w:rsidRPr="000141F1" w:rsidRDefault="00393702" w:rsidP="00393702">
      <w:pPr>
        <w:pStyle w:val="Indent1"/>
      </w:pPr>
      <w:bookmarkStart w:id="96" w:name="_Toc340838990"/>
      <w:r>
        <w:t>Passwords and identification codes</w:t>
      </w:r>
      <w:bookmarkEnd w:id="96"/>
    </w:p>
    <w:p w14:paraId="657BFF8E" w14:textId="77777777" w:rsidR="000141F1" w:rsidRDefault="000141F1" w:rsidP="000141F1">
      <w:pPr>
        <w:pStyle w:val="Heading2"/>
      </w:pPr>
      <w:r>
        <w:t xml:space="preserve">You must keep your passwords or other identification codes for your </w:t>
      </w:r>
      <w:r w:rsidR="003047FD">
        <w:t xml:space="preserve">Network Contact Centre service </w:t>
      </w:r>
      <w:r>
        <w:t>secure.</w:t>
      </w:r>
    </w:p>
    <w:p w14:paraId="6107CB2B" w14:textId="77777777" w:rsidR="00393702" w:rsidRPr="000141F1" w:rsidRDefault="00393702" w:rsidP="00393702">
      <w:pPr>
        <w:pStyle w:val="Indent1"/>
      </w:pPr>
      <w:bookmarkStart w:id="97" w:name="_Toc340838991"/>
      <w:r>
        <w:t>Capacity</w:t>
      </w:r>
      <w:bookmarkEnd w:id="97"/>
    </w:p>
    <w:p w14:paraId="030A1E05" w14:textId="77777777" w:rsidR="00D763C6" w:rsidRDefault="00295703" w:rsidP="00295703">
      <w:pPr>
        <w:pStyle w:val="Heading2"/>
      </w:pPr>
      <w:r>
        <w:t xml:space="preserve">We </w:t>
      </w:r>
      <w:r w:rsidR="009079AB">
        <w:t>can</w:t>
      </w:r>
      <w:r>
        <w:t xml:space="preserve"> vary the numbers and/or storage capacity allocated to you</w:t>
      </w:r>
      <w:r w:rsidR="00B80EA8">
        <w:t xml:space="preserve">.  We will </w:t>
      </w:r>
      <w:r w:rsidR="009079AB">
        <w:t>tell you (in writing) at least 21 days before we do so</w:t>
      </w:r>
      <w:r>
        <w:t>.</w:t>
      </w:r>
    </w:p>
    <w:p w14:paraId="362E60C9" w14:textId="77777777" w:rsidR="00295703" w:rsidRDefault="00295703" w:rsidP="00295703">
      <w:pPr>
        <w:pStyle w:val="Heading1"/>
      </w:pPr>
      <w:bookmarkStart w:id="98" w:name="_Toc340838992"/>
      <w:r>
        <w:t>Maintenance and operation</w:t>
      </w:r>
      <w:bookmarkEnd w:id="98"/>
    </w:p>
    <w:p w14:paraId="2C43D6FD" w14:textId="77777777" w:rsidR="00CC21FB" w:rsidRDefault="00CC21FB" w:rsidP="00CC21FB">
      <w:pPr>
        <w:pStyle w:val="Indent1"/>
      </w:pPr>
      <w:bookmarkStart w:id="99" w:name="_Toc340838993"/>
      <w:r>
        <w:t>Help Desk</w:t>
      </w:r>
      <w:bookmarkEnd w:id="99"/>
    </w:p>
    <w:p w14:paraId="419B7BD4" w14:textId="77777777" w:rsidR="0037005D" w:rsidRPr="00674398" w:rsidRDefault="0037005D" w:rsidP="0037005D">
      <w:pPr>
        <w:pStyle w:val="Heading2"/>
      </w:pPr>
      <w:bookmarkStart w:id="100" w:name="_Ref220815837"/>
      <w:r>
        <w:rPr>
          <w:szCs w:val="23"/>
          <w:lang w:eastAsia="en-AU"/>
        </w:rPr>
        <w:t>We will provide a help desk for you to place service calls 24x7 (including Public Holidays), The help desk number is 1800 150 936. Fee for service charges may apply.</w:t>
      </w:r>
      <w:r>
        <w:rPr>
          <w:rFonts w:ascii="Arial" w:hAnsi="Arial" w:cs="Arial"/>
          <w:color w:val="000080"/>
          <w:sz w:val="20"/>
          <w:lang w:eastAsia="en-AU"/>
        </w:rPr>
        <w:t xml:space="preserve"> </w:t>
      </w:r>
      <w:r>
        <w:rPr>
          <w:rFonts w:ascii="Arial" w:hAnsi="Arial" w:cs="Arial"/>
          <w:color w:val="000080"/>
          <w:sz w:val="20"/>
        </w:rPr>
        <w:t xml:space="preserve"> </w:t>
      </w:r>
    </w:p>
    <w:p w14:paraId="04EA5EA4" w14:textId="77777777" w:rsidR="00CC21FB" w:rsidRDefault="00CC21FB" w:rsidP="00CC21FB">
      <w:pPr>
        <w:pStyle w:val="Indent1"/>
      </w:pPr>
      <w:bookmarkStart w:id="101" w:name="_Toc340838994"/>
      <w:bookmarkEnd w:id="100"/>
      <w:r>
        <w:t>Responding to faults</w:t>
      </w:r>
      <w:bookmarkEnd w:id="101"/>
    </w:p>
    <w:p w14:paraId="2E3D7F43" w14:textId="18A40046" w:rsidR="0037005D" w:rsidRDefault="00B84463" w:rsidP="0037005D">
      <w:pPr>
        <w:pStyle w:val="Heading2"/>
      </w:pPr>
      <w:r w:rsidRPr="00B84463">
        <w:t>Subject to the Australian Consumer Law provisions in the General Terms of Our Customer Terms</w:t>
      </w:r>
      <w:r>
        <w:t>,</w:t>
      </w:r>
      <w:r w:rsidRPr="00B84463">
        <w:t xml:space="preserve"> </w:t>
      </w:r>
      <w:r>
        <w:t>y</w:t>
      </w:r>
      <w:r w:rsidR="00CC21FB">
        <w:t>ou understand that all service levels set out in this section are targets only</w:t>
      </w:r>
      <w:r w:rsidR="0037005D" w:rsidRPr="00B737B9">
        <w:t xml:space="preserve"> </w:t>
      </w:r>
      <w:r w:rsidR="0037005D">
        <w:t>and we will not be responsible for any failure to meet them.</w:t>
      </w:r>
      <w:r w:rsidR="0037005D" w:rsidRPr="005C4FE7">
        <w:t xml:space="preserve"> </w:t>
      </w:r>
      <w:r w:rsidR="0037005D">
        <w:t xml:space="preserve"> </w:t>
      </w:r>
      <w:r w:rsidR="0037005D" w:rsidRPr="00194AC8">
        <w:t xml:space="preserve">Unless a service level exclusion applies, we aim to meet the service levels for your service.  </w:t>
      </w:r>
    </w:p>
    <w:p w14:paraId="08480456" w14:textId="77777777" w:rsidR="0037005D" w:rsidRDefault="0037005D" w:rsidP="0037005D">
      <w:pPr>
        <w:pStyle w:val="Heading2"/>
      </w:pPr>
      <w:r>
        <w:t>We will aim to respond and restore any service issues notified by you to us via our help desk in relation to your Network Contact Centre service within these Service Level Targets:</w:t>
      </w:r>
    </w:p>
    <w:p w14:paraId="4DDB064C" w14:textId="77777777" w:rsidR="0037005D" w:rsidRPr="0067036E" w:rsidRDefault="0037005D" w:rsidP="0037005D">
      <w:pPr>
        <w:pStyle w:val="Indent1"/>
        <w:jc w:val="both"/>
        <w:rPr>
          <w:rFonts w:ascii="Times New Roman" w:hAnsi="Times New Roman" w:cs="Times New Roman"/>
          <w:sz w:val="23"/>
          <w:szCs w:val="23"/>
        </w:rPr>
      </w:pPr>
      <w:bookmarkStart w:id="102" w:name="_Toc340838995"/>
      <w:r w:rsidRPr="0067036E">
        <w:rPr>
          <w:rFonts w:ascii="Times New Roman" w:hAnsi="Times New Roman" w:cs="Times New Roman"/>
          <w:sz w:val="23"/>
          <w:szCs w:val="23"/>
        </w:rPr>
        <w:t xml:space="preserve">Table 2 – </w:t>
      </w:r>
      <w:r>
        <w:rPr>
          <w:rFonts w:ascii="Times New Roman" w:hAnsi="Times New Roman" w:cs="Times New Roman"/>
          <w:sz w:val="23"/>
          <w:szCs w:val="23"/>
        </w:rPr>
        <w:t>Service Level Targets</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1"/>
        <w:gridCol w:w="5301"/>
      </w:tblGrid>
      <w:tr w:rsidR="0037005D" w:rsidRPr="0067036E" w14:paraId="2EE5B53B" w14:textId="77777777" w:rsidTr="0037005D">
        <w:trPr>
          <w:trHeight w:val="308"/>
          <w:tblHeader/>
        </w:trPr>
        <w:tc>
          <w:tcPr>
            <w:tcW w:w="3171" w:type="dxa"/>
            <w:shd w:val="clear" w:color="auto" w:fill="8FA9C8"/>
          </w:tcPr>
          <w:p w14:paraId="668D6E25" w14:textId="77777777" w:rsidR="0037005D" w:rsidRPr="0067036E" w:rsidRDefault="0037005D" w:rsidP="0037005D">
            <w:pPr>
              <w:pStyle w:val="TableData"/>
              <w:keepNext/>
              <w:rPr>
                <w:rFonts w:ascii="Times New Roman" w:hAnsi="Times New Roman"/>
                <w:b/>
                <w:sz w:val="23"/>
                <w:szCs w:val="23"/>
              </w:rPr>
            </w:pPr>
            <w:r w:rsidRPr="0067036E">
              <w:rPr>
                <w:rFonts w:ascii="Times New Roman" w:hAnsi="Times New Roman"/>
                <w:b/>
                <w:sz w:val="23"/>
                <w:szCs w:val="23"/>
              </w:rPr>
              <w:t xml:space="preserve">Service Level </w:t>
            </w:r>
            <w:r>
              <w:rPr>
                <w:rFonts w:ascii="Times New Roman" w:hAnsi="Times New Roman"/>
                <w:b/>
                <w:sz w:val="23"/>
                <w:szCs w:val="23"/>
              </w:rPr>
              <w:t>Target</w:t>
            </w:r>
          </w:p>
        </w:tc>
        <w:tc>
          <w:tcPr>
            <w:tcW w:w="5301" w:type="dxa"/>
            <w:tcBorders>
              <w:bottom w:val="single" w:sz="4" w:space="0" w:color="auto"/>
            </w:tcBorders>
            <w:shd w:val="clear" w:color="auto" w:fill="8FA9C8"/>
          </w:tcPr>
          <w:p w14:paraId="5AC767CB" w14:textId="77777777" w:rsidR="0037005D" w:rsidRPr="0067036E" w:rsidRDefault="0037005D" w:rsidP="0037005D">
            <w:pPr>
              <w:pStyle w:val="TableData"/>
              <w:keepNext/>
              <w:jc w:val="center"/>
              <w:rPr>
                <w:rFonts w:ascii="Times New Roman" w:hAnsi="Times New Roman"/>
                <w:b/>
                <w:sz w:val="23"/>
                <w:szCs w:val="23"/>
              </w:rPr>
            </w:pPr>
          </w:p>
        </w:tc>
      </w:tr>
      <w:tr w:rsidR="0037005D" w:rsidRPr="0067036E" w14:paraId="1E8295DF" w14:textId="77777777" w:rsidTr="0037005D">
        <w:trPr>
          <w:trHeight w:val="257"/>
        </w:trPr>
        <w:tc>
          <w:tcPr>
            <w:tcW w:w="8472" w:type="dxa"/>
            <w:gridSpan w:val="2"/>
            <w:tcBorders>
              <w:bottom w:val="single" w:sz="4" w:space="0" w:color="auto"/>
            </w:tcBorders>
            <w:shd w:val="clear" w:color="auto" w:fill="F3F3F3"/>
          </w:tcPr>
          <w:p w14:paraId="3D667425" w14:textId="77777777" w:rsidR="0037005D" w:rsidRPr="00B737B9" w:rsidRDefault="0037005D" w:rsidP="0037005D">
            <w:pPr>
              <w:pStyle w:val="TableData"/>
              <w:keepNext/>
              <w:rPr>
                <w:rFonts w:ascii="Times New Roman" w:hAnsi="Times New Roman"/>
                <w:b/>
                <w:sz w:val="23"/>
                <w:szCs w:val="23"/>
              </w:rPr>
            </w:pPr>
            <w:r w:rsidRPr="00B737B9">
              <w:rPr>
                <w:rFonts w:ascii="Times New Roman" w:hAnsi="Times New Roman"/>
                <w:b/>
                <w:sz w:val="23"/>
                <w:szCs w:val="23"/>
              </w:rPr>
              <w:t>Incident Response Time</w:t>
            </w:r>
            <w:r w:rsidR="0041217D">
              <w:rPr>
                <w:rFonts w:ascii="Times New Roman" w:hAnsi="Times New Roman"/>
                <w:b/>
                <w:sz w:val="23"/>
                <w:szCs w:val="23"/>
              </w:rPr>
              <w:t xml:space="preserve"> </w:t>
            </w:r>
            <w:r w:rsidR="00DD6380">
              <w:rPr>
                <w:rFonts w:ascii="Times New Roman" w:hAnsi="Times New Roman"/>
                <w:b/>
                <w:sz w:val="23"/>
                <w:szCs w:val="23"/>
              </w:rPr>
              <w:t>*</w:t>
            </w:r>
          </w:p>
        </w:tc>
      </w:tr>
      <w:tr w:rsidR="0037005D" w:rsidRPr="0067036E" w14:paraId="1A66CC13" w14:textId="77777777" w:rsidTr="0037005D">
        <w:trPr>
          <w:trHeight w:val="222"/>
        </w:trPr>
        <w:tc>
          <w:tcPr>
            <w:tcW w:w="3171" w:type="dxa"/>
            <w:tcBorders>
              <w:bottom w:val="single" w:sz="4" w:space="0" w:color="auto"/>
            </w:tcBorders>
            <w:shd w:val="clear" w:color="auto" w:fill="auto"/>
          </w:tcPr>
          <w:p w14:paraId="12BC4B1B" w14:textId="77777777" w:rsidR="0037005D" w:rsidRPr="0067036E" w:rsidRDefault="0037005D" w:rsidP="0037005D">
            <w:pPr>
              <w:pStyle w:val="TableData"/>
              <w:rPr>
                <w:rFonts w:ascii="Times New Roman" w:hAnsi="Times New Roman"/>
                <w:sz w:val="23"/>
                <w:szCs w:val="23"/>
              </w:rPr>
            </w:pPr>
            <w:r w:rsidRPr="0067036E">
              <w:rPr>
                <w:rFonts w:ascii="Times New Roman" w:hAnsi="Times New Roman"/>
                <w:sz w:val="23"/>
                <w:szCs w:val="23"/>
              </w:rPr>
              <w:t>Severity 1</w:t>
            </w:r>
          </w:p>
        </w:tc>
        <w:tc>
          <w:tcPr>
            <w:tcW w:w="5301" w:type="dxa"/>
            <w:tcBorders>
              <w:bottom w:val="single" w:sz="4" w:space="0" w:color="auto"/>
            </w:tcBorders>
            <w:shd w:val="clear" w:color="auto" w:fill="auto"/>
          </w:tcPr>
          <w:p w14:paraId="5C99FC09" w14:textId="77777777" w:rsidR="0037005D" w:rsidRPr="0067036E" w:rsidRDefault="0037005D" w:rsidP="0037005D">
            <w:pPr>
              <w:pStyle w:val="TableData"/>
              <w:jc w:val="center"/>
              <w:rPr>
                <w:rFonts w:ascii="Times New Roman" w:hAnsi="Times New Roman"/>
                <w:sz w:val="23"/>
                <w:szCs w:val="23"/>
              </w:rPr>
            </w:pPr>
            <w:r w:rsidRPr="0067036E">
              <w:rPr>
                <w:rFonts w:ascii="Times New Roman" w:hAnsi="Times New Roman"/>
                <w:sz w:val="23"/>
                <w:szCs w:val="23"/>
              </w:rPr>
              <w:t>15 minutes</w:t>
            </w:r>
          </w:p>
        </w:tc>
      </w:tr>
      <w:tr w:rsidR="0037005D" w:rsidRPr="0067036E" w14:paraId="2E230A60" w14:textId="77777777" w:rsidTr="0037005D">
        <w:trPr>
          <w:trHeight w:val="328"/>
        </w:trPr>
        <w:tc>
          <w:tcPr>
            <w:tcW w:w="3171" w:type="dxa"/>
            <w:tcBorders>
              <w:bottom w:val="single" w:sz="4" w:space="0" w:color="auto"/>
            </w:tcBorders>
            <w:shd w:val="clear" w:color="auto" w:fill="auto"/>
          </w:tcPr>
          <w:p w14:paraId="74AFB078" w14:textId="77777777" w:rsidR="0037005D" w:rsidRPr="0067036E" w:rsidRDefault="0037005D" w:rsidP="0037005D">
            <w:pPr>
              <w:pStyle w:val="TableData"/>
              <w:rPr>
                <w:rFonts w:ascii="Times New Roman" w:hAnsi="Times New Roman"/>
                <w:sz w:val="23"/>
                <w:szCs w:val="23"/>
              </w:rPr>
            </w:pPr>
            <w:r w:rsidRPr="0067036E">
              <w:rPr>
                <w:rFonts w:ascii="Times New Roman" w:hAnsi="Times New Roman"/>
                <w:sz w:val="23"/>
                <w:szCs w:val="23"/>
              </w:rPr>
              <w:lastRenderedPageBreak/>
              <w:t>Severity 2</w:t>
            </w:r>
          </w:p>
        </w:tc>
        <w:tc>
          <w:tcPr>
            <w:tcW w:w="5301" w:type="dxa"/>
            <w:tcBorders>
              <w:bottom w:val="single" w:sz="4" w:space="0" w:color="auto"/>
            </w:tcBorders>
            <w:shd w:val="clear" w:color="auto" w:fill="auto"/>
          </w:tcPr>
          <w:p w14:paraId="1311D4F2" w14:textId="77777777" w:rsidR="0037005D" w:rsidRPr="0067036E" w:rsidRDefault="0037005D" w:rsidP="0037005D">
            <w:pPr>
              <w:pStyle w:val="TableData"/>
              <w:jc w:val="center"/>
              <w:rPr>
                <w:rFonts w:ascii="Times New Roman" w:hAnsi="Times New Roman"/>
                <w:sz w:val="23"/>
                <w:szCs w:val="23"/>
              </w:rPr>
            </w:pPr>
            <w:r w:rsidRPr="0067036E">
              <w:rPr>
                <w:rFonts w:ascii="Times New Roman" w:hAnsi="Times New Roman"/>
                <w:sz w:val="23"/>
                <w:szCs w:val="23"/>
              </w:rPr>
              <w:t>30 minutes</w:t>
            </w:r>
          </w:p>
        </w:tc>
      </w:tr>
      <w:tr w:rsidR="0037005D" w:rsidRPr="0067036E" w14:paraId="084CED1C" w14:textId="77777777" w:rsidTr="0037005D">
        <w:trPr>
          <w:trHeight w:val="278"/>
        </w:trPr>
        <w:tc>
          <w:tcPr>
            <w:tcW w:w="3171" w:type="dxa"/>
            <w:tcBorders>
              <w:bottom w:val="single" w:sz="4" w:space="0" w:color="auto"/>
            </w:tcBorders>
            <w:shd w:val="clear" w:color="auto" w:fill="auto"/>
          </w:tcPr>
          <w:p w14:paraId="1151E323" w14:textId="77777777" w:rsidR="0037005D" w:rsidRPr="0067036E" w:rsidRDefault="0037005D" w:rsidP="009E1367">
            <w:pPr>
              <w:pStyle w:val="TableData"/>
              <w:rPr>
                <w:rFonts w:ascii="Times New Roman" w:hAnsi="Times New Roman"/>
                <w:sz w:val="23"/>
                <w:szCs w:val="23"/>
              </w:rPr>
            </w:pPr>
            <w:r w:rsidRPr="0067036E">
              <w:rPr>
                <w:rFonts w:ascii="Times New Roman" w:hAnsi="Times New Roman"/>
                <w:sz w:val="23"/>
                <w:szCs w:val="23"/>
              </w:rPr>
              <w:t>Severity 3</w:t>
            </w:r>
          </w:p>
        </w:tc>
        <w:tc>
          <w:tcPr>
            <w:tcW w:w="5301" w:type="dxa"/>
            <w:tcBorders>
              <w:bottom w:val="single" w:sz="4" w:space="0" w:color="auto"/>
            </w:tcBorders>
            <w:shd w:val="clear" w:color="auto" w:fill="auto"/>
          </w:tcPr>
          <w:p w14:paraId="0D837C87" w14:textId="77777777" w:rsidR="0037005D" w:rsidRPr="0067036E" w:rsidRDefault="0037005D" w:rsidP="0037005D">
            <w:pPr>
              <w:pStyle w:val="TableData"/>
              <w:jc w:val="center"/>
              <w:rPr>
                <w:rFonts w:ascii="Times New Roman" w:hAnsi="Times New Roman"/>
                <w:sz w:val="23"/>
                <w:szCs w:val="23"/>
              </w:rPr>
            </w:pPr>
            <w:r w:rsidRPr="0067036E">
              <w:rPr>
                <w:rFonts w:ascii="Times New Roman" w:hAnsi="Times New Roman"/>
                <w:sz w:val="23"/>
                <w:szCs w:val="23"/>
              </w:rPr>
              <w:t>1 hour</w:t>
            </w:r>
          </w:p>
        </w:tc>
      </w:tr>
      <w:tr w:rsidR="0037005D" w:rsidRPr="0067036E" w14:paraId="0CA8F3E8" w14:textId="77777777" w:rsidTr="0037005D">
        <w:trPr>
          <w:trHeight w:val="370"/>
        </w:trPr>
        <w:tc>
          <w:tcPr>
            <w:tcW w:w="3171" w:type="dxa"/>
            <w:tcBorders>
              <w:bottom w:val="single" w:sz="4" w:space="0" w:color="auto"/>
            </w:tcBorders>
            <w:shd w:val="clear" w:color="auto" w:fill="auto"/>
          </w:tcPr>
          <w:p w14:paraId="0A310924" w14:textId="77777777" w:rsidR="0037005D" w:rsidRPr="0067036E" w:rsidRDefault="0037005D" w:rsidP="009E1367">
            <w:pPr>
              <w:pStyle w:val="TableData"/>
              <w:rPr>
                <w:rFonts w:ascii="Times New Roman" w:hAnsi="Times New Roman"/>
                <w:sz w:val="23"/>
                <w:szCs w:val="23"/>
              </w:rPr>
            </w:pPr>
            <w:r w:rsidRPr="0067036E">
              <w:rPr>
                <w:rFonts w:ascii="Times New Roman" w:hAnsi="Times New Roman"/>
                <w:sz w:val="23"/>
                <w:szCs w:val="23"/>
              </w:rPr>
              <w:t>Severity 4</w:t>
            </w:r>
          </w:p>
        </w:tc>
        <w:tc>
          <w:tcPr>
            <w:tcW w:w="5301" w:type="dxa"/>
            <w:tcBorders>
              <w:bottom w:val="single" w:sz="4" w:space="0" w:color="auto"/>
            </w:tcBorders>
            <w:shd w:val="clear" w:color="auto" w:fill="auto"/>
          </w:tcPr>
          <w:p w14:paraId="163865E0" w14:textId="77777777" w:rsidR="0037005D" w:rsidRPr="0067036E" w:rsidRDefault="0037005D" w:rsidP="0037005D">
            <w:pPr>
              <w:pStyle w:val="TableData"/>
              <w:jc w:val="center"/>
              <w:rPr>
                <w:rFonts w:ascii="Times New Roman" w:hAnsi="Times New Roman"/>
                <w:sz w:val="23"/>
                <w:szCs w:val="23"/>
              </w:rPr>
            </w:pPr>
            <w:r w:rsidRPr="0067036E">
              <w:rPr>
                <w:rFonts w:ascii="Times New Roman" w:hAnsi="Times New Roman"/>
                <w:sz w:val="23"/>
                <w:szCs w:val="23"/>
              </w:rPr>
              <w:t>8 hours</w:t>
            </w:r>
          </w:p>
        </w:tc>
      </w:tr>
      <w:tr w:rsidR="0037005D" w:rsidRPr="0067036E" w14:paraId="007EC5E3" w14:textId="77777777" w:rsidTr="0037005D">
        <w:trPr>
          <w:trHeight w:val="333"/>
        </w:trPr>
        <w:tc>
          <w:tcPr>
            <w:tcW w:w="8472" w:type="dxa"/>
            <w:gridSpan w:val="2"/>
            <w:shd w:val="clear" w:color="auto" w:fill="F3F3F3"/>
          </w:tcPr>
          <w:p w14:paraId="48A1C13B" w14:textId="77777777" w:rsidR="0037005D" w:rsidRPr="0067036E" w:rsidRDefault="0037005D" w:rsidP="0037005D">
            <w:pPr>
              <w:pStyle w:val="TableData"/>
              <w:rPr>
                <w:rFonts w:ascii="Times New Roman" w:hAnsi="Times New Roman"/>
                <w:sz w:val="23"/>
                <w:szCs w:val="23"/>
              </w:rPr>
            </w:pPr>
            <w:r w:rsidRPr="0067036E">
              <w:rPr>
                <w:rFonts w:ascii="Times New Roman" w:hAnsi="Times New Roman"/>
                <w:sz w:val="23"/>
                <w:szCs w:val="23"/>
              </w:rPr>
              <w:t>Incident Restore Time</w:t>
            </w:r>
            <w:r w:rsidR="0041217D">
              <w:rPr>
                <w:rFonts w:ascii="Times New Roman" w:hAnsi="Times New Roman"/>
                <w:sz w:val="23"/>
                <w:szCs w:val="23"/>
              </w:rPr>
              <w:t xml:space="preserve"> </w:t>
            </w:r>
            <w:r w:rsidR="00281BA9">
              <w:rPr>
                <w:rFonts w:ascii="Times New Roman" w:hAnsi="Times New Roman"/>
                <w:sz w:val="23"/>
                <w:szCs w:val="23"/>
              </w:rPr>
              <w:t>**</w:t>
            </w:r>
          </w:p>
        </w:tc>
      </w:tr>
      <w:tr w:rsidR="0037005D" w:rsidRPr="0067036E" w14:paraId="441CE7C2" w14:textId="77777777" w:rsidTr="0037005D">
        <w:trPr>
          <w:trHeight w:val="284"/>
        </w:trPr>
        <w:tc>
          <w:tcPr>
            <w:tcW w:w="3171" w:type="dxa"/>
            <w:shd w:val="clear" w:color="auto" w:fill="auto"/>
          </w:tcPr>
          <w:p w14:paraId="1A7A3397" w14:textId="77777777" w:rsidR="0037005D" w:rsidRPr="0067036E" w:rsidRDefault="0037005D" w:rsidP="0037005D">
            <w:pPr>
              <w:pStyle w:val="TableData"/>
              <w:rPr>
                <w:rFonts w:ascii="Times New Roman" w:hAnsi="Times New Roman"/>
                <w:sz w:val="23"/>
                <w:szCs w:val="23"/>
              </w:rPr>
            </w:pPr>
            <w:r w:rsidRPr="0067036E">
              <w:rPr>
                <w:rFonts w:ascii="Times New Roman" w:hAnsi="Times New Roman"/>
                <w:sz w:val="23"/>
                <w:szCs w:val="23"/>
              </w:rPr>
              <w:t>Severity 1</w:t>
            </w:r>
          </w:p>
        </w:tc>
        <w:tc>
          <w:tcPr>
            <w:tcW w:w="5301" w:type="dxa"/>
            <w:shd w:val="clear" w:color="auto" w:fill="auto"/>
          </w:tcPr>
          <w:p w14:paraId="5D19DC15" w14:textId="77777777" w:rsidR="0037005D" w:rsidRPr="0067036E" w:rsidRDefault="0037005D" w:rsidP="0037005D">
            <w:pPr>
              <w:pStyle w:val="TableData"/>
              <w:jc w:val="center"/>
              <w:rPr>
                <w:rFonts w:ascii="Times New Roman" w:hAnsi="Times New Roman"/>
                <w:sz w:val="23"/>
                <w:szCs w:val="23"/>
              </w:rPr>
            </w:pPr>
            <w:r w:rsidRPr="0067036E">
              <w:rPr>
                <w:rFonts w:ascii="Times New Roman" w:hAnsi="Times New Roman"/>
                <w:sz w:val="23"/>
                <w:szCs w:val="23"/>
              </w:rPr>
              <w:t>4 hours</w:t>
            </w:r>
          </w:p>
        </w:tc>
      </w:tr>
      <w:tr w:rsidR="0037005D" w:rsidRPr="0067036E" w14:paraId="5C36DDF6" w14:textId="77777777" w:rsidTr="0037005D">
        <w:trPr>
          <w:trHeight w:val="234"/>
        </w:trPr>
        <w:tc>
          <w:tcPr>
            <w:tcW w:w="3171" w:type="dxa"/>
            <w:shd w:val="clear" w:color="auto" w:fill="auto"/>
          </w:tcPr>
          <w:p w14:paraId="23F3E2A2" w14:textId="77777777" w:rsidR="0037005D" w:rsidRPr="0067036E" w:rsidRDefault="0037005D" w:rsidP="0037005D">
            <w:pPr>
              <w:pStyle w:val="TableData"/>
              <w:rPr>
                <w:rFonts w:ascii="Times New Roman" w:hAnsi="Times New Roman"/>
                <w:sz w:val="23"/>
                <w:szCs w:val="23"/>
              </w:rPr>
            </w:pPr>
            <w:r w:rsidRPr="0067036E">
              <w:rPr>
                <w:rFonts w:ascii="Times New Roman" w:hAnsi="Times New Roman"/>
                <w:sz w:val="23"/>
                <w:szCs w:val="23"/>
              </w:rPr>
              <w:t>Severity 2</w:t>
            </w:r>
          </w:p>
        </w:tc>
        <w:tc>
          <w:tcPr>
            <w:tcW w:w="5301" w:type="dxa"/>
            <w:shd w:val="clear" w:color="auto" w:fill="auto"/>
          </w:tcPr>
          <w:p w14:paraId="5E4A1C91" w14:textId="77777777" w:rsidR="0037005D" w:rsidRPr="0067036E" w:rsidRDefault="0037005D" w:rsidP="0037005D">
            <w:pPr>
              <w:pStyle w:val="TableData"/>
              <w:jc w:val="center"/>
              <w:rPr>
                <w:rFonts w:ascii="Times New Roman" w:hAnsi="Times New Roman"/>
                <w:sz w:val="23"/>
                <w:szCs w:val="23"/>
              </w:rPr>
            </w:pPr>
            <w:r w:rsidRPr="0067036E">
              <w:rPr>
                <w:rFonts w:ascii="Times New Roman" w:hAnsi="Times New Roman"/>
                <w:sz w:val="23"/>
                <w:szCs w:val="23"/>
              </w:rPr>
              <w:t>8 hours</w:t>
            </w:r>
          </w:p>
        </w:tc>
      </w:tr>
      <w:tr w:rsidR="0037005D" w:rsidRPr="0067036E" w14:paraId="56993DDD" w14:textId="77777777" w:rsidTr="0037005D">
        <w:trPr>
          <w:trHeight w:val="340"/>
        </w:trPr>
        <w:tc>
          <w:tcPr>
            <w:tcW w:w="3171" w:type="dxa"/>
            <w:shd w:val="clear" w:color="auto" w:fill="auto"/>
          </w:tcPr>
          <w:p w14:paraId="3FEE06CD" w14:textId="77777777" w:rsidR="0037005D" w:rsidRPr="0067036E" w:rsidRDefault="0037005D" w:rsidP="0037005D">
            <w:pPr>
              <w:pStyle w:val="TableData"/>
              <w:rPr>
                <w:rFonts w:ascii="Times New Roman" w:hAnsi="Times New Roman"/>
                <w:sz w:val="23"/>
                <w:szCs w:val="23"/>
              </w:rPr>
            </w:pPr>
            <w:r w:rsidRPr="0067036E">
              <w:rPr>
                <w:rFonts w:ascii="Times New Roman" w:hAnsi="Times New Roman"/>
                <w:sz w:val="23"/>
                <w:szCs w:val="23"/>
              </w:rPr>
              <w:t>Severity 3</w:t>
            </w:r>
          </w:p>
        </w:tc>
        <w:tc>
          <w:tcPr>
            <w:tcW w:w="5301" w:type="dxa"/>
            <w:shd w:val="clear" w:color="auto" w:fill="auto"/>
          </w:tcPr>
          <w:p w14:paraId="2987B78C" w14:textId="77777777" w:rsidR="0037005D" w:rsidRPr="0067036E" w:rsidRDefault="0037005D" w:rsidP="0037005D">
            <w:pPr>
              <w:pStyle w:val="TableData"/>
              <w:jc w:val="center"/>
              <w:rPr>
                <w:rFonts w:ascii="Times New Roman" w:hAnsi="Times New Roman"/>
                <w:sz w:val="23"/>
                <w:szCs w:val="23"/>
              </w:rPr>
            </w:pPr>
            <w:r w:rsidRPr="0067036E">
              <w:rPr>
                <w:rFonts w:ascii="Times New Roman" w:hAnsi="Times New Roman"/>
                <w:sz w:val="23"/>
                <w:szCs w:val="23"/>
              </w:rPr>
              <w:t>5 days</w:t>
            </w:r>
          </w:p>
        </w:tc>
      </w:tr>
      <w:tr w:rsidR="0037005D" w:rsidRPr="0067036E" w14:paraId="510611D6" w14:textId="77777777" w:rsidTr="0037005D">
        <w:trPr>
          <w:trHeight w:val="304"/>
        </w:trPr>
        <w:tc>
          <w:tcPr>
            <w:tcW w:w="3171" w:type="dxa"/>
            <w:shd w:val="clear" w:color="auto" w:fill="auto"/>
          </w:tcPr>
          <w:p w14:paraId="4FE7367A" w14:textId="77777777" w:rsidR="0037005D" w:rsidRPr="0067036E" w:rsidRDefault="0037005D" w:rsidP="0037005D">
            <w:pPr>
              <w:pStyle w:val="TableData"/>
              <w:rPr>
                <w:rFonts w:ascii="Times New Roman" w:hAnsi="Times New Roman"/>
                <w:sz w:val="23"/>
                <w:szCs w:val="23"/>
              </w:rPr>
            </w:pPr>
            <w:r w:rsidRPr="0067036E">
              <w:rPr>
                <w:rFonts w:ascii="Times New Roman" w:hAnsi="Times New Roman"/>
                <w:sz w:val="23"/>
                <w:szCs w:val="23"/>
              </w:rPr>
              <w:t>Severity 4</w:t>
            </w:r>
          </w:p>
        </w:tc>
        <w:tc>
          <w:tcPr>
            <w:tcW w:w="5301" w:type="dxa"/>
            <w:shd w:val="clear" w:color="auto" w:fill="auto"/>
          </w:tcPr>
          <w:p w14:paraId="7421D570" w14:textId="77777777" w:rsidR="0037005D" w:rsidRPr="0067036E" w:rsidRDefault="0037005D" w:rsidP="0037005D">
            <w:pPr>
              <w:pStyle w:val="TableData"/>
              <w:jc w:val="center"/>
              <w:rPr>
                <w:rFonts w:ascii="Times New Roman" w:hAnsi="Times New Roman"/>
                <w:sz w:val="23"/>
                <w:szCs w:val="23"/>
              </w:rPr>
            </w:pPr>
            <w:r w:rsidRPr="0067036E">
              <w:rPr>
                <w:rFonts w:ascii="Times New Roman" w:hAnsi="Times New Roman"/>
                <w:sz w:val="23"/>
                <w:szCs w:val="23"/>
              </w:rPr>
              <w:t>10 days</w:t>
            </w:r>
          </w:p>
        </w:tc>
      </w:tr>
    </w:tbl>
    <w:p w14:paraId="70E72B29" w14:textId="77777777" w:rsidR="00281BA9" w:rsidRDefault="0037005D" w:rsidP="00281BA9">
      <w:pPr>
        <w:pStyle w:val="Heading2"/>
        <w:keepNext/>
        <w:widowControl w:val="0"/>
        <w:numPr>
          <w:ilvl w:val="0"/>
          <w:numId w:val="0"/>
        </w:numPr>
        <w:rPr>
          <w:szCs w:val="23"/>
        </w:rPr>
      </w:pPr>
      <w:r w:rsidRPr="002574D3">
        <w:rPr>
          <w:szCs w:val="23"/>
          <w:vertAlign w:val="superscript"/>
        </w:rPr>
        <w:br/>
      </w:r>
      <w:r w:rsidR="00281BA9" w:rsidRPr="00601E4C">
        <w:rPr>
          <w:b/>
          <w:sz w:val="32"/>
          <w:szCs w:val="32"/>
        </w:rPr>
        <w:t>*</w:t>
      </w:r>
      <w:r w:rsidR="00281BA9">
        <w:rPr>
          <w:szCs w:val="23"/>
          <w:vertAlign w:val="superscript"/>
        </w:rPr>
        <w:tab/>
      </w:r>
      <w:r w:rsidR="00281BA9">
        <w:rPr>
          <w:szCs w:val="23"/>
        </w:rPr>
        <w:t xml:space="preserve">Response Time is defined as the time taken for you to receive an acknowledgement </w:t>
      </w:r>
      <w:r w:rsidR="00281BA9">
        <w:rPr>
          <w:szCs w:val="23"/>
        </w:rPr>
        <w:tab/>
        <w:t>from Telstra via a telephone call or email.</w:t>
      </w:r>
    </w:p>
    <w:p w14:paraId="6F6FBDBA" w14:textId="77777777" w:rsidR="008C7141" w:rsidRDefault="00281BA9" w:rsidP="0037005D">
      <w:pPr>
        <w:pStyle w:val="Heading2"/>
        <w:numPr>
          <w:ilvl w:val="0"/>
          <w:numId w:val="0"/>
        </w:numPr>
        <w:rPr>
          <w:szCs w:val="23"/>
        </w:rPr>
      </w:pPr>
      <w:r w:rsidRPr="00601E4C">
        <w:rPr>
          <w:b/>
          <w:sz w:val="32"/>
          <w:szCs w:val="32"/>
        </w:rPr>
        <w:t>**</w:t>
      </w:r>
      <w:r>
        <w:rPr>
          <w:szCs w:val="23"/>
        </w:rPr>
        <w:tab/>
        <w:t xml:space="preserve">Restore Time is defined as the time taken to restore service using either permanent </w:t>
      </w:r>
      <w:r>
        <w:rPr>
          <w:szCs w:val="23"/>
        </w:rPr>
        <w:tab/>
        <w:t>or temporary measures.</w:t>
      </w:r>
    </w:p>
    <w:p w14:paraId="2CCE6FE6" w14:textId="77777777" w:rsidR="008C7141" w:rsidRDefault="008C7141" w:rsidP="008C7141">
      <w:pPr>
        <w:pStyle w:val="Heading2"/>
        <w:keepNext/>
        <w:widowControl w:val="0"/>
        <w:tabs>
          <w:tab w:val="clear" w:pos="0"/>
          <w:tab w:val="num" w:pos="737"/>
        </w:tabs>
        <w:rPr>
          <w:szCs w:val="23"/>
        </w:rPr>
      </w:pPr>
      <w:r w:rsidRPr="00450D45">
        <w:rPr>
          <w:szCs w:val="23"/>
        </w:rPr>
        <w:t xml:space="preserve">You can log all incidents with the help desk 24 hours 7 days a week.  The Response and Restore Times for Severity 1 and Severity 2 Incidents begin from the time you log an incident with us via the help desk.  The Response and Restore Times for Severity 3 and Severity 4 incidents </w:t>
      </w:r>
      <w:r>
        <w:rPr>
          <w:szCs w:val="23"/>
        </w:rPr>
        <w:t xml:space="preserve">apply only during business hours (08:00 to 17:00 AEST on week days excluding public holidays).  For example, if you log a Severity 3 or Severity 4 incident outside </w:t>
      </w:r>
      <w:r w:rsidRPr="00450D45">
        <w:rPr>
          <w:szCs w:val="23"/>
        </w:rPr>
        <w:t>of business hours, the Response and Restore times</w:t>
      </w:r>
      <w:r>
        <w:rPr>
          <w:szCs w:val="23"/>
        </w:rPr>
        <w:t xml:space="preserve"> will be measured from the beginning of the next day’s business hours</w:t>
      </w:r>
      <w:r w:rsidRPr="00450D45">
        <w:rPr>
          <w:szCs w:val="23"/>
        </w:rPr>
        <w:t xml:space="preserve"> and only include business hours.</w:t>
      </w:r>
    </w:p>
    <w:p w14:paraId="06A7909E" w14:textId="77777777" w:rsidR="0037005D" w:rsidRDefault="0037005D" w:rsidP="0037005D">
      <w:pPr>
        <w:pStyle w:val="Heading2"/>
        <w:keepNext/>
        <w:numPr>
          <w:ilvl w:val="0"/>
          <w:numId w:val="0"/>
        </w:numPr>
        <w:rPr>
          <w:b/>
        </w:rPr>
      </w:pPr>
      <w:r w:rsidRPr="00B737B9">
        <w:rPr>
          <w:b/>
        </w:rPr>
        <w:t>Description of service levels</w:t>
      </w:r>
    </w:p>
    <w:p w14:paraId="6563AA81" w14:textId="77777777" w:rsidR="0037005D" w:rsidRPr="0067036E" w:rsidRDefault="0037005D" w:rsidP="0037005D">
      <w:pPr>
        <w:pStyle w:val="Heading2"/>
        <w:keepNext/>
        <w:widowControl w:val="0"/>
        <w:tabs>
          <w:tab w:val="clear" w:pos="0"/>
          <w:tab w:val="num" w:pos="737"/>
        </w:tabs>
        <w:rPr>
          <w:szCs w:val="23"/>
        </w:rPr>
      </w:pPr>
      <w:r>
        <w:rPr>
          <w:szCs w:val="23"/>
        </w:rPr>
        <w:t>A</w:t>
      </w:r>
      <w:r w:rsidRPr="0067036E">
        <w:rPr>
          <w:szCs w:val="23"/>
        </w:rPr>
        <w:t xml:space="preserve"> description of the </w:t>
      </w:r>
      <w:r>
        <w:rPr>
          <w:szCs w:val="23"/>
        </w:rPr>
        <w:t>severity</w:t>
      </w:r>
      <w:r w:rsidRPr="0067036E">
        <w:rPr>
          <w:szCs w:val="23"/>
        </w:rPr>
        <w:t xml:space="preserve"> levels</w:t>
      </w:r>
      <w:r>
        <w:rPr>
          <w:szCs w:val="23"/>
        </w:rPr>
        <w:t xml:space="preserve"> is set out</w:t>
      </w:r>
      <w:r w:rsidRPr="0067036E">
        <w:rPr>
          <w:szCs w:val="23"/>
        </w:rPr>
        <w:t xml:space="preserve"> in Table 3 below.</w:t>
      </w:r>
      <w:r>
        <w:rPr>
          <w:szCs w:val="23"/>
        </w:rPr>
        <w:t xml:space="preserve"> The assessment of </w:t>
      </w:r>
      <w:r>
        <w:rPr>
          <w:szCs w:val="23"/>
        </w:rPr>
        <w:lastRenderedPageBreak/>
        <w:t xml:space="preserve">the severity level for any particular incident will be at our discretion. </w:t>
      </w:r>
    </w:p>
    <w:p w14:paraId="3B90FE0A" w14:textId="77777777" w:rsidR="0037005D" w:rsidRPr="0067036E" w:rsidRDefault="0037005D" w:rsidP="0037005D">
      <w:pPr>
        <w:pStyle w:val="Heading2"/>
        <w:keepNext/>
        <w:numPr>
          <w:ilvl w:val="0"/>
          <w:numId w:val="0"/>
        </w:numPr>
        <w:tabs>
          <w:tab w:val="num" w:pos="2520"/>
        </w:tabs>
        <w:rPr>
          <w:b/>
          <w:szCs w:val="23"/>
        </w:rPr>
      </w:pPr>
      <w:r w:rsidRPr="0067036E">
        <w:rPr>
          <w:b/>
          <w:szCs w:val="23"/>
        </w:rPr>
        <w:t xml:space="preserve">Table 3: Description of the </w:t>
      </w:r>
      <w:r>
        <w:rPr>
          <w:b/>
          <w:szCs w:val="23"/>
        </w:rPr>
        <w:t>severity</w:t>
      </w:r>
      <w:r w:rsidRPr="0067036E">
        <w:rPr>
          <w:b/>
          <w:szCs w:val="23"/>
        </w:rPr>
        <w:t xml:space="preserve">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804"/>
      </w:tblGrid>
      <w:tr w:rsidR="0037005D" w:rsidRPr="0067036E" w14:paraId="5B7A5335" w14:textId="77777777" w:rsidTr="0037005D">
        <w:trPr>
          <w:trHeight w:val="435"/>
          <w:tblHeader/>
        </w:trPr>
        <w:tc>
          <w:tcPr>
            <w:tcW w:w="1718" w:type="dxa"/>
            <w:shd w:val="clear" w:color="auto" w:fill="8FA9C8"/>
          </w:tcPr>
          <w:p w14:paraId="446EA40B" w14:textId="77777777" w:rsidR="0037005D" w:rsidRPr="0067036E" w:rsidRDefault="0037005D" w:rsidP="0037005D">
            <w:pPr>
              <w:pStyle w:val="TableData"/>
              <w:keepNext/>
              <w:rPr>
                <w:rFonts w:ascii="Times New Roman" w:hAnsi="Times New Roman"/>
                <w:b/>
                <w:sz w:val="23"/>
                <w:szCs w:val="23"/>
              </w:rPr>
            </w:pPr>
            <w:r w:rsidRPr="0067036E">
              <w:rPr>
                <w:rFonts w:ascii="Times New Roman" w:hAnsi="Times New Roman"/>
                <w:b/>
                <w:sz w:val="23"/>
                <w:szCs w:val="23"/>
              </w:rPr>
              <w:t>Service Level</w:t>
            </w:r>
          </w:p>
        </w:tc>
        <w:tc>
          <w:tcPr>
            <w:tcW w:w="6995" w:type="dxa"/>
            <w:shd w:val="clear" w:color="auto" w:fill="8FA9C8"/>
          </w:tcPr>
          <w:p w14:paraId="63980EBD" w14:textId="77777777" w:rsidR="0037005D" w:rsidRPr="0067036E" w:rsidRDefault="0037005D" w:rsidP="0037005D">
            <w:pPr>
              <w:pStyle w:val="TableData"/>
              <w:keepNext/>
              <w:rPr>
                <w:rFonts w:ascii="Times New Roman" w:hAnsi="Times New Roman"/>
                <w:b/>
                <w:sz w:val="23"/>
                <w:szCs w:val="23"/>
              </w:rPr>
            </w:pPr>
            <w:r w:rsidRPr="0067036E">
              <w:rPr>
                <w:rFonts w:ascii="Times New Roman" w:hAnsi="Times New Roman"/>
                <w:b/>
                <w:sz w:val="23"/>
                <w:szCs w:val="23"/>
              </w:rPr>
              <w:t>Description</w:t>
            </w:r>
          </w:p>
        </w:tc>
      </w:tr>
      <w:tr w:rsidR="0037005D" w:rsidRPr="0067036E" w14:paraId="527E6551" w14:textId="77777777" w:rsidTr="0037005D">
        <w:trPr>
          <w:cantSplit/>
          <w:trHeight w:val="716"/>
        </w:trPr>
        <w:tc>
          <w:tcPr>
            <w:tcW w:w="1718" w:type="dxa"/>
            <w:shd w:val="clear" w:color="auto" w:fill="auto"/>
          </w:tcPr>
          <w:p w14:paraId="7ED6FD54" w14:textId="77777777" w:rsidR="0037005D" w:rsidRPr="0067036E" w:rsidRDefault="0037005D" w:rsidP="0037005D">
            <w:pPr>
              <w:pStyle w:val="TableData"/>
              <w:keepNext/>
              <w:rPr>
                <w:rFonts w:ascii="Times New Roman" w:hAnsi="Times New Roman"/>
                <w:sz w:val="23"/>
                <w:szCs w:val="23"/>
              </w:rPr>
            </w:pPr>
            <w:r w:rsidRPr="003F10B3">
              <w:t xml:space="preserve">Severity Level 1 </w:t>
            </w:r>
          </w:p>
        </w:tc>
        <w:tc>
          <w:tcPr>
            <w:tcW w:w="6995" w:type="dxa"/>
            <w:shd w:val="clear" w:color="auto" w:fill="auto"/>
          </w:tcPr>
          <w:p w14:paraId="18C180FF" w14:textId="77777777" w:rsidR="0037005D" w:rsidRPr="00D702B0" w:rsidRDefault="0037005D" w:rsidP="0037005D">
            <w:pPr>
              <w:pStyle w:val="TableData"/>
              <w:keepNext/>
              <w:rPr>
                <w:rFonts w:ascii="Times New Roman" w:hAnsi="Times New Roman"/>
                <w:b/>
                <w:sz w:val="23"/>
                <w:szCs w:val="23"/>
              </w:rPr>
            </w:pPr>
            <w:r w:rsidRPr="003F10B3">
              <w:t>An incident</w:t>
            </w:r>
            <w:r>
              <w:t xml:space="preserve"> that </w:t>
            </w:r>
            <w:r w:rsidRPr="003F10B3">
              <w:t xml:space="preserve">causes a critical part of your service to be </w:t>
            </w:r>
            <w:r>
              <w:t>un</w:t>
            </w:r>
            <w:r w:rsidRPr="003F10B3">
              <w:t xml:space="preserve">available or work </w:t>
            </w:r>
            <w:r>
              <w:t>in</w:t>
            </w:r>
            <w:r w:rsidRPr="003F10B3">
              <w:t>correctly</w:t>
            </w:r>
            <w:r>
              <w:t>,</w:t>
            </w:r>
            <w:r w:rsidRPr="003F10B3">
              <w:t xml:space="preserve"> which results in operations being significantly impaired</w:t>
            </w:r>
            <w:r>
              <w:t>.</w:t>
            </w:r>
          </w:p>
        </w:tc>
      </w:tr>
      <w:tr w:rsidR="0037005D" w:rsidRPr="0067036E" w14:paraId="345EE931" w14:textId="77777777" w:rsidTr="0037005D">
        <w:trPr>
          <w:cantSplit/>
          <w:trHeight w:val="518"/>
        </w:trPr>
        <w:tc>
          <w:tcPr>
            <w:tcW w:w="1718" w:type="dxa"/>
            <w:shd w:val="clear" w:color="auto" w:fill="auto"/>
          </w:tcPr>
          <w:p w14:paraId="5601B47C" w14:textId="77777777" w:rsidR="0037005D" w:rsidRPr="0067036E" w:rsidRDefault="0037005D" w:rsidP="0037005D">
            <w:pPr>
              <w:pStyle w:val="TableData"/>
              <w:keepNext/>
              <w:rPr>
                <w:rFonts w:ascii="Times New Roman" w:hAnsi="Times New Roman"/>
                <w:sz w:val="23"/>
                <w:szCs w:val="23"/>
              </w:rPr>
            </w:pPr>
            <w:r w:rsidRPr="003F10B3">
              <w:t>Severity Level 2</w:t>
            </w:r>
          </w:p>
        </w:tc>
        <w:tc>
          <w:tcPr>
            <w:tcW w:w="6995" w:type="dxa"/>
            <w:shd w:val="clear" w:color="auto" w:fill="auto"/>
          </w:tcPr>
          <w:p w14:paraId="1A75CDA5" w14:textId="77777777" w:rsidR="0037005D" w:rsidRPr="00D702B0" w:rsidRDefault="0037005D" w:rsidP="0037005D">
            <w:pPr>
              <w:pStyle w:val="TableData"/>
              <w:keepNext/>
              <w:rPr>
                <w:rFonts w:ascii="Times New Roman" w:hAnsi="Times New Roman"/>
                <w:sz w:val="23"/>
                <w:szCs w:val="23"/>
              </w:rPr>
            </w:pPr>
            <w:r w:rsidRPr="003F10B3">
              <w:t>An incident</w:t>
            </w:r>
            <w:r>
              <w:t xml:space="preserve"> that</w:t>
            </w:r>
            <w:r w:rsidRPr="003F10B3">
              <w:t xml:space="preserve"> causes a material part of your service to be </w:t>
            </w:r>
            <w:r>
              <w:t>un</w:t>
            </w:r>
            <w:r w:rsidRPr="003F10B3">
              <w:t>available or work</w:t>
            </w:r>
            <w:r>
              <w:t xml:space="preserve"> in</w:t>
            </w:r>
            <w:r w:rsidRPr="003F10B3">
              <w:t>correctly</w:t>
            </w:r>
            <w:r>
              <w:t>,</w:t>
            </w:r>
            <w:r w:rsidRPr="003F10B3">
              <w:t xml:space="preserve"> which results in </w:t>
            </w:r>
            <w:r>
              <w:t>reduced</w:t>
            </w:r>
            <w:r w:rsidRPr="003F10B3">
              <w:t xml:space="preserve"> functionality</w:t>
            </w:r>
            <w:r>
              <w:t>.</w:t>
            </w:r>
            <w:r w:rsidRPr="003F10B3">
              <w:t xml:space="preserve"> </w:t>
            </w:r>
          </w:p>
        </w:tc>
      </w:tr>
      <w:tr w:rsidR="0037005D" w:rsidRPr="0067036E" w14:paraId="6843EB31" w14:textId="77777777" w:rsidTr="0037005D">
        <w:trPr>
          <w:cantSplit/>
          <w:trHeight w:val="518"/>
        </w:trPr>
        <w:tc>
          <w:tcPr>
            <w:tcW w:w="1718" w:type="dxa"/>
            <w:shd w:val="clear" w:color="auto" w:fill="auto"/>
          </w:tcPr>
          <w:p w14:paraId="3824C3C2" w14:textId="77777777" w:rsidR="0037005D" w:rsidRPr="0067036E" w:rsidRDefault="0037005D" w:rsidP="0037005D">
            <w:pPr>
              <w:pStyle w:val="TableData"/>
              <w:keepNext/>
              <w:rPr>
                <w:rFonts w:ascii="Times New Roman" w:hAnsi="Times New Roman"/>
                <w:sz w:val="23"/>
                <w:szCs w:val="23"/>
              </w:rPr>
            </w:pPr>
            <w:r w:rsidRPr="003F10B3">
              <w:t>Severity Level 3</w:t>
            </w:r>
          </w:p>
        </w:tc>
        <w:tc>
          <w:tcPr>
            <w:tcW w:w="6995" w:type="dxa"/>
            <w:shd w:val="clear" w:color="auto" w:fill="auto"/>
          </w:tcPr>
          <w:p w14:paraId="7576C3D6" w14:textId="77777777" w:rsidR="0037005D" w:rsidRPr="00D702B0" w:rsidRDefault="0037005D" w:rsidP="0037005D">
            <w:pPr>
              <w:pStyle w:val="TableData"/>
              <w:keepNext/>
              <w:rPr>
                <w:rFonts w:ascii="Times New Roman" w:hAnsi="Times New Roman"/>
                <w:sz w:val="23"/>
                <w:szCs w:val="23"/>
              </w:rPr>
            </w:pPr>
            <w:r w:rsidRPr="003F10B3">
              <w:t>An incident</w:t>
            </w:r>
            <w:r>
              <w:t xml:space="preserve"> </w:t>
            </w:r>
            <w:r w:rsidRPr="003F10B3">
              <w:t xml:space="preserve"> </w:t>
            </w:r>
            <w:r>
              <w:t xml:space="preserve">that </w:t>
            </w:r>
            <w:r w:rsidRPr="003F10B3">
              <w:t xml:space="preserve">causes a material part of your service to be </w:t>
            </w:r>
            <w:r>
              <w:t>un</w:t>
            </w:r>
            <w:r w:rsidRPr="003F10B3">
              <w:t>available or work</w:t>
            </w:r>
            <w:r>
              <w:t xml:space="preserve"> in</w:t>
            </w:r>
            <w:r w:rsidRPr="003F10B3">
              <w:t>correctly</w:t>
            </w:r>
            <w:r>
              <w:t xml:space="preserve">, </w:t>
            </w:r>
            <w:r w:rsidRPr="00EE29E0">
              <w:t>which</w:t>
            </w:r>
            <w:r w:rsidRPr="003F10B3">
              <w:t xml:space="preserve"> can be tolerated for a period or </w:t>
            </w:r>
            <w:r>
              <w:t xml:space="preserve">for which </w:t>
            </w:r>
            <w:r w:rsidRPr="003F10B3">
              <w:t xml:space="preserve">there is a workaround available that results in </w:t>
            </w:r>
            <w:r w:rsidRPr="002574D3">
              <w:rPr>
                <w:b/>
              </w:rPr>
              <w:t>minimal impact to your business.</w:t>
            </w:r>
          </w:p>
        </w:tc>
      </w:tr>
      <w:tr w:rsidR="0037005D" w:rsidRPr="0067036E" w14:paraId="162BA84E" w14:textId="77777777" w:rsidTr="0037005D">
        <w:trPr>
          <w:cantSplit/>
          <w:trHeight w:val="518"/>
        </w:trPr>
        <w:tc>
          <w:tcPr>
            <w:tcW w:w="1718" w:type="dxa"/>
            <w:shd w:val="clear" w:color="auto" w:fill="auto"/>
          </w:tcPr>
          <w:p w14:paraId="10A299C9" w14:textId="77777777" w:rsidR="0037005D" w:rsidRPr="0067036E" w:rsidRDefault="0037005D" w:rsidP="0037005D">
            <w:pPr>
              <w:pStyle w:val="TableData"/>
              <w:keepNext/>
              <w:rPr>
                <w:rFonts w:ascii="Times New Roman" w:hAnsi="Times New Roman"/>
                <w:sz w:val="23"/>
                <w:szCs w:val="23"/>
              </w:rPr>
            </w:pPr>
            <w:r w:rsidRPr="003F10B3">
              <w:t>Severity Level 4</w:t>
            </w:r>
          </w:p>
        </w:tc>
        <w:tc>
          <w:tcPr>
            <w:tcW w:w="6995" w:type="dxa"/>
            <w:shd w:val="clear" w:color="auto" w:fill="auto"/>
          </w:tcPr>
          <w:p w14:paraId="48F26579" w14:textId="77777777" w:rsidR="0037005D" w:rsidRPr="00D702B0" w:rsidRDefault="0037005D" w:rsidP="0037005D">
            <w:pPr>
              <w:pStyle w:val="TableData"/>
              <w:keepNext/>
              <w:rPr>
                <w:rFonts w:ascii="Times New Roman" w:hAnsi="Times New Roman"/>
                <w:sz w:val="23"/>
                <w:szCs w:val="23"/>
              </w:rPr>
            </w:pPr>
            <w:r w:rsidRPr="003F10B3">
              <w:t xml:space="preserve">An incident which we agree to be all other incidents that are not Severity 1, 2 or 3. </w:t>
            </w:r>
          </w:p>
        </w:tc>
      </w:tr>
    </w:tbl>
    <w:p w14:paraId="23E4678B" w14:textId="77777777" w:rsidR="0037005D" w:rsidRDefault="0037005D" w:rsidP="0037005D">
      <w:pPr>
        <w:pStyle w:val="Heading2"/>
        <w:numPr>
          <w:ilvl w:val="0"/>
          <w:numId w:val="0"/>
        </w:numPr>
        <w:ind w:left="737"/>
      </w:pPr>
    </w:p>
    <w:p w14:paraId="0C65039C" w14:textId="77777777" w:rsidR="00A92E23" w:rsidRDefault="00A92E23" w:rsidP="00A92E23">
      <w:pPr>
        <w:pStyle w:val="Heading2"/>
      </w:pPr>
      <w:r>
        <w:t xml:space="preserve">Support in relation to the other Telstra products or services you acquire in connection with the </w:t>
      </w:r>
      <w:r w:rsidR="003047FD">
        <w:t xml:space="preserve">Network Contact Centre service </w:t>
      </w:r>
      <w:r>
        <w:t>(</w:t>
      </w:r>
      <w:r w:rsidR="00CC21FB">
        <w:t>for example</w:t>
      </w:r>
      <w:r>
        <w:t xml:space="preserve"> Inbound Services) is not covered by this </w:t>
      </w:r>
      <w:r w:rsidR="0092493C">
        <w:t>section</w:t>
      </w:r>
      <w:r>
        <w:t>.</w:t>
      </w:r>
    </w:p>
    <w:p w14:paraId="1A482F6C" w14:textId="77777777" w:rsidR="00A92E23" w:rsidRDefault="0092493C" w:rsidP="00A92E23">
      <w:pPr>
        <w:pStyle w:val="Heading2"/>
      </w:pPr>
      <w:r>
        <w:t xml:space="preserve">If we determine that we need to change your </w:t>
      </w:r>
      <w:r w:rsidR="003047FD">
        <w:t xml:space="preserve">Network Contact Centre service </w:t>
      </w:r>
      <w:r>
        <w:t xml:space="preserve">in order to fix a fault, we will not </w:t>
      </w:r>
      <w:r w:rsidR="00F6243E">
        <w:t>make</w:t>
      </w:r>
      <w:r>
        <w:t xml:space="preserve"> the change until we have agreed that change with you (in writing).  You understand that some changes may be subject to additional charges and/or additional terms and conditions</w:t>
      </w:r>
      <w:r w:rsidR="00A92E23">
        <w:t>.</w:t>
      </w:r>
    </w:p>
    <w:p w14:paraId="5E4FFB1A" w14:textId="77777777" w:rsidR="00AE73D8" w:rsidRPr="003F10B3" w:rsidRDefault="00AE73D8" w:rsidP="00AE73D8">
      <w:pPr>
        <w:pStyle w:val="Indent1"/>
      </w:pPr>
      <w:bookmarkStart w:id="103" w:name="_Toc185826504"/>
      <w:bookmarkStart w:id="104" w:name="_Toc221537440"/>
      <w:bookmarkStart w:id="105" w:name="_Toc257287604"/>
      <w:bookmarkStart w:id="106" w:name="_Toc340838996"/>
      <w:r w:rsidRPr="003F10B3">
        <w:t>Service exclusions</w:t>
      </w:r>
      <w:bookmarkEnd w:id="103"/>
      <w:bookmarkEnd w:id="104"/>
      <w:bookmarkEnd w:id="105"/>
      <w:bookmarkEnd w:id="106"/>
      <w:r w:rsidRPr="003F10B3">
        <w:t xml:space="preserve"> </w:t>
      </w:r>
    </w:p>
    <w:p w14:paraId="3D610F7A" w14:textId="77777777" w:rsidR="00AE73D8" w:rsidRPr="003F10B3" w:rsidRDefault="00AE73D8" w:rsidP="00AE73D8">
      <w:pPr>
        <w:pStyle w:val="Heading2"/>
      </w:pPr>
      <w:r>
        <w:t>Our target service levels do not apply where</w:t>
      </w:r>
      <w:r w:rsidRPr="003F10B3">
        <w:t>:</w:t>
      </w:r>
    </w:p>
    <w:p w14:paraId="4F9B9EE6" w14:textId="77777777" w:rsidR="00AE73D8" w:rsidRPr="003F10B3" w:rsidRDefault="00AE73D8" w:rsidP="00AE73D8">
      <w:pPr>
        <w:pStyle w:val="Heading3"/>
      </w:pPr>
      <w:r w:rsidRPr="003F10B3">
        <w:t>the failure is caused by you or as a result of your breach of an obligation;</w:t>
      </w:r>
    </w:p>
    <w:p w14:paraId="202BC6C2" w14:textId="77777777" w:rsidR="00AE73D8" w:rsidRPr="003F10B3" w:rsidRDefault="00AE73D8" w:rsidP="00AE73D8">
      <w:pPr>
        <w:pStyle w:val="Heading3"/>
      </w:pPr>
      <w:r w:rsidRPr="003F10B3">
        <w:t>you fail to follow our reasonable directions;</w:t>
      </w:r>
    </w:p>
    <w:p w14:paraId="4A74B4DA" w14:textId="77777777" w:rsidR="00AE73D8" w:rsidRPr="003F10B3" w:rsidRDefault="00AE73D8" w:rsidP="00AE73D8">
      <w:pPr>
        <w:pStyle w:val="Heading3"/>
      </w:pPr>
      <w:r w:rsidRPr="003F10B3">
        <w:t>where you do not provide us with full and accurate information about the incidents that you report to us.</w:t>
      </w:r>
    </w:p>
    <w:p w14:paraId="7A4AE7C2" w14:textId="77777777" w:rsidR="00AE73D8" w:rsidRPr="003F10B3" w:rsidRDefault="00AE73D8" w:rsidP="00AE73D8">
      <w:pPr>
        <w:pStyle w:val="Heading2"/>
      </w:pPr>
      <w:r w:rsidRPr="003F10B3">
        <w:t>We may charge you, and you agree to pay, our reasonable costs incurred in identifying, examining and rectifying any of the following faults:</w:t>
      </w:r>
    </w:p>
    <w:p w14:paraId="26A9F224" w14:textId="77777777" w:rsidR="00AE73D8" w:rsidRPr="003F10B3" w:rsidRDefault="00AE73D8" w:rsidP="00AE73D8">
      <w:pPr>
        <w:pStyle w:val="Heading3"/>
      </w:pPr>
      <w:r w:rsidRPr="003F10B3">
        <w:t xml:space="preserve">faults resulting from interference caused by you or any person accessing your service using your password or access key or by your invitation; </w:t>
      </w:r>
    </w:p>
    <w:p w14:paraId="60BB21DF" w14:textId="77777777" w:rsidR="00AE73D8" w:rsidRPr="003F10B3" w:rsidRDefault="00AE73D8" w:rsidP="00AE73D8">
      <w:pPr>
        <w:pStyle w:val="Heading3"/>
      </w:pPr>
      <w:r w:rsidRPr="003F10B3">
        <w:t xml:space="preserve">faults caused by your negligence or the negligence of any person accessing your service using your password or access key or by your invitation; </w:t>
      </w:r>
    </w:p>
    <w:p w14:paraId="060F5D34" w14:textId="77777777" w:rsidR="00AE73D8" w:rsidRPr="003F10B3" w:rsidRDefault="00AE73D8" w:rsidP="00AE73D8">
      <w:pPr>
        <w:pStyle w:val="Heading3"/>
      </w:pPr>
      <w:r w:rsidRPr="003F10B3">
        <w:t xml:space="preserve">faults due to wilful damage to your service by you or any person accessing your service using your password or access key or by your invitation; </w:t>
      </w:r>
    </w:p>
    <w:p w14:paraId="16774AAB" w14:textId="77777777" w:rsidR="00AE73D8" w:rsidRPr="003F10B3" w:rsidRDefault="00AE73D8" w:rsidP="00AE73D8">
      <w:pPr>
        <w:pStyle w:val="Heading3"/>
      </w:pPr>
      <w:r w:rsidRPr="003F10B3">
        <w:lastRenderedPageBreak/>
        <w:t xml:space="preserve">faults as a result of your software being incompatible with the service; </w:t>
      </w:r>
    </w:p>
    <w:p w14:paraId="79782D20" w14:textId="77777777" w:rsidR="00AE73D8" w:rsidRDefault="00AE73D8" w:rsidP="00AE73D8">
      <w:pPr>
        <w:pStyle w:val="Heading3"/>
      </w:pPr>
      <w:r w:rsidRPr="003F10B3">
        <w:t>faults with your equipment that have not been caused by us</w:t>
      </w:r>
      <w:r>
        <w:t>; or</w:t>
      </w:r>
    </w:p>
    <w:p w14:paraId="12682EDF" w14:textId="77777777" w:rsidR="00AE73D8" w:rsidRPr="003F10B3" w:rsidRDefault="00AE73D8" w:rsidP="00AE73D8">
      <w:pPr>
        <w:pStyle w:val="Heading3"/>
      </w:pPr>
      <w:r>
        <w:t>any fault falling into any of the exclusions set out in clause 9.7 above.</w:t>
      </w:r>
      <w:r w:rsidRPr="003F10B3">
        <w:t xml:space="preserve"> </w:t>
      </w:r>
    </w:p>
    <w:p w14:paraId="41DAD96F" w14:textId="77777777" w:rsidR="00A92E23" w:rsidRDefault="00A92E23" w:rsidP="0092493C">
      <w:pPr>
        <w:pStyle w:val="Indent1"/>
      </w:pPr>
      <w:bookmarkStart w:id="107" w:name="_Toc340838997"/>
      <w:r>
        <w:t>Maintenance &amp; Upgrades</w:t>
      </w:r>
      <w:bookmarkEnd w:id="107"/>
    </w:p>
    <w:p w14:paraId="03D4488D" w14:textId="77777777" w:rsidR="00A92E23" w:rsidRDefault="00A92E23" w:rsidP="00A92E23">
      <w:pPr>
        <w:pStyle w:val="Heading2"/>
      </w:pPr>
      <w:r>
        <w:t xml:space="preserve">We may choose to maintain or upgrade our </w:t>
      </w:r>
      <w:r w:rsidR="00EA4EF9">
        <w:t>Network Contact Centre services</w:t>
      </w:r>
      <w:r>
        <w:t xml:space="preserve"> for the purpose of adding new features to and/or fixing defects in </w:t>
      </w:r>
      <w:r w:rsidR="005A3C79">
        <w:t>the</w:t>
      </w:r>
      <w:r>
        <w:t xml:space="preserve"> </w:t>
      </w:r>
      <w:r w:rsidR="00E579B8">
        <w:t>Network Contact Centre</w:t>
      </w:r>
      <w:r w:rsidR="003047FD">
        <w:t xml:space="preserve"> service</w:t>
      </w:r>
      <w:r w:rsidR="00E579B8">
        <w:t>s</w:t>
      </w:r>
      <w:r w:rsidR="005A3C79">
        <w:t xml:space="preserve"> we offer</w:t>
      </w:r>
      <w:r>
        <w:t>.</w:t>
      </w:r>
    </w:p>
    <w:p w14:paraId="01EFF8CE" w14:textId="77777777" w:rsidR="00A92E23" w:rsidRDefault="00A92E23" w:rsidP="00A92E23">
      <w:pPr>
        <w:pStyle w:val="Heading2"/>
      </w:pPr>
      <w:r>
        <w:t xml:space="preserve">We will </w:t>
      </w:r>
      <w:r w:rsidR="0092493C">
        <w:t>try</w:t>
      </w:r>
      <w:r>
        <w:t xml:space="preserve"> to minimise the impact of any </w:t>
      </w:r>
      <w:r w:rsidR="005A3C79">
        <w:t>m</w:t>
      </w:r>
      <w:r>
        <w:t xml:space="preserve">aintenance on your </w:t>
      </w:r>
      <w:r w:rsidR="003047FD">
        <w:t>Network Contact Centre service</w:t>
      </w:r>
      <w:r>
        <w:t xml:space="preserve">, however you understand that despite our efforts, your </w:t>
      </w:r>
      <w:r w:rsidR="003047FD">
        <w:t xml:space="preserve">Network Contact Centre service </w:t>
      </w:r>
      <w:r>
        <w:t xml:space="preserve">may be affected during </w:t>
      </w:r>
      <w:r w:rsidR="005A3C79">
        <w:t>a</w:t>
      </w:r>
      <w:r>
        <w:t xml:space="preserve"> period of </w:t>
      </w:r>
      <w:r w:rsidR="005A3C79">
        <w:t>m</w:t>
      </w:r>
      <w:r>
        <w:t>aintenance.</w:t>
      </w:r>
    </w:p>
    <w:p w14:paraId="6E28B76C" w14:textId="77777777" w:rsidR="005A3C79" w:rsidRPr="001F6ABE" w:rsidRDefault="00A92E23" w:rsidP="00A92E23">
      <w:pPr>
        <w:pStyle w:val="Heading2"/>
      </w:pPr>
      <w:r>
        <w:t xml:space="preserve">If </w:t>
      </w:r>
      <w:r w:rsidR="005A3C79">
        <w:t xml:space="preserve">we need to change your </w:t>
      </w:r>
      <w:r w:rsidR="003047FD">
        <w:t xml:space="preserve">Network Contact Centre service </w:t>
      </w:r>
      <w:r w:rsidR="005A3C79">
        <w:t xml:space="preserve">in order for you to make use of any new service features, we will not </w:t>
      </w:r>
      <w:r w:rsidR="00F6243E">
        <w:t>make</w:t>
      </w:r>
      <w:r w:rsidR="005A3C79">
        <w:t xml:space="preserve"> the change until we have agreed that change with you (in writing).  You understand that some changes may be subject to additional charges and/or additional terms and conditions.  If we cannot agree the change with you within a reasonable period, you may cancel your </w:t>
      </w:r>
      <w:r w:rsidR="003A4FD5">
        <w:t>Network Contact Centre service</w:t>
      </w:r>
      <w:r w:rsidR="005A3C79">
        <w:t xml:space="preserve"> by telling us in writing at least </w:t>
      </w:r>
      <w:r w:rsidR="00C149A0">
        <w:t xml:space="preserve">28 </w:t>
      </w:r>
      <w:r w:rsidR="005A3C79">
        <w:t>days before you do so.</w:t>
      </w:r>
      <w:r w:rsidR="000A3734">
        <w:t xml:space="preserve">  If this happens, you will not need to pay the Early Termination Charge set out in </w:t>
      </w:r>
      <w:r w:rsidR="00A62891">
        <w:t>clause</w:t>
      </w:r>
      <w:r w:rsidR="000A3734">
        <w:t xml:space="preserve"> 13.7.</w:t>
      </w:r>
    </w:p>
    <w:p w14:paraId="2B119A1B" w14:textId="77777777" w:rsidR="00A92E23" w:rsidRDefault="00A92E23" w:rsidP="00A92E23">
      <w:pPr>
        <w:pStyle w:val="Heading1"/>
      </w:pPr>
      <w:bookmarkStart w:id="108" w:name="_Toc340838998"/>
      <w:r>
        <w:t>Performance</w:t>
      </w:r>
      <w:bookmarkEnd w:id="108"/>
    </w:p>
    <w:p w14:paraId="5D51CF8E" w14:textId="77777777" w:rsidR="00A92E23" w:rsidRDefault="00A92E23" w:rsidP="00F6243E">
      <w:pPr>
        <w:pStyle w:val="Indent1"/>
      </w:pPr>
      <w:bookmarkStart w:id="109" w:name="_Toc340838999"/>
      <w:r>
        <w:t>Availability</w:t>
      </w:r>
      <w:bookmarkEnd w:id="109"/>
    </w:p>
    <w:p w14:paraId="26945AF2" w14:textId="2376D0A2" w:rsidR="00A92E23" w:rsidRDefault="00E10319" w:rsidP="00A92E23">
      <w:pPr>
        <w:pStyle w:val="Heading2"/>
      </w:pPr>
      <w:r w:rsidRPr="00E10319">
        <w:t>Subject to the Australian Consumer Law provisions in the General Terms of Our Customer Terms</w:t>
      </w:r>
      <w:r>
        <w:t>,</w:t>
      </w:r>
      <w:r w:rsidRPr="00E10319">
        <w:t xml:space="preserve"> </w:t>
      </w:r>
      <w:r>
        <w:t>w</w:t>
      </w:r>
      <w:r w:rsidR="00A92E23">
        <w:t xml:space="preserve">e will </w:t>
      </w:r>
      <w:r w:rsidR="00F6243E">
        <w:t>try</w:t>
      </w:r>
      <w:r w:rsidR="00A92E23">
        <w:t xml:space="preserve"> to ensure, but do not guarantee that your </w:t>
      </w:r>
      <w:r w:rsidR="003047FD">
        <w:t xml:space="preserve">Network Contact Centre service </w:t>
      </w:r>
      <w:r w:rsidR="00A92E23">
        <w:t>will be continuous and fault free.</w:t>
      </w:r>
    </w:p>
    <w:p w14:paraId="2471C005" w14:textId="77777777" w:rsidR="00705F75" w:rsidRDefault="00705F75" w:rsidP="00705F75">
      <w:pPr>
        <w:pStyle w:val="Indent1"/>
      </w:pPr>
      <w:bookmarkStart w:id="110" w:name="_Toc340839000"/>
      <w:r>
        <w:t>Capacity</w:t>
      </w:r>
      <w:bookmarkEnd w:id="110"/>
    </w:p>
    <w:p w14:paraId="3AE04BF2" w14:textId="657DDE97" w:rsidR="00705F75" w:rsidRPr="001F6ABE" w:rsidRDefault="00E10319" w:rsidP="00705F75">
      <w:pPr>
        <w:pStyle w:val="Heading2"/>
      </w:pPr>
      <w:r w:rsidRPr="00E10319">
        <w:t>Subject to the Australian Consumer Law provisions in the General Terms of Our Customer Terms</w:t>
      </w:r>
      <w:r>
        <w:t>,</w:t>
      </w:r>
      <w:r w:rsidRPr="00E10319">
        <w:t xml:space="preserve"> </w:t>
      </w:r>
      <w:r>
        <w:t>w</w:t>
      </w:r>
      <w:r w:rsidR="00705F75">
        <w:t xml:space="preserve">e will try to ensure, but do not guarantee that your </w:t>
      </w:r>
      <w:r w:rsidR="003047FD">
        <w:t xml:space="preserve">Network Contact Centre service </w:t>
      </w:r>
      <w:r w:rsidR="00705F75">
        <w:t>ha</w:t>
      </w:r>
      <w:r w:rsidR="000566AF">
        <w:t>s</w:t>
      </w:r>
      <w:r w:rsidR="00705F75">
        <w:t xml:space="preserve"> sufficient capacity to deal with the volume of calls agreed </w:t>
      </w:r>
      <w:r w:rsidR="00A211CB">
        <w:t>with you</w:t>
      </w:r>
      <w:r w:rsidR="001F6ABE">
        <w:t>.</w:t>
      </w:r>
    </w:p>
    <w:p w14:paraId="49CE4B5F" w14:textId="77777777" w:rsidR="00705F75" w:rsidRDefault="00705F75" w:rsidP="00705F75">
      <w:pPr>
        <w:pStyle w:val="Heading2"/>
      </w:pPr>
      <w:r>
        <w:t xml:space="preserve">You understand that </w:t>
      </w:r>
      <w:r w:rsidR="000C6729">
        <w:t xml:space="preserve">any peak in calls above </w:t>
      </w:r>
      <w:r w:rsidR="000566AF">
        <w:t xml:space="preserve">the agreed </w:t>
      </w:r>
      <w:r w:rsidR="000C6729">
        <w:t xml:space="preserve">capacity </w:t>
      </w:r>
      <w:r w:rsidR="000566AF">
        <w:t xml:space="preserve">may </w:t>
      </w:r>
      <w:r w:rsidR="000C6729">
        <w:t xml:space="preserve">affect the availability and quality of </w:t>
      </w:r>
      <w:r w:rsidR="000566AF">
        <w:t>your</w:t>
      </w:r>
      <w:r w:rsidR="000C6729">
        <w:t xml:space="preserve"> </w:t>
      </w:r>
      <w:r w:rsidR="003047FD">
        <w:t xml:space="preserve">Network Contact Centre service </w:t>
      </w:r>
      <w:r w:rsidR="000566AF">
        <w:t xml:space="preserve">and the </w:t>
      </w:r>
      <w:r w:rsidR="00E579B8">
        <w:t>Network Contact Centres</w:t>
      </w:r>
      <w:r w:rsidR="000566AF">
        <w:t xml:space="preserve"> we provide to our other customers</w:t>
      </w:r>
      <w:r w:rsidR="000C6729">
        <w:t>.</w:t>
      </w:r>
    </w:p>
    <w:p w14:paraId="0A2E47CB" w14:textId="77777777" w:rsidR="00A92E23" w:rsidRDefault="00A92E23" w:rsidP="00F6243E">
      <w:pPr>
        <w:pStyle w:val="Indent1"/>
      </w:pPr>
      <w:bookmarkStart w:id="111" w:name="_Toc340839001"/>
      <w:r>
        <w:t>Scheduled outages</w:t>
      </w:r>
      <w:bookmarkEnd w:id="111"/>
    </w:p>
    <w:p w14:paraId="2C84E6C7" w14:textId="77777777" w:rsidR="00A92E23" w:rsidRDefault="00A92E23" w:rsidP="00A92E23">
      <w:pPr>
        <w:pStyle w:val="Heading2"/>
      </w:pPr>
      <w:r>
        <w:t xml:space="preserve">If we </w:t>
      </w:r>
      <w:r w:rsidR="00F6243E">
        <w:t>need</w:t>
      </w:r>
      <w:r>
        <w:t xml:space="preserve"> a scheduled outage, we will </w:t>
      </w:r>
      <w:r w:rsidR="00F6243E">
        <w:t>try</w:t>
      </w:r>
      <w:r>
        <w:t xml:space="preserve"> to:</w:t>
      </w:r>
    </w:p>
    <w:p w14:paraId="01962455" w14:textId="77777777" w:rsidR="00A92E23" w:rsidRDefault="00A92E23" w:rsidP="00F6243E">
      <w:pPr>
        <w:pStyle w:val="Heading3"/>
      </w:pPr>
      <w:r>
        <w:t xml:space="preserve">provide you at least 48 </w:t>
      </w:r>
      <w:proofErr w:type="spellStart"/>
      <w:r>
        <w:t>hours notice</w:t>
      </w:r>
      <w:proofErr w:type="spellEnd"/>
      <w:r>
        <w:t>;</w:t>
      </w:r>
    </w:p>
    <w:p w14:paraId="77FC81A7" w14:textId="77777777" w:rsidR="00A92E23" w:rsidRDefault="00896863" w:rsidP="00F6243E">
      <w:pPr>
        <w:pStyle w:val="Heading3"/>
      </w:pPr>
      <w:r>
        <w:lastRenderedPageBreak/>
        <w:t xml:space="preserve">help you </w:t>
      </w:r>
      <w:r w:rsidR="00A92E23">
        <w:t>redirect</w:t>
      </w:r>
      <w:r>
        <w:t xml:space="preserve"> your calls </w:t>
      </w:r>
      <w:r w:rsidR="00A92E23">
        <w:t>during the period of the scheduled outage; and</w:t>
      </w:r>
    </w:p>
    <w:p w14:paraId="2D06ED64" w14:textId="77777777" w:rsidR="00A92E23" w:rsidRDefault="00A92E23" w:rsidP="00F6243E">
      <w:pPr>
        <w:pStyle w:val="Heading3"/>
      </w:pPr>
      <w:r>
        <w:t xml:space="preserve">ensure that scheduled outages do not exceed 10 hours per </w:t>
      </w:r>
      <w:r w:rsidR="00896863">
        <w:t>calendar q</w:t>
      </w:r>
      <w:r>
        <w:t xml:space="preserve">uarter in </w:t>
      </w:r>
      <w:r w:rsidR="00896863">
        <w:t>total</w:t>
      </w:r>
      <w:r>
        <w:t>.</w:t>
      </w:r>
    </w:p>
    <w:p w14:paraId="7DCDCECB" w14:textId="77777777" w:rsidR="00A92E23" w:rsidRDefault="00A92E23" w:rsidP="00A92E23">
      <w:pPr>
        <w:pStyle w:val="Heading2"/>
      </w:pPr>
      <w:r>
        <w:t>It is your responsibility to manage your telecommunications traffic in the event of any outage.</w:t>
      </w:r>
    </w:p>
    <w:p w14:paraId="5B834E29" w14:textId="77777777" w:rsidR="00A92E23" w:rsidRDefault="00A92E23" w:rsidP="00A92E23">
      <w:pPr>
        <w:pStyle w:val="Heading1"/>
      </w:pPr>
      <w:bookmarkStart w:id="112" w:name="_Toc340839002"/>
      <w:r>
        <w:t>Ownership</w:t>
      </w:r>
      <w:bookmarkEnd w:id="112"/>
    </w:p>
    <w:p w14:paraId="575A6405" w14:textId="77777777" w:rsidR="00A92E23" w:rsidRDefault="00E52994" w:rsidP="00A92E23">
      <w:pPr>
        <w:pStyle w:val="Heading2"/>
      </w:pPr>
      <w:r>
        <w:t>You understand that we (or our licensor</w:t>
      </w:r>
      <w:r w:rsidR="00C3543B">
        <w:t>s</w:t>
      </w:r>
      <w:r>
        <w:t xml:space="preserve">) own all rights (including intellectual property rights) in or related to the </w:t>
      </w:r>
      <w:r w:rsidR="003047FD">
        <w:t>Network Contact Centre service</w:t>
      </w:r>
      <w:r>
        <w:t>.</w:t>
      </w:r>
    </w:p>
    <w:p w14:paraId="41BBE796" w14:textId="77777777" w:rsidR="00A92E23" w:rsidRDefault="00A92E23" w:rsidP="00A92E23">
      <w:pPr>
        <w:pStyle w:val="Heading2"/>
      </w:pPr>
      <w:r>
        <w:t xml:space="preserve">You must not take any action that jeopardises our (or our licensors’) rights in or related to the </w:t>
      </w:r>
      <w:r w:rsidR="003047FD">
        <w:t>Network Contact Centre service</w:t>
      </w:r>
      <w:r>
        <w:t>.</w:t>
      </w:r>
    </w:p>
    <w:p w14:paraId="60B0422D" w14:textId="77777777" w:rsidR="00A92E23" w:rsidRDefault="00A92E23" w:rsidP="00A92E23">
      <w:pPr>
        <w:pStyle w:val="Heading2"/>
      </w:pPr>
      <w:r>
        <w:t xml:space="preserve">We (or our licensors) will own all rights in any copy, translation, modification, adaptation or derivation of the </w:t>
      </w:r>
      <w:r w:rsidR="003047FD">
        <w:t>Network Contact Centre service</w:t>
      </w:r>
      <w:r>
        <w:t xml:space="preserve">, including any improvement or development of the </w:t>
      </w:r>
      <w:r w:rsidR="003047FD">
        <w:t>Network Contact Centre service</w:t>
      </w:r>
      <w:r>
        <w:t>.</w:t>
      </w:r>
    </w:p>
    <w:p w14:paraId="64E7ACA2" w14:textId="77777777" w:rsidR="00A92E23" w:rsidRDefault="005A496A" w:rsidP="00A92E23">
      <w:pPr>
        <w:pStyle w:val="Heading2"/>
      </w:pPr>
      <w:r>
        <w:rPr>
          <w:rFonts w:cs="Arial"/>
        </w:rPr>
        <w:t xml:space="preserve">You must promptly do anything that we reasonably ask from time to time (such as obtaining consents and signing documents) to </w:t>
      </w:r>
      <w:r w:rsidR="00A92E23">
        <w:t>assign these rights to us or our licensors or perfect these rights in our (or our licensors’) name.</w:t>
      </w:r>
    </w:p>
    <w:p w14:paraId="26D6BF76" w14:textId="77777777" w:rsidR="00A92E23" w:rsidRDefault="002915DB" w:rsidP="00A92E23">
      <w:pPr>
        <w:pStyle w:val="Heading1"/>
      </w:pPr>
      <w:bookmarkStart w:id="113" w:name="_Toc340839003"/>
      <w:r>
        <w:t>Call Information</w:t>
      </w:r>
      <w:bookmarkEnd w:id="113"/>
    </w:p>
    <w:p w14:paraId="177BC7F8" w14:textId="77777777" w:rsidR="002915DB" w:rsidRDefault="002915DB" w:rsidP="002915DB">
      <w:pPr>
        <w:pStyle w:val="Indent1"/>
      </w:pPr>
      <w:bookmarkStart w:id="114" w:name="_Toc340839004"/>
      <w:r>
        <w:t>Call information</w:t>
      </w:r>
      <w:bookmarkEnd w:id="114"/>
    </w:p>
    <w:p w14:paraId="02B32E1E" w14:textId="77777777" w:rsidR="002915DB" w:rsidRDefault="002915DB" w:rsidP="002915DB">
      <w:pPr>
        <w:pStyle w:val="Heading2"/>
      </w:pPr>
      <w:r>
        <w:t>You acknowledge that we are prohibited from providing you information that would enable a customer or telephone line to be identified</w:t>
      </w:r>
      <w:r w:rsidR="00276349">
        <w:t xml:space="preserve"> where that customer has requested that we block their calling line identification (CLI)</w:t>
      </w:r>
      <w:r>
        <w:t xml:space="preserve">.  Accordingly, any call information we provide you </w:t>
      </w:r>
      <w:r w:rsidR="007F75BF">
        <w:t xml:space="preserve">in connection with your </w:t>
      </w:r>
      <w:r w:rsidR="003047FD">
        <w:t xml:space="preserve">Network Contact Centre service </w:t>
      </w:r>
      <w:r>
        <w:t xml:space="preserve">will not include the last </w:t>
      </w:r>
      <w:r w:rsidR="004A18D0">
        <w:t xml:space="preserve">four </w:t>
      </w:r>
      <w:r>
        <w:t>digits of the relevant telephone numbers.</w:t>
      </w:r>
    </w:p>
    <w:p w14:paraId="2EFCF124" w14:textId="77777777" w:rsidR="00F926EA" w:rsidRPr="00F926EA" w:rsidRDefault="00D67031" w:rsidP="00F926EA">
      <w:pPr>
        <w:pStyle w:val="Heading1"/>
      </w:pPr>
      <w:bookmarkStart w:id="115" w:name="_Toc340839005"/>
      <w:bookmarkStart w:id="116" w:name="_Toc90800607"/>
      <w:bookmarkStart w:id="117" w:name="_Toc103138314"/>
      <w:bookmarkStart w:id="118" w:name="_Toc103760470"/>
      <w:bookmarkStart w:id="119" w:name="_Toc110163146"/>
      <w:bookmarkStart w:id="120" w:name="_Toc119737537"/>
      <w:bookmarkStart w:id="121" w:name="_Toc75590753"/>
      <w:bookmarkStart w:id="122" w:name="_Toc82502215"/>
      <w:r>
        <w:t>Minimum Contract Term</w:t>
      </w:r>
      <w:bookmarkEnd w:id="115"/>
    </w:p>
    <w:p w14:paraId="38BBCD6B" w14:textId="77777777" w:rsidR="00D67031" w:rsidRDefault="00D67031" w:rsidP="00D67031">
      <w:pPr>
        <w:pStyle w:val="Indent1"/>
      </w:pPr>
      <w:bookmarkStart w:id="123" w:name="_Toc340839006"/>
      <w:r>
        <w:t>Minimum Contract Term</w:t>
      </w:r>
      <w:bookmarkEnd w:id="123"/>
    </w:p>
    <w:p w14:paraId="17C45C76" w14:textId="77777777" w:rsidR="00D67031" w:rsidRPr="007A6093" w:rsidRDefault="00D67031" w:rsidP="00D67031">
      <w:pPr>
        <w:pStyle w:val="Heading2"/>
      </w:pPr>
      <w:r>
        <w:t xml:space="preserve">The minimum contract term for your </w:t>
      </w:r>
      <w:r w:rsidR="003047FD">
        <w:t xml:space="preserve">Network Contact Centre service </w:t>
      </w:r>
      <w:r>
        <w:t>will be</w:t>
      </w:r>
      <w:r w:rsidR="00AE425C">
        <w:t xml:space="preserve"> 12 months unless otherwise</w:t>
      </w:r>
      <w:r>
        <w:t xml:space="preserve"> set out in your </w:t>
      </w:r>
      <w:r w:rsidR="00CC44E2">
        <w:t>agreement with us</w:t>
      </w:r>
      <w:r w:rsidR="00F44430">
        <w:t>.</w:t>
      </w:r>
    </w:p>
    <w:p w14:paraId="631BE57E" w14:textId="77777777" w:rsidR="00F926EA" w:rsidRDefault="00F926EA" w:rsidP="00F926EA">
      <w:pPr>
        <w:pStyle w:val="Indent1"/>
      </w:pPr>
      <w:bookmarkStart w:id="124" w:name="_Toc340839007"/>
      <w:r>
        <w:t xml:space="preserve">Cancelling your </w:t>
      </w:r>
      <w:bookmarkEnd w:id="116"/>
      <w:bookmarkEnd w:id="117"/>
      <w:bookmarkEnd w:id="118"/>
      <w:bookmarkEnd w:id="119"/>
      <w:bookmarkEnd w:id="120"/>
      <w:r w:rsidR="003047FD">
        <w:t>Network Contact Centre service</w:t>
      </w:r>
      <w:bookmarkEnd w:id="124"/>
    </w:p>
    <w:p w14:paraId="40400FAE" w14:textId="6FD3FB70" w:rsidR="00F926EA" w:rsidRPr="0097060C" w:rsidRDefault="00F926EA" w:rsidP="00F926EA">
      <w:pPr>
        <w:pStyle w:val="Heading2"/>
      </w:pPr>
      <w:r>
        <w:t xml:space="preserve">You may cancel your </w:t>
      </w:r>
      <w:r w:rsidR="003047FD">
        <w:t xml:space="preserve">Network Contact Centre service </w:t>
      </w:r>
      <w:r>
        <w:t xml:space="preserve">at any time by </w:t>
      </w:r>
      <w:r w:rsidR="000F5E17">
        <w:t xml:space="preserve">giving us </w:t>
      </w:r>
      <w:r w:rsidR="00C149A0">
        <w:t>28</w:t>
      </w:r>
      <w:r w:rsidR="000F5E17">
        <w:t xml:space="preserve"> days' written notice.  Note that early termination charges may apply – see </w:t>
      </w:r>
      <w:r w:rsidR="00A62891">
        <w:t>clause</w:t>
      </w:r>
      <w:r w:rsidR="000F5E17">
        <w:t xml:space="preserve">s </w:t>
      </w:r>
      <w:r w:rsidR="000F5E17">
        <w:fldChar w:fldCharType="begin"/>
      </w:r>
      <w:r w:rsidR="000F5E17">
        <w:instrText xml:space="preserve"> REF _Ref220493475 \r \h </w:instrText>
      </w:r>
      <w:r w:rsidR="000F5E17">
        <w:fldChar w:fldCharType="separate"/>
      </w:r>
      <w:r w:rsidR="004864F4">
        <w:t>13.7</w:t>
      </w:r>
      <w:r w:rsidR="000F5E17">
        <w:fldChar w:fldCharType="end"/>
      </w:r>
      <w:r w:rsidR="000F5E17">
        <w:t xml:space="preserve"> and </w:t>
      </w:r>
      <w:r w:rsidR="000F5E17">
        <w:fldChar w:fldCharType="begin"/>
      </w:r>
      <w:r w:rsidR="000F5E17">
        <w:instrText xml:space="preserve"> REF _Ref220493493 \r \h </w:instrText>
      </w:r>
      <w:r w:rsidR="000F5E17">
        <w:fldChar w:fldCharType="separate"/>
      </w:r>
      <w:r w:rsidR="004864F4">
        <w:t>13.8</w:t>
      </w:r>
      <w:r w:rsidR="000F5E17">
        <w:fldChar w:fldCharType="end"/>
      </w:r>
      <w:r w:rsidR="000F5E17">
        <w:t>.</w:t>
      </w:r>
    </w:p>
    <w:p w14:paraId="74A6582E" w14:textId="77777777" w:rsidR="00D34461" w:rsidRDefault="006A2127" w:rsidP="004B7BFE">
      <w:pPr>
        <w:pStyle w:val="Indent1"/>
      </w:pPr>
      <w:bookmarkStart w:id="125" w:name="_Toc340839008"/>
      <w:bookmarkStart w:id="126" w:name="_Toc75590754"/>
      <w:bookmarkStart w:id="127" w:name="_Toc82502216"/>
      <w:bookmarkEnd w:id="121"/>
      <w:bookmarkEnd w:id="122"/>
      <w:r>
        <w:lastRenderedPageBreak/>
        <w:t>Changing</w:t>
      </w:r>
      <w:r w:rsidR="00D34461">
        <w:t xml:space="preserve"> your </w:t>
      </w:r>
      <w:r w:rsidR="006140EA">
        <w:t>Network Contact Centre service</w:t>
      </w:r>
      <w:bookmarkEnd w:id="125"/>
      <w:r w:rsidR="006140EA">
        <w:t xml:space="preserve"> </w:t>
      </w:r>
    </w:p>
    <w:p w14:paraId="2C91D1FA" w14:textId="77777777" w:rsidR="006A2127" w:rsidRDefault="005B0EC6" w:rsidP="005B0EC6">
      <w:pPr>
        <w:pStyle w:val="Heading2"/>
      </w:pPr>
      <w:r>
        <w:t xml:space="preserve">You may upgrade your </w:t>
      </w:r>
      <w:r w:rsidR="006140EA">
        <w:t xml:space="preserve">Network Contact Centre </w:t>
      </w:r>
      <w:r w:rsidR="00413467">
        <w:t>Low Call Volume Seat</w:t>
      </w:r>
      <w:r w:rsidR="006140EA">
        <w:t xml:space="preserve"> </w:t>
      </w:r>
      <w:r w:rsidR="006A2127">
        <w:t xml:space="preserve">to a </w:t>
      </w:r>
      <w:r w:rsidR="006140EA">
        <w:t xml:space="preserve">Network Contact Centre </w:t>
      </w:r>
      <w:r w:rsidR="00413467">
        <w:t>full seat</w:t>
      </w:r>
      <w:r>
        <w:t xml:space="preserve"> at any time by telling us (in writing)</w:t>
      </w:r>
      <w:r w:rsidR="006A2127">
        <w:t xml:space="preserve"> without restarting the applicable minimum contract term or paying us an early termination charge.</w:t>
      </w:r>
    </w:p>
    <w:p w14:paraId="713121A2" w14:textId="77777777" w:rsidR="00D34461" w:rsidRPr="00745B6E" w:rsidRDefault="006A2127" w:rsidP="005B0EC6">
      <w:pPr>
        <w:pStyle w:val="Heading2"/>
      </w:pPr>
      <w:r>
        <w:t>If you u</w:t>
      </w:r>
      <w:r w:rsidRPr="00745B6E">
        <w:t xml:space="preserve">pgrade your </w:t>
      </w:r>
      <w:r w:rsidR="006140EA">
        <w:t xml:space="preserve">Network Contact Centre </w:t>
      </w:r>
      <w:r w:rsidR="00413467">
        <w:t>low call volume seat</w:t>
      </w:r>
      <w:r w:rsidR="006140EA">
        <w:t xml:space="preserve"> </w:t>
      </w:r>
      <w:r w:rsidRPr="00745B6E">
        <w:t xml:space="preserve">to a </w:t>
      </w:r>
      <w:r w:rsidR="006140EA">
        <w:t xml:space="preserve">Network Contact Centre </w:t>
      </w:r>
      <w:r w:rsidR="00413467">
        <w:t xml:space="preserve">full </w:t>
      </w:r>
      <w:r w:rsidRPr="00745B6E">
        <w:t xml:space="preserve">you must pay us the difference between the </w:t>
      </w:r>
      <w:r w:rsidR="00413467">
        <w:t>low call volume seat</w:t>
      </w:r>
      <w:r w:rsidR="006140EA">
        <w:rPr>
          <w:b/>
        </w:rPr>
        <w:t xml:space="preserve"> </w:t>
      </w:r>
      <w:r w:rsidRPr="00745B6E">
        <w:t>charge</w:t>
      </w:r>
      <w:r w:rsidR="00D56681" w:rsidRPr="00745B6E">
        <w:t xml:space="preserve"> paid by you</w:t>
      </w:r>
      <w:r w:rsidRPr="00745B6E">
        <w:t xml:space="preserve"> for your original </w:t>
      </w:r>
      <w:r w:rsidR="006140EA">
        <w:t xml:space="preserve">Network Contact Centre service </w:t>
      </w:r>
      <w:r w:rsidRPr="00745B6E">
        <w:t xml:space="preserve">and </w:t>
      </w:r>
      <w:r w:rsidR="00D56681" w:rsidRPr="00745B6E">
        <w:t xml:space="preserve">the </w:t>
      </w:r>
      <w:r w:rsidR="00413467">
        <w:t>full seat</w:t>
      </w:r>
      <w:r w:rsidR="006140EA">
        <w:rPr>
          <w:b/>
        </w:rPr>
        <w:t xml:space="preserve"> </w:t>
      </w:r>
      <w:r w:rsidR="00D56681" w:rsidRPr="00745B6E">
        <w:t>charge</w:t>
      </w:r>
      <w:r w:rsidRPr="00745B6E">
        <w:t xml:space="preserve">. </w:t>
      </w:r>
    </w:p>
    <w:p w14:paraId="04E43E70" w14:textId="77777777" w:rsidR="006A2127" w:rsidRPr="00745B6E" w:rsidRDefault="006A2127" w:rsidP="005B0EC6">
      <w:pPr>
        <w:pStyle w:val="Heading2"/>
      </w:pPr>
      <w:r w:rsidRPr="00974DEA">
        <w:t>Your new monthly rental charges and usage charges will be effective from implementation into our billing systems.</w:t>
      </w:r>
    </w:p>
    <w:p w14:paraId="433C0875" w14:textId="77777777" w:rsidR="006A2127" w:rsidRPr="00D34461" w:rsidRDefault="006A2127" w:rsidP="005B0EC6">
      <w:pPr>
        <w:pStyle w:val="Heading2"/>
      </w:pPr>
      <w:r w:rsidRPr="00745B6E">
        <w:t>You may n</w:t>
      </w:r>
      <w:r>
        <w:t xml:space="preserve">ot downgrade your </w:t>
      </w:r>
      <w:r w:rsidR="006140EA">
        <w:t xml:space="preserve">Network Contact </w:t>
      </w:r>
      <w:r w:rsidR="00413467">
        <w:t>Centre full seat</w:t>
      </w:r>
      <w:r w:rsidR="006140EA">
        <w:t xml:space="preserve"> </w:t>
      </w:r>
      <w:r>
        <w:t xml:space="preserve">to a </w:t>
      </w:r>
      <w:r w:rsidR="006140EA">
        <w:t xml:space="preserve">Network Contact Centre </w:t>
      </w:r>
      <w:r w:rsidR="00413467">
        <w:t>low call volume service</w:t>
      </w:r>
      <w:r>
        <w:t xml:space="preserve"> during its minimum contract term without terminating the </w:t>
      </w:r>
      <w:r w:rsidR="006140EA">
        <w:t>Network Contact Centre service</w:t>
      </w:r>
      <w:r>
        <w:t xml:space="preserve">, paying us the applicable early termination charge and recontracting your new </w:t>
      </w:r>
      <w:r w:rsidR="006140EA">
        <w:t xml:space="preserve">Network Contact Centre service </w:t>
      </w:r>
      <w:r>
        <w:t>for a new minimum contract term.</w:t>
      </w:r>
    </w:p>
    <w:p w14:paraId="711D4C10" w14:textId="77777777" w:rsidR="004B7BFE" w:rsidRDefault="004B7BFE" w:rsidP="004B7BFE">
      <w:pPr>
        <w:pStyle w:val="Indent1"/>
      </w:pPr>
      <w:bookmarkStart w:id="128" w:name="_Toc340839009"/>
      <w:r>
        <w:t>Early Termination Charge</w:t>
      </w:r>
      <w:bookmarkEnd w:id="128"/>
    </w:p>
    <w:p w14:paraId="0BFC00AB" w14:textId="77777777" w:rsidR="00F44430" w:rsidRDefault="00F926EA" w:rsidP="00F926EA">
      <w:pPr>
        <w:pStyle w:val="Heading2"/>
      </w:pPr>
      <w:bookmarkStart w:id="129" w:name="_Ref220493475"/>
      <w:r>
        <w:t>If you</w:t>
      </w:r>
      <w:r w:rsidR="00D67031">
        <w:t xml:space="preserve">r </w:t>
      </w:r>
      <w:r w:rsidR="006140EA">
        <w:t xml:space="preserve">Network Contact Centre service </w:t>
      </w:r>
      <w:r w:rsidR="00D67031">
        <w:t>is cancelled during your minimum contract term for any reason other than</w:t>
      </w:r>
      <w:r w:rsidR="00F44430">
        <w:t>:</w:t>
      </w:r>
    </w:p>
    <w:p w14:paraId="5DB26787" w14:textId="77777777" w:rsidR="00F44430" w:rsidRDefault="00D67031" w:rsidP="00F44430">
      <w:pPr>
        <w:pStyle w:val="Heading3"/>
      </w:pPr>
      <w:r>
        <w:t>our material failure</w:t>
      </w:r>
      <w:r w:rsidR="00F44430">
        <w:t>; or</w:t>
      </w:r>
    </w:p>
    <w:p w14:paraId="203A83DB" w14:textId="77777777" w:rsidR="00F44430" w:rsidRDefault="00F44430" w:rsidP="00F44430">
      <w:pPr>
        <w:pStyle w:val="Heading3"/>
      </w:pPr>
      <w:r>
        <w:t>as otherwise specified in these terms</w:t>
      </w:r>
      <w:r w:rsidR="00F926EA">
        <w:t xml:space="preserve">, </w:t>
      </w:r>
    </w:p>
    <w:p w14:paraId="7FE12BEA" w14:textId="77777777" w:rsidR="004B7BFE" w:rsidRDefault="00F926EA" w:rsidP="00F44430">
      <w:pPr>
        <w:pStyle w:val="Heading7"/>
      </w:pPr>
      <w:r>
        <w:t xml:space="preserve">we may require you to pay </w:t>
      </w:r>
      <w:r w:rsidR="004B7BFE">
        <w:t>an</w:t>
      </w:r>
      <w:r>
        <w:t xml:space="preserve"> early termination charge</w:t>
      </w:r>
      <w:r w:rsidR="00EB1419">
        <w:t xml:space="preserve"> of an amount </w:t>
      </w:r>
      <w:r w:rsidR="004B7BFE">
        <w:t>equal to the Monthly Rental Charges</w:t>
      </w:r>
      <w:r w:rsidR="006140EA">
        <w:t xml:space="preserve"> </w:t>
      </w:r>
      <w:r w:rsidR="004B7BFE">
        <w:t xml:space="preserve">for your </w:t>
      </w:r>
      <w:r w:rsidR="006140EA">
        <w:t xml:space="preserve">Network Contact Centre service </w:t>
      </w:r>
      <w:r w:rsidR="004B7BFE">
        <w:t>multiplied by the number of months remaining in your minimum contract term</w:t>
      </w:r>
      <w:r w:rsidR="00EB1419">
        <w:t>, or as otherwise agreed between us and you</w:t>
      </w:r>
      <w:r w:rsidR="004B7BFE">
        <w:t>.</w:t>
      </w:r>
      <w:bookmarkEnd w:id="129"/>
    </w:p>
    <w:p w14:paraId="7C5EBB85" w14:textId="77777777" w:rsidR="00F926EA" w:rsidRDefault="004B7BFE" w:rsidP="00F926EA">
      <w:pPr>
        <w:pStyle w:val="Heading2"/>
      </w:pPr>
      <w:bookmarkStart w:id="130" w:name="_Ref220493493"/>
      <w:r>
        <w:t>You acknowledge that this amount is a genuine pre-estimate of the loss we are likely to suffer.</w:t>
      </w:r>
      <w:bookmarkEnd w:id="130"/>
    </w:p>
    <w:p w14:paraId="594CE5E9" w14:textId="77777777" w:rsidR="00F926EA" w:rsidRDefault="00F926EA" w:rsidP="00F926EA">
      <w:pPr>
        <w:pStyle w:val="Indent1"/>
      </w:pPr>
      <w:bookmarkStart w:id="131" w:name="_Toc90800608"/>
      <w:bookmarkStart w:id="132" w:name="_Toc103138315"/>
      <w:bookmarkStart w:id="133" w:name="_Toc103760471"/>
      <w:bookmarkStart w:id="134" w:name="_Toc110163147"/>
      <w:bookmarkStart w:id="135" w:name="_Toc119737538"/>
      <w:bookmarkStart w:id="136" w:name="_Toc340839010"/>
      <w:r>
        <w:t>When your contract ends</w:t>
      </w:r>
      <w:bookmarkEnd w:id="126"/>
      <w:bookmarkEnd w:id="127"/>
      <w:bookmarkEnd w:id="131"/>
      <w:bookmarkEnd w:id="132"/>
      <w:bookmarkEnd w:id="133"/>
      <w:bookmarkEnd w:id="134"/>
      <w:bookmarkEnd w:id="135"/>
      <w:bookmarkEnd w:id="136"/>
    </w:p>
    <w:p w14:paraId="761CFA93" w14:textId="77777777" w:rsidR="00CF5C24" w:rsidRDefault="00F926EA" w:rsidP="00F926EA">
      <w:pPr>
        <w:pStyle w:val="Heading2"/>
      </w:pPr>
      <w:r>
        <w:t xml:space="preserve">At the end of your minimum contract term, </w:t>
      </w:r>
      <w:r w:rsidR="00CF5C24">
        <w:t xml:space="preserve">we will continue to provide your </w:t>
      </w:r>
      <w:r w:rsidR="006140EA">
        <w:t xml:space="preserve">Network Contact Centre service </w:t>
      </w:r>
      <w:r w:rsidR="00CF5C24">
        <w:t>until:</w:t>
      </w:r>
    </w:p>
    <w:p w14:paraId="50C5DEED" w14:textId="77777777" w:rsidR="00F926EA" w:rsidRDefault="00CF5C24" w:rsidP="00CF5C24">
      <w:pPr>
        <w:pStyle w:val="Heading3"/>
      </w:pPr>
      <w:r>
        <w:t xml:space="preserve">you cancel your </w:t>
      </w:r>
      <w:r w:rsidR="006140EA">
        <w:t xml:space="preserve">Network Contact Centre service </w:t>
      </w:r>
      <w:r>
        <w:t xml:space="preserve">by </w:t>
      </w:r>
      <w:r w:rsidR="00C149A0">
        <w:t>giving us 28 days' written notice</w:t>
      </w:r>
      <w:r>
        <w:t>; or</w:t>
      </w:r>
    </w:p>
    <w:p w14:paraId="5205F7F3" w14:textId="77777777" w:rsidR="00CF5C24" w:rsidRDefault="00CF5C24" w:rsidP="00CF5C24">
      <w:pPr>
        <w:pStyle w:val="Heading3"/>
      </w:pPr>
      <w:r>
        <w:t xml:space="preserve">we cancel your </w:t>
      </w:r>
      <w:r w:rsidR="006140EA">
        <w:t xml:space="preserve">Network Contact Centre service </w:t>
      </w:r>
      <w:r>
        <w:t xml:space="preserve">by </w:t>
      </w:r>
      <w:r w:rsidR="00C149A0">
        <w:t>giving you 28 days' written notice</w:t>
      </w:r>
      <w:r>
        <w:t>.</w:t>
      </w:r>
    </w:p>
    <w:p w14:paraId="4A05F48D" w14:textId="77777777" w:rsidR="00993A83" w:rsidRDefault="00993A83" w:rsidP="00993A83">
      <w:pPr>
        <w:pStyle w:val="Heading1"/>
      </w:pPr>
      <w:bookmarkStart w:id="137" w:name="_Toc340839011"/>
      <w:r>
        <w:lastRenderedPageBreak/>
        <w:t xml:space="preserve">Charges </w:t>
      </w:r>
      <w:r w:rsidR="00A52929">
        <w:t>G</w:t>
      </w:r>
      <w:r w:rsidR="00E1029D">
        <w:t>enerally</w:t>
      </w:r>
      <w:bookmarkEnd w:id="137"/>
    </w:p>
    <w:p w14:paraId="6183A5CE" w14:textId="77777777" w:rsidR="006140EA" w:rsidRDefault="005B2CD2" w:rsidP="007D4032">
      <w:pPr>
        <w:pStyle w:val="Heading2"/>
      </w:pPr>
      <w:r>
        <w:t>As each Network Contact Centre service is different, the charges for your Network Contact Centre service</w:t>
      </w:r>
      <w:r w:rsidR="009458A9">
        <w:t>, including service features and options,</w:t>
      </w:r>
      <w:r>
        <w:t xml:space="preserve"> will be set out in your</w:t>
      </w:r>
      <w:r w:rsidR="00184B73">
        <w:t xml:space="preserve"> agreement with us.</w:t>
      </w:r>
    </w:p>
    <w:p w14:paraId="127CAED9" w14:textId="77777777" w:rsidR="007D4032" w:rsidRDefault="00E1029D" w:rsidP="007D4032">
      <w:pPr>
        <w:pStyle w:val="Heading2"/>
      </w:pPr>
      <w:r>
        <w:t xml:space="preserve">We will bill the charges for your </w:t>
      </w:r>
      <w:r w:rsidR="006140EA">
        <w:t xml:space="preserve">Network Contact Centre service </w:t>
      </w:r>
      <w:r w:rsidR="007D4032">
        <w:t xml:space="preserve">against the </w:t>
      </w:r>
      <w:hyperlink r:id="rId16" w:history="1">
        <w:r>
          <w:rPr>
            <w:rStyle w:val="Hyperlink"/>
          </w:rPr>
          <w:t>Inbound Service</w:t>
        </w:r>
      </w:hyperlink>
      <w:r w:rsidR="007D4032">
        <w:t xml:space="preserve"> associated with your </w:t>
      </w:r>
      <w:r w:rsidR="006140EA">
        <w:t>Network Contact Centre service</w:t>
      </w:r>
      <w:r w:rsidR="007D4032">
        <w:t>.</w:t>
      </w:r>
    </w:p>
    <w:p w14:paraId="544C7A98" w14:textId="77777777" w:rsidR="006140EA" w:rsidRDefault="007D4032" w:rsidP="006140EA">
      <w:pPr>
        <w:pStyle w:val="Heading2"/>
      </w:pPr>
      <w:r>
        <w:t xml:space="preserve">In addition to the </w:t>
      </w:r>
      <w:r w:rsidR="00E1029D">
        <w:t>c</w:t>
      </w:r>
      <w:r>
        <w:t>harges</w:t>
      </w:r>
      <w:r w:rsidR="00E1029D">
        <w:t xml:space="preserve"> for your </w:t>
      </w:r>
      <w:r w:rsidR="006140EA">
        <w:t>Network Contact Centre service</w:t>
      </w:r>
      <w:r>
        <w:t xml:space="preserve">, you must pay us for the other telecommunications services we provide in connection with </w:t>
      </w:r>
      <w:r w:rsidR="00E1029D">
        <w:t>your</w:t>
      </w:r>
      <w:r>
        <w:t xml:space="preserve"> </w:t>
      </w:r>
      <w:r w:rsidR="006140EA">
        <w:t xml:space="preserve">Network Contact Centre service </w:t>
      </w:r>
      <w:r>
        <w:t xml:space="preserve">(such as </w:t>
      </w:r>
      <w:r w:rsidR="00E1029D">
        <w:t xml:space="preserve">your </w:t>
      </w:r>
      <w:hyperlink r:id="rId17" w:history="1">
        <w:r w:rsidR="00E1029D">
          <w:rPr>
            <w:rStyle w:val="Hyperlink"/>
          </w:rPr>
          <w:t>Inbound Service</w:t>
        </w:r>
      </w:hyperlink>
      <w:r>
        <w:t>).</w:t>
      </w:r>
    </w:p>
    <w:p w14:paraId="1508092A" w14:textId="77777777" w:rsidR="009458A9" w:rsidRPr="007D4032" w:rsidRDefault="009458A9" w:rsidP="006140EA">
      <w:pPr>
        <w:pStyle w:val="Heading2"/>
      </w:pPr>
      <w:r>
        <w:t>In the event that you request any additional work outside of the scope of this section, including consultancy, project, technology refreshes, training or other unforeseen work, in relation to the Network Contact Centre service, we will charge you standard professional services charges.  We will provide you with a written specification quotation for such services for your approval prior to undertaking any such additional work.</w:t>
      </w:r>
    </w:p>
    <w:p w14:paraId="705451F8" w14:textId="77777777" w:rsidR="00E63BF1" w:rsidRDefault="00E63BF1" w:rsidP="00E63BF1">
      <w:pPr>
        <w:pStyle w:val="Heading1"/>
      </w:pPr>
      <w:bookmarkStart w:id="138" w:name="_Toc340839012"/>
      <w:r>
        <w:t xml:space="preserve">Changes to your </w:t>
      </w:r>
      <w:r w:rsidR="005B2CD2">
        <w:t>Network Contact Centre service</w:t>
      </w:r>
      <w:bookmarkEnd w:id="138"/>
    </w:p>
    <w:p w14:paraId="6DD97C65" w14:textId="77777777" w:rsidR="00E63BF1" w:rsidRDefault="00E63BF1" w:rsidP="00E63BF1">
      <w:pPr>
        <w:pStyle w:val="Indent1"/>
      </w:pPr>
      <w:bookmarkStart w:id="139" w:name="_Toc340839013"/>
      <w:r>
        <w:t>Changes</w:t>
      </w:r>
      <w:bookmarkEnd w:id="139"/>
    </w:p>
    <w:p w14:paraId="4B861EB5" w14:textId="77777777" w:rsidR="007A7352" w:rsidRDefault="007A7352" w:rsidP="00E63BF1">
      <w:pPr>
        <w:pStyle w:val="Heading2"/>
      </w:pPr>
      <w:r>
        <w:t xml:space="preserve">You may request changes to your </w:t>
      </w:r>
      <w:r w:rsidR="005B2CD2">
        <w:t>Network Contact Centre service</w:t>
      </w:r>
      <w:r>
        <w:t>.</w:t>
      </w:r>
    </w:p>
    <w:p w14:paraId="7354F4DF" w14:textId="77777777" w:rsidR="007A7352" w:rsidRDefault="00EB1419" w:rsidP="00E63BF1">
      <w:pPr>
        <w:pStyle w:val="Heading2"/>
      </w:pPr>
      <w:r>
        <w:t>Any change</w:t>
      </w:r>
      <w:r w:rsidR="007A7352">
        <w:t xml:space="preserve"> </w:t>
      </w:r>
      <w:r>
        <w:t xml:space="preserve">you require </w:t>
      </w:r>
      <w:r w:rsidR="007A7352">
        <w:t xml:space="preserve">to your </w:t>
      </w:r>
      <w:r w:rsidR="005B2CD2">
        <w:t xml:space="preserve">Network Contact Centre service </w:t>
      </w:r>
      <w:r w:rsidR="007A7352">
        <w:t xml:space="preserve">will have to be agreed between </w:t>
      </w:r>
      <w:r w:rsidR="00D04C90">
        <w:t xml:space="preserve">us and </w:t>
      </w:r>
      <w:r w:rsidR="007A7352">
        <w:t>you (in writing).</w:t>
      </w:r>
      <w:r w:rsidR="007A7352" w:rsidRPr="007A7352">
        <w:t xml:space="preserve"> </w:t>
      </w:r>
      <w:r w:rsidR="007A7352">
        <w:t xml:space="preserve"> You understand that some changes may be subject to additional terms and conditions.</w:t>
      </w:r>
    </w:p>
    <w:p w14:paraId="1D42F72A" w14:textId="77777777" w:rsidR="007A7352" w:rsidRPr="0046689C" w:rsidRDefault="00EB1419" w:rsidP="0046689C">
      <w:pPr>
        <w:pStyle w:val="Indent1"/>
      </w:pPr>
      <w:bookmarkStart w:id="140" w:name="_Toc340839014"/>
      <w:r w:rsidRPr="00EB1419">
        <w:rPr>
          <w:szCs w:val="21"/>
        </w:rPr>
        <w:t>Charges for changes</w:t>
      </w:r>
      <w:bookmarkEnd w:id="140"/>
      <w:r w:rsidRPr="00EB1419">
        <w:rPr>
          <w:szCs w:val="21"/>
        </w:rPr>
        <w:t xml:space="preserve"> </w:t>
      </w:r>
    </w:p>
    <w:p w14:paraId="2D10CC51" w14:textId="77777777" w:rsidR="00E63BF1" w:rsidRPr="00993A83" w:rsidRDefault="007A7352" w:rsidP="00E63BF1">
      <w:pPr>
        <w:pStyle w:val="Heading2"/>
      </w:pPr>
      <w:r>
        <w:t xml:space="preserve">As each </w:t>
      </w:r>
      <w:r w:rsidR="005B2CD2">
        <w:t xml:space="preserve">Network Contact Centre service </w:t>
      </w:r>
      <w:r>
        <w:t xml:space="preserve">is different, the charges for changes to your </w:t>
      </w:r>
      <w:r w:rsidR="005B2CD2">
        <w:t xml:space="preserve">Network Contact Centre service </w:t>
      </w:r>
      <w:r>
        <w:t>will be agreed by you and us (in writing).</w:t>
      </w:r>
    </w:p>
    <w:sectPr w:rsidR="00E63BF1" w:rsidRPr="00993A83" w:rsidSect="0060651B">
      <w:headerReference w:type="default" r:id="rId18"/>
      <w:footerReference w:type="even" r:id="rId19"/>
      <w:footerReference w:type="default" r:id="rId20"/>
      <w:headerReference w:type="first" r:id="rId21"/>
      <w:footerReference w:type="first" r:id="rId22"/>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1E3E" w14:textId="77777777" w:rsidR="001B2816" w:rsidRDefault="001B2816">
      <w:r>
        <w:separator/>
      </w:r>
    </w:p>
  </w:endnote>
  <w:endnote w:type="continuationSeparator" w:id="0">
    <w:p w14:paraId="75814565" w14:textId="77777777" w:rsidR="001B2816" w:rsidRDefault="001B2816">
      <w:r>
        <w:continuationSeparator/>
      </w:r>
    </w:p>
  </w:endnote>
  <w:endnote w:type="continuationNotice" w:id="1">
    <w:p w14:paraId="4C966486" w14:textId="77777777" w:rsidR="001B2816" w:rsidRDefault="001B2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Calibri"/>
    <w:panose1 w:val="00000000000000000000"/>
    <w:charset w:val="00"/>
    <w:family w:val="auto"/>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 45 Light">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830F" w14:textId="72F76DE1" w:rsidR="008C7141" w:rsidRDefault="007541CA">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193F47BA" wp14:editId="0034008F">
              <wp:simplePos x="635" y="635"/>
              <wp:positionH relativeFrom="page">
                <wp:align>center</wp:align>
              </wp:positionH>
              <wp:positionV relativeFrom="page">
                <wp:align>bottom</wp:align>
              </wp:positionV>
              <wp:extent cx="443865" cy="443865"/>
              <wp:effectExtent l="0" t="0" r="11430" b="0"/>
              <wp:wrapNone/>
              <wp:docPr id="1265015756"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E8F5E" w14:textId="35EEE011" w:rsidR="007541CA" w:rsidRPr="007541CA" w:rsidRDefault="007541CA" w:rsidP="007541CA">
                          <w:pPr>
                            <w:rPr>
                              <w:rFonts w:ascii="Calibri" w:eastAsia="Calibri" w:hAnsi="Calibri" w:cs="Calibri"/>
                              <w:noProof/>
                              <w:color w:val="000000"/>
                              <w:sz w:val="20"/>
                            </w:rPr>
                          </w:pPr>
                          <w:r w:rsidRPr="007541C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3F47BA"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89E8F5E" w14:textId="35EEE011" w:rsidR="007541CA" w:rsidRPr="007541CA" w:rsidRDefault="007541CA" w:rsidP="007541CA">
                    <w:pPr>
                      <w:rPr>
                        <w:rFonts w:ascii="Calibri" w:eastAsia="Calibri" w:hAnsi="Calibri" w:cs="Calibri"/>
                        <w:noProof/>
                        <w:color w:val="000000"/>
                        <w:sz w:val="20"/>
                      </w:rPr>
                    </w:pPr>
                    <w:r w:rsidRPr="007541CA">
                      <w:rPr>
                        <w:rFonts w:ascii="Calibri" w:eastAsia="Calibri" w:hAnsi="Calibri" w:cs="Calibri"/>
                        <w:noProof/>
                        <w:color w:val="000000"/>
                        <w:sz w:val="20"/>
                      </w:rPr>
                      <w:t>General</w:t>
                    </w:r>
                  </w:p>
                </w:txbxContent>
              </v:textbox>
              <w10:wrap anchorx="page" anchory="page"/>
            </v:shape>
          </w:pict>
        </mc:Fallback>
      </mc:AlternateContent>
    </w:r>
    <w:r w:rsidR="008C7141">
      <w:rPr>
        <w:rStyle w:val="PageNumber"/>
      </w:rPr>
      <w:fldChar w:fldCharType="begin"/>
    </w:r>
    <w:r w:rsidR="008C7141">
      <w:rPr>
        <w:rStyle w:val="PageNumber"/>
      </w:rPr>
      <w:instrText xml:space="preserve">PAGE  </w:instrText>
    </w:r>
    <w:r w:rsidR="008C7141">
      <w:rPr>
        <w:rStyle w:val="PageNumber"/>
      </w:rPr>
      <w:fldChar w:fldCharType="separate"/>
    </w:r>
    <w:r w:rsidR="008C7141">
      <w:rPr>
        <w:rStyle w:val="PageNumber"/>
        <w:noProof/>
      </w:rPr>
      <w:t>23</w:t>
    </w:r>
    <w:r w:rsidR="008C7141">
      <w:rPr>
        <w:rStyle w:val="PageNumber"/>
      </w:rPr>
      <w:fldChar w:fldCharType="end"/>
    </w:r>
  </w:p>
  <w:p w14:paraId="62C9D108" w14:textId="77777777" w:rsidR="008C7141" w:rsidRDefault="008C71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5B33" w14:textId="46B738A8" w:rsidR="008C7141" w:rsidRDefault="007541CA">
    <w:pPr>
      <w:pStyle w:val="Footer"/>
      <w:ind w:right="360"/>
    </w:pPr>
    <w:r>
      <w:rPr>
        <w:noProof/>
        <w:lang w:eastAsia="en-AU"/>
      </w:rPr>
      <mc:AlternateContent>
        <mc:Choice Requires="wps">
          <w:drawing>
            <wp:anchor distT="0" distB="0" distL="0" distR="0" simplePos="0" relativeHeight="251658245" behindDoc="0" locked="0" layoutInCell="1" allowOverlap="1" wp14:anchorId="37AC3BAC" wp14:editId="660628EA">
              <wp:simplePos x="1168400" y="10217150"/>
              <wp:positionH relativeFrom="page">
                <wp:align>center</wp:align>
              </wp:positionH>
              <wp:positionV relativeFrom="page">
                <wp:align>bottom</wp:align>
              </wp:positionV>
              <wp:extent cx="443865" cy="443865"/>
              <wp:effectExtent l="0" t="0" r="11430" b="0"/>
              <wp:wrapNone/>
              <wp:docPr id="1860850258"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135B5" w14:textId="70861CEB" w:rsidR="007541CA" w:rsidRPr="007541CA" w:rsidRDefault="007541CA" w:rsidP="007541CA">
                          <w:pPr>
                            <w:rPr>
                              <w:rFonts w:ascii="Calibri" w:eastAsia="Calibri" w:hAnsi="Calibri" w:cs="Calibri"/>
                              <w:noProof/>
                              <w:color w:val="000000"/>
                              <w:sz w:val="20"/>
                            </w:rPr>
                          </w:pPr>
                          <w:r w:rsidRPr="007541C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AC3BAC"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5135B5" w14:textId="70861CEB" w:rsidR="007541CA" w:rsidRPr="007541CA" w:rsidRDefault="007541CA" w:rsidP="007541CA">
                    <w:pPr>
                      <w:rPr>
                        <w:rFonts w:ascii="Calibri" w:eastAsia="Calibri" w:hAnsi="Calibri" w:cs="Calibri"/>
                        <w:noProof/>
                        <w:color w:val="000000"/>
                        <w:sz w:val="20"/>
                      </w:rPr>
                    </w:pPr>
                    <w:r w:rsidRPr="007541CA">
                      <w:rPr>
                        <w:rFonts w:ascii="Calibri" w:eastAsia="Calibri" w:hAnsi="Calibri" w:cs="Calibri"/>
                        <w:noProof/>
                        <w:color w:val="000000"/>
                        <w:sz w:val="20"/>
                      </w:rPr>
                      <w:t>General</w:t>
                    </w:r>
                  </w:p>
                </w:txbxContent>
              </v:textbox>
              <w10:wrap anchorx="page" anchory="page"/>
            </v:shape>
          </w:pict>
        </mc:Fallback>
      </mc:AlternateContent>
    </w:r>
    <w:r w:rsidR="00740216">
      <w:rPr>
        <w:noProof/>
        <w:lang w:eastAsia="en-AU"/>
      </w:rPr>
      <w:drawing>
        <wp:anchor distT="360045" distB="0" distL="114300" distR="114300" simplePos="0" relativeHeight="251658242" behindDoc="0" locked="0" layoutInCell="1" allowOverlap="1" wp14:anchorId="6A190749" wp14:editId="155C9757">
          <wp:simplePos x="0" y="0"/>
          <wp:positionH relativeFrom="page">
            <wp:posOffset>6720205</wp:posOffset>
          </wp:positionH>
          <wp:positionV relativeFrom="page">
            <wp:posOffset>9854565</wp:posOffset>
          </wp:positionV>
          <wp:extent cx="840740" cy="840740"/>
          <wp:effectExtent l="0" t="0" r="0" b="0"/>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141">
      <w:t xml:space="preserve">The Network Contact Centre section was last changed on </w:t>
    </w:r>
    <w:r w:rsidR="00F71E5F">
      <w:t>9 November</w:t>
    </w:r>
    <w:r w:rsidR="00CF5901">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DC12" w14:textId="2924674A" w:rsidR="001C20D9" w:rsidRDefault="007541CA">
    <w:pPr>
      <w:pStyle w:val="Footer"/>
    </w:pPr>
    <w:r>
      <w:rPr>
        <w:noProof/>
      </w:rPr>
      <mc:AlternateContent>
        <mc:Choice Requires="wps">
          <w:drawing>
            <wp:anchor distT="0" distB="0" distL="0" distR="0" simplePos="0" relativeHeight="251658243" behindDoc="0" locked="0" layoutInCell="1" allowOverlap="1" wp14:anchorId="749B3C40" wp14:editId="1337462E">
              <wp:simplePos x="635" y="635"/>
              <wp:positionH relativeFrom="page">
                <wp:align>center</wp:align>
              </wp:positionH>
              <wp:positionV relativeFrom="page">
                <wp:align>bottom</wp:align>
              </wp:positionV>
              <wp:extent cx="443865" cy="443865"/>
              <wp:effectExtent l="0" t="0" r="11430" b="0"/>
              <wp:wrapNone/>
              <wp:docPr id="205847055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BB8CB" w14:textId="7D5D3389" w:rsidR="007541CA" w:rsidRPr="007541CA" w:rsidRDefault="007541CA" w:rsidP="007541CA">
                          <w:pPr>
                            <w:rPr>
                              <w:rFonts w:ascii="Calibri" w:eastAsia="Calibri" w:hAnsi="Calibri" w:cs="Calibri"/>
                              <w:noProof/>
                              <w:color w:val="000000"/>
                              <w:sz w:val="20"/>
                            </w:rPr>
                          </w:pPr>
                          <w:r w:rsidRPr="007541C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9B3C40"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92BB8CB" w14:textId="7D5D3389" w:rsidR="007541CA" w:rsidRPr="007541CA" w:rsidRDefault="007541CA" w:rsidP="007541CA">
                    <w:pPr>
                      <w:rPr>
                        <w:rFonts w:ascii="Calibri" w:eastAsia="Calibri" w:hAnsi="Calibri" w:cs="Calibri"/>
                        <w:noProof/>
                        <w:color w:val="000000"/>
                        <w:sz w:val="20"/>
                      </w:rPr>
                    </w:pPr>
                    <w:r w:rsidRPr="007541CA">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083B" w14:textId="77777777" w:rsidR="001B2816" w:rsidRDefault="001B2816">
      <w:r>
        <w:separator/>
      </w:r>
    </w:p>
  </w:footnote>
  <w:footnote w:type="continuationSeparator" w:id="0">
    <w:p w14:paraId="0F1DCE91" w14:textId="77777777" w:rsidR="001B2816" w:rsidRDefault="001B2816">
      <w:r>
        <w:continuationSeparator/>
      </w:r>
    </w:p>
  </w:footnote>
  <w:footnote w:type="continuationNotice" w:id="1">
    <w:p w14:paraId="24B8BA17" w14:textId="77777777" w:rsidR="001B2816" w:rsidRDefault="001B2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C40D" w14:textId="77777777" w:rsidR="008C7141" w:rsidRDefault="00740216">
    <w:pPr>
      <w:pStyle w:val="Header"/>
      <w:tabs>
        <w:tab w:val="right" w:pos="8505"/>
      </w:tabs>
      <w:rPr>
        <w:rStyle w:val="PageNumber"/>
      </w:rPr>
    </w:pPr>
    <w:r>
      <w:rPr>
        <w:rFonts w:ascii="Times New Roman" w:hAnsi="Times New Roman"/>
        <w:noProof/>
        <w:lang w:eastAsia="en-AU"/>
      </w:rPr>
      <mc:AlternateContent>
        <mc:Choice Requires="wps">
          <w:drawing>
            <wp:anchor distT="0" distB="0" distL="114300" distR="114300" simplePos="0" relativeHeight="251658241" behindDoc="0" locked="0" layoutInCell="0" allowOverlap="1" wp14:anchorId="1C50E4E0" wp14:editId="2BF8BB3E">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058000" w14:textId="77777777" w:rsidR="008C7141" w:rsidRDefault="008C7141">
                          <w:pPr>
                            <w:jc w:val="right"/>
                            <w:rPr>
                              <w:rFonts w:ascii="Arial" w:hAnsi="Arial"/>
                              <w:sz w:val="18"/>
                            </w:rPr>
                          </w:pPr>
                          <w:r>
                            <w:rPr>
                              <w:rFonts w:ascii="Arial" w:hAnsi="Arial"/>
                              <w:sz w:val="18"/>
                            </w:rPr>
                            <w:t>DRAFT [NO.]: [Date]</w:t>
                          </w:r>
                        </w:p>
                        <w:p w14:paraId="2D0C65C1" w14:textId="77777777" w:rsidR="008C7141" w:rsidRDefault="008C7141">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0E4E0" id="Rectangle 2" o:spid="_x0000_s1026"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4B058000" w14:textId="77777777" w:rsidR="008C7141" w:rsidRDefault="008C7141">
                    <w:pPr>
                      <w:jc w:val="right"/>
                      <w:rPr>
                        <w:rFonts w:ascii="Arial" w:hAnsi="Arial"/>
                        <w:sz w:val="18"/>
                      </w:rPr>
                    </w:pPr>
                    <w:r>
                      <w:rPr>
                        <w:rFonts w:ascii="Arial" w:hAnsi="Arial"/>
                        <w:sz w:val="18"/>
                      </w:rPr>
                      <w:t>DRAFT [NO.]: [Date]</w:t>
                    </w:r>
                  </w:p>
                  <w:p w14:paraId="2D0C65C1" w14:textId="77777777" w:rsidR="008C7141" w:rsidRDefault="008C7141">
                    <w:pPr>
                      <w:jc w:val="right"/>
                      <w:rPr>
                        <w:rFonts w:ascii="Arial" w:hAnsi="Arial"/>
                        <w:sz w:val="18"/>
                      </w:rPr>
                    </w:pPr>
                    <w:r>
                      <w:rPr>
                        <w:rFonts w:ascii="Arial" w:hAnsi="Arial"/>
                        <w:sz w:val="18"/>
                      </w:rPr>
                      <w:t>Marked to show changes from draft [No.]: [Date]</w:t>
                    </w:r>
                  </w:p>
                </w:txbxContent>
              </v:textbox>
            </v:rect>
          </w:pict>
        </mc:Fallback>
      </mc:AlternateContent>
    </w:r>
    <w:r w:rsidR="008C7141">
      <w:rPr>
        <w:rStyle w:val="PageNumber"/>
      </w:rPr>
      <w:t>Our Customer Terms</w:t>
    </w:r>
    <w:r w:rsidR="008C7141">
      <w:rPr>
        <w:rStyle w:val="PageNumber"/>
      </w:rPr>
      <w:tab/>
    </w:r>
    <w:r w:rsidR="008C7141">
      <w:rPr>
        <w:rStyle w:val="PageNumber"/>
        <w:b w:val="0"/>
        <w:sz w:val="20"/>
      </w:rPr>
      <w:t xml:space="preserve">Page </w:t>
    </w:r>
    <w:r w:rsidR="008C7141">
      <w:rPr>
        <w:rStyle w:val="PageNumber"/>
        <w:b w:val="0"/>
        <w:sz w:val="20"/>
      </w:rPr>
      <w:fldChar w:fldCharType="begin"/>
    </w:r>
    <w:r w:rsidR="008C7141">
      <w:rPr>
        <w:rStyle w:val="PageNumber"/>
        <w:b w:val="0"/>
        <w:sz w:val="20"/>
      </w:rPr>
      <w:instrText xml:space="preserve"> PAGE </w:instrText>
    </w:r>
    <w:r w:rsidR="008C7141">
      <w:rPr>
        <w:rStyle w:val="PageNumber"/>
        <w:b w:val="0"/>
        <w:sz w:val="20"/>
      </w:rPr>
      <w:fldChar w:fldCharType="separate"/>
    </w:r>
    <w:r w:rsidR="00BB554F">
      <w:rPr>
        <w:rStyle w:val="PageNumber"/>
        <w:b w:val="0"/>
        <w:noProof/>
        <w:sz w:val="20"/>
      </w:rPr>
      <w:t>1</w:t>
    </w:r>
    <w:r w:rsidR="008C7141">
      <w:rPr>
        <w:rStyle w:val="PageNumber"/>
        <w:b w:val="0"/>
        <w:sz w:val="20"/>
      </w:rPr>
      <w:fldChar w:fldCharType="end"/>
    </w:r>
    <w:r w:rsidR="008C7141">
      <w:rPr>
        <w:rStyle w:val="PageNumber"/>
        <w:b w:val="0"/>
        <w:sz w:val="20"/>
      </w:rPr>
      <w:t xml:space="preserve"> of </w:t>
    </w:r>
    <w:r w:rsidR="008C7141">
      <w:rPr>
        <w:rStyle w:val="PageNumber"/>
        <w:b w:val="0"/>
        <w:sz w:val="20"/>
      </w:rPr>
      <w:fldChar w:fldCharType="begin"/>
    </w:r>
    <w:r w:rsidR="008C7141">
      <w:rPr>
        <w:rStyle w:val="PageNumber"/>
        <w:b w:val="0"/>
        <w:sz w:val="20"/>
      </w:rPr>
      <w:instrText xml:space="preserve"> NUMPAGES </w:instrText>
    </w:r>
    <w:r w:rsidR="008C7141">
      <w:rPr>
        <w:rStyle w:val="PageNumber"/>
        <w:b w:val="0"/>
        <w:sz w:val="20"/>
      </w:rPr>
      <w:fldChar w:fldCharType="separate"/>
    </w:r>
    <w:r w:rsidR="00BB554F">
      <w:rPr>
        <w:rStyle w:val="PageNumber"/>
        <w:b w:val="0"/>
        <w:noProof/>
        <w:sz w:val="20"/>
      </w:rPr>
      <w:t>18</w:t>
    </w:r>
    <w:r w:rsidR="008C7141">
      <w:rPr>
        <w:rStyle w:val="PageNumber"/>
        <w:b w:val="0"/>
        <w:sz w:val="20"/>
      </w:rPr>
      <w:fldChar w:fldCharType="end"/>
    </w:r>
  </w:p>
  <w:p w14:paraId="025A2CD9" w14:textId="77777777" w:rsidR="008C7141" w:rsidRDefault="008C7141">
    <w:pPr>
      <w:pStyle w:val="Headersub"/>
      <w:rPr>
        <w:rStyle w:val="PageNumber"/>
      </w:rPr>
    </w:pPr>
    <w:r>
      <w:rPr>
        <w:rStyle w:val="PageNumber"/>
      </w:rPr>
      <w:t>Network Contact Centre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651A" w14:textId="77777777" w:rsidR="008C7141" w:rsidRDefault="00740216">
    <w:pPr>
      <w:pStyle w:val="Header"/>
      <w:pBdr>
        <w:bottom w:val="single" w:sz="8" w:space="1" w:color="auto"/>
      </w:pBdr>
      <w:tabs>
        <w:tab w:val="right" w:pos="8505"/>
      </w:tabs>
      <w:rPr>
        <w:rStyle w:val="PageNumber"/>
      </w:rPr>
    </w:pPr>
    <w:r>
      <w:rPr>
        <w:rFonts w:ascii="Times New Roman" w:hAnsi="Times New Roman"/>
        <w:noProof/>
        <w:lang w:eastAsia="en-AU"/>
      </w:rPr>
      <mc:AlternateContent>
        <mc:Choice Requires="wps">
          <w:drawing>
            <wp:anchor distT="0" distB="0" distL="114300" distR="114300" simplePos="0" relativeHeight="251658240" behindDoc="0" locked="0" layoutInCell="0" allowOverlap="1" wp14:anchorId="7F9FED25" wp14:editId="1C26AFE9">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FF964D" w14:textId="77777777" w:rsidR="008C7141" w:rsidRDefault="008C7141">
                          <w:pPr>
                            <w:jc w:val="right"/>
                            <w:rPr>
                              <w:rFonts w:ascii="Arial" w:hAnsi="Arial"/>
                              <w:sz w:val="18"/>
                            </w:rPr>
                          </w:pPr>
                          <w:r>
                            <w:rPr>
                              <w:rFonts w:ascii="Arial" w:hAnsi="Arial"/>
                              <w:sz w:val="18"/>
                            </w:rPr>
                            <w:t>DRAFT [NO.]: [Date]</w:t>
                          </w:r>
                        </w:p>
                        <w:p w14:paraId="0A35C50B" w14:textId="77777777" w:rsidR="008C7141" w:rsidRDefault="008C7141">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FED25" id="Rectangle 1" o:spid="_x0000_s1029"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JU2gEAAKwDAAAOAAAAZHJzL2Uyb0RvYy54bWysU8Fu2zAMvQ/YPwi6L3bcZe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4uVsXl&#10;ijNJd6v3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LzhAlTaAQAArAMAAA4AAAAAAAAAAAAAAAAALgIAAGRycy9lMm9Eb2MueG1sUEsBAi0AFAAG&#10;AAgAAAAhACaFRBvjAAAADQEAAA8AAAAAAAAAAAAAAAAANAQAAGRycy9kb3ducmV2LnhtbFBLBQYA&#10;AAAABAAEAPMAAABEBQAAAAA=&#10;" o:allowincell="f" filled="f" stroked="f">
              <v:textbox inset="1pt,1pt,1pt,1pt">
                <w:txbxContent>
                  <w:p w14:paraId="0AFF964D" w14:textId="77777777" w:rsidR="008C7141" w:rsidRDefault="008C7141">
                    <w:pPr>
                      <w:jc w:val="right"/>
                      <w:rPr>
                        <w:rFonts w:ascii="Arial" w:hAnsi="Arial"/>
                        <w:sz w:val="18"/>
                      </w:rPr>
                    </w:pPr>
                    <w:r>
                      <w:rPr>
                        <w:rFonts w:ascii="Arial" w:hAnsi="Arial"/>
                        <w:sz w:val="18"/>
                      </w:rPr>
                      <w:t>DRAFT [NO.]: [Date]</w:t>
                    </w:r>
                  </w:p>
                  <w:p w14:paraId="0A35C50B" w14:textId="77777777" w:rsidR="008C7141" w:rsidRDefault="008C7141">
                    <w:pPr>
                      <w:jc w:val="right"/>
                      <w:rPr>
                        <w:rFonts w:ascii="Arial" w:hAnsi="Arial"/>
                        <w:sz w:val="18"/>
                      </w:rPr>
                    </w:pPr>
                    <w:r>
                      <w:rPr>
                        <w:rFonts w:ascii="Arial" w:hAnsi="Arial"/>
                        <w:sz w:val="18"/>
                      </w:rPr>
                      <w:t>Marked to show changes from draft [No.]: [Date]</w:t>
                    </w:r>
                  </w:p>
                </w:txbxContent>
              </v:textbox>
            </v:rect>
          </w:pict>
        </mc:Fallback>
      </mc:AlternateContent>
    </w:r>
    <w:r w:rsidR="008C7141">
      <w:rPr>
        <w:rStyle w:val="PageNumber"/>
      </w:rPr>
      <w:t>Our Customer Terms</w:t>
    </w:r>
  </w:p>
  <w:p w14:paraId="7EF38B68" w14:textId="77777777" w:rsidR="008C7141" w:rsidRDefault="008C7141">
    <w:pPr>
      <w:pStyle w:val="Header"/>
      <w:pBdr>
        <w:bottom w:val="single" w:sz="8" w:space="1" w:color="auto"/>
      </w:pBdr>
      <w:tabs>
        <w:tab w:val="right" w:pos="8505"/>
      </w:tabs>
      <w:rPr>
        <w:rStyle w:val="PageNumber"/>
        <w:b w:val="0"/>
      </w:rPr>
    </w:pPr>
    <w:r>
      <w:rPr>
        <w:rStyle w:val="PageNumber"/>
        <w:b w:val="0"/>
      </w:rPr>
      <w:t>General Terms</w:t>
    </w:r>
  </w:p>
  <w:p w14:paraId="60380360" w14:textId="77777777" w:rsidR="008C7141" w:rsidRDefault="008C7141">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7010F4"/>
    <w:lvl w:ilvl="0">
      <w:start w:val="1"/>
      <w:numFmt w:val="lowerLetter"/>
      <w:pStyle w:val="ListNumber5"/>
      <w:lvlText w:val="(%1)"/>
      <w:lvlJc w:val="left"/>
      <w:pPr>
        <w:tabs>
          <w:tab w:val="num" w:pos="720"/>
        </w:tabs>
        <w:ind w:left="720" w:hanging="720"/>
      </w:pPr>
      <w:rPr>
        <w:rFonts w:hint="default"/>
      </w:rPr>
    </w:lvl>
  </w:abstractNum>
  <w:abstractNum w:abstractNumId="1" w15:restartNumberingAfterBreak="0">
    <w:nsid w:val="FFFFFF88"/>
    <w:multiLevelType w:val="singleLevel"/>
    <w:tmpl w:val="1D828902"/>
    <w:lvl w:ilvl="0">
      <w:start w:val="1"/>
      <w:numFmt w:val="decimal"/>
      <w:pStyle w:val="ListNumber"/>
      <w:lvlText w:val="%1."/>
      <w:lvlJc w:val="left"/>
      <w:pPr>
        <w:tabs>
          <w:tab w:val="num" w:pos="720"/>
        </w:tabs>
        <w:ind w:left="720" w:hanging="720"/>
      </w:pPr>
      <w:rPr>
        <w:rFonts w:hint="default"/>
      </w:rPr>
    </w:lvl>
  </w:abstractNum>
  <w:abstractNum w:abstractNumId="2" w15:restartNumberingAfterBreak="0">
    <w:nsid w:val="08375094"/>
    <w:multiLevelType w:val="multilevel"/>
    <w:tmpl w:val="2FD2E7F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2713"/>
        </w:tabs>
        <w:ind w:left="4187"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A463DB2"/>
    <w:multiLevelType w:val="multilevel"/>
    <w:tmpl w:val="A392884E"/>
    <w:lvl w:ilvl="0">
      <w:start w:val="1"/>
      <w:numFmt w:val="decimal"/>
      <w:pStyle w:val="Schedule"/>
      <w:lvlText w:val="Schedule %1"/>
      <w:lvlJc w:val="left"/>
      <w:pPr>
        <w:tabs>
          <w:tab w:val="num" w:pos="2160"/>
        </w:tabs>
        <w:ind w:left="737" w:hanging="737"/>
      </w:pPr>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021"/>
        </w:tabs>
        <w:ind w:left="1021"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 w15:restartNumberingAfterBreak="0">
    <w:nsid w:val="4EB654AB"/>
    <w:multiLevelType w:val="hybridMultilevel"/>
    <w:tmpl w:val="E0968AD0"/>
    <w:lvl w:ilvl="0" w:tplc="04090001">
      <w:start w:val="1"/>
      <w:numFmt w:val="bullet"/>
      <w:pStyle w:val="bullet"/>
      <w:lvlText w:val=""/>
      <w:lvlJc w:val="left"/>
      <w:pPr>
        <w:tabs>
          <w:tab w:val="num" w:pos="2629"/>
        </w:tabs>
        <w:ind w:left="2626" w:hanging="357"/>
      </w:pPr>
      <w:rPr>
        <w:rFonts w:ascii="Monotype Sorts" w:hAnsi="Monotype Sorts" w:hint="default"/>
      </w:rPr>
    </w:lvl>
    <w:lvl w:ilvl="1" w:tplc="04090001">
      <w:start w:val="1"/>
      <w:numFmt w:val="bullet"/>
      <w:lvlText w:val=""/>
      <w:lvlJc w:val="left"/>
      <w:pPr>
        <w:tabs>
          <w:tab w:val="num" w:pos="2858"/>
        </w:tabs>
        <w:ind w:left="2858" w:hanging="360"/>
      </w:pPr>
      <w:rPr>
        <w:rFonts w:ascii="Symbol" w:hAnsi="Symbol" w:hint="default"/>
      </w:rPr>
    </w:lvl>
    <w:lvl w:ilvl="2" w:tplc="FFFFFFFF" w:tentative="1">
      <w:start w:val="1"/>
      <w:numFmt w:val="bullet"/>
      <w:lvlText w:val=""/>
      <w:lvlJc w:val="left"/>
      <w:pPr>
        <w:tabs>
          <w:tab w:val="num" w:pos="3578"/>
        </w:tabs>
        <w:ind w:left="3578" w:hanging="360"/>
      </w:pPr>
      <w:rPr>
        <w:rFonts w:ascii="Wingdings" w:hAnsi="Wingdings" w:hint="default"/>
      </w:rPr>
    </w:lvl>
    <w:lvl w:ilvl="3" w:tplc="FFFFFFFF" w:tentative="1">
      <w:start w:val="1"/>
      <w:numFmt w:val="bullet"/>
      <w:lvlText w:val=""/>
      <w:lvlJc w:val="left"/>
      <w:pPr>
        <w:tabs>
          <w:tab w:val="num" w:pos="4298"/>
        </w:tabs>
        <w:ind w:left="4298" w:hanging="360"/>
      </w:pPr>
      <w:rPr>
        <w:rFonts w:ascii="Symbol" w:hAnsi="Symbol" w:hint="default"/>
      </w:rPr>
    </w:lvl>
    <w:lvl w:ilvl="4" w:tplc="FFFFFFFF" w:tentative="1">
      <w:start w:val="1"/>
      <w:numFmt w:val="bullet"/>
      <w:lvlText w:val="o"/>
      <w:lvlJc w:val="left"/>
      <w:pPr>
        <w:tabs>
          <w:tab w:val="num" w:pos="5018"/>
        </w:tabs>
        <w:ind w:left="5018" w:hanging="360"/>
      </w:pPr>
      <w:rPr>
        <w:rFonts w:ascii="Courier New" w:hAnsi="Courier New" w:hint="default"/>
      </w:rPr>
    </w:lvl>
    <w:lvl w:ilvl="5" w:tplc="FFFFFFFF" w:tentative="1">
      <w:start w:val="1"/>
      <w:numFmt w:val="bullet"/>
      <w:lvlText w:val=""/>
      <w:lvlJc w:val="left"/>
      <w:pPr>
        <w:tabs>
          <w:tab w:val="num" w:pos="5738"/>
        </w:tabs>
        <w:ind w:left="5738" w:hanging="360"/>
      </w:pPr>
      <w:rPr>
        <w:rFonts w:ascii="Wingdings" w:hAnsi="Wingdings" w:hint="default"/>
      </w:rPr>
    </w:lvl>
    <w:lvl w:ilvl="6" w:tplc="FFFFFFFF" w:tentative="1">
      <w:start w:val="1"/>
      <w:numFmt w:val="bullet"/>
      <w:lvlText w:val=""/>
      <w:lvlJc w:val="left"/>
      <w:pPr>
        <w:tabs>
          <w:tab w:val="num" w:pos="6458"/>
        </w:tabs>
        <w:ind w:left="6458" w:hanging="360"/>
      </w:pPr>
      <w:rPr>
        <w:rFonts w:ascii="Symbol" w:hAnsi="Symbol" w:hint="default"/>
      </w:rPr>
    </w:lvl>
    <w:lvl w:ilvl="7" w:tplc="FFFFFFFF" w:tentative="1">
      <w:start w:val="1"/>
      <w:numFmt w:val="bullet"/>
      <w:lvlText w:val="o"/>
      <w:lvlJc w:val="left"/>
      <w:pPr>
        <w:tabs>
          <w:tab w:val="num" w:pos="7178"/>
        </w:tabs>
        <w:ind w:left="7178" w:hanging="360"/>
      </w:pPr>
      <w:rPr>
        <w:rFonts w:ascii="Courier New" w:hAnsi="Courier New" w:hint="default"/>
      </w:rPr>
    </w:lvl>
    <w:lvl w:ilvl="8" w:tplc="FFFFFFFF"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5C0500A7"/>
    <w:multiLevelType w:val="hybridMultilevel"/>
    <w:tmpl w:val="5ED8052E"/>
    <w:lvl w:ilvl="0" w:tplc="FFFFFFFF">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35949921">
    <w:abstractNumId w:val="7"/>
  </w:num>
  <w:num w:numId="2" w16cid:durableId="1071923137">
    <w:abstractNumId w:val="2"/>
  </w:num>
  <w:num w:numId="3" w16cid:durableId="862936413">
    <w:abstractNumId w:val="4"/>
  </w:num>
  <w:num w:numId="4" w16cid:durableId="1327172359">
    <w:abstractNumId w:val="5"/>
  </w:num>
  <w:num w:numId="5" w16cid:durableId="1911311663">
    <w:abstractNumId w:val="1"/>
  </w:num>
  <w:num w:numId="6" w16cid:durableId="1956325409">
    <w:abstractNumId w:val="0"/>
  </w:num>
  <w:num w:numId="7" w16cid:durableId="184640197">
    <w:abstractNumId w:val="3"/>
  </w:num>
  <w:num w:numId="8" w16cid:durableId="1780291860">
    <w:abstractNumId w:val="2"/>
  </w:num>
  <w:num w:numId="9" w16cid:durableId="1238175964">
    <w:abstractNumId w:val="6"/>
  </w:num>
  <w:num w:numId="10" w16cid:durableId="1228616362">
    <w:abstractNumId w:val="2"/>
  </w:num>
  <w:num w:numId="11" w16cid:durableId="2120492890">
    <w:abstractNumId w:val="2"/>
  </w:num>
  <w:num w:numId="12" w16cid:durableId="1412850077">
    <w:abstractNumId w:val="2"/>
  </w:num>
  <w:num w:numId="13" w16cid:durableId="2042045468">
    <w:abstractNumId w:val="2"/>
  </w:num>
  <w:num w:numId="14" w16cid:durableId="1454401809">
    <w:abstractNumId w:val="2"/>
  </w:num>
  <w:num w:numId="15" w16cid:durableId="1286885195">
    <w:abstractNumId w:val="2"/>
  </w:num>
  <w:num w:numId="16" w16cid:durableId="78067278">
    <w:abstractNumId w:val="2"/>
  </w:num>
  <w:num w:numId="17" w16cid:durableId="1836410658">
    <w:abstractNumId w:val="2"/>
  </w:num>
  <w:num w:numId="18" w16cid:durableId="1323780735">
    <w:abstractNumId w:val="2"/>
  </w:num>
  <w:num w:numId="19" w16cid:durableId="870730995">
    <w:abstractNumId w:val="2"/>
  </w:num>
  <w:num w:numId="20" w16cid:durableId="2044750307">
    <w:abstractNumId w:val="2"/>
  </w:num>
  <w:num w:numId="21" w16cid:durableId="2006322094">
    <w:abstractNumId w:val="2"/>
  </w:num>
  <w:num w:numId="22" w16cid:durableId="1188836995">
    <w:abstractNumId w:val="2"/>
  </w:num>
  <w:num w:numId="23" w16cid:durableId="1399355456">
    <w:abstractNumId w:val="2"/>
  </w:num>
  <w:num w:numId="24" w16cid:durableId="1598635250">
    <w:abstractNumId w:val="2"/>
  </w:num>
  <w:num w:numId="25" w16cid:durableId="1025404370">
    <w:abstractNumId w:val="2"/>
  </w:num>
  <w:num w:numId="26" w16cid:durableId="99841923">
    <w:abstractNumId w:val="2"/>
  </w:num>
  <w:num w:numId="27" w16cid:durableId="1031495821">
    <w:abstractNumId w:val="2"/>
  </w:num>
  <w:num w:numId="28" w16cid:durableId="1789663007">
    <w:abstractNumId w:val="2"/>
  </w:num>
  <w:num w:numId="29" w16cid:durableId="1921524613">
    <w:abstractNumId w:val="2"/>
  </w:num>
  <w:num w:numId="30" w16cid:durableId="839659324">
    <w:abstractNumId w:val="2"/>
  </w:num>
  <w:num w:numId="31" w16cid:durableId="1797673637">
    <w:abstractNumId w:val="2"/>
  </w:num>
  <w:num w:numId="32" w16cid:durableId="1258638929">
    <w:abstractNumId w:val="2"/>
  </w:num>
  <w:num w:numId="33" w16cid:durableId="1761753291">
    <w:abstractNumId w:val="2"/>
  </w:num>
  <w:num w:numId="34" w16cid:durableId="260456185">
    <w:abstractNumId w:val="2"/>
  </w:num>
  <w:num w:numId="35" w16cid:durableId="1576629040">
    <w:abstractNumId w:val="2"/>
  </w:num>
  <w:num w:numId="36" w16cid:durableId="182978024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7569142"/>
    <w:docVar w:name="FirstTime" w:val="No"/>
    <w:docVar w:name="M_BRAND" w:val="YES"/>
  </w:docVars>
  <w:rsids>
    <w:rsidRoot w:val="002101DE"/>
    <w:rsid w:val="000000A4"/>
    <w:rsid w:val="000007FB"/>
    <w:rsid w:val="00007C1B"/>
    <w:rsid w:val="00010CBB"/>
    <w:rsid w:val="000123B3"/>
    <w:rsid w:val="000141F1"/>
    <w:rsid w:val="00022556"/>
    <w:rsid w:val="00024E79"/>
    <w:rsid w:val="00026C0C"/>
    <w:rsid w:val="00031DAB"/>
    <w:rsid w:val="0003485A"/>
    <w:rsid w:val="00037F21"/>
    <w:rsid w:val="00040C44"/>
    <w:rsid w:val="00046BAE"/>
    <w:rsid w:val="00051779"/>
    <w:rsid w:val="00054500"/>
    <w:rsid w:val="000566AF"/>
    <w:rsid w:val="00057E65"/>
    <w:rsid w:val="0008165F"/>
    <w:rsid w:val="0008766C"/>
    <w:rsid w:val="00095097"/>
    <w:rsid w:val="00097263"/>
    <w:rsid w:val="000A3734"/>
    <w:rsid w:val="000C6729"/>
    <w:rsid w:val="000E46A0"/>
    <w:rsid w:val="000F5297"/>
    <w:rsid w:val="000F5E17"/>
    <w:rsid w:val="00102C12"/>
    <w:rsid w:val="001031EC"/>
    <w:rsid w:val="001076D4"/>
    <w:rsid w:val="00127171"/>
    <w:rsid w:val="00130F4C"/>
    <w:rsid w:val="00132F63"/>
    <w:rsid w:val="00136C17"/>
    <w:rsid w:val="00137A46"/>
    <w:rsid w:val="00143B52"/>
    <w:rsid w:val="00151078"/>
    <w:rsid w:val="00153331"/>
    <w:rsid w:val="0015471A"/>
    <w:rsid w:val="0016216D"/>
    <w:rsid w:val="00166D67"/>
    <w:rsid w:val="00170BA3"/>
    <w:rsid w:val="00172D06"/>
    <w:rsid w:val="00184B73"/>
    <w:rsid w:val="00191951"/>
    <w:rsid w:val="001A4E29"/>
    <w:rsid w:val="001A51E9"/>
    <w:rsid w:val="001B2229"/>
    <w:rsid w:val="001B2816"/>
    <w:rsid w:val="001B3445"/>
    <w:rsid w:val="001C20D9"/>
    <w:rsid w:val="001C5C39"/>
    <w:rsid w:val="001D37F1"/>
    <w:rsid w:val="001D4069"/>
    <w:rsid w:val="001D5400"/>
    <w:rsid w:val="001F6ABE"/>
    <w:rsid w:val="00202920"/>
    <w:rsid w:val="002101DE"/>
    <w:rsid w:val="00211122"/>
    <w:rsid w:val="00215CCE"/>
    <w:rsid w:val="00216F09"/>
    <w:rsid w:val="002214A8"/>
    <w:rsid w:val="00222E67"/>
    <w:rsid w:val="00243010"/>
    <w:rsid w:val="00244442"/>
    <w:rsid w:val="00244CD8"/>
    <w:rsid w:val="0025616A"/>
    <w:rsid w:val="00256F22"/>
    <w:rsid w:val="00272419"/>
    <w:rsid w:val="00272ACD"/>
    <w:rsid w:val="00276349"/>
    <w:rsid w:val="00281BA9"/>
    <w:rsid w:val="00283204"/>
    <w:rsid w:val="002915DB"/>
    <w:rsid w:val="00295703"/>
    <w:rsid w:val="002A0521"/>
    <w:rsid w:val="002A1C8C"/>
    <w:rsid w:val="002B4314"/>
    <w:rsid w:val="002C3C35"/>
    <w:rsid w:val="002C5D5A"/>
    <w:rsid w:val="002D02B9"/>
    <w:rsid w:val="002E5D83"/>
    <w:rsid w:val="002E66F0"/>
    <w:rsid w:val="002E6A86"/>
    <w:rsid w:val="0030015A"/>
    <w:rsid w:val="003047FD"/>
    <w:rsid w:val="00310814"/>
    <w:rsid w:val="00316DDB"/>
    <w:rsid w:val="00320C99"/>
    <w:rsid w:val="00320D3C"/>
    <w:rsid w:val="00333E56"/>
    <w:rsid w:val="00337A59"/>
    <w:rsid w:val="00353ADA"/>
    <w:rsid w:val="00353C08"/>
    <w:rsid w:val="00355FAC"/>
    <w:rsid w:val="00356BE4"/>
    <w:rsid w:val="00360F6E"/>
    <w:rsid w:val="00361D4A"/>
    <w:rsid w:val="0037005D"/>
    <w:rsid w:val="003702E2"/>
    <w:rsid w:val="00377F82"/>
    <w:rsid w:val="00393702"/>
    <w:rsid w:val="00397E8B"/>
    <w:rsid w:val="003A21AD"/>
    <w:rsid w:val="003A2677"/>
    <w:rsid w:val="003A4FD5"/>
    <w:rsid w:val="003B348A"/>
    <w:rsid w:val="003D50B3"/>
    <w:rsid w:val="003E3C94"/>
    <w:rsid w:val="003F0C71"/>
    <w:rsid w:val="00404FC2"/>
    <w:rsid w:val="00404FFD"/>
    <w:rsid w:val="004104C9"/>
    <w:rsid w:val="0041217D"/>
    <w:rsid w:val="00413467"/>
    <w:rsid w:val="00430E8B"/>
    <w:rsid w:val="00441A62"/>
    <w:rsid w:val="00442DDD"/>
    <w:rsid w:val="00456220"/>
    <w:rsid w:val="00461D27"/>
    <w:rsid w:val="0046689C"/>
    <w:rsid w:val="00473173"/>
    <w:rsid w:val="00473D9F"/>
    <w:rsid w:val="004864F4"/>
    <w:rsid w:val="004A18D0"/>
    <w:rsid w:val="004B2C0D"/>
    <w:rsid w:val="004B7BFE"/>
    <w:rsid w:val="004D5D3E"/>
    <w:rsid w:val="004E214E"/>
    <w:rsid w:val="004E26CD"/>
    <w:rsid w:val="004E32E0"/>
    <w:rsid w:val="004E3A27"/>
    <w:rsid w:val="004F1206"/>
    <w:rsid w:val="004F2916"/>
    <w:rsid w:val="005029F1"/>
    <w:rsid w:val="00512AB9"/>
    <w:rsid w:val="005161B9"/>
    <w:rsid w:val="00554D89"/>
    <w:rsid w:val="0056530E"/>
    <w:rsid w:val="00565D7C"/>
    <w:rsid w:val="00567598"/>
    <w:rsid w:val="0057736F"/>
    <w:rsid w:val="00587FD4"/>
    <w:rsid w:val="00591839"/>
    <w:rsid w:val="005A3C79"/>
    <w:rsid w:val="005A496A"/>
    <w:rsid w:val="005A5A1B"/>
    <w:rsid w:val="005B0EC6"/>
    <w:rsid w:val="005B2CD2"/>
    <w:rsid w:val="005B571E"/>
    <w:rsid w:val="005C4029"/>
    <w:rsid w:val="005D07AC"/>
    <w:rsid w:val="005D6EE6"/>
    <w:rsid w:val="005E1BFD"/>
    <w:rsid w:val="005E5880"/>
    <w:rsid w:val="005E6001"/>
    <w:rsid w:val="005F085A"/>
    <w:rsid w:val="00602A6B"/>
    <w:rsid w:val="00605519"/>
    <w:rsid w:val="0060651B"/>
    <w:rsid w:val="00613D50"/>
    <w:rsid w:val="006140EA"/>
    <w:rsid w:val="00627DBF"/>
    <w:rsid w:val="0063467F"/>
    <w:rsid w:val="006354DF"/>
    <w:rsid w:val="0066388F"/>
    <w:rsid w:val="006652F4"/>
    <w:rsid w:val="00693961"/>
    <w:rsid w:val="00694526"/>
    <w:rsid w:val="006A2127"/>
    <w:rsid w:val="006A321B"/>
    <w:rsid w:val="006B08DC"/>
    <w:rsid w:val="006B3405"/>
    <w:rsid w:val="006D0CDD"/>
    <w:rsid w:val="006D2EB7"/>
    <w:rsid w:val="006D42B9"/>
    <w:rsid w:val="006E0736"/>
    <w:rsid w:val="006E0C16"/>
    <w:rsid w:val="006E3969"/>
    <w:rsid w:val="006E725B"/>
    <w:rsid w:val="00703FB3"/>
    <w:rsid w:val="00705F75"/>
    <w:rsid w:val="00706E4C"/>
    <w:rsid w:val="00710BBA"/>
    <w:rsid w:val="00711B93"/>
    <w:rsid w:val="00712C6A"/>
    <w:rsid w:val="00740216"/>
    <w:rsid w:val="00745B6E"/>
    <w:rsid w:val="007541CA"/>
    <w:rsid w:val="00760D7F"/>
    <w:rsid w:val="0076184C"/>
    <w:rsid w:val="00764F8C"/>
    <w:rsid w:val="007A31DA"/>
    <w:rsid w:val="007A6093"/>
    <w:rsid w:val="007A7352"/>
    <w:rsid w:val="007A7E52"/>
    <w:rsid w:val="007B16E2"/>
    <w:rsid w:val="007B6FC0"/>
    <w:rsid w:val="007D1233"/>
    <w:rsid w:val="007D39B5"/>
    <w:rsid w:val="007D4032"/>
    <w:rsid w:val="007E336E"/>
    <w:rsid w:val="007E58A7"/>
    <w:rsid w:val="007F1199"/>
    <w:rsid w:val="007F75BF"/>
    <w:rsid w:val="00831E2E"/>
    <w:rsid w:val="0083265A"/>
    <w:rsid w:val="0083504A"/>
    <w:rsid w:val="00836D46"/>
    <w:rsid w:val="0084025B"/>
    <w:rsid w:val="0084433C"/>
    <w:rsid w:val="00847D38"/>
    <w:rsid w:val="00850D41"/>
    <w:rsid w:val="00874B1A"/>
    <w:rsid w:val="008761FB"/>
    <w:rsid w:val="0087778F"/>
    <w:rsid w:val="00882D06"/>
    <w:rsid w:val="00885B91"/>
    <w:rsid w:val="00895906"/>
    <w:rsid w:val="00896863"/>
    <w:rsid w:val="008B22E3"/>
    <w:rsid w:val="008B2E04"/>
    <w:rsid w:val="008C000B"/>
    <w:rsid w:val="008C0D26"/>
    <w:rsid w:val="008C7141"/>
    <w:rsid w:val="00905D62"/>
    <w:rsid w:val="00907364"/>
    <w:rsid w:val="009079AB"/>
    <w:rsid w:val="00912396"/>
    <w:rsid w:val="00913456"/>
    <w:rsid w:val="0092493C"/>
    <w:rsid w:val="0093756B"/>
    <w:rsid w:val="00937E58"/>
    <w:rsid w:val="00940382"/>
    <w:rsid w:val="00942E94"/>
    <w:rsid w:val="009440CC"/>
    <w:rsid w:val="009458A9"/>
    <w:rsid w:val="0094770B"/>
    <w:rsid w:val="009543D6"/>
    <w:rsid w:val="00955D7B"/>
    <w:rsid w:val="00957CE0"/>
    <w:rsid w:val="00961CD7"/>
    <w:rsid w:val="009665FF"/>
    <w:rsid w:val="009677AF"/>
    <w:rsid w:val="0097060C"/>
    <w:rsid w:val="00974DEA"/>
    <w:rsid w:val="00993A83"/>
    <w:rsid w:val="00993E46"/>
    <w:rsid w:val="00996594"/>
    <w:rsid w:val="009A0B2D"/>
    <w:rsid w:val="009B3C24"/>
    <w:rsid w:val="009B3E33"/>
    <w:rsid w:val="009E07C0"/>
    <w:rsid w:val="009E1367"/>
    <w:rsid w:val="009E191A"/>
    <w:rsid w:val="009E2DD8"/>
    <w:rsid w:val="009E35B1"/>
    <w:rsid w:val="009E634B"/>
    <w:rsid w:val="009E68AE"/>
    <w:rsid w:val="00A211CB"/>
    <w:rsid w:val="00A226FC"/>
    <w:rsid w:val="00A23DE6"/>
    <w:rsid w:val="00A23E7E"/>
    <w:rsid w:val="00A32C00"/>
    <w:rsid w:val="00A4563E"/>
    <w:rsid w:val="00A52929"/>
    <w:rsid w:val="00A5397E"/>
    <w:rsid w:val="00A62891"/>
    <w:rsid w:val="00A6334F"/>
    <w:rsid w:val="00A74C28"/>
    <w:rsid w:val="00A82964"/>
    <w:rsid w:val="00A922E0"/>
    <w:rsid w:val="00A92854"/>
    <w:rsid w:val="00A92E23"/>
    <w:rsid w:val="00A93A53"/>
    <w:rsid w:val="00AA197C"/>
    <w:rsid w:val="00AB0354"/>
    <w:rsid w:val="00AB3410"/>
    <w:rsid w:val="00AB3FF0"/>
    <w:rsid w:val="00AB7521"/>
    <w:rsid w:val="00AC3938"/>
    <w:rsid w:val="00AC5D9D"/>
    <w:rsid w:val="00AD2CFA"/>
    <w:rsid w:val="00AE0CD0"/>
    <w:rsid w:val="00AE21B8"/>
    <w:rsid w:val="00AE425C"/>
    <w:rsid w:val="00AE73D8"/>
    <w:rsid w:val="00B00CA2"/>
    <w:rsid w:val="00B018EB"/>
    <w:rsid w:val="00B20019"/>
    <w:rsid w:val="00B3197A"/>
    <w:rsid w:val="00B32229"/>
    <w:rsid w:val="00B3301E"/>
    <w:rsid w:val="00B358D8"/>
    <w:rsid w:val="00B40950"/>
    <w:rsid w:val="00B42FF0"/>
    <w:rsid w:val="00B46C06"/>
    <w:rsid w:val="00B541C7"/>
    <w:rsid w:val="00B545C4"/>
    <w:rsid w:val="00B80EA8"/>
    <w:rsid w:val="00B84463"/>
    <w:rsid w:val="00BA20C0"/>
    <w:rsid w:val="00BA4A45"/>
    <w:rsid w:val="00BB2894"/>
    <w:rsid w:val="00BB554F"/>
    <w:rsid w:val="00BB6206"/>
    <w:rsid w:val="00BC5CA3"/>
    <w:rsid w:val="00BD2702"/>
    <w:rsid w:val="00BD5558"/>
    <w:rsid w:val="00BD6647"/>
    <w:rsid w:val="00BE1611"/>
    <w:rsid w:val="00BE524D"/>
    <w:rsid w:val="00BE7D1A"/>
    <w:rsid w:val="00BF12DD"/>
    <w:rsid w:val="00BF36F6"/>
    <w:rsid w:val="00C0313F"/>
    <w:rsid w:val="00C065CF"/>
    <w:rsid w:val="00C149A0"/>
    <w:rsid w:val="00C1593C"/>
    <w:rsid w:val="00C33980"/>
    <w:rsid w:val="00C3543B"/>
    <w:rsid w:val="00C36438"/>
    <w:rsid w:val="00C44709"/>
    <w:rsid w:val="00C60259"/>
    <w:rsid w:val="00C66B63"/>
    <w:rsid w:val="00C93A30"/>
    <w:rsid w:val="00CB307F"/>
    <w:rsid w:val="00CC21FB"/>
    <w:rsid w:val="00CC44E2"/>
    <w:rsid w:val="00CC4D12"/>
    <w:rsid w:val="00CD3612"/>
    <w:rsid w:val="00CD3ECC"/>
    <w:rsid w:val="00CF13A1"/>
    <w:rsid w:val="00CF4DA5"/>
    <w:rsid w:val="00CF5901"/>
    <w:rsid w:val="00CF5C24"/>
    <w:rsid w:val="00D021E0"/>
    <w:rsid w:val="00D04896"/>
    <w:rsid w:val="00D04C90"/>
    <w:rsid w:val="00D05522"/>
    <w:rsid w:val="00D07759"/>
    <w:rsid w:val="00D165ED"/>
    <w:rsid w:val="00D308F8"/>
    <w:rsid w:val="00D34461"/>
    <w:rsid w:val="00D40D36"/>
    <w:rsid w:val="00D4791E"/>
    <w:rsid w:val="00D51687"/>
    <w:rsid w:val="00D56681"/>
    <w:rsid w:val="00D654CD"/>
    <w:rsid w:val="00D67031"/>
    <w:rsid w:val="00D763C6"/>
    <w:rsid w:val="00D81A10"/>
    <w:rsid w:val="00D90303"/>
    <w:rsid w:val="00D949DD"/>
    <w:rsid w:val="00DA1495"/>
    <w:rsid w:val="00DB216C"/>
    <w:rsid w:val="00DB770A"/>
    <w:rsid w:val="00DC0BD7"/>
    <w:rsid w:val="00DC62B3"/>
    <w:rsid w:val="00DD39A3"/>
    <w:rsid w:val="00DD3BB0"/>
    <w:rsid w:val="00DD6380"/>
    <w:rsid w:val="00DE0493"/>
    <w:rsid w:val="00DF5CEC"/>
    <w:rsid w:val="00E02454"/>
    <w:rsid w:val="00E1029D"/>
    <w:rsid w:val="00E10319"/>
    <w:rsid w:val="00E12DB0"/>
    <w:rsid w:val="00E14BF9"/>
    <w:rsid w:val="00E14DAE"/>
    <w:rsid w:val="00E24A62"/>
    <w:rsid w:val="00E52994"/>
    <w:rsid w:val="00E579B8"/>
    <w:rsid w:val="00E627C8"/>
    <w:rsid w:val="00E62B57"/>
    <w:rsid w:val="00E63BF1"/>
    <w:rsid w:val="00E651A4"/>
    <w:rsid w:val="00E7472A"/>
    <w:rsid w:val="00E912F8"/>
    <w:rsid w:val="00E91C76"/>
    <w:rsid w:val="00E92454"/>
    <w:rsid w:val="00EA4EF9"/>
    <w:rsid w:val="00EB1419"/>
    <w:rsid w:val="00EB2282"/>
    <w:rsid w:val="00EC0256"/>
    <w:rsid w:val="00EC0817"/>
    <w:rsid w:val="00ED0841"/>
    <w:rsid w:val="00ED6228"/>
    <w:rsid w:val="00ED7BB7"/>
    <w:rsid w:val="00EE248E"/>
    <w:rsid w:val="00EE423D"/>
    <w:rsid w:val="00EF7F8F"/>
    <w:rsid w:val="00F244C5"/>
    <w:rsid w:val="00F32936"/>
    <w:rsid w:val="00F44430"/>
    <w:rsid w:val="00F4789B"/>
    <w:rsid w:val="00F47A3F"/>
    <w:rsid w:val="00F50C4C"/>
    <w:rsid w:val="00F54184"/>
    <w:rsid w:val="00F6243E"/>
    <w:rsid w:val="00F6368A"/>
    <w:rsid w:val="00F71E5F"/>
    <w:rsid w:val="00F74D0B"/>
    <w:rsid w:val="00F92664"/>
    <w:rsid w:val="00F926EA"/>
    <w:rsid w:val="00F94A23"/>
    <w:rsid w:val="00FA7032"/>
    <w:rsid w:val="00FA712A"/>
    <w:rsid w:val="00FB4A2D"/>
    <w:rsid w:val="00FB5323"/>
    <w:rsid w:val="00FC13D8"/>
    <w:rsid w:val="00FC725D"/>
    <w:rsid w:val="00FD038B"/>
    <w:rsid w:val="00FE1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4E94BD1"/>
  <w15:chartTrackingRefBased/>
  <w15:docId w15:val="{936D33E9-F710-41CC-885F-828F2DBB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1E"/>
    <w:rPr>
      <w:rFonts w:ascii="Times New Roman" w:hAnsi="Times New Roman"/>
      <w:sz w:val="23"/>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Chapter,1.,Para1,c"/>
    <w:basedOn w:val="Normal"/>
    <w:next w:val="Heading2"/>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08766C"/>
    <w:pPr>
      <w:numPr>
        <w:ilvl w:val="2"/>
        <w:numId w:val="2"/>
      </w:numPr>
      <w:tabs>
        <w:tab w:val="clear" w:pos="2713"/>
      </w:tabs>
      <w:spacing w:after="240"/>
      <w:ind w:left="1495" w:hanging="805"/>
      <w:outlineLvl w:val="2"/>
    </w:pPr>
  </w:style>
  <w:style w:type="paragraph" w:styleId="Heading4">
    <w:name w:val="heading 4"/>
    <w:aliases w:val="Map Title,h4 sub sub heading,h4,4,H4,Sub3Para,l4,h41,h42,Para4,heading 4,Level 4,(Alt+4),H41,(Alt+4)1,H42,(Alt+4)2,H43,(Alt+4)3,H44,(Alt+4)4,H45,(Alt+4)5,H411,(Alt+4)11,H421,(Alt+4)21,H431,(Alt+4)31,H46,(Alt+4)6,H412,(Alt+4)12,H422,(Alt+4)22,H"/>
    <w:basedOn w:val="Normal"/>
    <w:qFormat/>
    <w:pPr>
      <w:numPr>
        <w:ilvl w:val="3"/>
        <w:numId w:val="2"/>
      </w:numPr>
      <w:spacing w:after="240"/>
      <w:outlineLvl w:val="3"/>
    </w:pPr>
  </w:style>
  <w:style w:type="paragraph" w:styleId="Heading5">
    <w:name w:val="heading 5"/>
    <w:aliases w:val="Block Label,H5,Sub4Para,l5,Level 5,Para5,h5,5,(A),A,Heading 5 StGeorge,Level 3 - i,L5,h51,h52,heading 5"/>
    <w:basedOn w:val="Normal"/>
    <w:qFormat/>
    <w:pPr>
      <w:numPr>
        <w:ilvl w:val="4"/>
        <w:numId w:val="2"/>
      </w:numPr>
      <w:spacing w:after="240"/>
      <w:outlineLvl w:val="4"/>
    </w:pPr>
  </w:style>
  <w:style w:type="paragraph" w:styleId="Heading6">
    <w:name w:val="heading 6"/>
    <w:aliases w:val="Sub5Para,L1 PIP,a,b,H6,(I),I,Legal Level 1.,Level 6"/>
    <w:basedOn w:val="Normal"/>
    <w:qFormat/>
    <w:pPr>
      <w:numPr>
        <w:ilvl w:val="5"/>
        <w:numId w:val="2"/>
      </w:numPr>
      <w:spacing w:after="240"/>
      <w:outlineLvl w:val="5"/>
    </w:pPr>
  </w:style>
  <w:style w:type="paragraph" w:styleId="Heading7">
    <w:name w:val="heading 7"/>
    <w:aliases w:val="L2 PIP,H7"/>
    <w:basedOn w:val="Normal"/>
    <w:qFormat/>
    <w:pPr>
      <w:numPr>
        <w:ilvl w:val="6"/>
        <w:numId w:val="2"/>
      </w:numPr>
      <w:spacing w:after="240"/>
      <w:ind w:left="737"/>
      <w:outlineLvl w:val="6"/>
    </w:pPr>
  </w:style>
  <w:style w:type="paragraph" w:styleId="Heading8">
    <w:name w:val="heading 8"/>
    <w:aliases w:val="L3 PIP,H8,Legal Level 1.1.1.,Bullet 1"/>
    <w:basedOn w:val="Normal"/>
    <w:qFormat/>
    <w:pPr>
      <w:numPr>
        <w:ilvl w:val="7"/>
        <w:numId w:val="2"/>
      </w:numPr>
      <w:tabs>
        <w:tab w:val="clear" w:pos="0"/>
        <w:tab w:val="num" w:pos="737"/>
      </w:tabs>
      <w:spacing w:after="240"/>
      <w:ind w:left="1474" w:hanging="737"/>
      <w:outlineLvl w:val="7"/>
    </w:pPr>
  </w:style>
  <w:style w:type="paragraph" w:styleId="Heading9">
    <w:name w:val="heading 9"/>
    <w:aliases w:val="H9,number,Legal Level 1.1.1.1."/>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numPr>
        <w:numId w:val="4"/>
      </w:numPr>
      <w:tabs>
        <w:tab w:val="clear" w:pos="709"/>
      </w:tabs>
      <w:spacing w:before="0" w:after="240"/>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link w:val="TableDataChar"/>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Level1fo">
    <w:name w:val="Level 1.fo"/>
    <w:basedOn w:val="Normal"/>
    <w:rsid w:val="00A23DE6"/>
    <w:pPr>
      <w:spacing w:before="240"/>
      <w:ind w:left="720"/>
    </w:pPr>
    <w:rPr>
      <w:rFonts w:ascii="Palatino" w:eastAsia="SimSun" w:hAnsi="Palatino"/>
      <w:sz w:val="22"/>
      <w:szCs w:val="24"/>
      <w:lang w:eastAsia="zh-CN"/>
    </w:rPr>
  </w:style>
  <w:style w:type="paragraph" w:styleId="Caption">
    <w:name w:val="caption"/>
    <w:basedOn w:val="Normal"/>
    <w:next w:val="Normal"/>
    <w:qFormat/>
    <w:pPr>
      <w:spacing w:before="120" w:after="120"/>
    </w:pPr>
    <w:rPr>
      <w:b/>
      <w:bCs/>
      <w:sz w:val="20"/>
    </w:rPr>
  </w:style>
  <w:style w:type="paragraph" w:customStyle="1" w:styleId="Notes">
    <w:name w:val="Notes"/>
    <w:basedOn w:val="bullet"/>
    <w:pPr>
      <w:numPr>
        <w:numId w:val="0"/>
      </w:numPr>
      <w:ind w:left="1094"/>
    </w:pPr>
    <w:rPr>
      <w:rFonts w:ascii="Arial" w:hAnsi="Arial" w:cs="Arial"/>
      <w:sz w:val="18"/>
    </w:rPr>
  </w:style>
  <w:style w:type="paragraph" w:styleId="ListNumber">
    <w:name w:val="List Number"/>
    <w:basedOn w:val="Normal"/>
    <w:rsid w:val="00A23DE6"/>
    <w:pPr>
      <w:numPr>
        <w:numId w:val="5"/>
      </w:numPr>
      <w:spacing w:before="240"/>
    </w:pPr>
    <w:rPr>
      <w:rFonts w:ascii="Palatino" w:eastAsia="SimSun" w:hAnsi="Palatino"/>
      <w:sz w:val="22"/>
      <w:szCs w:val="24"/>
      <w:lang w:eastAsia="zh-CN"/>
    </w:rPr>
  </w:style>
  <w:style w:type="paragraph" w:styleId="ListNumber5">
    <w:name w:val="List Number 5"/>
    <w:basedOn w:val="Normal"/>
    <w:rsid w:val="00A23DE6"/>
    <w:pPr>
      <w:numPr>
        <w:numId w:val="6"/>
      </w:numPr>
      <w:spacing w:before="240"/>
    </w:pPr>
    <w:rPr>
      <w:rFonts w:ascii="Palatino" w:eastAsia="SimSun" w:hAnsi="Palatino"/>
      <w:sz w:val="22"/>
      <w:szCs w:val="24"/>
      <w:lang w:eastAsia="zh-CN"/>
    </w:rPr>
  </w:style>
  <w:style w:type="character" w:customStyle="1" w:styleId="FrutigerBold10">
    <w:name w:val="FrutigerBold10"/>
    <w:rsid w:val="00A23DE6"/>
    <w:rPr>
      <w:rFonts w:ascii="Frutiger 45 Light" w:hAnsi="Frutiger 45 Light"/>
      <w:b/>
      <w:sz w:val="20"/>
    </w:rPr>
  </w:style>
  <w:style w:type="paragraph" w:customStyle="1" w:styleId="Schedule">
    <w:name w:val="Schedule"/>
    <w:next w:val="ScheduleHeading1"/>
    <w:rsid w:val="00130F4C"/>
    <w:pPr>
      <w:pageBreakBefore/>
      <w:numPr>
        <w:numId w:val="7"/>
      </w:numPr>
      <w:spacing w:after="240"/>
    </w:pPr>
    <w:rPr>
      <w:rFonts w:ascii="Arial" w:hAnsi="Arial" w:cs="Arial"/>
      <w:b/>
      <w:bCs/>
      <w:sz w:val="36"/>
      <w:szCs w:val="36"/>
      <w:lang w:eastAsia="en-US"/>
    </w:rPr>
  </w:style>
  <w:style w:type="paragraph" w:customStyle="1" w:styleId="ScheduleHeading1">
    <w:name w:val="Schedule Heading 1"/>
    <w:next w:val="ScheduleHeading2"/>
    <w:rsid w:val="00130F4C"/>
    <w:pPr>
      <w:numPr>
        <w:ilvl w:val="1"/>
        <w:numId w:val="7"/>
      </w:numPr>
      <w:pBdr>
        <w:bottom w:val="single" w:sz="24" w:space="1" w:color="auto"/>
      </w:pBdr>
      <w:spacing w:after="240"/>
    </w:pPr>
    <w:rPr>
      <w:rFonts w:ascii="Arial" w:hAnsi="Arial" w:cs="Arial"/>
      <w:b/>
      <w:bCs/>
      <w:sz w:val="21"/>
      <w:szCs w:val="21"/>
      <w:lang w:eastAsia="en-US"/>
    </w:rPr>
  </w:style>
  <w:style w:type="paragraph" w:customStyle="1" w:styleId="ScheduleHeading2">
    <w:name w:val="Schedule Heading 2"/>
    <w:rsid w:val="00130F4C"/>
    <w:pPr>
      <w:widowControl w:val="0"/>
      <w:numPr>
        <w:ilvl w:val="2"/>
        <w:numId w:val="7"/>
      </w:numPr>
      <w:spacing w:after="240"/>
    </w:pPr>
    <w:rPr>
      <w:rFonts w:ascii="Arial" w:hAnsi="Arial" w:cs="Arial"/>
      <w:sz w:val="19"/>
      <w:szCs w:val="19"/>
      <w:lang w:eastAsia="en-US"/>
    </w:rPr>
  </w:style>
  <w:style w:type="paragraph" w:customStyle="1" w:styleId="ScheduleHeading3">
    <w:name w:val="Schedule Heading 3"/>
    <w:rsid w:val="00130F4C"/>
    <w:pPr>
      <w:numPr>
        <w:ilvl w:val="3"/>
        <w:numId w:val="7"/>
      </w:numPr>
      <w:tabs>
        <w:tab w:val="clear" w:pos="1021"/>
        <w:tab w:val="num" w:pos="1418"/>
      </w:tabs>
      <w:spacing w:after="240"/>
      <w:ind w:left="1418" w:hanging="709"/>
    </w:pPr>
    <w:rPr>
      <w:rFonts w:ascii="Arial" w:hAnsi="Arial" w:cs="Arial"/>
      <w:sz w:val="19"/>
      <w:szCs w:val="19"/>
      <w:lang w:eastAsia="en-US"/>
    </w:rPr>
  </w:style>
  <w:style w:type="paragraph" w:customStyle="1" w:styleId="ScheduleHeading4">
    <w:name w:val="Schedule Heading 4"/>
    <w:rsid w:val="00130F4C"/>
    <w:pPr>
      <w:numPr>
        <w:ilvl w:val="4"/>
        <w:numId w:val="7"/>
      </w:numPr>
      <w:spacing w:after="240"/>
    </w:pPr>
    <w:rPr>
      <w:rFonts w:ascii="Arial" w:hAnsi="Arial" w:cs="Arial"/>
      <w:sz w:val="19"/>
      <w:szCs w:val="19"/>
      <w:lang w:eastAsia="en-US"/>
    </w:rPr>
  </w:style>
  <w:style w:type="paragraph" w:customStyle="1" w:styleId="ScheduleHeading5">
    <w:name w:val="Schedule Heading 5"/>
    <w:rsid w:val="00130F4C"/>
    <w:pPr>
      <w:numPr>
        <w:ilvl w:val="5"/>
        <w:numId w:val="7"/>
      </w:numPr>
      <w:spacing w:after="240"/>
    </w:pPr>
    <w:rPr>
      <w:rFonts w:ascii="Arial" w:hAnsi="Arial" w:cs="Arial"/>
      <w:sz w:val="19"/>
      <w:szCs w:val="19"/>
      <w:lang w:eastAsia="en-US"/>
    </w:rPr>
  </w:style>
  <w:style w:type="paragraph" w:customStyle="1" w:styleId="ScheduleSubHead">
    <w:name w:val="Schedule SubHead"/>
    <w:next w:val="ScheduleHeading2"/>
    <w:rsid w:val="00130F4C"/>
    <w:pPr>
      <w:spacing w:after="240"/>
    </w:pPr>
    <w:rPr>
      <w:rFonts w:ascii="Arial" w:hAnsi="Arial" w:cs="Arial"/>
      <w:b/>
      <w:bCs/>
      <w:sz w:val="19"/>
      <w:szCs w:val="19"/>
      <w:lang w:eastAsia="en-US"/>
    </w:rPr>
  </w:style>
  <w:style w:type="table" w:styleId="TableGrid">
    <w:name w:val="Table Grid"/>
    <w:basedOn w:val="TableNormal"/>
    <w:rsid w:val="00DE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136C17"/>
    <w:rPr>
      <w:color w:val="008000"/>
      <w:spacing w:val="0"/>
      <w:u w:val="single"/>
    </w:rPr>
  </w:style>
  <w:style w:type="paragraph" w:customStyle="1" w:styleId="Recital">
    <w:name w:val="Recital"/>
    <w:rsid w:val="005B2CD2"/>
    <w:pPr>
      <w:numPr>
        <w:numId w:val="9"/>
      </w:numPr>
      <w:spacing w:after="120"/>
    </w:pPr>
    <w:rPr>
      <w:rFonts w:ascii="Arial" w:hAnsi="Arial" w:cs="Arial"/>
      <w:sz w:val="19"/>
      <w:szCs w:val="19"/>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5B2CD2"/>
    <w:rPr>
      <w:bCs/>
      <w:sz w:val="23"/>
      <w:lang w:val="en-AU" w:eastAsia="en-US" w:bidi="ar-SA"/>
    </w:rPr>
  </w:style>
  <w:style w:type="character" w:styleId="CommentReference">
    <w:name w:val="annotation reference"/>
    <w:semiHidden/>
    <w:rsid w:val="00FA7032"/>
    <w:rPr>
      <w:sz w:val="16"/>
      <w:szCs w:val="16"/>
    </w:rPr>
  </w:style>
  <w:style w:type="paragraph" w:styleId="CommentText">
    <w:name w:val="annotation text"/>
    <w:basedOn w:val="Normal"/>
    <w:semiHidden/>
    <w:rsid w:val="00FA7032"/>
    <w:rPr>
      <w:sz w:val="20"/>
    </w:rPr>
  </w:style>
  <w:style w:type="paragraph" w:styleId="CommentSubject">
    <w:name w:val="annotation subject"/>
    <w:basedOn w:val="CommentText"/>
    <w:next w:val="CommentText"/>
    <w:semiHidden/>
    <w:rsid w:val="00FA7032"/>
    <w:rPr>
      <w:b/>
      <w:bCs/>
    </w:rPr>
  </w:style>
  <w:style w:type="character" w:customStyle="1" w:styleId="TableDataChar">
    <w:name w:val="TableData Char"/>
    <w:link w:val="TableData"/>
    <w:rsid w:val="0037005D"/>
    <w:rPr>
      <w:rFonts w:ascii="Arial" w:hAnsi="Arial"/>
      <w:sz w:val="18"/>
      <w:lang w:eastAsia="en-US"/>
    </w:rPr>
  </w:style>
  <w:style w:type="paragraph" w:customStyle="1" w:styleId="table2">
    <w:name w:val="table2"/>
    <w:basedOn w:val="Normal"/>
    <w:rsid w:val="00DD6380"/>
    <w:pPr>
      <w:widowControl w:val="0"/>
      <w:spacing w:after="120"/>
    </w:pPr>
    <w:rPr>
      <w:rFonts w:ascii="Verdana" w:hAnsi="Verdana" w:cs="Arial"/>
      <w:sz w:val="20"/>
      <w:szCs w:val="19"/>
    </w:rPr>
  </w:style>
  <w:style w:type="paragraph" w:styleId="ListParagraph">
    <w:name w:val="List Paragraph"/>
    <w:basedOn w:val="Normal"/>
    <w:uiPriority w:val="34"/>
    <w:qFormat/>
    <w:rsid w:val="00740216"/>
    <w:pPr>
      <w:ind w:left="720"/>
    </w:pPr>
    <w:rPr>
      <w:rFonts w:ascii="Calibri" w:hAnsi="Calibri" w:cs="Calibri"/>
      <w:sz w:val="22"/>
      <w:szCs w:val="22"/>
    </w:rPr>
  </w:style>
  <w:style w:type="paragraph" w:styleId="Revision">
    <w:name w:val="Revision"/>
    <w:hidden/>
    <w:uiPriority w:val="99"/>
    <w:semiHidden/>
    <w:rsid w:val="00E10319"/>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9705">
      <w:bodyDiv w:val="1"/>
      <w:marLeft w:val="0"/>
      <w:marRight w:val="0"/>
      <w:marTop w:val="0"/>
      <w:marBottom w:val="0"/>
      <w:divBdr>
        <w:top w:val="none" w:sz="0" w:space="0" w:color="auto"/>
        <w:left w:val="none" w:sz="0" w:space="0" w:color="auto"/>
        <w:bottom w:val="none" w:sz="0" w:space="0" w:color="auto"/>
        <w:right w:val="none" w:sz="0" w:space="0" w:color="auto"/>
      </w:divBdr>
    </w:div>
    <w:div w:id="124337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lstra.com.au/customerterms/docs/bg_inbound.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telstra.com.au/customerterms/docs/bg_inbound.doc" TargetMode="External"/><Relationship Id="rId17" Type="http://schemas.openxmlformats.org/officeDocument/2006/relationships/hyperlink" Target="http://www.telstra.com.au/customerterms/docs/bg_inbound.doc" TargetMode="External"/><Relationship Id="rId2" Type="http://schemas.openxmlformats.org/officeDocument/2006/relationships/customXml" Target="../customXml/item2.xml"/><Relationship Id="rId16" Type="http://schemas.openxmlformats.org/officeDocument/2006/relationships/hyperlink" Target="http://www.telstra.com.au/customerterms/docs/bg_inbound.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lstra.com.au/customerterms/bus_government.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elstra.com.au/customerterms/docs/bg_inbound.doc" TargetMode="External"/><Relationship Id="rId23" Type="http://schemas.openxmlformats.org/officeDocument/2006/relationships/fontTable" Target="fontTable.xml"/><Relationship Id="rId10" Type="http://schemas.openxmlformats.org/officeDocument/2006/relationships/hyperlink" Target="http://www.telstra.com.au/customerterms/bus_government.ht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lstra.com.au/customerterms/docs/bg_inbound.doc"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 W o r k i n g ! 7 1 5 7 9 1 9 6 . 2 < / d o c u m e n t i d >  
     < s e n d e r i d > J P E R I E R < / s e n d e r i d >  
     < s e n d e r e m a i l > J P E R I E R @ M C C U L L O U G H . C O M . A U < / s e n d e r e m a i l >  
     < l a s t m o d i f i e d > 2 0 2 3 - 1 0 - 1 2 T 1 6 : 2 8 : 0 0 . 0 0 0 0 0 0 0 + 1 1 : 0 0 < / l a s t m o d i f i e d >  
     < d a t a b a s e > W o r k i n g < / 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 W o r k i n g ! 7 1 5 7 9 1 9 6 . 2 < / d o c u m e n t i d >  
     < s e n d e r i d > J P E R I E R < / s e n d e r i d >  
     < s e n d e r e m a i l > J P E R I E R @ M C C U L L O U G H . C O M . A U < / s e n d e r e m a i l >  
     < l a s t m o d i f i e d > 2 0 2 3 - 1 0 - 1 2 T 1 6 : 2 8 : 0 0 . 0 0 0 0 0 0 0 + 1 1 : 0 0 < / l a s t m o d i f i e d >  
     < d a t a b a s e > W o r k i n g < / d a t a b a s e >  
 < / p r o p e r t i e s > 
</file>

<file path=customXml/itemProps1.xml><?xml version="1.0" encoding="utf-8"?>
<ds:datastoreItem xmlns:ds="http://schemas.openxmlformats.org/officeDocument/2006/customXml" ds:itemID="{EB0B51F7-9838-42E8-B88C-A08D66D3AAAD}">
  <ds:schemaRefs>
    <ds:schemaRef ds:uri="http://www.imanage.com/work/xmlschema"/>
  </ds:schemaRefs>
</ds:datastoreItem>
</file>

<file path=customXml/itemProps2.xml><?xml version="1.0" encoding="utf-8"?>
<ds:datastoreItem xmlns:ds="http://schemas.openxmlformats.org/officeDocument/2006/customXml" ds:itemID="{C623A072-BC13-4F63-A1A1-D5AB1BD8862B}">
  <ds:schemaRefs>
    <ds:schemaRef ds:uri="http://schemas.openxmlformats.org/officeDocument/2006/bibliography"/>
  </ds:schemaRefs>
</ds:datastoreItem>
</file>

<file path=customXml/itemProps3.xml><?xml version="1.0" encoding="utf-8"?>
<ds:datastoreItem xmlns:ds="http://schemas.openxmlformats.org/officeDocument/2006/customXml" ds:itemID="{3DA3AC6E-1A9E-4D3F-A640-477BB41CB7D5}">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5289</Words>
  <Characters>30955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Telstra Our Customer Terms Network Contact Centre </vt:lpstr>
    </vt:vector>
  </TitlesOfParts>
  <Company>Telstra</Company>
  <LinksUpToDate>false</LinksUpToDate>
  <CharactersWithSpaces>36172</CharactersWithSpaces>
  <SharedDoc>false</SharedDoc>
  <HyperlinkBase/>
  <HLinks>
    <vt:vector size="414" baseType="variant">
      <vt:variant>
        <vt:i4>5242992</vt:i4>
      </vt:variant>
      <vt:variant>
        <vt:i4>426</vt:i4>
      </vt:variant>
      <vt:variant>
        <vt:i4>0</vt:i4>
      </vt:variant>
      <vt:variant>
        <vt:i4>5</vt:i4>
      </vt:variant>
      <vt:variant>
        <vt:lpwstr>http://www.telstra.com.au/customerterms/docs/bg_inbound.doc</vt:lpwstr>
      </vt:variant>
      <vt:variant>
        <vt:lpwstr/>
      </vt:variant>
      <vt:variant>
        <vt:i4>5242992</vt:i4>
      </vt:variant>
      <vt:variant>
        <vt:i4>423</vt:i4>
      </vt:variant>
      <vt:variant>
        <vt:i4>0</vt:i4>
      </vt:variant>
      <vt:variant>
        <vt:i4>5</vt:i4>
      </vt:variant>
      <vt:variant>
        <vt:lpwstr>http://www.telstra.com.au/customerterms/docs/bg_inbound.doc</vt:lpwstr>
      </vt:variant>
      <vt:variant>
        <vt:lpwstr/>
      </vt:variant>
      <vt:variant>
        <vt:i4>5242992</vt:i4>
      </vt:variant>
      <vt:variant>
        <vt:i4>387</vt:i4>
      </vt:variant>
      <vt:variant>
        <vt:i4>0</vt:i4>
      </vt:variant>
      <vt:variant>
        <vt:i4>5</vt:i4>
      </vt:variant>
      <vt:variant>
        <vt:lpwstr>http://www.telstra.com.au/customerterms/docs/bg_inbound.doc</vt:lpwstr>
      </vt:variant>
      <vt:variant>
        <vt:lpwstr/>
      </vt:variant>
      <vt:variant>
        <vt:i4>5242992</vt:i4>
      </vt:variant>
      <vt:variant>
        <vt:i4>384</vt:i4>
      </vt:variant>
      <vt:variant>
        <vt:i4>0</vt:i4>
      </vt:variant>
      <vt:variant>
        <vt:i4>5</vt:i4>
      </vt:variant>
      <vt:variant>
        <vt:lpwstr>http://www.telstra.com.au/customerterms/docs/bg_inbound.doc</vt:lpwstr>
      </vt:variant>
      <vt:variant>
        <vt:lpwstr/>
      </vt:variant>
      <vt:variant>
        <vt:i4>5242992</vt:i4>
      </vt:variant>
      <vt:variant>
        <vt:i4>381</vt:i4>
      </vt:variant>
      <vt:variant>
        <vt:i4>0</vt:i4>
      </vt:variant>
      <vt:variant>
        <vt:i4>5</vt:i4>
      </vt:variant>
      <vt:variant>
        <vt:lpwstr>http://www.telstra.com.au/customerterms/docs/bg_inbound.doc</vt:lpwstr>
      </vt:variant>
      <vt:variant>
        <vt:lpwstr/>
      </vt:variant>
      <vt:variant>
        <vt:i4>5242992</vt:i4>
      </vt:variant>
      <vt:variant>
        <vt:i4>378</vt:i4>
      </vt:variant>
      <vt:variant>
        <vt:i4>0</vt:i4>
      </vt:variant>
      <vt:variant>
        <vt:i4>5</vt:i4>
      </vt:variant>
      <vt:variant>
        <vt:lpwstr>http://www.telstra.com.au/customerterms/docs/bg_inbound.doc</vt:lpwstr>
      </vt:variant>
      <vt:variant>
        <vt:lpwstr/>
      </vt:variant>
      <vt:variant>
        <vt:i4>327786</vt:i4>
      </vt:variant>
      <vt:variant>
        <vt:i4>372</vt:i4>
      </vt:variant>
      <vt:variant>
        <vt:i4>0</vt:i4>
      </vt:variant>
      <vt:variant>
        <vt:i4>5</vt:i4>
      </vt:variant>
      <vt:variant>
        <vt:lpwstr>http://www.telstra.com.au/customerterms/bus_government.htm</vt:lpwstr>
      </vt:variant>
      <vt:variant>
        <vt:lpwstr/>
      </vt:variant>
      <vt:variant>
        <vt:i4>327786</vt:i4>
      </vt:variant>
      <vt:variant>
        <vt:i4>369</vt:i4>
      </vt:variant>
      <vt:variant>
        <vt:i4>0</vt:i4>
      </vt:variant>
      <vt:variant>
        <vt:i4>5</vt:i4>
      </vt:variant>
      <vt:variant>
        <vt:lpwstr>http://www.telstra.com.au/customerterms/bus_government.htm</vt:lpwstr>
      </vt:variant>
      <vt:variant>
        <vt:lpwstr/>
      </vt:variant>
      <vt:variant>
        <vt:i4>1245232</vt:i4>
      </vt:variant>
      <vt:variant>
        <vt:i4>362</vt:i4>
      </vt:variant>
      <vt:variant>
        <vt:i4>0</vt:i4>
      </vt:variant>
      <vt:variant>
        <vt:i4>5</vt:i4>
      </vt:variant>
      <vt:variant>
        <vt:lpwstr/>
      </vt:variant>
      <vt:variant>
        <vt:lpwstr>_Toc340839014</vt:lpwstr>
      </vt:variant>
      <vt:variant>
        <vt:i4>1245232</vt:i4>
      </vt:variant>
      <vt:variant>
        <vt:i4>356</vt:i4>
      </vt:variant>
      <vt:variant>
        <vt:i4>0</vt:i4>
      </vt:variant>
      <vt:variant>
        <vt:i4>5</vt:i4>
      </vt:variant>
      <vt:variant>
        <vt:lpwstr/>
      </vt:variant>
      <vt:variant>
        <vt:lpwstr>_Toc340839013</vt:lpwstr>
      </vt:variant>
      <vt:variant>
        <vt:i4>1245232</vt:i4>
      </vt:variant>
      <vt:variant>
        <vt:i4>350</vt:i4>
      </vt:variant>
      <vt:variant>
        <vt:i4>0</vt:i4>
      </vt:variant>
      <vt:variant>
        <vt:i4>5</vt:i4>
      </vt:variant>
      <vt:variant>
        <vt:lpwstr/>
      </vt:variant>
      <vt:variant>
        <vt:lpwstr>_Toc340839012</vt:lpwstr>
      </vt:variant>
      <vt:variant>
        <vt:i4>1245232</vt:i4>
      </vt:variant>
      <vt:variant>
        <vt:i4>344</vt:i4>
      </vt:variant>
      <vt:variant>
        <vt:i4>0</vt:i4>
      </vt:variant>
      <vt:variant>
        <vt:i4>5</vt:i4>
      </vt:variant>
      <vt:variant>
        <vt:lpwstr/>
      </vt:variant>
      <vt:variant>
        <vt:lpwstr>_Toc340839011</vt:lpwstr>
      </vt:variant>
      <vt:variant>
        <vt:i4>1245232</vt:i4>
      </vt:variant>
      <vt:variant>
        <vt:i4>338</vt:i4>
      </vt:variant>
      <vt:variant>
        <vt:i4>0</vt:i4>
      </vt:variant>
      <vt:variant>
        <vt:i4>5</vt:i4>
      </vt:variant>
      <vt:variant>
        <vt:lpwstr/>
      </vt:variant>
      <vt:variant>
        <vt:lpwstr>_Toc340839010</vt:lpwstr>
      </vt:variant>
      <vt:variant>
        <vt:i4>1179696</vt:i4>
      </vt:variant>
      <vt:variant>
        <vt:i4>332</vt:i4>
      </vt:variant>
      <vt:variant>
        <vt:i4>0</vt:i4>
      </vt:variant>
      <vt:variant>
        <vt:i4>5</vt:i4>
      </vt:variant>
      <vt:variant>
        <vt:lpwstr/>
      </vt:variant>
      <vt:variant>
        <vt:lpwstr>_Toc340839009</vt:lpwstr>
      </vt:variant>
      <vt:variant>
        <vt:i4>1179696</vt:i4>
      </vt:variant>
      <vt:variant>
        <vt:i4>326</vt:i4>
      </vt:variant>
      <vt:variant>
        <vt:i4>0</vt:i4>
      </vt:variant>
      <vt:variant>
        <vt:i4>5</vt:i4>
      </vt:variant>
      <vt:variant>
        <vt:lpwstr/>
      </vt:variant>
      <vt:variant>
        <vt:lpwstr>_Toc340839008</vt:lpwstr>
      </vt:variant>
      <vt:variant>
        <vt:i4>1179696</vt:i4>
      </vt:variant>
      <vt:variant>
        <vt:i4>320</vt:i4>
      </vt:variant>
      <vt:variant>
        <vt:i4>0</vt:i4>
      </vt:variant>
      <vt:variant>
        <vt:i4>5</vt:i4>
      </vt:variant>
      <vt:variant>
        <vt:lpwstr/>
      </vt:variant>
      <vt:variant>
        <vt:lpwstr>_Toc340839007</vt:lpwstr>
      </vt:variant>
      <vt:variant>
        <vt:i4>1179696</vt:i4>
      </vt:variant>
      <vt:variant>
        <vt:i4>314</vt:i4>
      </vt:variant>
      <vt:variant>
        <vt:i4>0</vt:i4>
      </vt:variant>
      <vt:variant>
        <vt:i4>5</vt:i4>
      </vt:variant>
      <vt:variant>
        <vt:lpwstr/>
      </vt:variant>
      <vt:variant>
        <vt:lpwstr>_Toc340839006</vt:lpwstr>
      </vt:variant>
      <vt:variant>
        <vt:i4>1179696</vt:i4>
      </vt:variant>
      <vt:variant>
        <vt:i4>308</vt:i4>
      </vt:variant>
      <vt:variant>
        <vt:i4>0</vt:i4>
      </vt:variant>
      <vt:variant>
        <vt:i4>5</vt:i4>
      </vt:variant>
      <vt:variant>
        <vt:lpwstr/>
      </vt:variant>
      <vt:variant>
        <vt:lpwstr>_Toc340839005</vt:lpwstr>
      </vt:variant>
      <vt:variant>
        <vt:i4>1179696</vt:i4>
      </vt:variant>
      <vt:variant>
        <vt:i4>302</vt:i4>
      </vt:variant>
      <vt:variant>
        <vt:i4>0</vt:i4>
      </vt:variant>
      <vt:variant>
        <vt:i4>5</vt:i4>
      </vt:variant>
      <vt:variant>
        <vt:lpwstr/>
      </vt:variant>
      <vt:variant>
        <vt:lpwstr>_Toc340839004</vt:lpwstr>
      </vt:variant>
      <vt:variant>
        <vt:i4>1179696</vt:i4>
      </vt:variant>
      <vt:variant>
        <vt:i4>296</vt:i4>
      </vt:variant>
      <vt:variant>
        <vt:i4>0</vt:i4>
      </vt:variant>
      <vt:variant>
        <vt:i4>5</vt:i4>
      </vt:variant>
      <vt:variant>
        <vt:lpwstr/>
      </vt:variant>
      <vt:variant>
        <vt:lpwstr>_Toc340839003</vt:lpwstr>
      </vt:variant>
      <vt:variant>
        <vt:i4>1179696</vt:i4>
      </vt:variant>
      <vt:variant>
        <vt:i4>290</vt:i4>
      </vt:variant>
      <vt:variant>
        <vt:i4>0</vt:i4>
      </vt:variant>
      <vt:variant>
        <vt:i4>5</vt:i4>
      </vt:variant>
      <vt:variant>
        <vt:lpwstr/>
      </vt:variant>
      <vt:variant>
        <vt:lpwstr>_Toc340839002</vt:lpwstr>
      </vt:variant>
      <vt:variant>
        <vt:i4>1179696</vt:i4>
      </vt:variant>
      <vt:variant>
        <vt:i4>284</vt:i4>
      </vt:variant>
      <vt:variant>
        <vt:i4>0</vt:i4>
      </vt:variant>
      <vt:variant>
        <vt:i4>5</vt:i4>
      </vt:variant>
      <vt:variant>
        <vt:lpwstr/>
      </vt:variant>
      <vt:variant>
        <vt:lpwstr>_Toc340839001</vt:lpwstr>
      </vt:variant>
      <vt:variant>
        <vt:i4>1179696</vt:i4>
      </vt:variant>
      <vt:variant>
        <vt:i4>278</vt:i4>
      </vt:variant>
      <vt:variant>
        <vt:i4>0</vt:i4>
      </vt:variant>
      <vt:variant>
        <vt:i4>5</vt:i4>
      </vt:variant>
      <vt:variant>
        <vt:lpwstr/>
      </vt:variant>
      <vt:variant>
        <vt:lpwstr>_Toc340839000</vt:lpwstr>
      </vt:variant>
      <vt:variant>
        <vt:i4>1703993</vt:i4>
      </vt:variant>
      <vt:variant>
        <vt:i4>272</vt:i4>
      </vt:variant>
      <vt:variant>
        <vt:i4>0</vt:i4>
      </vt:variant>
      <vt:variant>
        <vt:i4>5</vt:i4>
      </vt:variant>
      <vt:variant>
        <vt:lpwstr/>
      </vt:variant>
      <vt:variant>
        <vt:lpwstr>_Toc340838999</vt:lpwstr>
      </vt:variant>
      <vt:variant>
        <vt:i4>1703993</vt:i4>
      </vt:variant>
      <vt:variant>
        <vt:i4>266</vt:i4>
      </vt:variant>
      <vt:variant>
        <vt:i4>0</vt:i4>
      </vt:variant>
      <vt:variant>
        <vt:i4>5</vt:i4>
      </vt:variant>
      <vt:variant>
        <vt:lpwstr/>
      </vt:variant>
      <vt:variant>
        <vt:lpwstr>_Toc340838998</vt:lpwstr>
      </vt:variant>
      <vt:variant>
        <vt:i4>1703993</vt:i4>
      </vt:variant>
      <vt:variant>
        <vt:i4>260</vt:i4>
      </vt:variant>
      <vt:variant>
        <vt:i4>0</vt:i4>
      </vt:variant>
      <vt:variant>
        <vt:i4>5</vt:i4>
      </vt:variant>
      <vt:variant>
        <vt:lpwstr/>
      </vt:variant>
      <vt:variant>
        <vt:lpwstr>_Toc340838997</vt:lpwstr>
      </vt:variant>
      <vt:variant>
        <vt:i4>1703993</vt:i4>
      </vt:variant>
      <vt:variant>
        <vt:i4>254</vt:i4>
      </vt:variant>
      <vt:variant>
        <vt:i4>0</vt:i4>
      </vt:variant>
      <vt:variant>
        <vt:i4>5</vt:i4>
      </vt:variant>
      <vt:variant>
        <vt:lpwstr/>
      </vt:variant>
      <vt:variant>
        <vt:lpwstr>_Toc340838996</vt:lpwstr>
      </vt:variant>
      <vt:variant>
        <vt:i4>1703993</vt:i4>
      </vt:variant>
      <vt:variant>
        <vt:i4>248</vt:i4>
      </vt:variant>
      <vt:variant>
        <vt:i4>0</vt:i4>
      </vt:variant>
      <vt:variant>
        <vt:i4>5</vt:i4>
      </vt:variant>
      <vt:variant>
        <vt:lpwstr/>
      </vt:variant>
      <vt:variant>
        <vt:lpwstr>_Toc340838995</vt:lpwstr>
      </vt:variant>
      <vt:variant>
        <vt:i4>1703993</vt:i4>
      </vt:variant>
      <vt:variant>
        <vt:i4>242</vt:i4>
      </vt:variant>
      <vt:variant>
        <vt:i4>0</vt:i4>
      </vt:variant>
      <vt:variant>
        <vt:i4>5</vt:i4>
      </vt:variant>
      <vt:variant>
        <vt:lpwstr/>
      </vt:variant>
      <vt:variant>
        <vt:lpwstr>_Toc340838994</vt:lpwstr>
      </vt:variant>
      <vt:variant>
        <vt:i4>1703993</vt:i4>
      </vt:variant>
      <vt:variant>
        <vt:i4>236</vt:i4>
      </vt:variant>
      <vt:variant>
        <vt:i4>0</vt:i4>
      </vt:variant>
      <vt:variant>
        <vt:i4>5</vt:i4>
      </vt:variant>
      <vt:variant>
        <vt:lpwstr/>
      </vt:variant>
      <vt:variant>
        <vt:lpwstr>_Toc340838993</vt:lpwstr>
      </vt:variant>
      <vt:variant>
        <vt:i4>1703993</vt:i4>
      </vt:variant>
      <vt:variant>
        <vt:i4>230</vt:i4>
      </vt:variant>
      <vt:variant>
        <vt:i4>0</vt:i4>
      </vt:variant>
      <vt:variant>
        <vt:i4>5</vt:i4>
      </vt:variant>
      <vt:variant>
        <vt:lpwstr/>
      </vt:variant>
      <vt:variant>
        <vt:lpwstr>_Toc340838992</vt:lpwstr>
      </vt:variant>
      <vt:variant>
        <vt:i4>1703993</vt:i4>
      </vt:variant>
      <vt:variant>
        <vt:i4>224</vt:i4>
      </vt:variant>
      <vt:variant>
        <vt:i4>0</vt:i4>
      </vt:variant>
      <vt:variant>
        <vt:i4>5</vt:i4>
      </vt:variant>
      <vt:variant>
        <vt:lpwstr/>
      </vt:variant>
      <vt:variant>
        <vt:lpwstr>_Toc340838991</vt:lpwstr>
      </vt:variant>
      <vt:variant>
        <vt:i4>1703993</vt:i4>
      </vt:variant>
      <vt:variant>
        <vt:i4>218</vt:i4>
      </vt:variant>
      <vt:variant>
        <vt:i4>0</vt:i4>
      </vt:variant>
      <vt:variant>
        <vt:i4>5</vt:i4>
      </vt:variant>
      <vt:variant>
        <vt:lpwstr/>
      </vt:variant>
      <vt:variant>
        <vt:lpwstr>_Toc340838990</vt:lpwstr>
      </vt:variant>
      <vt:variant>
        <vt:i4>1769529</vt:i4>
      </vt:variant>
      <vt:variant>
        <vt:i4>212</vt:i4>
      </vt:variant>
      <vt:variant>
        <vt:i4>0</vt:i4>
      </vt:variant>
      <vt:variant>
        <vt:i4>5</vt:i4>
      </vt:variant>
      <vt:variant>
        <vt:lpwstr/>
      </vt:variant>
      <vt:variant>
        <vt:lpwstr>_Toc340838989</vt:lpwstr>
      </vt:variant>
      <vt:variant>
        <vt:i4>1769529</vt:i4>
      </vt:variant>
      <vt:variant>
        <vt:i4>206</vt:i4>
      </vt:variant>
      <vt:variant>
        <vt:i4>0</vt:i4>
      </vt:variant>
      <vt:variant>
        <vt:i4>5</vt:i4>
      </vt:variant>
      <vt:variant>
        <vt:lpwstr/>
      </vt:variant>
      <vt:variant>
        <vt:lpwstr>_Toc340838988</vt:lpwstr>
      </vt:variant>
      <vt:variant>
        <vt:i4>1769529</vt:i4>
      </vt:variant>
      <vt:variant>
        <vt:i4>200</vt:i4>
      </vt:variant>
      <vt:variant>
        <vt:i4>0</vt:i4>
      </vt:variant>
      <vt:variant>
        <vt:i4>5</vt:i4>
      </vt:variant>
      <vt:variant>
        <vt:lpwstr/>
      </vt:variant>
      <vt:variant>
        <vt:lpwstr>_Toc340838987</vt:lpwstr>
      </vt:variant>
      <vt:variant>
        <vt:i4>1769529</vt:i4>
      </vt:variant>
      <vt:variant>
        <vt:i4>194</vt:i4>
      </vt:variant>
      <vt:variant>
        <vt:i4>0</vt:i4>
      </vt:variant>
      <vt:variant>
        <vt:i4>5</vt:i4>
      </vt:variant>
      <vt:variant>
        <vt:lpwstr/>
      </vt:variant>
      <vt:variant>
        <vt:lpwstr>_Toc340838986</vt:lpwstr>
      </vt:variant>
      <vt:variant>
        <vt:i4>1769529</vt:i4>
      </vt:variant>
      <vt:variant>
        <vt:i4>188</vt:i4>
      </vt:variant>
      <vt:variant>
        <vt:i4>0</vt:i4>
      </vt:variant>
      <vt:variant>
        <vt:i4>5</vt:i4>
      </vt:variant>
      <vt:variant>
        <vt:lpwstr/>
      </vt:variant>
      <vt:variant>
        <vt:lpwstr>_Toc340838985</vt:lpwstr>
      </vt:variant>
      <vt:variant>
        <vt:i4>1769529</vt:i4>
      </vt:variant>
      <vt:variant>
        <vt:i4>182</vt:i4>
      </vt:variant>
      <vt:variant>
        <vt:i4>0</vt:i4>
      </vt:variant>
      <vt:variant>
        <vt:i4>5</vt:i4>
      </vt:variant>
      <vt:variant>
        <vt:lpwstr/>
      </vt:variant>
      <vt:variant>
        <vt:lpwstr>_Toc340838984</vt:lpwstr>
      </vt:variant>
      <vt:variant>
        <vt:i4>1769529</vt:i4>
      </vt:variant>
      <vt:variant>
        <vt:i4>176</vt:i4>
      </vt:variant>
      <vt:variant>
        <vt:i4>0</vt:i4>
      </vt:variant>
      <vt:variant>
        <vt:i4>5</vt:i4>
      </vt:variant>
      <vt:variant>
        <vt:lpwstr/>
      </vt:variant>
      <vt:variant>
        <vt:lpwstr>_Toc340838983</vt:lpwstr>
      </vt:variant>
      <vt:variant>
        <vt:i4>1769529</vt:i4>
      </vt:variant>
      <vt:variant>
        <vt:i4>170</vt:i4>
      </vt:variant>
      <vt:variant>
        <vt:i4>0</vt:i4>
      </vt:variant>
      <vt:variant>
        <vt:i4>5</vt:i4>
      </vt:variant>
      <vt:variant>
        <vt:lpwstr/>
      </vt:variant>
      <vt:variant>
        <vt:lpwstr>_Toc340838982</vt:lpwstr>
      </vt:variant>
      <vt:variant>
        <vt:i4>1769529</vt:i4>
      </vt:variant>
      <vt:variant>
        <vt:i4>164</vt:i4>
      </vt:variant>
      <vt:variant>
        <vt:i4>0</vt:i4>
      </vt:variant>
      <vt:variant>
        <vt:i4>5</vt:i4>
      </vt:variant>
      <vt:variant>
        <vt:lpwstr/>
      </vt:variant>
      <vt:variant>
        <vt:lpwstr>_Toc340838981</vt:lpwstr>
      </vt:variant>
      <vt:variant>
        <vt:i4>1769529</vt:i4>
      </vt:variant>
      <vt:variant>
        <vt:i4>158</vt:i4>
      </vt:variant>
      <vt:variant>
        <vt:i4>0</vt:i4>
      </vt:variant>
      <vt:variant>
        <vt:i4>5</vt:i4>
      </vt:variant>
      <vt:variant>
        <vt:lpwstr/>
      </vt:variant>
      <vt:variant>
        <vt:lpwstr>_Toc340838980</vt:lpwstr>
      </vt:variant>
      <vt:variant>
        <vt:i4>1310777</vt:i4>
      </vt:variant>
      <vt:variant>
        <vt:i4>152</vt:i4>
      </vt:variant>
      <vt:variant>
        <vt:i4>0</vt:i4>
      </vt:variant>
      <vt:variant>
        <vt:i4>5</vt:i4>
      </vt:variant>
      <vt:variant>
        <vt:lpwstr/>
      </vt:variant>
      <vt:variant>
        <vt:lpwstr>_Toc340838979</vt:lpwstr>
      </vt:variant>
      <vt:variant>
        <vt:i4>1310777</vt:i4>
      </vt:variant>
      <vt:variant>
        <vt:i4>146</vt:i4>
      </vt:variant>
      <vt:variant>
        <vt:i4>0</vt:i4>
      </vt:variant>
      <vt:variant>
        <vt:i4>5</vt:i4>
      </vt:variant>
      <vt:variant>
        <vt:lpwstr/>
      </vt:variant>
      <vt:variant>
        <vt:lpwstr>_Toc340838978</vt:lpwstr>
      </vt:variant>
      <vt:variant>
        <vt:i4>1310777</vt:i4>
      </vt:variant>
      <vt:variant>
        <vt:i4>140</vt:i4>
      </vt:variant>
      <vt:variant>
        <vt:i4>0</vt:i4>
      </vt:variant>
      <vt:variant>
        <vt:i4>5</vt:i4>
      </vt:variant>
      <vt:variant>
        <vt:lpwstr/>
      </vt:variant>
      <vt:variant>
        <vt:lpwstr>_Toc340838977</vt:lpwstr>
      </vt:variant>
      <vt:variant>
        <vt:i4>1310777</vt:i4>
      </vt:variant>
      <vt:variant>
        <vt:i4>134</vt:i4>
      </vt:variant>
      <vt:variant>
        <vt:i4>0</vt:i4>
      </vt:variant>
      <vt:variant>
        <vt:i4>5</vt:i4>
      </vt:variant>
      <vt:variant>
        <vt:lpwstr/>
      </vt:variant>
      <vt:variant>
        <vt:lpwstr>_Toc340838976</vt:lpwstr>
      </vt:variant>
      <vt:variant>
        <vt:i4>1310777</vt:i4>
      </vt:variant>
      <vt:variant>
        <vt:i4>128</vt:i4>
      </vt:variant>
      <vt:variant>
        <vt:i4>0</vt:i4>
      </vt:variant>
      <vt:variant>
        <vt:i4>5</vt:i4>
      </vt:variant>
      <vt:variant>
        <vt:lpwstr/>
      </vt:variant>
      <vt:variant>
        <vt:lpwstr>_Toc340838975</vt:lpwstr>
      </vt:variant>
      <vt:variant>
        <vt:i4>1310777</vt:i4>
      </vt:variant>
      <vt:variant>
        <vt:i4>122</vt:i4>
      </vt:variant>
      <vt:variant>
        <vt:i4>0</vt:i4>
      </vt:variant>
      <vt:variant>
        <vt:i4>5</vt:i4>
      </vt:variant>
      <vt:variant>
        <vt:lpwstr/>
      </vt:variant>
      <vt:variant>
        <vt:lpwstr>_Toc340838974</vt:lpwstr>
      </vt:variant>
      <vt:variant>
        <vt:i4>1310777</vt:i4>
      </vt:variant>
      <vt:variant>
        <vt:i4>116</vt:i4>
      </vt:variant>
      <vt:variant>
        <vt:i4>0</vt:i4>
      </vt:variant>
      <vt:variant>
        <vt:i4>5</vt:i4>
      </vt:variant>
      <vt:variant>
        <vt:lpwstr/>
      </vt:variant>
      <vt:variant>
        <vt:lpwstr>_Toc340838973</vt:lpwstr>
      </vt:variant>
      <vt:variant>
        <vt:i4>1310777</vt:i4>
      </vt:variant>
      <vt:variant>
        <vt:i4>110</vt:i4>
      </vt:variant>
      <vt:variant>
        <vt:i4>0</vt:i4>
      </vt:variant>
      <vt:variant>
        <vt:i4>5</vt:i4>
      </vt:variant>
      <vt:variant>
        <vt:lpwstr/>
      </vt:variant>
      <vt:variant>
        <vt:lpwstr>_Toc340838972</vt:lpwstr>
      </vt:variant>
      <vt:variant>
        <vt:i4>1310777</vt:i4>
      </vt:variant>
      <vt:variant>
        <vt:i4>104</vt:i4>
      </vt:variant>
      <vt:variant>
        <vt:i4>0</vt:i4>
      </vt:variant>
      <vt:variant>
        <vt:i4>5</vt:i4>
      </vt:variant>
      <vt:variant>
        <vt:lpwstr/>
      </vt:variant>
      <vt:variant>
        <vt:lpwstr>_Toc340838971</vt:lpwstr>
      </vt:variant>
      <vt:variant>
        <vt:i4>1310777</vt:i4>
      </vt:variant>
      <vt:variant>
        <vt:i4>98</vt:i4>
      </vt:variant>
      <vt:variant>
        <vt:i4>0</vt:i4>
      </vt:variant>
      <vt:variant>
        <vt:i4>5</vt:i4>
      </vt:variant>
      <vt:variant>
        <vt:lpwstr/>
      </vt:variant>
      <vt:variant>
        <vt:lpwstr>_Toc340838970</vt:lpwstr>
      </vt:variant>
      <vt:variant>
        <vt:i4>1376313</vt:i4>
      </vt:variant>
      <vt:variant>
        <vt:i4>92</vt:i4>
      </vt:variant>
      <vt:variant>
        <vt:i4>0</vt:i4>
      </vt:variant>
      <vt:variant>
        <vt:i4>5</vt:i4>
      </vt:variant>
      <vt:variant>
        <vt:lpwstr/>
      </vt:variant>
      <vt:variant>
        <vt:lpwstr>_Toc340838969</vt:lpwstr>
      </vt:variant>
      <vt:variant>
        <vt:i4>1376313</vt:i4>
      </vt:variant>
      <vt:variant>
        <vt:i4>86</vt:i4>
      </vt:variant>
      <vt:variant>
        <vt:i4>0</vt:i4>
      </vt:variant>
      <vt:variant>
        <vt:i4>5</vt:i4>
      </vt:variant>
      <vt:variant>
        <vt:lpwstr/>
      </vt:variant>
      <vt:variant>
        <vt:lpwstr>_Toc340838968</vt:lpwstr>
      </vt:variant>
      <vt:variant>
        <vt:i4>1376313</vt:i4>
      </vt:variant>
      <vt:variant>
        <vt:i4>80</vt:i4>
      </vt:variant>
      <vt:variant>
        <vt:i4>0</vt:i4>
      </vt:variant>
      <vt:variant>
        <vt:i4>5</vt:i4>
      </vt:variant>
      <vt:variant>
        <vt:lpwstr/>
      </vt:variant>
      <vt:variant>
        <vt:lpwstr>_Toc340838966</vt:lpwstr>
      </vt:variant>
      <vt:variant>
        <vt:i4>1376313</vt:i4>
      </vt:variant>
      <vt:variant>
        <vt:i4>74</vt:i4>
      </vt:variant>
      <vt:variant>
        <vt:i4>0</vt:i4>
      </vt:variant>
      <vt:variant>
        <vt:i4>5</vt:i4>
      </vt:variant>
      <vt:variant>
        <vt:lpwstr/>
      </vt:variant>
      <vt:variant>
        <vt:lpwstr>_Toc340838965</vt:lpwstr>
      </vt:variant>
      <vt:variant>
        <vt:i4>1376313</vt:i4>
      </vt:variant>
      <vt:variant>
        <vt:i4>68</vt:i4>
      </vt:variant>
      <vt:variant>
        <vt:i4>0</vt:i4>
      </vt:variant>
      <vt:variant>
        <vt:i4>5</vt:i4>
      </vt:variant>
      <vt:variant>
        <vt:lpwstr/>
      </vt:variant>
      <vt:variant>
        <vt:lpwstr>_Toc340838964</vt:lpwstr>
      </vt:variant>
      <vt:variant>
        <vt:i4>1376313</vt:i4>
      </vt:variant>
      <vt:variant>
        <vt:i4>62</vt:i4>
      </vt:variant>
      <vt:variant>
        <vt:i4>0</vt:i4>
      </vt:variant>
      <vt:variant>
        <vt:i4>5</vt:i4>
      </vt:variant>
      <vt:variant>
        <vt:lpwstr/>
      </vt:variant>
      <vt:variant>
        <vt:lpwstr>_Toc340838963</vt:lpwstr>
      </vt:variant>
      <vt:variant>
        <vt:i4>1376313</vt:i4>
      </vt:variant>
      <vt:variant>
        <vt:i4>56</vt:i4>
      </vt:variant>
      <vt:variant>
        <vt:i4>0</vt:i4>
      </vt:variant>
      <vt:variant>
        <vt:i4>5</vt:i4>
      </vt:variant>
      <vt:variant>
        <vt:lpwstr/>
      </vt:variant>
      <vt:variant>
        <vt:lpwstr>_Toc340838962</vt:lpwstr>
      </vt:variant>
      <vt:variant>
        <vt:i4>1376313</vt:i4>
      </vt:variant>
      <vt:variant>
        <vt:i4>50</vt:i4>
      </vt:variant>
      <vt:variant>
        <vt:i4>0</vt:i4>
      </vt:variant>
      <vt:variant>
        <vt:i4>5</vt:i4>
      </vt:variant>
      <vt:variant>
        <vt:lpwstr/>
      </vt:variant>
      <vt:variant>
        <vt:lpwstr>_Toc340838961</vt:lpwstr>
      </vt:variant>
      <vt:variant>
        <vt:i4>1376313</vt:i4>
      </vt:variant>
      <vt:variant>
        <vt:i4>44</vt:i4>
      </vt:variant>
      <vt:variant>
        <vt:i4>0</vt:i4>
      </vt:variant>
      <vt:variant>
        <vt:i4>5</vt:i4>
      </vt:variant>
      <vt:variant>
        <vt:lpwstr/>
      </vt:variant>
      <vt:variant>
        <vt:lpwstr>_Toc340838960</vt:lpwstr>
      </vt:variant>
      <vt:variant>
        <vt:i4>1441849</vt:i4>
      </vt:variant>
      <vt:variant>
        <vt:i4>38</vt:i4>
      </vt:variant>
      <vt:variant>
        <vt:i4>0</vt:i4>
      </vt:variant>
      <vt:variant>
        <vt:i4>5</vt:i4>
      </vt:variant>
      <vt:variant>
        <vt:lpwstr/>
      </vt:variant>
      <vt:variant>
        <vt:lpwstr>_Toc340838959</vt:lpwstr>
      </vt:variant>
      <vt:variant>
        <vt:i4>1441849</vt:i4>
      </vt:variant>
      <vt:variant>
        <vt:i4>32</vt:i4>
      </vt:variant>
      <vt:variant>
        <vt:i4>0</vt:i4>
      </vt:variant>
      <vt:variant>
        <vt:i4>5</vt:i4>
      </vt:variant>
      <vt:variant>
        <vt:lpwstr/>
      </vt:variant>
      <vt:variant>
        <vt:lpwstr>_Toc340838958</vt:lpwstr>
      </vt:variant>
      <vt:variant>
        <vt:i4>1441849</vt:i4>
      </vt:variant>
      <vt:variant>
        <vt:i4>26</vt:i4>
      </vt:variant>
      <vt:variant>
        <vt:i4>0</vt:i4>
      </vt:variant>
      <vt:variant>
        <vt:i4>5</vt:i4>
      </vt:variant>
      <vt:variant>
        <vt:lpwstr/>
      </vt:variant>
      <vt:variant>
        <vt:lpwstr>_Toc340838957</vt:lpwstr>
      </vt:variant>
      <vt:variant>
        <vt:i4>1441849</vt:i4>
      </vt:variant>
      <vt:variant>
        <vt:i4>20</vt:i4>
      </vt:variant>
      <vt:variant>
        <vt:i4>0</vt:i4>
      </vt:variant>
      <vt:variant>
        <vt:i4>5</vt:i4>
      </vt:variant>
      <vt:variant>
        <vt:lpwstr/>
      </vt:variant>
      <vt:variant>
        <vt:lpwstr>_Toc340838956</vt:lpwstr>
      </vt:variant>
      <vt:variant>
        <vt:i4>1441849</vt:i4>
      </vt:variant>
      <vt:variant>
        <vt:i4>14</vt:i4>
      </vt:variant>
      <vt:variant>
        <vt:i4>0</vt:i4>
      </vt:variant>
      <vt:variant>
        <vt:i4>5</vt:i4>
      </vt:variant>
      <vt:variant>
        <vt:lpwstr/>
      </vt:variant>
      <vt:variant>
        <vt:lpwstr>_Toc340838955</vt:lpwstr>
      </vt:variant>
      <vt:variant>
        <vt:i4>1441849</vt:i4>
      </vt:variant>
      <vt:variant>
        <vt:i4>8</vt:i4>
      </vt:variant>
      <vt:variant>
        <vt:i4>0</vt:i4>
      </vt:variant>
      <vt:variant>
        <vt:i4>5</vt:i4>
      </vt:variant>
      <vt:variant>
        <vt:lpwstr/>
      </vt:variant>
      <vt:variant>
        <vt:lpwstr>_Toc340838954</vt:lpwstr>
      </vt:variant>
      <vt:variant>
        <vt:i4>1441849</vt:i4>
      </vt:variant>
      <vt:variant>
        <vt:i4>2</vt:i4>
      </vt:variant>
      <vt:variant>
        <vt:i4>0</vt:i4>
      </vt:variant>
      <vt:variant>
        <vt:i4>5</vt:i4>
      </vt:variant>
      <vt:variant>
        <vt:lpwstr/>
      </vt:variant>
      <vt:variant>
        <vt:lpwstr>_Toc340838953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Network Contact Centre </dc:title>
  <dc:subject/>
  <dc:creator>Telstra Limited</dc:creator>
  <cp:keywords>telstra, oct, our customer terms, network, contact, centre, testing, availability, eligibility, content, testing, call, volume, disaster, recovery, maintenance, operation, performance, ownership, charges</cp:keywords>
  <dc:description>Firstpage + Cover only - Recitals and Schedule, Execution and Cover pages in AutoText files</dc:description>
  <cp:lastModifiedBy>Morgan, Alyssa</cp:lastModifiedBy>
  <cp:revision>2</cp:revision>
  <cp:lastPrinted>2019-06-26T05:20:00Z</cp:lastPrinted>
  <dcterms:created xsi:type="dcterms:W3CDTF">2023-11-04T08:46:00Z</dcterms:created>
  <dcterms:modified xsi:type="dcterms:W3CDTF">2023-11-04T08:46:00Z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Date">
    <vt:filetime>2004-12-12T13:00:00Z</vt:filetime>
  </property>
  <property fmtid="{D5CDD505-2E9C-101B-9397-08002B2CF9AE}" pid="4" name="PCDocsNo">
    <vt:lpwstr>71579196v2</vt:lpwstr>
  </property>
  <property fmtid="{D5CDD505-2E9C-101B-9397-08002B2CF9AE}" pid="5" name="ClassificationContentMarkingFooterShapeIds">
    <vt:lpwstr>7ab1c49b,4b669bcc,6eea5252</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ies>
</file>