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67F7FB" w14:textId="77777777" w:rsidR="00193B06" w:rsidRDefault="00193B06" w:rsidP="00193B06">
      <w:pPr>
        <w:pStyle w:val="H1Style"/>
      </w:pPr>
      <w:r>
        <w:t>Our Customer Terms</w:t>
      </w:r>
      <w:r>
        <w:br/>
        <w:t>Cloud Services Section</w:t>
      </w:r>
      <w:r>
        <w:br/>
        <w:t>Professional Services</w:t>
      </w:r>
    </w:p>
    <w:p w14:paraId="79A140B5" w14:textId="77777777" w:rsidR="008E5595" w:rsidRDefault="00CF7229" w:rsidP="00193B06">
      <w:pPr>
        <w:pStyle w:val="H2ContentsStyle"/>
      </w:pPr>
      <w:r w:rsidRPr="00CF7229">
        <w:t>Contents</w:t>
      </w:r>
    </w:p>
    <w:p w14:paraId="3A3C4881" w14:textId="77777777" w:rsidR="007E4F29" w:rsidRDefault="00450625">
      <w:pPr>
        <w:pStyle w:val="TOC1"/>
        <w:rPr>
          <w:rFonts w:ascii="Calibri" w:hAnsi="Calibri" w:cs="Times New Roman"/>
          <w:b w:val="0"/>
          <w:bCs w:val="0"/>
          <w:caps w:val="0"/>
          <w:sz w:val="22"/>
          <w:szCs w:val="22"/>
          <w:lang w:eastAsia="en-AU"/>
        </w:rPr>
      </w:pPr>
      <w:r>
        <w:fldChar w:fldCharType="begin"/>
      </w:r>
      <w:r w:rsidR="00B27A9F">
        <w:instrText xml:space="preserve"> TOC \h \z \t "Heading 1,1,SubHead,2" </w:instrText>
      </w:r>
      <w:r>
        <w:fldChar w:fldCharType="separate"/>
      </w:r>
      <w:hyperlink w:anchor="_Toc343079117" w:history="1">
        <w:r w:rsidR="007E4F29" w:rsidRPr="004D5B21">
          <w:rPr>
            <w:rStyle w:val="Hyperlink"/>
          </w:rPr>
          <w:t>1</w:t>
        </w:r>
        <w:r w:rsidR="007E4F29">
          <w:rPr>
            <w:rFonts w:ascii="Calibri" w:hAnsi="Calibri" w:cs="Times New Roman"/>
            <w:b w:val="0"/>
            <w:bCs w:val="0"/>
            <w:caps w:val="0"/>
            <w:sz w:val="22"/>
            <w:szCs w:val="22"/>
            <w:lang w:eastAsia="en-AU"/>
          </w:rPr>
          <w:tab/>
        </w:r>
        <w:r w:rsidR="007E4F29" w:rsidRPr="004D5B21">
          <w:rPr>
            <w:rStyle w:val="Hyperlink"/>
          </w:rPr>
          <w:t>About THIS PART</w:t>
        </w:r>
        <w:r w:rsidR="007E4F29">
          <w:rPr>
            <w:webHidden/>
          </w:rPr>
          <w:tab/>
        </w:r>
        <w:r>
          <w:rPr>
            <w:webHidden/>
          </w:rPr>
          <w:fldChar w:fldCharType="begin"/>
        </w:r>
        <w:r w:rsidR="007E4F29">
          <w:rPr>
            <w:webHidden/>
          </w:rPr>
          <w:instrText xml:space="preserve"> PAGEREF _Toc343079117 \h </w:instrText>
        </w:r>
        <w:r>
          <w:rPr>
            <w:webHidden/>
          </w:rPr>
        </w:r>
        <w:r>
          <w:rPr>
            <w:webHidden/>
          </w:rPr>
          <w:fldChar w:fldCharType="separate"/>
        </w:r>
        <w:r w:rsidR="00BB7A31">
          <w:rPr>
            <w:webHidden/>
          </w:rPr>
          <w:t>2</w:t>
        </w:r>
        <w:r>
          <w:rPr>
            <w:webHidden/>
          </w:rPr>
          <w:fldChar w:fldCharType="end"/>
        </w:r>
      </w:hyperlink>
    </w:p>
    <w:p w14:paraId="35B6544E" w14:textId="77777777" w:rsidR="007E4F29" w:rsidRDefault="00760D85">
      <w:pPr>
        <w:pStyle w:val="TOC1"/>
        <w:rPr>
          <w:rFonts w:ascii="Calibri" w:hAnsi="Calibri" w:cs="Times New Roman"/>
          <w:b w:val="0"/>
          <w:bCs w:val="0"/>
          <w:caps w:val="0"/>
          <w:sz w:val="22"/>
          <w:szCs w:val="22"/>
          <w:lang w:eastAsia="en-AU"/>
        </w:rPr>
      </w:pPr>
      <w:hyperlink w:anchor="_Toc343079118" w:history="1">
        <w:r w:rsidR="007E4F29" w:rsidRPr="004D5B21">
          <w:rPr>
            <w:rStyle w:val="Hyperlink"/>
          </w:rPr>
          <w:t>2</w:t>
        </w:r>
        <w:r w:rsidR="007E4F29">
          <w:rPr>
            <w:rFonts w:ascii="Calibri" w:hAnsi="Calibri" w:cs="Times New Roman"/>
            <w:b w:val="0"/>
            <w:bCs w:val="0"/>
            <w:caps w:val="0"/>
            <w:sz w:val="22"/>
            <w:szCs w:val="22"/>
            <w:lang w:eastAsia="en-AU"/>
          </w:rPr>
          <w:tab/>
        </w:r>
        <w:r w:rsidR="007E4F29" w:rsidRPr="004D5B21">
          <w:rPr>
            <w:rStyle w:val="Hyperlink"/>
          </w:rPr>
          <w:t>Professional Services</w:t>
        </w:r>
        <w:r w:rsidR="007E4F29">
          <w:rPr>
            <w:webHidden/>
          </w:rPr>
          <w:tab/>
        </w:r>
        <w:r w:rsidR="00450625">
          <w:rPr>
            <w:webHidden/>
          </w:rPr>
          <w:fldChar w:fldCharType="begin"/>
        </w:r>
        <w:r w:rsidR="007E4F29">
          <w:rPr>
            <w:webHidden/>
          </w:rPr>
          <w:instrText xml:space="preserve"> PAGEREF _Toc343079118 \h </w:instrText>
        </w:r>
        <w:r w:rsidR="00450625">
          <w:rPr>
            <w:webHidden/>
          </w:rPr>
        </w:r>
        <w:r w:rsidR="00450625">
          <w:rPr>
            <w:webHidden/>
          </w:rPr>
          <w:fldChar w:fldCharType="separate"/>
        </w:r>
        <w:r w:rsidR="00BB7A31">
          <w:rPr>
            <w:webHidden/>
          </w:rPr>
          <w:t>2</w:t>
        </w:r>
        <w:r w:rsidR="00450625">
          <w:rPr>
            <w:webHidden/>
          </w:rPr>
          <w:fldChar w:fldCharType="end"/>
        </w:r>
      </w:hyperlink>
    </w:p>
    <w:p w14:paraId="2ECD0D34" w14:textId="77777777" w:rsidR="007E4F29" w:rsidRDefault="00760D85">
      <w:pPr>
        <w:pStyle w:val="TOC2"/>
        <w:rPr>
          <w:rFonts w:ascii="Calibri" w:hAnsi="Calibri" w:cs="Times New Roman"/>
          <w:bCs w:val="0"/>
          <w:sz w:val="22"/>
          <w:szCs w:val="22"/>
          <w:lang w:eastAsia="en-AU"/>
        </w:rPr>
      </w:pPr>
      <w:hyperlink w:anchor="_Toc343079119" w:history="1">
        <w:r w:rsidR="007E4F29" w:rsidRPr="004D5B21">
          <w:rPr>
            <w:rStyle w:val="Hyperlink"/>
          </w:rPr>
          <w:t>Our services</w:t>
        </w:r>
        <w:r w:rsidR="007E4F29">
          <w:rPr>
            <w:webHidden/>
          </w:rPr>
          <w:tab/>
        </w:r>
        <w:r w:rsidR="00450625">
          <w:rPr>
            <w:webHidden/>
          </w:rPr>
          <w:fldChar w:fldCharType="begin"/>
        </w:r>
        <w:r w:rsidR="007E4F29">
          <w:rPr>
            <w:webHidden/>
          </w:rPr>
          <w:instrText xml:space="preserve"> PAGEREF _Toc343079119 \h </w:instrText>
        </w:r>
        <w:r w:rsidR="00450625">
          <w:rPr>
            <w:webHidden/>
          </w:rPr>
        </w:r>
        <w:r w:rsidR="00450625">
          <w:rPr>
            <w:webHidden/>
          </w:rPr>
          <w:fldChar w:fldCharType="separate"/>
        </w:r>
        <w:r w:rsidR="00BB7A31">
          <w:rPr>
            <w:webHidden/>
          </w:rPr>
          <w:t>2</w:t>
        </w:r>
        <w:r w:rsidR="00450625">
          <w:rPr>
            <w:webHidden/>
          </w:rPr>
          <w:fldChar w:fldCharType="end"/>
        </w:r>
      </w:hyperlink>
    </w:p>
    <w:p w14:paraId="0B8047B4" w14:textId="77777777" w:rsidR="007E4F29" w:rsidRDefault="00760D85">
      <w:pPr>
        <w:pStyle w:val="TOC2"/>
        <w:rPr>
          <w:rFonts w:ascii="Calibri" w:hAnsi="Calibri" w:cs="Times New Roman"/>
          <w:bCs w:val="0"/>
          <w:sz w:val="22"/>
          <w:szCs w:val="22"/>
          <w:lang w:eastAsia="en-AU"/>
        </w:rPr>
      </w:pPr>
      <w:hyperlink w:anchor="_Toc343079120" w:history="1">
        <w:r w:rsidR="007E4F29" w:rsidRPr="004D5B21">
          <w:rPr>
            <w:rStyle w:val="Hyperlink"/>
          </w:rPr>
          <w:t>Availability</w:t>
        </w:r>
        <w:r w:rsidR="007E4F29">
          <w:rPr>
            <w:webHidden/>
          </w:rPr>
          <w:tab/>
        </w:r>
        <w:r w:rsidR="00450625">
          <w:rPr>
            <w:webHidden/>
          </w:rPr>
          <w:fldChar w:fldCharType="begin"/>
        </w:r>
        <w:r w:rsidR="007E4F29">
          <w:rPr>
            <w:webHidden/>
          </w:rPr>
          <w:instrText xml:space="preserve"> PAGEREF _Toc343079120 \h </w:instrText>
        </w:r>
        <w:r w:rsidR="00450625">
          <w:rPr>
            <w:webHidden/>
          </w:rPr>
        </w:r>
        <w:r w:rsidR="00450625">
          <w:rPr>
            <w:webHidden/>
          </w:rPr>
          <w:fldChar w:fldCharType="separate"/>
        </w:r>
        <w:r w:rsidR="00BB7A31">
          <w:rPr>
            <w:webHidden/>
          </w:rPr>
          <w:t>2</w:t>
        </w:r>
        <w:r w:rsidR="00450625">
          <w:rPr>
            <w:webHidden/>
          </w:rPr>
          <w:fldChar w:fldCharType="end"/>
        </w:r>
      </w:hyperlink>
    </w:p>
    <w:p w14:paraId="534B86A0" w14:textId="77777777" w:rsidR="007E4F29" w:rsidRDefault="00760D85">
      <w:pPr>
        <w:pStyle w:val="TOC1"/>
        <w:rPr>
          <w:rFonts w:ascii="Calibri" w:hAnsi="Calibri" w:cs="Times New Roman"/>
          <w:b w:val="0"/>
          <w:bCs w:val="0"/>
          <w:caps w:val="0"/>
          <w:sz w:val="22"/>
          <w:szCs w:val="22"/>
          <w:lang w:eastAsia="en-AU"/>
        </w:rPr>
      </w:pPr>
      <w:hyperlink w:anchor="_Toc343079121" w:history="1">
        <w:r w:rsidR="007E4F29" w:rsidRPr="004D5B21">
          <w:rPr>
            <w:rStyle w:val="Hyperlink"/>
          </w:rPr>
          <w:t>3</w:t>
        </w:r>
        <w:r w:rsidR="007E4F29">
          <w:rPr>
            <w:rFonts w:ascii="Calibri" w:hAnsi="Calibri" w:cs="Times New Roman"/>
            <w:b w:val="0"/>
            <w:bCs w:val="0"/>
            <w:caps w:val="0"/>
            <w:sz w:val="22"/>
            <w:szCs w:val="22"/>
            <w:lang w:eastAsia="en-AU"/>
          </w:rPr>
          <w:tab/>
        </w:r>
        <w:r w:rsidR="007E4F29" w:rsidRPr="004D5B21">
          <w:rPr>
            <w:rStyle w:val="Hyperlink"/>
          </w:rPr>
          <w:t>Services and Deliverables</w:t>
        </w:r>
        <w:r w:rsidR="007E4F29">
          <w:rPr>
            <w:webHidden/>
          </w:rPr>
          <w:tab/>
        </w:r>
        <w:r w:rsidR="00450625">
          <w:rPr>
            <w:webHidden/>
          </w:rPr>
          <w:fldChar w:fldCharType="begin"/>
        </w:r>
        <w:r w:rsidR="007E4F29">
          <w:rPr>
            <w:webHidden/>
          </w:rPr>
          <w:instrText xml:space="preserve"> PAGEREF _Toc343079121 \h </w:instrText>
        </w:r>
        <w:r w:rsidR="00450625">
          <w:rPr>
            <w:webHidden/>
          </w:rPr>
        </w:r>
        <w:r w:rsidR="00450625">
          <w:rPr>
            <w:webHidden/>
          </w:rPr>
          <w:fldChar w:fldCharType="separate"/>
        </w:r>
        <w:r w:rsidR="00BB7A31">
          <w:rPr>
            <w:webHidden/>
          </w:rPr>
          <w:t>2</w:t>
        </w:r>
        <w:r w:rsidR="00450625">
          <w:rPr>
            <w:webHidden/>
          </w:rPr>
          <w:fldChar w:fldCharType="end"/>
        </w:r>
      </w:hyperlink>
    </w:p>
    <w:p w14:paraId="137897D9" w14:textId="77777777" w:rsidR="007E4F29" w:rsidRDefault="00760D85">
      <w:pPr>
        <w:pStyle w:val="TOC2"/>
        <w:rPr>
          <w:rFonts w:ascii="Calibri" w:hAnsi="Calibri" w:cs="Times New Roman"/>
          <w:bCs w:val="0"/>
          <w:sz w:val="22"/>
          <w:szCs w:val="22"/>
          <w:lang w:eastAsia="en-AU"/>
        </w:rPr>
      </w:pPr>
      <w:hyperlink w:anchor="_Toc343079122" w:history="1">
        <w:r w:rsidR="007E4F29" w:rsidRPr="004D5B21">
          <w:rPr>
            <w:rStyle w:val="Hyperlink"/>
          </w:rPr>
          <w:t>Delay in delivery</w:t>
        </w:r>
        <w:r w:rsidR="007E4F29">
          <w:rPr>
            <w:webHidden/>
          </w:rPr>
          <w:tab/>
        </w:r>
        <w:r w:rsidR="00450625">
          <w:rPr>
            <w:webHidden/>
          </w:rPr>
          <w:fldChar w:fldCharType="begin"/>
        </w:r>
        <w:r w:rsidR="007E4F29">
          <w:rPr>
            <w:webHidden/>
          </w:rPr>
          <w:instrText xml:space="preserve"> PAGEREF _Toc343079122 \h </w:instrText>
        </w:r>
        <w:r w:rsidR="00450625">
          <w:rPr>
            <w:webHidden/>
          </w:rPr>
        </w:r>
        <w:r w:rsidR="00450625">
          <w:rPr>
            <w:webHidden/>
          </w:rPr>
          <w:fldChar w:fldCharType="separate"/>
        </w:r>
        <w:r w:rsidR="00BB7A31">
          <w:rPr>
            <w:webHidden/>
          </w:rPr>
          <w:t>3</w:t>
        </w:r>
        <w:r w:rsidR="00450625">
          <w:rPr>
            <w:webHidden/>
          </w:rPr>
          <w:fldChar w:fldCharType="end"/>
        </w:r>
      </w:hyperlink>
    </w:p>
    <w:p w14:paraId="14660CA4" w14:textId="77777777" w:rsidR="007E4F29" w:rsidRDefault="00760D85">
      <w:pPr>
        <w:pStyle w:val="TOC2"/>
        <w:rPr>
          <w:rFonts w:ascii="Calibri" w:hAnsi="Calibri" w:cs="Times New Roman"/>
          <w:bCs w:val="0"/>
          <w:sz w:val="22"/>
          <w:szCs w:val="22"/>
          <w:lang w:eastAsia="en-AU"/>
        </w:rPr>
      </w:pPr>
      <w:hyperlink w:anchor="_Toc343079123" w:history="1">
        <w:r w:rsidR="007E4F29" w:rsidRPr="004D5B21">
          <w:rPr>
            <w:rStyle w:val="Hyperlink"/>
          </w:rPr>
          <w:t>Title and risk</w:t>
        </w:r>
        <w:r w:rsidR="007E4F29">
          <w:rPr>
            <w:webHidden/>
          </w:rPr>
          <w:tab/>
        </w:r>
        <w:r w:rsidR="00450625">
          <w:rPr>
            <w:webHidden/>
          </w:rPr>
          <w:fldChar w:fldCharType="begin"/>
        </w:r>
        <w:r w:rsidR="007E4F29">
          <w:rPr>
            <w:webHidden/>
          </w:rPr>
          <w:instrText xml:space="preserve"> PAGEREF _Toc343079123 \h </w:instrText>
        </w:r>
        <w:r w:rsidR="00450625">
          <w:rPr>
            <w:webHidden/>
          </w:rPr>
        </w:r>
        <w:r w:rsidR="00450625">
          <w:rPr>
            <w:webHidden/>
          </w:rPr>
          <w:fldChar w:fldCharType="separate"/>
        </w:r>
        <w:r w:rsidR="00BB7A31">
          <w:rPr>
            <w:webHidden/>
          </w:rPr>
          <w:t>3</w:t>
        </w:r>
        <w:r w:rsidR="00450625">
          <w:rPr>
            <w:webHidden/>
          </w:rPr>
          <w:fldChar w:fldCharType="end"/>
        </w:r>
      </w:hyperlink>
    </w:p>
    <w:p w14:paraId="29FFBAE2" w14:textId="77777777" w:rsidR="007E4F29" w:rsidRDefault="00760D85">
      <w:pPr>
        <w:pStyle w:val="TOC2"/>
        <w:rPr>
          <w:rFonts w:ascii="Calibri" w:hAnsi="Calibri" w:cs="Times New Roman"/>
          <w:bCs w:val="0"/>
          <w:sz w:val="22"/>
          <w:szCs w:val="22"/>
          <w:lang w:eastAsia="en-AU"/>
        </w:rPr>
      </w:pPr>
      <w:hyperlink w:anchor="_Toc343079124" w:history="1">
        <w:r w:rsidR="007E4F29" w:rsidRPr="004D5B21">
          <w:rPr>
            <w:rStyle w:val="Hyperlink"/>
          </w:rPr>
          <w:t>Change management</w:t>
        </w:r>
        <w:r w:rsidR="007E4F29">
          <w:rPr>
            <w:webHidden/>
          </w:rPr>
          <w:tab/>
        </w:r>
        <w:r w:rsidR="00450625">
          <w:rPr>
            <w:webHidden/>
          </w:rPr>
          <w:fldChar w:fldCharType="begin"/>
        </w:r>
        <w:r w:rsidR="007E4F29">
          <w:rPr>
            <w:webHidden/>
          </w:rPr>
          <w:instrText xml:space="preserve"> PAGEREF _Toc343079124 \h </w:instrText>
        </w:r>
        <w:r w:rsidR="00450625">
          <w:rPr>
            <w:webHidden/>
          </w:rPr>
        </w:r>
        <w:r w:rsidR="00450625">
          <w:rPr>
            <w:webHidden/>
          </w:rPr>
          <w:fldChar w:fldCharType="separate"/>
        </w:r>
        <w:r w:rsidR="00BB7A31">
          <w:rPr>
            <w:webHidden/>
          </w:rPr>
          <w:t>3</w:t>
        </w:r>
        <w:r w:rsidR="00450625">
          <w:rPr>
            <w:webHidden/>
          </w:rPr>
          <w:fldChar w:fldCharType="end"/>
        </w:r>
      </w:hyperlink>
    </w:p>
    <w:p w14:paraId="52B138A2" w14:textId="77777777" w:rsidR="007E4F29" w:rsidRDefault="00760D85">
      <w:pPr>
        <w:pStyle w:val="TOC2"/>
        <w:rPr>
          <w:rFonts w:ascii="Calibri" w:hAnsi="Calibri" w:cs="Times New Roman"/>
          <w:bCs w:val="0"/>
          <w:sz w:val="22"/>
          <w:szCs w:val="22"/>
          <w:lang w:eastAsia="en-AU"/>
        </w:rPr>
      </w:pPr>
      <w:hyperlink w:anchor="_Toc343079125" w:history="1">
        <w:r w:rsidR="007E4F29" w:rsidRPr="004D5B21">
          <w:rPr>
            <w:rStyle w:val="Hyperlink"/>
          </w:rPr>
          <w:t>Acceptance of Deliverable</w:t>
        </w:r>
        <w:r w:rsidR="007E4F29">
          <w:rPr>
            <w:webHidden/>
          </w:rPr>
          <w:tab/>
        </w:r>
        <w:r w:rsidR="00450625">
          <w:rPr>
            <w:webHidden/>
          </w:rPr>
          <w:fldChar w:fldCharType="begin"/>
        </w:r>
        <w:r w:rsidR="007E4F29">
          <w:rPr>
            <w:webHidden/>
          </w:rPr>
          <w:instrText xml:space="preserve"> PAGEREF _Toc343079125 \h </w:instrText>
        </w:r>
        <w:r w:rsidR="00450625">
          <w:rPr>
            <w:webHidden/>
          </w:rPr>
        </w:r>
        <w:r w:rsidR="00450625">
          <w:rPr>
            <w:webHidden/>
          </w:rPr>
          <w:fldChar w:fldCharType="separate"/>
        </w:r>
        <w:r w:rsidR="00BB7A31">
          <w:rPr>
            <w:webHidden/>
          </w:rPr>
          <w:t>3</w:t>
        </w:r>
        <w:r w:rsidR="00450625">
          <w:rPr>
            <w:webHidden/>
          </w:rPr>
          <w:fldChar w:fldCharType="end"/>
        </w:r>
      </w:hyperlink>
    </w:p>
    <w:p w14:paraId="73D67218" w14:textId="77777777" w:rsidR="007E4F29" w:rsidRDefault="00760D85">
      <w:pPr>
        <w:pStyle w:val="TOC2"/>
        <w:rPr>
          <w:rFonts w:ascii="Calibri" w:hAnsi="Calibri" w:cs="Times New Roman"/>
          <w:bCs w:val="0"/>
          <w:sz w:val="22"/>
          <w:szCs w:val="22"/>
          <w:lang w:eastAsia="en-AU"/>
        </w:rPr>
      </w:pPr>
      <w:hyperlink w:anchor="_Toc343079126" w:history="1">
        <w:r w:rsidR="007E4F29" w:rsidRPr="004D5B21">
          <w:rPr>
            <w:rStyle w:val="Hyperlink"/>
          </w:rPr>
          <w:t>Warranty</w:t>
        </w:r>
        <w:r w:rsidR="007E4F29">
          <w:rPr>
            <w:webHidden/>
          </w:rPr>
          <w:tab/>
        </w:r>
        <w:r w:rsidR="00450625">
          <w:rPr>
            <w:webHidden/>
          </w:rPr>
          <w:fldChar w:fldCharType="begin"/>
        </w:r>
        <w:r w:rsidR="007E4F29">
          <w:rPr>
            <w:webHidden/>
          </w:rPr>
          <w:instrText xml:space="preserve"> PAGEREF _Toc343079126 \h </w:instrText>
        </w:r>
        <w:r w:rsidR="00450625">
          <w:rPr>
            <w:webHidden/>
          </w:rPr>
        </w:r>
        <w:r w:rsidR="00450625">
          <w:rPr>
            <w:webHidden/>
          </w:rPr>
          <w:fldChar w:fldCharType="separate"/>
        </w:r>
        <w:r w:rsidR="00BB7A31">
          <w:rPr>
            <w:webHidden/>
          </w:rPr>
          <w:t>4</w:t>
        </w:r>
        <w:r w:rsidR="00450625">
          <w:rPr>
            <w:webHidden/>
          </w:rPr>
          <w:fldChar w:fldCharType="end"/>
        </w:r>
      </w:hyperlink>
    </w:p>
    <w:p w14:paraId="04E3FB5B" w14:textId="77777777" w:rsidR="007E4F29" w:rsidRDefault="00760D85">
      <w:pPr>
        <w:pStyle w:val="TOC2"/>
        <w:rPr>
          <w:rFonts w:ascii="Calibri" w:hAnsi="Calibri" w:cs="Times New Roman"/>
          <w:bCs w:val="0"/>
          <w:sz w:val="22"/>
          <w:szCs w:val="22"/>
          <w:lang w:eastAsia="en-AU"/>
        </w:rPr>
      </w:pPr>
      <w:hyperlink w:anchor="_Toc343079127" w:history="1">
        <w:r w:rsidR="007E4F29" w:rsidRPr="004D5B21">
          <w:rPr>
            <w:rStyle w:val="Hyperlink"/>
          </w:rPr>
          <w:t>Intellectual property rights</w:t>
        </w:r>
        <w:r w:rsidR="007E4F29">
          <w:rPr>
            <w:webHidden/>
          </w:rPr>
          <w:tab/>
        </w:r>
        <w:r w:rsidR="00450625">
          <w:rPr>
            <w:webHidden/>
          </w:rPr>
          <w:fldChar w:fldCharType="begin"/>
        </w:r>
        <w:r w:rsidR="007E4F29">
          <w:rPr>
            <w:webHidden/>
          </w:rPr>
          <w:instrText xml:space="preserve"> PAGEREF _Toc343079127 \h </w:instrText>
        </w:r>
        <w:r w:rsidR="00450625">
          <w:rPr>
            <w:webHidden/>
          </w:rPr>
        </w:r>
        <w:r w:rsidR="00450625">
          <w:rPr>
            <w:webHidden/>
          </w:rPr>
          <w:fldChar w:fldCharType="separate"/>
        </w:r>
        <w:r w:rsidR="00BB7A31">
          <w:rPr>
            <w:webHidden/>
          </w:rPr>
          <w:t>4</w:t>
        </w:r>
        <w:r w:rsidR="00450625">
          <w:rPr>
            <w:webHidden/>
          </w:rPr>
          <w:fldChar w:fldCharType="end"/>
        </w:r>
      </w:hyperlink>
    </w:p>
    <w:p w14:paraId="392E969E" w14:textId="77777777" w:rsidR="007E4F29" w:rsidRDefault="00760D85">
      <w:pPr>
        <w:pStyle w:val="TOC2"/>
        <w:rPr>
          <w:rFonts w:ascii="Calibri" w:hAnsi="Calibri" w:cs="Times New Roman"/>
          <w:bCs w:val="0"/>
          <w:sz w:val="22"/>
          <w:szCs w:val="22"/>
          <w:lang w:eastAsia="en-AU"/>
        </w:rPr>
      </w:pPr>
      <w:hyperlink w:anchor="_Toc343079128" w:history="1">
        <w:r w:rsidR="007E4F29" w:rsidRPr="004D5B21">
          <w:rPr>
            <w:rStyle w:val="Hyperlink"/>
          </w:rPr>
          <w:t>Our personnel</w:t>
        </w:r>
        <w:r w:rsidR="007E4F29">
          <w:rPr>
            <w:webHidden/>
          </w:rPr>
          <w:tab/>
        </w:r>
        <w:r w:rsidR="00450625">
          <w:rPr>
            <w:webHidden/>
          </w:rPr>
          <w:fldChar w:fldCharType="begin"/>
        </w:r>
        <w:r w:rsidR="007E4F29">
          <w:rPr>
            <w:webHidden/>
          </w:rPr>
          <w:instrText xml:space="preserve"> PAGEREF _Toc343079128 \h </w:instrText>
        </w:r>
        <w:r w:rsidR="00450625">
          <w:rPr>
            <w:webHidden/>
          </w:rPr>
        </w:r>
        <w:r w:rsidR="00450625">
          <w:rPr>
            <w:webHidden/>
          </w:rPr>
          <w:fldChar w:fldCharType="separate"/>
        </w:r>
        <w:r w:rsidR="00BB7A31">
          <w:rPr>
            <w:webHidden/>
          </w:rPr>
          <w:t>5</w:t>
        </w:r>
        <w:r w:rsidR="00450625">
          <w:rPr>
            <w:webHidden/>
          </w:rPr>
          <w:fldChar w:fldCharType="end"/>
        </w:r>
      </w:hyperlink>
    </w:p>
    <w:p w14:paraId="4B550CF4" w14:textId="77777777" w:rsidR="007E4F29" w:rsidRDefault="00760D85">
      <w:pPr>
        <w:pStyle w:val="TOC1"/>
        <w:rPr>
          <w:rFonts w:ascii="Calibri" w:hAnsi="Calibri" w:cs="Times New Roman"/>
          <w:b w:val="0"/>
          <w:bCs w:val="0"/>
          <w:caps w:val="0"/>
          <w:sz w:val="22"/>
          <w:szCs w:val="22"/>
          <w:lang w:eastAsia="en-AU"/>
        </w:rPr>
      </w:pPr>
      <w:hyperlink w:anchor="_Toc343079129" w:history="1">
        <w:r w:rsidR="007E4F29" w:rsidRPr="004D5B21">
          <w:rPr>
            <w:rStyle w:val="Hyperlink"/>
          </w:rPr>
          <w:t>4</w:t>
        </w:r>
        <w:r w:rsidR="007E4F29">
          <w:rPr>
            <w:rFonts w:ascii="Calibri" w:hAnsi="Calibri" w:cs="Times New Roman"/>
            <w:b w:val="0"/>
            <w:bCs w:val="0"/>
            <w:caps w:val="0"/>
            <w:sz w:val="22"/>
            <w:szCs w:val="22"/>
            <w:lang w:eastAsia="en-AU"/>
          </w:rPr>
          <w:tab/>
        </w:r>
        <w:r w:rsidR="007E4F29" w:rsidRPr="004D5B21">
          <w:rPr>
            <w:rStyle w:val="Hyperlink"/>
          </w:rPr>
          <w:t>Fees and charges</w:t>
        </w:r>
        <w:r w:rsidR="007E4F29">
          <w:rPr>
            <w:webHidden/>
          </w:rPr>
          <w:tab/>
        </w:r>
        <w:r w:rsidR="00450625">
          <w:rPr>
            <w:webHidden/>
          </w:rPr>
          <w:fldChar w:fldCharType="begin"/>
        </w:r>
        <w:r w:rsidR="007E4F29">
          <w:rPr>
            <w:webHidden/>
          </w:rPr>
          <w:instrText xml:space="preserve"> PAGEREF _Toc343079129 \h </w:instrText>
        </w:r>
        <w:r w:rsidR="00450625">
          <w:rPr>
            <w:webHidden/>
          </w:rPr>
        </w:r>
        <w:r w:rsidR="00450625">
          <w:rPr>
            <w:webHidden/>
          </w:rPr>
          <w:fldChar w:fldCharType="separate"/>
        </w:r>
        <w:r w:rsidR="00BB7A31">
          <w:rPr>
            <w:webHidden/>
          </w:rPr>
          <w:t>5</w:t>
        </w:r>
        <w:r w:rsidR="00450625">
          <w:rPr>
            <w:webHidden/>
          </w:rPr>
          <w:fldChar w:fldCharType="end"/>
        </w:r>
      </w:hyperlink>
    </w:p>
    <w:p w14:paraId="18DED984" w14:textId="77777777" w:rsidR="007E4F29" w:rsidRDefault="00760D85">
      <w:pPr>
        <w:pStyle w:val="TOC2"/>
        <w:rPr>
          <w:rFonts w:ascii="Calibri" w:hAnsi="Calibri" w:cs="Times New Roman"/>
          <w:bCs w:val="0"/>
          <w:sz w:val="22"/>
          <w:szCs w:val="22"/>
          <w:lang w:eastAsia="en-AU"/>
        </w:rPr>
      </w:pPr>
      <w:hyperlink w:anchor="_Toc343079130" w:history="1">
        <w:r w:rsidR="007E4F29" w:rsidRPr="004D5B21">
          <w:rPr>
            <w:rStyle w:val="Hyperlink"/>
          </w:rPr>
          <w:t>Variation to quoted price</w:t>
        </w:r>
        <w:r w:rsidR="007E4F29">
          <w:rPr>
            <w:webHidden/>
          </w:rPr>
          <w:tab/>
        </w:r>
        <w:r w:rsidR="00450625">
          <w:rPr>
            <w:webHidden/>
          </w:rPr>
          <w:fldChar w:fldCharType="begin"/>
        </w:r>
        <w:r w:rsidR="007E4F29">
          <w:rPr>
            <w:webHidden/>
          </w:rPr>
          <w:instrText xml:space="preserve"> PAGEREF _Toc343079130 \h </w:instrText>
        </w:r>
        <w:r w:rsidR="00450625">
          <w:rPr>
            <w:webHidden/>
          </w:rPr>
        </w:r>
        <w:r w:rsidR="00450625">
          <w:rPr>
            <w:webHidden/>
          </w:rPr>
          <w:fldChar w:fldCharType="separate"/>
        </w:r>
        <w:r w:rsidR="00BB7A31">
          <w:rPr>
            <w:webHidden/>
          </w:rPr>
          <w:t>5</w:t>
        </w:r>
        <w:r w:rsidR="00450625">
          <w:rPr>
            <w:webHidden/>
          </w:rPr>
          <w:fldChar w:fldCharType="end"/>
        </w:r>
      </w:hyperlink>
    </w:p>
    <w:p w14:paraId="384B4D82" w14:textId="77777777" w:rsidR="007E4F29" w:rsidRDefault="00760D85">
      <w:pPr>
        <w:pStyle w:val="TOC1"/>
        <w:rPr>
          <w:rFonts w:ascii="Calibri" w:hAnsi="Calibri" w:cs="Times New Roman"/>
          <w:b w:val="0"/>
          <w:bCs w:val="0"/>
          <w:caps w:val="0"/>
          <w:sz w:val="22"/>
          <w:szCs w:val="22"/>
          <w:lang w:eastAsia="en-AU"/>
        </w:rPr>
      </w:pPr>
      <w:hyperlink w:anchor="_Toc343079131" w:history="1">
        <w:r w:rsidR="007E4F29" w:rsidRPr="004D5B21">
          <w:rPr>
            <w:rStyle w:val="Hyperlink"/>
          </w:rPr>
          <w:t>5</w:t>
        </w:r>
        <w:r w:rsidR="007E4F29">
          <w:rPr>
            <w:rFonts w:ascii="Calibri" w:hAnsi="Calibri" w:cs="Times New Roman"/>
            <w:b w:val="0"/>
            <w:bCs w:val="0"/>
            <w:caps w:val="0"/>
            <w:sz w:val="22"/>
            <w:szCs w:val="22"/>
            <w:lang w:eastAsia="en-AU"/>
          </w:rPr>
          <w:tab/>
        </w:r>
        <w:r w:rsidR="007E4F29" w:rsidRPr="004D5B21">
          <w:rPr>
            <w:rStyle w:val="Hyperlink"/>
          </w:rPr>
          <w:t>General</w:t>
        </w:r>
        <w:r w:rsidR="007E4F29">
          <w:rPr>
            <w:webHidden/>
          </w:rPr>
          <w:tab/>
        </w:r>
        <w:r w:rsidR="00450625">
          <w:rPr>
            <w:webHidden/>
          </w:rPr>
          <w:fldChar w:fldCharType="begin"/>
        </w:r>
        <w:r w:rsidR="007E4F29">
          <w:rPr>
            <w:webHidden/>
          </w:rPr>
          <w:instrText xml:space="preserve"> PAGEREF _Toc343079131 \h </w:instrText>
        </w:r>
        <w:r w:rsidR="00450625">
          <w:rPr>
            <w:webHidden/>
          </w:rPr>
        </w:r>
        <w:r w:rsidR="00450625">
          <w:rPr>
            <w:webHidden/>
          </w:rPr>
          <w:fldChar w:fldCharType="separate"/>
        </w:r>
        <w:r w:rsidR="00BB7A31">
          <w:rPr>
            <w:webHidden/>
          </w:rPr>
          <w:t>6</w:t>
        </w:r>
        <w:r w:rsidR="00450625">
          <w:rPr>
            <w:webHidden/>
          </w:rPr>
          <w:fldChar w:fldCharType="end"/>
        </w:r>
      </w:hyperlink>
    </w:p>
    <w:p w14:paraId="3BE942AD" w14:textId="77777777" w:rsidR="007E4F29" w:rsidRDefault="00760D85">
      <w:pPr>
        <w:pStyle w:val="TOC2"/>
        <w:rPr>
          <w:rFonts w:ascii="Calibri" w:hAnsi="Calibri" w:cs="Times New Roman"/>
          <w:bCs w:val="0"/>
          <w:sz w:val="22"/>
          <w:szCs w:val="22"/>
          <w:lang w:eastAsia="en-AU"/>
        </w:rPr>
      </w:pPr>
      <w:hyperlink w:anchor="_Toc343079132" w:history="1">
        <w:r w:rsidR="007E4F29" w:rsidRPr="004D5B21">
          <w:rPr>
            <w:rStyle w:val="Hyperlink"/>
          </w:rPr>
          <w:t>Confidentiality</w:t>
        </w:r>
        <w:r w:rsidR="007E4F29">
          <w:rPr>
            <w:webHidden/>
          </w:rPr>
          <w:tab/>
        </w:r>
        <w:r w:rsidR="00450625">
          <w:rPr>
            <w:webHidden/>
          </w:rPr>
          <w:fldChar w:fldCharType="begin"/>
        </w:r>
        <w:r w:rsidR="007E4F29">
          <w:rPr>
            <w:webHidden/>
          </w:rPr>
          <w:instrText xml:space="preserve"> PAGEREF _Toc343079132 \h </w:instrText>
        </w:r>
        <w:r w:rsidR="00450625">
          <w:rPr>
            <w:webHidden/>
          </w:rPr>
        </w:r>
        <w:r w:rsidR="00450625">
          <w:rPr>
            <w:webHidden/>
          </w:rPr>
          <w:fldChar w:fldCharType="separate"/>
        </w:r>
        <w:r w:rsidR="00BB7A31">
          <w:rPr>
            <w:webHidden/>
          </w:rPr>
          <w:t>6</w:t>
        </w:r>
        <w:r w:rsidR="00450625">
          <w:rPr>
            <w:webHidden/>
          </w:rPr>
          <w:fldChar w:fldCharType="end"/>
        </w:r>
      </w:hyperlink>
    </w:p>
    <w:p w14:paraId="7EAFC780" w14:textId="77777777" w:rsidR="007E4F29" w:rsidRDefault="00760D85">
      <w:pPr>
        <w:pStyle w:val="TOC2"/>
        <w:rPr>
          <w:rFonts w:ascii="Calibri" w:hAnsi="Calibri" w:cs="Times New Roman"/>
          <w:bCs w:val="0"/>
          <w:sz w:val="22"/>
          <w:szCs w:val="22"/>
          <w:lang w:eastAsia="en-AU"/>
        </w:rPr>
      </w:pPr>
      <w:hyperlink w:anchor="_Toc343079133" w:history="1">
        <w:r w:rsidR="007E4F29" w:rsidRPr="004D5B21">
          <w:rPr>
            <w:rStyle w:val="Hyperlink"/>
          </w:rPr>
          <w:t>Responsibility for your inputs</w:t>
        </w:r>
        <w:r w:rsidR="007E4F29">
          <w:rPr>
            <w:webHidden/>
          </w:rPr>
          <w:tab/>
        </w:r>
        <w:r w:rsidR="00450625">
          <w:rPr>
            <w:webHidden/>
          </w:rPr>
          <w:fldChar w:fldCharType="begin"/>
        </w:r>
        <w:r w:rsidR="007E4F29">
          <w:rPr>
            <w:webHidden/>
          </w:rPr>
          <w:instrText xml:space="preserve"> PAGEREF _Toc343079133 \h </w:instrText>
        </w:r>
        <w:r w:rsidR="00450625">
          <w:rPr>
            <w:webHidden/>
          </w:rPr>
        </w:r>
        <w:r w:rsidR="00450625">
          <w:rPr>
            <w:webHidden/>
          </w:rPr>
          <w:fldChar w:fldCharType="separate"/>
        </w:r>
        <w:r w:rsidR="00BB7A31">
          <w:rPr>
            <w:webHidden/>
          </w:rPr>
          <w:t>6</w:t>
        </w:r>
        <w:r w:rsidR="00450625">
          <w:rPr>
            <w:webHidden/>
          </w:rPr>
          <w:fldChar w:fldCharType="end"/>
        </w:r>
      </w:hyperlink>
    </w:p>
    <w:p w14:paraId="388585D7" w14:textId="77777777" w:rsidR="007E4F29" w:rsidRDefault="00760D85">
      <w:pPr>
        <w:pStyle w:val="TOC2"/>
        <w:rPr>
          <w:rFonts w:ascii="Calibri" w:hAnsi="Calibri" w:cs="Times New Roman"/>
          <w:bCs w:val="0"/>
          <w:sz w:val="22"/>
          <w:szCs w:val="22"/>
          <w:lang w:eastAsia="en-AU"/>
        </w:rPr>
      </w:pPr>
      <w:hyperlink w:anchor="_Toc343079134" w:history="1">
        <w:r w:rsidR="007E4F29" w:rsidRPr="004D5B21">
          <w:rPr>
            <w:rStyle w:val="Hyperlink"/>
          </w:rPr>
          <w:t>Your rights to cancel your Professional Services</w:t>
        </w:r>
        <w:r w:rsidR="007E4F29">
          <w:rPr>
            <w:webHidden/>
          </w:rPr>
          <w:tab/>
        </w:r>
        <w:r w:rsidR="00450625">
          <w:rPr>
            <w:webHidden/>
          </w:rPr>
          <w:fldChar w:fldCharType="begin"/>
        </w:r>
        <w:r w:rsidR="007E4F29">
          <w:rPr>
            <w:webHidden/>
          </w:rPr>
          <w:instrText xml:space="preserve"> PAGEREF _Toc343079134 \h </w:instrText>
        </w:r>
        <w:r w:rsidR="00450625">
          <w:rPr>
            <w:webHidden/>
          </w:rPr>
        </w:r>
        <w:r w:rsidR="00450625">
          <w:rPr>
            <w:webHidden/>
          </w:rPr>
          <w:fldChar w:fldCharType="separate"/>
        </w:r>
        <w:r w:rsidR="00BB7A31">
          <w:rPr>
            <w:webHidden/>
          </w:rPr>
          <w:t>6</w:t>
        </w:r>
        <w:r w:rsidR="00450625">
          <w:rPr>
            <w:webHidden/>
          </w:rPr>
          <w:fldChar w:fldCharType="end"/>
        </w:r>
      </w:hyperlink>
    </w:p>
    <w:p w14:paraId="756C6B2F" w14:textId="77777777" w:rsidR="00A04E3D" w:rsidRDefault="00450625" w:rsidP="00D94DAA">
      <w:r>
        <w:fldChar w:fldCharType="end"/>
      </w:r>
    </w:p>
    <w:p w14:paraId="5B58E15C" w14:textId="77777777" w:rsidR="00A04E3D" w:rsidRPr="00D94DAA" w:rsidRDefault="00A04E3D" w:rsidP="00D94DAA">
      <w:pPr>
        <w:sectPr w:rsidR="00A04E3D" w:rsidRPr="00D94DAA" w:rsidSect="00CD2371">
          <w:headerReference w:type="default" r:id="rId13"/>
          <w:footerReference w:type="even" r:id="rId14"/>
          <w:footerReference w:type="default" r:id="rId15"/>
          <w:footerReference w:type="first" r:id="rId16"/>
          <w:pgSz w:w="11906" w:h="16838"/>
          <w:pgMar w:top="992" w:right="851" w:bottom="1418" w:left="851" w:header="737" w:footer="363" w:gutter="0"/>
          <w:cols w:space="720"/>
          <w:noEndnote/>
          <w:docGrid w:linePitch="360"/>
        </w:sectPr>
      </w:pPr>
    </w:p>
    <w:p w14:paraId="7BCA66DA" w14:textId="77777777" w:rsidR="00CB6EFB" w:rsidRDefault="00687AEB" w:rsidP="00BE235F">
      <w:pPr>
        <w:pStyle w:val="BodyStyle"/>
        <w:spacing w:after="440"/>
      </w:pPr>
      <w:r w:rsidRPr="004058A2">
        <w:t xml:space="preserve">Certain words are used with the specific meanings set in Part A (General) of the </w:t>
      </w:r>
      <w:hyperlink r:id="rId17" w:history="1">
        <w:r>
          <w:t>Cloud</w:t>
        </w:r>
        <w:r w:rsidRPr="004058A2">
          <w:t xml:space="preserve"> Services section</w:t>
        </w:r>
      </w:hyperlink>
      <w:r w:rsidRPr="004058A2">
        <w:t xml:space="preserve"> at </w:t>
      </w:r>
      <w:hyperlink r:id="rId18" w:history="1">
        <w:r w:rsidRPr="00857230">
          <w:rPr>
            <w:rStyle w:val="Hyperlink"/>
          </w:rPr>
          <w:t>http://www.telstra.com.au/customer-terms/business-government/cloud-services/</w:t>
        </w:r>
      </w:hyperlink>
      <w:r>
        <w:t xml:space="preserve"> </w:t>
      </w:r>
      <w:r w:rsidRPr="004058A2">
        <w:t xml:space="preserve">of Our Customer Terms, or in </w:t>
      </w:r>
      <w:hyperlink r:id="rId19" w:history="1">
        <w:r w:rsidRPr="004058A2">
          <w:t>the General Terms of Our Customer Terms</w:t>
        </w:r>
      </w:hyperlink>
      <w:r w:rsidRPr="004058A2">
        <w:t xml:space="preserve"> at </w:t>
      </w:r>
      <w:hyperlink r:id="rId20" w:history="1">
        <w:r w:rsidRPr="004058A2">
          <w:rPr>
            <w:rStyle w:val="Hyperlink"/>
          </w:rPr>
          <w:t>http://www.telstra.com.au/customer-terms/business-government/index.htm</w:t>
        </w:r>
      </w:hyperlink>
    </w:p>
    <w:p w14:paraId="1ED8B0A2" w14:textId="77777777" w:rsidR="00A04E3D" w:rsidRDefault="00A04E3D" w:rsidP="00094164">
      <w:pPr>
        <w:pStyle w:val="H2Style"/>
      </w:pPr>
      <w:bookmarkStart w:id="0" w:name="_Toc343079117"/>
      <w:r>
        <w:t xml:space="preserve">About </w:t>
      </w:r>
      <w:bookmarkEnd w:id="0"/>
      <w:r w:rsidR="0024468E">
        <w:t>This Part</w:t>
      </w:r>
    </w:p>
    <w:p w14:paraId="79FCFF01" w14:textId="77777777" w:rsidR="00060245" w:rsidRPr="000450D5" w:rsidRDefault="00060245" w:rsidP="00094164">
      <w:pPr>
        <w:pStyle w:val="BodyStyle2"/>
      </w:pPr>
      <w:bookmarkStart w:id="1" w:name="_Toc52674845"/>
      <w:r w:rsidRPr="000450D5">
        <w:t xml:space="preserve">This is Part </w:t>
      </w:r>
      <w:r>
        <w:t>I</w:t>
      </w:r>
      <w:r w:rsidRPr="000450D5">
        <w:t xml:space="preserve"> (</w:t>
      </w:r>
      <w:r>
        <w:t>Professional Services</w:t>
      </w:r>
      <w:r w:rsidRPr="000450D5">
        <w:t xml:space="preserve">) of the </w:t>
      </w:r>
      <w:r>
        <w:t>Cloud</w:t>
      </w:r>
      <w:r w:rsidRPr="000450D5">
        <w:t xml:space="preserve"> Services section of Our Customer Terms.  </w:t>
      </w:r>
      <w:r w:rsidRPr="00B37EAC">
        <w:t>Depending</w:t>
      </w:r>
      <w:r w:rsidRPr="000450D5">
        <w:t xml:space="preserve"> on the nature of </w:t>
      </w:r>
      <w:r>
        <w:t>the products and services you are receiving under this Cloud Services section</w:t>
      </w:r>
      <w:r w:rsidRPr="000450D5">
        <w:t xml:space="preserve">, provisions in other parts of </w:t>
      </w:r>
      <w:r>
        <w:t xml:space="preserve">the Cloud Services </w:t>
      </w:r>
      <w:r w:rsidRPr="000450D5">
        <w:t xml:space="preserve">section, as well as in </w:t>
      </w:r>
      <w:hyperlink r:id="rId21" w:history="1">
        <w:r w:rsidRPr="00B37EAC">
          <w:t>the General Terms of Our Customer Terms</w:t>
        </w:r>
      </w:hyperlink>
      <w:r>
        <w:t xml:space="preserve"> at </w:t>
      </w:r>
      <w:hyperlink r:id="rId22" w:history="1">
        <w:r w:rsidRPr="006F3BA8">
          <w:rPr>
            <w:rStyle w:val="Hyperlink"/>
          </w:rPr>
          <w:t>http://www.telstra.com.au/customer-terms/business-government/index.htm</w:t>
        </w:r>
      </w:hyperlink>
      <w:r w:rsidRPr="000450D5">
        <w:t>, may apply.</w:t>
      </w:r>
      <w:bookmarkEnd w:id="1"/>
    </w:p>
    <w:p w14:paraId="79CFC67E" w14:textId="77777777" w:rsidR="00060245" w:rsidRDefault="00060245" w:rsidP="00094164">
      <w:pPr>
        <w:pStyle w:val="BodyStyle2"/>
      </w:pPr>
      <w:r>
        <w:t xml:space="preserve">See section one of the General Terms of Our Customer Terms at </w:t>
      </w:r>
      <w:hyperlink r:id="rId23" w:history="1">
        <w:r w:rsidRPr="008D3CF7">
          <w:rPr>
            <w:rStyle w:val="Hyperlink"/>
          </w:rPr>
          <w:t>http://www.telstra.com.au/customer-terms/business-government/index.htm</w:t>
        </w:r>
      </w:hyperlink>
      <w:r>
        <w:t xml:space="preserve"> for more detail on how the various sections of Our Customer Terms are to be read together.</w:t>
      </w:r>
    </w:p>
    <w:p w14:paraId="32FEB6CD" w14:textId="77777777" w:rsidR="00060245" w:rsidRDefault="00060245" w:rsidP="00094164">
      <w:pPr>
        <w:pStyle w:val="BodyStyle2"/>
      </w:pPr>
      <w:r>
        <w:t>See section one of Part A (General) of the Cloud Services section for more detail on how the various parts of the Cloud Services section are to be read together.</w:t>
      </w:r>
    </w:p>
    <w:p w14:paraId="70B7A705" w14:textId="77777777" w:rsidR="00A04E3D" w:rsidRDefault="00A04E3D" w:rsidP="00094164">
      <w:pPr>
        <w:pStyle w:val="H2Style"/>
      </w:pPr>
      <w:bookmarkStart w:id="2" w:name="_Toc343079118"/>
      <w:r>
        <w:t>Professional Services</w:t>
      </w:r>
      <w:bookmarkEnd w:id="2"/>
    </w:p>
    <w:p w14:paraId="508F4EC5" w14:textId="77777777" w:rsidR="00A04E3D" w:rsidRDefault="00A04E3D" w:rsidP="00094164">
      <w:pPr>
        <w:pStyle w:val="H3Style"/>
      </w:pPr>
      <w:bookmarkStart w:id="3" w:name="_Toc343079119"/>
      <w:r>
        <w:t>Our services</w:t>
      </w:r>
      <w:bookmarkEnd w:id="3"/>
    </w:p>
    <w:p w14:paraId="24CDC165" w14:textId="77777777" w:rsidR="00A04E3D" w:rsidRDefault="00A04E3D" w:rsidP="00094164">
      <w:pPr>
        <w:pStyle w:val="BodyStyle2"/>
      </w:pPr>
      <w:r>
        <w:t>We supply a range of Professional Services under the following categories:</w:t>
      </w:r>
    </w:p>
    <w:p w14:paraId="048113C4" w14:textId="77777777" w:rsidR="001B33E3" w:rsidRDefault="00060245" w:rsidP="00094164">
      <w:pPr>
        <w:pStyle w:val="ListStyle"/>
      </w:pPr>
      <w:r>
        <w:t xml:space="preserve">Cloud Services (formerly </w:t>
      </w:r>
      <w:r w:rsidR="00A04E3D">
        <w:t>Network Computing Services</w:t>
      </w:r>
      <w:r>
        <w:t>)</w:t>
      </w:r>
      <w:r w:rsidR="001B33E3">
        <w:t>;</w:t>
      </w:r>
    </w:p>
    <w:p w14:paraId="66DFF209" w14:textId="77777777" w:rsidR="00A04E3D" w:rsidRDefault="001B33E3" w:rsidP="00094164">
      <w:pPr>
        <w:pStyle w:val="ListStyle"/>
      </w:pPr>
      <w:r>
        <w:t>Managed ICT Services (Hosting).</w:t>
      </w:r>
    </w:p>
    <w:p w14:paraId="38552713" w14:textId="77777777" w:rsidR="00A04E3D" w:rsidRDefault="00A04E3D" w:rsidP="00094164">
      <w:pPr>
        <w:pStyle w:val="H3Style"/>
      </w:pPr>
      <w:bookmarkStart w:id="4" w:name="_Toc343079120"/>
      <w:r>
        <w:t>Availability</w:t>
      </w:r>
      <w:bookmarkEnd w:id="4"/>
    </w:p>
    <w:p w14:paraId="35C8DBA5" w14:textId="77777777" w:rsidR="00140ED9" w:rsidRDefault="00140ED9" w:rsidP="00094164">
      <w:pPr>
        <w:pStyle w:val="BodyStyle2"/>
      </w:pPr>
      <w:r>
        <w:t xml:space="preserve">These terms only apply to Professional Services acquired from us before </w:t>
      </w:r>
      <w:r w:rsidR="0095000D">
        <w:t>24 March 2016</w:t>
      </w:r>
      <w:r>
        <w:t xml:space="preserve">.  For Professional Services acquired on and from </w:t>
      </w:r>
      <w:r w:rsidR="0095000D">
        <w:t>24 March 2016</w:t>
      </w:r>
      <w:r>
        <w:t xml:space="preserve">, the applicable terms and conditions can be found here: </w:t>
      </w:r>
      <w:hyperlink r:id="rId24" w:history="1">
        <w:r w:rsidRPr="00A51D09">
          <w:rPr>
            <w:rStyle w:val="Hyperlink"/>
          </w:rPr>
          <w:t>https://www.telstra.com.au/customer-terms/business-government/other-services/professional-services</w:t>
        </w:r>
      </w:hyperlink>
      <w:r>
        <w:t xml:space="preserve">. </w:t>
      </w:r>
    </w:p>
    <w:p w14:paraId="759F1750" w14:textId="77777777" w:rsidR="00A04E3D" w:rsidRDefault="00A04E3D" w:rsidP="00094164">
      <w:pPr>
        <w:pStyle w:val="BodyStyle2"/>
      </w:pPr>
      <w:r>
        <w:t>The Professional Services are not available to Telstra wholesale customers or for resale.</w:t>
      </w:r>
    </w:p>
    <w:p w14:paraId="734E581D" w14:textId="77777777" w:rsidR="00A04E3D" w:rsidRDefault="00A04E3D" w:rsidP="004B07BB">
      <w:pPr>
        <w:pStyle w:val="H2Style"/>
      </w:pPr>
      <w:bookmarkStart w:id="5" w:name="_Toc325100479"/>
      <w:bookmarkStart w:id="6" w:name="_Toc325100555"/>
      <w:bookmarkStart w:id="7" w:name="_Toc325114155"/>
      <w:bookmarkStart w:id="8" w:name="_Toc325100480"/>
      <w:bookmarkStart w:id="9" w:name="_Toc325100556"/>
      <w:bookmarkStart w:id="10" w:name="_Toc325114156"/>
      <w:bookmarkStart w:id="11" w:name="_Toc325100481"/>
      <w:bookmarkStart w:id="12" w:name="_Toc325100557"/>
      <w:bookmarkStart w:id="13" w:name="_Toc325114157"/>
      <w:bookmarkStart w:id="14" w:name="_Toc325100482"/>
      <w:bookmarkStart w:id="15" w:name="_Toc325100558"/>
      <w:bookmarkStart w:id="16" w:name="_Toc325114158"/>
      <w:bookmarkStart w:id="17" w:name="_Toc325100483"/>
      <w:bookmarkStart w:id="18" w:name="_Toc325100559"/>
      <w:bookmarkStart w:id="19" w:name="_Toc325114159"/>
      <w:bookmarkStart w:id="20" w:name="_Toc325100484"/>
      <w:bookmarkStart w:id="21" w:name="_Toc325100560"/>
      <w:bookmarkStart w:id="22" w:name="_Toc325114160"/>
      <w:bookmarkStart w:id="23" w:name="_Toc325100485"/>
      <w:bookmarkStart w:id="24" w:name="_Toc325100561"/>
      <w:bookmarkStart w:id="25" w:name="_Toc325114161"/>
      <w:bookmarkStart w:id="26" w:name="_Toc343079121"/>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r>
        <w:t>Services and Deliverables</w:t>
      </w:r>
      <w:bookmarkEnd w:id="26"/>
    </w:p>
    <w:p w14:paraId="1F973AB6" w14:textId="77777777" w:rsidR="00A04E3D" w:rsidRDefault="00A04E3D" w:rsidP="00B3133B">
      <w:pPr>
        <w:pStyle w:val="BodyStyle2"/>
      </w:pPr>
      <w:r>
        <w:t>Your application form will set out the details of your Professional Services and any Deliverables to be provided by us.</w:t>
      </w:r>
    </w:p>
    <w:p w14:paraId="07B41A6F" w14:textId="77777777" w:rsidR="00A04E3D" w:rsidRDefault="00A04E3D" w:rsidP="00B3133B">
      <w:pPr>
        <w:pStyle w:val="BodyStyle2"/>
      </w:pPr>
      <w:r>
        <w:t>Your application form will also set out the details of any materials and inputs to be provided by you.  You must provide these materials and inputs by the dates specified in your application form or, where no dates are specified, upon our reasonable request.</w:t>
      </w:r>
    </w:p>
    <w:p w14:paraId="2366BE49" w14:textId="77777777" w:rsidR="00A04E3D" w:rsidRDefault="00A04E3D" w:rsidP="00B3133B">
      <w:pPr>
        <w:pStyle w:val="BodyStyle2"/>
      </w:pPr>
      <w:r>
        <w:t>We will perform the Professional Services and deliver the Deliverables to you.</w:t>
      </w:r>
    </w:p>
    <w:p w14:paraId="379EC592" w14:textId="77777777" w:rsidR="00A04E3D" w:rsidRDefault="00A04E3D" w:rsidP="00B3133B">
      <w:pPr>
        <w:pStyle w:val="BodyStyle2"/>
      </w:pPr>
      <w:r>
        <w:t>We aim to meet the scheduled timeframes and delivery dates set out in your application form but cannot guarantee to do so.  The time estimates in your application form are based on Telstra’s previous experience, assumptions as to the nature of your internal environment, the availability of our consultants at the time of contract and the timeliness of your inputs and materials.  As a result, any indications given by us with respect to the delivery dates are estimates only and may vary.</w:t>
      </w:r>
    </w:p>
    <w:p w14:paraId="610E3DB7" w14:textId="77777777" w:rsidR="00A04E3D" w:rsidRDefault="00A04E3D" w:rsidP="00B3133B">
      <w:pPr>
        <w:pStyle w:val="H3Style"/>
      </w:pPr>
      <w:bookmarkStart w:id="27" w:name="_Toc343079122"/>
      <w:r>
        <w:t>Delay in delivery</w:t>
      </w:r>
      <w:bookmarkEnd w:id="27"/>
    </w:p>
    <w:p w14:paraId="7A6280D9" w14:textId="77777777" w:rsidR="00A04E3D" w:rsidRDefault="00A04E3D" w:rsidP="00B3133B">
      <w:pPr>
        <w:pStyle w:val="BodyStyle2"/>
      </w:pPr>
      <w:r>
        <w:t>To the extent any delay is not caused by us:</w:t>
      </w:r>
    </w:p>
    <w:p w14:paraId="2FF61033" w14:textId="77777777" w:rsidR="00A04E3D" w:rsidRDefault="00A04E3D" w:rsidP="00B3133B">
      <w:pPr>
        <w:pStyle w:val="ListStyle"/>
      </w:pPr>
      <w:r>
        <w:t>we will not be responsible for a delay in delivering a Deliverable or a subsequent Deliverable which depends on that Deliverable; and</w:t>
      </w:r>
    </w:p>
    <w:p w14:paraId="0DD848AD" w14:textId="77777777" w:rsidR="00A04E3D" w:rsidRDefault="00A04E3D" w:rsidP="00B3133B">
      <w:pPr>
        <w:pStyle w:val="ListStyle"/>
      </w:pPr>
      <w:r>
        <w:t>the delivery date or due date for the Deliverable and any subsequent Deliverables will automatically be extended by a period equal to the period of delay.</w:t>
      </w:r>
    </w:p>
    <w:p w14:paraId="3D68C7A6" w14:textId="77777777" w:rsidR="00A04E3D" w:rsidRDefault="00A04E3D" w:rsidP="00B3133B">
      <w:pPr>
        <w:pStyle w:val="H3Style"/>
      </w:pPr>
      <w:bookmarkStart w:id="28" w:name="_Toc343079123"/>
      <w:r>
        <w:t>Title and risk</w:t>
      </w:r>
      <w:bookmarkEnd w:id="28"/>
    </w:p>
    <w:p w14:paraId="77C00AFC" w14:textId="77777777" w:rsidR="00A04E3D" w:rsidRDefault="00A04E3D" w:rsidP="00B3133B">
      <w:pPr>
        <w:pStyle w:val="BodyStyle2"/>
      </w:pPr>
      <w:r>
        <w:t>Risk in a Deliverable passes to you when we deliver the Deliverable to you.</w:t>
      </w:r>
    </w:p>
    <w:p w14:paraId="1D726407" w14:textId="77777777" w:rsidR="00A04E3D" w:rsidRDefault="00A04E3D" w:rsidP="00B3133B">
      <w:pPr>
        <w:pStyle w:val="BodyStyle2"/>
      </w:pPr>
      <w:r>
        <w:t>Property in and title to a Deliverable (excluding any intellectual property rights in a Deliverable) resides with us until you have paid us in full for that Deliverable.</w:t>
      </w:r>
    </w:p>
    <w:p w14:paraId="48742B65" w14:textId="77777777" w:rsidR="00A04E3D" w:rsidRDefault="00A04E3D" w:rsidP="00B3133B">
      <w:pPr>
        <w:pStyle w:val="H3Style"/>
      </w:pPr>
      <w:bookmarkStart w:id="29" w:name="_Toc343079124"/>
      <w:r>
        <w:t>Change management</w:t>
      </w:r>
      <w:bookmarkEnd w:id="29"/>
    </w:p>
    <w:p w14:paraId="2BB1AD24" w14:textId="77777777" w:rsidR="00A04E3D" w:rsidRDefault="00A04E3D" w:rsidP="00B3133B">
      <w:pPr>
        <w:pStyle w:val="BodyStyle2"/>
      </w:pPr>
      <w:r>
        <w:t>Either of us may request changes to the scope of Professional Services or the Deliverables to be provided to you.</w:t>
      </w:r>
    </w:p>
    <w:p w14:paraId="5A4C03AF" w14:textId="77777777" w:rsidR="00A04E3D" w:rsidRDefault="00A04E3D" w:rsidP="00B3133B">
      <w:pPr>
        <w:pStyle w:val="BodyStyle2"/>
      </w:pPr>
      <w:r>
        <w:t>If we both agree on the proposed changes then we will provide you with a document setting out the impact of the changes on the scope of your Professional Services (including price, Deliverables and resources) unless these details are already set out in your change request.</w:t>
      </w:r>
    </w:p>
    <w:p w14:paraId="313646F6" w14:textId="77777777" w:rsidR="00A04E3D" w:rsidRDefault="00A04E3D" w:rsidP="00B3133B">
      <w:pPr>
        <w:pStyle w:val="BodyStyle2"/>
      </w:pPr>
      <w:r>
        <w:t>If, in our reasonable opinion, we will need to undertake material effort to analyse and document the impact of the changes then we may charge you for undertaking this work.  We will agree the prices for doing so with you separately prior to beginning work.</w:t>
      </w:r>
    </w:p>
    <w:p w14:paraId="0A4D24E9" w14:textId="77777777" w:rsidR="00A04E3D" w:rsidRDefault="00A04E3D" w:rsidP="00B3133B">
      <w:pPr>
        <w:pStyle w:val="BodyStyle2"/>
      </w:pPr>
      <w:r>
        <w:t>If you agree on the impacts of the change request, we will perform the Professional Services as varied by the requested change.</w:t>
      </w:r>
    </w:p>
    <w:p w14:paraId="4C8DB471" w14:textId="77777777" w:rsidR="00A04E3D" w:rsidRDefault="00A04E3D" w:rsidP="00567B62">
      <w:pPr>
        <w:pStyle w:val="H3Style"/>
      </w:pPr>
      <w:bookmarkStart w:id="30" w:name="_Toc343079125"/>
      <w:r>
        <w:t>Acceptance of Deliverable</w:t>
      </w:r>
      <w:bookmarkEnd w:id="30"/>
    </w:p>
    <w:p w14:paraId="73503CEC" w14:textId="77777777" w:rsidR="00A04E3D" w:rsidRDefault="00A04E3D" w:rsidP="00567B62">
      <w:pPr>
        <w:pStyle w:val="BodyStyle2"/>
      </w:pPr>
      <w:r>
        <w:t>Your application form may set out that acceptance testing is required for a Deliverable.  If so, the following process will apply for that Deliverable:</w:t>
      </w:r>
    </w:p>
    <w:p w14:paraId="683E1CD2" w14:textId="77777777" w:rsidR="00A04E3D" w:rsidRDefault="00A04E3D" w:rsidP="00567B62">
      <w:pPr>
        <w:pStyle w:val="ListStyle"/>
      </w:pPr>
      <w:r>
        <w:t>there will be an acceptance test period of 5 business days from the date we deliver the Deliverable to you;</w:t>
      </w:r>
    </w:p>
    <w:p w14:paraId="31E4A47E" w14:textId="77777777" w:rsidR="00A04E3D" w:rsidRDefault="00A04E3D" w:rsidP="00567B62">
      <w:pPr>
        <w:pStyle w:val="ListStyle"/>
      </w:pPr>
      <w:r>
        <w:t>you may carry out acceptance testing during the acceptance test period to make sure that the Deliverable is materially consistent with the requirements set out in your application form;</w:t>
      </w:r>
    </w:p>
    <w:p w14:paraId="2B874772" w14:textId="77777777" w:rsidR="00A04E3D" w:rsidRDefault="00A04E3D" w:rsidP="00567B62">
      <w:pPr>
        <w:pStyle w:val="ListStyle"/>
      </w:pPr>
      <w:r>
        <w:t>if the Deliverable is materially consistent with the requirements in the application form, you must issue us with an acceptance notice before the end of the acceptance test period; and</w:t>
      </w:r>
    </w:p>
    <w:p w14:paraId="7FCCB9CD" w14:textId="77777777" w:rsidR="00A04E3D" w:rsidRDefault="00A04E3D" w:rsidP="00567B62">
      <w:pPr>
        <w:pStyle w:val="ListStyle"/>
      </w:pPr>
      <w:r>
        <w:t>if the Deliverable is not materially consistent with the requirements in the application form (a Defect), you must provide us with a written defect notice before the end of the acceptance period which provides us enough information to enable us to identify the defects and repair that Deliverable.  We will then re-submit to Deliverable to you and the accepting testing will begin again.  To avoid doubt, a minor or cosmetic difference to the requirements which does not have any substantive effect on the Deliverable will not be regarded as a Defect for the purposes of this clause.</w:t>
      </w:r>
    </w:p>
    <w:p w14:paraId="6C00E20F" w14:textId="77777777" w:rsidR="00A04E3D" w:rsidRDefault="00A04E3D" w:rsidP="00567B62">
      <w:pPr>
        <w:pStyle w:val="ListStyle"/>
      </w:pPr>
      <w:r>
        <w:t>if we do not consider a matter raised by you constitutes a Defect, we will notify you.  You and we will use all reasonable efforts to resolve a dispute about whether there is a Defect as soon as reasonably practicable, including by escalation to more senior management.  Unless other agreed, we are not required to carry out any repairs or to re-submit the Deliverable while we attempt to resolve the dispute.</w:t>
      </w:r>
    </w:p>
    <w:p w14:paraId="78ED4B90" w14:textId="77777777" w:rsidR="00A04E3D" w:rsidRDefault="00A04E3D" w:rsidP="00567B62">
      <w:pPr>
        <w:pStyle w:val="BodyStyle2"/>
      </w:pPr>
      <w:r>
        <w:t>Acceptance of a Deliverable occurs on the earliest of:</w:t>
      </w:r>
    </w:p>
    <w:p w14:paraId="4278C5BA" w14:textId="77777777" w:rsidR="00A04E3D" w:rsidRDefault="00A04E3D" w:rsidP="00567B62">
      <w:pPr>
        <w:pStyle w:val="ListStyle"/>
      </w:pPr>
      <w:r>
        <w:t>the date you issue a notice of acceptance to us;</w:t>
      </w:r>
    </w:p>
    <w:p w14:paraId="2E46587F" w14:textId="77777777" w:rsidR="00A04E3D" w:rsidRDefault="00A04E3D" w:rsidP="00567B62">
      <w:pPr>
        <w:pStyle w:val="ListStyle"/>
      </w:pPr>
      <w:r>
        <w:t>expiry of the acceptance test period unless you have issued us with a valid defect notice; or</w:t>
      </w:r>
    </w:p>
    <w:p w14:paraId="5BBDD780" w14:textId="77777777" w:rsidR="00A04E3D" w:rsidRDefault="00A04E3D" w:rsidP="00567B62">
      <w:pPr>
        <w:pStyle w:val="ListStyle"/>
      </w:pPr>
      <w:r>
        <w:t>you use the Deliverable in any way other than for testing purposes.</w:t>
      </w:r>
    </w:p>
    <w:p w14:paraId="1D0141C3" w14:textId="77777777" w:rsidR="00A04E3D" w:rsidRDefault="00A04E3D" w:rsidP="00567B62">
      <w:pPr>
        <w:pStyle w:val="BodyStyle2"/>
      </w:pPr>
      <w:r>
        <w:t xml:space="preserve">Acceptance of a Deliverable does not affect any rights you may otherwise have under any law or elsewhere in these terms to have defects in a Deliverable corrected.  </w:t>
      </w:r>
    </w:p>
    <w:p w14:paraId="54449DC5" w14:textId="77777777" w:rsidR="00A04E3D" w:rsidRDefault="00A04E3D" w:rsidP="00567B62">
      <w:pPr>
        <w:pStyle w:val="H3Style"/>
      </w:pPr>
      <w:bookmarkStart w:id="31" w:name="_Toc343079126"/>
      <w:r>
        <w:t>Warranty</w:t>
      </w:r>
      <w:bookmarkEnd w:id="31"/>
    </w:p>
    <w:p w14:paraId="676576CA" w14:textId="77777777" w:rsidR="00A04E3D" w:rsidRDefault="00A04E3D" w:rsidP="00567B62">
      <w:pPr>
        <w:pStyle w:val="BodyStyle2"/>
      </w:pPr>
      <w:r>
        <w:t>We aim to, but cannot guarantee, that each Deliverable will be free from defects or errors.  Also, we cannot guarantee that the Professional Services will produce particular results or outcomes for you (such as achieving external certification, accreditation or industry standards).</w:t>
      </w:r>
    </w:p>
    <w:p w14:paraId="3A8B16A0" w14:textId="77777777" w:rsidR="00A04E3D" w:rsidRDefault="00A04E3D" w:rsidP="00567B62">
      <w:pPr>
        <w:pStyle w:val="BodyStyle2"/>
      </w:pPr>
      <w:r>
        <w:t>If your application form sets out a warranty period for a Deliverable, then we will correct any material defect in the Deliverable which is notified to us during the warranty period.  Nothing in this clause affects any rights you may otherwise have under any law or elsewhere in these terms to have defects corrected.</w:t>
      </w:r>
    </w:p>
    <w:p w14:paraId="04EFB98B" w14:textId="77777777" w:rsidR="00A04E3D" w:rsidRDefault="00A04E3D" w:rsidP="00567B62">
      <w:pPr>
        <w:pStyle w:val="BodyStyle2"/>
      </w:pPr>
      <w:r>
        <w:t>We do not accept responsibility or liability for defects in a Deliverable which result from your inputs and/or materials or which are caused by misuse of or intentional damage to the Deliverable (other than by us).</w:t>
      </w:r>
    </w:p>
    <w:p w14:paraId="7BADAC8F" w14:textId="77777777" w:rsidR="00A04E3D" w:rsidRDefault="00A04E3D" w:rsidP="00567B62">
      <w:pPr>
        <w:pStyle w:val="H3Style"/>
      </w:pPr>
      <w:bookmarkStart w:id="32" w:name="_Toc343079127"/>
      <w:r>
        <w:t>Intellectual property rights</w:t>
      </w:r>
      <w:bookmarkEnd w:id="32"/>
    </w:p>
    <w:p w14:paraId="50C1EA73" w14:textId="77777777" w:rsidR="00A04E3D" w:rsidRDefault="00A04E3D" w:rsidP="004B07BB">
      <w:pPr>
        <w:pStyle w:val="BodyStyle2"/>
      </w:pPr>
      <w:r>
        <w:t>As between you and us, we retain all intellectual property rights in and to our material which we incorporate into your Deliverables and any material we develop for you in carrying out the services.</w:t>
      </w:r>
    </w:p>
    <w:p w14:paraId="3A4C2B66" w14:textId="77777777" w:rsidR="00A04E3D" w:rsidRDefault="00A04E3D" w:rsidP="004B07BB">
      <w:pPr>
        <w:pStyle w:val="BodyStyle2"/>
      </w:pPr>
      <w:r>
        <w:t>Unless otherwise set out in your application form, we grant to you a perpetual, non-exclusive, non-sub-licensable and non-transferable license in Australia to use, adapt and reproduce solely for your internal business purposes our material which is incorporated into a Deliverable and any material we develop for you in carrying out the services.</w:t>
      </w:r>
    </w:p>
    <w:p w14:paraId="1729B7EE" w14:textId="77777777" w:rsidR="00A04E3D" w:rsidRDefault="00A04E3D" w:rsidP="004B07BB">
      <w:pPr>
        <w:pStyle w:val="BodyStyle2"/>
      </w:pPr>
      <w:r>
        <w:t>Unless otherwise agreed in your application form, the Professional Services and any Deliverables are provided for your benefit only.  You must not use them for a third party’s benefit or allow a third party to use them.</w:t>
      </w:r>
    </w:p>
    <w:p w14:paraId="3681F111" w14:textId="77777777" w:rsidR="00A04E3D" w:rsidRDefault="00A04E3D" w:rsidP="004B07BB">
      <w:pPr>
        <w:pStyle w:val="H3Style"/>
      </w:pPr>
      <w:bookmarkStart w:id="33" w:name="_Toc343079128"/>
      <w:r>
        <w:t>Our personnel</w:t>
      </w:r>
      <w:bookmarkEnd w:id="33"/>
    </w:p>
    <w:p w14:paraId="3209D738" w14:textId="77777777" w:rsidR="00A04E3D" w:rsidRDefault="00A04E3D" w:rsidP="004B07BB">
      <w:pPr>
        <w:pStyle w:val="BodyStyle2"/>
      </w:pPr>
      <w:r>
        <w:t>Where our personnel perform the Professional Services at your premises, you will ensure that your premises comply with all applicable health, safety, environment and community laws and regulations.</w:t>
      </w:r>
    </w:p>
    <w:p w14:paraId="3E92421B" w14:textId="77777777" w:rsidR="00A04E3D" w:rsidRDefault="00A04E3D" w:rsidP="004B07BB">
      <w:pPr>
        <w:pStyle w:val="BodyStyle2"/>
      </w:pPr>
      <w:r>
        <w:t>You will obtain any consents and fund any site access and induction fees necessary to enable our personnel to access your premises for the purposes of providing the Professional Services to you.</w:t>
      </w:r>
    </w:p>
    <w:p w14:paraId="0BFED995" w14:textId="77777777" w:rsidR="00A04E3D" w:rsidRDefault="00A04E3D" w:rsidP="004B07BB">
      <w:pPr>
        <w:pStyle w:val="H2Style"/>
      </w:pPr>
      <w:bookmarkStart w:id="34" w:name="_Toc343079129"/>
      <w:r>
        <w:t xml:space="preserve">Fees and </w:t>
      </w:r>
      <w:r w:rsidR="00C93E04">
        <w:t>C</w:t>
      </w:r>
      <w:r>
        <w:t>harges</w:t>
      </w:r>
      <w:bookmarkEnd w:id="34"/>
    </w:p>
    <w:p w14:paraId="4AEDDF74" w14:textId="77777777" w:rsidR="00A04E3D" w:rsidRDefault="00A04E3D" w:rsidP="009D1526">
      <w:pPr>
        <w:pStyle w:val="BodyStyle2"/>
      </w:pPr>
      <w:r>
        <w:t>Unless otherwise stated, all fees and charges set out in your application form are:</w:t>
      </w:r>
    </w:p>
    <w:p w14:paraId="22A23311" w14:textId="77777777" w:rsidR="00A04E3D" w:rsidRDefault="00A04E3D" w:rsidP="009D1526">
      <w:pPr>
        <w:pStyle w:val="ListStyle"/>
      </w:pPr>
      <w:r>
        <w:t>denominated in Australian dollars ($AUD); and</w:t>
      </w:r>
    </w:p>
    <w:p w14:paraId="438DE96B" w14:textId="77777777" w:rsidR="00A04E3D" w:rsidRDefault="00A04E3D" w:rsidP="009D1526">
      <w:pPr>
        <w:pStyle w:val="ListStyle"/>
      </w:pPr>
      <w:r>
        <w:t>GST exclusive.</w:t>
      </w:r>
    </w:p>
    <w:p w14:paraId="36408A55" w14:textId="77777777" w:rsidR="00A04E3D" w:rsidRDefault="00A04E3D" w:rsidP="009D1526">
      <w:pPr>
        <w:pStyle w:val="BodyStyle2"/>
      </w:pPr>
      <w:r>
        <w:t>You must pay to us the fees in the amounts and at the times set out in your application form.</w:t>
      </w:r>
    </w:p>
    <w:p w14:paraId="6507BE43" w14:textId="77777777" w:rsidR="00A04E3D" w:rsidRDefault="00A04E3D" w:rsidP="009D1526">
      <w:pPr>
        <w:pStyle w:val="BodyStyle2"/>
      </w:pPr>
      <w:r>
        <w:t>You must also reimburse us for out-of-pocket expenses reasonably and actually incurred by us in performing the Professional Services, provided that we:</w:t>
      </w:r>
    </w:p>
    <w:p w14:paraId="751AF2F1" w14:textId="77777777" w:rsidR="00A04E3D" w:rsidRDefault="00A04E3D" w:rsidP="009D1526">
      <w:pPr>
        <w:pStyle w:val="ListStyle"/>
      </w:pPr>
      <w:r>
        <w:t>first obtain verbal approval for each expense from you; and</w:t>
      </w:r>
    </w:p>
    <w:p w14:paraId="25E70941" w14:textId="77777777" w:rsidR="00A04E3D" w:rsidRDefault="00A04E3D" w:rsidP="009D1526">
      <w:pPr>
        <w:pStyle w:val="ListStyle"/>
      </w:pPr>
      <w:r>
        <w:t>produce a valid invoice or receipt when claiming the expense.</w:t>
      </w:r>
    </w:p>
    <w:p w14:paraId="2B5AC646" w14:textId="77777777" w:rsidR="00A04E3D" w:rsidRDefault="00A04E3D" w:rsidP="009D1526">
      <w:pPr>
        <w:pStyle w:val="H3Style"/>
      </w:pPr>
      <w:bookmarkStart w:id="35" w:name="_Toc343079130"/>
      <w:r>
        <w:t>Variation to quoted price</w:t>
      </w:r>
      <w:bookmarkEnd w:id="35"/>
    </w:p>
    <w:p w14:paraId="54754618" w14:textId="77777777" w:rsidR="00A04E3D" w:rsidRDefault="00A04E3D" w:rsidP="009D1526">
      <w:pPr>
        <w:pStyle w:val="BodyStyle2"/>
      </w:pPr>
      <w:r>
        <w:t>Where your application form sets out a price for a Deliverable which is not calculated on a time and materials basis, that price is subject to you providing your inputs and materials as required by this section of Our Customer Terms and to the assumptions and dependencies set out in your application form remaining valid and being fulfilled.</w:t>
      </w:r>
    </w:p>
    <w:p w14:paraId="320ED851" w14:textId="77777777" w:rsidR="00A04E3D" w:rsidRDefault="00A04E3D" w:rsidP="009D1526">
      <w:pPr>
        <w:pStyle w:val="BodyStyle2"/>
      </w:pPr>
      <w:r>
        <w:t>Where the quoted price will be impacted as a result of any change to the factors above, we will be entitled to charge you reasonable additional fees which relate solely to these factors provided that:</w:t>
      </w:r>
    </w:p>
    <w:p w14:paraId="7E8D6DD8" w14:textId="77777777" w:rsidR="00A04E3D" w:rsidRDefault="00A04E3D" w:rsidP="009D1526">
      <w:pPr>
        <w:pStyle w:val="ListStyle"/>
      </w:pPr>
      <w:r>
        <w:t>we notify you as soon as possible after we become aware of one of these factors occurring; and</w:t>
      </w:r>
    </w:p>
    <w:p w14:paraId="12BBF02E" w14:textId="77777777" w:rsidR="00A04E3D" w:rsidRDefault="00A04E3D" w:rsidP="009D1526">
      <w:pPr>
        <w:pStyle w:val="ListStyle"/>
      </w:pPr>
      <w:r>
        <w:t>we tell you what additional fees will be charged.</w:t>
      </w:r>
    </w:p>
    <w:p w14:paraId="4EF9E02A" w14:textId="77777777" w:rsidR="00A04E3D" w:rsidRDefault="00A04E3D" w:rsidP="009D1526">
      <w:pPr>
        <w:pStyle w:val="BodyStyle2"/>
      </w:pPr>
      <w:r>
        <w:t>If the increased price which we notify to you above is more than 20% higher than the original price you may cancel the supply of Professional Services by notice to us within 5 business days of the date we notify you of the increased price.  Where you exercise this right to cancel, you must pay us for all Professional Services performed before up to the date of cancellation and must pay any additional charges set out in your application form.</w:t>
      </w:r>
    </w:p>
    <w:p w14:paraId="631981B9" w14:textId="77777777" w:rsidR="00A04E3D" w:rsidRDefault="00A04E3D" w:rsidP="009D1526">
      <w:pPr>
        <w:pStyle w:val="BodyStyle2"/>
      </w:pPr>
      <w:r>
        <w:t>A fixed price may also be varied as a result of an agreed change as set out under Change management above.</w:t>
      </w:r>
    </w:p>
    <w:p w14:paraId="64928792" w14:textId="77777777" w:rsidR="00A04E3D" w:rsidRDefault="00A04E3D" w:rsidP="009D1526">
      <w:pPr>
        <w:pStyle w:val="H2Style"/>
      </w:pPr>
      <w:bookmarkStart w:id="36" w:name="_Toc343079131"/>
      <w:r>
        <w:t>General</w:t>
      </w:r>
      <w:bookmarkEnd w:id="36"/>
    </w:p>
    <w:p w14:paraId="6467E56C" w14:textId="77777777" w:rsidR="00A04E3D" w:rsidRDefault="00A04E3D" w:rsidP="009D1526">
      <w:pPr>
        <w:pStyle w:val="H3Style"/>
      </w:pPr>
      <w:bookmarkStart w:id="37" w:name="_Toc343079132"/>
      <w:r>
        <w:t>Confidentiality</w:t>
      </w:r>
      <w:bookmarkEnd w:id="37"/>
    </w:p>
    <w:p w14:paraId="00D943F8" w14:textId="77777777" w:rsidR="00A04E3D" w:rsidRDefault="00A04E3D" w:rsidP="009D1526">
      <w:pPr>
        <w:pStyle w:val="BodyStyle2"/>
      </w:pPr>
      <w:r>
        <w:t>Each of us will treat as confidential information all information provided by the other relating to the provision of the Professional Services including:</w:t>
      </w:r>
    </w:p>
    <w:p w14:paraId="2A112B81" w14:textId="77777777" w:rsidR="00A04E3D" w:rsidRPr="00FA5CBA" w:rsidRDefault="00A04E3D" w:rsidP="009D1526">
      <w:pPr>
        <w:pStyle w:val="ListStyle"/>
      </w:pPr>
      <w:r w:rsidRPr="00FA5CBA">
        <w:t>your application form; and</w:t>
      </w:r>
    </w:p>
    <w:p w14:paraId="6FBEC65C" w14:textId="77777777" w:rsidR="00A04E3D" w:rsidRDefault="00A04E3D" w:rsidP="009D1526">
      <w:pPr>
        <w:pStyle w:val="ListStyle"/>
      </w:pPr>
      <w:r w:rsidRPr="00FA5CBA">
        <w:t>technical, operational, billing, pricing and commercial information in relation to the supply of the</w:t>
      </w:r>
      <w:r>
        <w:t xml:space="preserve"> Professional Services.</w:t>
      </w:r>
    </w:p>
    <w:p w14:paraId="04CC9C3E" w14:textId="77777777" w:rsidR="00A04E3D" w:rsidRDefault="00A04E3D" w:rsidP="009D1526">
      <w:pPr>
        <w:pStyle w:val="BodyStyle2"/>
      </w:pPr>
      <w:r>
        <w:t>Neither of us will disclose the other’s confidential information to any person except:</w:t>
      </w:r>
    </w:p>
    <w:p w14:paraId="3892A61B" w14:textId="77777777" w:rsidR="00A04E3D" w:rsidRDefault="00A04E3D" w:rsidP="009D1526">
      <w:pPr>
        <w:pStyle w:val="ListStyle"/>
      </w:pPr>
      <w:r>
        <w:t>to our respective employees, lawyers, accountants and sub-contractors on a ‘need-to-know’ basis provided that those persons first agree to observe the confidentiality required under these terms;</w:t>
      </w:r>
    </w:p>
    <w:p w14:paraId="6CFB1A65" w14:textId="77777777" w:rsidR="00A04E3D" w:rsidRDefault="00A04E3D" w:rsidP="009D1526">
      <w:pPr>
        <w:pStyle w:val="ListStyle"/>
      </w:pPr>
      <w:r>
        <w:t>with the other’s prior written consent;</w:t>
      </w:r>
    </w:p>
    <w:p w14:paraId="7830848E" w14:textId="77777777" w:rsidR="00A04E3D" w:rsidRDefault="00A04E3D" w:rsidP="009D1526">
      <w:pPr>
        <w:pStyle w:val="ListStyle"/>
      </w:pPr>
      <w:r>
        <w:t>if required by law, any regulatory authority or stock exchange; or</w:t>
      </w:r>
    </w:p>
    <w:p w14:paraId="785A4321" w14:textId="77777777" w:rsidR="00A04E3D" w:rsidRDefault="00A04E3D" w:rsidP="009D1526">
      <w:pPr>
        <w:pStyle w:val="ListStyle"/>
      </w:pPr>
      <w:r>
        <w:t>if it is in the public domain.</w:t>
      </w:r>
    </w:p>
    <w:p w14:paraId="39CE3975" w14:textId="77777777" w:rsidR="00A04E3D" w:rsidRDefault="00A04E3D" w:rsidP="009D1526">
      <w:pPr>
        <w:pStyle w:val="H3Style"/>
      </w:pPr>
      <w:bookmarkStart w:id="38" w:name="_Toc343079133"/>
      <w:r>
        <w:t>Responsibility for your inputs</w:t>
      </w:r>
      <w:bookmarkEnd w:id="38"/>
    </w:p>
    <w:p w14:paraId="377F09B5" w14:textId="77777777" w:rsidR="00A04E3D" w:rsidRDefault="00A04E3D" w:rsidP="009D1526">
      <w:pPr>
        <w:pStyle w:val="BodyStyle2"/>
      </w:pPr>
      <w:r>
        <w:t>You are responsible for any loss, damage, liability, costs or expenses incurred by us as a result of a claim that any inputs or material provided by you or its use by us in accordance with your Professional Services infringes the intellectual property rights of any person.</w:t>
      </w:r>
    </w:p>
    <w:p w14:paraId="1FA4342E" w14:textId="77777777" w:rsidR="00A04E3D" w:rsidRDefault="00A04E3D" w:rsidP="009D1526">
      <w:pPr>
        <w:pStyle w:val="H3Style"/>
      </w:pPr>
      <w:bookmarkStart w:id="39" w:name="_Toc343079134"/>
      <w:r>
        <w:t>Your rights to cancel your Professional Services</w:t>
      </w:r>
      <w:bookmarkEnd w:id="39"/>
    </w:p>
    <w:p w14:paraId="797290DD" w14:textId="77777777" w:rsidR="00A04E3D" w:rsidRDefault="00A04E3D" w:rsidP="009D1526">
      <w:pPr>
        <w:pStyle w:val="BodyStyle2"/>
      </w:pPr>
      <w:r>
        <w:t>You may cancel your service at any time by giving us not less than 14 calendar days prior written notice (or such other notice as may be specified in your application form).  We will cease work in accordance with that notice.  We will charge you for all Professional Services performed up to your cancellation.</w:t>
      </w:r>
    </w:p>
    <w:p w14:paraId="3B2C6B6B" w14:textId="77777777" w:rsidR="00632F09" w:rsidRDefault="00A04E3D" w:rsidP="009D1526">
      <w:pPr>
        <w:pStyle w:val="BodyStyle2"/>
      </w:pPr>
      <w:r>
        <w:t>Upon cancellation of your service, we may charge you an early termination charge as set in your application form (if any).</w:t>
      </w:r>
    </w:p>
    <w:sectPr w:rsidR="00632F09" w:rsidSect="00CD2371">
      <w:pgSz w:w="11906" w:h="16838"/>
      <w:pgMar w:top="992" w:right="851" w:bottom="1418" w:left="851" w:header="737" w:footer="36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776B1A" w14:textId="77777777" w:rsidR="004E7C37" w:rsidRDefault="004E7C37">
      <w:r>
        <w:separator/>
      </w:r>
    </w:p>
    <w:p w14:paraId="5854A507" w14:textId="77777777" w:rsidR="004E7C37" w:rsidRDefault="004E7C37"/>
  </w:endnote>
  <w:endnote w:type="continuationSeparator" w:id="0">
    <w:p w14:paraId="7358F359" w14:textId="77777777" w:rsidR="004E7C37" w:rsidRDefault="004E7C37">
      <w:r>
        <w:continuationSeparator/>
      </w:r>
    </w:p>
    <w:p w14:paraId="367C8D47" w14:textId="77777777" w:rsidR="004E7C37" w:rsidRDefault="004E7C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AB8AF1" w14:textId="77777777" w:rsidR="00EA11BE" w:rsidRDefault="00EA11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582E1E" w14:textId="77777777" w:rsidR="00936BF3" w:rsidRPr="00936BF3" w:rsidRDefault="00936BF3" w:rsidP="00936BF3">
    <w:pPr>
      <w:pStyle w:val="Footer"/>
      <w:tabs>
        <w:tab w:val="left" w:pos="8640"/>
        <w:tab w:val="left" w:pos="9000"/>
      </w:tabs>
      <w:ind w:right="280"/>
      <w:jc w:val="left"/>
      <w:rPr>
        <w:u w:val="single"/>
      </w:rPr>
    </w:pPr>
    <w:r>
      <w:rPr>
        <w:u w:val="single"/>
      </w:rPr>
      <w:tab/>
    </w:r>
  </w:p>
  <w:p w14:paraId="47EE3819" w14:textId="77777777" w:rsidR="00DB446A" w:rsidRPr="00936BF3" w:rsidRDefault="00936BF3" w:rsidP="00936BF3">
    <w:pPr>
      <w:pStyle w:val="Footer"/>
      <w:tabs>
        <w:tab w:val="left" w:pos="9000"/>
      </w:tabs>
      <w:ind w:right="280"/>
      <w:jc w:val="left"/>
    </w:pPr>
    <w:r w:rsidRPr="00936BF3">
      <w:t>Cloud Services – Part I (Professional Services) was last updated on 27 August 2021</w:t>
    </w:r>
    <w:r>
      <w:tab/>
      <w:t xml:space="preserve">PAGE </w:t>
    </w:r>
    <w:r>
      <w:fldChar w:fldCharType="begin"/>
    </w:r>
    <w:r>
      <w:instrText xml:space="preserve"> PAGE   \* MERGEFORMAT </w:instrText>
    </w:r>
    <w:r>
      <w:fldChar w:fldCharType="separate"/>
    </w:r>
    <w:r>
      <w:rPr>
        <w:noProof/>
      </w:rPr>
      <w:t>2</w:t>
    </w:r>
    <w:r>
      <w:rPr>
        <w:noProof/>
      </w:rPr>
      <w:fldChar w:fldCharType="end"/>
    </w:r>
    <w:r>
      <w:rPr>
        <w:noProof/>
      </w:rPr>
      <w:t xml:space="preserve"> OF 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D847A6" w14:textId="77777777" w:rsidR="00EA11BE" w:rsidRDefault="00EA11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AEB726" w14:textId="77777777" w:rsidR="004E7C37" w:rsidRDefault="004E7C37">
      <w:r>
        <w:separator/>
      </w:r>
    </w:p>
    <w:p w14:paraId="47B4FA5B" w14:textId="77777777" w:rsidR="004E7C37" w:rsidRDefault="004E7C37"/>
  </w:footnote>
  <w:footnote w:type="continuationSeparator" w:id="0">
    <w:p w14:paraId="51DDBF5B" w14:textId="77777777" w:rsidR="004E7C37" w:rsidRDefault="004E7C37">
      <w:r>
        <w:continuationSeparator/>
      </w:r>
    </w:p>
    <w:p w14:paraId="4302E392" w14:textId="77777777" w:rsidR="004E7C37" w:rsidRDefault="004E7C3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246332" w14:textId="77777777" w:rsidR="00DB446A" w:rsidRDefault="00DB446A" w:rsidP="00221C63">
    <w:pPr>
      <w:pStyle w:val="Header"/>
      <w:tabs>
        <w:tab w:val="left" w:pos="8460"/>
      </w:tabs>
    </w:pPr>
    <w:r>
      <w:t>Our Customer Terms</w:t>
    </w:r>
    <w:r w:rsidR="00221C63">
      <w:tab/>
    </w:r>
    <w:r w:rsidR="00A170AF" w:rsidRPr="001546CF">
      <w:rPr>
        <w:noProof/>
      </w:rPr>
      <w:pict w14:anchorId="411AC3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Telstra Logo" style="width:83pt;height:35.5pt;visibility:visible">
          <v:imagedata r:id="rId1" o:title=""/>
        </v:shape>
      </w:pict>
    </w:r>
  </w:p>
  <w:p w14:paraId="45FE3142" w14:textId="77777777" w:rsidR="00DB446A" w:rsidRDefault="00DB446A" w:rsidP="00826EEF">
    <w:pPr>
      <w:pStyle w:val="Header"/>
    </w:pPr>
    <w:r>
      <w:t>CLOUD SERVICES SECTION</w:t>
    </w:r>
  </w:p>
  <w:p w14:paraId="43B47E61" w14:textId="77777777" w:rsidR="00DB446A" w:rsidRDefault="00DB446A" w:rsidP="00F60152">
    <w:pPr>
      <w:pStyle w:val="Header"/>
      <w:spacing w:after="200"/>
    </w:pPr>
    <w:r>
      <w:t>Professional services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pt;height:6.5pt" o:bullet="t">
        <v:imagedata r:id="rId1" o:title="bullet"/>
      </v:shape>
    </w:pict>
  </w:numPicBullet>
  <w:abstractNum w:abstractNumId="0" w15:restartNumberingAfterBreak="0">
    <w:nsid w:val="FFFFFF7C"/>
    <w:multiLevelType w:val="singleLevel"/>
    <w:tmpl w:val="057E0CF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66CF29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2008A0"/>
    <w:lvl w:ilvl="0">
      <w:start w:val="1"/>
      <w:numFmt w:val="decimal"/>
      <w:lvlText w:val="%1."/>
      <w:lvlJc w:val="left"/>
      <w:pPr>
        <w:tabs>
          <w:tab w:val="num" w:pos="926"/>
        </w:tabs>
        <w:ind w:left="926" w:hanging="360"/>
      </w:pPr>
    </w:lvl>
  </w:abstractNum>
  <w:abstractNum w:abstractNumId="3" w15:restartNumberingAfterBreak="0">
    <w:nsid w:val="FFFFFF80"/>
    <w:multiLevelType w:val="singleLevel"/>
    <w:tmpl w:val="9660886A"/>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38708D92"/>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AF04D44E"/>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AFA4A7B0"/>
    <w:lvl w:ilvl="0">
      <w:start w:val="1"/>
      <w:numFmt w:val="bullet"/>
      <w:lvlText w:val=""/>
      <w:lvlJc w:val="left"/>
      <w:pPr>
        <w:tabs>
          <w:tab w:val="num" w:pos="643"/>
        </w:tabs>
        <w:ind w:left="643" w:hanging="360"/>
      </w:pPr>
      <w:rPr>
        <w:rFonts w:ascii="Symbol" w:hAnsi="Symbol" w:hint="default"/>
      </w:rPr>
    </w:lvl>
  </w:abstractNum>
  <w:abstractNum w:abstractNumId="7" w15:restartNumberingAfterBreak="0">
    <w:nsid w:val="FFFFFF89"/>
    <w:multiLevelType w:val="singleLevel"/>
    <w:tmpl w:val="08A280B6"/>
    <w:lvl w:ilvl="0">
      <w:start w:val="1"/>
      <w:numFmt w:val="bullet"/>
      <w:lvlText w:val=""/>
      <w:lvlJc w:val="left"/>
      <w:pPr>
        <w:tabs>
          <w:tab w:val="num" w:pos="360"/>
        </w:tabs>
        <w:ind w:left="360" w:hanging="360"/>
      </w:pPr>
      <w:rPr>
        <w:rFonts w:ascii="Symbol" w:hAnsi="Symbol" w:cs="Symbol" w:hint="default"/>
      </w:rPr>
    </w:lvl>
  </w:abstractNum>
  <w:abstractNum w:abstractNumId="8" w15:restartNumberingAfterBreak="0">
    <w:nsid w:val="03267AD1"/>
    <w:multiLevelType w:val="multilevel"/>
    <w:tmpl w:val="ED406DD0"/>
    <w:name w:val="AgmtListNum"/>
    <w:lvl w:ilvl="0">
      <w:start w:val="1"/>
      <w:numFmt w:val="decimal"/>
      <w:pStyle w:val="Heading1"/>
      <w:lvlText w:val="%1"/>
      <w:lvlJc w:val="left"/>
      <w:pPr>
        <w:tabs>
          <w:tab w:val="num" w:pos="737"/>
        </w:tabs>
        <w:ind w:left="737" w:hanging="737"/>
      </w:pPr>
      <w:rPr>
        <w:rFonts w:hint="default"/>
      </w:rPr>
    </w:lvl>
    <w:lvl w:ilvl="1">
      <w:start w:val="1"/>
      <w:numFmt w:val="decimal"/>
      <w:pStyle w:val="Heading2"/>
      <w:lvlText w:val="%1.%2"/>
      <w:lvlJc w:val="left"/>
      <w:pPr>
        <w:tabs>
          <w:tab w:val="num" w:pos="737"/>
        </w:tabs>
        <w:ind w:left="737" w:hanging="737"/>
      </w:pPr>
      <w:rPr>
        <w:rFonts w:hint="default"/>
      </w:rPr>
    </w:lvl>
    <w:lvl w:ilvl="2">
      <w:start w:val="1"/>
      <w:numFmt w:val="lowerLetter"/>
      <w:pStyle w:val="Heading3"/>
      <w:lvlText w:val="(%3)"/>
      <w:lvlJc w:val="left"/>
      <w:pPr>
        <w:tabs>
          <w:tab w:val="num" w:pos="1474"/>
        </w:tabs>
        <w:ind w:left="1474" w:hanging="737"/>
      </w:pPr>
      <w:rPr>
        <w:rFonts w:hint="default"/>
      </w:rPr>
    </w:lvl>
    <w:lvl w:ilvl="3">
      <w:start w:val="1"/>
      <w:numFmt w:val="lowerRoman"/>
      <w:pStyle w:val="Heading4"/>
      <w:lvlText w:val="(%4)"/>
      <w:lvlJc w:val="left"/>
      <w:pPr>
        <w:tabs>
          <w:tab w:val="num" w:pos="2211"/>
        </w:tabs>
        <w:ind w:left="2211" w:hanging="737"/>
      </w:pPr>
      <w:rPr>
        <w:rFonts w:hint="default"/>
      </w:rPr>
    </w:lvl>
    <w:lvl w:ilvl="4">
      <w:start w:val="1"/>
      <w:numFmt w:val="upperLetter"/>
      <w:pStyle w:val="Heading5"/>
      <w:lvlText w:val="(%5)"/>
      <w:lvlJc w:val="left"/>
      <w:pPr>
        <w:tabs>
          <w:tab w:val="num" w:pos="2948"/>
        </w:tabs>
        <w:ind w:left="2948" w:hanging="737"/>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9" w15:restartNumberingAfterBreak="0">
    <w:nsid w:val="13636957"/>
    <w:multiLevelType w:val="hybridMultilevel"/>
    <w:tmpl w:val="93E64732"/>
    <w:lvl w:ilvl="0" w:tplc="0C090001">
      <w:start w:val="1"/>
      <w:numFmt w:val="bullet"/>
      <w:lvlText w:val=""/>
      <w:lvlJc w:val="left"/>
      <w:pPr>
        <w:tabs>
          <w:tab w:val="num" w:pos="720"/>
        </w:tabs>
        <w:ind w:left="720" w:hanging="360"/>
      </w:pPr>
      <w:rPr>
        <w:rFonts w:ascii="Symbol" w:hAnsi="Symbol" w:hint="default"/>
      </w:rPr>
    </w:lvl>
    <w:lvl w:ilvl="1" w:tplc="A530A8C8">
      <w:start w:val="1"/>
      <w:numFmt w:val="bullet"/>
      <w:lvlText w:val="–"/>
      <w:lvlJc w:val="left"/>
      <w:pPr>
        <w:tabs>
          <w:tab w:val="num" w:pos="851"/>
        </w:tabs>
        <w:ind w:left="851" w:hanging="284"/>
      </w:pPr>
      <w:rPr>
        <w:rFonts w:ascii="Verdana" w:hAnsi="Verdana" w:hint="default"/>
        <w:b w:val="0"/>
        <w:i w:val="0"/>
        <w:sz w:val="22"/>
      </w:rPr>
    </w:lvl>
    <w:lvl w:ilvl="2" w:tplc="0C090001">
      <w:start w:val="1"/>
      <w:numFmt w:val="bullet"/>
      <w:lvlText w:val=""/>
      <w:lvlJc w:val="left"/>
      <w:pPr>
        <w:tabs>
          <w:tab w:val="num" w:pos="2160"/>
        </w:tabs>
        <w:ind w:left="2160" w:hanging="360"/>
      </w:pPr>
      <w:rPr>
        <w:rFonts w:ascii="Symbol" w:hAnsi="Symbol"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Wingdings"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Wingdings"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98B2FD0"/>
    <w:multiLevelType w:val="multilevel"/>
    <w:tmpl w:val="0409001D"/>
    <w:name w:val="ScheduleListNum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F1A66EC"/>
    <w:multiLevelType w:val="multilevel"/>
    <w:tmpl w:val="0D7CAED4"/>
    <w:lvl w:ilvl="0">
      <w:start w:val="1"/>
      <w:numFmt w:val="decimal"/>
      <w:suff w:val="space"/>
      <w:lvlText w:val="Schedule %1"/>
      <w:lvlJc w:val="left"/>
      <w:rPr>
        <w:rFonts w:ascii="Arial" w:hAnsi="Arial" w:cs="Arial" w:hint="default"/>
        <w:b/>
        <w:bCs/>
        <w:i w:val="0"/>
        <w:iCs w:val="0"/>
        <w:caps w:val="0"/>
        <w:strike w:val="0"/>
        <w:dstrike w:val="0"/>
        <w:vanish w:val="0"/>
        <w:color w:val="000000"/>
        <w:sz w:val="36"/>
        <w:szCs w:val="36"/>
        <w:vertAlign w:val="baseline"/>
      </w:rPr>
    </w:lvl>
    <w:lvl w:ilvl="1">
      <w:start w:val="1"/>
      <w:numFmt w:val="decimal"/>
      <w:lvlText w:val="%2"/>
      <w:lvlJc w:val="left"/>
      <w:pPr>
        <w:tabs>
          <w:tab w:val="num" w:pos="737"/>
        </w:tabs>
        <w:ind w:left="737" w:hanging="737"/>
      </w:pPr>
      <w:rPr>
        <w:rFonts w:ascii="Arial" w:hAnsi="Arial" w:cs="Arial" w:hint="default"/>
        <w:b/>
        <w:bCs/>
        <w:i w:val="0"/>
        <w:iCs w:val="0"/>
        <w:caps w:val="0"/>
        <w:strike w:val="0"/>
        <w:dstrike w:val="0"/>
        <w:vanish w:val="0"/>
        <w:color w:val="000000"/>
        <w:sz w:val="21"/>
        <w:szCs w:val="21"/>
        <w:vertAlign w:val="baseline"/>
      </w:rPr>
    </w:lvl>
    <w:lvl w:ilvl="2">
      <w:start w:val="1"/>
      <w:numFmt w:val="decimal"/>
      <w:lvlText w:val="%2.%3"/>
      <w:lvlJc w:val="left"/>
      <w:pPr>
        <w:tabs>
          <w:tab w:val="num" w:pos="737"/>
        </w:tabs>
        <w:ind w:left="737" w:hanging="737"/>
      </w:pPr>
      <w:rPr>
        <w:rFonts w:ascii="Arial" w:hAnsi="Arial" w:cs="Arial" w:hint="default"/>
        <w:b w:val="0"/>
        <w:bCs w:val="0"/>
        <w:i w:val="0"/>
        <w:iCs w:val="0"/>
        <w:sz w:val="19"/>
        <w:szCs w:val="19"/>
      </w:rPr>
    </w:lvl>
    <w:lvl w:ilvl="3">
      <w:start w:val="1"/>
      <w:numFmt w:val="lowerLetter"/>
      <w:lvlText w:val="(%4)"/>
      <w:lvlJc w:val="left"/>
      <w:pPr>
        <w:tabs>
          <w:tab w:val="num" w:pos="1474"/>
        </w:tabs>
        <w:ind w:left="1474" w:hanging="737"/>
      </w:pPr>
      <w:rPr>
        <w:rFonts w:ascii="Arial" w:hAnsi="Arial" w:cs="Arial" w:hint="default"/>
        <w:b w:val="0"/>
        <w:bCs w:val="0"/>
        <w:i w:val="0"/>
        <w:iCs w:val="0"/>
        <w:sz w:val="19"/>
        <w:szCs w:val="19"/>
      </w:rPr>
    </w:lvl>
    <w:lvl w:ilvl="4">
      <w:start w:val="1"/>
      <w:numFmt w:val="lowerRoman"/>
      <w:lvlText w:val="(%5)"/>
      <w:lvlJc w:val="left"/>
      <w:pPr>
        <w:tabs>
          <w:tab w:val="num" w:pos="2211"/>
        </w:tabs>
        <w:ind w:left="2211" w:hanging="737"/>
      </w:pPr>
      <w:rPr>
        <w:rFonts w:ascii="Arial" w:hAnsi="Arial" w:cs="Arial" w:hint="default"/>
        <w:b w:val="0"/>
        <w:bCs w:val="0"/>
        <w:i w:val="0"/>
        <w:iCs w:val="0"/>
        <w:caps w:val="0"/>
        <w:strike w:val="0"/>
        <w:dstrike w:val="0"/>
        <w:vanish w:val="0"/>
        <w:color w:val="000000"/>
        <w:sz w:val="19"/>
        <w:szCs w:val="19"/>
        <w:vertAlign w:val="baseline"/>
      </w:rPr>
    </w:lvl>
    <w:lvl w:ilvl="5">
      <w:start w:val="1"/>
      <w:numFmt w:val="upperLetter"/>
      <w:lvlText w:val="(%6)"/>
      <w:lvlJc w:val="left"/>
      <w:pPr>
        <w:tabs>
          <w:tab w:val="num" w:pos="2948"/>
        </w:tabs>
        <w:ind w:left="2948" w:hanging="737"/>
      </w:pPr>
      <w:rPr>
        <w:rFonts w:ascii="Arial" w:hAnsi="Arial" w:cs="Arial" w:hint="default"/>
        <w:b w:val="0"/>
        <w:bCs w:val="0"/>
        <w:i w:val="0"/>
        <w:iCs w:val="0"/>
        <w:sz w:val="19"/>
        <w:szCs w:val="19"/>
      </w:rPr>
    </w:lvl>
    <w:lvl w:ilvl="6">
      <w:start w:val="1"/>
      <w:numFmt w:val="upperRoman"/>
      <w:lvlText w:val="(%7)"/>
      <w:lvlJc w:val="left"/>
      <w:pPr>
        <w:tabs>
          <w:tab w:val="num" w:pos="3686"/>
        </w:tabs>
        <w:ind w:left="3686" w:hanging="738"/>
      </w:pPr>
      <w:rPr>
        <w:rFonts w:hint="default"/>
      </w:rPr>
    </w:lvl>
    <w:lvl w:ilvl="7">
      <w:start w:val="1"/>
      <w:numFmt w:val="decimal"/>
      <w:lvlText w:val="(%8)"/>
      <w:lvlJc w:val="left"/>
      <w:pPr>
        <w:tabs>
          <w:tab w:val="num" w:pos="4423"/>
        </w:tabs>
        <w:ind w:left="4423" w:hanging="737"/>
      </w:pPr>
      <w:rPr>
        <w:rFonts w:hint="default"/>
      </w:rPr>
    </w:lvl>
    <w:lvl w:ilvl="8">
      <w:start w:val="1"/>
      <w:numFmt w:val="decimal"/>
      <w:suff w:val="space"/>
      <w:lvlText w:val="Att %9 to Schedule %1"/>
      <w:lvlJc w:val="left"/>
      <w:rPr>
        <w:rFonts w:hint="default"/>
      </w:rPr>
    </w:lvl>
  </w:abstractNum>
  <w:abstractNum w:abstractNumId="12" w15:restartNumberingAfterBreak="0">
    <w:nsid w:val="24DD703D"/>
    <w:multiLevelType w:val="multilevel"/>
    <w:tmpl w:val="3364E1A6"/>
    <w:name w:val="AgreementListNum"/>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rPr>
    </w:lvl>
    <w:lvl w:ilvl="2">
      <w:start w:val="1"/>
      <w:numFmt w:val="lowerLetter"/>
      <w:lvlText w:val="(%3)"/>
      <w:lvlJc w:val="left"/>
      <w:pPr>
        <w:tabs>
          <w:tab w:val="num" w:pos="1474"/>
        </w:tabs>
        <w:ind w:left="1474"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3" w15:restartNumberingAfterBreak="0">
    <w:nsid w:val="2C50220A"/>
    <w:multiLevelType w:val="multilevel"/>
    <w:tmpl w:val="2996EDC0"/>
    <w:lvl w:ilvl="0">
      <w:start w:val="1"/>
      <w:numFmt w:val="upperLetter"/>
      <w:lvlText w:val="%1."/>
      <w:lvlJc w:val="left"/>
      <w:pPr>
        <w:tabs>
          <w:tab w:val="num" w:pos="360"/>
        </w:tabs>
        <w:ind w:left="360" w:hanging="360"/>
      </w:pPr>
      <w:rPr>
        <w:rFonts w:hint="default"/>
      </w:rPr>
    </w:lvl>
    <w:lvl w:ilvl="1">
      <w:start w:val="1"/>
      <w:numFmt w:val="decimal"/>
      <w:lvlText w:val="%1.%2"/>
      <w:lvlJc w:val="left"/>
      <w:pPr>
        <w:tabs>
          <w:tab w:val="num" w:pos="737"/>
        </w:tabs>
        <w:ind w:left="737" w:hanging="737"/>
      </w:pPr>
      <w:rPr>
        <w:rFonts w:hint="default"/>
      </w:rPr>
    </w:lvl>
    <w:lvl w:ilvl="2">
      <w:start w:val="1"/>
      <w:numFmt w:val="lowerLetter"/>
      <w:lvlText w:val="(%3)"/>
      <w:lvlJc w:val="left"/>
      <w:pPr>
        <w:tabs>
          <w:tab w:val="num" w:pos="1474"/>
        </w:tabs>
        <w:ind w:left="1474"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4" w15:restartNumberingAfterBreak="0">
    <w:nsid w:val="2ECA289C"/>
    <w:multiLevelType w:val="hybridMultilevel"/>
    <w:tmpl w:val="4C5E0F16"/>
    <w:lvl w:ilvl="0" w:tplc="03982C22">
      <w:start w:val="1"/>
      <w:numFmt w:val="upperLetter"/>
      <w:lvlText w:val="%1."/>
      <w:lvlJc w:val="left"/>
      <w:pPr>
        <w:tabs>
          <w:tab w:val="num" w:pos="1474"/>
        </w:tabs>
        <w:ind w:left="1474" w:hanging="737"/>
      </w:pPr>
      <w:rPr>
        <w:rFonts w:ascii="Arial" w:hAnsi="Arial" w:cs="Arial" w:hint="default"/>
        <w:b w:val="0"/>
        <w:bCs w:val="0"/>
        <w:i w:val="0"/>
        <w:iCs w:val="0"/>
        <w:sz w:val="19"/>
        <w:szCs w:val="19"/>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15:restartNumberingAfterBreak="0">
    <w:nsid w:val="319306F4"/>
    <w:multiLevelType w:val="hybridMultilevel"/>
    <w:tmpl w:val="B82289A6"/>
    <w:lvl w:ilvl="0" w:tplc="E3B6572A">
      <w:start w:val="1"/>
      <w:numFmt w:val="bullet"/>
      <w:lvlText w:val="•"/>
      <w:lvlJc w:val="left"/>
      <w:pPr>
        <w:tabs>
          <w:tab w:val="num" w:pos="360"/>
        </w:tabs>
        <w:ind w:left="360" w:hanging="360"/>
      </w:pPr>
      <w:rPr>
        <w:rFonts w:ascii="Arial"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3C001388"/>
    <w:multiLevelType w:val="hybridMultilevel"/>
    <w:tmpl w:val="879627E8"/>
    <w:lvl w:ilvl="0" w:tplc="FFFFFFFF">
      <w:start w:val="1"/>
      <w:numFmt w:val="decimal"/>
      <w:pStyle w:val="Attachment"/>
      <w:lvlText w:val="Attachment %1"/>
      <w:lvlJc w:val="left"/>
      <w:pPr>
        <w:tabs>
          <w:tab w:val="num" w:pos="2520"/>
        </w:tabs>
      </w:pPr>
      <w:rPr>
        <w:rFonts w:ascii="Arial" w:hAnsi="Arial" w:cs="Arial" w:hint="default"/>
        <w:b/>
        <w:bCs/>
        <w:i w:val="0"/>
        <w:iCs w:val="0"/>
        <w:sz w:val="36"/>
        <w:szCs w:val="36"/>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7" w15:restartNumberingAfterBreak="0">
    <w:nsid w:val="41150AA6"/>
    <w:multiLevelType w:val="multilevel"/>
    <w:tmpl w:val="0409001D"/>
    <w:name w:val="ScheduleListNum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476E1A42"/>
    <w:multiLevelType w:val="multilevel"/>
    <w:tmpl w:val="7AD814D8"/>
    <w:name w:val="ScheduleListNum"/>
    <w:lvl w:ilvl="0">
      <w:start w:val="1"/>
      <w:numFmt w:val="decimal"/>
      <w:pStyle w:val="Schedule"/>
      <w:suff w:val="space"/>
      <w:lvlText w:val="Schedule %1"/>
      <w:lvlJc w:val="left"/>
      <w:pPr>
        <w:ind w:left="0" w:firstLine="0"/>
      </w:pPr>
      <w:rPr>
        <w:rFonts w:ascii="Verdana" w:hAnsi="Verdana" w:cs="Arial" w:hint="default"/>
        <w:b/>
        <w:bCs/>
        <w:i w:val="0"/>
        <w:iCs w:val="0"/>
        <w:caps w:val="0"/>
        <w:strike w:val="0"/>
        <w:dstrike w:val="0"/>
        <w:vanish w:val="0"/>
        <w:color w:val="000000"/>
        <w:sz w:val="36"/>
        <w:szCs w:val="36"/>
        <w:vertAlign w:val="baseline"/>
      </w:rPr>
    </w:lvl>
    <w:lvl w:ilvl="1">
      <w:start w:val="1"/>
      <w:numFmt w:val="decimal"/>
      <w:pStyle w:val="ScheduleHeading1"/>
      <w:lvlText w:val="%2"/>
      <w:lvlJc w:val="left"/>
      <w:pPr>
        <w:tabs>
          <w:tab w:val="num" w:pos="737"/>
        </w:tabs>
        <w:ind w:left="737" w:hanging="737"/>
      </w:pPr>
      <w:rPr>
        <w:rFonts w:ascii="Arial" w:hAnsi="Arial" w:cs="Arial" w:hint="default"/>
        <w:b/>
        <w:bCs/>
        <w:i w:val="0"/>
        <w:iCs w:val="0"/>
        <w:caps w:val="0"/>
        <w:strike w:val="0"/>
        <w:dstrike w:val="0"/>
        <w:vanish w:val="0"/>
        <w:color w:val="000000"/>
        <w:sz w:val="21"/>
        <w:szCs w:val="21"/>
        <w:vertAlign w:val="baseline"/>
      </w:rPr>
    </w:lvl>
    <w:lvl w:ilvl="2">
      <w:start w:val="1"/>
      <w:numFmt w:val="decimal"/>
      <w:pStyle w:val="ScheduleHeading2"/>
      <w:lvlText w:val="%2.%3"/>
      <w:lvlJc w:val="left"/>
      <w:pPr>
        <w:tabs>
          <w:tab w:val="num" w:pos="737"/>
        </w:tabs>
        <w:ind w:left="737" w:hanging="737"/>
      </w:pPr>
      <w:rPr>
        <w:rFonts w:ascii="Arial" w:hAnsi="Arial" w:cs="Arial" w:hint="default"/>
        <w:b w:val="0"/>
        <w:bCs w:val="0"/>
        <w:i w:val="0"/>
        <w:iCs w:val="0"/>
        <w:sz w:val="19"/>
        <w:szCs w:val="19"/>
      </w:rPr>
    </w:lvl>
    <w:lvl w:ilvl="3">
      <w:start w:val="1"/>
      <w:numFmt w:val="lowerLetter"/>
      <w:pStyle w:val="ScheduleHeading3"/>
      <w:lvlText w:val="(%4)"/>
      <w:lvlJc w:val="left"/>
      <w:pPr>
        <w:tabs>
          <w:tab w:val="num" w:pos="1474"/>
        </w:tabs>
        <w:ind w:left="1474" w:hanging="737"/>
      </w:pPr>
      <w:rPr>
        <w:rFonts w:ascii="Arial" w:hAnsi="Arial" w:cs="Arial" w:hint="default"/>
        <w:b w:val="0"/>
        <w:bCs w:val="0"/>
        <w:i w:val="0"/>
        <w:iCs w:val="0"/>
        <w:sz w:val="19"/>
        <w:szCs w:val="19"/>
      </w:rPr>
    </w:lvl>
    <w:lvl w:ilvl="4">
      <w:start w:val="1"/>
      <w:numFmt w:val="lowerRoman"/>
      <w:pStyle w:val="ScheduleHeading4"/>
      <w:lvlText w:val="(%5)"/>
      <w:lvlJc w:val="left"/>
      <w:pPr>
        <w:tabs>
          <w:tab w:val="num" w:pos="2211"/>
        </w:tabs>
        <w:ind w:left="2211" w:hanging="737"/>
      </w:pPr>
      <w:rPr>
        <w:rFonts w:ascii="Arial" w:hAnsi="Arial" w:cs="Arial" w:hint="default"/>
        <w:b w:val="0"/>
        <w:bCs w:val="0"/>
        <w:i w:val="0"/>
        <w:iCs w:val="0"/>
        <w:caps w:val="0"/>
        <w:strike w:val="0"/>
        <w:dstrike w:val="0"/>
        <w:vanish w:val="0"/>
        <w:color w:val="000000"/>
        <w:sz w:val="19"/>
        <w:szCs w:val="19"/>
        <w:vertAlign w:val="baseline"/>
      </w:rPr>
    </w:lvl>
    <w:lvl w:ilvl="5">
      <w:start w:val="1"/>
      <w:numFmt w:val="upperLetter"/>
      <w:pStyle w:val="ScheduleHeading5"/>
      <w:lvlText w:val="(%6)"/>
      <w:lvlJc w:val="left"/>
      <w:pPr>
        <w:tabs>
          <w:tab w:val="num" w:pos="2948"/>
        </w:tabs>
        <w:ind w:left="2948" w:hanging="737"/>
      </w:pPr>
      <w:rPr>
        <w:rFonts w:ascii="Arial" w:hAnsi="Arial" w:cs="Arial" w:hint="default"/>
        <w:b w:val="0"/>
        <w:bCs w:val="0"/>
        <w:i w:val="0"/>
        <w:iCs w:val="0"/>
        <w:sz w:val="19"/>
        <w:szCs w:val="19"/>
      </w:rPr>
    </w:lvl>
    <w:lvl w:ilvl="6">
      <w:start w:val="1"/>
      <w:numFmt w:val="upperRoman"/>
      <w:pStyle w:val="ScheduleHeading6"/>
      <w:lvlText w:val="(%7)"/>
      <w:lvlJc w:val="left"/>
      <w:pPr>
        <w:tabs>
          <w:tab w:val="num" w:pos="3686"/>
        </w:tabs>
        <w:ind w:left="3686" w:hanging="738"/>
      </w:pPr>
      <w:rPr>
        <w:rFonts w:hint="default"/>
      </w:rPr>
    </w:lvl>
    <w:lvl w:ilvl="7">
      <w:start w:val="1"/>
      <w:numFmt w:val="decimal"/>
      <w:pStyle w:val="ScheduleHeading7"/>
      <w:lvlText w:val="(%8)"/>
      <w:lvlJc w:val="left"/>
      <w:pPr>
        <w:tabs>
          <w:tab w:val="num" w:pos="4423"/>
        </w:tabs>
        <w:ind w:left="4423" w:hanging="737"/>
      </w:pPr>
      <w:rPr>
        <w:rFonts w:hint="default"/>
      </w:rPr>
    </w:lvl>
    <w:lvl w:ilvl="8">
      <w:start w:val="1"/>
      <w:numFmt w:val="decimal"/>
      <w:pStyle w:val="AttachmenttoSchedule"/>
      <w:suff w:val="space"/>
      <w:lvlText w:val="Att %9 to Schedule %1"/>
      <w:lvlJc w:val="left"/>
      <w:pPr>
        <w:ind w:left="0" w:firstLine="0"/>
      </w:pPr>
      <w:rPr>
        <w:rFonts w:hint="default"/>
      </w:rPr>
    </w:lvl>
  </w:abstractNum>
  <w:abstractNum w:abstractNumId="19" w15:restartNumberingAfterBreak="0">
    <w:nsid w:val="4FCF73DD"/>
    <w:multiLevelType w:val="hybridMultilevel"/>
    <w:tmpl w:val="CE7E71B8"/>
    <w:lvl w:ilvl="0" w:tplc="F23C7720">
      <w:start w:val="1"/>
      <w:numFmt w:val="bullet"/>
      <w:lvlText w:val=""/>
      <w:lvlPicBulletId w:val="0"/>
      <w:lvlJc w:val="left"/>
      <w:pPr>
        <w:tabs>
          <w:tab w:val="num" w:pos="284"/>
        </w:tabs>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0500A7"/>
    <w:multiLevelType w:val="hybridMultilevel"/>
    <w:tmpl w:val="76FC11BC"/>
    <w:lvl w:ilvl="0" w:tplc="BD16732A">
      <w:start w:val="1"/>
      <w:numFmt w:val="decimal"/>
      <w:lvlText w:val="%1."/>
      <w:lvlJc w:val="left"/>
      <w:pPr>
        <w:tabs>
          <w:tab w:val="num" w:pos="360"/>
        </w:tabs>
        <w:ind w:left="360" w:hanging="360"/>
      </w:pPr>
      <w:rPr>
        <w:rFonts w:hint="default"/>
        <w:b w:val="0"/>
        <w:bCs w:val="0"/>
        <w:i w:val="0"/>
        <w:iCs w:val="0"/>
        <w:sz w:val="19"/>
        <w:szCs w:val="19"/>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1" w15:restartNumberingAfterBreak="0">
    <w:nsid w:val="6C857FBB"/>
    <w:multiLevelType w:val="multilevel"/>
    <w:tmpl w:val="0409001D"/>
    <w:name w:val="ScheduleListNum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6DED639C"/>
    <w:multiLevelType w:val="hybridMultilevel"/>
    <w:tmpl w:val="2AC41B46"/>
    <w:lvl w:ilvl="0" w:tplc="0C090001">
      <w:start w:val="1"/>
      <w:numFmt w:val="bullet"/>
      <w:lvlText w:val=""/>
      <w:lvlJc w:val="left"/>
      <w:pPr>
        <w:tabs>
          <w:tab w:val="num" w:pos="720"/>
        </w:tabs>
        <w:ind w:left="720" w:hanging="360"/>
      </w:pPr>
      <w:rPr>
        <w:rFonts w:ascii="Symbol" w:hAnsi="Symbol" w:hint="default"/>
      </w:rPr>
    </w:lvl>
    <w:lvl w:ilvl="1" w:tplc="9EBE70B8">
      <w:start w:val="1"/>
      <w:numFmt w:val="bullet"/>
      <w:lvlText w:val="•"/>
      <w:lvlJc w:val="left"/>
      <w:pPr>
        <w:tabs>
          <w:tab w:val="num" w:pos="567"/>
        </w:tabs>
        <w:ind w:left="567" w:hanging="283"/>
      </w:pPr>
      <w:rPr>
        <w:rFonts w:ascii="Verdana" w:hAnsi="Verdana" w:hint="default"/>
        <w:b w:val="0"/>
        <w:i w:val="0"/>
        <w:spacing w:val="0"/>
        <w:w w:val="100"/>
        <w:position w:val="0"/>
        <w:sz w:val="22"/>
        <w:szCs w:val="72"/>
      </w:rPr>
    </w:lvl>
    <w:lvl w:ilvl="2" w:tplc="0C090001">
      <w:start w:val="1"/>
      <w:numFmt w:val="bullet"/>
      <w:lvlText w:val=""/>
      <w:lvlJc w:val="left"/>
      <w:pPr>
        <w:tabs>
          <w:tab w:val="num" w:pos="2160"/>
        </w:tabs>
        <w:ind w:left="2160" w:hanging="360"/>
      </w:pPr>
      <w:rPr>
        <w:rFonts w:ascii="Symbol" w:hAnsi="Symbol"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Wingdings"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Wingdings"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1579363487">
    <w:abstractNumId w:val="7"/>
  </w:num>
  <w:num w:numId="2" w16cid:durableId="2112386156">
    <w:abstractNumId w:val="8"/>
  </w:num>
  <w:num w:numId="3" w16cid:durableId="725379626">
    <w:abstractNumId w:val="16"/>
  </w:num>
  <w:num w:numId="4" w16cid:durableId="178156785">
    <w:abstractNumId w:val="20"/>
  </w:num>
  <w:num w:numId="5" w16cid:durableId="113327248">
    <w:abstractNumId w:val="18"/>
  </w:num>
  <w:num w:numId="6" w16cid:durableId="688064317">
    <w:abstractNumId w:val="13"/>
  </w:num>
  <w:num w:numId="7" w16cid:durableId="1471752483">
    <w:abstractNumId w:val="15"/>
  </w:num>
  <w:num w:numId="8" w16cid:durableId="1803377893">
    <w:abstractNumId w:val="14"/>
  </w:num>
  <w:num w:numId="9" w16cid:durableId="4401857">
    <w:abstractNumId w:val="11"/>
  </w:num>
  <w:num w:numId="10" w16cid:durableId="2063678300">
    <w:abstractNumId w:val="19"/>
  </w:num>
  <w:num w:numId="11" w16cid:durableId="1929998324">
    <w:abstractNumId w:val="22"/>
  </w:num>
  <w:num w:numId="12" w16cid:durableId="751974813">
    <w:abstractNumId w:val="9"/>
  </w:num>
  <w:num w:numId="13" w16cid:durableId="2061125999">
    <w:abstractNumId w:val="6"/>
  </w:num>
  <w:num w:numId="14" w16cid:durableId="1635910255">
    <w:abstractNumId w:val="5"/>
  </w:num>
  <w:num w:numId="15" w16cid:durableId="214776666">
    <w:abstractNumId w:val="4"/>
  </w:num>
  <w:num w:numId="16" w16cid:durableId="754329106">
    <w:abstractNumId w:val="3"/>
  </w:num>
  <w:num w:numId="17" w16cid:durableId="1094977307">
    <w:abstractNumId w:val="2"/>
  </w:num>
  <w:num w:numId="18" w16cid:durableId="1253127106">
    <w:abstractNumId w:val="1"/>
  </w:num>
  <w:num w:numId="19" w16cid:durableId="1304508300">
    <w:abstractNumId w:val="0"/>
  </w:num>
  <w:num w:numId="20" w16cid:durableId="7781783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endnote w:id="-1"/>
    <w:endnote w:id="0"/>
  </w:endnotePr>
  <w:compat>
    <w:doNotUseHTMLParagraphAutoSpacing/>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ExariStylesheet" w:val="/files/styles/Telstra-Legal-Services-Contract-Template-Exari"/>
    <w:docVar w:name="ExariTemplate" w:val="/files/Telstra/Telstra-Legal-Services-Contract-Template-Exari.xml"/>
    <w:docVar w:name="ExariTemplateVersion" w:val="/files/Telstra/Telstra-Legal-Services-Contract-Template-Exari.xml"/>
    <w:docVar w:name="ExariUser" w:val="Peter Wu"/>
    <w:docVar w:name="SpeedLegal:SmartPrecedent" w:val="/files/Telstra/Telstra-Legal-Services-Contract-Template-Exari.xml"/>
    <w:docVar w:name="SpeedLegal:StyleSheet" w:val="/files/styles/Telstra-Legal-Services-Contract-Template-Exari"/>
  </w:docVars>
  <w:rsids>
    <w:rsidRoot w:val="00434645"/>
    <w:rsid w:val="00024C02"/>
    <w:rsid w:val="00046731"/>
    <w:rsid w:val="00060245"/>
    <w:rsid w:val="0006592A"/>
    <w:rsid w:val="00075454"/>
    <w:rsid w:val="00094164"/>
    <w:rsid w:val="000A5488"/>
    <w:rsid w:val="000D177F"/>
    <w:rsid w:val="000D6DBC"/>
    <w:rsid w:val="000F150C"/>
    <w:rsid w:val="001209A4"/>
    <w:rsid w:val="001360F2"/>
    <w:rsid w:val="00140ED9"/>
    <w:rsid w:val="00170AEB"/>
    <w:rsid w:val="00193B06"/>
    <w:rsid w:val="001A77A2"/>
    <w:rsid w:val="001B33E3"/>
    <w:rsid w:val="001B7327"/>
    <w:rsid w:val="001C4F4C"/>
    <w:rsid w:val="001C5618"/>
    <w:rsid w:val="001D69C8"/>
    <w:rsid w:val="00210B95"/>
    <w:rsid w:val="00214276"/>
    <w:rsid w:val="00221C63"/>
    <w:rsid w:val="0024468E"/>
    <w:rsid w:val="002618AA"/>
    <w:rsid w:val="00263931"/>
    <w:rsid w:val="00297870"/>
    <w:rsid w:val="002B04B5"/>
    <w:rsid w:val="002B1D2B"/>
    <w:rsid w:val="002C00F1"/>
    <w:rsid w:val="00301EB6"/>
    <w:rsid w:val="003028D3"/>
    <w:rsid w:val="003132D0"/>
    <w:rsid w:val="003231DD"/>
    <w:rsid w:val="00334702"/>
    <w:rsid w:val="00336A06"/>
    <w:rsid w:val="003503C8"/>
    <w:rsid w:val="0035153F"/>
    <w:rsid w:val="00354C21"/>
    <w:rsid w:val="00386B42"/>
    <w:rsid w:val="00391A83"/>
    <w:rsid w:val="003B0D82"/>
    <w:rsid w:val="003C2482"/>
    <w:rsid w:val="003D558C"/>
    <w:rsid w:val="003D6DF5"/>
    <w:rsid w:val="003E063A"/>
    <w:rsid w:val="003E7A8B"/>
    <w:rsid w:val="003F36DA"/>
    <w:rsid w:val="00401824"/>
    <w:rsid w:val="0043172B"/>
    <w:rsid w:val="00434645"/>
    <w:rsid w:val="00436A70"/>
    <w:rsid w:val="0043762D"/>
    <w:rsid w:val="004410CC"/>
    <w:rsid w:val="00450625"/>
    <w:rsid w:val="0047752A"/>
    <w:rsid w:val="004810D5"/>
    <w:rsid w:val="00481287"/>
    <w:rsid w:val="00481886"/>
    <w:rsid w:val="00490C59"/>
    <w:rsid w:val="004B07BB"/>
    <w:rsid w:val="004C186F"/>
    <w:rsid w:val="004C52C3"/>
    <w:rsid w:val="004E7C37"/>
    <w:rsid w:val="004F0101"/>
    <w:rsid w:val="00510A9F"/>
    <w:rsid w:val="00524625"/>
    <w:rsid w:val="0053778D"/>
    <w:rsid w:val="005427DA"/>
    <w:rsid w:val="00550FC9"/>
    <w:rsid w:val="00567B62"/>
    <w:rsid w:val="005B2233"/>
    <w:rsid w:val="005B7375"/>
    <w:rsid w:val="005D45F8"/>
    <w:rsid w:val="006102B6"/>
    <w:rsid w:val="0061426E"/>
    <w:rsid w:val="00624387"/>
    <w:rsid w:val="00632F09"/>
    <w:rsid w:val="006637D8"/>
    <w:rsid w:val="00665252"/>
    <w:rsid w:val="00670454"/>
    <w:rsid w:val="00687AEB"/>
    <w:rsid w:val="00696C0D"/>
    <w:rsid w:val="006A40D8"/>
    <w:rsid w:val="006A7983"/>
    <w:rsid w:val="006E123F"/>
    <w:rsid w:val="006E6FD7"/>
    <w:rsid w:val="006F6444"/>
    <w:rsid w:val="0070118A"/>
    <w:rsid w:val="00701A9B"/>
    <w:rsid w:val="00705851"/>
    <w:rsid w:val="00726536"/>
    <w:rsid w:val="00747EA0"/>
    <w:rsid w:val="00750F02"/>
    <w:rsid w:val="007512A8"/>
    <w:rsid w:val="0075151A"/>
    <w:rsid w:val="00760D85"/>
    <w:rsid w:val="00767D5B"/>
    <w:rsid w:val="00770F98"/>
    <w:rsid w:val="00771C80"/>
    <w:rsid w:val="00776107"/>
    <w:rsid w:val="007B3AB7"/>
    <w:rsid w:val="007E10DA"/>
    <w:rsid w:val="007E3391"/>
    <w:rsid w:val="007E4F29"/>
    <w:rsid w:val="007E608A"/>
    <w:rsid w:val="007E7BCF"/>
    <w:rsid w:val="008256CC"/>
    <w:rsid w:val="00826E53"/>
    <w:rsid w:val="00826EEF"/>
    <w:rsid w:val="00866046"/>
    <w:rsid w:val="008661B8"/>
    <w:rsid w:val="00873A2C"/>
    <w:rsid w:val="00892B5F"/>
    <w:rsid w:val="008964E2"/>
    <w:rsid w:val="008E5595"/>
    <w:rsid w:val="008E5BAE"/>
    <w:rsid w:val="008F5209"/>
    <w:rsid w:val="008F5F1D"/>
    <w:rsid w:val="00921173"/>
    <w:rsid w:val="00924A03"/>
    <w:rsid w:val="00924F5C"/>
    <w:rsid w:val="00936BF3"/>
    <w:rsid w:val="0095000D"/>
    <w:rsid w:val="0096103C"/>
    <w:rsid w:val="009701EC"/>
    <w:rsid w:val="00991537"/>
    <w:rsid w:val="009A059C"/>
    <w:rsid w:val="009D1526"/>
    <w:rsid w:val="00A04E3D"/>
    <w:rsid w:val="00A170AF"/>
    <w:rsid w:val="00A23630"/>
    <w:rsid w:val="00A5702D"/>
    <w:rsid w:val="00A6171D"/>
    <w:rsid w:val="00A71ECC"/>
    <w:rsid w:val="00A8565A"/>
    <w:rsid w:val="00A97416"/>
    <w:rsid w:val="00AB36E6"/>
    <w:rsid w:val="00B042D1"/>
    <w:rsid w:val="00B10EDD"/>
    <w:rsid w:val="00B13A03"/>
    <w:rsid w:val="00B23805"/>
    <w:rsid w:val="00B26D0B"/>
    <w:rsid w:val="00B27A9F"/>
    <w:rsid w:val="00B3133B"/>
    <w:rsid w:val="00B546B7"/>
    <w:rsid w:val="00B83712"/>
    <w:rsid w:val="00B9673C"/>
    <w:rsid w:val="00BB03A6"/>
    <w:rsid w:val="00BB2102"/>
    <w:rsid w:val="00BB7A31"/>
    <w:rsid w:val="00BC019C"/>
    <w:rsid w:val="00BD643A"/>
    <w:rsid w:val="00BE235F"/>
    <w:rsid w:val="00BF0724"/>
    <w:rsid w:val="00C10ABF"/>
    <w:rsid w:val="00C4021B"/>
    <w:rsid w:val="00C76BBE"/>
    <w:rsid w:val="00C8007A"/>
    <w:rsid w:val="00C93E04"/>
    <w:rsid w:val="00C96BFC"/>
    <w:rsid w:val="00C97A50"/>
    <w:rsid w:val="00CB6EFB"/>
    <w:rsid w:val="00CD2371"/>
    <w:rsid w:val="00CF36B7"/>
    <w:rsid w:val="00CF7229"/>
    <w:rsid w:val="00D209AA"/>
    <w:rsid w:val="00D51806"/>
    <w:rsid w:val="00D51CE2"/>
    <w:rsid w:val="00D64BA4"/>
    <w:rsid w:val="00D8299D"/>
    <w:rsid w:val="00D84E27"/>
    <w:rsid w:val="00D94DAA"/>
    <w:rsid w:val="00DA5EDE"/>
    <w:rsid w:val="00DB137A"/>
    <w:rsid w:val="00DB446A"/>
    <w:rsid w:val="00DE7283"/>
    <w:rsid w:val="00DF07D2"/>
    <w:rsid w:val="00E253B4"/>
    <w:rsid w:val="00E35032"/>
    <w:rsid w:val="00E354BB"/>
    <w:rsid w:val="00E57939"/>
    <w:rsid w:val="00E6335F"/>
    <w:rsid w:val="00E94ACC"/>
    <w:rsid w:val="00E97D7C"/>
    <w:rsid w:val="00EA11BE"/>
    <w:rsid w:val="00EE5978"/>
    <w:rsid w:val="00F26B69"/>
    <w:rsid w:val="00F60152"/>
    <w:rsid w:val="00F8413E"/>
    <w:rsid w:val="00F8654A"/>
    <w:rsid w:val="00F96022"/>
    <w:rsid w:val="00FA1139"/>
    <w:rsid w:val="00FA5514"/>
    <w:rsid w:val="00FA5CBA"/>
    <w:rsid w:val="00FA6AD8"/>
    <w:rsid w:val="00FB7C5C"/>
    <w:rsid w:val="00FC451D"/>
    <w:rsid w:val="00FF354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D915E3"/>
  <w15:chartTrackingRefBased/>
  <w15:docId w15:val="{BC078BB5-8DE5-4951-85FF-87B6E840B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2102"/>
    <w:pPr>
      <w:spacing w:after="240"/>
    </w:pPr>
    <w:rPr>
      <w:rFonts w:ascii="Verdana" w:hAnsi="Verdana" w:cs="Arial"/>
      <w:szCs w:val="19"/>
      <w:lang w:eastAsia="en-US"/>
    </w:rPr>
  </w:style>
  <w:style w:type="paragraph" w:styleId="Heading1">
    <w:name w:val="heading 1"/>
    <w:aliases w:val="Part,A MAJOR/BOLD,Para,No numbers,h1,Section Heading,L1,Level 1,Appendix,Appendix1,Appendix2,Appendix3,Head1,Heading apps,H1,1,Heading a,*,Schedheading,h1 chapter heading,Heading 1(Report Only),RFP Heading 1,Chapter,1.,Para1"/>
    <w:basedOn w:val="Normal"/>
    <w:next w:val="Heading2"/>
    <w:link w:val="Heading1Char"/>
    <w:qFormat/>
    <w:rsid w:val="005B7375"/>
    <w:pPr>
      <w:keepNext/>
      <w:widowControl w:val="0"/>
      <w:numPr>
        <w:numId w:val="2"/>
      </w:numPr>
      <w:outlineLvl w:val="0"/>
    </w:pPr>
    <w:rPr>
      <w:b/>
      <w:bCs/>
      <w:caps/>
      <w:sz w:val="22"/>
      <w:szCs w:val="21"/>
    </w:rPr>
  </w:style>
  <w:style w:type="paragraph" w:styleId="Heading2">
    <w:name w:val="heading 2"/>
    <w:aliases w:val="body,h2,test,H2,h2 main heading,B Sub/Bold,B Sub/Bold1,B Sub/Bold2,B Sub/Bold11,h2 main heading1,h2 main heading2,B Sub/Bold3,B Sub/Bold12,h2 main heading3,B Sub/Bold4,B Sub/Bold13,Para2,SubPara,2,Heading EMC-2,Attribute Heading 2,2nd level,l2"/>
    <w:basedOn w:val="Normal"/>
    <w:link w:val="Heading2Char"/>
    <w:qFormat/>
    <w:rsid w:val="00BB2102"/>
    <w:pPr>
      <w:widowControl w:val="0"/>
      <w:numPr>
        <w:ilvl w:val="1"/>
        <w:numId w:val="2"/>
      </w:numPr>
      <w:outlineLvl w:val="1"/>
    </w:pPr>
  </w:style>
  <w:style w:type="paragraph" w:styleId="Heading3">
    <w:name w:val="heading 3"/>
    <w:aliases w:val="H3,C Sub-Sub/Italic,h3 sub heading,Head 3,Head 31,Head 32,C Sub-Sub/Italic1,3,Sub2Para,h3,Heading 3A,proj3,proj31,proj32,proj33,proj34,proj35,proj36,proj37,proj38,proj39,proj310,proj311,proj312,proj321,proj331,proj341,proj351,proj361,proj371"/>
    <w:basedOn w:val="Normal"/>
    <w:link w:val="Heading3Char"/>
    <w:qFormat/>
    <w:rsid w:val="00BB2102"/>
    <w:pPr>
      <w:widowControl w:val="0"/>
      <w:numPr>
        <w:ilvl w:val="2"/>
        <w:numId w:val="2"/>
      </w:numPr>
      <w:outlineLvl w:val="2"/>
    </w:pPr>
  </w:style>
  <w:style w:type="paragraph" w:styleId="Heading4">
    <w:name w:val="heading 4"/>
    <w:aliases w:val="Map Title,h4 sub sub heading,h4,4,H4,Sub3Para,14,l4,141,h41,l41,41,142,h42,l42,h43,a.,42,parapoint,¶,143,h44,l43,43,1411,h411,l411,411,1421,h421,l421,h431,a.1,Map Title1,421,parapoint1,¶1,H41,Para4,heading 4,Level 4,(Alt+4),(Alt+4)1,H42,H43"/>
    <w:basedOn w:val="Normal"/>
    <w:qFormat/>
    <w:rsid w:val="00CD2371"/>
    <w:pPr>
      <w:widowControl w:val="0"/>
      <w:numPr>
        <w:ilvl w:val="3"/>
        <w:numId w:val="2"/>
      </w:numPr>
      <w:outlineLvl w:val="3"/>
    </w:pPr>
  </w:style>
  <w:style w:type="paragraph" w:styleId="Heading5">
    <w:name w:val="heading 5"/>
    <w:aliases w:val="Block Label,H5,Sub4Para,l5,Level 5,Para5,h5,5,(A),A,Heading 5 StGeorge,Level 3 - i,L5,h51,h52,heading 5"/>
    <w:basedOn w:val="Normal"/>
    <w:qFormat/>
    <w:rsid w:val="00CD2371"/>
    <w:pPr>
      <w:widowControl w:val="0"/>
      <w:numPr>
        <w:ilvl w:val="4"/>
        <w:numId w:val="2"/>
      </w:numPr>
      <w:outlineLvl w:val="4"/>
    </w:pPr>
  </w:style>
  <w:style w:type="paragraph" w:styleId="Heading6">
    <w:name w:val="heading 6"/>
    <w:basedOn w:val="Normal"/>
    <w:qFormat/>
    <w:rsid w:val="00CD2371"/>
    <w:pPr>
      <w:widowControl w:val="0"/>
      <w:outlineLvl w:val="5"/>
    </w:pPr>
    <w:rPr>
      <w:b/>
      <w:bCs/>
    </w:rPr>
  </w:style>
  <w:style w:type="paragraph" w:styleId="Heading7">
    <w:name w:val="heading 7"/>
    <w:basedOn w:val="Normal"/>
    <w:qFormat/>
    <w:rsid w:val="00CD2371"/>
    <w:pPr>
      <w:widowControl w:val="0"/>
      <w:outlineLvl w:val="6"/>
    </w:pPr>
    <w:rPr>
      <w:b/>
      <w:bCs/>
      <w:sz w:val="22"/>
      <w:szCs w:val="22"/>
    </w:rPr>
  </w:style>
  <w:style w:type="paragraph" w:styleId="Heading8">
    <w:name w:val="heading 8"/>
    <w:basedOn w:val="Normal"/>
    <w:next w:val="Normal"/>
    <w:qFormat/>
    <w:rsid w:val="00CD2371"/>
    <w:pPr>
      <w:widowControl w:val="0"/>
      <w:outlineLvl w:val="7"/>
    </w:pPr>
    <w:rPr>
      <w:b/>
      <w:bCs/>
      <w:sz w:val="22"/>
      <w:szCs w:val="22"/>
    </w:rPr>
  </w:style>
  <w:style w:type="paragraph" w:styleId="Heading9">
    <w:name w:val="heading 9"/>
    <w:basedOn w:val="Normal"/>
    <w:next w:val="Normal"/>
    <w:qFormat/>
    <w:rsid w:val="00CD2371"/>
    <w:pPr>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1">
    <w:name w:val="table1"/>
    <w:basedOn w:val="Normal"/>
    <w:rsid w:val="00CD2371"/>
    <w:pPr>
      <w:spacing w:after="120"/>
    </w:pPr>
    <w:rPr>
      <w:b/>
      <w:bCs/>
    </w:rPr>
  </w:style>
  <w:style w:type="paragraph" w:styleId="Title">
    <w:name w:val="Title"/>
    <w:basedOn w:val="Normal"/>
    <w:qFormat/>
    <w:rsid w:val="0047752A"/>
    <w:pPr>
      <w:outlineLvl w:val="0"/>
    </w:pPr>
    <w:rPr>
      <w:b/>
      <w:bCs/>
      <w:caps/>
      <w:kern w:val="28"/>
      <w:sz w:val="28"/>
      <w:szCs w:val="40"/>
    </w:rPr>
  </w:style>
  <w:style w:type="paragraph" w:customStyle="1" w:styleId="ContentsTitle">
    <w:name w:val="Contents Title"/>
    <w:basedOn w:val="Normal"/>
    <w:link w:val="ContentsTitleChar"/>
    <w:rsid w:val="0047752A"/>
    <w:pPr>
      <w:pageBreakBefore/>
      <w:widowControl w:val="0"/>
    </w:pPr>
    <w:rPr>
      <w:b/>
      <w:bCs/>
      <w:caps/>
      <w:sz w:val="28"/>
      <w:szCs w:val="28"/>
    </w:rPr>
  </w:style>
  <w:style w:type="paragraph" w:customStyle="1" w:styleId="SubHead">
    <w:name w:val="SubHead"/>
    <w:basedOn w:val="Normal"/>
    <w:next w:val="Heading2"/>
    <w:link w:val="SubHeadChar"/>
    <w:rsid w:val="00CD2371"/>
    <w:pPr>
      <w:keepNext/>
    </w:pPr>
    <w:rPr>
      <w:b/>
      <w:bCs/>
    </w:rPr>
  </w:style>
  <w:style w:type="paragraph" w:customStyle="1" w:styleId="Schedule">
    <w:name w:val="Schedule"/>
    <w:basedOn w:val="Normal"/>
    <w:next w:val="ScheduleHeading1"/>
    <w:rsid w:val="00E253B4"/>
    <w:pPr>
      <w:pageBreakBefore/>
      <w:numPr>
        <w:numId w:val="5"/>
      </w:numPr>
    </w:pPr>
    <w:rPr>
      <w:b/>
      <w:bCs/>
      <w:sz w:val="36"/>
      <w:szCs w:val="36"/>
    </w:rPr>
  </w:style>
  <w:style w:type="paragraph" w:customStyle="1" w:styleId="ScheduleHeading1">
    <w:name w:val="Schedule Heading 1"/>
    <w:basedOn w:val="Normal"/>
    <w:next w:val="ScheduleHeading2"/>
    <w:rsid w:val="00701A9B"/>
    <w:pPr>
      <w:keepNext/>
      <w:numPr>
        <w:ilvl w:val="1"/>
        <w:numId w:val="5"/>
      </w:numPr>
      <w:pBdr>
        <w:bottom w:val="single" w:sz="24" w:space="1" w:color="auto"/>
      </w:pBdr>
    </w:pPr>
    <w:rPr>
      <w:b/>
      <w:bCs/>
      <w:szCs w:val="21"/>
    </w:rPr>
  </w:style>
  <w:style w:type="paragraph" w:customStyle="1" w:styleId="ScheduleHeading2">
    <w:name w:val="Schedule Heading 2"/>
    <w:basedOn w:val="Normal"/>
    <w:rsid w:val="00E253B4"/>
    <w:pPr>
      <w:widowControl w:val="0"/>
      <w:numPr>
        <w:ilvl w:val="2"/>
        <w:numId w:val="5"/>
      </w:numPr>
    </w:pPr>
  </w:style>
  <w:style w:type="paragraph" w:customStyle="1" w:styleId="table2">
    <w:name w:val="table2"/>
    <w:basedOn w:val="table1"/>
    <w:rsid w:val="00CD2371"/>
    <w:pPr>
      <w:widowControl w:val="0"/>
    </w:pPr>
    <w:rPr>
      <w:b w:val="0"/>
      <w:bCs w:val="0"/>
    </w:rPr>
  </w:style>
  <w:style w:type="paragraph" w:styleId="TOC1">
    <w:name w:val="toc 1"/>
    <w:basedOn w:val="Normal"/>
    <w:next w:val="Normal"/>
    <w:autoRedefine/>
    <w:uiPriority w:val="39"/>
    <w:qFormat/>
    <w:rsid w:val="00B27A9F"/>
    <w:pPr>
      <w:tabs>
        <w:tab w:val="left" w:pos="567"/>
        <w:tab w:val="right" w:leader="dot" w:pos="10194"/>
      </w:tabs>
      <w:spacing w:after="120"/>
    </w:pPr>
    <w:rPr>
      <w:b/>
      <w:bCs/>
      <w:caps/>
      <w:noProof/>
      <w:szCs w:val="21"/>
    </w:rPr>
  </w:style>
  <w:style w:type="character" w:styleId="Hyperlink">
    <w:name w:val="Hyperlink"/>
    <w:uiPriority w:val="99"/>
    <w:rsid w:val="00CD2371"/>
    <w:rPr>
      <w:color w:val="0000FF"/>
      <w:u w:val="single"/>
    </w:rPr>
  </w:style>
  <w:style w:type="paragraph" w:customStyle="1" w:styleId="Indent4">
    <w:name w:val="Indent 4"/>
    <w:basedOn w:val="Normal"/>
    <w:rsid w:val="00336A06"/>
    <w:pPr>
      <w:ind w:left="2211"/>
    </w:pPr>
  </w:style>
  <w:style w:type="paragraph" w:customStyle="1" w:styleId="table2boldleft">
    <w:name w:val="table2_bold_left"/>
    <w:basedOn w:val="table2"/>
    <w:next w:val="Normal"/>
    <w:qFormat/>
    <w:rsid w:val="0096103C"/>
  </w:style>
  <w:style w:type="paragraph" w:customStyle="1" w:styleId="Indent2">
    <w:name w:val="Indent 2"/>
    <w:basedOn w:val="Normal"/>
    <w:rsid w:val="00336A06"/>
    <w:pPr>
      <w:ind w:left="737"/>
    </w:pPr>
  </w:style>
  <w:style w:type="paragraph" w:customStyle="1" w:styleId="Indent3">
    <w:name w:val="Indent 3"/>
    <w:basedOn w:val="Normal"/>
    <w:rsid w:val="00336A06"/>
    <w:pPr>
      <w:ind w:left="1474"/>
    </w:pPr>
  </w:style>
  <w:style w:type="paragraph" w:customStyle="1" w:styleId="ScheduleHeading3">
    <w:name w:val="Schedule Heading 3"/>
    <w:basedOn w:val="Normal"/>
    <w:rsid w:val="00E253B4"/>
    <w:pPr>
      <w:numPr>
        <w:ilvl w:val="3"/>
        <w:numId w:val="5"/>
      </w:numPr>
    </w:pPr>
  </w:style>
  <w:style w:type="paragraph" w:customStyle="1" w:styleId="ScheduleHeading4">
    <w:name w:val="Schedule Heading 4"/>
    <w:basedOn w:val="Normal"/>
    <w:rsid w:val="00E253B4"/>
    <w:pPr>
      <w:numPr>
        <w:ilvl w:val="4"/>
        <w:numId w:val="5"/>
      </w:numPr>
    </w:pPr>
  </w:style>
  <w:style w:type="paragraph" w:customStyle="1" w:styleId="ScheduleHeading5">
    <w:name w:val="Schedule Heading 5"/>
    <w:basedOn w:val="Normal"/>
    <w:rsid w:val="00E253B4"/>
    <w:pPr>
      <w:numPr>
        <w:ilvl w:val="5"/>
        <w:numId w:val="5"/>
      </w:numPr>
    </w:pPr>
  </w:style>
  <w:style w:type="paragraph" w:customStyle="1" w:styleId="ScheduleSubHead">
    <w:name w:val="Schedule SubHead"/>
    <w:basedOn w:val="Normal"/>
    <w:next w:val="ScheduleHeading2"/>
    <w:rsid w:val="00CD2371"/>
    <w:pPr>
      <w:keepNext/>
    </w:pPr>
    <w:rPr>
      <w:b/>
      <w:bCs/>
    </w:rPr>
  </w:style>
  <w:style w:type="paragraph" w:customStyle="1" w:styleId="Attachment">
    <w:name w:val="Attachment"/>
    <w:basedOn w:val="Normal"/>
    <w:next w:val="Normal"/>
    <w:rsid w:val="00CD2371"/>
    <w:pPr>
      <w:pageBreakBefore/>
      <w:widowControl w:val="0"/>
      <w:numPr>
        <w:numId w:val="3"/>
      </w:numPr>
    </w:pPr>
    <w:rPr>
      <w:b/>
      <w:bCs/>
      <w:sz w:val="36"/>
      <w:szCs w:val="36"/>
    </w:rPr>
  </w:style>
  <w:style w:type="paragraph" w:styleId="Header">
    <w:name w:val="header"/>
    <w:basedOn w:val="Normal"/>
    <w:rsid w:val="0047752A"/>
    <w:pPr>
      <w:widowControl w:val="0"/>
      <w:spacing w:after="0"/>
    </w:pPr>
    <w:rPr>
      <w:b/>
      <w:bCs/>
      <w:caps/>
      <w:sz w:val="28"/>
      <w:szCs w:val="36"/>
    </w:rPr>
  </w:style>
  <w:style w:type="paragraph" w:styleId="Footer">
    <w:name w:val="footer"/>
    <w:basedOn w:val="Normal"/>
    <w:link w:val="FooterChar"/>
    <w:uiPriority w:val="99"/>
    <w:rsid w:val="001C5618"/>
    <w:pPr>
      <w:widowControl w:val="0"/>
      <w:spacing w:after="60"/>
      <w:jc w:val="right"/>
    </w:pPr>
    <w:rPr>
      <w:bCs/>
      <w:caps/>
      <w:sz w:val="14"/>
      <w:szCs w:val="21"/>
    </w:rPr>
  </w:style>
  <w:style w:type="paragraph" w:customStyle="1" w:styleId="table2centred">
    <w:name w:val="table2_centred"/>
    <w:basedOn w:val="table2"/>
    <w:next w:val="Normal"/>
    <w:qFormat/>
    <w:rsid w:val="0096103C"/>
    <w:pPr>
      <w:jc w:val="center"/>
    </w:pPr>
  </w:style>
  <w:style w:type="paragraph" w:customStyle="1" w:styleId="table2bold-onlyforheadingswithincell-notrowheading">
    <w:name w:val="table2_bold - only for headings within cell - not row heading"/>
    <w:basedOn w:val="table2"/>
    <w:next w:val="Normal"/>
    <w:qFormat/>
    <w:rsid w:val="0096103C"/>
    <w:rPr>
      <w:b/>
    </w:rPr>
  </w:style>
  <w:style w:type="character" w:styleId="PageNumber">
    <w:name w:val="page number"/>
    <w:rsid w:val="009701EC"/>
    <w:rPr>
      <w:rFonts w:ascii="Verdana" w:hAnsi="Verdana" w:cs="Arial"/>
      <w:caps/>
      <w:sz w:val="16"/>
      <w:szCs w:val="18"/>
    </w:rPr>
  </w:style>
  <w:style w:type="paragraph" w:customStyle="1" w:styleId="Header2">
    <w:name w:val="Header2"/>
    <w:basedOn w:val="Normal"/>
    <w:rsid w:val="00CD2371"/>
    <w:pPr>
      <w:widowControl w:val="0"/>
      <w:jc w:val="right"/>
    </w:pPr>
    <w:rPr>
      <w:b/>
      <w:bCs/>
      <w:sz w:val="21"/>
      <w:szCs w:val="21"/>
    </w:rPr>
  </w:style>
  <w:style w:type="paragraph" w:customStyle="1" w:styleId="DocName">
    <w:name w:val="Doc Name"/>
    <w:basedOn w:val="Normal"/>
    <w:rsid w:val="009701EC"/>
    <w:pPr>
      <w:widowControl w:val="0"/>
      <w:pBdr>
        <w:top w:val="single" w:sz="4" w:space="1" w:color="auto"/>
      </w:pBdr>
      <w:spacing w:after="60"/>
    </w:pPr>
    <w:rPr>
      <w:sz w:val="16"/>
      <w:szCs w:val="14"/>
    </w:rPr>
  </w:style>
  <w:style w:type="paragraph" w:customStyle="1" w:styleId="AgreementTitle">
    <w:name w:val="Agreement Title"/>
    <w:basedOn w:val="Normal"/>
    <w:rsid w:val="00CD2371"/>
    <w:pPr>
      <w:spacing w:after="200"/>
      <w:jc w:val="center"/>
    </w:pPr>
    <w:rPr>
      <w:b/>
      <w:bCs/>
      <w:sz w:val="40"/>
      <w:szCs w:val="40"/>
    </w:rPr>
  </w:style>
  <w:style w:type="paragraph" w:styleId="TOC2">
    <w:name w:val="toc 2"/>
    <w:basedOn w:val="Normal"/>
    <w:next w:val="Normal"/>
    <w:autoRedefine/>
    <w:uiPriority w:val="39"/>
    <w:qFormat/>
    <w:rsid w:val="00B27A9F"/>
    <w:pPr>
      <w:tabs>
        <w:tab w:val="left" w:pos="567"/>
        <w:tab w:val="right" w:leader="dot" w:pos="10194"/>
      </w:tabs>
      <w:spacing w:after="120"/>
      <w:ind w:left="1134"/>
    </w:pPr>
    <w:rPr>
      <w:bCs/>
      <w:noProof/>
    </w:rPr>
  </w:style>
  <w:style w:type="paragraph" w:styleId="TOC3">
    <w:name w:val="toc 3"/>
    <w:basedOn w:val="Normal"/>
    <w:next w:val="Normal"/>
    <w:autoRedefine/>
    <w:uiPriority w:val="39"/>
    <w:semiHidden/>
    <w:qFormat/>
    <w:rsid w:val="009701EC"/>
    <w:pPr>
      <w:tabs>
        <w:tab w:val="right" w:leader="dot" w:pos="10194"/>
      </w:tabs>
    </w:pPr>
    <w:rPr>
      <w:b/>
      <w:bCs/>
      <w:noProof/>
      <w:szCs w:val="21"/>
    </w:rPr>
  </w:style>
  <w:style w:type="paragraph" w:styleId="TOC4">
    <w:name w:val="toc 4"/>
    <w:basedOn w:val="Normal"/>
    <w:next w:val="Normal"/>
    <w:autoRedefine/>
    <w:semiHidden/>
    <w:rsid w:val="00CD2371"/>
    <w:pPr>
      <w:tabs>
        <w:tab w:val="right" w:leader="dot" w:pos="10194"/>
      </w:tabs>
    </w:pPr>
    <w:rPr>
      <w:b/>
      <w:bCs/>
      <w:noProof/>
      <w:sz w:val="21"/>
      <w:szCs w:val="21"/>
    </w:rPr>
  </w:style>
  <w:style w:type="paragraph" w:styleId="TOC5">
    <w:name w:val="toc 5"/>
    <w:basedOn w:val="Normal"/>
    <w:next w:val="Normal"/>
    <w:autoRedefine/>
    <w:semiHidden/>
    <w:rsid w:val="00CD2371"/>
    <w:pPr>
      <w:ind w:left="800"/>
    </w:pPr>
  </w:style>
  <w:style w:type="paragraph" w:styleId="TOC6">
    <w:name w:val="toc 6"/>
    <w:basedOn w:val="Normal"/>
    <w:next w:val="Normal"/>
    <w:autoRedefine/>
    <w:semiHidden/>
    <w:rsid w:val="00CD2371"/>
    <w:pPr>
      <w:ind w:left="1000"/>
    </w:pPr>
  </w:style>
  <w:style w:type="paragraph" w:styleId="TOC7">
    <w:name w:val="toc 7"/>
    <w:basedOn w:val="Normal"/>
    <w:next w:val="Normal"/>
    <w:autoRedefine/>
    <w:semiHidden/>
    <w:rsid w:val="00CD2371"/>
    <w:pPr>
      <w:ind w:left="1200"/>
    </w:pPr>
  </w:style>
  <w:style w:type="paragraph" w:styleId="TOC8">
    <w:name w:val="toc 8"/>
    <w:basedOn w:val="Normal"/>
    <w:next w:val="Normal"/>
    <w:autoRedefine/>
    <w:semiHidden/>
    <w:rsid w:val="00CD2371"/>
    <w:pPr>
      <w:ind w:left="1400"/>
    </w:pPr>
  </w:style>
  <w:style w:type="paragraph" w:styleId="TOC9">
    <w:name w:val="toc 9"/>
    <w:basedOn w:val="Normal"/>
    <w:next w:val="Normal"/>
    <w:autoRedefine/>
    <w:semiHidden/>
    <w:rsid w:val="00CD2371"/>
    <w:pPr>
      <w:ind w:left="1600"/>
    </w:pPr>
  </w:style>
  <w:style w:type="paragraph" w:customStyle="1" w:styleId="Gap">
    <w:name w:val="Gap"/>
    <w:basedOn w:val="Normal"/>
    <w:rsid w:val="00CD2371"/>
    <w:pPr>
      <w:widowControl w:val="0"/>
    </w:pPr>
    <w:rPr>
      <w:sz w:val="16"/>
      <w:szCs w:val="16"/>
    </w:rPr>
  </w:style>
  <w:style w:type="paragraph" w:styleId="TableofAuthorities">
    <w:name w:val="table of authorities"/>
    <w:basedOn w:val="Normal"/>
    <w:next w:val="Normal"/>
    <w:semiHidden/>
    <w:rsid w:val="00CD2371"/>
    <w:pPr>
      <w:ind w:left="190" w:hanging="190"/>
    </w:pPr>
  </w:style>
  <w:style w:type="paragraph" w:customStyle="1" w:styleId="TableNote">
    <w:name w:val="Table Note"/>
    <w:basedOn w:val="table2"/>
    <w:rsid w:val="00CD2371"/>
    <w:rPr>
      <w:szCs w:val="18"/>
    </w:rPr>
  </w:style>
  <w:style w:type="table" w:styleId="TableGrid">
    <w:name w:val="Table Grid"/>
    <w:basedOn w:val="TableNormal"/>
    <w:rsid w:val="00CD2371"/>
    <w:pPr>
      <w:spacing w:after="240"/>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lstraLogo">
    <w:name w:val="Telstra Logo"/>
    <w:basedOn w:val="Normal"/>
    <w:rsid w:val="00CD2371"/>
    <w:pPr>
      <w:jc w:val="right"/>
    </w:pPr>
  </w:style>
  <w:style w:type="paragraph" w:customStyle="1" w:styleId="TableRowHeading">
    <w:name w:val="Table Row Heading"/>
    <w:basedOn w:val="table1"/>
    <w:rsid w:val="00E35032"/>
    <w:pPr>
      <w:jc w:val="center"/>
    </w:pPr>
    <w:rPr>
      <w:caps/>
    </w:rPr>
  </w:style>
  <w:style w:type="paragraph" w:customStyle="1" w:styleId="AttachmenttoSchedule">
    <w:name w:val="Attachment to Schedule"/>
    <w:basedOn w:val="Normal"/>
    <w:rsid w:val="00E253B4"/>
    <w:pPr>
      <w:pageBreakBefore/>
      <w:numPr>
        <w:ilvl w:val="8"/>
        <w:numId w:val="5"/>
      </w:numPr>
    </w:pPr>
    <w:rPr>
      <w:b/>
      <w:bCs/>
      <w:sz w:val="36"/>
      <w:szCs w:val="36"/>
    </w:rPr>
  </w:style>
  <w:style w:type="paragraph" w:customStyle="1" w:styleId="table2boldright">
    <w:name w:val="table2_bold_right"/>
    <w:basedOn w:val="table2"/>
    <w:qFormat/>
    <w:rsid w:val="00FA1139"/>
    <w:pPr>
      <w:jc w:val="right"/>
    </w:pPr>
    <w:rPr>
      <w:b/>
    </w:rPr>
  </w:style>
  <w:style w:type="paragraph" w:customStyle="1" w:styleId="ScheduleHeading6">
    <w:name w:val="Schedule Heading 6"/>
    <w:basedOn w:val="Normal"/>
    <w:rsid w:val="00E253B4"/>
    <w:pPr>
      <w:numPr>
        <w:ilvl w:val="6"/>
        <w:numId w:val="5"/>
      </w:numPr>
    </w:pPr>
  </w:style>
  <w:style w:type="paragraph" w:customStyle="1" w:styleId="ScheduleHeading7">
    <w:name w:val="Schedule Heading 7"/>
    <w:basedOn w:val="Normal"/>
    <w:rsid w:val="00E253B4"/>
    <w:pPr>
      <w:numPr>
        <w:ilvl w:val="7"/>
        <w:numId w:val="5"/>
      </w:numPr>
    </w:pPr>
  </w:style>
  <w:style w:type="paragraph" w:customStyle="1" w:styleId="ScheduleSubTitle">
    <w:name w:val="Schedule SubTitle"/>
    <w:basedOn w:val="Normal"/>
    <w:rsid w:val="00CD2371"/>
    <w:pPr>
      <w:keepNext/>
    </w:pPr>
    <w:rPr>
      <w:sz w:val="36"/>
      <w:szCs w:val="36"/>
    </w:rPr>
  </w:style>
  <w:style w:type="paragraph" w:customStyle="1" w:styleId="AttachmentSubTitle">
    <w:name w:val="Attachment SubTitle"/>
    <w:basedOn w:val="Normal"/>
    <w:rsid w:val="00CD2371"/>
    <w:pPr>
      <w:keepNext/>
      <w:keepLines/>
      <w:jc w:val="center"/>
    </w:pPr>
    <w:rPr>
      <w:b/>
      <w:bCs/>
      <w:sz w:val="36"/>
      <w:szCs w:val="36"/>
    </w:rPr>
  </w:style>
  <w:style w:type="paragraph" w:customStyle="1" w:styleId="SummaryTopic">
    <w:name w:val="Summary Topic"/>
    <w:basedOn w:val="Normal"/>
    <w:next w:val="ContentsTitle"/>
    <w:rsid w:val="00CD2371"/>
    <w:pPr>
      <w:keepNext/>
      <w:autoSpaceDE w:val="0"/>
      <w:autoSpaceDN w:val="0"/>
      <w:spacing w:before="280" w:after="120"/>
    </w:pPr>
    <w:rPr>
      <w:b/>
      <w:bCs/>
      <w:sz w:val="24"/>
      <w:szCs w:val="24"/>
    </w:rPr>
  </w:style>
  <w:style w:type="paragraph" w:customStyle="1" w:styleId="SummaryQuestion">
    <w:name w:val="Summary Question"/>
    <w:basedOn w:val="Normal"/>
    <w:next w:val="SubHead"/>
    <w:rsid w:val="00CD2371"/>
    <w:pPr>
      <w:keepNext/>
      <w:autoSpaceDE w:val="0"/>
      <w:autoSpaceDN w:val="0"/>
      <w:spacing w:before="120" w:after="120"/>
    </w:pPr>
    <w:rPr>
      <w:szCs w:val="18"/>
    </w:rPr>
  </w:style>
  <w:style w:type="paragraph" w:customStyle="1" w:styleId="SummaryAnswer">
    <w:name w:val="Summary Answer"/>
    <w:basedOn w:val="Normal"/>
    <w:next w:val="Schedule"/>
    <w:rsid w:val="00CD2371"/>
    <w:pPr>
      <w:autoSpaceDE w:val="0"/>
      <w:autoSpaceDN w:val="0"/>
      <w:spacing w:before="120" w:after="120"/>
      <w:ind w:left="709"/>
    </w:pPr>
    <w:rPr>
      <w:i/>
      <w:iCs/>
      <w:szCs w:val="18"/>
    </w:rPr>
  </w:style>
  <w:style w:type="paragraph" w:customStyle="1" w:styleId="SummaryHeading">
    <w:name w:val="Summary Heading"/>
    <w:basedOn w:val="Normal"/>
    <w:next w:val="table2"/>
    <w:rsid w:val="00CD2371"/>
    <w:pPr>
      <w:pBdr>
        <w:bottom w:val="single" w:sz="4" w:space="4" w:color="auto"/>
      </w:pBdr>
      <w:autoSpaceDE w:val="0"/>
      <w:autoSpaceDN w:val="0"/>
      <w:spacing w:before="120" w:after="120"/>
      <w:jc w:val="center"/>
    </w:pPr>
    <w:rPr>
      <w:b/>
      <w:bCs/>
      <w:sz w:val="24"/>
      <w:szCs w:val="24"/>
    </w:rPr>
  </w:style>
  <w:style w:type="character" w:customStyle="1" w:styleId="Italics">
    <w:name w:val="Italics"/>
    <w:rsid w:val="00CD2371"/>
    <w:rPr>
      <w:i/>
      <w:iCs/>
      <w:color w:val="auto"/>
    </w:rPr>
  </w:style>
  <w:style w:type="character" w:customStyle="1" w:styleId="Bold">
    <w:name w:val="Bold"/>
    <w:rsid w:val="00CD2371"/>
    <w:rPr>
      <w:b/>
      <w:bCs/>
      <w:color w:val="auto"/>
    </w:rPr>
  </w:style>
  <w:style w:type="character" w:customStyle="1" w:styleId="Underline">
    <w:name w:val="Underline"/>
    <w:rsid w:val="00CD2371"/>
    <w:rPr>
      <w:color w:val="auto"/>
      <w:u w:val="single"/>
    </w:rPr>
  </w:style>
  <w:style w:type="character" w:customStyle="1" w:styleId="BoldItalics">
    <w:name w:val="Bold Italics"/>
    <w:rsid w:val="00CD2371"/>
    <w:rPr>
      <w:b/>
      <w:bCs/>
      <w:i/>
      <w:iCs/>
      <w:color w:val="auto"/>
    </w:rPr>
  </w:style>
  <w:style w:type="character" w:customStyle="1" w:styleId="BoldUnderline">
    <w:name w:val="Bold Underline"/>
    <w:rsid w:val="00CD2371"/>
    <w:rPr>
      <w:b/>
      <w:bCs/>
      <w:color w:val="auto"/>
      <w:u w:val="single"/>
    </w:rPr>
  </w:style>
  <w:style w:type="character" w:customStyle="1" w:styleId="BoldItalicsUnderline">
    <w:name w:val="Bold Italics Underline"/>
    <w:rsid w:val="00CD2371"/>
    <w:rPr>
      <w:b/>
      <w:bCs/>
      <w:i/>
      <w:iCs/>
      <w:color w:val="auto"/>
      <w:u w:val="single"/>
    </w:rPr>
  </w:style>
  <w:style w:type="character" w:customStyle="1" w:styleId="ItalicsUnderline">
    <w:name w:val="Italics Underline"/>
    <w:rsid w:val="00CD2371"/>
    <w:rPr>
      <w:i/>
      <w:iCs/>
      <w:color w:val="auto"/>
      <w:u w:val="single"/>
    </w:rPr>
  </w:style>
  <w:style w:type="character" w:customStyle="1" w:styleId="Subscript">
    <w:name w:val="Subscript"/>
    <w:rsid w:val="00CD2371"/>
    <w:rPr>
      <w:vertAlign w:val="subscript"/>
    </w:rPr>
  </w:style>
  <w:style w:type="character" w:customStyle="1" w:styleId="Superscript">
    <w:name w:val="Superscript"/>
    <w:rsid w:val="00CD2371"/>
    <w:rPr>
      <w:vertAlign w:val="superscript"/>
    </w:rPr>
  </w:style>
  <w:style w:type="paragraph" w:customStyle="1" w:styleId="Headline">
    <w:name w:val="Headline"/>
    <w:basedOn w:val="Normal"/>
    <w:rsid w:val="00726536"/>
    <w:pPr>
      <w:spacing w:after="0"/>
      <w:jc w:val="right"/>
    </w:pPr>
    <w:rPr>
      <w:color w:val="0065C6"/>
      <w:sz w:val="26"/>
    </w:rPr>
  </w:style>
  <w:style w:type="paragraph" w:customStyle="1" w:styleId="GapBig">
    <w:name w:val="Gap (Big)"/>
    <w:basedOn w:val="Gap"/>
    <w:rsid w:val="00726536"/>
    <w:pPr>
      <w:spacing w:after="960"/>
    </w:pPr>
  </w:style>
  <w:style w:type="character" w:customStyle="1" w:styleId="Choice">
    <w:name w:val="&lt;Choice:&gt;"/>
    <w:rsid w:val="009701EC"/>
    <w:rPr>
      <w:rFonts w:ascii="Verdana" w:hAnsi="Verdana"/>
      <w:b/>
      <w:color w:val="FF0000"/>
    </w:rPr>
  </w:style>
  <w:style w:type="character" w:customStyle="1" w:styleId="Sub-choice">
    <w:name w:val="&lt;Sub-choice:&gt;"/>
    <w:rsid w:val="003C2482"/>
    <w:rPr>
      <w:rFonts w:ascii="Verdana" w:hAnsi="Verdana"/>
      <w:b/>
      <w:color w:val="FF0000"/>
    </w:rPr>
  </w:style>
  <w:style w:type="character" w:customStyle="1" w:styleId="or">
    <w:name w:val="&lt;or&gt;"/>
    <w:rsid w:val="003C2482"/>
    <w:rPr>
      <w:rFonts w:ascii="Verdana" w:hAnsi="Verdana"/>
      <w:b/>
      <w:color w:val="FF0000"/>
    </w:rPr>
  </w:style>
  <w:style w:type="character" w:customStyle="1" w:styleId="Endchoice">
    <w:name w:val="&lt;End choice&gt;"/>
    <w:rsid w:val="003C2482"/>
    <w:rPr>
      <w:rFonts w:ascii="Verdana" w:hAnsi="Verdana"/>
      <w:b/>
      <w:color w:val="FF0000"/>
    </w:rPr>
  </w:style>
  <w:style w:type="character" w:customStyle="1" w:styleId="Endsub-choice">
    <w:name w:val="&lt;End sub-choice&gt;"/>
    <w:rsid w:val="003C2482"/>
    <w:rPr>
      <w:rFonts w:ascii="Verdana" w:hAnsi="Verdana"/>
      <w:b/>
      <w:color w:val="FF0000"/>
    </w:rPr>
  </w:style>
  <w:style w:type="paragraph" w:customStyle="1" w:styleId="Notes-ourcustomerterms">
    <w:name w:val="Notes - our customer terms"/>
    <w:basedOn w:val="Normal"/>
    <w:next w:val="Indent2"/>
    <w:qFormat/>
    <w:rsid w:val="005B2233"/>
    <w:pPr>
      <w:ind w:left="737"/>
    </w:pPr>
    <w:rPr>
      <w:i/>
      <w:sz w:val="18"/>
    </w:rPr>
  </w:style>
  <w:style w:type="paragraph" w:styleId="TOCHeading">
    <w:name w:val="TOC Heading"/>
    <w:basedOn w:val="Heading1"/>
    <w:next w:val="Normal"/>
    <w:uiPriority w:val="39"/>
    <w:semiHidden/>
    <w:unhideWhenUsed/>
    <w:qFormat/>
    <w:rsid w:val="004F0101"/>
    <w:pPr>
      <w:keepLines/>
      <w:widowControl/>
      <w:numPr>
        <w:numId w:val="0"/>
      </w:numPr>
      <w:spacing w:before="480" w:after="0" w:line="276" w:lineRule="auto"/>
      <w:outlineLvl w:val="9"/>
    </w:pPr>
    <w:rPr>
      <w:rFonts w:ascii="Cambria" w:hAnsi="Cambria" w:cs="Times New Roman"/>
      <w:color w:val="365F91"/>
      <w:sz w:val="28"/>
      <w:szCs w:val="28"/>
      <w:lang w:val="en-US"/>
    </w:rPr>
  </w:style>
  <w:style w:type="paragraph" w:customStyle="1" w:styleId="Notes2-ourcustomerterms">
    <w:name w:val="Notes 2 - our customer terms"/>
    <w:basedOn w:val="Indent3"/>
    <w:next w:val="Normal"/>
    <w:qFormat/>
    <w:rsid w:val="003503C8"/>
    <w:rPr>
      <w:i/>
      <w:sz w:val="18"/>
    </w:rPr>
  </w:style>
  <w:style w:type="paragraph" w:styleId="BalloonText">
    <w:name w:val="Balloon Text"/>
    <w:basedOn w:val="Normal"/>
    <w:link w:val="BalloonTextChar"/>
    <w:rsid w:val="00060245"/>
    <w:pPr>
      <w:spacing w:after="0"/>
    </w:pPr>
    <w:rPr>
      <w:rFonts w:ascii="Tahoma" w:hAnsi="Tahoma" w:cs="Tahoma"/>
      <w:sz w:val="16"/>
      <w:szCs w:val="16"/>
    </w:rPr>
  </w:style>
  <w:style w:type="character" w:customStyle="1" w:styleId="BalloonTextChar">
    <w:name w:val="Balloon Text Char"/>
    <w:link w:val="BalloonText"/>
    <w:rsid w:val="00060245"/>
    <w:rPr>
      <w:rFonts w:ascii="Tahoma" w:hAnsi="Tahoma" w:cs="Tahoma"/>
      <w:sz w:val="16"/>
      <w:szCs w:val="16"/>
      <w:lang w:eastAsia="en-US"/>
    </w:rPr>
  </w:style>
  <w:style w:type="paragraph" w:styleId="ListNumber2">
    <w:name w:val="List Number 2"/>
    <w:basedOn w:val="Normal"/>
    <w:rsid w:val="00771C80"/>
    <w:pPr>
      <w:tabs>
        <w:tab w:val="num" w:pos="57"/>
      </w:tabs>
      <w:ind w:left="57" w:hanging="57"/>
    </w:pPr>
  </w:style>
  <w:style w:type="paragraph" w:customStyle="1" w:styleId="H1Style">
    <w:name w:val="H1 Style"/>
    <w:basedOn w:val="ContentsTitle"/>
    <w:link w:val="H1StyleChar"/>
    <w:qFormat/>
    <w:rsid w:val="00193B06"/>
    <w:pPr>
      <w:pageBreakBefore w:val="0"/>
      <w:outlineLvl w:val="0"/>
    </w:pPr>
  </w:style>
  <w:style w:type="paragraph" w:customStyle="1" w:styleId="H2ContentsStyle">
    <w:name w:val="H2 Contents Style"/>
    <w:basedOn w:val="ContentsTitle"/>
    <w:link w:val="H2ContentsStyleChar"/>
    <w:qFormat/>
    <w:rsid w:val="00193B06"/>
    <w:pPr>
      <w:pageBreakBefore w:val="0"/>
      <w:outlineLvl w:val="1"/>
    </w:pPr>
  </w:style>
  <w:style w:type="character" w:customStyle="1" w:styleId="ContentsTitleChar">
    <w:name w:val="Contents Title Char"/>
    <w:link w:val="ContentsTitle"/>
    <w:rsid w:val="00193B06"/>
    <w:rPr>
      <w:rFonts w:ascii="Verdana" w:hAnsi="Verdana" w:cs="Arial"/>
      <w:b/>
      <w:bCs/>
      <w:caps/>
      <w:sz w:val="28"/>
      <w:szCs w:val="28"/>
      <w:lang w:val="en-AU"/>
    </w:rPr>
  </w:style>
  <w:style w:type="character" w:customStyle="1" w:styleId="H1StyleChar">
    <w:name w:val="H1 Style Char"/>
    <w:basedOn w:val="ContentsTitleChar"/>
    <w:link w:val="H1Style"/>
    <w:rsid w:val="00193B06"/>
    <w:rPr>
      <w:rFonts w:ascii="Verdana" w:hAnsi="Verdana" w:cs="Arial"/>
      <w:b/>
      <w:bCs/>
      <w:caps/>
      <w:sz w:val="28"/>
      <w:szCs w:val="28"/>
      <w:lang w:val="en-AU"/>
    </w:rPr>
  </w:style>
  <w:style w:type="paragraph" w:customStyle="1" w:styleId="BodyStyle">
    <w:name w:val="Body Style"/>
    <w:basedOn w:val="Heading2"/>
    <w:link w:val="BodyStyleChar"/>
    <w:qFormat/>
    <w:rsid w:val="00193B06"/>
    <w:pPr>
      <w:numPr>
        <w:ilvl w:val="0"/>
        <w:numId w:val="0"/>
      </w:numPr>
      <w:outlineLvl w:val="9"/>
    </w:pPr>
  </w:style>
  <w:style w:type="character" w:customStyle="1" w:styleId="H2ContentsStyleChar">
    <w:name w:val="H2 Contents Style Char"/>
    <w:basedOn w:val="ContentsTitleChar"/>
    <w:link w:val="H2ContentsStyle"/>
    <w:rsid w:val="00193B06"/>
    <w:rPr>
      <w:rFonts w:ascii="Verdana" w:hAnsi="Verdana" w:cs="Arial"/>
      <w:b/>
      <w:bCs/>
      <w:caps/>
      <w:sz w:val="28"/>
      <w:szCs w:val="28"/>
      <w:lang w:val="en-AU"/>
    </w:rPr>
  </w:style>
  <w:style w:type="paragraph" w:customStyle="1" w:styleId="H2Style">
    <w:name w:val="H2 Style"/>
    <w:basedOn w:val="Heading1"/>
    <w:link w:val="H2StyleChar"/>
    <w:qFormat/>
    <w:rsid w:val="00094164"/>
    <w:pPr>
      <w:ind w:left="734" w:hanging="734"/>
      <w:outlineLvl w:val="1"/>
    </w:pPr>
  </w:style>
  <w:style w:type="character" w:customStyle="1" w:styleId="Heading2Char">
    <w:name w:val="Heading 2 Char"/>
    <w:aliases w:val="body Char,h2 Char,test Char,H2 Char,h2 main heading Char,B Sub/Bold Char,B Sub/Bold1 Char,B Sub/Bold2 Char,B Sub/Bold11 Char,h2 main heading1 Char,h2 main heading2 Char,B Sub/Bold3 Char,B Sub/Bold12 Char,h2 main heading3 Char,Para2 Char"/>
    <w:link w:val="Heading2"/>
    <w:rsid w:val="00193B06"/>
    <w:rPr>
      <w:rFonts w:ascii="Verdana" w:hAnsi="Verdana" w:cs="Arial"/>
      <w:szCs w:val="19"/>
      <w:lang w:val="en-AU"/>
    </w:rPr>
  </w:style>
  <w:style w:type="character" w:customStyle="1" w:styleId="BodyStyleChar">
    <w:name w:val="Body Style Char"/>
    <w:basedOn w:val="Heading2Char"/>
    <w:link w:val="BodyStyle"/>
    <w:rsid w:val="00193B06"/>
    <w:rPr>
      <w:rFonts w:ascii="Verdana" w:hAnsi="Verdana" w:cs="Arial"/>
      <w:szCs w:val="19"/>
      <w:lang w:val="en-AU"/>
    </w:rPr>
  </w:style>
  <w:style w:type="paragraph" w:customStyle="1" w:styleId="BodyStyle2">
    <w:name w:val="Body Style 2"/>
    <w:basedOn w:val="Heading2"/>
    <w:link w:val="BodyStyle2Char"/>
    <w:qFormat/>
    <w:rsid w:val="00094164"/>
    <w:pPr>
      <w:ind w:left="734" w:hanging="734"/>
      <w:outlineLvl w:val="9"/>
    </w:pPr>
    <w:rPr>
      <w:szCs w:val="20"/>
    </w:rPr>
  </w:style>
  <w:style w:type="character" w:customStyle="1" w:styleId="Heading1Char">
    <w:name w:val="Heading 1 Char"/>
    <w:aliases w:val="Part Char,A MAJOR/BOLD Char,Para Char,No numbers Char,h1 Char,Section Heading Char,L1 Char,Level 1 Char,Appendix Char,Appendix1 Char,Appendix2 Char,Appendix3 Char,Head1 Char,Heading apps Char,H1 Char,1 Char,Heading a Char,* Char,1. Char"/>
    <w:link w:val="Heading1"/>
    <w:rsid w:val="00094164"/>
    <w:rPr>
      <w:rFonts w:ascii="Verdana" w:hAnsi="Verdana" w:cs="Arial"/>
      <w:b/>
      <w:bCs/>
      <w:caps/>
      <w:sz w:val="22"/>
      <w:szCs w:val="21"/>
      <w:lang w:val="en-AU"/>
    </w:rPr>
  </w:style>
  <w:style w:type="character" w:customStyle="1" w:styleId="H2StyleChar">
    <w:name w:val="H2 Style Char"/>
    <w:basedOn w:val="Heading1Char"/>
    <w:link w:val="H2Style"/>
    <w:rsid w:val="00094164"/>
    <w:rPr>
      <w:rFonts w:ascii="Verdana" w:hAnsi="Verdana" w:cs="Arial"/>
      <w:b/>
      <w:bCs/>
      <w:caps/>
      <w:sz w:val="22"/>
      <w:szCs w:val="21"/>
      <w:lang w:val="en-AU"/>
    </w:rPr>
  </w:style>
  <w:style w:type="paragraph" w:customStyle="1" w:styleId="H3Style">
    <w:name w:val="H3 Style"/>
    <w:basedOn w:val="SubHead"/>
    <w:link w:val="H3StyleChar"/>
    <w:qFormat/>
    <w:rsid w:val="00094164"/>
    <w:pPr>
      <w:outlineLvl w:val="2"/>
    </w:pPr>
  </w:style>
  <w:style w:type="character" w:customStyle="1" w:styleId="BodyStyle2Char">
    <w:name w:val="Body Style 2 Char"/>
    <w:basedOn w:val="Heading2Char"/>
    <w:link w:val="BodyStyle2"/>
    <w:rsid w:val="00094164"/>
    <w:rPr>
      <w:rFonts w:ascii="Verdana" w:hAnsi="Verdana" w:cs="Arial"/>
      <w:szCs w:val="19"/>
      <w:lang w:val="en-AU"/>
    </w:rPr>
  </w:style>
  <w:style w:type="paragraph" w:customStyle="1" w:styleId="ListStyle">
    <w:name w:val="List Style"/>
    <w:basedOn w:val="Heading3"/>
    <w:link w:val="ListStyleChar"/>
    <w:qFormat/>
    <w:rsid w:val="00094164"/>
    <w:pPr>
      <w:ind w:left="1468" w:hanging="734"/>
      <w:outlineLvl w:val="9"/>
    </w:pPr>
  </w:style>
  <w:style w:type="character" w:customStyle="1" w:styleId="SubHeadChar">
    <w:name w:val="SubHead Char"/>
    <w:link w:val="SubHead"/>
    <w:rsid w:val="00094164"/>
    <w:rPr>
      <w:rFonts w:ascii="Verdana" w:hAnsi="Verdana" w:cs="Arial"/>
      <w:b/>
      <w:bCs/>
      <w:szCs w:val="19"/>
      <w:lang w:val="en-AU"/>
    </w:rPr>
  </w:style>
  <w:style w:type="character" w:customStyle="1" w:styleId="H3StyleChar">
    <w:name w:val="H3 Style Char"/>
    <w:basedOn w:val="SubHeadChar"/>
    <w:link w:val="H3Style"/>
    <w:rsid w:val="00094164"/>
    <w:rPr>
      <w:rFonts w:ascii="Verdana" w:hAnsi="Verdana" w:cs="Arial"/>
      <w:b/>
      <w:bCs/>
      <w:szCs w:val="19"/>
      <w:lang w:val="en-AU"/>
    </w:rPr>
  </w:style>
  <w:style w:type="character" w:customStyle="1" w:styleId="FooterChar">
    <w:name w:val="Footer Char"/>
    <w:link w:val="Footer"/>
    <w:uiPriority w:val="99"/>
    <w:rsid w:val="00936BF3"/>
    <w:rPr>
      <w:rFonts w:ascii="Verdana" w:hAnsi="Verdana" w:cs="Arial"/>
      <w:bCs/>
      <w:caps/>
      <w:sz w:val="14"/>
      <w:szCs w:val="21"/>
      <w:lang w:val="en-AU" w:eastAsia="en-US"/>
    </w:rPr>
  </w:style>
  <w:style w:type="character" w:customStyle="1" w:styleId="Heading3Char">
    <w:name w:val="Heading 3 Char"/>
    <w:aliases w:val="H3 Char,C Sub-Sub/Italic Char,h3 sub heading Char,Head 3 Char,Head 31 Char,Head 32 Char,C Sub-Sub/Italic1 Char,3 Char,Sub2Para Char,h3 Char,Heading 3A Char,proj3 Char,proj31 Char,proj32 Char,proj33 Char,proj34 Char,proj35 Char,proj36 Char"/>
    <w:link w:val="Heading3"/>
    <w:rsid w:val="00094164"/>
    <w:rPr>
      <w:rFonts w:ascii="Verdana" w:hAnsi="Verdana" w:cs="Arial"/>
      <w:szCs w:val="19"/>
      <w:lang w:val="en-AU"/>
    </w:rPr>
  </w:style>
  <w:style w:type="character" w:customStyle="1" w:styleId="ListStyleChar">
    <w:name w:val="List Style Char"/>
    <w:basedOn w:val="Heading3Char"/>
    <w:link w:val="ListStyle"/>
    <w:rsid w:val="00094164"/>
    <w:rPr>
      <w:rFonts w:ascii="Verdana" w:hAnsi="Verdana" w:cs="Arial"/>
      <w:szCs w:val="19"/>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890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www.telstra.com.au/customer-terms/business-government/cloud-service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telstra.com.au/customer-terms/index.htm"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telstra.com/networkcomputing"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www.telstra.com.au/customer-terms/business-government/index.ht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telstra.com.au/customer-terms/business-government/other-services/professional-services"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www.telstra.com.au/customer-terms/business-government/index.htm" TargetMode="External"/><Relationship Id="rId10" Type="http://schemas.openxmlformats.org/officeDocument/2006/relationships/webSettings" Target="webSettings.xml"/><Relationship Id="rId19" Type="http://schemas.openxmlformats.org/officeDocument/2006/relationships/hyperlink" Target="http://www.telstra.com.au/customer-terms/index.htm"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http://www.telstra.com.au/customer-terms/business-government/index.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E3B1D3E7822C549A581B067E19CC315" ma:contentTypeVersion="18" ma:contentTypeDescription="Create a new document." ma:contentTypeScope="" ma:versionID="cea7ac59ebb771528cba19f4933d9bdd">
  <xsd:schema xmlns:xsd="http://www.w3.org/2001/XMLSchema" xmlns:xs="http://www.w3.org/2001/XMLSchema" xmlns:p="http://schemas.microsoft.com/office/2006/metadata/properties" xmlns:ns2="f6374f94-ea7c-428a-97f4-b9a8f1ddd6c6" xmlns:ns3="2a7a03ce-2042-4c5f-90e9-1f29c56988a9" xmlns:ns4="c7b56d83-7d92-4d5e-8552-dd44030ff6cf" targetNamespace="http://schemas.microsoft.com/office/2006/metadata/properties" ma:root="true" ma:fieldsID="359d672f04f5e1346a4911f706c88285" ns2:_="" ns3:_="" ns4:_="">
    <xsd:import namespace="f6374f94-ea7c-428a-97f4-b9a8f1ddd6c6"/>
    <xsd:import namespace="2a7a03ce-2042-4c5f-90e9-1f29c56988a9"/>
    <xsd:import namespace="c7b56d83-7d92-4d5e-8552-dd44030ff6cf"/>
    <xsd:element name="properties">
      <xsd:complexType>
        <xsd:sequence>
          <xsd:element name="documentManagement">
            <xsd:complexType>
              <xsd:all>
                <xsd:element ref="ns2:MediaServiceMetadata" minOccurs="0"/>
                <xsd:element ref="ns2:MediaServiceFastMetadata" minOccurs="0"/>
                <xsd:element ref="ns3:_dlc_DocId" minOccurs="0"/>
                <xsd:element ref="ns3:_dlc_DocIdUrl" minOccurs="0"/>
                <xsd:element ref="ns3:_dlc_DocIdPersistId"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ContentMatched"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374f94-ea7c-428a-97f4-b9a8f1ddd6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ContentMatched" ma:index="24" nillable="true" ma:displayName="Content Matched" ma:default="1" ma:format="Dropdown" ma:internalName="ContentMatched">
      <xsd:simpleType>
        <xsd:restriction base="dms:Boolea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97780b6f-135f-46e7-9608-4a6f87a7424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a7a03ce-2042-4c5f-90e9-1f29c56988a9"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b56d83-7d92-4d5e-8552-dd44030ff6cf"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efc71ffe-bcdc-4440-85d5-0b78223fec55}" ma:internalName="TaxCatchAll" ma:showField="CatchAllData" ma:web="2a7a03ce-2042-4c5f-90e9-1f29c56988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TaxCatchAll xmlns="c7b56d83-7d92-4d5e-8552-dd44030ff6cf"/>
    <lcf76f155ced4ddcb4097134ff3c332f xmlns="f6374f94-ea7c-428a-97f4-b9a8f1ddd6c6">
      <Terms xmlns="http://schemas.microsoft.com/office/infopath/2007/PartnerControls"/>
    </lcf76f155ced4ddcb4097134ff3c332f>
    <ContentMatched xmlns="f6374f94-ea7c-428a-97f4-b9a8f1ddd6c6">true</ContentMatched>
  </documentManagement>
</p:properties>
</file>

<file path=customXml/itemProps1.xml><?xml version="1.0" encoding="utf-8"?>
<ds:datastoreItem xmlns:ds="http://schemas.openxmlformats.org/officeDocument/2006/customXml" ds:itemID="{A7955106-34C9-4F13-9453-1828558FEF0E}">
  <ds:schemaRefs>
    <ds:schemaRef ds:uri="http://schemas.microsoft.com/sharepoint/v3/contenttype/forms"/>
  </ds:schemaRefs>
</ds:datastoreItem>
</file>

<file path=customXml/itemProps2.xml><?xml version="1.0" encoding="utf-8"?>
<ds:datastoreItem xmlns:ds="http://schemas.openxmlformats.org/officeDocument/2006/customXml" ds:itemID="{4E31E42B-FC6F-45CC-9D55-2C91FE37CAFE}">
  <ds:schemaRefs>
    <ds:schemaRef ds:uri="http://schemas.microsoft.com/office/2006/metadata/longProperties"/>
  </ds:schemaRefs>
</ds:datastoreItem>
</file>

<file path=customXml/itemProps3.xml><?xml version="1.0" encoding="utf-8"?>
<ds:datastoreItem xmlns:ds="http://schemas.openxmlformats.org/officeDocument/2006/customXml" ds:itemID="{6B5B9F5D-1669-4D8F-8C1F-59FFABE1276C}">
  <ds:schemaRefs>
    <ds:schemaRef ds:uri="http://schemas.openxmlformats.org/officeDocument/2006/bibliography"/>
  </ds:schemaRefs>
</ds:datastoreItem>
</file>

<file path=customXml/itemProps4.xml><?xml version="1.0" encoding="utf-8"?>
<ds:datastoreItem xmlns:ds="http://schemas.openxmlformats.org/officeDocument/2006/customXml" ds:itemID="{39F557DC-72F4-474D-8F47-24F86E6D3A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374f94-ea7c-428a-97f4-b9a8f1ddd6c6"/>
    <ds:schemaRef ds:uri="2a7a03ce-2042-4c5f-90e9-1f29c56988a9"/>
    <ds:schemaRef ds:uri="c7b56d83-7d92-4d5e-8552-dd44030ff6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F7E7BE1-D27E-45BE-99BF-1E1C7DA50824}">
  <ds:schemaRefs>
    <ds:schemaRef ds:uri="http://schemas.microsoft.com/sharepoint/events"/>
  </ds:schemaRefs>
</ds:datastoreItem>
</file>

<file path=customXml/itemProps6.xml><?xml version="1.0" encoding="utf-8"?>
<ds:datastoreItem xmlns:ds="http://schemas.openxmlformats.org/officeDocument/2006/customXml" ds:itemID="{5B8617F3-67AA-4BCC-A84B-D4F31539AA61}">
  <ds:schemaRefs>
    <ds:schemaRef ds:uri="http://schemas.microsoft.com/office/2006/metadata/properties"/>
    <ds:schemaRef ds:uri="http://schemas.microsoft.com/office/infopath/2007/PartnerControls"/>
    <ds:schemaRef ds:uri="c7b56d83-7d92-4d5e-8552-dd44030ff6cf"/>
    <ds:schemaRef ds:uri="f6374f94-ea7c-428a-97f4-b9a8f1ddd6c6"/>
  </ds:schemaRefs>
</ds:datastoreItem>
</file>

<file path=docMetadata/LabelInfo.xml><?xml version="1.0" encoding="utf-8"?>
<clbl:labelList xmlns:clbl="http://schemas.microsoft.com/office/2020/mipLabelMetadata">
  <clbl:label id="{f4ab56b7-6ec4-4073-8d92-ac7cc2e7a5df}" enabled="1" method="Privileged" siteId="{49dfc6a3-5fb7-49f4-adea-c54e725bb854}" contentBits="2"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1</Pages>
  <Words>2070</Words>
  <Characters>11804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Our Customer Terms Cloud Services Section Professional Services</vt:lpstr>
    </vt:vector>
  </TitlesOfParts>
  <Company>Telstra Corporation Limited</Company>
  <LinksUpToDate>false</LinksUpToDate>
  <CharactersWithSpaces>13847</CharactersWithSpaces>
  <SharedDoc>false</SharedDoc>
  <HLinks>
    <vt:vector size="156" baseType="variant">
      <vt:variant>
        <vt:i4>7667812</vt:i4>
      </vt:variant>
      <vt:variant>
        <vt:i4>132</vt:i4>
      </vt:variant>
      <vt:variant>
        <vt:i4>0</vt:i4>
      </vt:variant>
      <vt:variant>
        <vt:i4>5</vt:i4>
      </vt:variant>
      <vt:variant>
        <vt:lpwstr>https://www.telstra.com.au/customer-terms/business-government/other-services/professional-services</vt:lpwstr>
      </vt:variant>
      <vt:variant>
        <vt:lpwstr/>
      </vt:variant>
      <vt:variant>
        <vt:i4>2687018</vt:i4>
      </vt:variant>
      <vt:variant>
        <vt:i4>129</vt:i4>
      </vt:variant>
      <vt:variant>
        <vt:i4>0</vt:i4>
      </vt:variant>
      <vt:variant>
        <vt:i4>5</vt:i4>
      </vt:variant>
      <vt:variant>
        <vt:lpwstr>http://www.telstra.com.au/customer-terms/business-government/index.htm</vt:lpwstr>
      </vt:variant>
      <vt:variant>
        <vt:lpwstr/>
      </vt:variant>
      <vt:variant>
        <vt:i4>2687018</vt:i4>
      </vt:variant>
      <vt:variant>
        <vt:i4>126</vt:i4>
      </vt:variant>
      <vt:variant>
        <vt:i4>0</vt:i4>
      </vt:variant>
      <vt:variant>
        <vt:i4>5</vt:i4>
      </vt:variant>
      <vt:variant>
        <vt:lpwstr>http://www.telstra.com.au/customer-terms/business-government/index.htm</vt:lpwstr>
      </vt:variant>
      <vt:variant>
        <vt:lpwstr/>
      </vt:variant>
      <vt:variant>
        <vt:i4>8192111</vt:i4>
      </vt:variant>
      <vt:variant>
        <vt:i4>123</vt:i4>
      </vt:variant>
      <vt:variant>
        <vt:i4>0</vt:i4>
      </vt:variant>
      <vt:variant>
        <vt:i4>5</vt:i4>
      </vt:variant>
      <vt:variant>
        <vt:lpwstr>http://www.telstra.com.au/customer-terms/index.htm</vt:lpwstr>
      </vt:variant>
      <vt:variant>
        <vt:lpwstr/>
      </vt:variant>
      <vt:variant>
        <vt:i4>2687018</vt:i4>
      </vt:variant>
      <vt:variant>
        <vt:i4>120</vt:i4>
      </vt:variant>
      <vt:variant>
        <vt:i4>0</vt:i4>
      </vt:variant>
      <vt:variant>
        <vt:i4>5</vt:i4>
      </vt:variant>
      <vt:variant>
        <vt:lpwstr>http://www.telstra.com.au/customer-terms/business-government/index.htm</vt:lpwstr>
      </vt:variant>
      <vt:variant>
        <vt:lpwstr/>
      </vt:variant>
      <vt:variant>
        <vt:i4>8192111</vt:i4>
      </vt:variant>
      <vt:variant>
        <vt:i4>117</vt:i4>
      </vt:variant>
      <vt:variant>
        <vt:i4>0</vt:i4>
      </vt:variant>
      <vt:variant>
        <vt:i4>5</vt:i4>
      </vt:variant>
      <vt:variant>
        <vt:lpwstr>http://www.telstra.com.au/customer-terms/index.htm</vt:lpwstr>
      </vt:variant>
      <vt:variant>
        <vt:lpwstr/>
      </vt:variant>
      <vt:variant>
        <vt:i4>1245260</vt:i4>
      </vt:variant>
      <vt:variant>
        <vt:i4>114</vt:i4>
      </vt:variant>
      <vt:variant>
        <vt:i4>0</vt:i4>
      </vt:variant>
      <vt:variant>
        <vt:i4>5</vt:i4>
      </vt:variant>
      <vt:variant>
        <vt:lpwstr>http://www.telstra.com.au/customer-terms/business-government/cloud-services/</vt:lpwstr>
      </vt:variant>
      <vt:variant>
        <vt:lpwstr/>
      </vt:variant>
      <vt:variant>
        <vt:i4>3342376</vt:i4>
      </vt:variant>
      <vt:variant>
        <vt:i4>111</vt:i4>
      </vt:variant>
      <vt:variant>
        <vt:i4>0</vt:i4>
      </vt:variant>
      <vt:variant>
        <vt:i4>5</vt:i4>
      </vt:variant>
      <vt:variant>
        <vt:lpwstr>http://www.telstra.com/networkcomputing</vt:lpwstr>
      </vt:variant>
      <vt:variant>
        <vt:lpwstr/>
      </vt:variant>
      <vt:variant>
        <vt:i4>1638454</vt:i4>
      </vt:variant>
      <vt:variant>
        <vt:i4>104</vt:i4>
      </vt:variant>
      <vt:variant>
        <vt:i4>0</vt:i4>
      </vt:variant>
      <vt:variant>
        <vt:i4>5</vt:i4>
      </vt:variant>
      <vt:variant>
        <vt:lpwstr/>
      </vt:variant>
      <vt:variant>
        <vt:lpwstr>_Toc343079134</vt:lpwstr>
      </vt:variant>
      <vt:variant>
        <vt:i4>1638454</vt:i4>
      </vt:variant>
      <vt:variant>
        <vt:i4>98</vt:i4>
      </vt:variant>
      <vt:variant>
        <vt:i4>0</vt:i4>
      </vt:variant>
      <vt:variant>
        <vt:i4>5</vt:i4>
      </vt:variant>
      <vt:variant>
        <vt:lpwstr/>
      </vt:variant>
      <vt:variant>
        <vt:lpwstr>_Toc343079133</vt:lpwstr>
      </vt:variant>
      <vt:variant>
        <vt:i4>1638454</vt:i4>
      </vt:variant>
      <vt:variant>
        <vt:i4>92</vt:i4>
      </vt:variant>
      <vt:variant>
        <vt:i4>0</vt:i4>
      </vt:variant>
      <vt:variant>
        <vt:i4>5</vt:i4>
      </vt:variant>
      <vt:variant>
        <vt:lpwstr/>
      </vt:variant>
      <vt:variant>
        <vt:lpwstr>_Toc343079132</vt:lpwstr>
      </vt:variant>
      <vt:variant>
        <vt:i4>1638454</vt:i4>
      </vt:variant>
      <vt:variant>
        <vt:i4>86</vt:i4>
      </vt:variant>
      <vt:variant>
        <vt:i4>0</vt:i4>
      </vt:variant>
      <vt:variant>
        <vt:i4>5</vt:i4>
      </vt:variant>
      <vt:variant>
        <vt:lpwstr/>
      </vt:variant>
      <vt:variant>
        <vt:lpwstr>_Toc343079131</vt:lpwstr>
      </vt:variant>
      <vt:variant>
        <vt:i4>1638454</vt:i4>
      </vt:variant>
      <vt:variant>
        <vt:i4>80</vt:i4>
      </vt:variant>
      <vt:variant>
        <vt:i4>0</vt:i4>
      </vt:variant>
      <vt:variant>
        <vt:i4>5</vt:i4>
      </vt:variant>
      <vt:variant>
        <vt:lpwstr/>
      </vt:variant>
      <vt:variant>
        <vt:lpwstr>_Toc343079130</vt:lpwstr>
      </vt:variant>
      <vt:variant>
        <vt:i4>1572918</vt:i4>
      </vt:variant>
      <vt:variant>
        <vt:i4>74</vt:i4>
      </vt:variant>
      <vt:variant>
        <vt:i4>0</vt:i4>
      </vt:variant>
      <vt:variant>
        <vt:i4>5</vt:i4>
      </vt:variant>
      <vt:variant>
        <vt:lpwstr/>
      </vt:variant>
      <vt:variant>
        <vt:lpwstr>_Toc343079129</vt:lpwstr>
      </vt:variant>
      <vt:variant>
        <vt:i4>1572918</vt:i4>
      </vt:variant>
      <vt:variant>
        <vt:i4>68</vt:i4>
      </vt:variant>
      <vt:variant>
        <vt:i4>0</vt:i4>
      </vt:variant>
      <vt:variant>
        <vt:i4>5</vt:i4>
      </vt:variant>
      <vt:variant>
        <vt:lpwstr/>
      </vt:variant>
      <vt:variant>
        <vt:lpwstr>_Toc343079128</vt:lpwstr>
      </vt:variant>
      <vt:variant>
        <vt:i4>1572918</vt:i4>
      </vt:variant>
      <vt:variant>
        <vt:i4>62</vt:i4>
      </vt:variant>
      <vt:variant>
        <vt:i4>0</vt:i4>
      </vt:variant>
      <vt:variant>
        <vt:i4>5</vt:i4>
      </vt:variant>
      <vt:variant>
        <vt:lpwstr/>
      </vt:variant>
      <vt:variant>
        <vt:lpwstr>_Toc343079127</vt:lpwstr>
      </vt:variant>
      <vt:variant>
        <vt:i4>1572918</vt:i4>
      </vt:variant>
      <vt:variant>
        <vt:i4>56</vt:i4>
      </vt:variant>
      <vt:variant>
        <vt:i4>0</vt:i4>
      </vt:variant>
      <vt:variant>
        <vt:i4>5</vt:i4>
      </vt:variant>
      <vt:variant>
        <vt:lpwstr/>
      </vt:variant>
      <vt:variant>
        <vt:lpwstr>_Toc343079126</vt:lpwstr>
      </vt:variant>
      <vt:variant>
        <vt:i4>1572918</vt:i4>
      </vt:variant>
      <vt:variant>
        <vt:i4>50</vt:i4>
      </vt:variant>
      <vt:variant>
        <vt:i4>0</vt:i4>
      </vt:variant>
      <vt:variant>
        <vt:i4>5</vt:i4>
      </vt:variant>
      <vt:variant>
        <vt:lpwstr/>
      </vt:variant>
      <vt:variant>
        <vt:lpwstr>_Toc343079125</vt:lpwstr>
      </vt:variant>
      <vt:variant>
        <vt:i4>1572918</vt:i4>
      </vt:variant>
      <vt:variant>
        <vt:i4>44</vt:i4>
      </vt:variant>
      <vt:variant>
        <vt:i4>0</vt:i4>
      </vt:variant>
      <vt:variant>
        <vt:i4>5</vt:i4>
      </vt:variant>
      <vt:variant>
        <vt:lpwstr/>
      </vt:variant>
      <vt:variant>
        <vt:lpwstr>_Toc343079124</vt:lpwstr>
      </vt:variant>
      <vt:variant>
        <vt:i4>1572918</vt:i4>
      </vt:variant>
      <vt:variant>
        <vt:i4>38</vt:i4>
      </vt:variant>
      <vt:variant>
        <vt:i4>0</vt:i4>
      </vt:variant>
      <vt:variant>
        <vt:i4>5</vt:i4>
      </vt:variant>
      <vt:variant>
        <vt:lpwstr/>
      </vt:variant>
      <vt:variant>
        <vt:lpwstr>_Toc343079123</vt:lpwstr>
      </vt:variant>
      <vt:variant>
        <vt:i4>1572918</vt:i4>
      </vt:variant>
      <vt:variant>
        <vt:i4>32</vt:i4>
      </vt:variant>
      <vt:variant>
        <vt:i4>0</vt:i4>
      </vt:variant>
      <vt:variant>
        <vt:i4>5</vt:i4>
      </vt:variant>
      <vt:variant>
        <vt:lpwstr/>
      </vt:variant>
      <vt:variant>
        <vt:lpwstr>_Toc343079122</vt:lpwstr>
      </vt:variant>
      <vt:variant>
        <vt:i4>1572918</vt:i4>
      </vt:variant>
      <vt:variant>
        <vt:i4>26</vt:i4>
      </vt:variant>
      <vt:variant>
        <vt:i4>0</vt:i4>
      </vt:variant>
      <vt:variant>
        <vt:i4>5</vt:i4>
      </vt:variant>
      <vt:variant>
        <vt:lpwstr/>
      </vt:variant>
      <vt:variant>
        <vt:lpwstr>_Toc343079121</vt:lpwstr>
      </vt:variant>
      <vt:variant>
        <vt:i4>1572918</vt:i4>
      </vt:variant>
      <vt:variant>
        <vt:i4>20</vt:i4>
      </vt:variant>
      <vt:variant>
        <vt:i4>0</vt:i4>
      </vt:variant>
      <vt:variant>
        <vt:i4>5</vt:i4>
      </vt:variant>
      <vt:variant>
        <vt:lpwstr/>
      </vt:variant>
      <vt:variant>
        <vt:lpwstr>_Toc343079120</vt:lpwstr>
      </vt:variant>
      <vt:variant>
        <vt:i4>1769526</vt:i4>
      </vt:variant>
      <vt:variant>
        <vt:i4>14</vt:i4>
      </vt:variant>
      <vt:variant>
        <vt:i4>0</vt:i4>
      </vt:variant>
      <vt:variant>
        <vt:i4>5</vt:i4>
      </vt:variant>
      <vt:variant>
        <vt:lpwstr/>
      </vt:variant>
      <vt:variant>
        <vt:lpwstr>_Toc343079119</vt:lpwstr>
      </vt:variant>
      <vt:variant>
        <vt:i4>1769526</vt:i4>
      </vt:variant>
      <vt:variant>
        <vt:i4>8</vt:i4>
      </vt:variant>
      <vt:variant>
        <vt:i4>0</vt:i4>
      </vt:variant>
      <vt:variant>
        <vt:i4>5</vt:i4>
      </vt:variant>
      <vt:variant>
        <vt:lpwstr/>
      </vt:variant>
      <vt:variant>
        <vt:lpwstr>_Toc343079118</vt:lpwstr>
      </vt:variant>
      <vt:variant>
        <vt:i4>1769526</vt:i4>
      </vt:variant>
      <vt:variant>
        <vt:i4>2</vt:i4>
      </vt:variant>
      <vt:variant>
        <vt:i4>0</vt:i4>
      </vt:variant>
      <vt:variant>
        <vt:i4>5</vt:i4>
      </vt:variant>
      <vt:variant>
        <vt:lpwstr/>
      </vt:variant>
      <vt:variant>
        <vt:lpwstr>_Toc343079117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Our Customer Terms Cloud Services Section Professional Services</dc:title>
  <dc:subject>Our Customer Terms Cloud Services Section Professional Services</dc:subject>
  <dc:creator>Telstra Corporation Limited</dc:creator>
  <cp:keywords>Telstra; Our Customer Terms Cloud Services Section Professional Services; Our Customer Terms; Cloud Services Section; Professional Services; Services and Deliverables; Fees and Charges</cp:keywords>
  <cp:lastModifiedBy>Ng, Ying Hoong</cp:lastModifiedBy>
  <cp:revision>2</cp:revision>
  <cp:lastPrinted>2021-08-20T09:25:00Z</cp:lastPrinted>
  <dcterms:created xsi:type="dcterms:W3CDTF">2025-03-18T01:29:00Z</dcterms:created>
  <dcterms:modified xsi:type="dcterms:W3CDTF">2025-03-18T01:29:00Z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0x010100F4FBBF2724936C4AAA5B7E061466DB0F01010200756FEF1D73AB904FA43B80EED15C40C0</vt:lpwstr>
  </property>
  <property fmtid="{D5CDD505-2E9C-101B-9397-08002B2CF9AE}" pid="3" name="EmCon">
    <vt:lpwstr/>
  </property>
  <property fmtid="{D5CDD505-2E9C-101B-9397-08002B2CF9AE}" pid="4" name="EmFrom">
    <vt:lpwstr/>
  </property>
  <property fmtid="{D5CDD505-2E9C-101B-9397-08002B2CF9AE}" pid="5" name="EmTo">
    <vt:lpwstr/>
  </property>
  <property fmtid="{D5CDD505-2E9C-101B-9397-08002B2CF9AE}" pid="6" name="EmType">
    <vt:lpwstr/>
  </property>
  <property fmtid="{D5CDD505-2E9C-101B-9397-08002B2CF9AE}" pid="7" name="EmSubject">
    <vt:lpwstr/>
  </property>
  <property fmtid="{D5CDD505-2E9C-101B-9397-08002B2CF9AE}" pid="8" name="EmAttachCount">
    <vt:lpwstr/>
  </property>
  <property fmtid="{D5CDD505-2E9C-101B-9397-08002B2CF9AE}" pid="9" name="EmBCC">
    <vt:lpwstr/>
  </property>
  <property fmtid="{D5CDD505-2E9C-101B-9397-08002B2CF9AE}" pid="10" name="EmID">
    <vt:lpwstr/>
  </property>
  <property fmtid="{D5CDD505-2E9C-101B-9397-08002B2CF9AE}" pid="11" name="EmCategory">
    <vt:lpwstr/>
  </property>
  <property fmtid="{D5CDD505-2E9C-101B-9397-08002B2CF9AE}" pid="12" name="EmBody">
    <vt:lpwstr/>
  </property>
  <property fmtid="{D5CDD505-2E9C-101B-9397-08002B2CF9AE}" pid="13" name="EmFromName">
    <vt:lpwstr/>
  </property>
  <property fmtid="{D5CDD505-2E9C-101B-9397-08002B2CF9AE}" pid="14" name="EmCC">
    <vt:lpwstr/>
  </property>
  <property fmtid="{D5CDD505-2E9C-101B-9397-08002B2CF9AE}" pid="15" name="TelstraLinkHidden">
    <vt:lpwstr>http://objects.in.telstra.com.au/documents/AKC-4813</vt:lpwstr>
  </property>
  <property fmtid="{D5CDD505-2E9C-101B-9397-08002B2CF9AE}" pid="16" name="TelstraIDHidden">
    <vt:lpwstr>AKC-4813</vt:lpwstr>
  </property>
  <property fmtid="{D5CDD505-2E9C-101B-9397-08002B2CF9AE}" pid="17" name="SecurityClassification">
    <vt:lpwstr>Telstra Confidential</vt:lpwstr>
  </property>
  <property fmtid="{D5CDD505-2E9C-101B-9397-08002B2CF9AE}" pid="18" name="Hidden">
    <vt:lpwstr>0</vt:lpwstr>
  </property>
  <property fmtid="{D5CDD505-2E9C-101B-9397-08002B2CF9AE}" pid="19" name="LRDmeCustLRDateofDocument">
    <vt:lpwstr>2016-03-23T00:09:53Z</vt:lpwstr>
  </property>
  <property fmtid="{D5CDD505-2E9C-101B-9397-08002B2CF9AE}" pid="20" name="LRDmeCustLRComments">
    <vt:lpwstr/>
  </property>
  <property fmtid="{D5CDD505-2E9C-101B-9397-08002B2CF9AE}" pid="21" name="LRDmeType">
    <vt:lpwstr/>
  </property>
  <property fmtid="{D5CDD505-2E9C-101B-9397-08002B2CF9AE}" pid="22" name="tlsActiveDirectory">
    <vt:lpwstr/>
  </property>
  <property fmtid="{D5CDD505-2E9C-101B-9397-08002B2CF9AE}" pid="23" name="RelatedContent">
    <vt:lpwstr/>
  </property>
  <property fmtid="{D5CDD505-2E9C-101B-9397-08002B2CF9AE}" pid="24" name="LRDmeCustLRGroup_Responsible">
    <vt:lpwstr/>
  </property>
  <property fmtid="{D5CDD505-2E9C-101B-9397-08002B2CF9AE}" pid="25" name="LRDmeCustLRMatterNo">
    <vt:lpwstr/>
  </property>
  <property fmtid="{D5CDD505-2E9C-101B-9397-08002B2CF9AE}" pid="26" name="AuditLogLocation">
    <vt:lpwstr>, </vt:lpwstr>
  </property>
  <property fmtid="{D5CDD505-2E9C-101B-9397-08002B2CF9AE}" pid="27" name="TelstraID">
    <vt:lpwstr>AKC-4813</vt:lpwstr>
  </property>
  <property fmtid="{D5CDD505-2E9C-101B-9397-08002B2CF9AE}" pid="28" name="LRDmeCustLRMatterName">
    <vt:lpwstr/>
  </property>
  <property fmtid="{D5CDD505-2E9C-101B-9397-08002B2CF9AE}" pid="29" name="LREDMSRegisterLookup">
    <vt:lpwstr/>
  </property>
  <property fmtid="{D5CDD505-2E9C-101B-9397-08002B2CF9AE}" pid="30" name="VersionLabel">
    <vt:lpwstr>Draft</vt:lpwstr>
  </property>
  <property fmtid="{D5CDD505-2E9C-101B-9397-08002B2CF9AE}" pid="31" name="HubID">
    <vt:lpwstr>003</vt:lpwstr>
  </property>
  <property fmtid="{D5CDD505-2E9C-101B-9397-08002B2CF9AE}" pid="32" name="TelstraPersistentLink">
    <vt:lpwstr>http://objects.in.telstra.com.au/documents/AKC-4813</vt:lpwstr>
  </property>
  <property fmtid="{D5CDD505-2E9C-101B-9397-08002B2CF9AE}" pid="33" name="_dlc_DocId">
    <vt:lpwstr>AATUC-1823800632-56483</vt:lpwstr>
  </property>
  <property fmtid="{D5CDD505-2E9C-101B-9397-08002B2CF9AE}" pid="34" name="_dlc_DocIdItemGuid">
    <vt:lpwstr>9fa01280-8b94-4ebf-8ee5-af088cdea2df</vt:lpwstr>
  </property>
  <property fmtid="{D5CDD505-2E9C-101B-9397-08002B2CF9AE}" pid="35" name="_dlc_DocIdUrl">
    <vt:lpwstr>https://teamtelstra.sharepoint.com/sites/DigitalSystems/_layouts/15/DocIdRedir.aspx?ID=AATUC-1823800632-56483, AATUC-1823800632-56483</vt:lpwstr>
  </property>
  <property fmtid="{D5CDD505-2E9C-101B-9397-08002B2CF9AE}" pid="36" name="MSIP_Label_f4ab56b7-6ec4-4073-8d92-ac7cc2e7a5df_Enabled">
    <vt:lpwstr>true</vt:lpwstr>
  </property>
  <property fmtid="{D5CDD505-2E9C-101B-9397-08002B2CF9AE}" pid="37" name="MSIP_Label_f4ab56b7-6ec4-4073-8d92-ac7cc2e7a5df_SetDate">
    <vt:lpwstr>2025-03-18T01:29:02Z</vt:lpwstr>
  </property>
  <property fmtid="{D5CDD505-2E9C-101B-9397-08002B2CF9AE}" pid="38" name="MSIP_Label_f4ab56b7-6ec4-4073-8d92-ac7cc2e7a5df_Method">
    <vt:lpwstr>Standard</vt:lpwstr>
  </property>
  <property fmtid="{D5CDD505-2E9C-101B-9397-08002B2CF9AE}" pid="39" name="MSIP_Label_f4ab56b7-6ec4-4073-8d92-ac7cc2e7a5df_Name">
    <vt:lpwstr>mipsl_General</vt:lpwstr>
  </property>
  <property fmtid="{D5CDD505-2E9C-101B-9397-08002B2CF9AE}" pid="40" name="MSIP_Label_f4ab56b7-6ec4-4073-8d92-ac7cc2e7a5df_SiteId">
    <vt:lpwstr>49dfc6a3-5fb7-49f4-adea-c54e725bb854</vt:lpwstr>
  </property>
  <property fmtid="{D5CDD505-2E9C-101B-9397-08002B2CF9AE}" pid="41" name="MSIP_Label_f4ab56b7-6ec4-4073-8d92-ac7cc2e7a5df_ActionId">
    <vt:lpwstr>ec66dfa1-9b0e-4c00-aea2-395302a9e48a</vt:lpwstr>
  </property>
  <property fmtid="{D5CDD505-2E9C-101B-9397-08002B2CF9AE}" pid="42" name="MSIP_Label_f4ab56b7-6ec4-4073-8d92-ac7cc2e7a5df_ContentBits">
    <vt:lpwstr>0</vt:lpwstr>
  </property>
</Properties>
</file>