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DB09" w14:textId="77777777" w:rsidR="00EA5CBF" w:rsidRDefault="00EA5CBF">
      <w:pPr>
        <w:pStyle w:val="Heading1"/>
      </w:pPr>
      <w:r>
        <w:rPr>
          <w:i/>
        </w:rPr>
        <w:t>TELSTRA</w:t>
      </w:r>
      <w:r>
        <w:t xml:space="preserve"> VIRTUAL PRIVATE NETWORK SECTION OF THE STANDARD FORM OF AGREEMENT- INCORPORATING COrporate VPN, Call Plan and WorldSource VNS</w:t>
      </w:r>
    </w:p>
    <w:p w14:paraId="7159DC8E" w14:textId="77777777" w:rsidR="00EA5CBF" w:rsidRDefault="00EA5CBF">
      <w:pPr>
        <w:jc w:val="center"/>
        <w:rPr>
          <w:rFonts w:ascii="Arial Narrow" w:hAnsi="Arial Narrow"/>
        </w:rPr>
        <w:sectPr w:rsidR="00EA5CBF">
          <w:headerReference w:type="default" r:id="rId7"/>
          <w:footerReference w:type="even" r:id="rId8"/>
          <w:footerReference w:type="default" r:id="rId9"/>
          <w:footerReference w:type="first" r:id="rId10"/>
          <w:pgSz w:w="11906" w:h="16838"/>
          <w:pgMar w:top="1418" w:right="1418" w:bottom="1418" w:left="1418" w:header="720" w:footer="720" w:gutter="0"/>
          <w:pgNumType w:start="1"/>
          <w:cols w:space="720"/>
          <w:titlePg/>
        </w:sectPr>
      </w:pPr>
    </w:p>
    <w:p w14:paraId="1F6F3032" w14:textId="77777777" w:rsidR="00EA5CBF" w:rsidRDefault="00EA5CBF">
      <w:pPr>
        <w:pStyle w:val="Heading1"/>
        <w:ind w:left="0" w:firstLine="0"/>
      </w:pPr>
      <w:r>
        <w:rPr>
          <w:i/>
        </w:rPr>
        <w:lastRenderedPageBreak/>
        <w:t>TELSTRA</w:t>
      </w:r>
      <w:r>
        <w:t xml:space="preserve"> VIRTUAL PRIVATE NETWORK SECTION OF THE STANDARD FORM OF AGREEMENT- INCORPORATING Corporate VPN, Call Plan and WorldSource VNS </w:t>
      </w:r>
    </w:p>
    <w:p w14:paraId="0798A457" w14:textId="77777777" w:rsidR="00EA5CBF" w:rsidRDefault="00EA5CBF">
      <w:pPr>
        <w:ind w:left="426"/>
        <w:rPr>
          <w:b/>
          <w:sz w:val="22"/>
        </w:rPr>
      </w:pPr>
      <w:r>
        <w:rPr>
          <w:b/>
          <w:sz w:val="22"/>
        </w:rPr>
        <w:t xml:space="preserve">Words that appear </w:t>
      </w:r>
      <w:r>
        <w:rPr>
          <w:b/>
          <w:i/>
          <w:sz w:val="22"/>
        </w:rPr>
        <w:t>like this</w:t>
      </w:r>
      <w:r>
        <w:rPr>
          <w:b/>
          <w:sz w:val="22"/>
        </w:rPr>
        <w:t xml:space="preserve"> in this Section have the special meanings set out in clause 7.1.</w:t>
      </w:r>
    </w:p>
    <w:p w14:paraId="05E55D99" w14:textId="77777777" w:rsidR="00EA5CBF" w:rsidRDefault="00EA5CBF">
      <w:pPr>
        <w:pStyle w:val="Heading3"/>
      </w:pPr>
      <w:r>
        <w:rPr>
          <w:b w:val="0"/>
          <w:lang w:val="en-US"/>
        </w:rPr>
        <w:t>1</w:t>
      </w:r>
      <w:r>
        <w:rPr>
          <w:b w:val="0"/>
          <w:lang w:val="en-US"/>
        </w:rPr>
        <w:tab/>
      </w:r>
      <w:r>
        <w:t>Term of SECTION</w:t>
      </w:r>
    </w:p>
    <w:p w14:paraId="4B446EB4" w14:textId="77777777" w:rsidR="00EA5CBF" w:rsidRDefault="00EA5CBF">
      <w:pPr>
        <w:pStyle w:val="NormalIndent"/>
      </w:pPr>
      <w:r>
        <w:t>This Section takes effect on 1</w:t>
      </w:r>
      <w:r w:rsidR="001460A2">
        <w:t xml:space="preserve"> July </w:t>
      </w:r>
      <w:r>
        <w:t>200</w:t>
      </w:r>
      <w:r w:rsidR="001460A2">
        <w:t>9</w:t>
      </w:r>
      <w:r>
        <w:t>.</w:t>
      </w:r>
    </w:p>
    <w:p w14:paraId="1B57CB1B" w14:textId="77777777" w:rsidR="00EA5CBF" w:rsidRDefault="00EA5CBF">
      <w:pPr>
        <w:pStyle w:val="Heading3"/>
      </w:pPr>
      <w:r>
        <w:rPr>
          <w:b w:val="0"/>
          <w:caps w:val="0"/>
          <w:lang w:val="en-US"/>
        </w:rPr>
        <w:t>2</w:t>
      </w:r>
      <w:r>
        <w:rPr>
          <w:b w:val="0"/>
          <w:caps w:val="0"/>
          <w:lang w:val="en-US"/>
        </w:rPr>
        <w:tab/>
      </w:r>
      <w:r>
        <w:t>General Terms and Conditions</w:t>
      </w:r>
    </w:p>
    <w:p w14:paraId="12178AE0" w14:textId="77777777" w:rsidR="00EA5CBF" w:rsidRDefault="00EA5CBF">
      <w:r>
        <w:t>2.1</w:t>
      </w:r>
      <w:r>
        <w:rPr>
          <w:i/>
        </w:rPr>
        <w:tab/>
        <w:t xml:space="preserve">Telstra’s General Terms and Conditions </w:t>
      </w:r>
      <w:r>
        <w:t xml:space="preserve">form part of this Section.  </w:t>
      </w:r>
    </w:p>
    <w:p w14:paraId="2C377277" w14:textId="77777777" w:rsidR="00EA5CBF" w:rsidRDefault="00EA5CBF">
      <w:pPr>
        <w:ind w:left="737" w:hanging="737"/>
      </w:pPr>
      <w:r>
        <w:t>2.2</w:t>
      </w:r>
      <w:r>
        <w:tab/>
        <w:t xml:space="preserve">Where any provision of this Section specifies the circumstances in which </w:t>
      </w:r>
      <w:r>
        <w:rPr>
          <w:i/>
        </w:rPr>
        <w:t xml:space="preserve">Telstra </w:t>
      </w:r>
      <w:r>
        <w:t xml:space="preserve">may suspend, limit or cancel the provision of a particular service, that provision applies in addition to, and not instead of, the provisions set out in </w:t>
      </w:r>
      <w:r>
        <w:rPr>
          <w:i/>
        </w:rPr>
        <w:t>Telstra’s General Terms and Conditions.</w:t>
      </w:r>
      <w:r>
        <w:t xml:space="preserve">  </w:t>
      </w:r>
    </w:p>
    <w:p w14:paraId="662F16D2" w14:textId="77777777" w:rsidR="00EA5CBF" w:rsidRDefault="00EA5CBF">
      <w:pPr>
        <w:ind w:left="720" w:hanging="720"/>
      </w:pPr>
      <w:r>
        <w:t>2.3</w:t>
      </w:r>
      <w:r>
        <w:tab/>
        <w:t xml:space="preserve">Except as provided for in Clause 2.2 above, if there is an inconsistency between </w:t>
      </w:r>
      <w:r>
        <w:rPr>
          <w:i/>
        </w:rPr>
        <w:t>Telstra’s</w:t>
      </w:r>
      <w:r>
        <w:t xml:space="preserve"> </w:t>
      </w:r>
      <w:r>
        <w:rPr>
          <w:i/>
        </w:rPr>
        <w:t>General Terms and Conditions</w:t>
      </w:r>
      <w:r>
        <w:t xml:space="preserve"> and this Section then this Section prevails.</w:t>
      </w:r>
    </w:p>
    <w:p w14:paraId="378B5D17" w14:textId="77777777" w:rsidR="001643F6" w:rsidRPr="0005480A" w:rsidRDefault="001643F6" w:rsidP="0005480A">
      <w:pPr>
        <w:ind w:left="720"/>
        <w:rPr>
          <w:b/>
        </w:rPr>
      </w:pPr>
      <w:r w:rsidRPr="0005480A">
        <w:rPr>
          <w:b/>
        </w:rPr>
        <w:t>C</w:t>
      </w:r>
      <w:r>
        <w:rPr>
          <w:b/>
        </w:rPr>
        <w:t>orporate VPN</w:t>
      </w:r>
      <w:r w:rsidRPr="0005480A">
        <w:rPr>
          <w:b/>
        </w:rPr>
        <w:t xml:space="preserve"> Cease Sale &amp; Exit Notification</w:t>
      </w:r>
    </w:p>
    <w:p w14:paraId="787F1D49" w14:textId="77777777" w:rsidR="001643F6" w:rsidRPr="0044451E" w:rsidRDefault="001643F6" w:rsidP="0005480A">
      <w:pPr>
        <w:ind w:left="720" w:hanging="720"/>
      </w:pPr>
      <w:r>
        <w:t>2.5</w:t>
      </w:r>
      <w:r>
        <w:tab/>
      </w:r>
      <w:r w:rsidRPr="0044451E">
        <w:t>C</w:t>
      </w:r>
      <w:r>
        <w:t>orporate VPN</w:t>
      </w:r>
      <w:r w:rsidRPr="0044451E">
        <w:t xml:space="preserve"> </w:t>
      </w:r>
      <w:r w:rsidR="008A67FA">
        <w:t xml:space="preserve">and Call Plan Service </w:t>
      </w:r>
      <w:r w:rsidRPr="0044451E">
        <w:t xml:space="preserve">will not be available for purchase by customers who </w:t>
      </w:r>
      <w:r>
        <w:t xml:space="preserve">do not </w:t>
      </w:r>
      <w:r w:rsidRPr="0044451E">
        <w:t xml:space="preserve">already receive </w:t>
      </w:r>
      <w:r w:rsidR="008A67FA">
        <w:t>them</w:t>
      </w:r>
      <w:r w:rsidRPr="0044451E">
        <w:t xml:space="preserve"> from </w:t>
      </w:r>
      <w:r w:rsidR="00A83E52">
        <w:t>30 August</w:t>
      </w:r>
      <w:r w:rsidRPr="0044451E">
        <w:t xml:space="preserve"> 2018.</w:t>
      </w:r>
    </w:p>
    <w:p w14:paraId="3F9362DE" w14:textId="77777777" w:rsidR="001643F6" w:rsidRPr="0044451E" w:rsidRDefault="001643F6" w:rsidP="0005480A">
      <w:pPr>
        <w:ind w:left="720" w:hanging="720"/>
      </w:pPr>
      <w:r>
        <w:t xml:space="preserve">2.6  </w:t>
      </w:r>
      <w:r>
        <w:tab/>
      </w:r>
      <w:r w:rsidRPr="0044451E">
        <w:t>C</w:t>
      </w:r>
      <w:r w:rsidR="00A83E52">
        <w:t>orporate VPN</w:t>
      </w:r>
      <w:r w:rsidRPr="0044451E">
        <w:t xml:space="preserve"> </w:t>
      </w:r>
      <w:r w:rsidR="008A67FA">
        <w:t xml:space="preserve">and Call Plan Service </w:t>
      </w:r>
      <w:r w:rsidRPr="0044451E">
        <w:t>will not be available for purchase by customers who already receive C</w:t>
      </w:r>
      <w:r w:rsidR="00A83E52">
        <w:t>orporate VPN</w:t>
      </w:r>
      <w:r w:rsidRPr="0044451E">
        <w:t xml:space="preserve"> from</w:t>
      </w:r>
      <w:r w:rsidR="00A83E52">
        <w:t xml:space="preserve"> 30 November</w:t>
      </w:r>
      <w:r w:rsidRPr="0044451E">
        <w:t xml:space="preserve"> 2018. </w:t>
      </w:r>
    </w:p>
    <w:p w14:paraId="1444C77A" w14:textId="77777777" w:rsidR="001643F6" w:rsidRPr="0044451E" w:rsidRDefault="00A83E52" w:rsidP="0005480A">
      <w:pPr>
        <w:ind w:left="720" w:hanging="720"/>
      </w:pPr>
      <w:r>
        <w:t xml:space="preserve">2.7  </w:t>
      </w:r>
      <w:r>
        <w:tab/>
      </w:r>
      <w:r w:rsidR="001643F6" w:rsidRPr="0044451E">
        <w:t xml:space="preserve">Configuration, software, and record changes </w:t>
      </w:r>
      <w:r w:rsidR="008A67FA">
        <w:t xml:space="preserve">for Corporate VPN and Call Plan Service </w:t>
      </w:r>
      <w:r w:rsidR="001643F6" w:rsidRPr="0044451E">
        <w:t>will continue</w:t>
      </w:r>
      <w:r>
        <w:t xml:space="preserve"> to be available from 30 November</w:t>
      </w:r>
      <w:r w:rsidR="001643F6" w:rsidRPr="0044451E">
        <w:t xml:space="preserve"> 2018 </w:t>
      </w:r>
      <w:r w:rsidR="008A67FA">
        <w:t>to existing customers.</w:t>
      </w:r>
    </w:p>
    <w:p w14:paraId="2DA54B38" w14:textId="77777777" w:rsidR="001643F6" w:rsidRPr="0044451E" w:rsidRDefault="00A83E52" w:rsidP="0005480A">
      <w:pPr>
        <w:ind w:left="720" w:hanging="720"/>
      </w:pPr>
      <w:r>
        <w:t xml:space="preserve">2.8  </w:t>
      </w:r>
      <w:r>
        <w:tab/>
        <w:t>Corporat</w:t>
      </w:r>
      <w:r w:rsidR="008A67FA">
        <w:t>e</w:t>
      </w:r>
      <w:r>
        <w:t xml:space="preserve"> VPN </w:t>
      </w:r>
      <w:r w:rsidR="008A67FA">
        <w:t xml:space="preserve">and Call Plan Service </w:t>
      </w:r>
      <w:r w:rsidR="001643F6" w:rsidRPr="0044451E">
        <w:t xml:space="preserve">will be disconnected on </w:t>
      </w:r>
      <w:r w:rsidR="00783C15">
        <w:t>31 January 2020</w:t>
      </w:r>
      <w:r w:rsidR="001643F6" w:rsidRPr="0044451E">
        <w:t xml:space="preserve">. </w:t>
      </w:r>
    </w:p>
    <w:p w14:paraId="39436A27" w14:textId="77777777" w:rsidR="00EA5CBF" w:rsidRDefault="00EA5CBF">
      <w:pPr>
        <w:pStyle w:val="Heading3"/>
      </w:pPr>
      <w:r>
        <w:rPr>
          <w:b w:val="0"/>
          <w:caps w:val="0"/>
          <w:lang w:val="en-US"/>
        </w:rPr>
        <w:t>3</w:t>
      </w:r>
      <w:r>
        <w:rPr>
          <w:b w:val="0"/>
          <w:caps w:val="0"/>
          <w:lang w:val="en-US"/>
        </w:rPr>
        <w:tab/>
      </w:r>
      <w:r>
        <w:t>The CORPORATE VPN</w:t>
      </w:r>
    </w:p>
    <w:p w14:paraId="6A4C2698" w14:textId="77777777" w:rsidR="00EA5CBF" w:rsidRDefault="00EA5CBF">
      <w:pPr>
        <w:pStyle w:val="Indent0"/>
      </w:pPr>
      <w:r>
        <w:rPr>
          <w:lang w:val="en-US"/>
        </w:rPr>
        <w:t>3.1</w:t>
      </w:r>
      <w:r>
        <w:rPr>
          <w:lang w:val="en-US"/>
        </w:rPr>
        <w:tab/>
      </w:r>
      <w:r>
        <w:rPr>
          <w:i/>
        </w:rPr>
        <w:t>Telstra’s Corporate VPN</w:t>
      </w:r>
      <w:r>
        <w:t xml:space="preserve"> service enables </w:t>
      </w:r>
      <w:r>
        <w:rPr>
          <w:i/>
        </w:rPr>
        <w:t>Customer</w:t>
      </w:r>
      <w:r>
        <w:t>s with multi-location premises</w:t>
      </w:r>
      <w:r>
        <w:rPr>
          <w:i/>
        </w:rPr>
        <w:t xml:space="preserve"> </w:t>
      </w:r>
      <w:r>
        <w:t>to link their Australian and overseas premises</w:t>
      </w:r>
      <w:r>
        <w:rPr>
          <w:i/>
        </w:rPr>
        <w:t xml:space="preserve"> </w:t>
      </w:r>
      <w:r>
        <w:t>together into an integrated telecommunications system.</w:t>
      </w:r>
    </w:p>
    <w:p w14:paraId="0671798D" w14:textId="77777777" w:rsidR="00EA5CBF" w:rsidRDefault="00EA5CBF">
      <w:pPr>
        <w:pStyle w:val="Indent0"/>
      </w:pPr>
      <w:r>
        <w:rPr>
          <w:lang w:val="en-US"/>
        </w:rPr>
        <w:t>3.2</w:t>
      </w:r>
      <w:r>
        <w:rPr>
          <w:lang w:val="en-US"/>
        </w:rPr>
        <w:tab/>
      </w:r>
      <w:r>
        <w:rPr>
          <w:i/>
        </w:rPr>
        <w:t>Telstra’s</w:t>
      </w:r>
      <w:r>
        <w:t xml:space="preserve"> </w:t>
      </w:r>
      <w:r>
        <w:rPr>
          <w:i/>
        </w:rPr>
        <w:t xml:space="preserve">Corporate VPN </w:t>
      </w:r>
      <w:r>
        <w:t xml:space="preserve">does not require that the </w:t>
      </w:r>
      <w:r>
        <w:rPr>
          <w:i/>
        </w:rPr>
        <w:t xml:space="preserve">Customer </w:t>
      </w:r>
      <w:r>
        <w:t>leases fixed lines and allows communication using differing communication equipment for premises with low or high traffic loads.</w:t>
      </w:r>
    </w:p>
    <w:p w14:paraId="4A50D204" w14:textId="77777777" w:rsidR="00EA5CBF" w:rsidRDefault="00EA5CBF">
      <w:pPr>
        <w:pStyle w:val="Indent0"/>
        <w:keepNext/>
        <w:keepLines/>
      </w:pPr>
      <w:r>
        <w:t>3.3</w:t>
      </w:r>
      <w:r>
        <w:tab/>
        <w:t xml:space="preserve">The </w:t>
      </w:r>
      <w:r>
        <w:rPr>
          <w:i/>
        </w:rPr>
        <w:t>Customer</w:t>
      </w:r>
      <w:r>
        <w:t xml:space="preserve"> may access </w:t>
      </w:r>
      <w:r>
        <w:rPr>
          <w:i/>
        </w:rPr>
        <w:t>Corporate VPN</w:t>
      </w:r>
      <w:r>
        <w:t xml:space="preserve"> through: designated “business service” </w:t>
      </w:r>
      <w:r>
        <w:rPr>
          <w:i/>
        </w:rPr>
        <w:t>PSTS</w:t>
      </w:r>
      <w:r>
        <w:t xml:space="preserve"> lines (as defined in Basic Telephone Service section of Our Customer Terms), or </w:t>
      </w:r>
      <w:r>
        <w:rPr>
          <w:i/>
        </w:rPr>
        <w:t xml:space="preserve">ISDN </w:t>
      </w:r>
      <w:r>
        <w:t xml:space="preserve">services or “switched” access by dialling an access code (either 0016, 18810 or 18811), or through </w:t>
      </w:r>
      <w:r w:rsidRPr="0005480A">
        <w:t>CustomNet Price Per Point Services, SiteLine Service or Telstra Telecard.</w:t>
      </w:r>
      <w:r w:rsidR="00F13A08" w:rsidRPr="0005480A">
        <w:t xml:space="preserve"> Please note this feature is no longer available to new customers on and from 30th November 2018 and will be removed from existing customers </w:t>
      </w:r>
      <w:r w:rsidR="00783C15">
        <w:t>31 January 2020</w:t>
      </w:r>
      <w:r w:rsidR="00F13A08" w:rsidRPr="0005480A">
        <w:rPr>
          <w:i/>
        </w:rPr>
        <w:t>.</w:t>
      </w:r>
    </w:p>
    <w:p w14:paraId="1995BB59" w14:textId="77777777" w:rsidR="00EA5CBF" w:rsidRDefault="00EA5CBF">
      <w:pPr>
        <w:pStyle w:val="Indent0"/>
      </w:pPr>
      <w:r>
        <w:rPr>
          <w:lang w:val="en-US"/>
        </w:rPr>
        <w:t>3.4</w:t>
      </w:r>
      <w:r>
        <w:rPr>
          <w:lang w:val="en-US"/>
        </w:rPr>
        <w:tab/>
      </w:r>
      <w:r>
        <w:t xml:space="preserve">The </w:t>
      </w:r>
      <w:r>
        <w:rPr>
          <w:i/>
        </w:rPr>
        <w:t>Customer</w:t>
      </w:r>
      <w:r>
        <w:t xml:space="preserve"> must specify the numbers, or number ranges at any particular premises</w:t>
      </w:r>
      <w:r>
        <w:rPr>
          <w:i/>
        </w:rPr>
        <w:t xml:space="preserve"> </w:t>
      </w:r>
      <w:r>
        <w:t xml:space="preserve">which are to be regarded as “on-net” destinations for the </w:t>
      </w:r>
      <w:r>
        <w:rPr>
          <w:i/>
        </w:rPr>
        <w:t>Customer</w:t>
      </w:r>
      <w:r>
        <w:t xml:space="preserve">’s </w:t>
      </w:r>
      <w:r>
        <w:rPr>
          <w:i/>
        </w:rPr>
        <w:t>Corporate VPN.</w:t>
      </w:r>
    </w:p>
    <w:p w14:paraId="2040FB48" w14:textId="77777777" w:rsidR="00EA5CBF" w:rsidRDefault="00EA5CBF">
      <w:pPr>
        <w:pStyle w:val="Indent0"/>
      </w:pPr>
      <w:r>
        <w:rPr>
          <w:lang w:val="en-US"/>
        </w:rPr>
        <w:t>3.5</w:t>
      </w:r>
      <w:r>
        <w:rPr>
          <w:lang w:val="en-US"/>
        </w:rPr>
        <w:tab/>
      </w:r>
      <w:r>
        <w:t xml:space="preserve">The </w:t>
      </w:r>
      <w:r>
        <w:rPr>
          <w:i/>
        </w:rPr>
        <w:t>Customer</w:t>
      </w:r>
      <w:r>
        <w:t xml:space="preserve"> may terminate the </w:t>
      </w:r>
      <w:r>
        <w:rPr>
          <w:i/>
        </w:rPr>
        <w:t xml:space="preserve">Corporate VPN </w:t>
      </w:r>
      <w:r>
        <w:t xml:space="preserve">by giving </w:t>
      </w:r>
      <w:r>
        <w:rPr>
          <w:i/>
        </w:rPr>
        <w:t xml:space="preserve">Telstra </w:t>
      </w:r>
      <w:r>
        <w:t xml:space="preserve">30 days’ written notice. </w:t>
      </w:r>
    </w:p>
    <w:p w14:paraId="77F4CA9A" w14:textId="77777777" w:rsidR="00EA5CBF" w:rsidRDefault="00EA5CBF">
      <w:pPr>
        <w:pStyle w:val="Heading3"/>
      </w:pPr>
      <w:r>
        <w:rPr>
          <w:b w:val="0"/>
          <w:caps w:val="0"/>
          <w:lang w:val="en-US"/>
        </w:rPr>
        <w:t>4</w:t>
      </w:r>
      <w:r>
        <w:rPr>
          <w:b w:val="0"/>
          <w:caps w:val="0"/>
          <w:lang w:val="en-US"/>
        </w:rPr>
        <w:tab/>
      </w:r>
      <w:r>
        <w:t>Fees and Charges</w:t>
      </w:r>
    </w:p>
    <w:p w14:paraId="050D60CC" w14:textId="77777777" w:rsidR="00EA5CBF" w:rsidRDefault="00EA5CBF">
      <w:pPr>
        <w:pStyle w:val="Heading4"/>
        <w:rPr>
          <w:rFonts w:ascii="Times New Roman" w:hAnsi="Times New Roman"/>
        </w:rPr>
      </w:pPr>
      <w:r>
        <w:rPr>
          <w:rFonts w:ascii="Times New Roman" w:hAnsi="Times New Roman"/>
        </w:rPr>
        <w:lastRenderedPageBreak/>
        <w:t>Charging Components</w:t>
      </w:r>
    </w:p>
    <w:p w14:paraId="6D47267B" w14:textId="77777777" w:rsidR="00EA5CBF" w:rsidRDefault="00EA5CBF">
      <w:pPr>
        <w:pStyle w:val="Indent0"/>
      </w:pPr>
      <w:r>
        <w:rPr>
          <w:lang w:val="en-US"/>
        </w:rPr>
        <w:t>4.1</w:t>
      </w:r>
      <w:r>
        <w:rPr>
          <w:lang w:val="en-US"/>
        </w:rPr>
        <w:tab/>
      </w:r>
      <w:r>
        <w:t xml:space="preserve">The </w:t>
      </w:r>
      <w:r>
        <w:rPr>
          <w:i/>
        </w:rPr>
        <w:t>Customer</w:t>
      </w:r>
      <w:r>
        <w:t xml:space="preserve"> must pay </w:t>
      </w:r>
      <w:r>
        <w:rPr>
          <w:i/>
        </w:rPr>
        <w:t>Telstra</w:t>
      </w:r>
      <w:r>
        <w:t xml:space="preserve"> the following charges for connection to and use of </w:t>
      </w:r>
      <w:r>
        <w:rPr>
          <w:i/>
        </w:rPr>
        <w:t>Corporate VPN</w:t>
      </w:r>
      <w:r>
        <w:t>:</w:t>
      </w:r>
    </w:p>
    <w:p w14:paraId="5D9C3B9C" w14:textId="77777777" w:rsidR="00EA5CBF" w:rsidRDefault="00EA5CBF">
      <w:pPr>
        <w:pStyle w:val="Indent1"/>
        <w:numPr>
          <w:ilvl w:val="0"/>
          <w:numId w:val="4"/>
        </w:numPr>
        <w:tabs>
          <w:tab w:val="clear" w:pos="360"/>
          <w:tab w:val="num" w:pos="1097"/>
        </w:tabs>
        <w:ind w:left="1097"/>
      </w:pPr>
      <w:r>
        <w:t xml:space="preserve">an </w:t>
      </w:r>
      <w:r>
        <w:rPr>
          <w:i/>
        </w:rPr>
        <w:t>Annual Access Fee</w:t>
      </w:r>
      <w:r>
        <w:t xml:space="preserve">; </w:t>
      </w:r>
    </w:p>
    <w:p w14:paraId="4DA7C47C" w14:textId="77777777" w:rsidR="00EA5CBF" w:rsidRDefault="00EA5CBF">
      <w:pPr>
        <w:pStyle w:val="Indent1"/>
        <w:numPr>
          <w:ilvl w:val="0"/>
          <w:numId w:val="4"/>
        </w:numPr>
        <w:tabs>
          <w:tab w:val="clear" w:pos="360"/>
          <w:tab w:val="num" w:pos="1097"/>
        </w:tabs>
        <w:ind w:left="1097"/>
      </w:pPr>
      <w:r>
        <w:t xml:space="preserve">call charges according to the distance called and the method by which </w:t>
      </w:r>
      <w:r>
        <w:rPr>
          <w:i/>
        </w:rPr>
        <w:t>Customer</w:t>
      </w:r>
      <w:r>
        <w:t xml:space="preserve">s access </w:t>
      </w:r>
      <w:r>
        <w:rPr>
          <w:i/>
        </w:rPr>
        <w:t>Corporate VPN</w:t>
      </w:r>
      <w:r>
        <w:t xml:space="preserve"> to make a call; </w:t>
      </w:r>
    </w:p>
    <w:p w14:paraId="3829A9B5" w14:textId="77777777" w:rsidR="00EA5CBF" w:rsidRDefault="00EA5CBF">
      <w:pPr>
        <w:pStyle w:val="Indent1"/>
        <w:numPr>
          <w:ilvl w:val="0"/>
          <w:numId w:val="4"/>
        </w:numPr>
        <w:tabs>
          <w:tab w:val="clear" w:pos="360"/>
          <w:tab w:val="num" w:pos="1097"/>
        </w:tabs>
        <w:ind w:left="1097"/>
      </w:pPr>
      <w:r>
        <w:t xml:space="preserve">charges for changes requested by the </w:t>
      </w:r>
      <w:r>
        <w:rPr>
          <w:i/>
        </w:rPr>
        <w:t>Customer</w:t>
      </w:r>
      <w:r>
        <w:t xml:space="preserve"> to a </w:t>
      </w:r>
      <w:r>
        <w:rPr>
          <w:i/>
        </w:rPr>
        <w:t>Corporate VPN</w:t>
      </w:r>
      <w:r>
        <w:t xml:space="preserve">; </w:t>
      </w:r>
    </w:p>
    <w:p w14:paraId="3160445F" w14:textId="77777777" w:rsidR="00EA5CBF" w:rsidRDefault="00EA5CBF">
      <w:pPr>
        <w:pStyle w:val="Indent1"/>
        <w:numPr>
          <w:ilvl w:val="0"/>
          <w:numId w:val="4"/>
        </w:numPr>
        <w:tabs>
          <w:tab w:val="clear" w:pos="360"/>
          <w:tab w:val="num" w:pos="1097"/>
        </w:tabs>
        <w:ind w:left="1097"/>
      </w:pPr>
      <w:r>
        <w:t>charges for applicable supplementary services; and</w:t>
      </w:r>
    </w:p>
    <w:p w14:paraId="552BAC27" w14:textId="77777777" w:rsidR="00EA5CBF" w:rsidRDefault="00EA5CBF">
      <w:pPr>
        <w:pStyle w:val="Indent1"/>
        <w:numPr>
          <w:ilvl w:val="0"/>
          <w:numId w:val="4"/>
        </w:numPr>
        <w:tabs>
          <w:tab w:val="clear" w:pos="360"/>
          <w:tab w:val="num" w:pos="1097"/>
        </w:tabs>
        <w:ind w:left="1097"/>
      </w:pPr>
      <w:r>
        <w:t xml:space="preserve">connection fees to an “out of area” AXE exchange if a suitable AXE exchange does not exist within the </w:t>
      </w:r>
      <w:r>
        <w:rPr>
          <w:i/>
        </w:rPr>
        <w:t>Customer</w:t>
      </w:r>
      <w:r>
        <w:t>’s local area.</w:t>
      </w:r>
    </w:p>
    <w:p w14:paraId="0778447D" w14:textId="77777777" w:rsidR="00EA5CBF" w:rsidRDefault="00EA5CBF">
      <w:pPr>
        <w:pStyle w:val="Indent0"/>
      </w:pPr>
      <w:r>
        <w:rPr>
          <w:lang w:val="en-US"/>
        </w:rPr>
        <w:t>4.2</w:t>
      </w:r>
      <w:r>
        <w:rPr>
          <w:lang w:val="en-US"/>
        </w:rPr>
        <w:tab/>
      </w:r>
      <w:r>
        <w:t xml:space="preserve">Charges payable by the </w:t>
      </w:r>
      <w:r>
        <w:rPr>
          <w:i/>
        </w:rPr>
        <w:t>Customer</w:t>
      </w:r>
      <w:r>
        <w:t xml:space="preserve"> may be reduced by the </w:t>
      </w:r>
      <w:r>
        <w:rPr>
          <w:i/>
        </w:rPr>
        <w:t>Corporate VPN</w:t>
      </w:r>
      <w:r>
        <w:t xml:space="preserve"> </w:t>
      </w:r>
      <w:r>
        <w:rPr>
          <w:i/>
        </w:rPr>
        <w:t>Volume Discount</w:t>
      </w:r>
      <w:r>
        <w:t xml:space="preserve"> offered by </w:t>
      </w:r>
      <w:r>
        <w:rPr>
          <w:i/>
        </w:rPr>
        <w:t>Telstra</w:t>
      </w:r>
      <w:r>
        <w:t xml:space="preserve"> for certain classes of calls as described at clauses 4.14-4.15 and by the additional discount offered under clause 4.16 below.</w:t>
      </w:r>
    </w:p>
    <w:p w14:paraId="2BE82D9A" w14:textId="77777777" w:rsidR="00EA5CBF" w:rsidRDefault="00EA5CBF">
      <w:pPr>
        <w:pStyle w:val="Heading4"/>
        <w:rPr>
          <w:rFonts w:ascii="Times New Roman" w:hAnsi="Times New Roman"/>
        </w:rPr>
      </w:pPr>
      <w:r>
        <w:rPr>
          <w:rFonts w:ascii="Times New Roman" w:hAnsi="Times New Roman"/>
        </w:rPr>
        <w:t>Annual access fees for each Customer group</w:t>
      </w:r>
    </w:p>
    <w:p w14:paraId="052A3DA6" w14:textId="77777777" w:rsidR="001460A2" w:rsidRPr="006064B1" w:rsidRDefault="00EA5CBF" w:rsidP="001460A2">
      <w:pPr>
        <w:pStyle w:val="Indent0"/>
      </w:pPr>
      <w:r>
        <w:rPr>
          <w:lang w:val="en-US"/>
        </w:rPr>
        <w:t>4.3</w:t>
      </w:r>
      <w:r>
        <w:rPr>
          <w:lang w:val="en-US"/>
        </w:rPr>
        <w:tab/>
      </w:r>
      <w:r>
        <w:t xml:space="preserve">The </w:t>
      </w:r>
      <w:r>
        <w:rPr>
          <w:i/>
        </w:rPr>
        <w:t>Customer</w:t>
      </w:r>
      <w:r>
        <w:t xml:space="preserve"> must pay </w:t>
      </w:r>
      <w:r>
        <w:rPr>
          <w:i/>
        </w:rPr>
        <w:t>Telstra</w:t>
      </w:r>
      <w:r>
        <w:t xml:space="preserve"> an </w:t>
      </w:r>
      <w:r>
        <w:rPr>
          <w:i/>
        </w:rPr>
        <w:t>Annual Access Fee</w:t>
      </w:r>
      <w:r>
        <w:t xml:space="preserve"> of $60,000.00 [</w:t>
      </w:r>
      <w:r>
        <w:rPr>
          <w:i/>
        </w:rPr>
        <w:t xml:space="preserve">$66,000.00 GST </w:t>
      </w:r>
      <w:r>
        <w:t xml:space="preserve">incl.] for each </w:t>
      </w:r>
      <w:r>
        <w:rPr>
          <w:i/>
        </w:rPr>
        <w:t>Corporate VPN</w:t>
      </w:r>
      <w:r>
        <w:t xml:space="preserve"> service.</w:t>
      </w:r>
      <w:r w:rsidR="001460A2">
        <w:t xml:space="preserve">  </w:t>
      </w:r>
      <w:r w:rsidR="001460A2" w:rsidRPr="006064B1">
        <w:t xml:space="preserve">If the </w:t>
      </w:r>
      <w:r w:rsidR="001460A2" w:rsidRPr="006064B1">
        <w:rPr>
          <w:i/>
        </w:rPr>
        <w:t xml:space="preserve">Customer’s Corporate VPN </w:t>
      </w:r>
      <w:r w:rsidR="001460A2" w:rsidRPr="006064B1">
        <w:t xml:space="preserve">service is at an address within the ACT Government area including the </w:t>
      </w:r>
      <w:smartTag w:uri="urn:schemas-microsoft-com:office:smarttags" w:element="place">
        <w:smartTag w:uri="urn:schemas-microsoft-com:office:smarttags" w:element="PlaceName">
          <w:r w:rsidR="001460A2" w:rsidRPr="006064B1">
            <w:t>Jervis</w:t>
          </w:r>
        </w:smartTag>
        <w:r w:rsidR="001460A2" w:rsidRPr="006064B1">
          <w:t xml:space="preserve"> </w:t>
        </w:r>
        <w:smartTag w:uri="urn:schemas-microsoft-com:office:smarttags" w:element="PlaceType">
          <w:r w:rsidR="001460A2" w:rsidRPr="006064B1">
            <w:t>Bay</w:t>
          </w:r>
        </w:smartTag>
      </w:smartTag>
      <w:r w:rsidR="001460A2" w:rsidRPr="006064B1">
        <w:t xml:space="preserve"> area of NSW, </w:t>
      </w:r>
      <w:r w:rsidR="001460A2" w:rsidRPr="006064B1">
        <w:rPr>
          <w:i/>
        </w:rPr>
        <w:t xml:space="preserve">Telstra </w:t>
      </w:r>
      <w:r w:rsidR="001460A2" w:rsidRPr="006064B1">
        <w:t xml:space="preserve">may charge the </w:t>
      </w:r>
      <w:r w:rsidR="001460A2" w:rsidRPr="006064B1">
        <w:rPr>
          <w:i/>
        </w:rPr>
        <w:t>Customer</w:t>
      </w:r>
      <w:r w:rsidR="001460A2" w:rsidRPr="006064B1">
        <w:t xml:space="preserve"> an ACT Government Utilities Tax Charge in addition to the amount above.  See the </w:t>
      </w:r>
      <w:hyperlink r:id="rId11" w:history="1">
        <w:r w:rsidR="001460A2" w:rsidRPr="006064B1">
          <w:rPr>
            <w:rStyle w:val="Hyperlink"/>
          </w:rPr>
          <w:t>General Terms of Our Customer Terms for Small Business or Corporate customers</w:t>
        </w:r>
      </w:hyperlink>
      <w:r w:rsidR="001460A2" w:rsidRPr="006064B1">
        <w:t xml:space="preserve"> (and any other contractual arrangements you may have with us), whichever is applicable.</w:t>
      </w:r>
    </w:p>
    <w:p w14:paraId="408BAE78" w14:textId="77777777" w:rsidR="00EA5CBF" w:rsidRDefault="00EA5CBF">
      <w:pPr>
        <w:pStyle w:val="Heading4"/>
        <w:rPr>
          <w:rFonts w:ascii="Times New Roman" w:hAnsi="Times New Roman"/>
        </w:rPr>
      </w:pPr>
      <w:r>
        <w:rPr>
          <w:rFonts w:ascii="Times New Roman" w:hAnsi="Times New Roman"/>
        </w:rPr>
        <w:t>Call charges</w:t>
      </w:r>
    </w:p>
    <w:p w14:paraId="49B10F07" w14:textId="77777777" w:rsidR="00EA5CBF" w:rsidRDefault="00EA5CBF">
      <w:pPr>
        <w:pStyle w:val="Indent0"/>
      </w:pPr>
      <w:r>
        <w:rPr>
          <w:lang w:val="en-US"/>
        </w:rPr>
        <w:t>4.4</w:t>
      </w:r>
      <w:r>
        <w:rPr>
          <w:lang w:val="en-US"/>
        </w:rPr>
        <w:tab/>
      </w:r>
      <w:r>
        <w:t xml:space="preserve">The </w:t>
      </w:r>
      <w:r>
        <w:rPr>
          <w:i/>
        </w:rPr>
        <w:t>Customer</w:t>
      </w:r>
      <w:r>
        <w:t xml:space="preserve"> must pay </w:t>
      </w:r>
      <w:r>
        <w:rPr>
          <w:i/>
        </w:rPr>
        <w:t>Telstra</w:t>
      </w:r>
      <w:r>
        <w:t xml:space="preserve"> for each call made on </w:t>
      </w:r>
      <w:r>
        <w:rPr>
          <w:i/>
        </w:rPr>
        <w:t>Corporate VPN</w:t>
      </w:r>
      <w:r>
        <w:t xml:space="preserve">.  Charges for access to </w:t>
      </w:r>
      <w:r>
        <w:rPr>
          <w:i/>
        </w:rPr>
        <w:t>Corporate VPN</w:t>
      </w:r>
      <w:r>
        <w:t xml:space="preserve"> via </w:t>
      </w:r>
      <w:r>
        <w:rPr>
          <w:i/>
        </w:rPr>
        <w:t>PSTS</w:t>
      </w:r>
      <w:r>
        <w:t xml:space="preserve"> lines, </w:t>
      </w:r>
      <w:r>
        <w:rPr>
          <w:i/>
        </w:rPr>
        <w:t>ISDN</w:t>
      </w:r>
      <w:r>
        <w:t xml:space="preserve">, </w:t>
      </w:r>
      <w:r>
        <w:rPr>
          <w:i/>
        </w:rPr>
        <w:t>Siteline</w:t>
      </w:r>
      <w:r>
        <w:t xml:space="preserve">, </w:t>
      </w:r>
      <w:r>
        <w:rPr>
          <w:i/>
        </w:rPr>
        <w:t>PRIORITY One3</w:t>
      </w:r>
      <w:r>
        <w:t xml:space="preserve">, </w:t>
      </w:r>
      <w:r>
        <w:rPr>
          <w:i/>
        </w:rPr>
        <w:t>Priority 1300</w:t>
      </w:r>
      <w:r>
        <w:t xml:space="preserve">, </w:t>
      </w:r>
      <w:r>
        <w:rPr>
          <w:i/>
        </w:rPr>
        <w:t>Freecall 1800</w:t>
      </w:r>
      <w:r>
        <w:t xml:space="preserve"> or </w:t>
      </w:r>
      <w:r>
        <w:rPr>
          <w:i/>
        </w:rPr>
        <w:t>CustomNet Price Per Point Services</w:t>
      </w:r>
      <w:r>
        <w:t xml:space="preserve"> are referred to in succeeding sections below and set out fully in the tables attached to this section.</w:t>
      </w:r>
    </w:p>
    <w:p w14:paraId="289A6CCA" w14:textId="77777777" w:rsidR="00EA5CBF" w:rsidRDefault="00EA5CBF">
      <w:pPr>
        <w:pStyle w:val="Heading4"/>
        <w:rPr>
          <w:rFonts w:ascii="Times New Roman" w:hAnsi="Times New Roman"/>
        </w:rPr>
      </w:pPr>
      <w:r>
        <w:rPr>
          <w:rFonts w:ascii="Times New Roman" w:hAnsi="Times New Roman"/>
        </w:rPr>
        <w:t>Local Calls</w:t>
      </w:r>
    </w:p>
    <w:p w14:paraId="474C54C7" w14:textId="77777777" w:rsidR="00EA5CBF" w:rsidRDefault="00EA5CBF">
      <w:pPr>
        <w:pStyle w:val="Indent0"/>
      </w:pPr>
      <w:r>
        <w:rPr>
          <w:lang w:val="en-US"/>
        </w:rPr>
        <w:t>4.5</w:t>
      </w:r>
      <w:r>
        <w:rPr>
          <w:lang w:val="en-US"/>
        </w:rPr>
        <w:tab/>
      </w:r>
      <w:r>
        <w:t>(a)</w:t>
      </w:r>
      <w:r>
        <w:rPr>
          <w:i/>
        </w:rPr>
        <w:t xml:space="preserve">  Local Calls </w:t>
      </w:r>
      <w:r>
        <w:t xml:space="preserve">from differing access points are charged according to the charge schedule in Table 1.  </w:t>
      </w:r>
      <w:r>
        <w:rPr>
          <w:i/>
        </w:rPr>
        <w:t>Customers</w:t>
      </w:r>
      <w:r>
        <w:t xml:space="preserve"> accessing </w:t>
      </w:r>
      <w:r>
        <w:rPr>
          <w:i/>
        </w:rPr>
        <w:t>Corporate VPN</w:t>
      </w:r>
      <w:r>
        <w:t xml:space="preserve"> through </w:t>
      </w:r>
      <w:r>
        <w:rPr>
          <w:i/>
        </w:rPr>
        <w:t>SiteLine</w:t>
      </w:r>
      <w:r>
        <w:t xml:space="preserve"> services must elect to be charged either</w:t>
      </w:r>
    </w:p>
    <w:p w14:paraId="565D3680" w14:textId="77777777" w:rsidR="00EA5CBF" w:rsidRDefault="00EA5CBF">
      <w:pPr>
        <w:pStyle w:val="Indent0"/>
        <w:ind w:left="1474"/>
      </w:pPr>
      <w:r>
        <w:t>(i)</w:t>
      </w:r>
      <w:r>
        <w:tab/>
        <w:t xml:space="preserve">Standard </w:t>
      </w:r>
      <w:r>
        <w:rPr>
          <w:i/>
        </w:rPr>
        <w:t>ISDN</w:t>
      </w:r>
      <w:r>
        <w:t xml:space="preserve"> </w:t>
      </w:r>
      <w:r>
        <w:rPr>
          <w:i/>
        </w:rPr>
        <w:t>NDD1</w:t>
      </w:r>
      <w:r>
        <w:t xml:space="preserve"> rates; or </w:t>
      </w:r>
    </w:p>
    <w:p w14:paraId="5100AF08" w14:textId="77777777" w:rsidR="00EA5CBF" w:rsidRDefault="00EA5CBF">
      <w:pPr>
        <w:pStyle w:val="Indent0"/>
        <w:ind w:left="1474"/>
      </w:pPr>
      <w:r>
        <w:t>(ii)</w:t>
      </w:r>
      <w:r>
        <w:tab/>
      </w:r>
      <w:r>
        <w:rPr>
          <w:i/>
        </w:rPr>
        <w:t>SiteLine Local Call</w:t>
      </w:r>
      <w:r>
        <w:t xml:space="preserve"> rates</w:t>
      </w:r>
    </w:p>
    <w:p w14:paraId="22479A47" w14:textId="77777777" w:rsidR="00EA5CBF" w:rsidRDefault="00EA5CBF">
      <w:pPr>
        <w:pStyle w:val="Indent0"/>
        <w:ind w:left="1474"/>
      </w:pPr>
      <w:r>
        <w:t xml:space="preserve">for </w:t>
      </w:r>
      <w:r>
        <w:rPr>
          <w:i/>
        </w:rPr>
        <w:t>Local Calls</w:t>
      </w:r>
      <w:r>
        <w:t xml:space="preserve">.  This election can be altered through an application to </w:t>
      </w:r>
      <w:r>
        <w:rPr>
          <w:i/>
        </w:rPr>
        <w:t>Telstra</w:t>
      </w:r>
      <w:r>
        <w:t>.</w:t>
      </w:r>
    </w:p>
    <w:p w14:paraId="2FF65D80" w14:textId="77777777" w:rsidR="00EA5CBF" w:rsidRDefault="00EA5CBF">
      <w:pPr>
        <w:pStyle w:val="Indent0"/>
        <w:ind w:hanging="28"/>
        <w:rPr>
          <w:b/>
          <w:caps/>
        </w:rPr>
      </w:pPr>
      <w:r>
        <w:t xml:space="preserve">(b)  A flat rate </w:t>
      </w:r>
      <w:r>
        <w:rPr>
          <w:i/>
        </w:rPr>
        <w:t>Local Call</w:t>
      </w:r>
      <w:r>
        <w:t xml:space="preserve"> option is available for voice calls made from analogue </w:t>
      </w:r>
      <w:r>
        <w:rPr>
          <w:i/>
        </w:rPr>
        <w:t xml:space="preserve">CustomNet Price Per Point Services </w:t>
      </w:r>
      <w:r>
        <w:t xml:space="preserve">handsets only.  Where the </w:t>
      </w:r>
      <w:r>
        <w:rPr>
          <w:i/>
        </w:rPr>
        <w:t xml:space="preserve">Customer </w:t>
      </w:r>
      <w:r>
        <w:t xml:space="preserve">chooses to use the flat rate </w:t>
      </w:r>
      <w:r>
        <w:rPr>
          <w:i/>
        </w:rPr>
        <w:t>Local Call</w:t>
      </w:r>
      <w:r>
        <w:t xml:space="preserve"> option, it must do so for all analogue </w:t>
      </w:r>
      <w:r>
        <w:rPr>
          <w:i/>
        </w:rPr>
        <w:t xml:space="preserve">CustomNet Price Per Point Services </w:t>
      </w:r>
      <w:r>
        <w:t>handsets.  The charges for this option are set out in Table 1.  For calls to which this flat rate option applies, see Attachment 2.</w:t>
      </w:r>
    </w:p>
    <w:p w14:paraId="196DCAD3" w14:textId="77777777" w:rsidR="00EA5CBF" w:rsidRDefault="00EA5CBF">
      <w:pPr>
        <w:pStyle w:val="Heading4"/>
        <w:rPr>
          <w:rFonts w:ascii="Times New Roman" w:hAnsi="Times New Roman"/>
        </w:rPr>
      </w:pPr>
      <w:r>
        <w:rPr>
          <w:rFonts w:ascii="Times New Roman" w:hAnsi="Times New Roman"/>
        </w:rPr>
        <w:t>National On-Net calls</w:t>
      </w:r>
    </w:p>
    <w:p w14:paraId="240AB388" w14:textId="77777777" w:rsidR="00EA5CBF" w:rsidRDefault="00EA5CBF">
      <w:pPr>
        <w:pStyle w:val="Indent0"/>
      </w:pPr>
      <w:r>
        <w:rPr>
          <w:lang w:val="en-US"/>
        </w:rPr>
        <w:t>4.6</w:t>
      </w:r>
      <w:r>
        <w:rPr>
          <w:lang w:val="en-US"/>
        </w:rPr>
        <w:tab/>
      </w:r>
      <w:r>
        <w:t xml:space="preserve">The </w:t>
      </w:r>
      <w:r>
        <w:rPr>
          <w:i/>
        </w:rPr>
        <w:t>Customer</w:t>
      </w:r>
      <w:r>
        <w:t xml:space="preserve"> must pay </w:t>
      </w:r>
      <w:r>
        <w:rPr>
          <w:i/>
        </w:rPr>
        <w:t>Telstra</w:t>
      </w:r>
      <w:r>
        <w:t xml:space="preserve"> for </w:t>
      </w:r>
      <w:r>
        <w:rPr>
          <w:i/>
        </w:rPr>
        <w:t>National On-Net Calls</w:t>
      </w:r>
      <w:r>
        <w:t xml:space="preserve"> according to the charges set out in Table 2.</w:t>
      </w:r>
    </w:p>
    <w:p w14:paraId="499628B2" w14:textId="77777777" w:rsidR="00EA5CBF" w:rsidRDefault="00EA5CBF">
      <w:pPr>
        <w:pStyle w:val="Heading4"/>
        <w:rPr>
          <w:rFonts w:ascii="Times New Roman" w:hAnsi="Times New Roman"/>
        </w:rPr>
      </w:pPr>
      <w:r>
        <w:rPr>
          <w:rFonts w:ascii="Times New Roman" w:hAnsi="Times New Roman"/>
        </w:rPr>
        <w:t>National Off-Net calls</w:t>
      </w:r>
    </w:p>
    <w:p w14:paraId="20A408A9" w14:textId="77777777" w:rsidR="00EA5CBF" w:rsidRDefault="00EA5CBF">
      <w:pPr>
        <w:pStyle w:val="Indent0"/>
      </w:pPr>
      <w:r>
        <w:rPr>
          <w:lang w:val="en-US"/>
        </w:rPr>
        <w:lastRenderedPageBreak/>
        <w:t>4.7</w:t>
      </w:r>
      <w:r>
        <w:rPr>
          <w:lang w:val="en-US"/>
        </w:rPr>
        <w:tab/>
      </w:r>
      <w:r>
        <w:t xml:space="preserve">The </w:t>
      </w:r>
      <w:r>
        <w:rPr>
          <w:i/>
        </w:rPr>
        <w:t>Customer</w:t>
      </w:r>
      <w:r>
        <w:t xml:space="preserve"> must pay </w:t>
      </w:r>
      <w:r>
        <w:rPr>
          <w:i/>
        </w:rPr>
        <w:t>Telstra</w:t>
      </w:r>
      <w:r>
        <w:t xml:space="preserve"> for </w:t>
      </w:r>
      <w:r>
        <w:rPr>
          <w:i/>
        </w:rPr>
        <w:t>National Off-Net Calls</w:t>
      </w:r>
      <w:r>
        <w:t xml:space="preserve"> according to the charges set out in Table 3.</w:t>
      </w:r>
    </w:p>
    <w:p w14:paraId="4FED069F" w14:textId="77777777" w:rsidR="00EA5CBF" w:rsidRDefault="00EA5CBF">
      <w:pPr>
        <w:pStyle w:val="Heading4"/>
        <w:rPr>
          <w:rFonts w:ascii="Times New Roman" w:hAnsi="Times New Roman"/>
        </w:rPr>
      </w:pPr>
      <w:r>
        <w:rPr>
          <w:rFonts w:ascii="Times New Roman" w:hAnsi="Times New Roman"/>
        </w:rPr>
        <w:t>Calls to Mobile Phones</w:t>
      </w:r>
    </w:p>
    <w:p w14:paraId="5323E9B0" w14:textId="77777777" w:rsidR="00EA5CBF" w:rsidRDefault="00EA5CBF">
      <w:pPr>
        <w:pStyle w:val="Indent0"/>
      </w:pPr>
      <w:r>
        <w:t>4.7A</w:t>
      </w:r>
      <w:r>
        <w:tab/>
        <w:t xml:space="preserve">The </w:t>
      </w:r>
      <w:r>
        <w:rPr>
          <w:i/>
        </w:rPr>
        <w:t>Customer</w:t>
      </w:r>
      <w:r>
        <w:t xml:space="preserve"> must pay </w:t>
      </w:r>
      <w:r>
        <w:rPr>
          <w:i/>
        </w:rPr>
        <w:t>Telstra</w:t>
      </w:r>
      <w:r>
        <w:t xml:space="preserve"> for calls made from a </w:t>
      </w:r>
      <w:r>
        <w:rPr>
          <w:i/>
        </w:rPr>
        <w:t>Customer’s Corporate VPN Accesses</w:t>
      </w:r>
      <w:r>
        <w:t xml:space="preserve"> to a mobile phone according to the charges set out in Table 3A.Corporate VPN Switched Data calls</w:t>
      </w:r>
    </w:p>
    <w:p w14:paraId="23C8DC4E" w14:textId="77777777" w:rsidR="00EA5CBF" w:rsidRDefault="00EA5CBF">
      <w:pPr>
        <w:pStyle w:val="Heading4"/>
        <w:rPr>
          <w:rFonts w:ascii="Times New Roman" w:hAnsi="Times New Roman"/>
        </w:rPr>
      </w:pPr>
      <w:r>
        <w:rPr>
          <w:rFonts w:ascii="Times New Roman" w:hAnsi="Times New Roman"/>
        </w:rPr>
        <w:t>Corporate VPN Switched Data calls</w:t>
      </w:r>
    </w:p>
    <w:p w14:paraId="6BB86E3B" w14:textId="77777777" w:rsidR="00EA5CBF" w:rsidRDefault="00EA5CBF">
      <w:pPr>
        <w:pStyle w:val="Indent0"/>
      </w:pPr>
      <w:r>
        <w:rPr>
          <w:lang w:val="en-US"/>
        </w:rPr>
        <w:t>4.8</w:t>
      </w:r>
      <w:r>
        <w:rPr>
          <w:lang w:val="en-US"/>
        </w:rPr>
        <w:tab/>
      </w:r>
      <w:r>
        <w:t xml:space="preserve">The </w:t>
      </w:r>
      <w:r>
        <w:rPr>
          <w:i/>
        </w:rPr>
        <w:t>Customer</w:t>
      </w:r>
      <w:r>
        <w:t xml:space="preserve"> must pay </w:t>
      </w:r>
      <w:r>
        <w:rPr>
          <w:i/>
        </w:rPr>
        <w:t>Telstra</w:t>
      </w:r>
      <w:r>
        <w:t xml:space="preserve"> for Corporate VPN Switched Data Call</w:t>
      </w:r>
      <w:r>
        <w:rPr>
          <w:i/>
        </w:rPr>
        <w:t>s</w:t>
      </w:r>
      <w:r>
        <w:t xml:space="preserve"> according to the charges set out in Table 4.</w:t>
      </w:r>
    </w:p>
    <w:p w14:paraId="1D69BBBB" w14:textId="77777777" w:rsidR="00EA5CBF" w:rsidRDefault="00EA5CBF">
      <w:pPr>
        <w:pStyle w:val="Heading4"/>
        <w:rPr>
          <w:rFonts w:ascii="Times New Roman" w:hAnsi="Times New Roman"/>
        </w:rPr>
      </w:pPr>
      <w:r>
        <w:rPr>
          <w:rFonts w:ascii="Times New Roman" w:hAnsi="Times New Roman"/>
        </w:rPr>
        <w:t>Corporate VPN International 64k Switched Data calls</w:t>
      </w:r>
    </w:p>
    <w:p w14:paraId="7C53B6CB" w14:textId="77777777" w:rsidR="00EA5CBF" w:rsidRDefault="00EA5CBF">
      <w:pPr>
        <w:pStyle w:val="Indent0"/>
      </w:pPr>
      <w:r>
        <w:rPr>
          <w:lang w:val="en-US"/>
        </w:rPr>
        <w:t>4.9</w:t>
      </w:r>
      <w:r>
        <w:rPr>
          <w:lang w:val="en-US"/>
        </w:rPr>
        <w:tab/>
      </w:r>
      <w:r>
        <w:t xml:space="preserve">The </w:t>
      </w:r>
      <w:r>
        <w:rPr>
          <w:i/>
        </w:rPr>
        <w:t>Customer</w:t>
      </w:r>
      <w:r>
        <w:t xml:space="preserve"> must pay </w:t>
      </w:r>
      <w:r>
        <w:rPr>
          <w:i/>
        </w:rPr>
        <w:t>Telstra</w:t>
      </w:r>
      <w:r>
        <w:t xml:space="preserve"> according to the “Call Plan Data” rates set out in Table 14 for all </w:t>
      </w:r>
      <w:r>
        <w:rPr>
          <w:i/>
        </w:rPr>
        <w:t>Corporate VPN International 64 K Switched Data Calls</w:t>
      </w:r>
      <w:r>
        <w:t>.</w:t>
      </w:r>
    </w:p>
    <w:p w14:paraId="32987CFD" w14:textId="77777777" w:rsidR="00EA5CBF" w:rsidRDefault="00EA5CBF">
      <w:pPr>
        <w:pStyle w:val="Indent0"/>
      </w:pPr>
      <w:r>
        <w:rPr>
          <w:lang w:val="en-US"/>
        </w:rPr>
        <w:t>4.10</w:t>
      </w:r>
      <w:r>
        <w:rPr>
          <w:lang w:val="en-US"/>
        </w:rPr>
        <w:tab/>
      </w:r>
      <w:r>
        <w:rPr>
          <w:i/>
        </w:rPr>
        <w:t xml:space="preserve">Corporate VPN International 64 K Switched Data Calls </w:t>
      </w:r>
      <w:r>
        <w:t xml:space="preserve">are not eligible for nor do they contribute to </w:t>
      </w:r>
      <w:r>
        <w:rPr>
          <w:i/>
        </w:rPr>
        <w:t>Corporate VPN Volume Discount</w:t>
      </w:r>
      <w:r>
        <w:t>.</w:t>
      </w:r>
    </w:p>
    <w:p w14:paraId="1EFFB77A" w14:textId="77777777" w:rsidR="00EA5CBF" w:rsidRDefault="00EA5CBF">
      <w:pPr>
        <w:pStyle w:val="Heading4"/>
        <w:rPr>
          <w:rFonts w:ascii="Times New Roman" w:hAnsi="Times New Roman"/>
        </w:rPr>
      </w:pPr>
      <w:r>
        <w:rPr>
          <w:rFonts w:ascii="Times New Roman" w:hAnsi="Times New Roman"/>
        </w:rPr>
        <w:t>Corporate VPN International Calls</w:t>
      </w:r>
    </w:p>
    <w:p w14:paraId="532E7453" w14:textId="77777777" w:rsidR="00EA5CBF" w:rsidRDefault="00EA5CBF">
      <w:pPr>
        <w:pStyle w:val="Indent0"/>
      </w:pPr>
      <w:r>
        <w:rPr>
          <w:lang w:val="en-US"/>
        </w:rPr>
        <w:t>4.11</w:t>
      </w:r>
      <w:r>
        <w:rPr>
          <w:lang w:val="en-US"/>
        </w:rPr>
        <w:tab/>
      </w:r>
      <w:r>
        <w:t xml:space="preserve">The </w:t>
      </w:r>
      <w:r>
        <w:rPr>
          <w:i/>
        </w:rPr>
        <w:t>Customer</w:t>
      </w:r>
      <w:r>
        <w:t xml:space="preserve"> must pay for all international calls whether </w:t>
      </w:r>
      <w:r>
        <w:rPr>
          <w:i/>
        </w:rPr>
        <w:t>International On-Net Calls</w:t>
      </w:r>
      <w:r>
        <w:t xml:space="preserve">, </w:t>
      </w:r>
      <w:r>
        <w:rPr>
          <w:i/>
        </w:rPr>
        <w:t>International Virtual On-Net Calls</w:t>
      </w:r>
      <w:r>
        <w:t xml:space="preserve"> or </w:t>
      </w:r>
      <w:r>
        <w:rPr>
          <w:i/>
        </w:rPr>
        <w:t>International Off-Net Calls</w:t>
      </w:r>
      <w:r>
        <w:t xml:space="preserve"> according to the charges set out in Table 5.</w:t>
      </w:r>
    </w:p>
    <w:p w14:paraId="3831660D" w14:textId="77777777" w:rsidR="00EA5CBF" w:rsidRDefault="00EA5CBF">
      <w:pPr>
        <w:pStyle w:val="Heading4"/>
        <w:rPr>
          <w:rFonts w:ascii="Times New Roman" w:hAnsi="Times New Roman"/>
        </w:rPr>
      </w:pPr>
      <w:r>
        <w:rPr>
          <w:rFonts w:ascii="Times New Roman" w:hAnsi="Times New Roman"/>
        </w:rPr>
        <w:t>Roaming Access – International inbound calls</w:t>
      </w:r>
    </w:p>
    <w:p w14:paraId="5A24C8A7" w14:textId="77777777" w:rsidR="00EA5CBF" w:rsidRDefault="00EA5CBF">
      <w:pPr>
        <w:pStyle w:val="Indent0"/>
      </w:pPr>
      <w:r>
        <w:rPr>
          <w:lang w:val="en-US"/>
        </w:rPr>
        <w:t>4.12</w:t>
      </w:r>
      <w:r>
        <w:rPr>
          <w:lang w:val="en-US"/>
        </w:rPr>
        <w:tab/>
      </w:r>
      <w:r>
        <w:t xml:space="preserve">The </w:t>
      </w:r>
      <w:r>
        <w:rPr>
          <w:i/>
        </w:rPr>
        <w:t>Customer</w:t>
      </w:r>
      <w:r>
        <w:t xml:space="preserve"> must pay </w:t>
      </w:r>
      <w:r>
        <w:rPr>
          <w:i/>
        </w:rPr>
        <w:t>Telstra</w:t>
      </w:r>
      <w:r>
        <w:t xml:space="preserve"> for International Inbound Call</w:t>
      </w:r>
      <w:r>
        <w:rPr>
          <w:i/>
        </w:rPr>
        <w:t>s</w:t>
      </w:r>
      <w:r>
        <w:t xml:space="preserve"> according to the </w:t>
      </w:r>
      <w:r>
        <w:rPr>
          <w:i/>
        </w:rPr>
        <w:t>International Off-Net Call</w:t>
      </w:r>
      <w:r>
        <w:t xml:space="preserve"> rates set out in Tables 10 and 13 at the respective outbound calling rate of the originating country.</w:t>
      </w:r>
    </w:p>
    <w:p w14:paraId="503296E4" w14:textId="77777777" w:rsidR="00EA5CBF" w:rsidRDefault="00EA5CBF">
      <w:pPr>
        <w:pStyle w:val="Heading4"/>
        <w:rPr>
          <w:rFonts w:ascii="Times New Roman" w:hAnsi="Times New Roman"/>
        </w:rPr>
      </w:pPr>
      <w:r>
        <w:rPr>
          <w:rFonts w:ascii="Times New Roman" w:hAnsi="Times New Roman"/>
        </w:rPr>
        <w:t>Charges for additional services</w:t>
      </w:r>
    </w:p>
    <w:p w14:paraId="3FD39C11" w14:textId="77777777" w:rsidR="00EA5CBF" w:rsidRDefault="00EA5CBF">
      <w:pPr>
        <w:pStyle w:val="Indent0"/>
      </w:pPr>
      <w:r>
        <w:rPr>
          <w:lang w:val="en-US"/>
        </w:rPr>
        <w:t>4.13</w:t>
      </w:r>
      <w:r>
        <w:rPr>
          <w:lang w:val="en-US"/>
        </w:rPr>
        <w:tab/>
      </w:r>
      <w:r>
        <w:t xml:space="preserve">The </w:t>
      </w:r>
      <w:r>
        <w:rPr>
          <w:i/>
        </w:rPr>
        <w:t>Customer</w:t>
      </w:r>
      <w:r>
        <w:t xml:space="preserve"> must pay </w:t>
      </w:r>
      <w:r>
        <w:rPr>
          <w:i/>
        </w:rPr>
        <w:t>Telstra</w:t>
      </w:r>
      <w:r>
        <w:t xml:space="preserve"> for </w:t>
      </w:r>
      <w:r>
        <w:rPr>
          <w:i/>
        </w:rPr>
        <w:t>Corporate VPN</w:t>
      </w:r>
      <w:r>
        <w:t xml:space="preserve"> optional features according to the charges set out in Table 6.</w:t>
      </w:r>
    </w:p>
    <w:p w14:paraId="34171FF4" w14:textId="77777777" w:rsidR="00EA5CBF" w:rsidRDefault="00EA5CBF">
      <w:pPr>
        <w:pStyle w:val="Heading4"/>
        <w:rPr>
          <w:rFonts w:ascii="Times New Roman" w:hAnsi="Times New Roman"/>
        </w:rPr>
      </w:pPr>
      <w:r>
        <w:rPr>
          <w:rFonts w:ascii="Times New Roman" w:hAnsi="Times New Roman"/>
        </w:rPr>
        <w:t>Volume discount</w:t>
      </w:r>
    </w:p>
    <w:p w14:paraId="76319D11" w14:textId="77777777" w:rsidR="00EA5CBF" w:rsidRDefault="00EA5CBF">
      <w:pPr>
        <w:pStyle w:val="Indent0"/>
      </w:pPr>
      <w:r>
        <w:rPr>
          <w:lang w:val="en-US"/>
        </w:rPr>
        <w:t>4.14</w:t>
      </w:r>
      <w:r>
        <w:rPr>
          <w:lang w:val="en-US"/>
        </w:rPr>
        <w:tab/>
      </w:r>
      <w:r>
        <w:t xml:space="preserve">The classes of calls set out in paragraphs (a), (c), (d) and (e) of Table 7 qualify to receive </w:t>
      </w:r>
      <w:r>
        <w:rPr>
          <w:i/>
        </w:rPr>
        <w:t>Corporate VPN</w:t>
      </w:r>
      <w:r>
        <w:t xml:space="preserve"> </w:t>
      </w:r>
      <w:r>
        <w:rPr>
          <w:i/>
        </w:rPr>
        <w:t>Volume Discount</w:t>
      </w:r>
      <w:r>
        <w:t xml:space="preserve">.  Calls set out in paragraph (b) will contribute to combined volume threshold for </w:t>
      </w:r>
      <w:r>
        <w:rPr>
          <w:i/>
        </w:rPr>
        <w:t>Corporate VPN Volume Discount</w:t>
      </w:r>
      <w:r>
        <w:t xml:space="preserve"> calculations. Classes of calls in paragraph (d) and (e) of Table 7 do not contribute in calculation of </w:t>
      </w:r>
      <w:r>
        <w:rPr>
          <w:i/>
        </w:rPr>
        <w:t>Corporate VPN Volume Discount</w:t>
      </w:r>
      <w:r>
        <w:t>.</w:t>
      </w:r>
    </w:p>
    <w:p w14:paraId="686395AD" w14:textId="77777777" w:rsidR="00EA5CBF" w:rsidRDefault="00EA5CBF">
      <w:pPr>
        <w:pStyle w:val="Indent0"/>
      </w:pPr>
      <w:r>
        <w:rPr>
          <w:lang w:val="en-US"/>
        </w:rPr>
        <w:t>4.15</w:t>
      </w:r>
      <w:r>
        <w:rPr>
          <w:lang w:val="en-US"/>
        </w:rPr>
        <w:tab/>
      </w:r>
      <w:r>
        <w:rPr>
          <w:i/>
        </w:rPr>
        <w:t>Corporate VPN</w:t>
      </w:r>
      <w:r>
        <w:t xml:space="preserve"> </w:t>
      </w:r>
      <w:r>
        <w:rPr>
          <w:i/>
        </w:rPr>
        <w:t>Volume Discount</w:t>
      </w:r>
      <w:r>
        <w:t xml:space="preserve"> is calculated on a monthly basis by calculating the combined value of all calls of the type listed in paragraphs (a), (b) and (c) of Table 7 which were made by the</w:t>
      </w:r>
      <w:r>
        <w:rPr>
          <w:i/>
        </w:rPr>
        <w:t xml:space="preserve"> Customer</w:t>
      </w:r>
      <w:r>
        <w:t xml:space="preserve"> during the month. Calls in paragraphs (d) and (e) are treated independently and do not contribute to the </w:t>
      </w:r>
      <w:r>
        <w:rPr>
          <w:i/>
        </w:rPr>
        <w:t>Corporate VPN Volume Discount</w:t>
      </w:r>
      <w:r>
        <w:t xml:space="preserve">. The appropriate percentage discount for each class of call is then applied according to Table 8, with the exception of </w:t>
      </w:r>
      <w:r>
        <w:rPr>
          <w:i/>
        </w:rPr>
        <w:t>Customers</w:t>
      </w:r>
      <w:r>
        <w:t xml:space="preserve"> who have been </w:t>
      </w:r>
      <w:r>
        <w:rPr>
          <w:i/>
        </w:rPr>
        <w:t>Corporate</w:t>
      </w:r>
      <w:r>
        <w:t xml:space="preserve"> </w:t>
      </w:r>
      <w:r>
        <w:rPr>
          <w:i/>
        </w:rPr>
        <w:t>VPN</w:t>
      </w:r>
      <w:r>
        <w:t xml:space="preserve"> </w:t>
      </w:r>
      <w:r>
        <w:rPr>
          <w:i/>
        </w:rPr>
        <w:t>Customers</w:t>
      </w:r>
      <w:r>
        <w:t xml:space="preserve"> as of June 30, 1997.  Table 9 will be used when applying the </w:t>
      </w:r>
      <w:r>
        <w:rPr>
          <w:i/>
        </w:rPr>
        <w:t>Corporate</w:t>
      </w:r>
      <w:r>
        <w:t xml:space="preserve"> </w:t>
      </w:r>
      <w:r>
        <w:rPr>
          <w:i/>
        </w:rPr>
        <w:t>VPN</w:t>
      </w:r>
      <w:r>
        <w:t xml:space="preserve"> Volume Discount for these </w:t>
      </w:r>
      <w:r>
        <w:rPr>
          <w:i/>
        </w:rPr>
        <w:t>Customers</w:t>
      </w:r>
      <w:r>
        <w:t>.</w:t>
      </w:r>
    </w:p>
    <w:p w14:paraId="4F71FB78" w14:textId="77777777" w:rsidR="00EA5CBF" w:rsidRDefault="00EA5CBF">
      <w:pPr>
        <w:pStyle w:val="Indent0"/>
      </w:pPr>
      <w:r>
        <w:rPr>
          <w:lang w:val="en-US"/>
        </w:rPr>
        <w:t>4.16</w:t>
      </w:r>
      <w:r>
        <w:rPr>
          <w:lang w:val="en-US"/>
        </w:rPr>
        <w:tab/>
      </w:r>
      <w:r>
        <w:rPr>
          <w:i/>
        </w:rPr>
        <w:t>Telstra</w:t>
      </w:r>
      <w:r>
        <w:t xml:space="preserve"> will deduct the </w:t>
      </w:r>
      <w:r>
        <w:rPr>
          <w:i/>
        </w:rPr>
        <w:t>Corporate VPN</w:t>
      </w:r>
      <w:r>
        <w:t xml:space="preserve"> </w:t>
      </w:r>
      <w:r>
        <w:rPr>
          <w:i/>
        </w:rPr>
        <w:t>Volume Discount</w:t>
      </w:r>
      <w:r>
        <w:t xml:space="preserve"> calculated under clause 4.15 from the </w:t>
      </w:r>
      <w:r>
        <w:rPr>
          <w:i/>
        </w:rPr>
        <w:t>Customer</w:t>
      </w:r>
      <w:r>
        <w:t>’s account and in addition will increase the discounts calculated under clause 4.15 (excepting for classes of calls falling into paragraph (d) and (e) of Table 7 which are not eligible to contribute to the volume for this discount calculation) by 3% if:</w:t>
      </w:r>
    </w:p>
    <w:p w14:paraId="62C8FA77" w14:textId="77777777" w:rsidR="00EA5CBF" w:rsidRDefault="00EA5CBF">
      <w:pPr>
        <w:pStyle w:val="Indent1"/>
        <w:numPr>
          <w:ilvl w:val="0"/>
          <w:numId w:val="1"/>
        </w:numPr>
        <w:tabs>
          <w:tab w:val="clear" w:pos="360"/>
          <w:tab w:val="num" w:pos="1097"/>
        </w:tabs>
        <w:ind w:left="1097"/>
      </w:pPr>
      <w:r>
        <w:t xml:space="preserve">the </w:t>
      </w:r>
      <w:r>
        <w:rPr>
          <w:i/>
        </w:rPr>
        <w:t>Customer</w:t>
      </w:r>
      <w:r>
        <w:t xml:space="preserve"> agrees for its account to be consolidated into a single invoice provided to a single address and the </w:t>
      </w:r>
      <w:r>
        <w:rPr>
          <w:i/>
        </w:rPr>
        <w:t>Customer</w:t>
      </w:r>
      <w:r>
        <w:t xml:space="preserve"> undertakes all onward billing of end users and other revenue activities and uses none of the </w:t>
      </w:r>
      <w:r>
        <w:rPr>
          <w:i/>
        </w:rPr>
        <w:t>Corporate VPN</w:t>
      </w:r>
      <w:r>
        <w:t xml:space="preserve"> enhanced billing and reporting options; and</w:t>
      </w:r>
    </w:p>
    <w:p w14:paraId="533D9932" w14:textId="77777777" w:rsidR="00EA5CBF" w:rsidRDefault="00EA5CBF">
      <w:pPr>
        <w:pStyle w:val="Indent1"/>
        <w:numPr>
          <w:ilvl w:val="0"/>
          <w:numId w:val="1"/>
        </w:numPr>
        <w:tabs>
          <w:tab w:val="clear" w:pos="360"/>
          <w:tab w:val="num" w:pos="1097"/>
        </w:tabs>
        <w:ind w:left="1097"/>
      </w:pPr>
      <w:r>
        <w:lastRenderedPageBreak/>
        <w:t xml:space="preserve">the </w:t>
      </w:r>
      <w:r>
        <w:rPr>
          <w:i/>
        </w:rPr>
        <w:t>Customer</w:t>
      </w:r>
      <w:r>
        <w:t xml:space="preserve"> maintains a Help Desk as the sole communication point between the </w:t>
      </w:r>
      <w:r>
        <w:rPr>
          <w:i/>
        </w:rPr>
        <w:t>Customer</w:t>
      </w:r>
      <w:r>
        <w:t xml:space="preserve"> and </w:t>
      </w:r>
      <w:r>
        <w:rPr>
          <w:i/>
        </w:rPr>
        <w:t>Telstra</w:t>
      </w:r>
      <w:r>
        <w:t xml:space="preserve"> for service activation activity, service assurance enquiries and billing enquiries; and</w:t>
      </w:r>
    </w:p>
    <w:p w14:paraId="7D2AF791" w14:textId="77777777" w:rsidR="00EA5CBF" w:rsidRDefault="00EA5CBF">
      <w:pPr>
        <w:pStyle w:val="Indent1"/>
        <w:numPr>
          <w:ilvl w:val="0"/>
          <w:numId w:val="1"/>
        </w:numPr>
        <w:tabs>
          <w:tab w:val="clear" w:pos="360"/>
          <w:tab w:val="num" w:pos="1097"/>
        </w:tabs>
        <w:ind w:left="1097"/>
      </w:pPr>
      <w:r>
        <w:t xml:space="preserve">the </w:t>
      </w:r>
      <w:r>
        <w:rPr>
          <w:i/>
        </w:rPr>
        <w:t>Customer</w:t>
      </w:r>
      <w:r>
        <w:t xml:space="preserve"> provides a Site Assessment Form in the standard </w:t>
      </w:r>
      <w:r>
        <w:rPr>
          <w:i/>
        </w:rPr>
        <w:t>Telstra</w:t>
      </w:r>
      <w:r>
        <w:t xml:space="preserve"> format to facilitate all adds, moves and changes, all activation data and all data associated with the activation of at least 90% of the existing </w:t>
      </w:r>
      <w:r>
        <w:rPr>
          <w:i/>
        </w:rPr>
        <w:t>Specified Numbers</w:t>
      </w:r>
      <w:r>
        <w:t xml:space="preserve"> associated with the </w:t>
      </w:r>
      <w:r>
        <w:rPr>
          <w:i/>
        </w:rPr>
        <w:t>Customer</w:t>
      </w:r>
      <w:r>
        <w:t>.</w:t>
      </w:r>
    </w:p>
    <w:p w14:paraId="74685ECC" w14:textId="77777777" w:rsidR="00EA5CBF" w:rsidRDefault="00EA5CBF">
      <w:pPr>
        <w:pStyle w:val="Indent0"/>
      </w:pPr>
      <w:r>
        <w:t>4.17</w:t>
      </w:r>
      <w:r>
        <w:tab/>
        <w:t xml:space="preserve">The </w:t>
      </w:r>
      <w:r>
        <w:rPr>
          <w:i/>
        </w:rPr>
        <w:t>Customer</w:t>
      </w:r>
      <w:r>
        <w:t xml:space="preserve">’s </w:t>
      </w:r>
      <w:r>
        <w:rPr>
          <w:i/>
        </w:rPr>
        <w:t>Corporate VPN</w:t>
      </w:r>
      <w:r>
        <w:t xml:space="preserve"> account is not eligible for any other long distance call saver discounts offered by </w:t>
      </w:r>
      <w:r>
        <w:rPr>
          <w:i/>
        </w:rPr>
        <w:t>Telstra</w:t>
      </w:r>
      <w:r>
        <w:t xml:space="preserve"> because </w:t>
      </w:r>
      <w:r>
        <w:rPr>
          <w:i/>
        </w:rPr>
        <w:t>Corporate VPN</w:t>
      </w:r>
      <w:r>
        <w:t xml:space="preserve"> is deemed a “Long Distance Call Saver” for the purposes of the Basic Telephone Service section of Our Customer Terms.</w:t>
      </w:r>
    </w:p>
    <w:p w14:paraId="6309B251" w14:textId="77777777" w:rsidR="00EA5CBF" w:rsidRDefault="00EA5CBF">
      <w:pPr>
        <w:pStyle w:val="Indent0"/>
      </w:pPr>
      <w:r>
        <w:rPr>
          <w:lang w:val="en-US"/>
        </w:rPr>
        <w:t>4.18</w:t>
      </w:r>
      <w:r>
        <w:rPr>
          <w:lang w:val="en-US"/>
        </w:rPr>
        <w:tab/>
      </w:r>
      <w:r>
        <w:t xml:space="preserve">“Flexi-Plan”, “Call Saver” and other discount plans offered by </w:t>
      </w:r>
      <w:r>
        <w:rPr>
          <w:i/>
        </w:rPr>
        <w:t xml:space="preserve">Telstra </w:t>
      </w:r>
      <w:r>
        <w:t xml:space="preserve">are available for </w:t>
      </w:r>
      <w:r>
        <w:rPr>
          <w:i/>
        </w:rPr>
        <w:t>Local Calls</w:t>
      </w:r>
      <w:r>
        <w:t xml:space="preserve"> made using </w:t>
      </w:r>
      <w:r>
        <w:rPr>
          <w:i/>
        </w:rPr>
        <w:t>Telstra’s Corporate VPN</w:t>
      </w:r>
      <w:r>
        <w:t xml:space="preserve"> service.</w:t>
      </w:r>
    </w:p>
    <w:p w14:paraId="060AB129" w14:textId="77777777" w:rsidR="00EA5CBF" w:rsidRDefault="00EA5CBF">
      <w:pPr>
        <w:pStyle w:val="Heading4"/>
        <w:rPr>
          <w:rFonts w:ascii="Times New Roman" w:hAnsi="Times New Roman"/>
        </w:rPr>
      </w:pPr>
      <w:r>
        <w:rPr>
          <w:rFonts w:ascii="Times New Roman" w:hAnsi="Times New Roman"/>
        </w:rPr>
        <w:t>Moves and changes</w:t>
      </w:r>
    </w:p>
    <w:p w14:paraId="633B1C4D" w14:textId="77777777" w:rsidR="00EA5CBF" w:rsidRDefault="00EA5CBF">
      <w:pPr>
        <w:pStyle w:val="Indent0"/>
      </w:pPr>
      <w:r>
        <w:rPr>
          <w:lang w:val="en-US"/>
        </w:rPr>
        <w:t>4.19</w:t>
      </w:r>
      <w:r>
        <w:rPr>
          <w:lang w:val="en-US"/>
        </w:rPr>
        <w:tab/>
      </w:r>
      <w:r>
        <w:t xml:space="preserve">If the </w:t>
      </w:r>
      <w:r>
        <w:rPr>
          <w:i/>
        </w:rPr>
        <w:t>Customer</w:t>
      </w:r>
      <w:r>
        <w:t xml:space="preserve"> requires </w:t>
      </w:r>
      <w:r>
        <w:rPr>
          <w:i/>
        </w:rPr>
        <w:t>Telstra</w:t>
      </w:r>
      <w:r>
        <w:t xml:space="preserve"> to rearrange (including moves or changes and changes to the </w:t>
      </w:r>
      <w:r>
        <w:rPr>
          <w:i/>
        </w:rPr>
        <w:t>Customer</w:t>
      </w:r>
      <w:r>
        <w:t xml:space="preserve">’s number range) its </w:t>
      </w:r>
      <w:r>
        <w:rPr>
          <w:i/>
        </w:rPr>
        <w:t xml:space="preserve">Corporate VPN </w:t>
      </w:r>
      <w:r>
        <w:t xml:space="preserve">Network or </w:t>
      </w:r>
      <w:r>
        <w:rPr>
          <w:i/>
        </w:rPr>
        <w:t>Network</w:t>
      </w:r>
      <w:r>
        <w:t xml:space="preserve"> </w:t>
      </w:r>
      <w:r>
        <w:rPr>
          <w:i/>
        </w:rPr>
        <w:t>Dial Plan</w:t>
      </w:r>
      <w:r>
        <w:t xml:space="preserve"> by for example:</w:t>
      </w:r>
    </w:p>
    <w:p w14:paraId="6DB9AED4" w14:textId="77777777" w:rsidR="00EA5CBF" w:rsidRDefault="00EA5CBF">
      <w:pPr>
        <w:pStyle w:val="Indent1"/>
        <w:numPr>
          <w:ilvl w:val="0"/>
          <w:numId w:val="2"/>
        </w:numPr>
        <w:tabs>
          <w:tab w:val="clear" w:pos="360"/>
          <w:tab w:val="num" w:pos="1097"/>
        </w:tabs>
        <w:ind w:left="1097"/>
      </w:pPr>
      <w:r>
        <w:t xml:space="preserve">changing the originating or terminating Full National Numbers at any of the </w:t>
      </w:r>
      <w:r>
        <w:rPr>
          <w:i/>
        </w:rPr>
        <w:t>Customer</w:t>
      </w:r>
      <w:r>
        <w:t>’s premises; or</w:t>
      </w:r>
    </w:p>
    <w:p w14:paraId="0774FAB2" w14:textId="77777777" w:rsidR="00EA5CBF" w:rsidRDefault="00EA5CBF">
      <w:pPr>
        <w:pStyle w:val="Indent1"/>
        <w:numPr>
          <w:ilvl w:val="0"/>
          <w:numId w:val="2"/>
        </w:numPr>
        <w:tabs>
          <w:tab w:val="clear" w:pos="360"/>
          <w:tab w:val="num" w:pos="1097"/>
        </w:tabs>
        <w:ind w:left="1097"/>
      </w:pPr>
      <w:r>
        <w:t xml:space="preserve">adding new terminating Full National Numbers or originating Full National Numbers to an existing </w:t>
      </w:r>
      <w:r>
        <w:rPr>
          <w:i/>
        </w:rPr>
        <w:t>Customer</w:t>
      </w:r>
      <w:r>
        <w:t xml:space="preserve"> premises (in which case each Full National Number affected would qualify as one change for charging purposes);or</w:t>
      </w:r>
    </w:p>
    <w:p w14:paraId="2DC245EC" w14:textId="77777777" w:rsidR="00EA5CBF" w:rsidRDefault="00EA5CBF">
      <w:pPr>
        <w:pStyle w:val="Indent1"/>
        <w:numPr>
          <w:ilvl w:val="0"/>
          <w:numId w:val="2"/>
        </w:numPr>
        <w:tabs>
          <w:tab w:val="clear" w:pos="360"/>
          <w:tab w:val="num" w:pos="1097"/>
        </w:tabs>
        <w:ind w:left="1097"/>
      </w:pPr>
      <w:r>
        <w:t xml:space="preserve">amending existing terminating </w:t>
      </w:r>
      <w:r>
        <w:rPr>
          <w:i/>
        </w:rPr>
        <w:t>Network Dial Plan</w:t>
      </w:r>
      <w:r>
        <w:t xml:space="preserve"> numbers for an existing </w:t>
      </w:r>
      <w:r>
        <w:rPr>
          <w:i/>
        </w:rPr>
        <w:t>Customer</w:t>
      </w:r>
      <w:r>
        <w:t xml:space="preserve"> premises</w:t>
      </w:r>
      <w:r>
        <w:rPr>
          <w:i/>
        </w:rPr>
        <w:t>,</w:t>
      </w:r>
      <w:r>
        <w:t xml:space="preserve"> or establishing new terminating </w:t>
      </w:r>
      <w:r>
        <w:rPr>
          <w:i/>
        </w:rPr>
        <w:t>Network Dial Plan</w:t>
      </w:r>
      <w:r>
        <w:t xml:space="preserve"> numbers for the </w:t>
      </w:r>
      <w:r>
        <w:rPr>
          <w:i/>
        </w:rPr>
        <w:t>Customer</w:t>
      </w:r>
      <w:r>
        <w:t>’s premises (in both cases each affected terminating number is considered as one change for billing purposes),</w:t>
      </w:r>
    </w:p>
    <w:p w14:paraId="11013E9C" w14:textId="77777777" w:rsidR="00EA5CBF" w:rsidRDefault="00EA5CBF">
      <w:pPr>
        <w:pStyle w:val="Indent2"/>
        <w:ind w:hanging="1502"/>
      </w:pPr>
      <w:r>
        <w:t>then the standard charge for each change is:</w:t>
      </w:r>
    </w:p>
    <w:p w14:paraId="77CBB245" w14:textId="77777777" w:rsidR="00EA5CBF" w:rsidRDefault="00EA5CBF">
      <w:pPr>
        <w:pStyle w:val="Indent1"/>
        <w:numPr>
          <w:ilvl w:val="0"/>
          <w:numId w:val="3"/>
        </w:numPr>
        <w:tabs>
          <w:tab w:val="clear" w:pos="360"/>
          <w:tab w:val="num" w:pos="1069"/>
        </w:tabs>
        <w:ind w:left="1069"/>
      </w:pPr>
      <w:r>
        <w:t>$5.00 [</w:t>
      </w:r>
      <w:r>
        <w:rPr>
          <w:i/>
        </w:rPr>
        <w:t xml:space="preserve">$5.50 GST </w:t>
      </w:r>
      <w:r>
        <w:t>incl.] per move or change; and</w:t>
      </w:r>
    </w:p>
    <w:p w14:paraId="5C830BD5" w14:textId="77777777" w:rsidR="00EA5CBF" w:rsidRDefault="00EA5CBF">
      <w:pPr>
        <w:pStyle w:val="Indent1"/>
        <w:numPr>
          <w:ilvl w:val="0"/>
          <w:numId w:val="3"/>
        </w:numPr>
        <w:tabs>
          <w:tab w:val="clear" w:pos="360"/>
          <w:tab w:val="num" w:pos="1069"/>
        </w:tabs>
        <w:ind w:left="1069"/>
      </w:pPr>
      <w:r>
        <w:t>a minimum of $50.00 [</w:t>
      </w:r>
      <w:r>
        <w:rPr>
          <w:i/>
        </w:rPr>
        <w:t xml:space="preserve">$55.00 GST </w:t>
      </w:r>
      <w:r>
        <w:t>incl.] per move or change.</w:t>
      </w:r>
    </w:p>
    <w:p w14:paraId="2A69D381" w14:textId="77777777" w:rsidR="00EA5CBF" w:rsidRDefault="00EA5CBF">
      <w:r>
        <w:t>4.20</w:t>
      </w:r>
      <w:r>
        <w:tab/>
        <w:t>Calls made from a Corporate VPN</w:t>
      </w:r>
      <w:r>
        <w:rPr>
          <w:iCs/>
        </w:rPr>
        <w:t xml:space="preserve"> </w:t>
      </w:r>
      <w:r>
        <w:t xml:space="preserve">service to Priority One3, Priority 1300, and SecuriDial 1345 numbers will be charged at the applicable call rate as listed in </w:t>
      </w:r>
      <w:r>
        <w:rPr>
          <w:rFonts w:ascii="Arial Narrow" w:hAnsi="Arial Narrow"/>
          <w:bCs/>
        </w:rPr>
        <w:t>Table 1</w:t>
      </w:r>
      <w:r>
        <w:rPr>
          <w:bCs/>
        </w:rPr>
        <w:t>A.</w:t>
      </w:r>
    </w:p>
    <w:p w14:paraId="38E3CFA2" w14:textId="77777777" w:rsidR="00EA5CBF" w:rsidRDefault="00EA5CBF">
      <w:pPr>
        <w:pStyle w:val="Heading3"/>
      </w:pPr>
      <w:r>
        <w:rPr>
          <w:b w:val="0"/>
          <w:caps w:val="0"/>
          <w:lang w:val="en-US"/>
        </w:rPr>
        <w:t>5</w:t>
      </w:r>
      <w:r>
        <w:rPr>
          <w:b w:val="0"/>
          <w:caps w:val="0"/>
          <w:lang w:val="en-US"/>
        </w:rPr>
        <w:tab/>
      </w:r>
      <w:r>
        <w:t>Call Plan Service</w:t>
      </w:r>
    </w:p>
    <w:p w14:paraId="16A1568A" w14:textId="77777777" w:rsidR="00EA5CBF" w:rsidRDefault="00EA5CBF">
      <w:pPr>
        <w:pStyle w:val="Indent00"/>
      </w:pPr>
      <w:r>
        <w:t>5.1</w:t>
      </w:r>
      <w:r>
        <w:tab/>
        <w:t>The Call Plan service offers</w:t>
      </w:r>
      <w:r>
        <w:rPr>
          <w:i/>
        </w:rPr>
        <w:t xml:space="preserve"> </w:t>
      </w:r>
      <w:r>
        <w:t xml:space="preserve">the </w:t>
      </w:r>
      <w:r>
        <w:rPr>
          <w:i/>
        </w:rPr>
        <w:t>Customer</w:t>
      </w:r>
      <w:r>
        <w:t xml:space="preserve"> the ability to link locations within </w:t>
      </w:r>
      <w:smartTag w:uri="urn:schemas-microsoft-com:office:smarttags" w:element="country-region">
        <w:r>
          <w:t>Australia</w:t>
        </w:r>
      </w:smartTag>
      <w:r>
        <w:t xml:space="preserve"> and locations outside </w:t>
      </w:r>
      <w:smartTag w:uri="urn:schemas-microsoft-com:office:smarttags" w:element="place">
        <w:smartTag w:uri="urn:schemas-microsoft-com:office:smarttags" w:element="country-region">
          <w:r>
            <w:t>Australia</w:t>
          </w:r>
        </w:smartTag>
      </w:smartTag>
      <w:r>
        <w:t xml:space="preserve"> into an integrated networking system without the use of leased lines, on the following conditions:  </w:t>
      </w:r>
    </w:p>
    <w:p w14:paraId="4681BA0F" w14:textId="77777777" w:rsidR="00EA5CBF" w:rsidRDefault="00EA5CBF">
      <w:pPr>
        <w:pStyle w:val="Indent10"/>
      </w:pPr>
      <w:r>
        <w:rPr>
          <w:lang w:val="en-US"/>
        </w:rPr>
        <w:t>(a)</w:t>
      </w:r>
      <w:r>
        <w:rPr>
          <w:lang w:val="en-US"/>
        </w:rPr>
        <w:tab/>
      </w:r>
      <w:r>
        <w:t xml:space="preserve">A call using the Call Plan service can be made by the </w:t>
      </w:r>
      <w:r>
        <w:rPr>
          <w:i/>
        </w:rPr>
        <w:t>Customer</w:t>
      </w:r>
      <w:r>
        <w:t xml:space="preserve"> from a service included in the </w:t>
      </w:r>
      <w:r>
        <w:rPr>
          <w:i/>
        </w:rPr>
        <w:t>Customer</w:t>
      </w:r>
      <w:r>
        <w:t xml:space="preserve"> group by dialling a </w:t>
      </w:r>
      <w:r>
        <w:rPr>
          <w:i/>
        </w:rPr>
        <w:t>Network Dial Plan</w:t>
      </w:r>
      <w:r>
        <w:t xml:space="preserve"> number or the full number of another service included in the </w:t>
      </w:r>
      <w:r>
        <w:rPr>
          <w:i/>
        </w:rPr>
        <w:t>Customer</w:t>
      </w:r>
      <w:r>
        <w:t xml:space="preserve"> group.</w:t>
      </w:r>
    </w:p>
    <w:p w14:paraId="79CBA7B0" w14:textId="77777777" w:rsidR="00EA5CBF" w:rsidRDefault="00EA5CBF">
      <w:pPr>
        <w:pStyle w:val="Indent10"/>
      </w:pPr>
      <w:r>
        <w:rPr>
          <w:lang w:val="en-US"/>
        </w:rPr>
        <w:t>(b)</w:t>
      </w:r>
      <w:r>
        <w:rPr>
          <w:lang w:val="en-US"/>
        </w:rPr>
        <w:tab/>
      </w:r>
      <w:r>
        <w:t xml:space="preserve">The following kinds of services can be included in the </w:t>
      </w:r>
      <w:r>
        <w:rPr>
          <w:i/>
        </w:rPr>
        <w:t>Customer</w:t>
      </w:r>
      <w:r>
        <w:t xml:space="preserve"> group:</w:t>
      </w:r>
    </w:p>
    <w:p w14:paraId="14ED0DC4" w14:textId="77777777" w:rsidR="00EA5CBF" w:rsidRDefault="00EA5CBF">
      <w:pPr>
        <w:pStyle w:val="Indent20"/>
      </w:pPr>
      <w:r>
        <w:rPr>
          <w:lang w:val="en-US"/>
        </w:rPr>
        <w:t>(i)</w:t>
      </w:r>
      <w:r>
        <w:rPr>
          <w:lang w:val="en-US"/>
        </w:rPr>
        <w:tab/>
      </w:r>
      <w:r>
        <w:t>a “</w:t>
      </w:r>
      <w:r>
        <w:rPr>
          <w:i/>
        </w:rPr>
        <w:t>Standard Access</w:t>
      </w:r>
      <w:r>
        <w:t>” service, which means a Basic Telephone Service</w:t>
      </w:r>
      <w:r>
        <w:rPr>
          <w:i/>
        </w:rPr>
        <w:t xml:space="preserve">, ISDN </w:t>
      </w:r>
      <w:r>
        <w:t xml:space="preserve">service (under which all B Channels must be included in the Call Plan) or </w:t>
      </w:r>
      <w:r>
        <w:rPr>
          <w:i/>
        </w:rPr>
        <w:t>SiteLine</w:t>
      </w:r>
      <w:r>
        <w:t xml:space="preserve"> (2 megabit) service;</w:t>
      </w:r>
    </w:p>
    <w:p w14:paraId="6535D15F" w14:textId="77777777" w:rsidR="00EA5CBF" w:rsidRDefault="00EA5CBF">
      <w:pPr>
        <w:pStyle w:val="Indent20"/>
      </w:pPr>
      <w:r>
        <w:rPr>
          <w:lang w:val="en-US"/>
        </w:rPr>
        <w:t>(ii)</w:t>
      </w:r>
      <w:r>
        <w:rPr>
          <w:lang w:val="en-US"/>
        </w:rPr>
        <w:tab/>
      </w:r>
      <w:r>
        <w:t>a “</w:t>
      </w:r>
      <w:r>
        <w:rPr>
          <w:i/>
        </w:rPr>
        <w:t>Spectrum Access</w:t>
      </w:r>
      <w:r>
        <w:t xml:space="preserve">” service, which means a </w:t>
      </w:r>
      <w:r>
        <w:rPr>
          <w:i/>
        </w:rPr>
        <w:t>CustomNet Price Per Point</w:t>
      </w:r>
      <w:r>
        <w:t xml:space="preserve"> service;</w:t>
      </w:r>
    </w:p>
    <w:p w14:paraId="5CAE1A0D" w14:textId="77777777" w:rsidR="00EA5CBF" w:rsidRDefault="00EA5CBF">
      <w:pPr>
        <w:pStyle w:val="Indent20"/>
      </w:pPr>
      <w:r>
        <w:rPr>
          <w:lang w:val="en-US"/>
        </w:rPr>
        <w:t>(iii)</w:t>
      </w:r>
      <w:r>
        <w:rPr>
          <w:lang w:val="en-US"/>
        </w:rPr>
        <w:tab/>
      </w:r>
      <w:r>
        <w:t>a “</w:t>
      </w:r>
      <w:r>
        <w:rPr>
          <w:i/>
        </w:rPr>
        <w:t>Switched Access</w:t>
      </w:r>
      <w:r>
        <w:t>” service, which means a Basic Telephone Service</w:t>
      </w:r>
      <w:r>
        <w:rPr>
          <w:i/>
        </w:rPr>
        <w:t xml:space="preserve">, ISDN </w:t>
      </w:r>
      <w:r>
        <w:t xml:space="preserve"> service or </w:t>
      </w:r>
      <w:r>
        <w:rPr>
          <w:i/>
        </w:rPr>
        <w:t>SiteLine</w:t>
      </w:r>
      <w:r>
        <w:t xml:space="preserve"> (2 megabit) service which is included as a service which requires an access code to be dialled; or</w:t>
      </w:r>
    </w:p>
    <w:p w14:paraId="1E2A5E2F" w14:textId="77777777" w:rsidR="00EA5CBF" w:rsidRDefault="00EA5CBF">
      <w:pPr>
        <w:pStyle w:val="Indent20"/>
      </w:pPr>
      <w:r>
        <w:rPr>
          <w:lang w:val="en-US"/>
        </w:rPr>
        <w:lastRenderedPageBreak/>
        <w:t>(iv)</w:t>
      </w:r>
      <w:r>
        <w:rPr>
          <w:lang w:val="en-US"/>
        </w:rPr>
        <w:tab/>
      </w:r>
      <w:r>
        <w:t xml:space="preserve">a “private line” service, which is a domestic private line or microwave link within </w:t>
      </w:r>
      <w:smartTag w:uri="urn:schemas-microsoft-com:office:smarttags" w:element="country-region">
        <w:smartTag w:uri="urn:schemas-microsoft-com:office:smarttags" w:element="place">
          <w:r>
            <w:t>Australia</w:t>
          </w:r>
        </w:smartTag>
      </w:smartTag>
      <w:r>
        <w:t xml:space="preserve"> included in the Call Plan before 15 December 1996.</w:t>
      </w:r>
    </w:p>
    <w:p w14:paraId="5A6BF568" w14:textId="77777777" w:rsidR="00EA5CBF" w:rsidRDefault="00EA5CBF">
      <w:pPr>
        <w:pStyle w:val="Indent10"/>
      </w:pPr>
      <w:r>
        <w:rPr>
          <w:lang w:val="en-US"/>
        </w:rPr>
        <w:t>(c)</w:t>
      </w:r>
      <w:r>
        <w:rPr>
          <w:lang w:val="en-US"/>
        </w:rPr>
        <w:tab/>
      </w:r>
      <w:r>
        <w:t>The various types of charges which apply to Call Plan are set out in Table 10 .</w:t>
      </w:r>
    </w:p>
    <w:p w14:paraId="7AB289CB" w14:textId="77777777" w:rsidR="00EA5CBF" w:rsidRDefault="00EA5CBF">
      <w:pPr>
        <w:pStyle w:val="Indent10"/>
      </w:pPr>
      <w:r>
        <w:rPr>
          <w:lang w:val="en-US"/>
        </w:rPr>
        <w:t>(d)</w:t>
      </w:r>
      <w:r>
        <w:rPr>
          <w:lang w:val="en-US"/>
        </w:rPr>
        <w:tab/>
      </w:r>
      <w:r>
        <w:t>Further information relating to charges for Call Plan is set out in Tables 11, 12 and  13.</w:t>
      </w:r>
    </w:p>
    <w:p w14:paraId="2E5D29FB" w14:textId="77777777" w:rsidR="00EA5CBF" w:rsidRDefault="00EA5CBF">
      <w:pPr>
        <w:pStyle w:val="Indent10"/>
      </w:pPr>
      <w:r>
        <w:rPr>
          <w:lang w:val="en-US"/>
        </w:rPr>
        <w:t>(e)</w:t>
      </w:r>
      <w:r>
        <w:rPr>
          <w:lang w:val="en-US"/>
        </w:rPr>
        <w:tab/>
      </w:r>
      <w:r>
        <w:t xml:space="preserve">Charges for </w:t>
      </w:r>
      <w:r>
        <w:rPr>
          <w:i/>
        </w:rPr>
        <w:t>Access Services</w:t>
      </w:r>
      <w:r>
        <w:t xml:space="preserve"> used in relation to a Call Plan service (including </w:t>
      </w:r>
      <w:r>
        <w:rPr>
          <w:i/>
        </w:rPr>
        <w:t xml:space="preserve">Access Services </w:t>
      </w:r>
      <w:r>
        <w:t>of the types listed in (b)) are payable in addition to charges for the Call Plan service.</w:t>
      </w:r>
    </w:p>
    <w:p w14:paraId="47205820" w14:textId="77777777" w:rsidR="00EA5CBF" w:rsidRDefault="00EA5CBF">
      <w:pPr>
        <w:pStyle w:val="Indent10"/>
      </w:pPr>
      <w:r>
        <w:rPr>
          <w:lang w:val="en-US"/>
        </w:rPr>
        <w:t>(f)</w:t>
      </w:r>
      <w:r>
        <w:rPr>
          <w:lang w:val="en-US"/>
        </w:rPr>
        <w:tab/>
      </w:r>
      <w:r>
        <w:t xml:space="preserve">To be included in the </w:t>
      </w:r>
      <w:r>
        <w:rPr>
          <w:i/>
        </w:rPr>
        <w:t>Customer</w:t>
      </w:r>
      <w:r>
        <w:t xml:space="preserve"> group a service (whether within or outside </w:t>
      </w:r>
      <w:smartTag w:uri="urn:schemas-microsoft-com:office:smarttags" w:element="place">
        <w:smartTag w:uri="urn:schemas-microsoft-com:office:smarttags" w:element="country-region">
          <w:r>
            <w:t>Australia</w:t>
          </w:r>
        </w:smartTag>
      </w:smartTag>
      <w:r>
        <w:t xml:space="preserve">) must be registered in </w:t>
      </w:r>
      <w:r>
        <w:rPr>
          <w:i/>
        </w:rPr>
        <w:t>Telstra</w:t>
      </w:r>
      <w:r>
        <w:t>’s Intelligent Network database.</w:t>
      </w:r>
    </w:p>
    <w:p w14:paraId="3EE1AA94" w14:textId="77777777" w:rsidR="00EA5CBF" w:rsidRDefault="00EA5CBF">
      <w:pPr>
        <w:pStyle w:val="Indent10"/>
      </w:pPr>
      <w:r>
        <w:rPr>
          <w:lang w:val="en-US"/>
        </w:rPr>
        <w:t>(g)</w:t>
      </w:r>
      <w:r>
        <w:rPr>
          <w:lang w:val="en-US"/>
        </w:rPr>
        <w:tab/>
      </w:r>
      <w:r>
        <w:t xml:space="preserve">The </w:t>
      </w:r>
      <w:r>
        <w:rPr>
          <w:i/>
        </w:rPr>
        <w:t>Customer</w:t>
      </w:r>
      <w:r>
        <w:t xml:space="preserve"> may request provision of the </w:t>
      </w:r>
      <w:r>
        <w:rPr>
          <w:i/>
        </w:rPr>
        <w:t xml:space="preserve">Customer’s </w:t>
      </w:r>
      <w:r>
        <w:t xml:space="preserve">billing information, Call Plan traffic log and network management information by means of a computer disk.  </w:t>
      </w:r>
      <w:r>
        <w:rPr>
          <w:i/>
        </w:rPr>
        <w:t>Telstra</w:t>
      </w:r>
      <w:r>
        <w:t xml:space="preserve"> does not represent that any disk provided to the </w:t>
      </w:r>
      <w:r>
        <w:rPr>
          <w:i/>
        </w:rPr>
        <w:t>Customer</w:t>
      </w:r>
      <w:r>
        <w:t xml:space="preserve"> is free of viruses.</w:t>
      </w:r>
    </w:p>
    <w:p w14:paraId="7259B944" w14:textId="77777777" w:rsidR="00EA5CBF" w:rsidRDefault="00EA5CBF">
      <w:pPr>
        <w:pStyle w:val="Indent10"/>
      </w:pPr>
      <w:r>
        <w:rPr>
          <w:lang w:val="en-US"/>
        </w:rPr>
        <w:t>(h)</w:t>
      </w:r>
      <w:r>
        <w:rPr>
          <w:lang w:val="en-US"/>
        </w:rPr>
        <w:tab/>
      </w:r>
      <w:r>
        <w:t xml:space="preserve">The </w:t>
      </w:r>
      <w:r>
        <w:rPr>
          <w:i/>
        </w:rPr>
        <w:t>Customer</w:t>
      </w:r>
      <w:r>
        <w:t xml:space="preserve"> is responsible for configuring its PABX system so as to enable the provision of the Call Plan service as instructed by </w:t>
      </w:r>
      <w:r>
        <w:rPr>
          <w:i/>
        </w:rPr>
        <w:t>Telstra</w:t>
      </w:r>
      <w:r>
        <w:t xml:space="preserve"> from time to time.</w:t>
      </w:r>
    </w:p>
    <w:p w14:paraId="77256D2C" w14:textId="77777777" w:rsidR="00EA5CBF" w:rsidRDefault="00EA5CBF">
      <w:pPr>
        <w:pStyle w:val="Indent10"/>
      </w:pPr>
      <w:r>
        <w:rPr>
          <w:lang w:val="en-US"/>
        </w:rPr>
        <w:t>(i)</w:t>
      </w:r>
      <w:r>
        <w:rPr>
          <w:lang w:val="en-US"/>
        </w:rPr>
        <w:tab/>
      </w:r>
      <w:r>
        <w:t xml:space="preserve">The </w:t>
      </w:r>
      <w:r>
        <w:rPr>
          <w:i/>
        </w:rPr>
        <w:t>Customer</w:t>
      </w:r>
      <w:r>
        <w:t xml:space="preserve"> must not use the Call Plan service so as to adversely affect </w:t>
      </w:r>
      <w:r>
        <w:rPr>
          <w:i/>
        </w:rPr>
        <w:t>Telstra</w:t>
      </w:r>
      <w:r>
        <w:t xml:space="preserve">’s network or the provision of </w:t>
      </w:r>
      <w:r>
        <w:rPr>
          <w:i/>
        </w:rPr>
        <w:t xml:space="preserve">carriage services </w:t>
      </w:r>
      <w:r>
        <w:t xml:space="preserve">to other </w:t>
      </w:r>
      <w:r>
        <w:rPr>
          <w:i/>
        </w:rPr>
        <w:t>Customers</w:t>
      </w:r>
      <w:r>
        <w:t xml:space="preserve">, and must promptly comply with any directions given by </w:t>
      </w:r>
      <w:r>
        <w:rPr>
          <w:i/>
        </w:rPr>
        <w:t>Telstra</w:t>
      </w:r>
      <w:r>
        <w:t xml:space="preserve"> concerning its use of the Call Plan service.</w:t>
      </w:r>
    </w:p>
    <w:p w14:paraId="71DA1A68" w14:textId="77777777" w:rsidR="00EA5CBF" w:rsidRDefault="00EA5CBF">
      <w:pPr>
        <w:pStyle w:val="Indent10"/>
      </w:pPr>
      <w:r>
        <w:rPr>
          <w:lang w:val="en-US"/>
        </w:rPr>
        <w:t>(j)</w:t>
      </w:r>
      <w:r>
        <w:rPr>
          <w:lang w:val="en-US"/>
        </w:rPr>
        <w:tab/>
      </w:r>
      <w:r>
        <w:t xml:space="preserve">The </w:t>
      </w:r>
      <w:r>
        <w:rPr>
          <w:i/>
        </w:rPr>
        <w:t xml:space="preserve">Customer </w:t>
      </w:r>
      <w:r>
        <w:t xml:space="preserve">has no right or claim in relation to any data or information held by </w:t>
      </w:r>
      <w:r>
        <w:rPr>
          <w:i/>
        </w:rPr>
        <w:t>Telstra</w:t>
      </w:r>
      <w:r>
        <w:t xml:space="preserve"> in relation to the </w:t>
      </w:r>
      <w:r>
        <w:rPr>
          <w:i/>
        </w:rPr>
        <w:t xml:space="preserve">Customer’s </w:t>
      </w:r>
      <w:r>
        <w:t>Call Plan service.</w:t>
      </w:r>
    </w:p>
    <w:p w14:paraId="5733F780" w14:textId="77777777" w:rsidR="00EA5CBF" w:rsidRDefault="00EA5CBF">
      <w:pPr>
        <w:pStyle w:val="Indent10"/>
      </w:pPr>
      <w:r>
        <w:rPr>
          <w:lang w:val="en-US"/>
        </w:rPr>
        <w:t>(k)</w:t>
      </w:r>
      <w:r>
        <w:rPr>
          <w:lang w:val="en-US"/>
        </w:rPr>
        <w:tab/>
      </w:r>
      <w:r>
        <w:t xml:space="preserve">The </w:t>
      </w:r>
      <w:r>
        <w:rPr>
          <w:i/>
        </w:rPr>
        <w:t>Customer</w:t>
      </w:r>
      <w:r>
        <w:t xml:space="preserve"> may not transfer its Call Plan service without </w:t>
      </w:r>
      <w:r>
        <w:rPr>
          <w:i/>
        </w:rPr>
        <w:t>Telstra</w:t>
      </w:r>
      <w:r>
        <w:t>’s consent, which must not be unreasonably withheld.</w:t>
      </w:r>
    </w:p>
    <w:p w14:paraId="7FAABCBE" w14:textId="77777777" w:rsidR="00EA5CBF" w:rsidRDefault="00EA5CBF">
      <w:pPr>
        <w:pStyle w:val="Indent10"/>
      </w:pPr>
      <w:r>
        <w:rPr>
          <w:lang w:val="en-US"/>
        </w:rPr>
        <w:t>(l)</w:t>
      </w:r>
      <w:r>
        <w:rPr>
          <w:lang w:val="en-US"/>
        </w:rPr>
        <w:tab/>
      </w:r>
      <w:r>
        <w:t xml:space="preserve">Where the </w:t>
      </w:r>
      <w:r>
        <w:rPr>
          <w:i/>
        </w:rPr>
        <w:t xml:space="preserve">Customer </w:t>
      </w:r>
      <w:r>
        <w:t xml:space="preserve">requires a service located where there is no suitable </w:t>
      </w:r>
      <w:r>
        <w:rPr>
          <w:i/>
        </w:rPr>
        <w:t>Telstra</w:t>
      </w:r>
      <w:r>
        <w:t xml:space="preserve"> exchange to be included in the </w:t>
      </w:r>
      <w:r>
        <w:rPr>
          <w:i/>
        </w:rPr>
        <w:t>Customer</w:t>
      </w:r>
      <w:r>
        <w:t xml:space="preserve"> group, conditions and charges of connection for an “out of area” service under the Voice Grade Dedicated Lines section of Our Customer Terms.</w:t>
      </w:r>
    </w:p>
    <w:p w14:paraId="5417BDA8" w14:textId="77777777" w:rsidR="00EA5CBF" w:rsidRDefault="00EA5CBF">
      <w:pPr>
        <w:pStyle w:val="Indent10"/>
      </w:pPr>
      <w:r>
        <w:rPr>
          <w:lang w:val="en-US"/>
        </w:rPr>
        <w:t>(m)</w:t>
      </w:r>
      <w:r>
        <w:rPr>
          <w:lang w:val="en-US"/>
        </w:rPr>
        <w:tab/>
      </w:r>
      <w:r>
        <w:t xml:space="preserve">The </w:t>
      </w:r>
      <w:r>
        <w:rPr>
          <w:i/>
        </w:rPr>
        <w:t xml:space="preserve">Customer </w:t>
      </w:r>
      <w:r>
        <w:t xml:space="preserve">may terminate its Call Plan service by giving 30 days’ written notice to </w:t>
      </w:r>
      <w:r>
        <w:rPr>
          <w:i/>
        </w:rPr>
        <w:t>Telstra</w:t>
      </w:r>
      <w:r>
        <w:t xml:space="preserve">.  </w:t>
      </w:r>
      <w:r>
        <w:rPr>
          <w:i/>
        </w:rPr>
        <w:t>Telstra</w:t>
      </w:r>
      <w:r>
        <w:t xml:space="preserve"> may terminate the </w:t>
      </w:r>
      <w:r>
        <w:rPr>
          <w:i/>
        </w:rPr>
        <w:t xml:space="preserve">Customer’s </w:t>
      </w:r>
      <w:r>
        <w:t xml:space="preserve">Call Plan service by giving 90 days’ written notice to the </w:t>
      </w:r>
      <w:r>
        <w:rPr>
          <w:i/>
        </w:rPr>
        <w:t>Customer.</w:t>
      </w:r>
    </w:p>
    <w:p w14:paraId="2DD3C0F5" w14:textId="77777777" w:rsidR="00EA5CBF" w:rsidRDefault="00EA5CBF">
      <w:pPr>
        <w:pStyle w:val="Indent10"/>
      </w:pPr>
      <w:r>
        <w:rPr>
          <w:lang w:val="en-US"/>
        </w:rPr>
        <w:t>(n)</w:t>
      </w:r>
      <w:r>
        <w:rPr>
          <w:lang w:val="en-US"/>
        </w:rPr>
        <w:tab/>
      </w:r>
      <w:r>
        <w:rPr>
          <w:i/>
        </w:rPr>
        <w:t xml:space="preserve">Telecard calls </w:t>
      </w:r>
      <w:r>
        <w:t xml:space="preserve">can be charged to a service included in a </w:t>
      </w:r>
      <w:r>
        <w:rPr>
          <w:i/>
        </w:rPr>
        <w:t>Customer</w:t>
      </w:r>
      <w:r>
        <w:t xml:space="preserve"> group, under the terms applying to those calls (see the Calling Cards section of Our Customer Terms).</w:t>
      </w:r>
    </w:p>
    <w:p w14:paraId="2F9E3233" w14:textId="77777777" w:rsidR="00EA5CBF" w:rsidRDefault="00EA5CBF">
      <w:pPr>
        <w:pStyle w:val="Heading3"/>
      </w:pPr>
      <w:r>
        <w:rPr>
          <w:b w:val="0"/>
          <w:caps w:val="0"/>
          <w:lang w:val="en-US"/>
        </w:rPr>
        <w:t>6</w:t>
      </w:r>
      <w:r>
        <w:rPr>
          <w:b w:val="0"/>
          <w:caps w:val="0"/>
          <w:lang w:val="en-US"/>
        </w:rPr>
        <w:tab/>
      </w:r>
      <w:r>
        <w:rPr>
          <w:i/>
        </w:rPr>
        <w:t>Telstra</w:t>
      </w:r>
      <w:r>
        <w:t xml:space="preserve"> worldsource virtual network service</w:t>
      </w:r>
    </w:p>
    <w:p w14:paraId="62F89508" w14:textId="77777777" w:rsidR="00EA5CBF" w:rsidRDefault="00EA5CBF">
      <w:r>
        <w:rPr>
          <w:b/>
          <w:sz w:val="18"/>
          <w:u w:val="single"/>
        </w:rPr>
        <w:t>Service Witdrawn 31 December 2001</w:t>
      </w:r>
    </w:p>
    <w:p w14:paraId="757A512F" w14:textId="77777777" w:rsidR="00EA5CBF" w:rsidRDefault="00EA5CBF">
      <w:pPr>
        <w:pStyle w:val="Heading3"/>
      </w:pPr>
      <w:r>
        <w:rPr>
          <w:b w:val="0"/>
          <w:caps w:val="0"/>
          <w:lang w:val="en-US"/>
        </w:rPr>
        <w:t>7</w:t>
      </w:r>
      <w:r>
        <w:rPr>
          <w:caps w:val="0"/>
          <w:lang w:val="en-US"/>
        </w:rPr>
        <w:tab/>
      </w:r>
      <w:r>
        <w:t>Interpretation</w:t>
      </w:r>
    </w:p>
    <w:p w14:paraId="70896CE3" w14:textId="77777777" w:rsidR="00EA5CBF" w:rsidRDefault="00EA5CBF">
      <w:pPr>
        <w:pStyle w:val="NormalIndent"/>
        <w:ind w:left="0"/>
      </w:pPr>
      <w:r>
        <w:t>7.1</w:t>
      </w:r>
      <w:r>
        <w:tab/>
        <w:t>In this section, the following words and abbreviations have the following meanings:</w:t>
      </w:r>
    </w:p>
    <w:p w14:paraId="63232132" w14:textId="77777777" w:rsidR="00EA5CBF" w:rsidRDefault="00EA5CBF">
      <w:pPr>
        <w:pStyle w:val="NormalIndent"/>
        <w:ind w:left="709"/>
        <w:rPr>
          <w:b/>
        </w:rPr>
      </w:pPr>
      <w:r>
        <w:rPr>
          <w:b/>
        </w:rPr>
        <w:t xml:space="preserve">Access Service </w:t>
      </w:r>
      <w:r>
        <w:t>means a Basic Telephone Service</w:t>
      </w:r>
      <w:r>
        <w:rPr>
          <w:i/>
        </w:rPr>
        <w:t xml:space="preserve">, public payphone, Public Creditphone, cellular mobile service, </w:t>
      </w:r>
      <w:r>
        <w:t xml:space="preserve">or other type of telecommunications service, whether provided by </w:t>
      </w:r>
      <w:r>
        <w:rPr>
          <w:i/>
        </w:rPr>
        <w:t>Telstra</w:t>
      </w:r>
      <w:r>
        <w:t xml:space="preserve"> or not, which can be used to make calls of one or more types included in this section.</w:t>
      </w:r>
    </w:p>
    <w:p w14:paraId="55BD682F" w14:textId="77777777" w:rsidR="00EA5CBF" w:rsidRDefault="00EA5CBF">
      <w:pPr>
        <w:pStyle w:val="Indent1"/>
        <w:ind w:left="709" w:firstLine="0"/>
      </w:pPr>
      <w:r>
        <w:rPr>
          <w:b/>
        </w:rPr>
        <w:t>Act</w:t>
      </w:r>
      <w:r>
        <w:t xml:space="preserve"> means the Telecommunications Act 1997.</w:t>
      </w:r>
    </w:p>
    <w:p w14:paraId="5E52B7ED" w14:textId="77777777" w:rsidR="00EA5CBF" w:rsidRDefault="00EA5CBF">
      <w:pPr>
        <w:pStyle w:val="Indent1"/>
        <w:ind w:left="709" w:firstLine="0"/>
      </w:pPr>
      <w:r>
        <w:rPr>
          <w:b/>
        </w:rPr>
        <w:t xml:space="preserve">Annual Access Fee </w:t>
      </w:r>
      <w:r>
        <w:t>means the fee payable annually as set out at clause 4.3.</w:t>
      </w:r>
    </w:p>
    <w:p w14:paraId="2666EBAC" w14:textId="77777777" w:rsidR="00EA5CBF" w:rsidRDefault="00EA5CBF">
      <w:pPr>
        <w:pStyle w:val="Indent1"/>
        <w:ind w:left="709" w:firstLine="0"/>
        <w:rPr>
          <w:i/>
        </w:rPr>
      </w:pPr>
      <w:r>
        <w:rPr>
          <w:b/>
        </w:rPr>
        <w:t>Business Service</w:t>
      </w:r>
      <w:r>
        <w:t xml:space="preserve"> is defined in the Basic Telephone Service section of Our Customer Terms</w:t>
      </w:r>
      <w:r>
        <w:rPr>
          <w:i/>
        </w:rPr>
        <w:t>.</w:t>
      </w:r>
    </w:p>
    <w:p w14:paraId="556BE087" w14:textId="77777777" w:rsidR="00EA5CBF" w:rsidRDefault="00EA5CBF">
      <w:pPr>
        <w:ind w:left="709"/>
        <w:rPr>
          <w:i/>
        </w:rPr>
      </w:pPr>
      <w:r>
        <w:rPr>
          <w:b/>
        </w:rPr>
        <w:t>Calls to Mobile Phones</w:t>
      </w:r>
      <w:r>
        <w:t xml:space="preserve"> means calls made from a </w:t>
      </w:r>
      <w:r>
        <w:rPr>
          <w:i/>
        </w:rPr>
        <w:t>Customer’s Corporate VPN Access</w:t>
      </w:r>
      <w:r>
        <w:t xml:space="preserve"> to a mobile phone.  Calls to mobiles will be charged as per those rates set out in Table 3A.</w:t>
      </w:r>
    </w:p>
    <w:p w14:paraId="269179FB" w14:textId="77777777" w:rsidR="00EA5CBF" w:rsidRDefault="00EA5CBF">
      <w:pPr>
        <w:pStyle w:val="Indent1"/>
        <w:ind w:left="709" w:firstLine="0"/>
      </w:pPr>
      <w:r>
        <w:rPr>
          <w:b/>
        </w:rPr>
        <w:t>Carriage Services</w:t>
      </w:r>
      <w:r>
        <w:t xml:space="preserve">  means services for carrying communications by means of guided and/or unguided electromagnetic energy.</w:t>
      </w:r>
    </w:p>
    <w:p w14:paraId="36014AFB" w14:textId="77777777" w:rsidR="00EA5CBF" w:rsidRDefault="00EA5CBF">
      <w:pPr>
        <w:pStyle w:val="Indent1"/>
        <w:ind w:left="709" w:firstLine="0"/>
      </w:pPr>
      <w:r>
        <w:rPr>
          <w:b/>
        </w:rPr>
        <w:t xml:space="preserve">Community Calls </w:t>
      </w:r>
      <w:r>
        <w:t xml:space="preserve">or </w:t>
      </w:r>
      <w:r>
        <w:rPr>
          <w:b/>
        </w:rPr>
        <w:t xml:space="preserve">Community </w:t>
      </w:r>
      <w:r>
        <w:t>has the meaning given by the Basic Telephone Service section of Our Customer Terms.</w:t>
      </w:r>
    </w:p>
    <w:p w14:paraId="6AA64CE2" w14:textId="77777777" w:rsidR="00EA5CBF" w:rsidRDefault="00EA5CBF">
      <w:pPr>
        <w:pStyle w:val="Indent1"/>
        <w:ind w:left="709" w:firstLine="0"/>
      </w:pPr>
      <w:r>
        <w:rPr>
          <w:b/>
        </w:rPr>
        <w:t xml:space="preserve">Corporate VPN </w:t>
      </w:r>
      <w:r>
        <w:t xml:space="preserve">means </w:t>
      </w:r>
      <w:r>
        <w:rPr>
          <w:i/>
        </w:rPr>
        <w:t xml:space="preserve">Telstra’s </w:t>
      </w:r>
      <w:r>
        <w:t>Corporate Virtual Private Network.</w:t>
      </w:r>
    </w:p>
    <w:p w14:paraId="08E061CE" w14:textId="77777777" w:rsidR="00EA5CBF" w:rsidRDefault="00EA5CBF">
      <w:pPr>
        <w:pStyle w:val="Indent1"/>
        <w:ind w:left="709" w:firstLine="0"/>
      </w:pPr>
      <w:r>
        <w:rPr>
          <w:b/>
        </w:rPr>
        <w:t xml:space="preserve">Corporate VPN Access </w:t>
      </w:r>
      <w:r>
        <w:t xml:space="preserve">means </w:t>
      </w:r>
      <w:r>
        <w:rPr>
          <w:i/>
        </w:rPr>
        <w:t>Standard Access</w:t>
      </w:r>
      <w:r>
        <w:t xml:space="preserve">, </w:t>
      </w:r>
      <w:r>
        <w:rPr>
          <w:i/>
        </w:rPr>
        <w:t>Spectrum Access</w:t>
      </w:r>
      <w:r>
        <w:t xml:space="preserve">, </w:t>
      </w:r>
      <w:r>
        <w:rPr>
          <w:i/>
        </w:rPr>
        <w:t xml:space="preserve">Switched Access </w:t>
      </w:r>
      <w:r>
        <w:t xml:space="preserve">or </w:t>
      </w:r>
      <w:r>
        <w:rPr>
          <w:i/>
        </w:rPr>
        <w:t>Roaming Access</w:t>
      </w:r>
      <w:r>
        <w:t>.</w:t>
      </w:r>
    </w:p>
    <w:p w14:paraId="2314DE4D" w14:textId="77777777" w:rsidR="00EA5CBF" w:rsidRDefault="00EA5CBF">
      <w:pPr>
        <w:pStyle w:val="Indent1"/>
        <w:ind w:left="709" w:firstLine="0"/>
      </w:pPr>
      <w:r>
        <w:rPr>
          <w:b/>
        </w:rPr>
        <w:t xml:space="preserve">Corporate VPN International Calls </w:t>
      </w:r>
      <w:r>
        <w:t>means</w:t>
      </w:r>
      <w:r>
        <w:rPr>
          <w:i/>
        </w:rPr>
        <w:t xml:space="preserve"> International Long Distance Calls </w:t>
      </w:r>
      <w:r>
        <w:t xml:space="preserve">made from the </w:t>
      </w:r>
      <w:r>
        <w:rPr>
          <w:i/>
        </w:rPr>
        <w:t>Customer's Corporate VPN Accesses</w:t>
      </w:r>
      <w:r>
        <w:t xml:space="preserve"> that are not configured for </w:t>
      </w:r>
      <w:r>
        <w:rPr>
          <w:i/>
        </w:rPr>
        <w:t>Corporate VPN International VPN Calls</w:t>
      </w:r>
      <w:r>
        <w:t>.</w:t>
      </w:r>
    </w:p>
    <w:p w14:paraId="72A0E7DE" w14:textId="77777777" w:rsidR="00EA5CBF" w:rsidRDefault="00EA5CBF">
      <w:pPr>
        <w:pStyle w:val="Indent1"/>
        <w:ind w:left="709" w:firstLine="0"/>
      </w:pPr>
      <w:r>
        <w:rPr>
          <w:b/>
        </w:rPr>
        <w:t>Corporate VPN International VPN Calls</w:t>
      </w:r>
      <w:r>
        <w:t xml:space="preserve"> means </w:t>
      </w:r>
      <w:r>
        <w:rPr>
          <w:i/>
        </w:rPr>
        <w:t>International On-Net Calls</w:t>
      </w:r>
      <w:r>
        <w:t xml:space="preserve">, </w:t>
      </w:r>
      <w:r>
        <w:rPr>
          <w:i/>
        </w:rPr>
        <w:t>International Virtual On-Net Calls</w:t>
      </w:r>
      <w:r>
        <w:t xml:space="preserve"> and </w:t>
      </w:r>
      <w:r>
        <w:rPr>
          <w:i/>
        </w:rPr>
        <w:t>International Off-Net Calls</w:t>
      </w:r>
      <w:r>
        <w:t xml:space="preserve"> made using </w:t>
      </w:r>
      <w:r>
        <w:rPr>
          <w:i/>
        </w:rPr>
        <w:t>Roaming Access,</w:t>
      </w:r>
      <w:r>
        <w:t xml:space="preserve"> or from the </w:t>
      </w:r>
      <w:r>
        <w:rPr>
          <w:i/>
        </w:rPr>
        <w:t xml:space="preserve">Customer's </w:t>
      </w:r>
      <w:r>
        <w:t xml:space="preserve">other </w:t>
      </w:r>
      <w:r>
        <w:rPr>
          <w:i/>
        </w:rPr>
        <w:t>Corporate VPN Accesses</w:t>
      </w:r>
      <w:r>
        <w:t xml:space="preserve"> which have been nominated by the </w:t>
      </w:r>
      <w:r>
        <w:rPr>
          <w:i/>
        </w:rPr>
        <w:t>Customer</w:t>
      </w:r>
      <w:r>
        <w:t xml:space="preserve"> as being required to make such types of calls.</w:t>
      </w:r>
    </w:p>
    <w:p w14:paraId="21EC1CD2" w14:textId="77777777" w:rsidR="00EA5CBF" w:rsidRDefault="00EA5CBF">
      <w:pPr>
        <w:pStyle w:val="Indent1"/>
        <w:ind w:left="709" w:firstLine="0"/>
      </w:pPr>
      <w:r>
        <w:rPr>
          <w:b/>
        </w:rPr>
        <w:t xml:space="preserve">Corporate VPN Volume Discount </w:t>
      </w:r>
      <w:r>
        <w:t>means the volume discount described at clauses 4.15-4.16 of this section.</w:t>
      </w:r>
    </w:p>
    <w:p w14:paraId="7A1A70CA" w14:textId="77777777" w:rsidR="00EA5CBF" w:rsidRDefault="00EA5CBF">
      <w:pPr>
        <w:pStyle w:val="Indent1"/>
        <w:ind w:left="709" w:firstLine="0"/>
      </w:pPr>
      <w:r>
        <w:rPr>
          <w:b/>
        </w:rPr>
        <w:t xml:space="preserve">Customer </w:t>
      </w:r>
      <w:r>
        <w:t xml:space="preserve">has the meaning given to it by </w:t>
      </w:r>
      <w:r>
        <w:rPr>
          <w:i/>
        </w:rPr>
        <w:t>Telstra’s General Terms and Conditions.</w:t>
      </w:r>
    </w:p>
    <w:p w14:paraId="6365E0AE" w14:textId="77777777" w:rsidR="00EA5CBF" w:rsidRDefault="00EA5CBF">
      <w:pPr>
        <w:pStyle w:val="Indent1"/>
        <w:ind w:left="709" w:firstLine="0"/>
      </w:pPr>
      <w:r>
        <w:rPr>
          <w:b/>
        </w:rPr>
        <w:t xml:space="preserve">CustomNet Price Per Point  Services </w:t>
      </w:r>
      <w:r>
        <w:t xml:space="preserve">means services provided under </w:t>
      </w:r>
      <w:r>
        <w:rPr>
          <w:i/>
        </w:rPr>
        <w:t>Telstra’s</w:t>
      </w:r>
      <w:r>
        <w:t xml:space="preserve"> </w:t>
      </w:r>
      <w:r>
        <w:rPr>
          <w:i/>
        </w:rPr>
        <w:t>CustomNet Price Per Point</w:t>
      </w:r>
      <w:r>
        <w:t xml:space="preserve"> Section of the </w:t>
      </w:r>
      <w:r>
        <w:rPr>
          <w:i/>
        </w:rPr>
        <w:t>Standard Form of Agreement</w:t>
      </w:r>
      <w:r>
        <w:t>.</w:t>
      </w:r>
    </w:p>
    <w:p w14:paraId="5669513F" w14:textId="77777777" w:rsidR="00EA5CBF" w:rsidRDefault="00EA5CBF">
      <w:pPr>
        <w:pStyle w:val="Indent1"/>
        <w:ind w:left="709" w:firstLine="0"/>
      </w:pPr>
      <w:r>
        <w:rPr>
          <w:b/>
        </w:rPr>
        <w:t xml:space="preserve">CVPN International 64k Switched Data Calls </w:t>
      </w:r>
      <w:r>
        <w:t xml:space="preserve">means dial-up 64 kbit/s digital connections made from </w:t>
      </w:r>
      <w:r>
        <w:rPr>
          <w:i/>
        </w:rPr>
        <w:t>Corporate VPN Accesses</w:t>
      </w:r>
      <w:r>
        <w:t xml:space="preserve"> that are </w:t>
      </w:r>
      <w:r>
        <w:rPr>
          <w:i/>
        </w:rPr>
        <w:t xml:space="preserve">ISDN </w:t>
      </w:r>
      <w:r>
        <w:t xml:space="preserve"> capable which may or may not use </w:t>
      </w:r>
      <w:r>
        <w:rPr>
          <w:i/>
        </w:rPr>
        <w:t>International On-Net</w:t>
      </w:r>
      <w:r>
        <w:t xml:space="preserve"> and virtual on-net virtual private networking features.</w:t>
      </w:r>
    </w:p>
    <w:p w14:paraId="215EB628" w14:textId="77777777" w:rsidR="00EA5CBF" w:rsidRDefault="00EA5CBF">
      <w:pPr>
        <w:pStyle w:val="Indent1"/>
        <w:ind w:left="709" w:firstLine="0"/>
      </w:pPr>
      <w:r>
        <w:rPr>
          <w:b/>
        </w:rPr>
        <w:t xml:space="preserve">CVPN National Switched Data Calls </w:t>
      </w:r>
      <w:r>
        <w:t>means</w:t>
      </w:r>
      <w:r>
        <w:rPr>
          <w:i/>
        </w:rPr>
        <w:t xml:space="preserve"> </w:t>
      </w:r>
      <w:r>
        <w:t xml:space="preserve">data calls made from </w:t>
      </w:r>
      <w:r>
        <w:rPr>
          <w:i/>
        </w:rPr>
        <w:t>Corporate VPN Accesses</w:t>
      </w:r>
      <w:r>
        <w:t xml:space="preserve"> which are </w:t>
      </w:r>
      <w:r>
        <w:rPr>
          <w:i/>
        </w:rPr>
        <w:t xml:space="preserve">ISDN </w:t>
      </w:r>
      <w:r>
        <w:t xml:space="preserve"> capable.</w:t>
      </w:r>
    </w:p>
    <w:p w14:paraId="497ECEF5" w14:textId="77777777" w:rsidR="00EA5CBF" w:rsidRDefault="00EA5CBF">
      <w:pPr>
        <w:pStyle w:val="NormalIndent"/>
        <w:ind w:left="0" w:firstLine="709"/>
      </w:pPr>
      <w:r>
        <w:rPr>
          <w:b/>
        </w:rPr>
        <w:t xml:space="preserve">Day </w:t>
      </w:r>
      <w:r>
        <w:t>means the period between 7 am - 7 pm weekdays (Monday to Friday).</w:t>
      </w:r>
    </w:p>
    <w:p w14:paraId="20D67036" w14:textId="77777777" w:rsidR="00EA5CBF" w:rsidRDefault="00EA5CBF">
      <w:pPr>
        <w:pStyle w:val="NormalIndent"/>
        <w:ind w:left="0" w:firstLine="709"/>
        <w:rPr>
          <w:b/>
        </w:rPr>
      </w:pPr>
      <w:r>
        <w:rPr>
          <w:b/>
        </w:rPr>
        <w:t>Economy</w:t>
      </w:r>
      <w:r>
        <w:t xml:space="preserve"> means any time which is not during  </w:t>
      </w:r>
      <w:r>
        <w:rPr>
          <w:i/>
        </w:rPr>
        <w:t xml:space="preserve">Day </w:t>
      </w:r>
      <w:r>
        <w:t>time .</w:t>
      </w:r>
    </w:p>
    <w:p w14:paraId="5D9B8DF9" w14:textId="77777777" w:rsidR="00EA5CBF" w:rsidRDefault="00EA5CBF">
      <w:pPr>
        <w:ind w:left="709" w:firstLine="26"/>
      </w:pPr>
      <w:r>
        <w:rPr>
          <w:b/>
        </w:rPr>
        <w:t xml:space="preserve">Extended Charging Zone </w:t>
      </w:r>
      <w:r>
        <w:t xml:space="preserve">means an area defined by an allocated group of telephone numbers, for call charging purposes, in remote regions of </w:t>
      </w:r>
      <w:smartTag w:uri="urn:schemas-microsoft-com:office:smarttags" w:element="place">
        <w:smartTag w:uri="urn:schemas-microsoft-com:office:smarttags" w:element="country-region">
          <w:r>
            <w:t>Australia</w:t>
          </w:r>
        </w:smartTag>
      </w:smartTag>
      <w:r>
        <w:t xml:space="preserve"> as listed in the Basic Telephone Service section of Our Customer Terms</w:t>
      </w:r>
      <w:r>
        <w:rPr>
          <w:i/>
        </w:rPr>
        <w:t>.</w:t>
      </w:r>
    </w:p>
    <w:p w14:paraId="33A278CD" w14:textId="77777777" w:rsidR="00EA5CBF" w:rsidRDefault="00EA5CBF">
      <w:pPr>
        <w:ind w:left="709"/>
      </w:pPr>
      <w:r>
        <w:rPr>
          <w:b/>
        </w:rPr>
        <w:t xml:space="preserve">Extended Zone Call </w:t>
      </w:r>
      <w:r>
        <w:t>means a call originating from a Corporate VPN Service and terminating on a Basic Telephone Service, ISDN Service, CustomNet Service, VPN Service Public Payphone or Public Creditphone where:</w:t>
      </w:r>
    </w:p>
    <w:p w14:paraId="7B012729" w14:textId="77777777" w:rsidR="00EA5CBF" w:rsidRDefault="00EA5CBF">
      <w:pPr>
        <w:pStyle w:val="Indent20"/>
        <w:numPr>
          <w:ilvl w:val="0"/>
          <w:numId w:val="5"/>
        </w:numPr>
        <w:tabs>
          <w:tab w:val="clear" w:pos="360"/>
          <w:tab w:val="num" w:pos="709"/>
        </w:tabs>
        <w:ind w:left="1429"/>
      </w:pPr>
      <w:r>
        <w:t>both services are in the same</w:t>
      </w:r>
      <w:r>
        <w:rPr>
          <w:i/>
        </w:rPr>
        <w:t xml:space="preserve"> Extended Charging Zone</w:t>
      </w:r>
      <w:r>
        <w:t>; or</w:t>
      </w:r>
    </w:p>
    <w:p w14:paraId="7648562A" w14:textId="77777777" w:rsidR="00EA5CBF" w:rsidRDefault="00EA5CBF">
      <w:pPr>
        <w:numPr>
          <w:ilvl w:val="0"/>
          <w:numId w:val="6"/>
        </w:numPr>
        <w:tabs>
          <w:tab w:val="clear" w:pos="360"/>
          <w:tab w:val="num" w:pos="1429"/>
        </w:tabs>
        <w:ind w:left="1429"/>
      </w:pPr>
      <w:r>
        <w:t>both services are in adjoining</w:t>
      </w:r>
      <w:r>
        <w:rPr>
          <w:i/>
        </w:rPr>
        <w:t xml:space="preserve"> Extended</w:t>
      </w:r>
      <w:r>
        <w:t xml:space="preserve"> </w:t>
      </w:r>
      <w:r>
        <w:rPr>
          <w:i/>
        </w:rPr>
        <w:t>Charging Zones</w:t>
      </w:r>
      <w:r>
        <w:t>;</w:t>
      </w:r>
    </w:p>
    <w:p w14:paraId="501E7647" w14:textId="77777777" w:rsidR="00EA5CBF" w:rsidRDefault="00EA5CBF">
      <w:pPr>
        <w:pStyle w:val="Indent1"/>
        <w:ind w:left="709" w:firstLine="0"/>
        <w:rPr>
          <w:b/>
        </w:rPr>
      </w:pPr>
      <w:r>
        <w:rPr>
          <w:b/>
        </w:rPr>
        <w:t>Flagfall</w:t>
      </w:r>
      <w:r>
        <w:t xml:space="preserve"> means a flat fee </w:t>
      </w:r>
      <w:r>
        <w:rPr>
          <w:i/>
        </w:rPr>
        <w:t xml:space="preserve">Telstra </w:t>
      </w:r>
      <w:r>
        <w:t>may charge when a call is initiated</w:t>
      </w:r>
      <w:r>
        <w:rPr>
          <w:b/>
        </w:rPr>
        <w:t>.</w:t>
      </w:r>
    </w:p>
    <w:p w14:paraId="3BAC66B9" w14:textId="77777777" w:rsidR="00EA5CBF" w:rsidRDefault="00EA5CBF">
      <w:pPr>
        <w:pStyle w:val="Indent1"/>
        <w:ind w:left="709" w:firstLine="0"/>
      </w:pPr>
      <w:r>
        <w:rPr>
          <w:b/>
        </w:rPr>
        <w:t xml:space="preserve">Flat Rate </w:t>
      </w:r>
      <w:r>
        <w:t xml:space="preserve">for </w:t>
      </w:r>
      <w:r>
        <w:rPr>
          <w:i/>
        </w:rPr>
        <w:t>International Long Distance Calls</w:t>
      </w:r>
      <w:r>
        <w:t xml:space="preserve"> made from</w:t>
      </w:r>
      <w:r>
        <w:rPr>
          <w:b/>
        </w:rPr>
        <w:t xml:space="preserve"> </w:t>
      </w:r>
      <w:r>
        <w:rPr>
          <w:i/>
        </w:rPr>
        <w:t>Customer’s Corporate VPN Accesses</w:t>
      </w:r>
      <w:r>
        <w:t xml:space="preserve"> capable of making </w:t>
      </w:r>
      <w:r>
        <w:rPr>
          <w:i/>
        </w:rPr>
        <w:t>Corporate VPN International VPN Calls</w:t>
      </w:r>
      <w:r>
        <w:t xml:space="preserve">  or Call Plan service or </w:t>
      </w:r>
      <w:r>
        <w:rPr>
          <w:i/>
        </w:rPr>
        <w:t>Telstra</w:t>
      </w:r>
      <w:r>
        <w:t xml:space="preserve"> WorldSource Virtual Network service, means rate apply 24 hours-a-day, 7 days-a-week.</w:t>
      </w:r>
    </w:p>
    <w:p w14:paraId="5FED9462" w14:textId="77777777" w:rsidR="00EA5CBF" w:rsidRDefault="00EA5CBF">
      <w:pPr>
        <w:pStyle w:val="Indent1"/>
        <w:ind w:left="709" w:firstLine="0"/>
      </w:pPr>
      <w:r>
        <w:rPr>
          <w:b/>
        </w:rPr>
        <w:t xml:space="preserve">Freecall 1800 </w:t>
      </w:r>
      <w:r>
        <w:t xml:space="preserve">means the service of the same name provided by </w:t>
      </w:r>
      <w:r>
        <w:rPr>
          <w:i/>
        </w:rPr>
        <w:t>Telstra</w:t>
      </w:r>
      <w:r>
        <w:t xml:space="preserve"> under Telstra Inbound Network Services section of the </w:t>
      </w:r>
      <w:r>
        <w:rPr>
          <w:i/>
        </w:rPr>
        <w:t>Standard Form of Agreement</w:t>
      </w:r>
      <w:r>
        <w:t>.</w:t>
      </w:r>
    </w:p>
    <w:p w14:paraId="386250E3" w14:textId="77777777" w:rsidR="00EA5CBF" w:rsidRDefault="00EA5CBF">
      <w:pPr>
        <w:pStyle w:val="Indent1"/>
        <w:ind w:left="709" w:firstLine="0"/>
      </w:pPr>
      <w:r>
        <w:rPr>
          <w:b/>
        </w:rPr>
        <w:t>GST</w:t>
      </w:r>
      <w:r>
        <w:t xml:space="preserve"> means the tax imposed or to be imposed by the A New Tax System (Goods and Services Tax) Act 1999 (C’th) and the related imposition Acts of the Commonwealth.</w:t>
      </w:r>
    </w:p>
    <w:p w14:paraId="2EC5F3C6" w14:textId="77777777" w:rsidR="00EA5CBF" w:rsidRDefault="00EA5CBF">
      <w:pPr>
        <w:pStyle w:val="NormalIndent"/>
        <w:ind w:left="0" w:firstLine="709"/>
      </w:pPr>
      <w:r>
        <w:rPr>
          <w:b/>
        </w:rPr>
        <w:t>International Call</w:t>
      </w:r>
      <w:r>
        <w:t xml:space="preserve"> is defined in the Basic Telephone Service section of Our Customer Terms.</w:t>
      </w:r>
    </w:p>
    <w:p w14:paraId="7B25CE90" w14:textId="77777777" w:rsidR="00EA5CBF" w:rsidRDefault="00EA5CBF">
      <w:pPr>
        <w:pStyle w:val="Indent1"/>
        <w:ind w:left="709" w:firstLine="0"/>
      </w:pPr>
      <w:r>
        <w:rPr>
          <w:b/>
        </w:rPr>
        <w:t xml:space="preserve">International Long Distance Call </w:t>
      </w:r>
      <w:r>
        <w:t>means an international call to any of the destinations listed in the “Call Plan service”  or “</w:t>
      </w:r>
      <w:r>
        <w:rPr>
          <w:i/>
        </w:rPr>
        <w:t>Telstra</w:t>
      </w:r>
      <w:r>
        <w:t xml:space="preserve"> WorldSource Virtual Network service” section 5 and 6 of VPN </w:t>
      </w:r>
      <w:r>
        <w:rPr>
          <w:i/>
        </w:rPr>
        <w:t>Standard Form of Agreement.</w:t>
      </w:r>
    </w:p>
    <w:p w14:paraId="74727022" w14:textId="77777777" w:rsidR="00EA5CBF" w:rsidRDefault="00EA5CBF">
      <w:pPr>
        <w:pStyle w:val="Indent1"/>
        <w:ind w:left="709" w:firstLine="0"/>
      </w:pPr>
      <w:r>
        <w:rPr>
          <w:b/>
        </w:rPr>
        <w:t xml:space="preserve">International Off-Net Calls </w:t>
      </w:r>
      <w:r>
        <w:t xml:space="preserve">means </w:t>
      </w:r>
      <w:r>
        <w:rPr>
          <w:i/>
        </w:rPr>
        <w:t>International Long Distance Calls</w:t>
      </w:r>
      <w:r>
        <w:t xml:space="preserve"> made from the </w:t>
      </w:r>
      <w:r>
        <w:rPr>
          <w:i/>
        </w:rPr>
        <w:t>Customer’s Corporate VPN Accesses</w:t>
      </w:r>
      <w:r>
        <w:t xml:space="preserve"> capable of making </w:t>
      </w:r>
      <w:r>
        <w:rPr>
          <w:i/>
        </w:rPr>
        <w:t>Corporate VPN International VPN Calls</w:t>
      </w:r>
      <w:r>
        <w:t xml:space="preserve">  or Call Plan service or </w:t>
      </w:r>
      <w:r>
        <w:rPr>
          <w:i/>
        </w:rPr>
        <w:t>Telstra</w:t>
      </w:r>
      <w:r>
        <w:t xml:space="preserve"> WorldSource Virtual Network service,  that are not either </w:t>
      </w:r>
      <w:r>
        <w:rPr>
          <w:i/>
        </w:rPr>
        <w:t>International On-Net</w:t>
      </w:r>
      <w:r>
        <w:t xml:space="preserve"> or </w:t>
      </w:r>
      <w:r>
        <w:rPr>
          <w:i/>
        </w:rPr>
        <w:t>International Virtual On-Net Calls</w:t>
      </w:r>
      <w:r>
        <w:t>.</w:t>
      </w:r>
    </w:p>
    <w:p w14:paraId="6544B213" w14:textId="77777777" w:rsidR="00EA5CBF" w:rsidRDefault="00EA5CBF">
      <w:pPr>
        <w:pStyle w:val="Indent1"/>
        <w:ind w:left="709" w:firstLine="0"/>
      </w:pPr>
      <w:r>
        <w:rPr>
          <w:b/>
        </w:rPr>
        <w:t xml:space="preserve">International On-Net Calls </w:t>
      </w:r>
      <w:r>
        <w:t xml:space="preserve">or </w:t>
      </w:r>
      <w:r>
        <w:rPr>
          <w:b/>
        </w:rPr>
        <w:t xml:space="preserve">International On-Net </w:t>
      </w:r>
      <w:r>
        <w:t xml:space="preserve">means </w:t>
      </w:r>
      <w:r>
        <w:rPr>
          <w:i/>
        </w:rPr>
        <w:t>International Long Distance Calls</w:t>
      </w:r>
      <w:r>
        <w:t xml:space="preserve"> made from the </w:t>
      </w:r>
      <w:r>
        <w:rPr>
          <w:i/>
        </w:rPr>
        <w:t>Customer’s  Corporate VPN Accesses</w:t>
      </w:r>
      <w:r>
        <w:t xml:space="preserve"> which are capable of making </w:t>
      </w:r>
      <w:r>
        <w:rPr>
          <w:i/>
        </w:rPr>
        <w:t>Corporate VPN International VPN Calls</w:t>
      </w:r>
      <w:r>
        <w:t xml:space="preserve"> or Call Plan service or </w:t>
      </w:r>
      <w:r>
        <w:rPr>
          <w:i/>
        </w:rPr>
        <w:t xml:space="preserve">Telstra </w:t>
      </w:r>
      <w:r>
        <w:t xml:space="preserve">WorldSource Virtual Network service and having their numbers registered in </w:t>
      </w:r>
      <w:r>
        <w:rPr>
          <w:i/>
        </w:rPr>
        <w:t xml:space="preserve">Telstra's Intelligent Network Charging Database </w:t>
      </w:r>
      <w:r>
        <w:t>for this purpose and includes numbers in a limited number of overseas destinations which are registered in the Intelligent Network databases of the relevant overseas carriers.  Such calls can be made by dialling either dial plan numbers or full international numbers.</w:t>
      </w:r>
    </w:p>
    <w:p w14:paraId="17706822" w14:textId="77777777" w:rsidR="00EA5CBF" w:rsidRDefault="00EA5CBF">
      <w:pPr>
        <w:pStyle w:val="Indent1"/>
        <w:ind w:left="709" w:firstLine="0"/>
      </w:pPr>
      <w:r>
        <w:rPr>
          <w:b/>
        </w:rPr>
        <w:t xml:space="preserve">International Virtual On-Net Calls </w:t>
      </w:r>
      <w:r>
        <w:t xml:space="preserve">means </w:t>
      </w:r>
      <w:r>
        <w:rPr>
          <w:i/>
        </w:rPr>
        <w:t>International Long Distance Calls</w:t>
      </w:r>
      <w:r>
        <w:t xml:space="preserve"> made from the</w:t>
      </w:r>
      <w:r>
        <w:rPr>
          <w:i/>
        </w:rPr>
        <w:t xml:space="preserve"> Customer’s  Corporate VPN Accesses</w:t>
      </w:r>
      <w:r>
        <w:t xml:space="preserve"> capable of making </w:t>
      </w:r>
      <w:r>
        <w:rPr>
          <w:i/>
        </w:rPr>
        <w:t>Corporate VPN International VPN Calls</w:t>
      </w:r>
      <w:r>
        <w:t xml:space="preserve"> or Call Plan service or </w:t>
      </w:r>
      <w:r>
        <w:rPr>
          <w:i/>
        </w:rPr>
        <w:t>Telstra</w:t>
      </w:r>
      <w:r>
        <w:t xml:space="preserve"> WorldSource Virtual Network service,  and having their numbers registered in </w:t>
      </w:r>
      <w:r>
        <w:rPr>
          <w:i/>
        </w:rPr>
        <w:t>Telstra's Intelligent Network Charging Database</w:t>
      </w:r>
      <w:r>
        <w:t xml:space="preserve"> for this purpose that are not </w:t>
      </w:r>
      <w:r>
        <w:rPr>
          <w:i/>
        </w:rPr>
        <w:t>International On-Net Calls</w:t>
      </w:r>
      <w:r>
        <w:t>.  Such calls can only be made by dialling dial plan numbers.</w:t>
      </w:r>
    </w:p>
    <w:p w14:paraId="4E57A30A" w14:textId="77777777" w:rsidR="00EA5CBF" w:rsidRDefault="00EA5CBF">
      <w:pPr>
        <w:ind w:firstLine="709"/>
      </w:pPr>
      <w:r>
        <w:rPr>
          <w:b/>
        </w:rPr>
        <w:t xml:space="preserve">ISDN </w:t>
      </w:r>
      <w:r>
        <w:t xml:space="preserve">means </w:t>
      </w:r>
      <w:r>
        <w:rPr>
          <w:i/>
        </w:rPr>
        <w:t>Telstra’s</w:t>
      </w:r>
      <w:r>
        <w:t xml:space="preserve"> Public Switched Integrated Services Digital Network.</w:t>
      </w:r>
    </w:p>
    <w:p w14:paraId="13168370" w14:textId="77777777" w:rsidR="00EA5CBF" w:rsidRDefault="00EA5CBF">
      <w:pPr>
        <w:pStyle w:val="Indent1"/>
        <w:ind w:left="709" w:firstLine="0"/>
      </w:pPr>
      <w:r>
        <w:rPr>
          <w:b/>
        </w:rPr>
        <w:t xml:space="preserve">ISDN Services </w:t>
      </w:r>
      <w:r>
        <w:t xml:space="preserve">means the services set out in </w:t>
      </w:r>
      <w:r>
        <w:rPr>
          <w:i/>
        </w:rPr>
        <w:t>Telstra’s</w:t>
      </w:r>
      <w:r>
        <w:t xml:space="preserve"> </w:t>
      </w:r>
      <w:r>
        <w:rPr>
          <w:i/>
        </w:rPr>
        <w:t xml:space="preserve">ISDN </w:t>
      </w:r>
      <w:r>
        <w:t xml:space="preserve">section of the </w:t>
      </w:r>
      <w:r>
        <w:rPr>
          <w:i/>
        </w:rPr>
        <w:t>Standard Form of Agreement</w:t>
      </w:r>
      <w:r>
        <w:t>.</w:t>
      </w:r>
    </w:p>
    <w:p w14:paraId="61BD1A21" w14:textId="77777777" w:rsidR="00EA5CBF" w:rsidRDefault="00EA5CBF">
      <w:pPr>
        <w:pStyle w:val="Indent1"/>
        <w:ind w:left="709" w:firstLine="0"/>
      </w:pPr>
      <w:r>
        <w:rPr>
          <w:b/>
        </w:rPr>
        <w:t xml:space="preserve">Local Call </w:t>
      </w:r>
      <w:r>
        <w:t>is defined in the Basic Telephone Service section of Our Customer Terms.</w:t>
      </w:r>
    </w:p>
    <w:p w14:paraId="2EA057E7" w14:textId="77777777" w:rsidR="00EA5CBF" w:rsidRDefault="00EA5CBF">
      <w:pPr>
        <w:pStyle w:val="Indent1"/>
        <w:ind w:left="709" w:firstLine="0"/>
      </w:pPr>
      <w:r>
        <w:rPr>
          <w:b/>
        </w:rPr>
        <w:t xml:space="preserve">Mobile Dial Plan Access </w:t>
      </w:r>
      <w:r>
        <w:t xml:space="preserve">means integration of Mobilenet Dial Plan functionality with existing </w:t>
      </w:r>
      <w:r>
        <w:rPr>
          <w:i/>
        </w:rPr>
        <w:t>Corporate VPN</w:t>
      </w:r>
      <w:r>
        <w:t xml:space="preserve"> dial plan, without the requirement to alter existing MobileNet access. This functionality will support </w:t>
      </w:r>
      <w:r>
        <w:rPr>
          <w:i/>
        </w:rPr>
        <w:t>Customers</w:t>
      </w:r>
      <w:r>
        <w:t xml:space="preserve"> establishing a single fixed and Mobile short dial group within their organisation.</w:t>
      </w:r>
    </w:p>
    <w:p w14:paraId="585912AE" w14:textId="77777777" w:rsidR="00EA5CBF" w:rsidRDefault="00EA5CBF">
      <w:pPr>
        <w:pStyle w:val="Indent1"/>
        <w:ind w:left="709" w:firstLine="0"/>
      </w:pPr>
      <w:r>
        <w:rPr>
          <w:b/>
        </w:rPr>
        <w:t xml:space="preserve">National Long Distance Call </w:t>
      </w:r>
      <w:r>
        <w:t>means “</w:t>
      </w:r>
      <w:r>
        <w:rPr>
          <w:i/>
        </w:rPr>
        <w:t>Community Calls</w:t>
      </w:r>
      <w:r>
        <w:t>”, “</w:t>
      </w:r>
      <w:r>
        <w:rPr>
          <w:i/>
        </w:rPr>
        <w:t>Preferential Calls</w:t>
      </w:r>
      <w:r>
        <w:t>” and “</w:t>
      </w:r>
      <w:r>
        <w:rPr>
          <w:i/>
        </w:rPr>
        <w:t>National Long Distance Calls</w:t>
      </w:r>
      <w:r>
        <w:t>”  as each of those terms is defined in the Basic Telephone Service section of Our Customer Terms excluding Corporate VPN Switched Data calls.</w:t>
      </w:r>
    </w:p>
    <w:p w14:paraId="6C2E8E46" w14:textId="77777777" w:rsidR="00EA5CBF" w:rsidRDefault="00EA5CBF">
      <w:pPr>
        <w:pStyle w:val="Indent1"/>
        <w:ind w:left="709" w:firstLine="0"/>
      </w:pPr>
      <w:r>
        <w:rPr>
          <w:b/>
        </w:rPr>
        <w:t xml:space="preserve">National On-Net Calls </w:t>
      </w:r>
      <w:r>
        <w:t xml:space="preserve">means </w:t>
      </w:r>
      <w:r>
        <w:rPr>
          <w:i/>
        </w:rPr>
        <w:t>National Long Distance Calls</w:t>
      </w:r>
      <w:r>
        <w:t xml:space="preserve"> made from a </w:t>
      </w:r>
      <w:r>
        <w:rPr>
          <w:i/>
        </w:rPr>
        <w:t>Customer’s Corporate VPN Accesses</w:t>
      </w:r>
      <w:r>
        <w:t xml:space="preserve"> to that </w:t>
      </w:r>
      <w:r>
        <w:rPr>
          <w:i/>
        </w:rPr>
        <w:t>Customer’s</w:t>
      </w:r>
      <w:r>
        <w:t xml:space="preserve"> </w:t>
      </w:r>
      <w:r>
        <w:rPr>
          <w:i/>
        </w:rPr>
        <w:t>Specified Numbers</w:t>
      </w:r>
      <w:r>
        <w:t>.</w:t>
      </w:r>
    </w:p>
    <w:p w14:paraId="5115174E" w14:textId="77777777" w:rsidR="00EA5CBF" w:rsidRDefault="00EA5CBF">
      <w:pPr>
        <w:pStyle w:val="Indent1"/>
        <w:ind w:left="709" w:firstLine="0"/>
      </w:pPr>
      <w:r>
        <w:rPr>
          <w:b/>
        </w:rPr>
        <w:t xml:space="preserve">National Off-Net Calls </w:t>
      </w:r>
      <w:r>
        <w:t xml:space="preserve">means </w:t>
      </w:r>
      <w:r>
        <w:rPr>
          <w:i/>
        </w:rPr>
        <w:t>National Long Distance Calls</w:t>
      </w:r>
      <w:r>
        <w:t xml:space="preserve"> made from a </w:t>
      </w:r>
      <w:r>
        <w:rPr>
          <w:i/>
        </w:rPr>
        <w:t>Customer’s</w:t>
      </w:r>
      <w:r>
        <w:t xml:space="preserve"> </w:t>
      </w:r>
      <w:r>
        <w:rPr>
          <w:i/>
        </w:rPr>
        <w:t>Corporate VPN Accesses</w:t>
      </w:r>
      <w:r>
        <w:t xml:space="preserve"> to numbers other than that </w:t>
      </w:r>
      <w:r>
        <w:rPr>
          <w:i/>
        </w:rPr>
        <w:t>Customer’s Specified Numbers</w:t>
      </w:r>
      <w:r>
        <w:t>.</w:t>
      </w:r>
    </w:p>
    <w:p w14:paraId="312BD930" w14:textId="77777777" w:rsidR="00EA5CBF" w:rsidRDefault="00EA5CBF">
      <w:pPr>
        <w:pStyle w:val="Indent1"/>
        <w:ind w:left="709" w:firstLine="0"/>
      </w:pPr>
      <w:r>
        <w:rPr>
          <w:b/>
        </w:rPr>
        <w:t>National Switched Data Call</w:t>
      </w:r>
      <w:r>
        <w:t xml:space="preserve"> means </w:t>
      </w:r>
      <w:r>
        <w:rPr>
          <w:b/>
        </w:rPr>
        <w:t>NDD1, NDD2</w:t>
      </w:r>
      <w:r>
        <w:t xml:space="preserve">, </w:t>
      </w:r>
      <w:r>
        <w:rPr>
          <w:b/>
        </w:rPr>
        <w:t>NDD3</w:t>
      </w:r>
      <w:r>
        <w:t xml:space="preserve">, </w:t>
      </w:r>
      <w:r>
        <w:rPr>
          <w:b/>
        </w:rPr>
        <w:t>NDD4 Intercapital (165km-500km)</w:t>
      </w:r>
      <w:r>
        <w:t xml:space="preserve">, </w:t>
      </w:r>
      <w:r>
        <w:rPr>
          <w:b/>
        </w:rPr>
        <w:t>NDD4  Intercapital (500km-745km)</w:t>
      </w:r>
      <w:r>
        <w:t xml:space="preserve">, </w:t>
      </w:r>
      <w:r>
        <w:rPr>
          <w:b/>
        </w:rPr>
        <w:t>NDD4 (165km-500km)</w:t>
      </w:r>
      <w:r>
        <w:t xml:space="preserve">, </w:t>
      </w:r>
      <w:r>
        <w:rPr>
          <w:b/>
        </w:rPr>
        <w:t>NDD4 (500km-745km), NDD5  Intercapital (745km-2000km)</w:t>
      </w:r>
      <w:r>
        <w:t xml:space="preserve">, </w:t>
      </w:r>
      <w:r>
        <w:rPr>
          <w:b/>
        </w:rPr>
        <w:t>NDD5 Intercapital (greater than 2000km), NDD5 (745km-2000km), and NDD5 far (greater than 2000km).</w:t>
      </w:r>
    </w:p>
    <w:p w14:paraId="7A37D5B5" w14:textId="77777777" w:rsidR="00EA5CBF" w:rsidRDefault="00EA5CBF">
      <w:pPr>
        <w:pStyle w:val="NormalIndent2"/>
        <w:ind w:left="737"/>
      </w:pPr>
      <w:r>
        <w:rPr>
          <w:b/>
        </w:rPr>
        <w:t>National Long Distance Call</w:t>
      </w:r>
      <w:r>
        <w:t xml:space="preserve"> means a “long distance call” as defined in the Basic Telephone Service section of Our Customer Terms</w:t>
      </w:r>
      <w:r>
        <w:rPr>
          <w:i/>
        </w:rPr>
        <w:t>.</w:t>
      </w:r>
    </w:p>
    <w:p w14:paraId="4B0E87B3" w14:textId="77777777" w:rsidR="00EA5CBF" w:rsidRDefault="00EA5CBF">
      <w:pPr>
        <w:pStyle w:val="NormalIndent2"/>
        <w:ind w:left="737"/>
        <w:rPr>
          <w:i/>
        </w:rPr>
      </w:pPr>
      <w:r>
        <w:rPr>
          <w:b/>
        </w:rPr>
        <w:t>NDD1</w:t>
      </w:r>
      <w:r>
        <w:t xml:space="preserve"> means a “National Digital Direct” call distance band one, which is the same as a </w:t>
      </w:r>
      <w:r>
        <w:rPr>
          <w:i/>
        </w:rPr>
        <w:t>Local Call.</w:t>
      </w:r>
    </w:p>
    <w:p w14:paraId="0778BD1D" w14:textId="77777777" w:rsidR="00EA5CBF" w:rsidRDefault="00EA5CBF">
      <w:pPr>
        <w:pStyle w:val="NormalIndent2"/>
        <w:ind w:left="737"/>
      </w:pPr>
      <w:r>
        <w:rPr>
          <w:b/>
        </w:rPr>
        <w:t>NDD2</w:t>
      </w:r>
      <w:r>
        <w:t xml:space="preserve"> means a “National Digital Direct” call between services which are in zones whose centres are from 25 kilometres up to (and including) 50 kilometres apart (excluding the </w:t>
      </w:r>
      <w:r>
        <w:rPr>
          <w:i/>
        </w:rPr>
        <w:t xml:space="preserve">NDD1 </w:t>
      </w:r>
      <w:r>
        <w:t>zone).</w:t>
      </w:r>
    </w:p>
    <w:p w14:paraId="3DFBC845" w14:textId="77777777" w:rsidR="00EA5CBF" w:rsidRDefault="00EA5CBF">
      <w:pPr>
        <w:pStyle w:val="NormalIndent2"/>
        <w:ind w:left="737"/>
      </w:pPr>
      <w:r>
        <w:rPr>
          <w:b/>
        </w:rPr>
        <w:t>NDD3</w:t>
      </w:r>
      <w:r>
        <w:t xml:space="preserve"> means a “National Digital Direct” call between services which are in zones/districts whose centres are more than 50 kilometres up to (and including) 165 kilometres apart.</w:t>
      </w:r>
    </w:p>
    <w:p w14:paraId="7F3EC485" w14:textId="77777777" w:rsidR="00EA5CBF" w:rsidRDefault="00EA5CBF">
      <w:pPr>
        <w:pStyle w:val="NormalIndent"/>
      </w:pPr>
      <w:r>
        <w:rPr>
          <w:b/>
        </w:rPr>
        <w:t>NDD4</w:t>
      </w:r>
      <w:r>
        <w:t xml:space="preserve"> means a “National Digital Direct” call between services which are in zones/districts whose centres are more than 165 kilometres up to (and including) 745 kilometres apart.</w:t>
      </w:r>
    </w:p>
    <w:p w14:paraId="26063122" w14:textId="77777777" w:rsidR="00EA5CBF" w:rsidRDefault="00EA5CBF">
      <w:pPr>
        <w:pStyle w:val="NormalIndent"/>
      </w:pPr>
      <w:r>
        <w:rPr>
          <w:b/>
        </w:rPr>
        <w:t>NDD4 (165km-500km)</w:t>
      </w:r>
      <w:r>
        <w:t xml:space="preserve"> means a “National Digital Direct” call between services which are in zones/districts whose centres are more than 165 kilometres up to (and including) 500 kilometres apart.</w:t>
      </w:r>
    </w:p>
    <w:p w14:paraId="5697A0EB" w14:textId="77777777" w:rsidR="00EA5CBF" w:rsidRDefault="00EA5CBF">
      <w:pPr>
        <w:pStyle w:val="NormalIndent"/>
      </w:pPr>
      <w:r>
        <w:rPr>
          <w:b/>
        </w:rPr>
        <w:t>NDD4</w:t>
      </w:r>
      <w:r>
        <w:t xml:space="preserve"> </w:t>
      </w:r>
      <w:r>
        <w:rPr>
          <w:b/>
        </w:rPr>
        <w:t>(500km-745km)</w:t>
      </w:r>
      <w:r>
        <w:t xml:space="preserve"> means a “National Digital Direct” call between services which are in zones/districts whose centres are more than 501 kilometres up to (and including) 745 kilometres apart.</w:t>
      </w:r>
    </w:p>
    <w:p w14:paraId="120540B9" w14:textId="77777777" w:rsidR="00EA5CBF" w:rsidRDefault="00EA5CBF">
      <w:pPr>
        <w:pStyle w:val="NormalIndent"/>
      </w:pPr>
      <w:r>
        <w:rPr>
          <w:b/>
        </w:rPr>
        <w:t>NDD4</w:t>
      </w:r>
      <w:r>
        <w:t xml:space="preserve"> </w:t>
      </w:r>
      <w:r>
        <w:rPr>
          <w:b/>
        </w:rPr>
        <w:t>Intercapital (165km-500km)</w:t>
      </w:r>
      <w:r>
        <w:t xml:space="preserve"> means a “National Digital Direct” call between services which are in </w:t>
      </w:r>
      <w:r>
        <w:rPr>
          <w:i/>
        </w:rPr>
        <w:t>Capital City</w:t>
      </w:r>
      <w:r>
        <w:t xml:space="preserve"> zones/districts whose centres are more than 165 kilometres up to (and including) 500 kilometres apart.</w:t>
      </w:r>
    </w:p>
    <w:p w14:paraId="6E90BB84" w14:textId="77777777" w:rsidR="00EA5CBF" w:rsidRDefault="00EA5CBF">
      <w:pPr>
        <w:pStyle w:val="NormalIndent"/>
      </w:pPr>
      <w:r>
        <w:rPr>
          <w:b/>
        </w:rPr>
        <w:t>NDD4</w:t>
      </w:r>
      <w:r>
        <w:t xml:space="preserve"> </w:t>
      </w:r>
      <w:r>
        <w:rPr>
          <w:b/>
        </w:rPr>
        <w:t>Intercapital (500km-745km)</w:t>
      </w:r>
      <w:r>
        <w:t xml:space="preserve"> means a “National Digital Direct” call between services which are in </w:t>
      </w:r>
      <w:r>
        <w:rPr>
          <w:i/>
        </w:rPr>
        <w:t>Capital City</w:t>
      </w:r>
      <w:r>
        <w:t xml:space="preserve"> zones/districts whose centres are more than 500 kilometres up to (and including) 745 kilometres apart.</w:t>
      </w:r>
    </w:p>
    <w:p w14:paraId="4176ADA4" w14:textId="77777777" w:rsidR="00EA5CBF" w:rsidRDefault="00EA5CBF">
      <w:pPr>
        <w:pStyle w:val="NormalIndent"/>
      </w:pPr>
      <w:r>
        <w:rPr>
          <w:b/>
        </w:rPr>
        <w:t>NDD5</w:t>
      </w:r>
      <w:r>
        <w:t xml:space="preserve"> means a “National Digital Direct” call between services which are in zones/districts whose centres are more than 745 kilometres apart.</w:t>
      </w:r>
    </w:p>
    <w:p w14:paraId="00F03BA2" w14:textId="77777777" w:rsidR="00EA5CBF" w:rsidRDefault="00EA5CBF">
      <w:pPr>
        <w:pStyle w:val="NormalIndent"/>
      </w:pPr>
      <w:r>
        <w:rPr>
          <w:b/>
        </w:rPr>
        <w:t>NDD5</w:t>
      </w:r>
      <w:r>
        <w:t xml:space="preserve"> </w:t>
      </w:r>
      <w:r>
        <w:rPr>
          <w:b/>
        </w:rPr>
        <w:t>(745km-2000km)</w:t>
      </w:r>
      <w:r>
        <w:t xml:space="preserve"> means a “National Digital Direct” call between services which are in zones/districts whose centres are more than 745 kilometres up to (and including) 2,000 kilometres apart.</w:t>
      </w:r>
    </w:p>
    <w:p w14:paraId="1B2C5B2B" w14:textId="77777777" w:rsidR="00EA5CBF" w:rsidRDefault="00EA5CBF">
      <w:pPr>
        <w:pStyle w:val="NormalIndent"/>
      </w:pPr>
      <w:r>
        <w:rPr>
          <w:b/>
        </w:rPr>
        <w:t>NDD5 (greater than 2000km)</w:t>
      </w:r>
      <w:r>
        <w:t xml:space="preserve"> means a “National Digital Direct” call between services which are greater than 2,000 kilometres apart.</w:t>
      </w:r>
    </w:p>
    <w:p w14:paraId="0FB245A2" w14:textId="77777777" w:rsidR="00EA5CBF" w:rsidRDefault="00EA5CBF">
      <w:pPr>
        <w:pStyle w:val="NormalIndent"/>
      </w:pPr>
      <w:r>
        <w:rPr>
          <w:b/>
        </w:rPr>
        <w:t>NDD5</w:t>
      </w:r>
      <w:r>
        <w:t xml:space="preserve"> </w:t>
      </w:r>
      <w:r>
        <w:rPr>
          <w:b/>
        </w:rPr>
        <w:t>Intercapital (745km-2000km)</w:t>
      </w:r>
      <w:r>
        <w:t xml:space="preserve"> means a “National Digital Direct” call between services which are in </w:t>
      </w:r>
      <w:r>
        <w:rPr>
          <w:i/>
        </w:rPr>
        <w:t>Capital City</w:t>
      </w:r>
      <w:r>
        <w:t xml:space="preserve"> zones/districts whose centres are more than 745 kilometres up to (and including) 2,000 kilometres apart.</w:t>
      </w:r>
    </w:p>
    <w:p w14:paraId="452621FE" w14:textId="77777777" w:rsidR="00EA5CBF" w:rsidRDefault="00EA5CBF">
      <w:pPr>
        <w:pStyle w:val="NormalIndent"/>
      </w:pPr>
      <w:r>
        <w:rPr>
          <w:b/>
        </w:rPr>
        <w:t>NDD5</w:t>
      </w:r>
      <w:r>
        <w:t xml:space="preserve"> </w:t>
      </w:r>
      <w:r>
        <w:rPr>
          <w:b/>
        </w:rPr>
        <w:t>Intercapital (greater than 2000km)</w:t>
      </w:r>
      <w:r>
        <w:t xml:space="preserve"> means a “National Digital Direct” call between services which are in </w:t>
      </w:r>
      <w:r>
        <w:rPr>
          <w:i/>
        </w:rPr>
        <w:t>Capital City</w:t>
      </w:r>
      <w:r>
        <w:t xml:space="preserve"> zones/districts whose centres are greater than 2,000 kilometres apart.</w:t>
      </w:r>
    </w:p>
    <w:p w14:paraId="62F2F011" w14:textId="77777777" w:rsidR="00EA5CBF" w:rsidRDefault="00EA5CBF">
      <w:pPr>
        <w:pStyle w:val="Indent1"/>
        <w:ind w:left="709" w:firstLine="0"/>
      </w:pPr>
      <w:r>
        <w:rPr>
          <w:b/>
        </w:rPr>
        <w:t xml:space="preserve">Network Access Change Code </w:t>
      </w:r>
      <w:r>
        <w:t xml:space="preserve">means the various </w:t>
      </w:r>
      <w:r>
        <w:rPr>
          <w:i/>
        </w:rPr>
        <w:t>Standard Access</w:t>
      </w:r>
      <w:r>
        <w:t xml:space="preserve"> line connection modes to </w:t>
      </w:r>
      <w:r>
        <w:rPr>
          <w:i/>
        </w:rPr>
        <w:t xml:space="preserve">Corporate VPN </w:t>
      </w:r>
      <w:r>
        <w:t xml:space="preserve">which are selected according to the </w:t>
      </w:r>
      <w:r>
        <w:rPr>
          <w:i/>
        </w:rPr>
        <w:t xml:space="preserve">Customer’s </w:t>
      </w:r>
      <w:r>
        <w:t>requirements.  Attachment 1 contains a summary of these codes.</w:t>
      </w:r>
    </w:p>
    <w:p w14:paraId="1CF095CB" w14:textId="77777777" w:rsidR="00EA5CBF" w:rsidRDefault="00EA5CBF">
      <w:pPr>
        <w:pStyle w:val="Indent1"/>
        <w:ind w:left="709" w:firstLine="0"/>
      </w:pPr>
      <w:r>
        <w:rPr>
          <w:b/>
        </w:rPr>
        <w:t xml:space="preserve">Network Dial Plan </w:t>
      </w:r>
      <w:r>
        <w:t xml:space="preserve">means a private numbering plan, using abbreviated number codes which can be used with the </w:t>
      </w:r>
      <w:r>
        <w:rPr>
          <w:i/>
        </w:rPr>
        <w:t>Customer’s Corporate VPN Accesses</w:t>
      </w:r>
      <w:r>
        <w:t xml:space="preserve"> and </w:t>
      </w:r>
      <w:r>
        <w:rPr>
          <w:i/>
        </w:rPr>
        <w:t>Specified Numbers</w:t>
      </w:r>
      <w:r>
        <w:t xml:space="preserve"> for “on-net” calls.</w:t>
      </w:r>
    </w:p>
    <w:p w14:paraId="54AF4983" w14:textId="77777777" w:rsidR="00EA5CBF" w:rsidRDefault="00EA5CBF">
      <w:pPr>
        <w:pStyle w:val="Indent1"/>
        <w:ind w:left="709" w:firstLine="0"/>
      </w:pPr>
      <w:r>
        <w:rPr>
          <w:b/>
        </w:rPr>
        <w:t>Preferential Calls or Preferential</w:t>
      </w:r>
      <w:r>
        <w:rPr>
          <w:i/>
        </w:rPr>
        <w:t xml:space="preserve"> </w:t>
      </w:r>
      <w:r>
        <w:t>has the meaning given by Basic Telephon Service section of Our Customer Terms.</w:t>
      </w:r>
    </w:p>
    <w:p w14:paraId="63A40C57" w14:textId="77777777" w:rsidR="00EA5CBF" w:rsidRDefault="00EA5CBF">
      <w:pPr>
        <w:pStyle w:val="Indent1"/>
        <w:ind w:left="709" w:firstLine="0"/>
      </w:pPr>
      <w:r>
        <w:rPr>
          <w:b/>
        </w:rPr>
        <w:t xml:space="preserve">PMTS </w:t>
      </w:r>
      <w:r>
        <w:t xml:space="preserve">means </w:t>
      </w:r>
      <w:r>
        <w:rPr>
          <w:i/>
        </w:rPr>
        <w:t xml:space="preserve">Telstra’s </w:t>
      </w:r>
      <w:r>
        <w:t>Public Mobile Telephone Service.</w:t>
      </w:r>
    </w:p>
    <w:p w14:paraId="277A5912" w14:textId="77777777" w:rsidR="00EA5CBF" w:rsidRDefault="00EA5CBF">
      <w:pPr>
        <w:pStyle w:val="Indent1"/>
        <w:ind w:left="709" w:firstLine="0"/>
      </w:pPr>
      <w:r>
        <w:rPr>
          <w:b/>
        </w:rPr>
        <w:t xml:space="preserve">Priority 1300 </w:t>
      </w:r>
      <w:r>
        <w:t>means the service described in the Telstra Inbound Network Services</w:t>
      </w:r>
      <w:r>
        <w:rPr>
          <w:i/>
        </w:rPr>
        <w:t xml:space="preserve"> </w:t>
      </w:r>
      <w:r>
        <w:t xml:space="preserve">section of the </w:t>
      </w:r>
      <w:r>
        <w:rPr>
          <w:i/>
        </w:rPr>
        <w:t>Standard Form of Agreement</w:t>
      </w:r>
      <w:r>
        <w:t xml:space="preserve">.  </w:t>
      </w:r>
    </w:p>
    <w:p w14:paraId="1BB7DDDC" w14:textId="77777777" w:rsidR="00EA5CBF" w:rsidRDefault="00EA5CBF">
      <w:pPr>
        <w:pStyle w:val="Indent1"/>
        <w:ind w:left="709" w:firstLine="0"/>
      </w:pPr>
      <w:r>
        <w:rPr>
          <w:b/>
        </w:rPr>
        <w:t xml:space="preserve">Priority One3 </w:t>
      </w:r>
      <w:r>
        <w:t xml:space="preserve">means the service provided under Telstra Inbound Network Services section of the </w:t>
      </w:r>
      <w:r>
        <w:rPr>
          <w:i/>
        </w:rPr>
        <w:t>Standard Form of Agreement</w:t>
      </w:r>
      <w:r>
        <w:t>.</w:t>
      </w:r>
    </w:p>
    <w:p w14:paraId="77C6FDFC" w14:textId="77777777" w:rsidR="00EA5CBF" w:rsidRDefault="00EA5CBF">
      <w:pPr>
        <w:pStyle w:val="Indent1"/>
        <w:ind w:left="709" w:firstLine="0"/>
      </w:pPr>
      <w:r>
        <w:rPr>
          <w:b/>
        </w:rPr>
        <w:t xml:space="preserve">PSTN </w:t>
      </w:r>
      <w:r>
        <w:t xml:space="preserve">means </w:t>
      </w:r>
      <w:r>
        <w:rPr>
          <w:i/>
        </w:rPr>
        <w:t xml:space="preserve">Telstra’s </w:t>
      </w:r>
      <w:r>
        <w:t>Public Switched Telephone Network.</w:t>
      </w:r>
    </w:p>
    <w:p w14:paraId="280AAE2D" w14:textId="77777777" w:rsidR="00EA5CBF" w:rsidRDefault="00EA5CBF">
      <w:pPr>
        <w:pStyle w:val="Indent1"/>
        <w:ind w:left="709" w:firstLine="0"/>
        <w:rPr>
          <w:b/>
        </w:rPr>
      </w:pPr>
      <w:r>
        <w:rPr>
          <w:b/>
        </w:rPr>
        <w:t xml:space="preserve">PSTS </w:t>
      </w:r>
      <w:r>
        <w:t xml:space="preserve">means </w:t>
      </w:r>
      <w:r>
        <w:rPr>
          <w:i/>
        </w:rPr>
        <w:t xml:space="preserve">Telstra’s </w:t>
      </w:r>
      <w:r>
        <w:t>Public Switched Telephone Service.</w:t>
      </w:r>
      <w:r>
        <w:rPr>
          <w:b/>
        </w:rPr>
        <w:t xml:space="preserve"> </w:t>
      </w:r>
    </w:p>
    <w:p w14:paraId="3CC8B11D" w14:textId="77777777" w:rsidR="00EA5CBF" w:rsidRDefault="00EA5CBF">
      <w:pPr>
        <w:pStyle w:val="Indent1"/>
        <w:ind w:left="709" w:firstLine="0"/>
      </w:pPr>
      <w:r>
        <w:rPr>
          <w:b/>
        </w:rPr>
        <w:t xml:space="preserve">Roaming Access </w:t>
      </w:r>
      <w:r>
        <w:t>means</w:t>
      </w:r>
      <w:r>
        <w:rPr>
          <w:i/>
        </w:rPr>
        <w:t xml:space="preserve"> </w:t>
      </w:r>
      <w:r>
        <w:t xml:space="preserve">access to </w:t>
      </w:r>
      <w:r>
        <w:rPr>
          <w:i/>
        </w:rPr>
        <w:t>Corporate VPN</w:t>
      </w:r>
      <w:r>
        <w:t xml:space="preserve"> via a </w:t>
      </w:r>
      <w:r>
        <w:rPr>
          <w:i/>
        </w:rPr>
        <w:t>Telstra Telecard</w:t>
      </w:r>
      <w:r>
        <w:t xml:space="preserve">(using the 0016 access code) to make </w:t>
      </w:r>
      <w:r>
        <w:rPr>
          <w:i/>
        </w:rPr>
        <w:t>Corporate VPN International VPN Calls</w:t>
      </w:r>
      <w:r>
        <w:t xml:space="preserve"> or</w:t>
      </w:r>
      <w:r>
        <w:rPr>
          <w:i/>
        </w:rPr>
        <w:t xml:space="preserve"> </w:t>
      </w:r>
      <w:r>
        <w:t xml:space="preserve">Call Plan service calls or </w:t>
      </w:r>
      <w:r>
        <w:rPr>
          <w:i/>
        </w:rPr>
        <w:t xml:space="preserve">Telstra </w:t>
      </w:r>
      <w:r>
        <w:t>WorldSource Virtual Network service calls.</w:t>
      </w:r>
    </w:p>
    <w:p w14:paraId="7A3F8B49" w14:textId="77777777" w:rsidR="00EA5CBF" w:rsidRDefault="00EA5CBF">
      <w:pPr>
        <w:pStyle w:val="Indent1"/>
        <w:ind w:left="709" w:firstLine="0"/>
      </w:pPr>
      <w:r>
        <w:rPr>
          <w:b/>
        </w:rPr>
        <w:t xml:space="preserve">SiteLine </w:t>
      </w:r>
      <w:r>
        <w:t xml:space="preserve">means the service provided under </w:t>
      </w:r>
      <w:r>
        <w:rPr>
          <w:i/>
        </w:rPr>
        <w:t>Telstra’s</w:t>
      </w:r>
      <w:r>
        <w:t xml:space="preserve"> </w:t>
      </w:r>
      <w:r>
        <w:rPr>
          <w:i/>
        </w:rPr>
        <w:t>Siteline</w:t>
      </w:r>
      <w:r>
        <w:t xml:space="preserve"> section of the </w:t>
      </w:r>
      <w:r>
        <w:rPr>
          <w:i/>
        </w:rPr>
        <w:t>Standard Form of Agreement</w:t>
      </w:r>
      <w:r>
        <w:t xml:space="preserve">. </w:t>
      </w:r>
    </w:p>
    <w:p w14:paraId="72CF62FB" w14:textId="77777777" w:rsidR="00EA5CBF" w:rsidRDefault="00EA5CBF">
      <w:pPr>
        <w:pStyle w:val="Indent1"/>
        <w:ind w:left="709" w:firstLine="0"/>
      </w:pPr>
      <w:r>
        <w:rPr>
          <w:b/>
        </w:rPr>
        <w:t xml:space="preserve">Siteline Local Calls </w:t>
      </w:r>
      <w:r>
        <w:t xml:space="preserve">means local calls made on the </w:t>
      </w:r>
      <w:r>
        <w:rPr>
          <w:i/>
        </w:rPr>
        <w:t>Siteline</w:t>
      </w:r>
      <w:r>
        <w:t xml:space="preserve"> service charged at the rates set out in clause 7.3  and Table 3 of the </w:t>
      </w:r>
      <w:r>
        <w:rPr>
          <w:i/>
        </w:rPr>
        <w:t>Siteline</w:t>
      </w:r>
      <w:r>
        <w:t xml:space="preserve"> Services Section of the </w:t>
      </w:r>
      <w:r>
        <w:rPr>
          <w:i/>
        </w:rPr>
        <w:t>Standard Form of Agreement</w:t>
      </w:r>
      <w:r>
        <w:t>.</w:t>
      </w:r>
    </w:p>
    <w:p w14:paraId="191533F1" w14:textId="77777777" w:rsidR="00EA5CBF" w:rsidRDefault="00EA5CBF">
      <w:pPr>
        <w:pStyle w:val="Indent1"/>
        <w:ind w:left="709" w:firstLine="0"/>
      </w:pPr>
      <w:r>
        <w:rPr>
          <w:b/>
        </w:rPr>
        <w:t xml:space="preserve">Specified Numbers </w:t>
      </w:r>
      <w:r>
        <w:t xml:space="preserve">are national numbers which are registered with </w:t>
      </w:r>
      <w:r>
        <w:rPr>
          <w:i/>
        </w:rPr>
        <w:t>Telstra’s Intelligent Network Charging Database</w:t>
      </w:r>
      <w:r>
        <w:t>, including numbers registered under clause 3.4.</w:t>
      </w:r>
    </w:p>
    <w:p w14:paraId="5D7668A9" w14:textId="77777777" w:rsidR="00EA5CBF" w:rsidRDefault="00EA5CBF">
      <w:pPr>
        <w:pStyle w:val="Indent1"/>
        <w:ind w:left="709" w:firstLine="0"/>
      </w:pPr>
      <w:r>
        <w:rPr>
          <w:b/>
        </w:rPr>
        <w:t xml:space="preserve">Spectrum Access </w:t>
      </w:r>
      <w:r>
        <w:t xml:space="preserve">means physical access to </w:t>
      </w:r>
      <w:r>
        <w:rPr>
          <w:i/>
        </w:rPr>
        <w:t>Corporate VPN</w:t>
      </w:r>
      <w:r>
        <w:t xml:space="preserve"> via specified “Spectrum” lines where the Spectrum line number is registered as a </w:t>
      </w:r>
      <w:r>
        <w:rPr>
          <w:i/>
        </w:rPr>
        <w:t>Corporate VPN</w:t>
      </w:r>
      <w:r>
        <w:t xml:space="preserve"> service in </w:t>
      </w:r>
      <w:r>
        <w:rPr>
          <w:i/>
        </w:rPr>
        <w:t>Telstra's Intelligent Network Charging Database</w:t>
      </w:r>
      <w:r>
        <w:t>.</w:t>
      </w:r>
    </w:p>
    <w:p w14:paraId="2299F982" w14:textId="77777777" w:rsidR="00EA5CBF" w:rsidRDefault="00EA5CBF">
      <w:pPr>
        <w:pStyle w:val="Indent1"/>
        <w:ind w:left="709" w:firstLine="0"/>
      </w:pPr>
      <w:r>
        <w:rPr>
          <w:b/>
        </w:rPr>
        <w:t xml:space="preserve">Standard Access </w:t>
      </w:r>
      <w:r>
        <w:t xml:space="preserve">means physical access to </w:t>
      </w:r>
      <w:r>
        <w:rPr>
          <w:i/>
        </w:rPr>
        <w:t>Corporate VPN</w:t>
      </w:r>
      <w:r>
        <w:t xml:space="preserve"> via specified </w:t>
      </w:r>
      <w:r>
        <w:rPr>
          <w:i/>
        </w:rPr>
        <w:t>PSTS</w:t>
      </w:r>
      <w:r>
        <w:t xml:space="preserve"> lines or </w:t>
      </w:r>
      <w:r>
        <w:rPr>
          <w:i/>
        </w:rPr>
        <w:t xml:space="preserve">ISDN </w:t>
      </w:r>
      <w:r>
        <w:t xml:space="preserve">services where </w:t>
      </w:r>
      <w:r>
        <w:rPr>
          <w:i/>
        </w:rPr>
        <w:t>Telstra</w:t>
      </w:r>
      <w:r>
        <w:t xml:space="preserve"> has activated a </w:t>
      </w:r>
      <w:r>
        <w:rPr>
          <w:i/>
        </w:rPr>
        <w:t>Network Access Change Code</w:t>
      </w:r>
      <w:r>
        <w:t xml:space="preserve"> and registered the line number as a </w:t>
      </w:r>
      <w:r>
        <w:rPr>
          <w:i/>
        </w:rPr>
        <w:t>Corporate VPN</w:t>
      </w:r>
      <w:r>
        <w:t xml:space="preserve"> service or Call Plan service or </w:t>
      </w:r>
      <w:r>
        <w:rPr>
          <w:i/>
        </w:rPr>
        <w:t>Telstra</w:t>
      </w:r>
      <w:r>
        <w:t xml:space="preserve"> WorldSource Virtual Network service in </w:t>
      </w:r>
      <w:r>
        <w:rPr>
          <w:i/>
        </w:rPr>
        <w:t>Telstra's Intelligent Network Charging Database.</w:t>
      </w:r>
    </w:p>
    <w:p w14:paraId="0805A91A" w14:textId="77777777" w:rsidR="00EA5CBF" w:rsidRDefault="00EA5CBF">
      <w:pPr>
        <w:pStyle w:val="Indent1"/>
        <w:ind w:left="709" w:firstLine="0"/>
      </w:pPr>
      <w:r>
        <w:rPr>
          <w:b/>
        </w:rPr>
        <w:t xml:space="preserve">Standard Form of Agreement </w:t>
      </w:r>
      <w:r>
        <w:t xml:space="preserve">or </w:t>
      </w:r>
      <w:r>
        <w:rPr>
          <w:b/>
        </w:rPr>
        <w:t>Our Customer Terms</w:t>
      </w:r>
      <w:r>
        <w:t xml:space="preserve"> means </w:t>
      </w:r>
      <w:r>
        <w:rPr>
          <w:i/>
        </w:rPr>
        <w:t xml:space="preserve">Telstra’s </w:t>
      </w:r>
      <w:r>
        <w:t xml:space="preserve">standard form of agreement formulated for the purposes of section 479 of the </w:t>
      </w:r>
      <w:r>
        <w:rPr>
          <w:i/>
        </w:rPr>
        <w:t>Act</w:t>
      </w:r>
      <w:r>
        <w:t>.</w:t>
      </w:r>
    </w:p>
    <w:p w14:paraId="5C34F8C0" w14:textId="77777777" w:rsidR="00EA5CBF" w:rsidRDefault="00EA5CBF">
      <w:pPr>
        <w:pStyle w:val="Indent1"/>
        <w:ind w:left="709" w:firstLine="0"/>
      </w:pPr>
      <w:r>
        <w:rPr>
          <w:b/>
        </w:rPr>
        <w:t xml:space="preserve">Switched Access </w:t>
      </w:r>
      <w:r>
        <w:t xml:space="preserve">means access to </w:t>
      </w:r>
      <w:r>
        <w:rPr>
          <w:i/>
        </w:rPr>
        <w:t>Corporate VPN</w:t>
      </w:r>
      <w:r>
        <w:t xml:space="preserve"> from specific lines by dialling an access code: 18810 or 18811(for </w:t>
      </w:r>
      <w:r>
        <w:rPr>
          <w:i/>
        </w:rPr>
        <w:t>National Long Distance</w:t>
      </w:r>
      <w:r>
        <w:t xml:space="preserve"> and </w:t>
      </w:r>
      <w:r>
        <w:rPr>
          <w:i/>
        </w:rPr>
        <w:t>Local Calls</w:t>
      </w:r>
      <w:r>
        <w:t>) and 0016 (for</w:t>
      </w:r>
      <w:r>
        <w:rPr>
          <w:i/>
        </w:rPr>
        <w:t xml:space="preserve"> International Long Distance Calls</w:t>
      </w:r>
      <w:r>
        <w:t xml:space="preserve">) and where the line number is registered as a </w:t>
      </w:r>
      <w:r>
        <w:rPr>
          <w:i/>
        </w:rPr>
        <w:t>Corporate VPN</w:t>
      </w:r>
      <w:r>
        <w:t xml:space="preserve"> service or Call Plan service or </w:t>
      </w:r>
      <w:r>
        <w:rPr>
          <w:i/>
        </w:rPr>
        <w:t>Telstra</w:t>
      </w:r>
      <w:r>
        <w:t xml:space="preserve"> WorldSource Virtual Network service in </w:t>
      </w:r>
      <w:r>
        <w:rPr>
          <w:i/>
        </w:rPr>
        <w:t>Telstra's Intelligent Network Charging Database</w:t>
      </w:r>
      <w:r>
        <w:t>.</w:t>
      </w:r>
    </w:p>
    <w:p w14:paraId="7737C154" w14:textId="77777777" w:rsidR="00EA5CBF" w:rsidRDefault="00EA5CBF">
      <w:pPr>
        <w:pStyle w:val="Indent1"/>
        <w:ind w:left="709" w:firstLine="0"/>
      </w:pPr>
      <w:r>
        <w:rPr>
          <w:b/>
        </w:rPr>
        <w:t>Telecard Calls</w:t>
      </w:r>
      <w:r>
        <w:t xml:space="preserve"> means calls made using the Telecard service as described in the Calling Cards section of Our Customer Terms.</w:t>
      </w:r>
    </w:p>
    <w:p w14:paraId="31009CB7" w14:textId="77777777" w:rsidR="00EA5CBF" w:rsidRDefault="00EA5CBF">
      <w:pPr>
        <w:pStyle w:val="Indent1"/>
        <w:ind w:left="709" w:firstLine="0"/>
      </w:pPr>
      <w:r>
        <w:rPr>
          <w:b/>
        </w:rPr>
        <w:t xml:space="preserve">Telstra </w:t>
      </w:r>
      <w:r>
        <w:t xml:space="preserve">means Telstra Corporation Limited ACN 051 775 556, ABN 33 051 775 556, and includes </w:t>
      </w:r>
      <w:r>
        <w:rPr>
          <w:i/>
        </w:rPr>
        <w:t xml:space="preserve">Telstra’s </w:t>
      </w:r>
      <w:r>
        <w:t xml:space="preserve"> successors and assigns.</w:t>
      </w:r>
    </w:p>
    <w:p w14:paraId="7F88F337" w14:textId="77777777" w:rsidR="00EA5CBF" w:rsidRDefault="00EA5CBF">
      <w:pPr>
        <w:pStyle w:val="Indent1"/>
        <w:ind w:left="709" w:firstLine="0"/>
      </w:pPr>
      <w:r>
        <w:rPr>
          <w:b/>
        </w:rPr>
        <w:t xml:space="preserve">Telstra’s General Terms and Conditions </w:t>
      </w:r>
      <w:r>
        <w:t xml:space="preserve">means the General Terms and Conditions section of </w:t>
      </w:r>
      <w:r>
        <w:rPr>
          <w:i/>
        </w:rPr>
        <w:t>Telstra’s Standard Form of Agreement</w:t>
      </w:r>
      <w:r>
        <w:t xml:space="preserve">, a copy of which is available for inspection at most </w:t>
      </w:r>
      <w:r>
        <w:rPr>
          <w:i/>
        </w:rPr>
        <w:t xml:space="preserve">Telstra </w:t>
      </w:r>
      <w:r>
        <w:t>shops.</w:t>
      </w:r>
    </w:p>
    <w:p w14:paraId="43E783E9" w14:textId="77777777" w:rsidR="00EA5CBF" w:rsidRDefault="00EA5CBF">
      <w:pPr>
        <w:pStyle w:val="Indent1"/>
        <w:ind w:left="709" w:firstLine="0"/>
      </w:pPr>
      <w:r>
        <w:rPr>
          <w:b/>
        </w:rPr>
        <w:t xml:space="preserve">Telstra’s Intelligent Network Charging Database </w:t>
      </w:r>
      <w:r>
        <w:t xml:space="preserve">means </w:t>
      </w:r>
      <w:r>
        <w:rPr>
          <w:i/>
        </w:rPr>
        <w:t>Telstra’s</w:t>
      </w:r>
      <w:r>
        <w:t xml:space="preserve"> database of the same name which resides in its intelligent network.</w:t>
      </w:r>
    </w:p>
    <w:p w14:paraId="23BC5019" w14:textId="77777777" w:rsidR="00EA5CBF" w:rsidRDefault="00EA5CBF">
      <w:pPr>
        <w:pStyle w:val="Indent1"/>
        <w:ind w:left="709" w:firstLine="0"/>
      </w:pPr>
      <w:r>
        <w:rPr>
          <w:b/>
        </w:rPr>
        <w:t xml:space="preserve">Telstra Telecard </w:t>
      </w:r>
      <w:r>
        <w:t>means the Telecard service described in the Calling Cards section of Our Customer Terms.</w:t>
      </w:r>
    </w:p>
    <w:p w14:paraId="0A598961" w14:textId="77777777" w:rsidR="00EA5CBF" w:rsidRDefault="00EA5CBF">
      <w:pPr>
        <w:pStyle w:val="Indent1"/>
        <w:ind w:left="709" w:firstLine="0"/>
      </w:pPr>
      <w:r>
        <w:rPr>
          <w:b/>
        </w:rPr>
        <w:t xml:space="preserve">Universal Dial Plan </w:t>
      </w:r>
      <w:r>
        <w:t xml:space="preserve">means extension of the </w:t>
      </w:r>
      <w:r>
        <w:rPr>
          <w:i/>
        </w:rPr>
        <w:t>Network Dial Plan</w:t>
      </w:r>
      <w:r>
        <w:t xml:space="preserve"> to include number translations to numbers that are outside of the </w:t>
      </w:r>
      <w:r>
        <w:rPr>
          <w:i/>
        </w:rPr>
        <w:t>Network Dial Plan</w:t>
      </w:r>
      <w:r>
        <w:t xml:space="preserve"> Calls made using the </w:t>
      </w:r>
      <w:r>
        <w:rPr>
          <w:i/>
        </w:rPr>
        <w:t>Universal Dial Plan</w:t>
      </w:r>
      <w:r>
        <w:t xml:space="preserve"> are charged at the appropriate </w:t>
      </w:r>
      <w:r>
        <w:rPr>
          <w:i/>
        </w:rPr>
        <w:t xml:space="preserve">National Off-Net </w:t>
      </w:r>
      <w:r>
        <w:t xml:space="preserve">and </w:t>
      </w:r>
      <w:r>
        <w:rPr>
          <w:i/>
        </w:rPr>
        <w:t xml:space="preserve">International Virtual On-Net </w:t>
      </w:r>
      <w:r>
        <w:t>rates.</w:t>
      </w:r>
    </w:p>
    <w:p w14:paraId="27F80DDB" w14:textId="77777777" w:rsidR="00EA5CBF" w:rsidRDefault="00EA5CBF">
      <w:pPr>
        <w:pStyle w:val="Indent1"/>
        <w:ind w:left="709" w:firstLine="0"/>
      </w:pPr>
      <w:r>
        <w:rPr>
          <w:b/>
        </w:rPr>
        <w:t>VNS</w:t>
      </w:r>
      <w:r>
        <w:t xml:space="preserve">  means the </w:t>
      </w:r>
      <w:r>
        <w:rPr>
          <w:i/>
        </w:rPr>
        <w:t>Telstra</w:t>
      </w:r>
      <w:r>
        <w:t xml:space="preserve"> WorldSource Virtual Network Service.</w:t>
      </w:r>
    </w:p>
    <w:p w14:paraId="72384633" w14:textId="77777777" w:rsidR="00EA5CBF" w:rsidRDefault="00EA5CBF">
      <w:pPr>
        <w:rPr>
          <w:rFonts w:ascii="Arial Narrow" w:hAnsi="Arial Narrow"/>
          <w:b/>
        </w:rPr>
      </w:pPr>
      <w:r>
        <w:rPr>
          <w:rFonts w:ascii="Arial Narrow" w:hAnsi="Arial Narrow"/>
          <w:b/>
        </w:rPr>
        <w:br w:type="page"/>
      </w:r>
    </w:p>
    <w:tbl>
      <w:tblPr>
        <w:tblW w:w="0" w:type="auto"/>
        <w:tblLayout w:type="fixed"/>
        <w:tblLook w:val="0000" w:firstRow="0" w:lastRow="0" w:firstColumn="0" w:lastColumn="0" w:noHBand="0" w:noVBand="0"/>
      </w:tblPr>
      <w:tblGrid>
        <w:gridCol w:w="4643"/>
        <w:gridCol w:w="2321"/>
        <w:gridCol w:w="2322"/>
      </w:tblGrid>
      <w:tr w:rsidR="00EA5CBF" w14:paraId="737BFD18" w14:textId="77777777">
        <w:tblPrEx>
          <w:tblCellMar>
            <w:top w:w="0" w:type="dxa"/>
            <w:bottom w:w="0" w:type="dxa"/>
          </w:tblCellMar>
        </w:tblPrEx>
        <w:tc>
          <w:tcPr>
            <w:tcW w:w="9286" w:type="dxa"/>
            <w:gridSpan w:val="3"/>
            <w:tcBorders>
              <w:top w:val="single" w:sz="6" w:space="0" w:color="auto"/>
              <w:left w:val="single" w:sz="6" w:space="0" w:color="auto"/>
              <w:right w:val="single" w:sz="6" w:space="0" w:color="auto"/>
            </w:tcBorders>
          </w:tcPr>
          <w:p w14:paraId="73EA02D8" w14:textId="77777777" w:rsidR="00EA5CBF" w:rsidRDefault="00EA5CBF">
            <w:pPr>
              <w:spacing w:before="60" w:after="60"/>
              <w:rPr>
                <w:rFonts w:ascii="Arial Narrow" w:hAnsi="Arial Narrow"/>
              </w:rPr>
            </w:pPr>
            <w:r>
              <w:rPr>
                <w:rFonts w:ascii="Arial Narrow" w:hAnsi="Arial Narrow"/>
                <w:b/>
              </w:rPr>
              <w:t xml:space="preserve">Table 1 - CVPN </w:t>
            </w:r>
            <w:r>
              <w:rPr>
                <w:rFonts w:ascii="Arial Narrow" w:hAnsi="Arial Narrow"/>
                <w:b/>
                <w:i/>
              </w:rPr>
              <w:t>Local Call</w:t>
            </w:r>
            <w:r>
              <w:rPr>
                <w:rFonts w:ascii="Arial Narrow" w:hAnsi="Arial Narrow"/>
                <w:b/>
              </w:rPr>
              <w:t xml:space="preserve"> Rates </w:t>
            </w:r>
            <w:r>
              <w:rPr>
                <w:rFonts w:ascii="Arial Narrow" w:hAnsi="Arial Narrow"/>
              </w:rPr>
              <w:t>(refer to clause 4.5)</w:t>
            </w:r>
          </w:p>
        </w:tc>
      </w:tr>
      <w:tr w:rsidR="00EA5CBF" w14:paraId="213A162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76A97FD2" w14:textId="77777777" w:rsidR="00EA5CBF" w:rsidRDefault="00EA5CBF">
            <w:pPr>
              <w:spacing w:before="60" w:after="60"/>
              <w:rPr>
                <w:rFonts w:ascii="Arial Narrow" w:hAnsi="Arial Narrow"/>
                <w:b/>
              </w:rPr>
            </w:pPr>
            <w:r>
              <w:rPr>
                <w:rFonts w:ascii="Arial Narrow" w:hAnsi="Arial Narrow"/>
                <w:b/>
                <w:i/>
              </w:rPr>
              <w:t>Local Call</w:t>
            </w:r>
            <w:r>
              <w:rPr>
                <w:rFonts w:ascii="Arial Narrow" w:hAnsi="Arial Narrow"/>
                <w:b/>
              </w:rPr>
              <w:t xml:space="preserve"> Access/Call Type</w:t>
            </w:r>
          </w:p>
        </w:tc>
        <w:tc>
          <w:tcPr>
            <w:tcW w:w="4643" w:type="dxa"/>
            <w:gridSpan w:val="2"/>
          </w:tcPr>
          <w:p w14:paraId="5F99901A" w14:textId="77777777" w:rsidR="00EA5CBF" w:rsidRDefault="00EA5CBF">
            <w:pPr>
              <w:spacing w:before="60" w:after="60"/>
              <w:rPr>
                <w:rFonts w:ascii="Arial Narrow" w:hAnsi="Arial Narrow"/>
                <w:b/>
              </w:rPr>
            </w:pPr>
            <w:r>
              <w:rPr>
                <w:rFonts w:ascii="Arial Narrow" w:hAnsi="Arial Narrow"/>
                <w:b/>
              </w:rPr>
              <w:t>Charges</w:t>
            </w:r>
          </w:p>
        </w:tc>
      </w:tr>
      <w:tr w:rsidR="00EA5CBF" w14:paraId="0CD862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4C71A94B" w14:textId="77777777" w:rsidR="00EA5CBF" w:rsidRDefault="00EA5CBF">
            <w:pPr>
              <w:spacing w:before="60" w:after="60"/>
              <w:rPr>
                <w:rFonts w:ascii="Arial Narrow" w:hAnsi="Arial Narrow"/>
              </w:rPr>
            </w:pPr>
            <w:r>
              <w:rPr>
                <w:rFonts w:ascii="Arial Narrow" w:hAnsi="Arial Narrow"/>
                <w:i/>
              </w:rPr>
              <w:t>Standard Access</w:t>
            </w:r>
            <w:r>
              <w:rPr>
                <w:rFonts w:ascii="Arial Narrow" w:hAnsi="Arial Narrow"/>
              </w:rPr>
              <w:t xml:space="preserve"> via </w:t>
            </w:r>
            <w:r>
              <w:rPr>
                <w:rFonts w:ascii="Arial Narrow" w:hAnsi="Arial Narrow"/>
                <w:i/>
              </w:rPr>
              <w:t>PSTS</w:t>
            </w:r>
            <w:r>
              <w:rPr>
                <w:rFonts w:ascii="Arial Narrow" w:hAnsi="Arial Narrow"/>
              </w:rPr>
              <w:t xml:space="preserve"> using a Dial Plan number</w:t>
            </w:r>
          </w:p>
        </w:tc>
        <w:tc>
          <w:tcPr>
            <w:tcW w:w="4643" w:type="dxa"/>
            <w:gridSpan w:val="2"/>
          </w:tcPr>
          <w:p w14:paraId="3F788022" w14:textId="77777777" w:rsidR="00EA5CBF" w:rsidRDefault="00EA5CBF">
            <w:pPr>
              <w:spacing w:before="60" w:after="60"/>
              <w:rPr>
                <w:rFonts w:ascii="Arial Narrow" w:hAnsi="Arial Narrow"/>
                <w:iCs/>
              </w:rPr>
            </w:pPr>
            <w:r>
              <w:rPr>
                <w:rFonts w:ascii="Arial Narrow" w:hAnsi="Arial Narrow"/>
              </w:rPr>
              <w:t xml:space="preserve">standard </w:t>
            </w:r>
            <w:r>
              <w:rPr>
                <w:rFonts w:ascii="Arial Narrow" w:hAnsi="Arial Narrow"/>
                <w:i/>
              </w:rPr>
              <w:t>ISDN</w:t>
            </w:r>
            <w:r>
              <w:rPr>
                <w:rFonts w:ascii="Arial Narrow" w:hAnsi="Arial Narrow"/>
              </w:rPr>
              <w:t xml:space="preserve"> </w:t>
            </w:r>
            <w:r>
              <w:rPr>
                <w:rFonts w:ascii="Arial Narrow" w:hAnsi="Arial Narrow"/>
                <w:i/>
              </w:rPr>
              <w:t>NDD1</w:t>
            </w:r>
            <w:r>
              <w:rPr>
                <w:rFonts w:ascii="Arial Narrow" w:hAnsi="Arial Narrow"/>
              </w:rPr>
              <w:t xml:space="preserve"> (local call) rates in </w:t>
            </w:r>
            <w:r>
              <w:rPr>
                <w:rFonts w:ascii="Arial Narrow" w:hAnsi="Arial Narrow"/>
                <w:iCs/>
              </w:rPr>
              <w:t>the ISDN Section of the SFOA</w:t>
            </w:r>
          </w:p>
        </w:tc>
      </w:tr>
      <w:tr w:rsidR="00EA5CBF" w14:paraId="6F4BE49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644E8E3E" w14:textId="77777777" w:rsidR="00EA5CBF" w:rsidRDefault="00EA5CBF">
            <w:pPr>
              <w:spacing w:before="60" w:after="60"/>
              <w:rPr>
                <w:rFonts w:ascii="Arial Narrow" w:hAnsi="Arial Narrow"/>
              </w:rPr>
            </w:pPr>
            <w:r>
              <w:rPr>
                <w:rFonts w:ascii="Arial Narrow" w:hAnsi="Arial Narrow"/>
              </w:rPr>
              <w:t xml:space="preserve">Access from </w:t>
            </w:r>
            <w:r>
              <w:rPr>
                <w:rFonts w:ascii="Arial Narrow" w:hAnsi="Arial Narrow"/>
                <w:i/>
              </w:rPr>
              <w:t>PSTS</w:t>
            </w:r>
            <w:r>
              <w:rPr>
                <w:rFonts w:ascii="Arial Narrow" w:hAnsi="Arial Narrow"/>
              </w:rPr>
              <w:t xml:space="preserve"> Standard</w:t>
            </w:r>
          </w:p>
        </w:tc>
        <w:tc>
          <w:tcPr>
            <w:tcW w:w="4643" w:type="dxa"/>
            <w:gridSpan w:val="2"/>
          </w:tcPr>
          <w:p w14:paraId="34B3C2FB" w14:textId="77777777" w:rsidR="00EA5CBF" w:rsidRDefault="00EA5CBF">
            <w:pPr>
              <w:spacing w:before="60" w:after="60"/>
              <w:rPr>
                <w:rFonts w:ascii="Arial Narrow" w:hAnsi="Arial Narrow"/>
              </w:rPr>
            </w:pPr>
            <w:r>
              <w:rPr>
                <w:rFonts w:ascii="Arial Narrow" w:hAnsi="Arial Narrow"/>
                <w:i/>
              </w:rPr>
              <w:t>ISDN</w:t>
            </w:r>
            <w:r>
              <w:rPr>
                <w:rFonts w:ascii="Arial Narrow" w:hAnsi="Arial Narrow"/>
              </w:rPr>
              <w:t xml:space="preserve"> local call rates in the ISDN Section of the SFOA </w:t>
            </w:r>
            <w:r>
              <w:rPr>
                <w:rFonts w:ascii="Arial Narrow" w:hAnsi="Arial Narrow"/>
                <w:i/>
              </w:rPr>
              <w:t xml:space="preserve"> </w:t>
            </w:r>
            <w:r>
              <w:rPr>
                <w:rFonts w:ascii="Arial Narrow" w:hAnsi="Arial Narrow"/>
              </w:rPr>
              <w:t xml:space="preserve">or </w:t>
            </w:r>
            <w:r>
              <w:rPr>
                <w:rFonts w:ascii="Arial Narrow" w:hAnsi="Arial Narrow"/>
                <w:i/>
              </w:rPr>
              <w:t>PSTS</w:t>
            </w:r>
            <w:r>
              <w:rPr>
                <w:rFonts w:ascii="Arial Narrow" w:hAnsi="Arial Narrow"/>
              </w:rPr>
              <w:t xml:space="preserve"> 20c [</w:t>
            </w:r>
            <w:r>
              <w:rPr>
                <w:rFonts w:ascii="Arial Narrow" w:hAnsi="Arial Narrow"/>
                <w:i/>
              </w:rPr>
              <w:t xml:space="preserve">22c GST </w:t>
            </w:r>
            <w:r>
              <w:rPr>
                <w:rFonts w:ascii="Arial Narrow" w:hAnsi="Arial Narrow"/>
              </w:rPr>
              <w:t>incl.] (per call)</w:t>
            </w:r>
          </w:p>
        </w:tc>
      </w:tr>
      <w:tr w:rsidR="00EA5CBF" w14:paraId="236B9F0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4D8D1A52" w14:textId="77777777" w:rsidR="00EA5CBF" w:rsidRDefault="00EA5CBF">
            <w:pPr>
              <w:spacing w:before="60" w:after="60"/>
              <w:rPr>
                <w:rFonts w:ascii="Arial Narrow" w:hAnsi="Arial Narrow"/>
              </w:rPr>
            </w:pPr>
            <w:r>
              <w:rPr>
                <w:rFonts w:ascii="Arial Narrow" w:hAnsi="Arial Narrow"/>
              </w:rPr>
              <w:t xml:space="preserve">Access lines using a </w:t>
            </w:r>
            <w:r>
              <w:rPr>
                <w:rFonts w:ascii="Arial Narrow" w:hAnsi="Arial Narrow"/>
                <w:i/>
              </w:rPr>
              <w:t>PSTN</w:t>
            </w:r>
            <w:r>
              <w:rPr>
                <w:rFonts w:ascii="Arial Narrow" w:hAnsi="Arial Narrow"/>
              </w:rPr>
              <w:t xml:space="preserve"> number</w:t>
            </w:r>
          </w:p>
        </w:tc>
        <w:tc>
          <w:tcPr>
            <w:tcW w:w="4643" w:type="dxa"/>
            <w:gridSpan w:val="2"/>
          </w:tcPr>
          <w:p w14:paraId="39378EBC" w14:textId="77777777" w:rsidR="00EA5CBF" w:rsidRDefault="00EA5CBF">
            <w:pPr>
              <w:spacing w:before="60" w:after="60"/>
              <w:rPr>
                <w:rFonts w:ascii="Arial Narrow" w:hAnsi="Arial Narrow"/>
              </w:rPr>
            </w:pPr>
            <w:r>
              <w:rPr>
                <w:rFonts w:ascii="Arial Narrow" w:hAnsi="Arial Narrow"/>
              </w:rPr>
              <w:t xml:space="preserve">depending on the </w:t>
            </w:r>
            <w:r>
              <w:rPr>
                <w:rFonts w:ascii="Arial Narrow" w:hAnsi="Arial Narrow"/>
                <w:i/>
              </w:rPr>
              <w:t>Network Access Change Code</w:t>
            </w:r>
            <w:r>
              <w:rPr>
                <w:rFonts w:ascii="Arial Narrow" w:hAnsi="Arial Narrow"/>
              </w:rPr>
              <w:t xml:space="preserve"> applied (refer to Attachment 1)</w:t>
            </w:r>
          </w:p>
        </w:tc>
      </w:tr>
      <w:tr w:rsidR="00EA5CBF" w14:paraId="6EBBD8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72C1D757" w14:textId="77777777" w:rsidR="00EA5CBF" w:rsidRDefault="00EA5CBF">
            <w:pPr>
              <w:spacing w:before="60" w:after="60"/>
              <w:rPr>
                <w:rFonts w:ascii="Arial Narrow" w:hAnsi="Arial Narrow"/>
                <w:i/>
              </w:rPr>
            </w:pPr>
            <w:r>
              <w:rPr>
                <w:rFonts w:ascii="Arial Narrow" w:hAnsi="Arial Narrow"/>
                <w:i/>
              </w:rPr>
              <w:t>ISDN Local Data Calls</w:t>
            </w:r>
          </w:p>
        </w:tc>
        <w:tc>
          <w:tcPr>
            <w:tcW w:w="4643" w:type="dxa"/>
            <w:gridSpan w:val="2"/>
          </w:tcPr>
          <w:p w14:paraId="116F1D18" w14:textId="77777777" w:rsidR="00EA5CBF" w:rsidRDefault="00EA5CBF">
            <w:pPr>
              <w:spacing w:before="60" w:after="60"/>
              <w:rPr>
                <w:rFonts w:ascii="Arial Narrow" w:hAnsi="Arial Narrow"/>
              </w:rPr>
            </w:pPr>
            <w:r>
              <w:rPr>
                <w:rFonts w:ascii="Arial Narrow" w:hAnsi="Arial Narrow"/>
              </w:rPr>
              <w:t xml:space="preserve"> Local data rate in the ISDN Section of the SFOA </w:t>
            </w:r>
          </w:p>
        </w:tc>
      </w:tr>
      <w:tr w:rsidR="00EA5CBF" w14:paraId="528FBD6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3761ABAA" w14:textId="77777777" w:rsidR="00EA5CBF" w:rsidRDefault="00EA5CBF">
            <w:pPr>
              <w:spacing w:before="60" w:after="60"/>
              <w:rPr>
                <w:rFonts w:ascii="Arial Narrow" w:hAnsi="Arial Narrow"/>
                <w:i/>
              </w:rPr>
            </w:pPr>
            <w:r>
              <w:rPr>
                <w:rFonts w:ascii="Arial Narrow" w:hAnsi="Arial Narrow"/>
                <w:i/>
              </w:rPr>
              <w:t>Standard Access</w:t>
            </w:r>
            <w:r>
              <w:rPr>
                <w:rFonts w:ascii="Arial Narrow" w:hAnsi="Arial Narrow"/>
              </w:rPr>
              <w:t xml:space="preserve"> via </w:t>
            </w:r>
            <w:r>
              <w:rPr>
                <w:rFonts w:ascii="Arial Narrow" w:hAnsi="Arial Narrow"/>
                <w:i/>
              </w:rPr>
              <w:t>CustomNet Price Per Point Services</w:t>
            </w:r>
          </w:p>
        </w:tc>
        <w:tc>
          <w:tcPr>
            <w:tcW w:w="4643" w:type="dxa"/>
            <w:gridSpan w:val="2"/>
          </w:tcPr>
          <w:p w14:paraId="390366E9" w14:textId="77777777" w:rsidR="00EA5CBF" w:rsidRDefault="00EA5CBF">
            <w:pPr>
              <w:spacing w:before="60" w:after="60"/>
              <w:rPr>
                <w:rFonts w:ascii="Arial Narrow" w:hAnsi="Arial Narrow"/>
              </w:rPr>
            </w:pPr>
            <w:r>
              <w:rPr>
                <w:rFonts w:ascii="Arial Narrow" w:hAnsi="Arial Narrow"/>
                <w:i/>
              </w:rPr>
              <w:t>CustomNet Price Per Point NDD1</w:t>
            </w:r>
            <w:r>
              <w:rPr>
                <w:rFonts w:ascii="Arial Narrow" w:hAnsi="Arial Narrow"/>
              </w:rPr>
              <w:t xml:space="preserve"> rate (refer to Tables 2.1 and 2.2 of the </w:t>
            </w:r>
            <w:r>
              <w:rPr>
                <w:rFonts w:ascii="Arial Narrow" w:hAnsi="Arial Narrow"/>
                <w:i/>
              </w:rPr>
              <w:t xml:space="preserve">CustomNet Price Per Point </w:t>
            </w:r>
            <w:r>
              <w:rPr>
                <w:rFonts w:ascii="Arial Narrow" w:hAnsi="Arial Narrow"/>
              </w:rPr>
              <w:t xml:space="preserve">Section of the </w:t>
            </w:r>
            <w:r>
              <w:rPr>
                <w:rFonts w:ascii="Arial Narrow" w:hAnsi="Arial Narrow"/>
                <w:i/>
              </w:rPr>
              <w:t>Standard Form of Agreement)</w:t>
            </w:r>
          </w:p>
        </w:tc>
      </w:tr>
      <w:tr w:rsidR="00EA5CBF" w14:paraId="7CDD2F0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6F62F50F" w14:textId="77777777" w:rsidR="00EA5CBF" w:rsidRDefault="00EA5CBF">
            <w:pPr>
              <w:spacing w:before="60" w:after="60"/>
              <w:rPr>
                <w:rFonts w:ascii="Arial Narrow" w:hAnsi="Arial Narrow"/>
              </w:rPr>
            </w:pPr>
            <w:r>
              <w:rPr>
                <w:rFonts w:ascii="Arial Narrow" w:hAnsi="Arial Narrow"/>
                <w:i/>
              </w:rPr>
              <w:t>Standard</w:t>
            </w:r>
            <w:r>
              <w:rPr>
                <w:rFonts w:ascii="Arial Narrow" w:hAnsi="Arial Narrow"/>
              </w:rPr>
              <w:t xml:space="preserve"> </w:t>
            </w:r>
            <w:r>
              <w:rPr>
                <w:rFonts w:ascii="Arial Narrow" w:hAnsi="Arial Narrow"/>
                <w:i/>
              </w:rPr>
              <w:t xml:space="preserve">Access </w:t>
            </w:r>
            <w:r>
              <w:rPr>
                <w:rFonts w:ascii="Arial Narrow" w:hAnsi="Arial Narrow"/>
              </w:rPr>
              <w:t xml:space="preserve">or </w:t>
            </w:r>
            <w:r>
              <w:rPr>
                <w:rFonts w:ascii="Arial Narrow" w:hAnsi="Arial Narrow"/>
                <w:i/>
              </w:rPr>
              <w:t>Switched Access</w:t>
            </w:r>
            <w:r>
              <w:rPr>
                <w:rFonts w:ascii="Arial Narrow" w:hAnsi="Arial Narrow"/>
              </w:rPr>
              <w:t xml:space="preserve"> via </w:t>
            </w:r>
            <w:r>
              <w:rPr>
                <w:rFonts w:ascii="Arial Narrow" w:hAnsi="Arial Narrow"/>
                <w:i/>
              </w:rPr>
              <w:t xml:space="preserve">SiteLine </w:t>
            </w:r>
            <w:r>
              <w:rPr>
                <w:rFonts w:ascii="Arial Narrow" w:hAnsi="Arial Narrow"/>
              </w:rPr>
              <w:t>Services</w:t>
            </w:r>
          </w:p>
        </w:tc>
        <w:tc>
          <w:tcPr>
            <w:tcW w:w="4643" w:type="dxa"/>
            <w:gridSpan w:val="2"/>
          </w:tcPr>
          <w:p w14:paraId="426020F5" w14:textId="77777777" w:rsidR="00EA5CBF" w:rsidRDefault="00EA5CBF">
            <w:pPr>
              <w:spacing w:before="60" w:after="60"/>
              <w:rPr>
                <w:rFonts w:ascii="Arial Narrow" w:hAnsi="Arial Narrow"/>
              </w:rPr>
            </w:pPr>
            <w:r>
              <w:rPr>
                <w:rFonts w:ascii="Arial Narrow" w:hAnsi="Arial Narrow"/>
              </w:rPr>
              <w:t xml:space="preserve">Standard </w:t>
            </w:r>
            <w:r>
              <w:rPr>
                <w:rFonts w:ascii="Arial Narrow" w:hAnsi="Arial Narrow"/>
                <w:i/>
              </w:rPr>
              <w:t>ISDN</w:t>
            </w:r>
            <w:r>
              <w:rPr>
                <w:rFonts w:ascii="Arial Narrow" w:hAnsi="Arial Narrow"/>
              </w:rPr>
              <w:t xml:space="preserve"> local call rates in the ISDN Section of the SFOA)</w:t>
            </w:r>
          </w:p>
        </w:tc>
      </w:tr>
      <w:tr w:rsidR="00EA5CBF" w14:paraId="1408BA1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4C62A33E" w14:textId="77777777" w:rsidR="00EA5CBF" w:rsidRDefault="00EA5CBF">
            <w:pPr>
              <w:spacing w:before="60" w:after="60"/>
              <w:rPr>
                <w:rFonts w:ascii="Arial Narrow" w:hAnsi="Arial Narrow"/>
              </w:rPr>
            </w:pPr>
          </w:p>
        </w:tc>
        <w:tc>
          <w:tcPr>
            <w:tcW w:w="2321" w:type="dxa"/>
          </w:tcPr>
          <w:p w14:paraId="7F1D713D"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2322" w:type="dxa"/>
          </w:tcPr>
          <w:p w14:paraId="278E2AB2"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r>
      <w:tr w:rsidR="00EA5CBF" w14:paraId="742A602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4643" w:type="dxa"/>
          </w:tcPr>
          <w:p w14:paraId="2DD8E75E" w14:textId="77777777" w:rsidR="00EA5CBF" w:rsidRDefault="00EA5CBF">
            <w:pPr>
              <w:spacing w:before="60" w:after="60"/>
              <w:rPr>
                <w:rFonts w:ascii="Arial Narrow" w:hAnsi="Arial Narrow"/>
              </w:rPr>
            </w:pPr>
            <w:r>
              <w:rPr>
                <w:rFonts w:ascii="Arial Narrow" w:hAnsi="Arial Narrow"/>
              </w:rPr>
              <w:t xml:space="preserve">Optional Flat Rate </w:t>
            </w:r>
            <w:r>
              <w:rPr>
                <w:rFonts w:ascii="Arial Narrow" w:hAnsi="Arial Narrow"/>
                <w:i/>
              </w:rPr>
              <w:t>Local Call</w:t>
            </w:r>
            <w:r>
              <w:rPr>
                <w:rFonts w:ascii="Arial Narrow" w:hAnsi="Arial Narrow"/>
              </w:rPr>
              <w:t xml:space="preserve"> via </w:t>
            </w:r>
            <w:r>
              <w:rPr>
                <w:rFonts w:ascii="Arial Narrow" w:hAnsi="Arial Narrow"/>
                <w:i/>
              </w:rPr>
              <w:t xml:space="preserve">CustomNet Price Per Point Analogue Services  </w:t>
            </w:r>
            <w:r>
              <w:rPr>
                <w:rFonts w:ascii="Arial Narrow" w:hAnsi="Arial Narrow"/>
              </w:rPr>
              <w:t>(refer to s.4.5 and Attachment 2)</w:t>
            </w:r>
          </w:p>
        </w:tc>
        <w:tc>
          <w:tcPr>
            <w:tcW w:w="2321" w:type="dxa"/>
          </w:tcPr>
          <w:p w14:paraId="7530CC26" w14:textId="77777777" w:rsidR="00EA5CBF" w:rsidRDefault="00EA5CBF">
            <w:pPr>
              <w:pStyle w:val="Header"/>
              <w:tabs>
                <w:tab w:val="clear" w:pos="4153"/>
                <w:tab w:val="clear" w:pos="8306"/>
              </w:tabs>
              <w:spacing w:before="60" w:after="60"/>
              <w:jc w:val="center"/>
              <w:rPr>
                <w:rFonts w:ascii="Arial Narrow" w:hAnsi="Arial Narrow"/>
              </w:rPr>
            </w:pPr>
            <w:r>
              <w:rPr>
                <w:rFonts w:ascii="Arial Narrow" w:hAnsi="Arial Narrow"/>
              </w:rPr>
              <w:t>20 cents per call *</w:t>
            </w:r>
          </w:p>
        </w:tc>
        <w:tc>
          <w:tcPr>
            <w:tcW w:w="2322" w:type="dxa"/>
          </w:tcPr>
          <w:p w14:paraId="6C14C730" w14:textId="77777777" w:rsidR="00EA5CBF" w:rsidRDefault="00EA5CBF">
            <w:pPr>
              <w:pStyle w:val="Header"/>
              <w:tabs>
                <w:tab w:val="clear" w:pos="4153"/>
                <w:tab w:val="clear" w:pos="8306"/>
              </w:tabs>
              <w:spacing w:before="60" w:after="60"/>
              <w:jc w:val="center"/>
              <w:rPr>
                <w:rFonts w:ascii="Arial Narrow" w:hAnsi="Arial Narrow"/>
              </w:rPr>
            </w:pPr>
            <w:r>
              <w:rPr>
                <w:rFonts w:ascii="Arial Narrow" w:hAnsi="Arial Narrow"/>
              </w:rPr>
              <w:t>22 cents per call *</w:t>
            </w:r>
          </w:p>
        </w:tc>
      </w:tr>
    </w:tbl>
    <w:p w14:paraId="18B82279" w14:textId="77777777" w:rsidR="00EA5CBF" w:rsidRDefault="00EA5CBF">
      <w:pPr>
        <w:pStyle w:val="Indent0"/>
      </w:pPr>
      <w:r>
        <w:t>*</w:t>
      </w:r>
      <w:r>
        <w:tab/>
        <w:t xml:space="preserve">The Optional Flat Rate charge for </w:t>
      </w:r>
      <w:r>
        <w:rPr>
          <w:i/>
        </w:rPr>
        <w:t>Local Calls</w:t>
      </w:r>
      <w:r>
        <w:t xml:space="preserve"> applies to calls that are completed before midnight. For calls that extend into the following day an additional Flat Rate charge (20c) [</w:t>
      </w:r>
      <w:r>
        <w:rPr>
          <w:i/>
        </w:rPr>
        <w:t xml:space="preserve">22c GST </w:t>
      </w:r>
      <w:r>
        <w:t>incl.] applies per day or part . Calls that commence between 8pm and midnight and extend into the following day will be charged as though they commenced at midnight.</w:t>
      </w:r>
    </w:p>
    <w:p w14:paraId="6B0F2F21" w14:textId="77777777" w:rsidR="00EA5CBF" w:rsidRDefault="00EA5CBF"/>
    <w:tbl>
      <w:tblPr>
        <w:tblW w:w="92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07"/>
        <w:gridCol w:w="3118"/>
        <w:gridCol w:w="3119"/>
      </w:tblGrid>
      <w:tr w:rsidR="00EA5CBF" w14:paraId="707D169C" w14:textId="77777777">
        <w:tblPrEx>
          <w:tblCellMar>
            <w:top w:w="0" w:type="dxa"/>
            <w:bottom w:w="0" w:type="dxa"/>
          </w:tblCellMar>
        </w:tblPrEx>
        <w:trPr>
          <w:cantSplit/>
          <w:trHeight w:val="264"/>
        </w:trPr>
        <w:tc>
          <w:tcPr>
            <w:tcW w:w="9244" w:type="dxa"/>
            <w:gridSpan w:val="3"/>
          </w:tcPr>
          <w:p w14:paraId="40900783" w14:textId="77777777" w:rsidR="00EA5CBF" w:rsidRDefault="00EA5CBF">
            <w:pPr>
              <w:spacing w:before="60" w:after="60"/>
              <w:rPr>
                <w:rFonts w:ascii="Arial Narrow" w:hAnsi="Arial Narrow"/>
                <w:b/>
              </w:rPr>
            </w:pPr>
            <w:r>
              <w:rPr>
                <w:rFonts w:ascii="Arial Narrow" w:hAnsi="Arial Narrow"/>
                <w:b/>
              </w:rPr>
              <w:t>Table 1A Charge payable by the caller for Telephony and Data calls made to Priority One3, Priority 1300 and SecuriDial 1345 numbers from Corporate VPN Services</w:t>
            </w:r>
          </w:p>
        </w:tc>
      </w:tr>
      <w:tr w:rsidR="00EA5CBF" w14:paraId="72B7B749" w14:textId="77777777">
        <w:tblPrEx>
          <w:tblCellMar>
            <w:top w:w="0" w:type="dxa"/>
            <w:bottom w:w="0" w:type="dxa"/>
          </w:tblCellMar>
        </w:tblPrEx>
        <w:trPr>
          <w:cantSplit/>
          <w:trHeight w:val="240"/>
        </w:trPr>
        <w:tc>
          <w:tcPr>
            <w:tcW w:w="3007" w:type="dxa"/>
            <w:vMerge w:val="restart"/>
          </w:tcPr>
          <w:p w14:paraId="09D95FB4" w14:textId="77777777" w:rsidR="00EA5CBF" w:rsidRDefault="00EA5CBF">
            <w:pPr>
              <w:spacing w:before="60" w:after="60"/>
              <w:jc w:val="center"/>
              <w:rPr>
                <w:rFonts w:ascii="Arial Narrow" w:hAnsi="Arial Narrow"/>
                <w:b/>
              </w:rPr>
            </w:pPr>
            <w:r>
              <w:rPr>
                <w:rFonts w:ascii="Arial Narrow" w:hAnsi="Arial Narrow"/>
                <w:b/>
              </w:rPr>
              <w:t>Type of Call</w:t>
            </w:r>
          </w:p>
        </w:tc>
        <w:tc>
          <w:tcPr>
            <w:tcW w:w="6237" w:type="dxa"/>
            <w:gridSpan w:val="2"/>
          </w:tcPr>
          <w:p w14:paraId="733927C5" w14:textId="77777777" w:rsidR="00EA5CBF" w:rsidRDefault="00EA5CBF">
            <w:pPr>
              <w:jc w:val="center"/>
              <w:rPr>
                <w:rFonts w:ascii="Arial Narrow" w:hAnsi="Arial Narrow"/>
                <w:b/>
                <w:bCs/>
              </w:rPr>
            </w:pPr>
            <w:r>
              <w:rPr>
                <w:rFonts w:ascii="Arial Narrow" w:hAnsi="Arial Narrow"/>
                <w:b/>
                <w:bCs/>
              </w:rPr>
              <w:t>Charge (cents) – Untimed</w:t>
            </w:r>
          </w:p>
        </w:tc>
      </w:tr>
      <w:tr w:rsidR="00EA5CBF" w14:paraId="59131DED" w14:textId="77777777">
        <w:tblPrEx>
          <w:tblCellMar>
            <w:top w:w="0" w:type="dxa"/>
            <w:bottom w:w="0" w:type="dxa"/>
          </w:tblCellMar>
        </w:tblPrEx>
        <w:trPr>
          <w:cantSplit/>
          <w:trHeight w:val="240"/>
        </w:trPr>
        <w:tc>
          <w:tcPr>
            <w:tcW w:w="3007" w:type="dxa"/>
            <w:vMerge/>
          </w:tcPr>
          <w:p w14:paraId="0CFF5C24" w14:textId="77777777" w:rsidR="00EA5CBF" w:rsidRDefault="00EA5CBF">
            <w:pPr>
              <w:spacing w:before="60" w:after="60"/>
              <w:jc w:val="center"/>
              <w:rPr>
                <w:rFonts w:ascii="Arial Narrow" w:hAnsi="Arial Narrow"/>
                <w:b/>
              </w:rPr>
            </w:pPr>
          </w:p>
        </w:tc>
        <w:tc>
          <w:tcPr>
            <w:tcW w:w="3118" w:type="dxa"/>
          </w:tcPr>
          <w:p w14:paraId="3B7E84DB" w14:textId="77777777" w:rsidR="00EA5CBF" w:rsidRDefault="00EA5CBF">
            <w:pPr>
              <w:spacing w:before="60" w:after="60"/>
              <w:jc w:val="center"/>
              <w:rPr>
                <w:rFonts w:ascii="Arial Narrow" w:hAnsi="Arial Narrow"/>
                <w:b/>
              </w:rPr>
            </w:pPr>
            <w:r>
              <w:rPr>
                <w:rFonts w:ascii="Arial Narrow" w:hAnsi="Arial Narrow"/>
                <w:b/>
                <w:i/>
              </w:rPr>
              <w:t xml:space="preserve">GST </w:t>
            </w:r>
            <w:r>
              <w:rPr>
                <w:rFonts w:ascii="Arial Narrow" w:hAnsi="Arial Narrow"/>
                <w:b/>
              </w:rPr>
              <w:t>excl.</w:t>
            </w:r>
          </w:p>
        </w:tc>
        <w:tc>
          <w:tcPr>
            <w:tcW w:w="3119" w:type="dxa"/>
          </w:tcPr>
          <w:p w14:paraId="7FBB8CBD" w14:textId="77777777" w:rsidR="00EA5CBF" w:rsidRDefault="00EA5CBF">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EA5CBF" w14:paraId="3C46AAEF" w14:textId="77777777">
        <w:tblPrEx>
          <w:tblCellMar>
            <w:top w:w="0" w:type="dxa"/>
            <w:bottom w:w="0" w:type="dxa"/>
          </w:tblCellMar>
        </w:tblPrEx>
        <w:trPr>
          <w:cantSplit/>
          <w:trHeight w:val="264"/>
        </w:trPr>
        <w:tc>
          <w:tcPr>
            <w:tcW w:w="3007" w:type="dxa"/>
          </w:tcPr>
          <w:p w14:paraId="4D700342" w14:textId="77777777" w:rsidR="00EA5CBF" w:rsidRDefault="00EA5CBF">
            <w:pPr>
              <w:spacing w:before="60" w:after="60"/>
              <w:rPr>
                <w:rFonts w:ascii="Arial Narrow" w:hAnsi="Arial Narrow"/>
                <w:bCs/>
              </w:rPr>
            </w:pPr>
            <w:r>
              <w:rPr>
                <w:rFonts w:ascii="Arial Narrow" w:hAnsi="Arial Narrow"/>
                <w:bCs/>
              </w:rPr>
              <w:t>Telephony and Data Calls to Priority One3, Priority 1300 and SecuriDial 1345 numbers from a Corporate VPN</w:t>
            </w:r>
            <w:r>
              <w:rPr>
                <w:lang w:val="en-US"/>
              </w:rPr>
              <w:t xml:space="preserve"> </w:t>
            </w:r>
            <w:r>
              <w:rPr>
                <w:rFonts w:ascii="Arial Narrow" w:hAnsi="Arial Narrow"/>
                <w:bCs/>
              </w:rPr>
              <w:t>Service.</w:t>
            </w:r>
          </w:p>
        </w:tc>
        <w:tc>
          <w:tcPr>
            <w:tcW w:w="3118" w:type="dxa"/>
            <w:vAlign w:val="center"/>
          </w:tcPr>
          <w:p w14:paraId="5D39E5F9" w14:textId="77777777" w:rsidR="00EA5CBF" w:rsidRDefault="00EA5CBF">
            <w:pPr>
              <w:spacing w:before="60" w:after="60"/>
              <w:jc w:val="center"/>
              <w:rPr>
                <w:rFonts w:ascii="Arial Narrow" w:hAnsi="Arial Narrow"/>
              </w:rPr>
            </w:pPr>
            <w:r>
              <w:rPr>
                <w:rFonts w:ascii="Arial Narrow" w:hAnsi="Arial Narrow"/>
              </w:rPr>
              <w:t>22.727</w:t>
            </w:r>
          </w:p>
        </w:tc>
        <w:tc>
          <w:tcPr>
            <w:tcW w:w="3119" w:type="dxa"/>
            <w:vAlign w:val="center"/>
          </w:tcPr>
          <w:p w14:paraId="113869FC" w14:textId="77777777" w:rsidR="00EA5CBF" w:rsidRDefault="00EA5CBF">
            <w:pPr>
              <w:spacing w:before="60" w:after="60"/>
              <w:jc w:val="center"/>
              <w:rPr>
                <w:rFonts w:ascii="Arial Narrow" w:hAnsi="Arial Narrow"/>
              </w:rPr>
            </w:pPr>
            <w:r>
              <w:rPr>
                <w:rFonts w:ascii="Arial Narrow" w:hAnsi="Arial Narrow"/>
              </w:rPr>
              <w:t>25</w:t>
            </w:r>
          </w:p>
        </w:tc>
      </w:tr>
    </w:tbl>
    <w:p w14:paraId="7E186A1D" w14:textId="77777777" w:rsidR="00EA5CBF" w:rsidRDefault="00EA5CBF"/>
    <w:p w14:paraId="09ABCBD5" w14:textId="77777777" w:rsidR="00EA5CBF" w:rsidRDefault="00EA5CBF"/>
    <w:tbl>
      <w:tblPr>
        <w:tblW w:w="9923"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6"/>
        <w:gridCol w:w="2126"/>
        <w:gridCol w:w="851"/>
        <w:gridCol w:w="850"/>
        <w:gridCol w:w="358"/>
        <w:gridCol w:w="634"/>
        <w:gridCol w:w="993"/>
        <w:gridCol w:w="992"/>
        <w:gridCol w:w="993"/>
      </w:tblGrid>
      <w:tr w:rsidR="00EA5CBF" w14:paraId="79878406" w14:textId="77777777">
        <w:tblPrEx>
          <w:tblCellMar>
            <w:top w:w="0" w:type="dxa"/>
            <w:bottom w:w="0" w:type="dxa"/>
          </w:tblCellMar>
        </w:tblPrEx>
        <w:trPr>
          <w:cantSplit/>
        </w:trPr>
        <w:tc>
          <w:tcPr>
            <w:tcW w:w="9923" w:type="dxa"/>
            <w:gridSpan w:val="9"/>
            <w:tcBorders>
              <w:top w:val="single" w:sz="6" w:space="0" w:color="auto"/>
              <w:bottom w:val="single" w:sz="4" w:space="0" w:color="auto"/>
            </w:tcBorders>
          </w:tcPr>
          <w:p w14:paraId="1EB75012" w14:textId="77777777" w:rsidR="00EA5CBF" w:rsidRDefault="00EA5CBF">
            <w:pPr>
              <w:pStyle w:val="Header"/>
              <w:tabs>
                <w:tab w:val="clear" w:pos="4153"/>
                <w:tab w:val="clear" w:pos="8306"/>
              </w:tabs>
              <w:spacing w:before="60" w:after="60"/>
              <w:rPr>
                <w:rFonts w:ascii="Arial Narrow" w:hAnsi="Arial Narrow"/>
              </w:rPr>
            </w:pPr>
            <w:r>
              <w:rPr>
                <w:rFonts w:ascii="Arial Narrow" w:hAnsi="Arial Narrow"/>
                <w:b/>
              </w:rPr>
              <w:t xml:space="preserve">Table 2 CVPN </w:t>
            </w:r>
            <w:r>
              <w:rPr>
                <w:rFonts w:ascii="Arial Narrow" w:hAnsi="Arial Narrow"/>
                <w:b/>
                <w:i/>
              </w:rPr>
              <w:t>National On-Net Call</w:t>
            </w:r>
            <w:r>
              <w:rPr>
                <w:rFonts w:ascii="Arial Narrow" w:hAnsi="Arial Narrow"/>
                <w:b/>
              </w:rPr>
              <w:t xml:space="preserve">  Rates :-</w:t>
            </w:r>
            <w:r>
              <w:rPr>
                <w:rFonts w:ascii="Arial Narrow" w:hAnsi="Arial Narrow"/>
              </w:rPr>
              <w:t xml:space="preserve"> (refer to clause 4.6)</w:t>
            </w:r>
          </w:p>
        </w:tc>
      </w:tr>
      <w:tr w:rsidR="00EA5CBF" w14:paraId="6251AB55" w14:textId="77777777">
        <w:tblPrEx>
          <w:tblCellMar>
            <w:top w:w="0" w:type="dxa"/>
            <w:bottom w:w="0" w:type="dxa"/>
          </w:tblCellMar>
        </w:tblPrEx>
        <w:trPr>
          <w:cantSplit/>
        </w:trPr>
        <w:tc>
          <w:tcPr>
            <w:tcW w:w="6311" w:type="dxa"/>
            <w:gridSpan w:val="5"/>
            <w:tcBorders>
              <w:top w:val="nil"/>
              <w:bottom w:val="single" w:sz="4" w:space="0" w:color="auto"/>
            </w:tcBorders>
          </w:tcPr>
          <w:p w14:paraId="5EE0D0F1" w14:textId="77777777" w:rsidR="00EA5CBF" w:rsidRDefault="00EA5CBF">
            <w:pPr>
              <w:spacing w:before="60" w:after="60"/>
              <w:rPr>
                <w:rFonts w:ascii="Arial Narrow" w:hAnsi="Arial Narrow"/>
              </w:rPr>
            </w:pPr>
            <w:r>
              <w:rPr>
                <w:i/>
              </w:rPr>
              <w:t>Preferential</w:t>
            </w:r>
            <w:r>
              <w:rPr>
                <w:rFonts w:ascii="Arial Narrow" w:hAnsi="Arial Narrow"/>
                <w:i/>
              </w:rPr>
              <w:t xml:space="preserve"> call</w:t>
            </w:r>
            <w:r>
              <w:rPr>
                <w:rFonts w:ascii="Arial Narrow" w:hAnsi="Arial Narrow"/>
              </w:rPr>
              <w:t xml:space="preserve"> </w:t>
            </w:r>
          </w:p>
          <w:p w14:paraId="71BC83A4" w14:textId="77777777" w:rsidR="00EA5CBF" w:rsidRDefault="00EA5CBF">
            <w:pPr>
              <w:spacing w:before="60" w:after="60"/>
              <w:rPr>
                <w:rFonts w:ascii="Arial Narrow" w:hAnsi="Arial Narrow"/>
              </w:rPr>
            </w:pPr>
          </w:p>
          <w:p w14:paraId="68131F77" w14:textId="77777777" w:rsidR="00EA5CBF" w:rsidRDefault="00EA5CBF">
            <w:pPr>
              <w:spacing w:before="60" w:after="60"/>
              <w:rPr>
                <w:rFonts w:ascii="Arial Narrow" w:hAnsi="Arial Narrow"/>
              </w:rPr>
            </w:pPr>
            <w:r>
              <w:rPr>
                <w:rFonts w:ascii="Arial Narrow" w:hAnsi="Arial Narrow"/>
                <w:b/>
              </w:rPr>
              <w:t xml:space="preserve">Note:  </w:t>
            </w:r>
            <w:r>
              <w:rPr>
                <w:rFonts w:ascii="Arial Narrow" w:hAnsi="Arial Narrow"/>
              </w:rPr>
              <w:t>an incomplete part of a chargeable period counts as a full chargeable period</w:t>
            </w:r>
          </w:p>
        </w:tc>
        <w:tc>
          <w:tcPr>
            <w:tcW w:w="3612" w:type="dxa"/>
            <w:gridSpan w:val="4"/>
            <w:tcBorders>
              <w:top w:val="nil"/>
              <w:bottom w:val="single" w:sz="4" w:space="0" w:color="auto"/>
            </w:tcBorders>
          </w:tcPr>
          <w:p w14:paraId="40AAFFDB" w14:textId="77777777" w:rsidR="00EA5CBF" w:rsidRDefault="00EA5CBF">
            <w:pPr>
              <w:pStyle w:val="Header"/>
              <w:tabs>
                <w:tab w:val="clear" w:pos="4153"/>
                <w:tab w:val="clear" w:pos="8306"/>
              </w:tabs>
              <w:spacing w:before="60" w:after="60"/>
              <w:rPr>
                <w:rFonts w:ascii="Arial Narrow" w:hAnsi="Arial Narrow"/>
              </w:rPr>
            </w:pPr>
            <w:r>
              <w:rPr>
                <w:rFonts w:ascii="Arial Narrow" w:hAnsi="Arial Narrow"/>
              </w:rPr>
              <w:t>$0.25 [</w:t>
            </w:r>
            <w:r>
              <w:rPr>
                <w:rFonts w:ascii="Arial Narrow" w:hAnsi="Arial Narrow"/>
                <w:i/>
              </w:rPr>
              <w:t xml:space="preserve">$0.275 GST </w:t>
            </w:r>
            <w:r>
              <w:rPr>
                <w:rFonts w:ascii="Arial Narrow" w:hAnsi="Arial Narrow"/>
              </w:rPr>
              <w:t>incl.] per 300 seconds</w:t>
            </w:r>
          </w:p>
          <w:p w14:paraId="7B265669" w14:textId="77777777" w:rsidR="00EA5CBF" w:rsidRDefault="00EA5CBF">
            <w:pPr>
              <w:spacing w:before="60" w:after="60"/>
              <w:rPr>
                <w:rFonts w:ascii="Arial Narrow" w:hAnsi="Arial Narrow"/>
              </w:rPr>
            </w:pPr>
          </w:p>
          <w:p w14:paraId="08CE02E4" w14:textId="77777777" w:rsidR="00EA5CBF" w:rsidRDefault="00EA5CBF">
            <w:pPr>
              <w:spacing w:before="60" w:after="60"/>
              <w:rPr>
                <w:rFonts w:ascii="Arial Narrow" w:hAnsi="Arial Narrow"/>
              </w:rPr>
            </w:pPr>
          </w:p>
        </w:tc>
      </w:tr>
      <w:tr w:rsidR="00EA5CBF" w14:paraId="1A5CFB6D" w14:textId="77777777">
        <w:tblPrEx>
          <w:tblCellMar>
            <w:top w:w="0" w:type="dxa"/>
            <w:left w:w="107" w:type="dxa"/>
            <w:bottom w:w="0" w:type="dxa"/>
            <w:right w:w="107" w:type="dxa"/>
          </w:tblCellMar>
        </w:tblPrEx>
        <w:trPr>
          <w:cantSplit/>
        </w:trPr>
        <w:tc>
          <w:tcPr>
            <w:tcW w:w="2126" w:type="dxa"/>
            <w:tcBorders>
              <w:top w:val="nil"/>
              <w:bottom w:val="nil"/>
              <w:right w:val="single" w:sz="4" w:space="0" w:color="auto"/>
            </w:tcBorders>
          </w:tcPr>
          <w:p w14:paraId="7226D928" w14:textId="77777777" w:rsidR="00EA5CBF" w:rsidRDefault="00EA5CBF">
            <w:pPr>
              <w:spacing w:before="60" w:after="60"/>
              <w:jc w:val="center"/>
              <w:rPr>
                <w:rFonts w:ascii="Arial Narrow" w:hAnsi="Arial Narrow"/>
                <w:b/>
              </w:rPr>
            </w:pPr>
            <w:r>
              <w:rPr>
                <w:rFonts w:ascii="Arial Narrow" w:hAnsi="Arial Narrow"/>
                <w:b/>
              </w:rPr>
              <w:t>Trunk</w:t>
            </w:r>
          </w:p>
        </w:tc>
        <w:tc>
          <w:tcPr>
            <w:tcW w:w="2126" w:type="dxa"/>
            <w:tcBorders>
              <w:top w:val="nil"/>
              <w:left w:val="nil"/>
              <w:bottom w:val="nil"/>
              <w:right w:val="single" w:sz="4" w:space="0" w:color="auto"/>
            </w:tcBorders>
          </w:tcPr>
          <w:p w14:paraId="5765C858" w14:textId="77777777" w:rsidR="00EA5CBF" w:rsidRDefault="00EA5CBF">
            <w:pPr>
              <w:spacing w:before="60" w:after="60"/>
              <w:jc w:val="center"/>
              <w:rPr>
                <w:rFonts w:ascii="Arial Narrow" w:hAnsi="Arial Narrow"/>
                <w:b/>
              </w:rPr>
            </w:pPr>
            <w:r>
              <w:rPr>
                <w:rFonts w:ascii="Arial Narrow" w:hAnsi="Arial Narrow"/>
                <w:b/>
              </w:rPr>
              <w:t>Distance</w:t>
            </w:r>
          </w:p>
        </w:tc>
        <w:tc>
          <w:tcPr>
            <w:tcW w:w="1701" w:type="dxa"/>
            <w:gridSpan w:val="2"/>
            <w:tcBorders>
              <w:top w:val="nil"/>
              <w:left w:val="nil"/>
              <w:bottom w:val="nil"/>
              <w:right w:val="single" w:sz="4" w:space="0" w:color="auto"/>
            </w:tcBorders>
          </w:tcPr>
          <w:p w14:paraId="76C3B8B3" w14:textId="77777777" w:rsidR="00EA5CBF" w:rsidRDefault="00EA5CBF">
            <w:pPr>
              <w:spacing w:before="60" w:after="60"/>
              <w:jc w:val="center"/>
              <w:rPr>
                <w:rFonts w:ascii="Arial Narrow" w:hAnsi="Arial Narrow"/>
                <w:b/>
                <w:i/>
              </w:rPr>
            </w:pPr>
            <w:r>
              <w:rPr>
                <w:rFonts w:ascii="Arial Narrow" w:hAnsi="Arial Narrow"/>
                <w:b/>
                <w:i/>
              </w:rPr>
              <w:t>Flagfall</w:t>
            </w:r>
          </w:p>
        </w:tc>
        <w:tc>
          <w:tcPr>
            <w:tcW w:w="1985" w:type="dxa"/>
            <w:gridSpan w:val="3"/>
            <w:tcBorders>
              <w:top w:val="nil"/>
              <w:left w:val="nil"/>
              <w:bottom w:val="nil"/>
              <w:right w:val="single" w:sz="4" w:space="0" w:color="auto"/>
            </w:tcBorders>
          </w:tcPr>
          <w:p w14:paraId="4D9197F9" w14:textId="77777777" w:rsidR="00EA5CBF" w:rsidRDefault="00EA5CBF">
            <w:pPr>
              <w:spacing w:before="60" w:after="60"/>
              <w:jc w:val="center"/>
              <w:rPr>
                <w:rFonts w:ascii="Arial Narrow" w:hAnsi="Arial Narrow"/>
                <w:b/>
              </w:rPr>
            </w:pPr>
            <w:r>
              <w:rPr>
                <w:rFonts w:ascii="Arial Narrow" w:hAnsi="Arial Narrow"/>
                <w:b/>
                <w:i/>
              </w:rPr>
              <w:t>Day</w:t>
            </w:r>
            <w:r>
              <w:rPr>
                <w:rFonts w:ascii="Arial Narrow" w:hAnsi="Arial Narrow"/>
                <w:b/>
                <w:i/>
              </w:rPr>
              <w:br/>
            </w:r>
            <w:r>
              <w:rPr>
                <w:rFonts w:ascii="Arial Narrow" w:hAnsi="Arial Narrow"/>
                <w:b/>
              </w:rPr>
              <w:t>7am - 7pm, Mon – Fri</w:t>
            </w:r>
          </w:p>
          <w:p w14:paraId="6580097D" w14:textId="77777777" w:rsidR="00EA5CBF" w:rsidRDefault="00EA5CBF">
            <w:pPr>
              <w:spacing w:before="60" w:after="60"/>
              <w:jc w:val="center"/>
              <w:rPr>
                <w:rFonts w:ascii="Arial Narrow" w:hAnsi="Arial Narrow"/>
                <w:b/>
              </w:rPr>
            </w:pPr>
          </w:p>
        </w:tc>
        <w:tc>
          <w:tcPr>
            <w:tcW w:w="1985" w:type="dxa"/>
            <w:gridSpan w:val="2"/>
            <w:tcBorders>
              <w:top w:val="nil"/>
              <w:left w:val="nil"/>
              <w:bottom w:val="nil"/>
            </w:tcBorders>
          </w:tcPr>
          <w:p w14:paraId="7BF8FF09" w14:textId="77777777" w:rsidR="00EA5CBF" w:rsidRDefault="00EA5CBF">
            <w:pPr>
              <w:spacing w:before="60" w:after="60"/>
              <w:jc w:val="center"/>
              <w:rPr>
                <w:rFonts w:ascii="Arial Narrow" w:hAnsi="Arial Narrow"/>
                <w:b/>
              </w:rPr>
            </w:pPr>
            <w:r>
              <w:rPr>
                <w:rFonts w:ascii="Arial Narrow" w:hAnsi="Arial Narrow"/>
                <w:b/>
                <w:i/>
              </w:rPr>
              <w:t>Economy</w:t>
            </w:r>
            <w:r>
              <w:rPr>
                <w:rFonts w:ascii="Arial Narrow" w:hAnsi="Arial Narrow"/>
                <w:b/>
                <w:i/>
              </w:rPr>
              <w:br/>
            </w:r>
            <w:r>
              <w:rPr>
                <w:rFonts w:ascii="Arial Narrow" w:hAnsi="Arial Narrow"/>
                <w:b/>
              </w:rPr>
              <w:t>7pm - 7am Mon - Fri,</w:t>
            </w:r>
            <w:r>
              <w:rPr>
                <w:rFonts w:ascii="Arial Narrow" w:hAnsi="Arial Narrow"/>
                <w:b/>
              </w:rPr>
              <w:br/>
              <w:t xml:space="preserve"> all Sat - Sun</w:t>
            </w:r>
          </w:p>
        </w:tc>
      </w:tr>
      <w:tr w:rsidR="00EA5CBF" w14:paraId="702AD7CE" w14:textId="77777777">
        <w:tblPrEx>
          <w:tblCellMar>
            <w:top w:w="0" w:type="dxa"/>
            <w:left w:w="107" w:type="dxa"/>
            <w:bottom w:w="0" w:type="dxa"/>
            <w:right w:w="107" w:type="dxa"/>
          </w:tblCellMar>
        </w:tblPrEx>
        <w:trPr>
          <w:cantSplit/>
        </w:trPr>
        <w:tc>
          <w:tcPr>
            <w:tcW w:w="2126" w:type="dxa"/>
            <w:tcBorders>
              <w:top w:val="nil"/>
              <w:bottom w:val="nil"/>
              <w:right w:val="single" w:sz="4" w:space="0" w:color="auto"/>
            </w:tcBorders>
          </w:tcPr>
          <w:p w14:paraId="7C264183" w14:textId="77777777" w:rsidR="00EA5CBF" w:rsidRDefault="00EA5CBF">
            <w:pPr>
              <w:spacing w:before="60" w:after="60"/>
              <w:jc w:val="center"/>
              <w:rPr>
                <w:rFonts w:ascii="Arial Narrow" w:hAnsi="Arial Narrow"/>
                <w:b/>
                <w:i/>
              </w:rPr>
            </w:pPr>
            <w:r>
              <w:rPr>
                <w:rFonts w:ascii="Arial Narrow" w:hAnsi="Arial Narrow"/>
                <w:b/>
              </w:rPr>
              <w:t>Distance</w:t>
            </w:r>
          </w:p>
        </w:tc>
        <w:tc>
          <w:tcPr>
            <w:tcW w:w="2126" w:type="dxa"/>
            <w:tcBorders>
              <w:top w:val="nil"/>
              <w:left w:val="nil"/>
              <w:bottom w:val="nil"/>
              <w:right w:val="single" w:sz="4" w:space="0" w:color="auto"/>
            </w:tcBorders>
          </w:tcPr>
          <w:p w14:paraId="62AC3247" w14:textId="77777777" w:rsidR="00EA5CBF" w:rsidRDefault="00EA5CBF">
            <w:pPr>
              <w:spacing w:before="60" w:after="60"/>
              <w:jc w:val="center"/>
              <w:rPr>
                <w:rFonts w:ascii="Arial Narrow" w:hAnsi="Arial Narrow"/>
                <w:b/>
              </w:rPr>
            </w:pPr>
          </w:p>
        </w:tc>
        <w:tc>
          <w:tcPr>
            <w:tcW w:w="1701" w:type="dxa"/>
            <w:gridSpan w:val="2"/>
            <w:tcBorders>
              <w:top w:val="nil"/>
              <w:left w:val="nil"/>
              <w:bottom w:val="single" w:sz="4" w:space="0" w:color="auto"/>
              <w:right w:val="single" w:sz="4" w:space="0" w:color="auto"/>
            </w:tcBorders>
          </w:tcPr>
          <w:p w14:paraId="0311B905" w14:textId="77777777" w:rsidR="00EA5CBF" w:rsidRDefault="00EA5CBF">
            <w:pPr>
              <w:spacing w:before="60" w:after="60"/>
              <w:jc w:val="center"/>
              <w:rPr>
                <w:rFonts w:ascii="Arial Narrow" w:hAnsi="Arial Narrow"/>
                <w:b/>
              </w:rPr>
            </w:pPr>
            <w:r>
              <w:rPr>
                <w:rFonts w:ascii="Arial Narrow" w:hAnsi="Arial Narrow"/>
                <w:b/>
              </w:rPr>
              <w:t>cents</w:t>
            </w:r>
          </w:p>
        </w:tc>
        <w:tc>
          <w:tcPr>
            <w:tcW w:w="1985" w:type="dxa"/>
            <w:gridSpan w:val="3"/>
            <w:tcBorders>
              <w:top w:val="nil"/>
              <w:left w:val="nil"/>
              <w:bottom w:val="single" w:sz="4" w:space="0" w:color="auto"/>
              <w:right w:val="single" w:sz="4" w:space="0" w:color="auto"/>
            </w:tcBorders>
          </w:tcPr>
          <w:p w14:paraId="59F3A585" w14:textId="77777777" w:rsidR="00EA5CBF" w:rsidRDefault="00EA5CBF">
            <w:pPr>
              <w:spacing w:before="60" w:after="60"/>
              <w:jc w:val="center"/>
              <w:rPr>
                <w:rFonts w:ascii="Arial Narrow" w:hAnsi="Arial Narrow"/>
                <w:b/>
              </w:rPr>
            </w:pPr>
            <w:r>
              <w:rPr>
                <w:rFonts w:ascii="Arial Narrow" w:hAnsi="Arial Narrow"/>
                <w:b/>
              </w:rPr>
              <w:t>cents per second</w:t>
            </w:r>
          </w:p>
        </w:tc>
        <w:tc>
          <w:tcPr>
            <w:tcW w:w="1985" w:type="dxa"/>
            <w:gridSpan w:val="2"/>
            <w:tcBorders>
              <w:top w:val="nil"/>
              <w:left w:val="nil"/>
              <w:bottom w:val="single" w:sz="4" w:space="0" w:color="auto"/>
            </w:tcBorders>
          </w:tcPr>
          <w:p w14:paraId="7321BBB4" w14:textId="77777777" w:rsidR="00EA5CBF" w:rsidRDefault="00EA5CBF">
            <w:pPr>
              <w:spacing w:before="60" w:after="60"/>
              <w:jc w:val="center"/>
              <w:rPr>
                <w:rFonts w:ascii="Arial Narrow" w:hAnsi="Arial Narrow"/>
                <w:b/>
              </w:rPr>
            </w:pPr>
            <w:r>
              <w:rPr>
                <w:rFonts w:ascii="Arial Narrow" w:hAnsi="Arial Narrow"/>
                <w:b/>
              </w:rPr>
              <w:t>cents per second</w:t>
            </w:r>
          </w:p>
        </w:tc>
      </w:tr>
      <w:tr w:rsidR="00EA5CBF" w14:paraId="300B6A74" w14:textId="77777777">
        <w:tblPrEx>
          <w:tblCellMar>
            <w:top w:w="0" w:type="dxa"/>
            <w:left w:w="107" w:type="dxa"/>
            <w:bottom w:w="0" w:type="dxa"/>
            <w:right w:w="107" w:type="dxa"/>
          </w:tblCellMar>
        </w:tblPrEx>
        <w:trPr>
          <w:cantSplit/>
        </w:trPr>
        <w:tc>
          <w:tcPr>
            <w:tcW w:w="2126" w:type="dxa"/>
            <w:tcBorders>
              <w:top w:val="single" w:sz="4" w:space="0" w:color="auto"/>
              <w:bottom w:val="single" w:sz="4" w:space="0" w:color="auto"/>
              <w:right w:val="nil"/>
            </w:tcBorders>
          </w:tcPr>
          <w:p w14:paraId="36A5FDEF" w14:textId="77777777" w:rsidR="00EA5CBF" w:rsidRDefault="00EA5CBF">
            <w:pPr>
              <w:spacing w:before="60" w:after="60"/>
              <w:jc w:val="center"/>
              <w:rPr>
                <w:rFonts w:ascii="Arial Narrow" w:hAnsi="Arial Narrow"/>
                <w:b/>
                <w:i/>
              </w:rPr>
            </w:pPr>
          </w:p>
        </w:tc>
        <w:tc>
          <w:tcPr>
            <w:tcW w:w="2126" w:type="dxa"/>
            <w:tcBorders>
              <w:top w:val="single" w:sz="4" w:space="0" w:color="auto"/>
              <w:left w:val="single" w:sz="4" w:space="0" w:color="auto"/>
              <w:bottom w:val="single" w:sz="4" w:space="0" w:color="auto"/>
              <w:right w:val="single" w:sz="4" w:space="0" w:color="auto"/>
            </w:tcBorders>
          </w:tcPr>
          <w:p w14:paraId="190B9CA8" w14:textId="77777777" w:rsidR="00EA5CBF" w:rsidRDefault="00EA5CBF">
            <w:pPr>
              <w:spacing w:before="60" w:after="60"/>
              <w:jc w:val="center"/>
              <w:rPr>
                <w:rFonts w:ascii="Arial Narrow" w:hAnsi="Arial Narrow"/>
              </w:rPr>
            </w:pPr>
          </w:p>
        </w:tc>
        <w:tc>
          <w:tcPr>
            <w:tcW w:w="851" w:type="dxa"/>
            <w:tcBorders>
              <w:top w:val="nil"/>
              <w:left w:val="nil"/>
              <w:bottom w:val="single" w:sz="4" w:space="0" w:color="auto"/>
              <w:right w:val="nil"/>
            </w:tcBorders>
          </w:tcPr>
          <w:p w14:paraId="6D85A2E8" w14:textId="77777777" w:rsidR="00EA5CBF" w:rsidRDefault="00EA5CBF">
            <w:pPr>
              <w:spacing w:before="60" w:after="60"/>
              <w:jc w:val="center"/>
              <w:rPr>
                <w:rFonts w:ascii="Arial Narrow" w:hAnsi="Arial Narrow"/>
                <w:b/>
                <w:i/>
              </w:rPr>
            </w:pPr>
            <w:r>
              <w:rPr>
                <w:rFonts w:ascii="Arial Narrow" w:hAnsi="Arial Narrow"/>
                <w:b/>
                <w:i/>
              </w:rPr>
              <w:t>GST</w:t>
            </w:r>
          </w:p>
          <w:p w14:paraId="3AC7A23B" w14:textId="77777777" w:rsidR="00EA5CBF" w:rsidRDefault="00EA5CBF">
            <w:pPr>
              <w:spacing w:before="60" w:after="60"/>
              <w:jc w:val="center"/>
              <w:rPr>
                <w:rFonts w:ascii="Arial Narrow" w:hAnsi="Arial Narrow"/>
                <w:b/>
                <w:i/>
              </w:rPr>
            </w:pPr>
            <w:r>
              <w:rPr>
                <w:rFonts w:ascii="Arial Narrow" w:hAnsi="Arial Narrow"/>
                <w:b/>
              </w:rPr>
              <w:t>excl.</w:t>
            </w:r>
          </w:p>
        </w:tc>
        <w:tc>
          <w:tcPr>
            <w:tcW w:w="850" w:type="dxa"/>
            <w:tcBorders>
              <w:top w:val="nil"/>
              <w:left w:val="single" w:sz="4" w:space="0" w:color="auto"/>
              <w:bottom w:val="single" w:sz="4" w:space="0" w:color="auto"/>
              <w:right w:val="single" w:sz="4" w:space="0" w:color="auto"/>
            </w:tcBorders>
          </w:tcPr>
          <w:p w14:paraId="17A78655" w14:textId="77777777" w:rsidR="00EA5CBF" w:rsidRDefault="00EA5CBF">
            <w:pPr>
              <w:spacing w:before="60" w:after="60"/>
              <w:jc w:val="center"/>
              <w:rPr>
                <w:rFonts w:ascii="Arial Narrow" w:hAnsi="Arial Narrow"/>
                <w:b/>
                <w:i/>
              </w:rPr>
            </w:pPr>
            <w:r>
              <w:rPr>
                <w:rFonts w:ascii="Arial Narrow" w:hAnsi="Arial Narrow"/>
                <w:b/>
                <w:i/>
              </w:rPr>
              <w:t xml:space="preserve">GST </w:t>
            </w:r>
          </w:p>
          <w:p w14:paraId="10D916A4" w14:textId="77777777" w:rsidR="00EA5CBF" w:rsidRDefault="00EA5CBF">
            <w:pPr>
              <w:spacing w:before="60" w:after="60"/>
              <w:jc w:val="center"/>
              <w:rPr>
                <w:rFonts w:ascii="Arial Narrow" w:hAnsi="Arial Narrow"/>
                <w:b/>
                <w:i/>
              </w:rPr>
            </w:pPr>
            <w:r>
              <w:rPr>
                <w:rFonts w:ascii="Arial Narrow" w:hAnsi="Arial Narrow"/>
                <w:b/>
              </w:rPr>
              <w:t>incl.</w:t>
            </w:r>
          </w:p>
        </w:tc>
        <w:tc>
          <w:tcPr>
            <w:tcW w:w="992" w:type="dxa"/>
            <w:gridSpan w:val="2"/>
            <w:tcBorders>
              <w:top w:val="nil"/>
              <w:left w:val="nil"/>
              <w:bottom w:val="single" w:sz="4" w:space="0" w:color="auto"/>
              <w:right w:val="nil"/>
            </w:tcBorders>
          </w:tcPr>
          <w:p w14:paraId="7346480C" w14:textId="77777777" w:rsidR="00EA5CBF" w:rsidRDefault="00EA5CBF">
            <w:pPr>
              <w:spacing w:before="60" w:after="60"/>
              <w:jc w:val="center"/>
              <w:rPr>
                <w:rFonts w:ascii="Arial Narrow" w:hAnsi="Arial Narrow"/>
                <w:b/>
                <w:i/>
              </w:rPr>
            </w:pPr>
            <w:r>
              <w:rPr>
                <w:rFonts w:ascii="Arial Narrow" w:hAnsi="Arial Narrow"/>
                <w:b/>
                <w:i/>
              </w:rPr>
              <w:t>GST</w:t>
            </w:r>
          </w:p>
          <w:p w14:paraId="6A46F695" w14:textId="77777777" w:rsidR="00EA5CBF" w:rsidRDefault="00EA5CBF">
            <w:pPr>
              <w:spacing w:before="60" w:after="60"/>
              <w:jc w:val="center"/>
              <w:rPr>
                <w:rFonts w:ascii="Arial Narrow" w:hAnsi="Arial Narrow"/>
                <w:b/>
                <w:i/>
              </w:rPr>
            </w:pPr>
            <w:r>
              <w:rPr>
                <w:rFonts w:ascii="Arial Narrow" w:hAnsi="Arial Narrow"/>
                <w:b/>
              </w:rPr>
              <w:t>excl.</w:t>
            </w:r>
          </w:p>
        </w:tc>
        <w:tc>
          <w:tcPr>
            <w:tcW w:w="993" w:type="dxa"/>
            <w:tcBorders>
              <w:top w:val="nil"/>
              <w:left w:val="single" w:sz="4" w:space="0" w:color="auto"/>
              <w:bottom w:val="single" w:sz="4" w:space="0" w:color="auto"/>
              <w:right w:val="single" w:sz="4" w:space="0" w:color="auto"/>
            </w:tcBorders>
          </w:tcPr>
          <w:p w14:paraId="3F6EA6A5" w14:textId="77777777" w:rsidR="00EA5CBF" w:rsidRDefault="00EA5CBF">
            <w:pPr>
              <w:spacing w:before="60" w:after="60"/>
              <w:jc w:val="center"/>
              <w:rPr>
                <w:rFonts w:ascii="Arial Narrow" w:hAnsi="Arial Narrow"/>
                <w:b/>
                <w:i/>
              </w:rPr>
            </w:pPr>
            <w:r>
              <w:rPr>
                <w:rFonts w:ascii="Arial Narrow" w:hAnsi="Arial Narrow"/>
                <w:b/>
                <w:i/>
              </w:rPr>
              <w:t xml:space="preserve">GST </w:t>
            </w:r>
          </w:p>
          <w:p w14:paraId="12FBCCBB" w14:textId="77777777" w:rsidR="00EA5CBF" w:rsidRDefault="00EA5CBF">
            <w:pPr>
              <w:spacing w:before="60" w:after="60"/>
              <w:jc w:val="center"/>
              <w:rPr>
                <w:rFonts w:ascii="Arial Narrow" w:hAnsi="Arial Narrow"/>
                <w:b/>
                <w:i/>
              </w:rPr>
            </w:pPr>
            <w:r>
              <w:rPr>
                <w:rFonts w:ascii="Arial Narrow" w:hAnsi="Arial Narrow"/>
                <w:b/>
              </w:rPr>
              <w:t>incl.</w:t>
            </w:r>
          </w:p>
        </w:tc>
        <w:tc>
          <w:tcPr>
            <w:tcW w:w="992" w:type="dxa"/>
            <w:tcBorders>
              <w:top w:val="nil"/>
              <w:left w:val="nil"/>
              <w:bottom w:val="single" w:sz="4" w:space="0" w:color="auto"/>
              <w:right w:val="nil"/>
            </w:tcBorders>
          </w:tcPr>
          <w:p w14:paraId="60E9CBAB" w14:textId="77777777" w:rsidR="00EA5CBF" w:rsidRDefault="00EA5CBF">
            <w:pPr>
              <w:spacing w:before="60" w:after="60"/>
              <w:jc w:val="center"/>
              <w:rPr>
                <w:rFonts w:ascii="Arial Narrow" w:hAnsi="Arial Narrow"/>
                <w:b/>
                <w:i/>
              </w:rPr>
            </w:pPr>
            <w:r>
              <w:rPr>
                <w:rFonts w:ascii="Arial Narrow" w:hAnsi="Arial Narrow"/>
                <w:b/>
                <w:i/>
              </w:rPr>
              <w:t>GST</w:t>
            </w:r>
          </w:p>
          <w:p w14:paraId="04373FA2" w14:textId="77777777" w:rsidR="00EA5CBF" w:rsidRDefault="00EA5CBF">
            <w:pPr>
              <w:spacing w:before="60" w:after="60"/>
              <w:jc w:val="center"/>
              <w:rPr>
                <w:rFonts w:ascii="Arial Narrow" w:hAnsi="Arial Narrow"/>
                <w:b/>
                <w:i/>
              </w:rPr>
            </w:pPr>
            <w:r>
              <w:rPr>
                <w:rFonts w:ascii="Arial Narrow" w:hAnsi="Arial Narrow"/>
                <w:b/>
              </w:rPr>
              <w:t>excl.</w:t>
            </w:r>
          </w:p>
        </w:tc>
        <w:tc>
          <w:tcPr>
            <w:tcW w:w="993" w:type="dxa"/>
            <w:tcBorders>
              <w:top w:val="nil"/>
              <w:left w:val="single" w:sz="4" w:space="0" w:color="auto"/>
              <w:bottom w:val="single" w:sz="4" w:space="0" w:color="auto"/>
            </w:tcBorders>
          </w:tcPr>
          <w:p w14:paraId="5690DB87" w14:textId="77777777" w:rsidR="00EA5CBF" w:rsidRDefault="00EA5CBF">
            <w:pPr>
              <w:spacing w:before="60" w:after="60"/>
              <w:jc w:val="center"/>
              <w:rPr>
                <w:rFonts w:ascii="Arial Narrow" w:hAnsi="Arial Narrow"/>
                <w:b/>
                <w:i/>
              </w:rPr>
            </w:pPr>
            <w:r>
              <w:rPr>
                <w:rFonts w:ascii="Arial Narrow" w:hAnsi="Arial Narrow"/>
                <w:b/>
                <w:i/>
              </w:rPr>
              <w:t xml:space="preserve">GST </w:t>
            </w:r>
          </w:p>
          <w:p w14:paraId="0E42B44B" w14:textId="77777777" w:rsidR="00EA5CBF" w:rsidRDefault="00EA5CBF">
            <w:pPr>
              <w:spacing w:before="60" w:after="60"/>
              <w:jc w:val="center"/>
              <w:rPr>
                <w:rFonts w:ascii="Arial Narrow" w:hAnsi="Arial Narrow"/>
                <w:b/>
                <w:i/>
              </w:rPr>
            </w:pPr>
            <w:r>
              <w:rPr>
                <w:rFonts w:ascii="Arial Narrow" w:hAnsi="Arial Narrow"/>
                <w:b/>
              </w:rPr>
              <w:t>incl.</w:t>
            </w:r>
          </w:p>
        </w:tc>
      </w:tr>
      <w:tr w:rsidR="00EA5CBF" w14:paraId="5CAAEC9E" w14:textId="77777777">
        <w:tblPrEx>
          <w:tblCellMar>
            <w:top w:w="0" w:type="dxa"/>
            <w:left w:w="107" w:type="dxa"/>
            <w:bottom w:w="0" w:type="dxa"/>
            <w:right w:w="107" w:type="dxa"/>
          </w:tblCellMar>
        </w:tblPrEx>
        <w:trPr>
          <w:cantSplit/>
        </w:trPr>
        <w:tc>
          <w:tcPr>
            <w:tcW w:w="2126" w:type="dxa"/>
            <w:tcBorders>
              <w:top w:val="nil"/>
              <w:right w:val="nil"/>
            </w:tcBorders>
          </w:tcPr>
          <w:p w14:paraId="40FFA960" w14:textId="77777777" w:rsidR="00EA5CBF" w:rsidRDefault="00EA5CBF">
            <w:pPr>
              <w:spacing w:before="60" w:after="60"/>
              <w:jc w:val="center"/>
              <w:rPr>
                <w:rFonts w:ascii="Arial Narrow" w:hAnsi="Arial Narrow"/>
                <w:i/>
              </w:rPr>
            </w:pPr>
            <w:r>
              <w:rPr>
                <w:rFonts w:ascii="Arial Narrow" w:hAnsi="Arial Narrow"/>
                <w:b/>
                <w:i/>
              </w:rPr>
              <w:t>PSTN</w:t>
            </w:r>
            <w:r>
              <w:rPr>
                <w:rFonts w:ascii="Arial Narrow" w:hAnsi="Arial Narrow"/>
                <w:b/>
              </w:rPr>
              <w:t xml:space="preserve">, </w:t>
            </w:r>
            <w:r>
              <w:rPr>
                <w:rFonts w:ascii="Arial Narrow" w:hAnsi="Arial Narrow"/>
                <w:b/>
                <w:i/>
              </w:rPr>
              <w:t>ISDN</w:t>
            </w:r>
            <w:r>
              <w:rPr>
                <w:rFonts w:ascii="Arial Narrow" w:hAnsi="Arial Narrow"/>
                <w:b/>
              </w:rPr>
              <w:t xml:space="preserve">, </w:t>
            </w:r>
            <w:r>
              <w:rPr>
                <w:rFonts w:ascii="Arial Narrow" w:hAnsi="Arial Narrow"/>
                <w:b/>
                <w:i/>
              </w:rPr>
              <w:t>SiteLine</w:t>
            </w:r>
            <w:r>
              <w:rPr>
                <w:rFonts w:ascii="Arial Narrow" w:hAnsi="Arial Narrow"/>
                <w:b/>
              </w:rPr>
              <w:t xml:space="preserve"> and Spectrum originated</w:t>
            </w:r>
          </w:p>
        </w:tc>
        <w:tc>
          <w:tcPr>
            <w:tcW w:w="2126" w:type="dxa"/>
            <w:tcBorders>
              <w:top w:val="nil"/>
              <w:left w:val="single" w:sz="4" w:space="0" w:color="auto"/>
              <w:bottom w:val="nil"/>
              <w:right w:val="single" w:sz="4" w:space="0" w:color="auto"/>
            </w:tcBorders>
          </w:tcPr>
          <w:p w14:paraId="2B119B6C" w14:textId="77777777" w:rsidR="00EA5CBF" w:rsidRDefault="00EA5CBF">
            <w:pPr>
              <w:spacing w:before="60" w:after="60"/>
              <w:jc w:val="center"/>
              <w:rPr>
                <w:rFonts w:ascii="Arial Narrow" w:hAnsi="Arial Narrow"/>
              </w:rPr>
            </w:pPr>
          </w:p>
        </w:tc>
        <w:tc>
          <w:tcPr>
            <w:tcW w:w="851" w:type="dxa"/>
            <w:tcBorders>
              <w:top w:val="nil"/>
              <w:left w:val="nil"/>
              <w:bottom w:val="nil"/>
              <w:right w:val="nil"/>
            </w:tcBorders>
          </w:tcPr>
          <w:p w14:paraId="5D844604" w14:textId="77777777" w:rsidR="00EA5CBF" w:rsidRDefault="00EA5CBF">
            <w:pPr>
              <w:spacing w:before="60" w:after="60"/>
              <w:jc w:val="center"/>
              <w:rPr>
                <w:rFonts w:ascii="Arial Narrow" w:hAnsi="Arial Narrow"/>
              </w:rPr>
            </w:pPr>
          </w:p>
        </w:tc>
        <w:tc>
          <w:tcPr>
            <w:tcW w:w="850" w:type="dxa"/>
            <w:tcBorders>
              <w:top w:val="nil"/>
              <w:left w:val="single" w:sz="4" w:space="0" w:color="auto"/>
              <w:bottom w:val="nil"/>
              <w:right w:val="single" w:sz="4" w:space="0" w:color="auto"/>
            </w:tcBorders>
          </w:tcPr>
          <w:p w14:paraId="367EE1BE" w14:textId="77777777" w:rsidR="00EA5CBF" w:rsidRDefault="00EA5CBF">
            <w:pPr>
              <w:spacing w:before="60" w:after="60"/>
              <w:jc w:val="center"/>
              <w:rPr>
                <w:rFonts w:ascii="Arial Narrow" w:hAnsi="Arial Narrow"/>
              </w:rPr>
            </w:pPr>
          </w:p>
        </w:tc>
        <w:tc>
          <w:tcPr>
            <w:tcW w:w="992" w:type="dxa"/>
            <w:gridSpan w:val="2"/>
            <w:tcBorders>
              <w:top w:val="nil"/>
              <w:left w:val="nil"/>
              <w:bottom w:val="nil"/>
              <w:right w:val="nil"/>
            </w:tcBorders>
          </w:tcPr>
          <w:p w14:paraId="3CA70B24" w14:textId="77777777" w:rsidR="00EA5CBF" w:rsidRDefault="00EA5CBF">
            <w:pPr>
              <w:spacing w:before="60" w:after="60"/>
              <w:jc w:val="center"/>
              <w:rPr>
                <w:rFonts w:ascii="Arial Narrow" w:hAnsi="Arial Narrow"/>
              </w:rPr>
            </w:pPr>
          </w:p>
        </w:tc>
        <w:tc>
          <w:tcPr>
            <w:tcW w:w="993" w:type="dxa"/>
            <w:tcBorders>
              <w:top w:val="nil"/>
              <w:left w:val="single" w:sz="4" w:space="0" w:color="auto"/>
              <w:bottom w:val="nil"/>
              <w:right w:val="single" w:sz="4" w:space="0" w:color="auto"/>
            </w:tcBorders>
          </w:tcPr>
          <w:p w14:paraId="6F634B1A" w14:textId="77777777" w:rsidR="00EA5CBF" w:rsidRDefault="00EA5CBF">
            <w:pPr>
              <w:spacing w:before="60" w:after="60"/>
              <w:jc w:val="center"/>
              <w:rPr>
                <w:rFonts w:ascii="Arial Narrow" w:hAnsi="Arial Narrow"/>
              </w:rPr>
            </w:pPr>
          </w:p>
        </w:tc>
        <w:tc>
          <w:tcPr>
            <w:tcW w:w="992" w:type="dxa"/>
            <w:tcBorders>
              <w:top w:val="nil"/>
              <w:left w:val="nil"/>
              <w:bottom w:val="nil"/>
              <w:right w:val="nil"/>
            </w:tcBorders>
          </w:tcPr>
          <w:p w14:paraId="4F451B48" w14:textId="77777777" w:rsidR="00EA5CBF" w:rsidRDefault="00EA5CBF">
            <w:pPr>
              <w:spacing w:before="60" w:after="60"/>
              <w:jc w:val="center"/>
              <w:rPr>
                <w:rFonts w:ascii="Arial Narrow" w:hAnsi="Arial Narrow"/>
              </w:rPr>
            </w:pPr>
          </w:p>
        </w:tc>
        <w:tc>
          <w:tcPr>
            <w:tcW w:w="993" w:type="dxa"/>
            <w:tcBorders>
              <w:top w:val="nil"/>
              <w:left w:val="single" w:sz="4" w:space="0" w:color="auto"/>
              <w:bottom w:val="nil"/>
            </w:tcBorders>
          </w:tcPr>
          <w:p w14:paraId="2934764B" w14:textId="77777777" w:rsidR="00EA5CBF" w:rsidRDefault="00EA5CBF">
            <w:pPr>
              <w:spacing w:before="60" w:after="60"/>
              <w:jc w:val="center"/>
              <w:rPr>
                <w:rFonts w:ascii="Arial Narrow" w:hAnsi="Arial Narrow"/>
              </w:rPr>
            </w:pPr>
          </w:p>
        </w:tc>
      </w:tr>
      <w:tr w:rsidR="00EA5CBF" w14:paraId="21F0119B" w14:textId="77777777">
        <w:tblPrEx>
          <w:tblCellMar>
            <w:top w:w="0" w:type="dxa"/>
            <w:left w:w="107" w:type="dxa"/>
            <w:bottom w:w="0" w:type="dxa"/>
            <w:right w:w="107" w:type="dxa"/>
          </w:tblCellMar>
        </w:tblPrEx>
        <w:trPr>
          <w:cantSplit/>
        </w:trPr>
        <w:tc>
          <w:tcPr>
            <w:tcW w:w="2126" w:type="dxa"/>
            <w:tcBorders>
              <w:right w:val="nil"/>
            </w:tcBorders>
          </w:tcPr>
          <w:p w14:paraId="24444D48" w14:textId="77777777" w:rsidR="00EA5CBF" w:rsidRDefault="00EA5CBF">
            <w:pPr>
              <w:spacing w:before="60" w:after="60"/>
              <w:jc w:val="center"/>
              <w:rPr>
                <w:rFonts w:ascii="Arial Narrow" w:hAnsi="Arial Narrow"/>
                <w:i/>
              </w:rPr>
            </w:pPr>
            <w:r>
              <w:rPr>
                <w:rFonts w:ascii="Arial Narrow" w:hAnsi="Arial Narrow"/>
                <w:i/>
              </w:rPr>
              <w:t>Community Calls and Extended Zone Calls</w:t>
            </w:r>
          </w:p>
        </w:tc>
        <w:tc>
          <w:tcPr>
            <w:tcW w:w="2126" w:type="dxa"/>
            <w:tcBorders>
              <w:top w:val="nil"/>
              <w:left w:val="single" w:sz="4" w:space="0" w:color="auto"/>
              <w:bottom w:val="nil"/>
              <w:right w:val="single" w:sz="4" w:space="0" w:color="auto"/>
            </w:tcBorders>
          </w:tcPr>
          <w:p w14:paraId="6B557B80" w14:textId="77777777" w:rsidR="00EA5CBF" w:rsidRDefault="00EA5CBF">
            <w:pPr>
              <w:spacing w:before="60" w:after="60"/>
              <w:rPr>
                <w:rFonts w:ascii="Arial Narrow" w:hAnsi="Arial Narrow"/>
              </w:rPr>
            </w:pPr>
            <w:r>
              <w:rPr>
                <w:rFonts w:ascii="Arial Narrow" w:hAnsi="Arial Narrow"/>
              </w:rPr>
              <w:t>N/A</w:t>
            </w:r>
          </w:p>
        </w:tc>
        <w:tc>
          <w:tcPr>
            <w:tcW w:w="851" w:type="dxa"/>
            <w:tcBorders>
              <w:top w:val="single" w:sz="4" w:space="0" w:color="auto"/>
              <w:left w:val="nil"/>
              <w:bottom w:val="nil"/>
              <w:right w:val="nil"/>
            </w:tcBorders>
          </w:tcPr>
          <w:p w14:paraId="496FCE1E"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61432F09"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697059D0" w14:textId="77777777" w:rsidR="00EA5CBF" w:rsidRDefault="00EA5CBF">
            <w:pPr>
              <w:spacing w:before="60" w:after="60"/>
              <w:jc w:val="center"/>
              <w:rPr>
                <w:rFonts w:ascii="Arial Narrow" w:hAnsi="Arial Narrow"/>
              </w:rPr>
            </w:pPr>
            <w:r>
              <w:rPr>
                <w:rFonts w:ascii="Arial Narrow" w:hAnsi="Arial Narrow"/>
              </w:rPr>
              <w:t>0.15000</w:t>
            </w:r>
          </w:p>
        </w:tc>
        <w:tc>
          <w:tcPr>
            <w:tcW w:w="993" w:type="dxa"/>
            <w:tcBorders>
              <w:top w:val="single" w:sz="4" w:space="0" w:color="auto"/>
              <w:left w:val="single" w:sz="4" w:space="0" w:color="auto"/>
              <w:bottom w:val="nil"/>
              <w:right w:val="single" w:sz="4" w:space="0" w:color="auto"/>
            </w:tcBorders>
          </w:tcPr>
          <w:p w14:paraId="16326FD5" w14:textId="77777777" w:rsidR="00EA5CBF" w:rsidRDefault="00EA5CBF">
            <w:pPr>
              <w:spacing w:before="60" w:after="60"/>
              <w:jc w:val="center"/>
              <w:rPr>
                <w:rFonts w:ascii="Arial Narrow" w:hAnsi="Arial Narrow"/>
              </w:rPr>
            </w:pPr>
            <w:r>
              <w:rPr>
                <w:rFonts w:ascii="Arial Narrow" w:hAnsi="Arial Narrow"/>
              </w:rPr>
              <w:t>0.16500</w:t>
            </w:r>
          </w:p>
        </w:tc>
        <w:tc>
          <w:tcPr>
            <w:tcW w:w="992" w:type="dxa"/>
            <w:tcBorders>
              <w:top w:val="single" w:sz="4" w:space="0" w:color="auto"/>
              <w:left w:val="nil"/>
              <w:bottom w:val="nil"/>
              <w:right w:val="nil"/>
            </w:tcBorders>
          </w:tcPr>
          <w:p w14:paraId="27F90E1B" w14:textId="77777777" w:rsidR="00EA5CBF" w:rsidRDefault="00EA5CBF">
            <w:pPr>
              <w:spacing w:before="60" w:after="60"/>
              <w:jc w:val="center"/>
              <w:rPr>
                <w:rFonts w:ascii="Arial Narrow" w:hAnsi="Arial Narrow"/>
              </w:rPr>
            </w:pPr>
            <w:r>
              <w:rPr>
                <w:rFonts w:ascii="Arial Narrow" w:hAnsi="Arial Narrow"/>
              </w:rPr>
              <w:t>0.06666</w:t>
            </w:r>
          </w:p>
        </w:tc>
        <w:tc>
          <w:tcPr>
            <w:tcW w:w="993" w:type="dxa"/>
            <w:tcBorders>
              <w:top w:val="single" w:sz="4" w:space="0" w:color="auto"/>
              <w:left w:val="single" w:sz="4" w:space="0" w:color="auto"/>
              <w:bottom w:val="nil"/>
            </w:tcBorders>
          </w:tcPr>
          <w:p w14:paraId="189EDF7A" w14:textId="77777777" w:rsidR="00EA5CBF" w:rsidRDefault="00EA5CBF">
            <w:pPr>
              <w:spacing w:before="60" w:after="60"/>
              <w:jc w:val="center"/>
              <w:rPr>
                <w:rFonts w:ascii="Arial Narrow" w:hAnsi="Arial Narrow"/>
              </w:rPr>
            </w:pPr>
            <w:r>
              <w:rPr>
                <w:rFonts w:ascii="Arial Narrow" w:hAnsi="Arial Narrow"/>
              </w:rPr>
              <w:t>0.07333</w:t>
            </w:r>
          </w:p>
        </w:tc>
      </w:tr>
      <w:tr w:rsidR="00EA5CBF" w14:paraId="5FDC599D" w14:textId="77777777">
        <w:tblPrEx>
          <w:tblCellMar>
            <w:top w:w="0" w:type="dxa"/>
            <w:left w:w="107" w:type="dxa"/>
            <w:bottom w:w="0" w:type="dxa"/>
            <w:right w:w="107" w:type="dxa"/>
          </w:tblCellMar>
        </w:tblPrEx>
        <w:trPr>
          <w:cantSplit/>
        </w:trPr>
        <w:tc>
          <w:tcPr>
            <w:tcW w:w="2126" w:type="dxa"/>
            <w:tcBorders>
              <w:bottom w:val="nil"/>
              <w:right w:val="nil"/>
            </w:tcBorders>
          </w:tcPr>
          <w:p w14:paraId="11E02953" w14:textId="77777777" w:rsidR="00EA5CBF" w:rsidRDefault="00EA5CBF">
            <w:pPr>
              <w:spacing w:before="60" w:after="60"/>
              <w:jc w:val="center"/>
              <w:rPr>
                <w:rFonts w:ascii="Arial Narrow" w:hAnsi="Arial Narrow"/>
              </w:rPr>
            </w:pPr>
            <w:r>
              <w:rPr>
                <w:rFonts w:ascii="Arial Narrow" w:hAnsi="Arial Narrow"/>
              </w:rPr>
              <w:t>A</w:t>
            </w:r>
          </w:p>
        </w:tc>
        <w:tc>
          <w:tcPr>
            <w:tcW w:w="2126" w:type="dxa"/>
            <w:tcBorders>
              <w:top w:val="nil"/>
              <w:left w:val="single" w:sz="4" w:space="0" w:color="auto"/>
              <w:bottom w:val="nil"/>
              <w:right w:val="single" w:sz="4" w:space="0" w:color="auto"/>
            </w:tcBorders>
          </w:tcPr>
          <w:p w14:paraId="5F9E099A" w14:textId="77777777" w:rsidR="00EA5CBF" w:rsidRDefault="00EA5CBF">
            <w:pPr>
              <w:spacing w:before="60" w:after="60"/>
              <w:rPr>
                <w:rFonts w:ascii="Arial Narrow" w:hAnsi="Arial Narrow"/>
              </w:rPr>
            </w:pPr>
            <w:r>
              <w:rPr>
                <w:rFonts w:ascii="Arial Narrow" w:hAnsi="Arial Narrow"/>
              </w:rPr>
              <w:t>Between 25 and 50 kms</w:t>
            </w:r>
          </w:p>
        </w:tc>
        <w:tc>
          <w:tcPr>
            <w:tcW w:w="851" w:type="dxa"/>
            <w:tcBorders>
              <w:top w:val="single" w:sz="4" w:space="0" w:color="auto"/>
              <w:left w:val="nil"/>
              <w:bottom w:val="nil"/>
              <w:right w:val="nil"/>
            </w:tcBorders>
          </w:tcPr>
          <w:p w14:paraId="4CE3387A"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43FA90DD"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7E944161" w14:textId="77777777" w:rsidR="00EA5CBF" w:rsidRDefault="00EA5CBF">
            <w:pPr>
              <w:spacing w:before="60" w:after="60"/>
              <w:jc w:val="center"/>
              <w:rPr>
                <w:rFonts w:ascii="Arial Narrow" w:hAnsi="Arial Narrow"/>
              </w:rPr>
            </w:pPr>
            <w:r>
              <w:rPr>
                <w:rFonts w:ascii="Arial Narrow" w:hAnsi="Arial Narrow"/>
              </w:rPr>
              <w:t>0.15000</w:t>
            </w:r>
          </w:p>
        </w:tc>
        <w:tc>
          <w:tcPr>
            <w:tcW w:w="993" w:type="dxa"/>
            <w:tcBorders>
              <w:top w:val="single" w:sz="4" w:space="0" w:color="auto"/>
              <w:left w:val="single" w:sz="4" w:space="0" w:color="auto"/>
              <w:bottom w:val="nil"/>
              <w:right w:val="single" w:sz="4" w:space="0" w:color="auto"/>
            </w:tcBorders>
          </w:tcPr>
          <w:p w14:paraId="189D10F0" w14:textId="77777777" w:rsidR="00EA5CBF" w:rsidRDefault="00EA5CBF">
            <w:pPr>
              <w:spacing w:before="60" w:after="60"/>
              <w:jc w:val="center"/>
              <w:rPr>
                <w:rFonts w:ascii="Arial Narrow" w:hAnsi="Arial Narrow"/>
              </w:rPr>
            </w:pPr>
            <w:r>
              <w:rPr>
                <w:rFonts w:ascii="Arial Narrow" w:hAnsi="Arial Narrow"/>
              </w:rPr>
              <w:t>0.16500</w:t>
            </w:r>
          </w:p>
        </w:tc>
        <w:tc>
          <w:tcPr>
            <w:tcW w:w="992" w:type="dxa"/>
            <w:tcBorders>
              <w:top w:val="single" w:sz="4" w:space="0" w:color="auto"/>
              <w:left w:val="nil"/>
              <w:bottom w:val="nil"/>
              <w:right w:val="nil"/>
            </w:tcBorders>
          </w:tcPr>
          <w:p w14:paraId="5C9F93D6" w14:textId="77777777" w:rsidR="00EA5CBF" w:rsidRDefault="00EA5CBF">
            <w:pPr>
              <w:spacing w:before="60" w:after="60"/>
              <w:jc w:val="center"/>
              <w:rPr>
                <w:rFonts w:ascii="Arial Narrow" w:hAnsi="Arial Narrow"/>
              </w:rPr>
            </w:pPr>
            <w:r>
              <w:rPr>
                <w:rFonts w:ascii="Arial Narrow" w:hAnsi="Arial Narrow"/>
              </w:rPr>
              <w:t>0.06666</w:t>
            </w:r>
          </w:p>
        </w:tc>
        <w:tc>
          <w:tcPr>
            <w:tcW w:w="993" w:type="dxa"/>
            <w:tcBorders>
              <w:top w:val="single" w:sz="4" w:space="0" w:color="auto"/>
              <w:left w:val="single" w:sz="4" w:space="0" w:color="auto"/>
              <w:bottom w:val="nil"/>
            </w:tcBorders>
          </w:tcPr>
          <w:p w14:paraId="70F771F9" w14:textId="77777777" w:rsidR="00EA5CBF" w:rsidRDefault="00EA5CBF">
            <w:pPr>
              <w:spacing w:before="60" w:after="60"/>
              <w:jc w:val="center"/>
              <w:rPr>
                <w:rFonts w:ascii="Arial Narrow" w:hAnsi="Arial Narrow"/>
              </w:rPr>
            </w:pPr>
            <w:r>
              <w:rPr>
                <w:rFonts w:ascii="Arial Narrow" w:hAnsi="Arial Narrow"/>
              </w:rPr>
              <w:t>0.07333</w:t>
            </w:r>
          </w:p>
        </w:tc>
      </w:tr>
      <w:tr w:rsidR="00EA5CBF" w14:paraId="42572C52" w14:textId="77777777">
        <w:tblPrEx>
          <w:tblCellMar>
            <w:top w:w="0" w:type="dxa"/>
            <w:left w:w="107" w:type="dxa"/>
            <w:bottom w:w="0" w:type="dxa"/>
            <w:right w:w="107" w:type="dxa"/>
          </w:tblCellMar>
        </w:tblPrEx>
        <w:trPr>
          <w:cantSplit/>
          <w:trHeight w:val="684"/>
        </w:trPr>
        <w:tc>
          <w:tcPr>
            <w:tcW w:w="2126" w:type="dxa"/>
            <w:tcBorders>
              <w:top w:val="nil"/>
              <w:bottom w:val="nil"/>
              <w:right w:val="nil"/>
            </w:tcBorders>
          </w:tcPr>
          <w:p w14:paraId="2366B521" w14:textId="77777777" w:rsidR="00EA5CBF" w:rsidRDefault="00EA5CBF">
            <w:pPr>
              <w:spacing w:before="60" w:after="60"/>
              <w:jc w:val="center"/>
              <w:rPr>
                <w:rFonts w:ascii="Arial Narrow" w:hAnsi="Arial Narrow"/>
              </w:rPr>
            </w:pPr>
            <w:r>
              <w:rPr>
                <w:rFonts w:ascii="Arial Narrow" w:hAnsi="Arial Narrow"/>
              </w:rPr>
              <w:t>F</w:t>
            </w:r>
          </w:p>
        </w:tc>
        <w:tc>
          <w:tcPr>
            <w:tcW w:w="2126" w:type="dxa"/>
            <w:tcBorders>
              <w:top w:val="nil"/>
              <w:left w:val="single" w:sz="4" w:space="0" w:color="auto"/>
              <w:bottom w:val="nil"/>
              <w:right w:val="single" w:sz="4" w:space="0" w:color="auto"/>
            </w:tcBorders>
          </w:tcPr>
          <w:p w14:paraId="363F6557" w14:textId="77777777" w:rsidR="00EA5CBF" w:rsidRDefault="00EA5CBF">
            <w:pPr>
              <w:spacing w:before="60" w:after="60"/>
              <w:rPr>
                <w:rFonts w:ascii="Arial Narrow" w:hAnsi="Arial Narrow"/>
              </w:rPr>
            </w:pPr>
            <w:r>
              <w:rPr>
                <w:rFonts w:ascii="Arial Narrow" w:hAnsi="Arial Narrow"/>
              </w:rPr>
              <w:t>Between 50 and 85 kms</w:t>
            </w:r>
          </w:p>
        </w:tc>
        <w:tc>
          <w:tcPr>
            <w:tcW w:w="851" w:type="dxa"/>
            <w:tcBorders>
              <w:top w:val="single" w:sz="4" w:space="0" w:color="auto"/>
              <w:left w:val="nil"/>
              <w:bottom w:val="nil"/>
              <w:right w:val="nil"/>
            </w:tcBorders>
          </w:tcPr>
          <w:p w14:paraId="391F96D8"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0BEAA6F3"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441380E2" w14:textId="77777777" w:rsidR="00EA5CBF" w:rsidRDefault="00EA5CBF">
            <w:pPr>
              <w:spacing w:before="60" w:after="60"/>
              <w:jc w:val="center"/>
              <w:rPr>
                <w:rFonts w:ascii="Arial Narrow" w:hAnsi="Arial Narrow"/>
              </w:rPr>
            </w:pPr>
            <w:r>
              <w:rPr>
                <w:rFonts w:ascii="Arial Narrow" w:hAnsi="Arial Narrow"/>
              </w:rPr>
              <w:t>0.26666</w:t>
            </w:r>
          </w:p>
        </w:tc>
        <w:tc>
          <w:tcPr>
            <w:tcW w:w="993" w:type="dxa"/>
            <w:tcBorders>
              <w:top w:val="single" w:sz="4" w:space="0" w:color="auto"/>
              <w:left w:val="single" w:sz="4" w:space="0" w:color="auto"/>
              <w:bottom w:val="nil"/>
              <w:right w:val="single" w:sz="4" w:space="0" w:color="auto"/>
            </w:tcBorders>
          </w:tcPr>
          <w:p w14:paraId="3B443851" w14:textId="77777777" w:rsidR="00EA5CBF" w:rsidRDefault="00EA5CBF">
            <w:pPr>
              <w:spacing w:before="60" w:after="60"/>
              <w:jc w:val="center"/>
              <w:rPr>
                <w:rFonts w:ascii="Arial Narrow" w:hAnsi="Arial Narrow"/>
              </w:rPr>
            </w:pPr>
            <w:r>
              <w:rPr>
                <w:rFonts w:ascii="Arial Narrow" w:hAnsi="Arial Narrow"/>
              </w:rPr>
              <w:t>0.29333</w:t>
            </w:r>
          </w:p>
        </w:tc>
        <w:tc>
          <w:tcPr>
            <w:tcW w:w="992" w:type="dxa"/>
            <w:tcBorders>
              <w:top w:val="single" w:sz="4" w:space="0" w:color="auto"/>
              <w:left w:val="nil"/>
              <w:bottom w:val="nil"/>
              <w:right w:val="nil"/>
            </w:tcBorders>
          </w:tcPr>
          <w:p w14:paraId="43314993" w14:textId="77777777" w:rsidR="00EA5CBF" w:rsidRDefault="00EA5CBF">
            <w:pPr>
              <w:spacing w:before="60" w:after="60"/>
              <w:jc w:val="center"/>
              <w:rPr>
                <w:rFonts w:ascii="Arial Narrow" w:hAnsi="Arial Narrow"/>
              </w:rPr>
            </w:pPr>
            <w:r>
              <w:rPr>
                <w:rFonts w:ascii="Arial Narrow" w:hAnsi="Arial Narrow"/>
              </w:rPr>
              <w:t>0.15000</w:t>
            </w:r>
          </w:p>
        </w:tc>
        <w:tc>
          <w:tcPr>
            <w:tcW w:w="993" w:type="dxa"/>
            <w:tcBorders>
              <w:top w:val="single" w:sz="4" w:space="0" w:color="auto"/>
              <w:left w:val="single" w:sz="4" w:space="0" w:color="auto"/>
              <w:bottom w:val="nil"/>
            </w:tcBorders>
          </w:tcPr>
          <w:p w14:paraId="54E0778D" w14:textId="77777777" w:rsidR="00EA5CBF" w:rsidRDefault="00EA5CBF">
            <w:pPr>
              <w:spacing w:before="60" w:after="60"/>
              <w:jc w:val="center"/>
              <w:rPr>
                <w:rFonts w:ascii="Arial Narrow" w:hAnsi="Arial Narrow"/>
              </w:rPr>
            </w:pPr>
            <w:r>
              <w:rPr>
                <w:rFonts w:ascii="Arial Narrow" w:hAnsi="Arial Narrow"/>
              </w:rPr>
              <w:t>0.16500</w:t>
            </w:r>
          </w:p>
        </w:tc>
      </w:tr>
      <w:tr w:rsidR="00EA5CBF" w14:paraId="24ABEA80" w14:textId="77777777">
        <w:tblPrEx>
          <w:tblCellMar>
            <w:top w:w="0" w:type="dxa"/>
            <w:left w:w="107" w:type="dxa"/>
            <w:bottom w:w="0" w:type="dxa"/>
            <w:right w:w="107" w:type="dxa"/>
          </w:tblCellMar>
        </w:tblPrEx>
        <w:trPr>
          <w:cantSplit/>
        </w:trPr>
        <w:tc>
          <w:tcPr>
            <w:tcW w:w="2126" w:type="dxa"/>
            <w:tcBorders>
              <w:top w:val="single" w:sz="4" w:space="0" w:color="auto"/>
              <w:bottom w:val="nil"/>
              <w:right w:val="nil"/>
            </w:tcBorders>
          </w:tcPr>
          <w:p w14:paraId="254C264C" w14:textId="77777777" w:rsidR="00EA5CBF" w:rsidRDefault="00EA5CBF">
            <w:pPr>
              <w:spacing w:before="60" w:after="60"/>
              <w:jc w:val="center"/>
              <w:rPr>
                <w:rFonts w:ascii="Arial Narrow" w:hAnsi="Arial Narrow"/>
              </w:rPr>
            </w:pPr>
            <w:r>
              <w:rPr>
                <w:rFonts w:ascii="Arial Narrow" w:hAnsi="Arial Narrow"/>
              </w:rPr>
              <w:t>M</w:t>
            </w:r>
          </w:p>
        </w:tc>
        <w:tc>
          <w:tcPr>
            <w:tcW w:w="2126" w:type="dxa"/>
            <w:tcBorders>
              <w:top w:val="single" w:sz="4" w:space="0" w:color="auto"/>
              <w:left w:val="single" w:sz="4" w:space="0" w:color="auto"/>
              <w:bottom w:val="nil"/>
              <w:right w:val="single" w:sz="4" w:space="0" w:color="auto"/>
            </w:tcBorders>
          </w:tcPr>
          <w:p w14:paraId="756609A6" w14:textId="77777777" w:rsidR="00EA5CBF" w:rsidRDefault="00EA5CBF">
            <w:pPr>
              <w:spacing w:before="60" w:after="60"/>
              <w:rPr>
                <w:rFonts w:ascii="Arial Narrow" w:hAnsi="Arial Narrow"/>
              </w:rPr>
            </w:pPr>
            <w:r>
              <w:rPr>
                <w:rFonts w:ascii="Arial Narrow" w:hAnsi="Arial Narrow"/>
              </w:rPr>
              <w:t>Between 85 and 165 kms</w:t>
            </w:r>
          </w:p>
        </w:tc>
        <w:tc>
          <w:tcPr>
            <w:tcW w:w="851" w:type="dxa"/>
            <w:tcBorders>
              <w:top w:val="single" w:sz="4" w:space="0" w:color="auto"/>
              <w:left w:val="nil"/>
              <w:bottom w:val="nil"/>
              <w:right w:val="nil"/>
            </w:tcBorders>
          </w:tcPr>
          <w:p w14:paraId="668D0F8D"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4C9A83F1"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5EC487B8" w14:textId="77777777" w:rsidR="00EA5CBF" w:rsidRDefault="00EA5CBF">
            <w:pPr>
              <w:spacing w:before="60" w:after="60"/>
              <w:jc w:val="center"/>
              <w:rPr>
                <w:rFonts w:ascii="Arial Narrow" w:hAnsi="Arial Narrow"/>
              </w:rPr>
            </w:pPr>
            <w:r>
              <w:rPr>
                <w:rFonts w:ascii="Arial Narrow" w:hAnsi="Arial Narrow"/>
              </w:rPr>
              <w:t>0.33333</w:t>
            </w:r>
          </w:p>
        </w:tc>
        <w:tc>
          <w:tcPr>
            <w:tcW w:w="993" w:type="dxa"/>
            <w:tcBorders>
              <w:top w:val="single" w:sz="4" w:space="0" w:color="auto"/>
              <w:left w:val="single" w:sz="4" w:space="0" w:color="auto"/>
              <w:bottom w:val="nil"/>
              <w:right w:val="single" w:sz="4" w:space="0" w:color="auto"/>
            </w:tcBorders>
          </w:tcPr>
          <w:p w14:paraId="34978F83" w14:textId="77777777" w:rsidR="00EA5CBF" w:rsidRDefault="00EA5CBF">
            <w:pPr>
              <w:spacing w:before="60" w:after="60"/>
              <w:jc w:val="center"/>
              <w:rPr>
                <w:rFonts w:ascii="Arial Narrow" w:hAnsi="Arial Narrow"/>
              </w:rPr>
            </w:pPr>
            <w:r>
              <w:rPr>
                <w:rFonts w:ascii="Arial Narrow" w:hAnsi="Arial Narrow"/>
              </w:rPr>
              <w:t>0.36666</w:t>
            </w:r>
          </w:p>
        </w:tc>
        <w:tc>
          <w:tcPr>
            <w:tcW w:w="992" w:type="dxa"/>
            <w:tcBorders>
              <w:top w:val="single" w:sz="4" w:space="0" w:color="auto"/>
              <w:left w:val="nil"/>
              <w:bottom w:val="nil"/>
              <w:right w:val="nil"/>
            </w:tcBorders>
          </w:tcPr>
          <w:p w14:paraId="35695D1F" w14:textId="77777777" w:rsidR="00EA5CBF" w:rsidRDefault="00EA5CBF">
            <w:pPr>
              <w:spacing w:before="60" w:after="60"/>
              <w:jc w:val="center"/>
              <w:rPr>
                <w:rFonts w:ascii="Arial Narrow" w:hAnsi="Arial Narrow"/>
              </w:rPr>
            </w:pPr>
            <w:r>
              <w:rPr>
                <w:rFonts w:ascii="Arial Narrow" w:hAnsi="Arial Narrow"/>
              </w:rPr>
              <w:t>0.21666</w:t>
            </w:r>
          </w:p>
        </w:tc>
        <w:tc>
          <w:tcPr>
            <w:tcW w:w="993" w:type="dxa"/>
            <w:tcBorders>
              <w:top w:val="single" w:sz="4" w:space="0" w:color="auto"/>
              <w:left w:val="single" w:sz="4" w:space="0" w:color="auto"/>
              <w:bottom w:val="nil"/>
            </w:tcBorders>
          </w:tcPr>
          <w:p w14:paraId="26264182" w14:textId="77777777" w:rsidR="00EA5CBF" w:rsidRDefault="00EA5CBF">
            <w:pPr>
              <w:spacing w:before="60" w:after="60"/>
              <w:jc w:val="center"/>
              <w:rPr>
                <w:rFonts w:ascii="Arial Narrow" w:hAnsi="Arial Narrow"/>
              </w:rPr>
            </w:pPr>
            <w:r>
              <w:rPr>
                <w:rFonts w:ascii="Arial Narrow" w:hAnsi="Arial Narrow"/>
              </w:rPr>
              <w:t>0.23833</w:t>
            </w:r>
          </w:p>
        </w:tc>
      </w:tr>
      <w:tr w:rsidR="00EA5CBF" w14:paraId="3AB1AA7E" w14:textId="77777777">
        <w:tblPrEx>
          <w:tblCellMar>
            <w:top w:w="0" w:type="dxa"/>
            <w:left w:w="107" w:type="dxa"/>
            <w:bottom w:w="0" w:type="dxa"/>
            <w:right w:w="107" w:type="dxa"/>
          </w:tblCellMar>
        </w:tblPrEx>
        <w:trPr>
          <w:cantSplit/>
        </w:trPr>
        <w:tc>
          <w:tcPr>
            <w:tcW w:w="2126" w:type="dxa"/>
            <w:tcBorders>
              <w:top w:val="nil"/>
              <w:right w:val="nil"/>
            </w:tcBorders>
          </w:tcPr>
          <w:p w14:paraId="724FF4E8" w14:textId="77777777" w:rsidR="00EA5CBF" w:rsidRDefault="00EA5CBF">
            <w:pPr>
              <w:spacing w:before="60" w:after="60"/>
              <w:jc w:val="center"/>
              <w:rPr>
                <w:rFonts w:ascii="Arial Narrow" w:hAnsi="Arial Narrow"/>
              </w:rPr>
            </w:pPr>
            <w:r>
              <w:rPr>
                <w:rFonts w:ascii="Arial Narrow" w:hAnsi="Arial Narrow"/>
              </w:rPr>
              <w:t>G &amp; W</w:t>
            </w:r>
          </w:p>
        </w:tc>
        <w:tc>
          <w:tcPr>
            <w:tcW w:w="2126" w:type="dxa"/>
            <w:tcBorders>
              <w:top w:val="nil"/>
              <w:left w:val="single" w:sz="4" w:space="0" w:color="auto"/>
              <w:bottom w:val="nil"/>
              <w:right w:val="single" w:sz="4" w:space="0" w:color="auto"/>
            </w:tcBorders>
          </w:tcPr>
          <w:p w14:paraId="00736245" w14:textId="77777777" w:rsidR="00EA5CBF" w:rsidRDefault="00EA5CBF">
            <w:pPr>
              <w:spacing w:before="60" w:after="60"/>
              <w:rPr>
                <w:rFonts w:ascii="Arial Narrow" w:hAnsi="Arial Narrow"/>
              </w:rPr>
            </w:pPr>
            <w:r>
              <w:rPr>
                <w:rFonts w:ascii="Arial Narrow" w:hAnsi="Arial Narrow"/>
              </w:rPr>
              <w:t>Between 165 and 745 kms (Intercapital)</w:t>
            </w:r>
          </w:p>
        </w:tc>
        <w:tc>
          <w:tcPr>
            <w:tcW w:w="851" w:type="dxa"/>
            <w:tcBorders>
              <w:top w:val="single" w:sz="4" w:space="0" w:color="auto"/>
              <w:left w:val="nil"/>
              <w:bottom w:val="nil"/>
              <w:right w:val="nil"/>
            </w:tcBorders>
          </w:tcPr>
          <w:p w14:paraId="658D9973"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0444CD50"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5E8530A8" w14:textId="77777777" w:rsidR="00EA5CBF" w:rsidRDefault="00EA5CBF">
            <w:pPr>
              <w:spacing w:before="60" w:after="60"/>
              <w:jc w:val="center"/>
              <w:rPr>
                <w:rFonts w:ascii="Arial Narrow" w:hAnsi="Arial Narrow"/>
              </w:rPr>
            </w:pPr>
            <w:r>
              <w:rPr>
                <w:rFonts w:ascii="Arial Narrow" w:hAnsi="Arial Narrow"/>
              </w:rPr>
              <w:t>0.33333</w:t>
            </w:r>
          </w:p>
        </w:tc>
        <w:tc>
          <w:tcPr>
            <w:tcW w:w="993" w:type="dxa"/>
            <w:tcBorders>
              <w:top w:val="single" w:sz="4" w:space="0" w:color="auto"/>
              <w:left w:val="single" w:sz="4" w:space="0" w:color="auto"/>
              <w:bottom w:val="nil"/>
              <w:right w:val="single" w:sz="4" w:space="0" w:color="auto"/>
            </w:tcBorders>
          </w:tcPr>
          <w:p w14:paraId="36A87885" w14:textId="77777777" w:rsidR="00EA5CBF" w:rsidRDefault="00EA5CBF">
            <w:pPr>
              <w:spacing w:before="60" w:after="60"/>
              <w:jc w:val="center"/>
              <w:rPr>
                <w:rFonts w:ascii="Arial Narrow" w:hAnsi="Arial Narrow"/>
              </w:rPr>
            </w:pPr>
            <w:r>
              <w:rPr>
                <w:rFonts w:ascii="Arial Narrow" w:hAnsi="Arial Narrow"/>
              </w:rPr>
              <w:t>0.36666</w:t>
            </w:r>
          </w:p>
        </w:tc>
        <w:tc>
          <w:tcPr>
            <w:tcW w:w="992" w:type="dxa"/>
            <w:tcBorders>
              <w:top w:val="single" w:sz="4" w:space="0" w:color="auto"/>
              <w:left w:val="nil"/>
              <w:bottom w:val="nil"/>
              <w:right w:val="nil"/>
            </w:tcBorders>
          </w:tcPr>
          <w:p w14:paraId="782457D6" w14:textId="77777777" w:rsidR="00EA5CBF" w:rsidRDefault="00EA5CBF">
            <w:pPr>
              <w:spacing w:before="60" w:after="60"/>
              <w:jc w:val="center"/>
              <w:rPr>
                <w:rFonts w:ascii="Arial Narrow" w:hAnsi="Arial Narrow"/>
              </w:rPr>
            </w:pPr>
            <w:r>
              <w:rPr>
                <w:rFonts w:ascii="Arial Narrow" w:hAnsi="Arial Narrow"/>
              </w:rPr>
              <w:t>0.21666</w:t>
            </w:r>
          </w:p>
        </w:tc>
        <w:tc>
          <w:tcPr>
            <w:tcW w:w="993" w:type="dxa"/>
            <w:tcBorders>
              <w:top w:val="single" w:sz="4" w:space="0" w:color="auto"/>
              <w:left w:val="single" w:sz="4" w:space="0" w:color="auto"/>
              <w:bottom w:val="nil"/>
            </w:tcBorders>
          </w:tcPr>
          <w:p w14:paraId="254A9E8F" w14:textId="77777777" w:rsidR="00EA5CBF" w:rsidRDefault="00EA5CBF">
            <w:pPr>
              <w:spacing w:before="60" w:after="60"/>
              <w:jc w:val="center"/>
              <w:rPr>
                <w:rFonts w:ascii="Arial Narrow" w:hAnsi="Arial Narrow"/>
              </w:rPr>
            </w:pPr>
            <w:r>
              <w:rPr>
                <w:rFonts w:ascii="Arial Narrow" w:hAnsi="Arial Narrow"/>
              </w:rPr>
              <w:t>0.23833</w:t>
            </w:r>
          </w:p>
        </w:tc>
      </w:tr>
      <w:tr w:rsidR="00EA5CBF" w14:paraId="7F6422F5" w14:textId="77777777">
        <w:tblPrEx>
          <w:tblCellMar>
            <w:top w:w="0" w:type="dxa"/>
            <w:left w:w="107" w:type="dxa"/>
            <w:bottom w:w="0" w:type="dxa"/>
            <w:right w:w="107" w:type="dxa"/>
          </w:tblCellMar>
        </w:tblPrEx>
        <w:trPr>
          <w:cantSplit/>
        </w:trPr>
        <w:tc>
          <w:tcPr>
            <w:tcW w:w="2126" w:type="dxa"/>
            <w:tcBorders>
              <w:right w:val="nil"/>
            </w:tcBorders>
          </w:tcPr>
          <w:p w14:paraId="4CE675BF" w14:textId="77777777" w:rsidR="00EA5CBF" w:rsidRDefault="00EA5CBF">
            <w:pPr>
              <w:spacing w:before="60" w:after="60"/>
              <w:jc w:val="center"/>
              <w:rPr>
                <w:rFonts w:ascii="Arial Narrow" w:hAnsi="Arial Narrow"/>
              </w:rPr>
            </w:pPr>
            <w:r>
              <w:rPr>
                <w:rFonts w:ascii="Arial Narrow" w:hAnsi="Arial Narrow"/>
              </w:rPr>
              <w:t>Q</w:t>
            </w:r>
          </w:p>
        </w:tc>
        <w:tc>
          <w:tcPr>
            <w:tcW w:w="2126" w:type="dxa"/>
            <w:tcBorders>
              <w:top w:val="nil"/>
              <w:left w:val="single" w:sz="4" w:space="0" w:color="auto"/>
              <w:bottom w:val="nil"/>
              <w:right w:val="single" w:sz="4" w:space="0" w:color="auto"/>
            </w:tcBorders>
          </w:tcPr>
          <w:p w14:paraId="403FEF49" w14:textId="77777777" w:rsidR="00EA5CBF" w:rsidRDefault="00EA5CBF">
            <w:pPr>
              <w:spacing w:before="60" w:after="60"/>
              <w:rPr>
                <w:rFonts w:ascii="Arial Narrow" w:hAnsi="Arial Narrow"/>
              </w:rPr>
            </w:pPr>
            <w:r>
              <w:rPr>
                <w:rFonts w:ascii="Arial Narrow" w:hAnsi="Arial Narrow"/>
              </w:rPr>
              <w:t>Between 165 and 745 kms (Non-Intercapital)</w:t>
            </w:r>
          </w:p>
        </w:tc>
        <w:tc>
          <w:tcPr>
            <w:tcW w:w="851" w:type="dxa"/>
            <w:tcBorders>
              <w:top w:val="single" w:sz="4" w:space="0" w:color="auto"/>
              <w:left w:val="nil"/>
              <w:bottom w:val="nil"/>
              <w:right w:val="nil"/>
            </w:tcBorders>
          </w:tcPr>
          <w:p w14:paraId="6FCBA79F"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72EA7260"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2732B135" w14:textId="77777777" w:rsidR="00EA5CBF" w:rsidRDefault="00EA5CBF">
            <w:pPr>
              <w:spacing w:before="60" w:after="60"/>
              <w:jc w:val="center"/>
              <w:rPr>
                <w:rFonts w:ascii="Arial Narrow" w:hAnsi="Arial Narrow"/>
              </w:rPr>
            </w:pPr>
            <w:r>
              <w:rPr>
                <w:rFonts w:ascii="Arial Narrow" w:hAnsi="Arial Narrow"/>
              </w:rPr>
              <w:t>0.40000</w:t>
            </w:r>
          </w:p>
        </w:tc>
        <w:tc>
          <w:tcPr>
            <w:tcW w:w="993" w:type="dxa"/>
            <w:tcBorders>
              <w:top w:val="single" w:sz="4" w:space="0" w:color="auto"/>
              <w:left w:val="single" w:sz="4" w:space="0" w:color="auto"/>
              <w:bottom w:val="nil"/>
              <w:right w:val="single" w:sz="4" w:space="0" w:color="auto"/>
            </w:tcBorders>
          </w:tcPr>
          <w:p w14:paraId="5EC4FA1F" w14:textId="77777777" w:rsidR="00EA5CBF" w:rsidRDefault="00EA5CBF">
            <w:pPr>
              <w:spacing w:before="60" w:after="60"/>
              <w:jc w:val="center"/>
              <w:rPr>
                <w:rFonts w:ascii="Arial Narrow" w:hAnsi="Arial Narrow"/>
              </w:rPr>
            </w:pPr>
            <w:r>
              <w:rPr>
                <w:rFonts w:ascii="Arial Narrow" w:hAnsi="Arial Narrow"/>
              </w:rPr>
              <w:t>0.44000</w:t>
            </w:r>
          </w:p>
        </w:tc>
        <w:tc>
          <w:tcPr>
            <w:tcW w:w="992" w:type="dxa"/>
            <w:tcBorders>
              <w:top w:val="single" w:sz="4" w:space="0" w:color="auto"/>
              <w:left w:val="nil"/>
              <w:bottom w:val="nil"/>
              <w:right w:val="nil"/>
            </w:tcBorders>
          </w:tcPr>
          <w:p w14:paraId="45BC561F" w14:textId="77777777" w:rsidR="00EA5CBF" w:rsidRDefault="00EA5CBF">
            <w:pPr>
              <w:spacing w:before="60" w:after="60"/>
              <w:jc w:val="center"/>
              <w:rPr>
                <w:rFonts w:ascii="Arial Narrow" w:hAnsi="Arial Narrow"/>
              </w:rPr>
            </w:pPr>
            <w:r>
              <w:rPr>
                <w:rFonts w:ascii="Arial Narrow" w:hAnsi="Arial Narrow"/>
              </w:rPr>
              <w:t>0.26666</w:t>
            </w:r>
          </w:p>
        </w:tc>
        <w:tc>
          <w:tcPr>
            <w:tcW w:w="993" w:type="dxa"/>
            <w:tcBorders>
              <w:top w:val="single" w:sz="4" w:space="0" w:color="auto"/>
              <w:left w:val="single" w:sz="4" w:space="0" w:color="auto"/>
              <w:bottom w:val="nil"/>
            </w:tcBorders>
          </w:tcPr>
          <w:p w14:paraId="6540BB73" w14:textId="77777777" w:rsidR="00EA5CBF" w:rsidRDefault="00EA5CBF">
            <w:pPr>
              <w:spacing w:before="60" w:after="60"/>
              <w:jc w:val="center"/>
              <w:rPr>
                <w:rFonts w:ascii="Arial Narrow" w:hAnsi="Arial Narrow"/>
              </w:rPr>
            </w:pPr>
            <w:r>
              <w:rPr>
                <w:rFonts w:ascii="Arial Narrow" w:hAnsi="Arial Narrow"/>
              </w:rPr>
              <w:t>0.29333</w:t>
            </w:r>
          </w:p>
        </w:tc>
      </w:tr>
      <w:tr w:rsidR="00EA5CBF" w14:paraId="2502DD32" w14:textId="77777777">
        <w:tblPrEx>
          <w:tblCellMar>
            <w:top w:w="0" w:type="dxa"/>
            <w:left w:w="107" w:type="dxa"/>
            <w:bottom w:w="0" w:type="dxa"/>
            <w:right w:w="107" w:type="dxa"/>
          </w:tblCellMar>
        </w:tblPrEx>
        <w:trPr>
          <w:cantSplit/>
        </w:trPr>
        <w:tc>
          <w:tcPr>
            <w:tcW w:w="2126" w:type="dxa"/>
            <w:tcBorders>
              <w:right w:val="nil"/>
            </w:tcBorders>
          </w:tcPr>
          <w:p w14:paraId="3F9E1EB2" w14:textId="77777777" w:rsidR="00EA5CBF" w:rsidRDefault="00EA5CBF">
            <w:pPr>
              <w:spacing w:before="60" w:after="60"/>
              <w:jc w:val="center"/>
              <w:rPr>
                <w:rFonts w:ascii="Arial Narrow" w:hAnsi="Arial Narrow"/>
              </w:rPr>
            </w:pPr>
            <w:r>
              <w:rPr>
                <w:rFonts w:ascii="Arial Narrow" w:hAnsi="Arial Narrow"/>
              </w:rPr>
              <w:t>H, X</w:t>
            </w:r>
          </w:p>
          <w:p w14:paraId="300C58B9" w14:textId="77777777" w:rsidR="00EA5CBF" w:rsidRDefault="00EA5CBF">
            <w:pPr>
              <w:spacing w:before="60" w:after="60"/>
              <w:jc w:val="center"/>
              <w:rPr>
                <w:rFonts w:ascii="Arial Narrow" w:hAnsi="Arial Narrow"/>
              </w:rPr>
            </w:pPr>
            <w:r>
              <w:rPr>
                <w:rFonts w:ascii="Arial Narrow" w:hAnsi="Arial Narrow"/>
              </w:rPr>
              <w:t>Y</w:t>
            </w:r>
          </w:p>
        </w:tc>
        <w:tc>
          <w:tcPr>
            <w:tcW w:w="2126" w:type="dxa"/>
            <w:tcBorders>
              <w:top w:val="nil"/>
              <w:left w:val="single" w:sz="4" w:space="0" w:color="auto"/>
              <w:bottom w:val="single" w:sz="6" w:space="0" w:color="auto"/>
              <w:right w:val="single" w:sz="4" w:space="0" w:color="auto"/>
            </w:tcBorders>
          </w:tcPr>
          <w:p w14:paraId="64B484AD" w14:textId="77777777" w:rsidR="00EA5CBF" w:rsidRDefault="00EA5CBF">
            <w:pPr>
              <w:spacing w:before="60" w:after="60"/>
              <w:rPr>
                <w:rFonts w:ascii="Arial Narrow" w:hAnsi="Arial Narrow"/>
              </w:rPr>
            </w:pPr>
            <w:r>
              <w:rPr>
                <w:rFonts w:ascii="Arial Narrow" w:hAnsi="Arial Narrow"/>
              </w:rPr>
              <w:t>Over 745 kms (Intercapital)</w:t>
            </w:r>
          </w:p>
          <w:p w14:paraId="7C52C805" w14:textId="77777777" w:rsidR="00EA5CBF" w:rsidRDefault="00EA5CBF">
            <w:pPr>
              <w:spacing w:before="60" w:after="60"/>
              <w:rPr>
                <w:rFonts w:ascii="Arial Narrow" w:hAnsi="Arial Narrow"/>
              </w:rPr>
            </w:pPr>
            <w:r>
              <w:rPr>
                <w:rFonts w:ascii="Arial Narrow" w:hAnsi="Arial Narrow"/>
              </w:rPr>
              <w:t>Over 745 kms (Non-Intercapital)</w:t>
            </w:r>
          </w:p>
        </w:tc>
        <w:tc>
          <w:tcPr>
            <w:tcW w:w="851" w:type="dxa"/>
            <w:tcBorders>
              <w:top w:val="single" w:sz="4" w:space="0" w:color="auto"/>
              <w:left w:val="nil"/>
              <w:bottom w:val="single" w:sz="6" w:space="0" w:color="auto"/>
              <w:right w:val="nil"/>
            </w:tcBorders>
          </w:tcPr>
          <w:p w14:paraId="0ED06C98" w14:textId="77777777" w:rsidR="00EA5CBF" w:rsidRDefault="00EA5CBF">
            <w:pPr>
              <w:spacing w:before="60" w:after="60"/>
              <w:jc w:val="center"/>
              <w:rPr>
                <w:rFonts w:ascii="Arial Narrow" w:hAnsi="Arial Narrow"/>
              </w:rPr>
            </w:pPr>
            <w:r>
              <w:rPr>
                <w:rFonts w:ascii="Arial Narrow" w:hAnsi="Arial Narrow"/>
              </w:rPr>
              <w:t>20</w:t>
            </w:r>
          </w:p>
          <w:p w14:paraId="6CE2B199" w14:textId="77777777" w:rsidR="00EA5CBF" w:rsidRDefault="00EA5CBF">
            <w:pPr>
              <w:spacing w:before="60" w:after="60"/>
              <w:jc w:val="center"/>
              <w:rPr>
                <w:rFonts w:ascii="Arial Narrow" w:hAnsi="Arial Narrow"/>
              </w:rPr>
            </w:pPr>
          </w:p>
          <w:p w14:paraId="4FC42521"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single" w:sz="6" w:space="0" w:color="auto"/>
              <w:right w:val="single" w:sz="4" w:space="0" w:color="auto"/>
            </w:tcBorders>
          </w:tcPr>
          <w:p w14:paraId="32D14838" w14:textId="77777777" w:rsidR="00EA5CBF" w:rsidRDefault="00EA5CBF">
            <w:pPr>
              <w:spacing w:before="60" w:after="60"/>
              <w:jc w:val="center"/>
              <w:rPr>
                <w:rFonts w:ascii="Arial Narrow" w:hAnsi="Arial Narrow"/>
              </w:rPr>
            </w:pPr>
            <w:r>
              <w:rPr>
                <w:rFonts w:ascii="Arial Narrow" w:hAnsi="Arial Narrow"/>
              </w:rPr>
              <w:t>22</w:t>
            </w:r>
          </w:p>
          <w:p w14:paraId="21CC4F08" w14:textId="77777777" w:rsidR="00EA5CBF" w:rsidRDefault="00EA5CBF">
            <w:pPr>
              <w:spacing w:before="60" w:after="60"/>
              <w:jc w:val="center"/>
              <w:rPr>
                <w:rFonts w:ascii="Arial Narrow" w:hAnsi="Arial Narrow"/>
              </w:rPr>
            </w:pPr>
          </w:p>
          <w:p w14:paraId="3600B2B5"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single" w:sz="6" w:space="0" w:color="auto"/>
              <w:right w:val="nil"/>
            </w:tcBorders>
          </w:tcPr>
          <w:p w14:paraId="53D4AA8F" w14:textId="77777777" w:rsidR="00EA5CBF" w:rsidRDefault="00EA5CBF">
            <w:pPr>
              <w:spacing w:before="60" w:after="60"/>
              <w:jc w:val="center"/>
              <w:rPr>
                <w:rFonts w:ascii="Arial Narrow" w:hAnsi="Arial Narrow"/>
              </w:rPr>
            </w:pPr>
            <w:r>
              <w:rPr>
                <w:rFonts w:ascii="Arial Narrow" w:hAnsi="Arial Narrow"/>
              </w:rPr>
              <w:t>0.33333</w:t>
            </w:r>
          </w:p>
          <w:p w14:paraId="20A023DE" w14:textId="77777777" w:rsidR="00EA5CBF" w:rsidRDefault="00EA5CBF">
            <w:pPr>
              <w:spacing w:before="60" w:after="60"/>
              <w:jc w:val="center"/>
              <w:rPr>
                <w:rFonts w:ascii="Arial Narrow" w:hAnsi="Arial Narrow"/>
              </w:rPr>
            </w:pPr>
          </w:p>
          <w:p w14:paraId="3A8CAF0D" w14:textId="77777777" w:rsidR="00EA5CBF" w:rsidRDefault="00EA5CBF">
            <w:pPr>
              <w:spacing w:before="60" w:after="60"/>
              <w:jc w:val="center"/>
              <w:rPr>
                <w:rFonts w:ascii="Arial Narrow" w:hAnsi="Arial Narrow"/>
              </w:rPr>
            </w:pPr>
            <w:r>
              <w:rPr>
                <w:rFonts w:ascii="Arial Narrow" w:hAnsi="Arial Narrow"/>
              </w:rPr>
              <w:t>0.40000</w:t>
            </w:r>
          </w:p>
        </w:tc>
        <w:tc>
          <w:tcPr>
            <w:tcW w:w="993" w:type="dxa"/>
            <w:tcBorders>
              <w:top w:val="single" w:sz="4" w:space="0" w:color="auto"/>
              <w:left w:val="single" w:sz="4" w:space="0" w:color="auto"/>
              <w:bottom w:val="single" w:sz="6" w:space="0" w:color="auto"/>
              <w:right w:val="single" w:sz="4" w:space="0" w:color="auto"/>
            </w:tcBorders>
          </w:tcPr>
          <w:p w14:paraId="4224506D" w14:textId="77777777" w:rsidR="00EA5CBF" w:rsidRDefault="00EA5CBF">
            <w:pPr>
              <w:spacing w:before="60" w:after="60"/>
              <w:jc w:val="center"/>
              <w:rPr>
                <w:rFonts w:ascii="Arial Narrow" w:hAnsi="Arial Narrow"/>
              </w:rPr>
            </w:pPr>
            <w:r>
              <w:rPr>
                <w:rFonts w:ascii="Arial Narrow" w:hAnsi="Arial Narrow"/>
              </w:rPr>
              <w:t>0.36666</w:t>
            </w:r>
          </w:p>
          <w:p w14:paraId="062E431D" w14:textId="77777777" w:rsidR="00EA5CBF" w:rsidRDefault="00EA5CBF">
            <w:pPr>
              <w:spacing w:before="60" w:after="60"/>
              <w:jc w:val="center"/>
              <w:rPr>
                <w:rFonts w:ascii="Arial Narrow" w:hAnsi="Arial Narrow"/>
              </w:rPr>
            </w:pPr>
          </w:p>
          <w:p w14:paraId="37D15706" w14:textId="77777777" w:rsidR="00EA5CBF" w:rsidRDefault="00EA5CBF">
            <w:pPr>
              <w:spacing w:before="60" w:after="60"/>
              <w:jc w:val="center"/>
              <w:rPr>
                <w:rFonts w:ascii="Arial Narrow" w:hAnsi="Arial Narrow"/>
              </w:rPr>
            </w:pPr>
            <w:r>
              <w:rPr>
                <w:rFonts w:ascii="Arial Narrow" w:hAnsi="Arial Narrow"/>
              </w:rPr>
              <w:t>0.44000</w:t>
            </w:r>
          </w:p>
        </w:tc>
        <w:tc>
          <w:tcPr>
            <w:tcW w:w="992" w:type="dxa"/>
            <w:tcBorders>
              <w:top w:val="single" w:sz="4" w:space="0" w:color="auto"/>
              <w:left w:val="nil"/>
              <w:bottom w:val="single" w:sz="6" w:space="0" w:color="auto"/>
              <w:right w:val="nil"/>
            </w:tcBorders>
          </w:tcPr>
          <w:p w14:paraId="75045073" w14:textId="77777777" w:rsidR="00EA5CBF" w:rsidRDefault="00EA5CBF">
            <w:pPr>
              <w:spacing w:before="60" w:after="60"/>
              <w:jc w:val="center"/>
              <w:rPr>
                <w:rFonts w:ascii="Arial Narrow" w:hAnsi="Arial Narrow"/>
              </w:rPr>
            </w:pPr>
            <w:r>
              <w:rPr>
                <w:rFonts w:ascii="Arial Narrow" w:hAnsi="Arial Narrow"/>
              </w:rPr>
              <w:t>0.21666</w:t>
            </w:r>
          </w:p>
          <w:p w14:paraId="418F52B9" w14:textId="77777777" w:rsidR="00EA5CBF" w:rsidRDefault="00EA5CBF">
            <w:pPr>
              <w:spacing w:before="60" w:after="60"/>
              <w:jc w:val="center"/>
              <w:rPr>
                <w:rFonts w:ascii="Arial Narrow" w:hAnsi="Arial Narrow"/>
              </w:rPr>
            </w:pPr>
          </w:p>
          <w:p w14:paraId="3265624B" w14:textId="77777777" w:rsidR="00EA5CBF" w:rsidRDefault="00EA5CBF">
            <w:pPr>
              <w:spacing w:before="60" w:after="60"/>
              <w:jc w:val="center"/>
              <w:rPr>
                <w:rFonts w:ascii="Arial Narrow" w:hAnsi="Arial Narrow"/>
              </w:rPr>
            </w:pPr>
            <w:r>
              <w:rPr>
                <w:rFonts w:ascii="Arial Narrow" w:hAnsi="Arial Narrow"/>
              </w:rPr>
              <w:t>0.26666</w:t>
            </w:r>
          </w:p>
        </w:tc>
        <w:tc>
          <w:tcPr>
            <w:tcW w:w="993" w:type="dxa"/>
            <w:tcBorders>
              <w:top w:val="single" w:sz="4" w:space="0" w:color="auto"/>
              <w:left w:val="single" w:sz="4" w:space="0" w:color="auto"/>
              <w:bottom w:val="single" w:sz="6" w:space="0" w:color="auto"/>
            </w:tcBorders>
          </w:tcPr>
          <w:p w14:paraId="76789DFA" w14:textId="77777777" w:rsidR="00EA5CBF" w:rsidRDefault="00EA5CBF">
            <w:pPr>
              <w:spacing w:before="60" w:after="60"/>
              <w:jc w:val="center"/>
              <w:rPr>
                <w:rFonts w:ascii="Arial Narrow" w:hAnsi="Arial Narrow"/>
              </w:rPr>
            </w:pPr>
            <w:r>
              <w:rPr>
                <w:rFonts w:ascii="Arial Narrow" w:hAnsi="Arial Narrow"/>
              </w:rPr>
              <w:t>0.23833</w:t>
            </w:r>
          </w:p>
          <w:p w14:paraId="0C516BA5" w14:textId="77777777" w:rsidR="00EA5CBF" w:rsidRDefault="00EA5CBF">
            <w:pPr>
              <w:spacing w:before="60" w:after="60"/>
              <w:jc w:val="center"/>
              <w:rPr>
                <w:rFonts w:ascii="Arial Narrow" w:hAnsi="Arial Narrow"/>
              </w:rPr>
            </w:pPr>
          </w:p>
          <w:p w14:paraId="2A9B5B1B" w14:textId="77777777" w:rsidR="00EA5CBF" w:rsidRDefault="00EA5CBF">
            <w:pPr>
              <w:spacing w:before="60" w:after="60"/>
              <w:jc w:val="center"/>
              <w:rPr>
                <w:rFonts w:ascii="Arial Narrow" w:hAnsi="Arial Narrow"/>
              </w:rPr>
            </w:pPr>
            <w:r>
              <w:rPr>
                <w:rFonts w:ascii="Arial Narrow" w:hAnsi="Arial Narrow"/>
              </w:rPr>
              <w:t>0.29333</w:t>
            </w:r>
          </w:p>
        </w:tc>
      </w:tr>
    </w:tbl>
    <w:p w14:paraId="79EC9E74" w14:textId="77777777" w:rsidR="00EA5CBF" w:rsidRDefault="00EA5CBF">
      <w:pPr>
        <w:rPr>
          <w:rFonts w:ascii="Arial Narrow" w:hAnsi="Arial Narrow"/>
          <w:b/>
        </w:rPr>
      </w:pPr>
    </w:p>
    <w:p w14:paraId="0587B970" w14:textId="77777777" w:rsidR="00EA5CBF" w:rsidRDefault="00EA5CBF">
      <w:pPr>
        <w:rPr>
          <w:rFonts w:ascii="Arial Narrow" w:hAnsi="Arial Narrow"/>
          <w:b/>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6"/>
        <w:gridCol w:w="2126"/>
        <w:gridCol w:w="851"/>
        <w:gridCol w:w="850"/>
        <w:gridCol w:w="358"/>
        <w:gridCol w:w="634"/>
        <w:gridCol w:w="993"/>
        <w:gridCol w:w="1134"/>
        <w:gridCol w:w="993"/>
      </w:tblGrid>
      <w:tr w:rsidR="00EA5CBF" w14:paraId="654581B9" w14:textId="77777777">
        <w:tblPrEx>
          <w:tblCellMar>
            <w:top w:w="0" w:type="dxa"/>
            <w:bottom w:w="0" w:type="dxa"/>
          </w:tblCellMar>
        </w:tblPrEx>
        <w:trPr>
          <w:cantSplit/>
        </w:trPr>
        <w:tc>
          <w:tcPr>
            <w:tcW w:w="10065" w:type="dxa"/>
            <w:gridSpan w:val="9"/>
            <w:tcBorders>
              <w:top w:val="single" w:sz="6" w:space="0" w:color="auto"/>
              <w:bottom w:val="single" w:sz="4" w:space="0" w:color="auto"/>
            </w:tcBorders>
          </w:tcPr>
          <w:p w14:paraId="42E1A360" w14:textId="77777777" w:rsidR="00EA5CBF" w:rsidRDefault="00EA5CBF">
            <w:pPr>
              <w:pStyle w:val="Header"/>
              <w:tabs>
                <w:tab w:val="clear" w:pos="4153"/>
                <w:tab w:val="clear" w:pos="8306"/>
              </w:tabs>
              <w:spacing w:before="60" w:after="60"/>
              <w:rPr>
                <w:rFonts w:ascii="Arial Narrow" w:hAnsi="Arial Narrow"/>
              </w:rPr>
            </w:pPr>
            <w:r>
              <w:rPr>
                <w:rFonts w:ascii="Arial Narrow" w:hAnsi="Arial Narrow"/>
                <w:b/>
              </w:rPr>
              <w:t xml:space="preserve">Table 3 CVPN </w:t>
            </w:r>
            <w:r>
              <w:rPr>
                <w:rFonts w:ascii="Arial Narrow" w:hAnsi="Arial Narrow"/>
                <w:b/>
                <w:i/>
              </w:rPr>
              <w:t>National Off Net Call</w:t>
            </w:r>
            <w:r>
              <w:rPr>
                <w:rFonts w:ascii="Arial Narrow" w:hAnsi="Arial Narrow"/>
                <w:b/>
                <w:u w:val="single"/>
              </w:rPr>
              <w:t xml:space="preserve">  </w:t>
            </w:r>
            <w:r>
              <w:rPr>
                <w:rFonts w:ascii="Arial Narrow" w:hAnsi="Arial Narrow"/>
                <w:b/>
              </w:rPr>
              <w:t xml:space="preserve">Rates  </w:t>
            </w:r>
            <w:r>
              <w:rPr>
                <w:rFonts w:ascii="Arial Narrow" w:hAnsi="Arial Narrow"/>
              </w:rPr>
              <w:t>(refer to clause 4.7)</w:t>
            </w:r>
          </w:p>
        </w:tc>
      </w:tr>
      <w:tr w:rsidR="00EA5CBF" w14:paraId="1FB75914" w14:textId="77777777">
        <w:tblPrEx>
          <w:tblCellMar>
            <w:top w:w="0" w:type="dxa"/>
            <w:bottom w:w="0" w:type="dxa"/>
          </w:tblCellMar>
        </w:tblPrEx>
        <w:trPr>
          <w:cantSplit/>
        </w:trPr>
        <w:tc>
          <w:tcPr>
            <w:tcW w:w="6311" w:type="dxa"/>
            <w:gridSpan w:val="5"/>
            <w:tcBorders>
              <w:top w:val="nil"/>
              <w:bottom w:val="single" w:sz="4" w:space="0" w:color="auto"/>
            </w:tcBorders>
          </w:tcPr>
          <w:p w14:paraId="368E8CF8" w14:textId="77777777" w:rsidR="00EA5CBF" w:rsidRDefault="00EA5CBF">
            <w:pPr>
              <w:spacing w:before="60" w:after="60"/>
              <w:rPr>
                <w:rFonts w:ascii="Arial Narrow" w:hAnsi="Arial Narrow"/>
              </w:rPr>
            </w:pPr>
            <w:r>
              <w:rPr>
                <w:i/>
              </w:rPr>
              <w:t xml:space="preserve">Preferential </w:t>
            </w:r>
            <w:r>
              <w:rPr>
                <w:rFonts w:ascii="Arial Narrow" w:hAnsi="Arial Narrow"/>
                <w:i/>
              </w:rPr>
              <w:t>call</w:t>
            </w:r>
            <w:r>
              <w:rPr>
                <w:rFonts w:ascii="Arial Narrow" w:hAnsi="Arial Narrow"/>
              </w:rPr>
              <w:t xml:space="preserve"> </w:t>
            </w:r>
          </w:p>
          <w:p w14:paraId="15C2DC1D" w14:textId="77777777" w:rsidR="00EA5CBF" w:rsidRDefault="00EA5CBF">
            <w:pPr>
              <w:spacing w:before="60" w:after="60"/>
              <w:rPr>
                <w:rFonts w:ascii="Arial Narrow" w:hAnsi="Arial Narrow"/>
              </w:rPr>
            </w:pPr>
            <w:r>
              <w:rPr>
                <w:rFonts w:ascii="Arial Narrow" w:hAnsi="Arial Narrow"/>
                <w:b/>
              </w:rPr>
              <w:t xml:space="preserve">Note:  </w:t>
            </w:r>
            <w:r>
              <w:rPr>
                <w:rFonts w:ascii="Arial Narrow" w:hAnsi="Arial Narrow"/>
              </w:rPr>
              <w:t>an incomplete part of a chargeable period counts as a full chargeable period</w:t>
            </w:r>
          </w:p>
        </w:tc>
        <w:tc>
          <w:tcPr>
            <w:tcW w:w="3754" w:type="dxa"/>
            <w:gridSpan w:val="4"/>
            <w:tcBorders>
              <w:top w:val="nil"/>
              <w:bottom w:val="single" w:sz="4" w:space="0" w:color="auto"/>
            </w:tcBorders>
          </w:tcPr>
          <w:p w14:paraId="6F830C17" w14:textId="77777777" w:rsidR="00EA5CBF" w:rsidRDefault="00EA5CBF">
            <w:pPr>
              <w:pStyle w:val="Header"/>
              <w:tabs>
                <w:tab w:val="clear" w:pos="4153"/>
                <w:tab w:val="clear" w:pos="8306"/>
              </w:tabs>
              <w:spacing w:before="60" w:after="60"/>
              <w:rPr>
                <w:rFonts w:ascii="Arial Narrow" w:hAnsi="Arial Narrow"/>
              </w:rPr>
            </w:pPr>
            <w:r>
              <w:rPr>
                <w:rFonts w:ascii="Arial Narrow" w:hAnsi="Arial Narrow"/>
              </w:rPr>
              <w:t>$0.25 [</w:t>
            </w:r>
            <w:r>
              <w:rPr>
                <w:rFonts w:ascii="Arial Narrow" w:hAnsi="Arial Narrow"/>
                <w:i/>
              </w:rPr>
              <w:t xml:space="preserve">$0.275 GST </w:t>
            </w:r>
            <w:r>
              <w:rPr>
                <w:rFonts w:ascii="Arial Narrow" w:hAnsi="Arial Narrow"/>
              </w:rPr>
              <w:t>incl.] per 300 seconds</w:t>
            </w:r>
          </w:p>
          <w:p w14:paraId="1173BA1B" w14:textId="77777777" w:rsidR="00EA5CBF" w:rsidRDefault="00EA5CBF">
            <w:pPr>
              <w:spacing w:before="60" w:after="60"/>
              <w:rPr>
                <w:rFonts w:ascii="Arial Narrow" w:hAnsi="Arial Narrow"/>
              </w:rPr>
            </w:pPr>
          </w:p>
        </w:tc>
      </w:tr>
      <w:tr w:rsidR="00EA5CBF" w14:paraId="4834094A" w14:textId="77777777">
        <w:tblPrEx>
          <w:tblCellMar>
            <w:top w:w="0" w:type="dxa"/>
            <w:left w:w="107" w:type="dxa"/>
            <w:bottom w:w="0" w:type="dxa"/>
            <w:right w:w="107" w:type="dxa"/>
          </w:tblCellMar>
        </w:tblPrEx>
        <w:trPr>
          <w:cantSplit/>
        </w:trPr>
        <w:tc>
          <w:tcPr>
            <w:tcW w:w="2126" w:type="dxa"/>
            <w:tcBorders>
              <w:top w:val="nil"/>
              <w:bottom w:val="nil"/>
              <w:right w:val="single" w:sz="4" w:space="0" w:color="auto"/>
            </w:tcBorders>
          </w:tcPr>
          <w:p w14:paraId="57E121BE" w14:textId="77777777" w:rsidR="00EA5CBF" w:rsidRDefault="00EA5CBF">
            <w:pPr>
              <w:spacing w:before="60" w:after="60"/>
              <w:jc w:val="center"/>
              <w:rPr>
                <w:rFonts w:ascii="Arial Narrow" w:hAnsi="Arial Narrow"/>
                <w:b/>
              </w:rPr>
            </w:pPr>
            <w:r>
              <w:rPr>
                <w:rFonts w:ascii="Arial Narrow" w:hAnsi="Arial Narrow"/>
                <w:b/>
              </w:rPr>
              <w:t>Trunk</w:t>
            </w:r>
          </w:p>
        </w:tc>
        <w:tc>
          <w:tcPr>
            <w:tcW w:w="2126" w:type="dxa"/>
            <w:tcBorders>
              <w:top w:val="nil"/>
              <w:left w:val="nil"/>
              <w:bottom w:val="nil"/>
              <w:right w:val="single" w:sz="4" w:space="0" w:color="auto"/>
            </w:tcBorders>
          </w:tcPr>
          <w:p w14:paraId="72D848D1" w14:textId="77777777" w:rsidR="00EA5CBF" w:rsidRDefault="00EA5CBF">
            <w:pPr>
              <w:spacing w:before="60" w:after="60"/>
              <w:jc w:val="center"/>
              <w:rPr>
                <w:rFonts w:ascii="Arial Narrow" w:hAnsi="Arial Narrow"/>
                <w:b/>
              </w:rPr>
            </w:pPr>
            <w:r>
              <w:rPr>
                <w:rFonts w:ascii="Arial Narrow" w:hAnsi="Arial Narrow"/>
                <w:b/>
              </w:rPr>
              <w:t>Distance</w:t>
            </w:r>
          </w:p>
        </w:tc>
        <w:tc>
          <w:tcPr>
            <w:tcW w:w="1701" w:type="dxa"/>
            <w:gridSpan w:val="2"/>
            <w:tcBorders>
              <w:top w:val="nil"/>
              <w:left w:val="nil"/>
              <w:bottom w:val="nil"/>
              <w:right w:val="single" w:sz="4" w:space="0" w:color="auto"/>
            </w:tcBorders>
          </w:tcPr>
          <w:p w14:paraId="6E6E6F1C" w14:textId="77777777" w:rsidR="00EA5CBF" w:rsidRDefault="00EA5CBF">
            <w:pPr>
              <w:spacing w:before="60" w:after="60"/>
              <w:jc w:val="center"/>
              <w:rPr>
                <w:rFonts w:ascii="Arial Narrow" w:hAnsi="Arial Narrow"/>
                <w:b/>
                <w:i/>
              </w:rPr>
            </w:pPr>
            <w:r>
              <w:rPr>
                <w:rFonts w:ascii="Arial Narrow" w:hAnsi="Arial Narrow"/>
                <w:b/>
                <w:i/>
              </w:rPr>
              <w:t>Flagfall</w:t>
            </w:r>
          </w:p>
        </w:tc>
        <w:tc>
          <w:tcPr>
            <w:tcW w:w="1985" w:type="dxa"/>
            <w:gridSpan w:val="3"/>
            <w:tcBorders>
              <w:top w:val="nil"/>
              <w:left w:val="nil"/>
              <w:bottom w:val="nil"/>
              <w:right w:val="single" w:sz="4" w:space="0" w:color="auto"/>
            </w:tcBorders>
          </w:tcPr>
          <w:p w14:paraId="1DA988AC" w14:textId="77777777" w:rsidR="00EA5CBF" w:rsidRDefault="00EA5CBF">
            <w:pPr>
              <w:spacing w:before="60" w:after="60"/>
              <w:jc w:val="center"/>
              <w:rPr>
                <w:rFonts w:ascii="Arial Narrow" w:hAnsi="Arial Narrow"/>
                <w:b/>
              </w:rPr>
            </w:pPr>
            <w:r>
              <w:rPr>
                <w:rFonts w:ascii="Arial Narrow" w:hAnsi="Arial Narrow"/>
                <w:b/>
                <w:i/>
              </w:rPr>
              <w:t>Day</w:t>
            </w:r>
            <w:r>
              <w:rPr>
                <w:rFonts w:ascii="Arial Narrow" w:hAnsi="Arial Narrow"/>
                <w:b/>
                <w:i/>
              </w:rPr>
              <w:br/>
            </w:r>
            <w:r>
              <w:rPr>
                <w:rFonts w:ascii="Arial Narrow" w:hAnsi="Arial Narrow"/>
                <w:b/>
              </w:rPr>
              <w:t>7am - 7pm, Mon – Fri</w:t>
            </w:r>
          </w:p>
          <w:p w14:paraId="0BECFFEF" w14:textId="77777777" w:rsidR="00EA5CBF" w:rsidRDefault="00EA5CBF">
            <w:pPr>
              <w:spacing w:before="60" w:after="60"/>
              <w:jc w:val="center"/>
              <w:rPr>
                <w:rFonts w:ascii="Arial Narrow" w:hAnsi="Arial Narrow"/>
                <w:b/>
              </w:rPr>
            </w:pPr>
          </w:p>
        </w:tc>
        <w:tc>
          <w:tcPr>
            <w:tcW w:w="2126" w:type="dxa"/>
            <w:gridSpan w:val="2"/>
            <w:tcBorders>
              <w:top w:val="nil"/>
              <w:left w:val="nil"/>
              <w:bottom w:val="nil"/>
            </w:tcBorders>
          </w:tcPr>
          <w:p w14:paraId="1E233850" w14:textId="77777777" w:rsidR="00EA5CBF" w:rsidRDefault="00EA5CBF">
            <w:pPr>
              <w:spacing w:before="60" w:after="60"/>
              <w:jc w:val="center"/>
              <w:rPr>
                <w:rFonts w:ascii="Arial Narrow" w:hAnsi="Arial Narrow"/>
                <w:b/>
              </w:rPr>
            </w:pPr>
            <w:r>
              <w:rPr>
                <w:rFonts w:ascii="Arial Narrow" w:hAnsi="Arial Narrow"/>
                <w:b/>
                <w:i/>
              </w:rPr>
              <w:t>Economy</w:t>
            </w:r>
            <w:r>
              <w:rPr>
                <w:rFonts w:ascii="Arial Narrow" w:hAnsi="Arial Narrow"/>
                <w:b/>
                <w:i/>
              </w:rPr>
              <w:br/>
            </w:r>
            <w:r>
              <w:rPr>
                <w:rFonts w:ascii="Arial Narrow" w:hAnsi="Arial Narrow"/>
                <w:b/>
              </w:rPr>
              <w:t>7pm - 7am Mon - Fri,</w:t>
            </w:r>
            <w:r>
              <w:rPr>
                <w:rFonts w:ascii="Arial Narrow" w:hAnsi="Arial Narrow"/>
                <w:b/>
              </w:rPr>
              <w:br/>
              <w:t xml:space="preserve"> all Sat - Sun</w:t>
            </w:r>
          </w:p>
        </w:tc>
      </w:tr>
      <w:tr w:rsidR="00EA5CBF" w14:paraId="36597F45" w14:textId="77777777">
        <w:tblPrEx>
          <w:tblCellMar>
            <w:top w:w="0" w:type="dxa"/>
            <w:left w:w="107" w:type="dxa"/>
            <w:bottom w:w="0" w:type="dxa"/>
            <w:right w:w="107" w:type="dxa"/>
          </w:tblCellMar>
        </w:tblPrEx>
        <w:trPr>
          <w:cantSplit/>
        </w:trPr>
        <w:tc>
          <w:tcPr>
            <w:tcW w:w="2126" w:type="dxa"/>
            <w:tcBorders>
              <w:top w:val="nil"/>
              <w:bottom w:val="nil"/>
              <w:right w:val="single" w:sz="4" w:space="0" w:color="auto"/>
            </w:tcBorders>
          </w:tcPr>
          <w:p w14:paraId="0F552684" w14:textId="77777777" w:rsidR="00EA5CBF" w:rsidRDefault="00EA5CBF">
            <w:pPr>
              <w:spacing w:before="60" w:after="60"/>
              <w:jc w:val="center"/>
              <w:rPr>
                <w:rFonts w:ascii="Arial Narrow" w:hAnsi="Arial Narrow"/>
                <w:b/>
                <w:i/>
              </w:rPr>
            </w:pPr>
            <w:r>
              <w:rPr>
                <w:rFonts w:ascii="Arial Narrow" w:hAnsi="Arial Narrow"/>
                <w:b/>
              </w:rPr>
              <w:t>Distance</w:t>
            </w:r>
          </w:p>
        </w:tc>
        <w:tc>
          <w:tcPr>
            <w:tcW w:w="2126" w:type="dxa"/>
            <w:tcBorders>
              <w:top w:val="nil"/>
              <w:left w:val="nil"/>
              <w:bottom w:val="nil"/>
              <w:right w:val="single" w:sz="4" w:space="0" w:color="auto"/>
            </w:tcBorders>
          </w:tcPr>
          <w:p w14:paraId="50B34622" w14:textId="77777777" w:rsidR="00EA5CBF" w:rsidRDefault="00EA5CBF">
            <w:pPr>
              <w:spacing w:before="60" w:after="60"/>
              <w:jc w:val="center"/>
              <w:rPr>
                <w:rFonts w:ascii="Arial Narrow" w:hAnsi="Arial Narrow"/>
                <w:b/>
              </w:rPr>
            </w:pPr>
          </w:p>
        </w:tc>
        <w:tc>
          <w:tcPr>
            <w:tcW w:w="1701" w:type="dxa"/>
            <w:gridSpan w:val="2"/>
            <w:tcBorders>
              <w:top w:val="nil"/>
              <w:left w:val="nil"/>
              <w:bottom w:val="single" w:sz="4" w:space="0" w:color="auto"/>
              <w:right w:val="single" w:sz="4" w:space="0" w:color="auto"/>
            </w:tcBorders>
          </w:tcPr>
          <w:p w14:paraId="08965854" w14:textId="77777777" w:rsidR="00EA5CBF" w:rsidRDefault="00EA5CBF">
            <w:pPr>
              <w:spacing w:before="60" w:after="60"/>
              <w:jc w:val="center"/>
              <w:rPr>
                <w:rFonts w:ascii="Arial Narrow" w:hAnsi="Arial Narrow"/>
                <w:b/>
              </w:rPr>
            </w:pPr>
            <w:r>
              <w:rPr>
                <w:rFonts w:ascii="Arial Narrow" w:hAnsi="Arial Narrow"/>
                <w:b/>
              </w:rPr>
              <w:t>cents</w:t>
            </w:r>
          </w:p>
        </w:tc>
        <w:tc>
          <w:tcPr>
            <w:tcW w:w="1985" w:type="dxa"/>
            <w:gridSpan w:val="3"/>
            <w:tcBorders>
              <w:top w:val="nil"/>
              <w:left w:val="nil"/>
              <w:bottom w:val="single" w:sz="4" w:space="0" w:color="auto"/>
              <w:right w:val="single" w:sz="4" w:space="0" w:color="auto"/>
            </w:tcBorders>
          </w:tcPr>
          <w:p w14:paraId="0AC7370E" w14:textId="77777777" w:rsidR="00EA5CBF" w:rsidRDefault="00EA5CBF">
            <w:pPr>
              <w:spacing w:before="60" w:after="60"/>
              <w:jc w:val="center"/>
              <w:rPr>
                <w:rFonts w:ascii="Arial Narrow" w:hAnsi="Arial Narrow"/>
                <w:b/>
              </w:rPr>
            </w:pPr>
            <w:r>
              <w:rPr>
                <w:rFonts w:ascii="Arial Narrow" w:hAnsi="Arial Narrow"/>
                <w:b/>
              </w:rPr>
              <w:t>cents per second</w:t>
            </w:r>
          </w:p>
        </w:tc>
        <w:tc>
          <w:tcPr>
            <w:tcW w:w="2126" w:type="dxa"/>
            <w:gridSpan w:val="2"/>
            <w:tcBorders>
              <w:top w:val="nil"/>
              <w:left w:val="nil"/>
              <w:bottom w:val="single" w:sz="4" w:space="0" w:color="auto"/>
            </w:tcBorders>
          </w:tcPr>
          <w:p w14:paraId="1797D1D4" w14:textId="77777777" w:rsidR="00EA5CBF" w:rsidRDefault="00EA5CBF">
            <w:pPr>
              <w:spacing w:before="60" w:after="60"/>
              <w:jc w:val="center"/>
              <w:rPr>
                <w:rFonts w:ascii="Arial Narrow" w:hAnsi="Arial Narrow"/>
                <w:b/>
              </w:rPr>
            </w:pPr>
            <w:r>
              <w:rPr>
                <w:rFonts w:ascii="Arial Narrow" w:hAnsi="Arial Narrow"/>
                <w:b/>
              </w:rPr>
              <w:t>cents per second</w:t>
            </w:r>
          </w:p>
        </w:tc>
      </w:tr>
      <w:tr w:rsidR="00EA5CBF" w14:paraId="066BCB04" w14:textId="77777777">
        <w:tblPrEx>
          <w:tblCellMar>
            <w:top w:w="0" w:type="dxa"/>
            <w:left w:w="107" w:type="dxa"/>
            <w:bottom w:w="0" w:type="dxa"/>
            <w:right w:w="107" w:type="dxa"/>
          </w:tblCellMar>
        </w:tblPrEx>
        <w:trPr>
          <w:cantSplit/>
        </w:trPr>
        <w:tc>
          <w:tcPr>
            <w:tcW w:w="2126" w:type="dxa"/>
            <w:tcBorders>
              <w:top w:val="single" w:sz="4" w:space="0" w:color="auto"/>
              <w:bottom w:val="single" w:sz="4" w:space="0" w:color="auto"/>
              <w:right w:val="nil"/>
            </w:tcBorders>
          </w:tcPr>
          <w:p w14:paraId="227437F6" w14:textId="77777777" w:rsidR="00EA5CBF" w:rsidRDefault="00EA5CBF">
            <w:pPr>
              <w:spacing w:before="60" w:after="60"/>
              <w:jc w:val="center"/>
              <w:rPr>
                <w:rFonts w:ascii="Arial Narrow" w:hAnsi="Arial Narrow"/>
                <w:b/>
                <w:i/>
              </w:rPr>
            </w:pPr>
          </w:p>
        </w:tc>
        <w:tc>
          <w:tcPr>
            <w:tcW w:w="2126" w:type="dxa"/>
            <w:tcBorders>
              <w:top w:val="single" w:sz="4" w:space="0" w:color="auto"/>
              <w:left w:val="single" w:sz="4" w:space="0" w:color="auto"/>
              <w:bottom w:val="single" w:sz="4" w:space="0" w:color="auto"/>
              <w:right w:val="single" w:sz="4" w:space="0" w:color="auto"/>
            </w:tcBorders>
          </w:tcPr>
          <w:p w14:paraId="5F938D31" w14:textId="77777777" w:rsidR="00EA5CBF" w:rsidRDefault="00EA5CBF">
            <w:pPr>
              <w:spacing w:before="60" w:after="60"/>
              <w:jc w:val="center"/>
              <w:rPr>
                <w:rFonts w:ascii="Arial Narrow" w:hAnsi="Arial Narrow"/>
                <w:b/>
              </w:rPr>
            </w:pPr>
          </w:p>
        </w:tc>
        <w:tc>
          <w:tcPr>
            <w:tcW w:w="851" w:type="dxa"/>
            <w:tcBorders>
              <w:top w:val="nil"/>
              <w:left w:val="nil"/>
              <w:bottom w:val="single" w:sz="4" w:space="0" w:color="auto"/>
              <w:right w:val="nil"/>
            </w:tcBorders>
          </w:tcPr>
          <w:p w14:paraId="3A9C6CD0" w14:textId="77777777" w:rsidR="00EA5CBF" w:rsidRDefault="00EA5CBF">
            <w:pPr>
              <w:spacing w:before="60" w:after="60"/>
              <w:jc w:val="center"/>
              <w:rPr>
                <w:rFonts w:ascii="Arial Narrow" w:hAnsi="Arial Narrow"/>
                <w:b/>
                <w:i/>
              </w:rPr>
            </w:pPr>
            <w:r>
              <w:rPr>
                <w:rFonts w:ascii="Arial Narrow" w:hAnsi="Arial Narrow"/>
                <w:b/>
                <w:i/>
              </w:rPr>
              <w:t>GST</w:t>
            </w:r>
          </w:p>
          <w:p w14:paraId="1E074380" w14:textId="77777777" w:rsidR="00EA5CBF" w:rsidRDefault="00EA5CBF">
            <w:pPr>
              <w:spacing w:before="60" w:after="60"/>
              <w:jc w:val="center"/>
              <w:rPr>
                <w:rFonts w:ascii="Arial Narrow" w:hAnsi="Arial Narrow"/>
                <w:b/>
                <w:i/>
              </w:rPr>
            </w:pPr>
            <w:r>
              <w:rPr>
                <w:rFonts w:ascii="Arial Narrow" w:hAnsi="Arial Narrow"/>
                <w:b/>
              </w:rPr>
              <w:t>excl.</w:t>
            </w:r>
          </w:p>
        </w:tc>
        <w:tc>
          <w:tcPr>
            <w:tcW w:w="850" w:type="dxa"/>
            <w:tcBorders>
              <w:top w:val="nil"/>
              <w:left w:val="single" w:sz="4" w:space="0" w:color="auto"/>
              <w:bottom w:val="single" w:sz="4" w:space="0" w:color="auto"/>
              <w:right w:val="single" w:sz="4" w:space="0" w:color="auto"/>
            </w:tcBorders>
          </w:tcPr>
          <w:p w14:paraId="17B55A79" w14:textId="77777777" w:rsidR="00EA5CBF" w:rsidRDefault="00EA5CBF">
            <w:pPr>
              <w:spacing w:before="60" w:after="60"/>
              <w:jc w:val="center"/>
              <w:rPr>
                <w:rFonts w:ascii="Arial Narrow" w:hAnsi="Arial Narrow"/>
                <w:b/>
                <w:i/>
              </w:rPr>
            </w:pPr>
            <w:r>
              <w:rPr>
                <w:rFonts w:ascii="Arial Narrow" w:hAnsi="Arial Narrow"/>
                <w:b/>
                <w:i/>
              </w:rPr>
              <w:t xml:space="preserve">GST </w:t>
            </w:r>
          </w:p>
          <w:p w14:paraId="235C86B0" w14:textId="77777777" w:rsidR="00EA5CBF" w:rsidRDefault="00EA5CBF">
            <w:pPr>
              <w:spacing w:before="60" w:after="60"/>
              <w:jc w:val="center"/>
              <w:rPr>
                <w:rFonts w:ascii="Arial Narrow" w:hAnsi="Arial Narrow"/>
                <w:b/>
                <w:i/>
              </w:rPr>
            </w:pPr>
            <w:r>
              <w:rPr>
                <w:rFonts w:ascii="Arial Narrow" w:hAnsi="Arial Narrow"/>
                <w:b/>
              </w:rPr>
              <w:t>incl.</w:t>
            </w:r>
          </w:p>
        </w:tc>
        <w:tc>
          <w:tcPr>
            <w:tcW w:w="992" w:type="dxa"/>
            <w:gridSpan w:val="2"/>
            <w:tcBorders>
              <w:top w:val="nil"/>
              <w:left w:val="nil"/>
              <w:bottom w:val="single" w:sz="4" w:space="0" w:color="auto"/>
              <w:right w:val="nil"/>
            </w:tcBorders>
          </w:tcPr>
          <w:p w14:paraId="2FA7C04A" w14:textId="77777777" w:rsidR="00EA5CBF" w:rsidRDefault="00EA5CBF">
            <w:pPr>
              <w:spacing w:before="60" w:after="60"/>
              <w:jc w:val="center"/>
              <w:rPr>
                <w:rFonts w:ascii="Arial Narrow" w:hAnsi="Arial Narrow"/>
                <w:b/>
                <w:i/>
              </w:rPr>
            </w:pPr>
            <w:r>
              <w:rPr>
                <w:rFonts w:ascii="Arial Narrow" w:hAnsi="Arial Narrow"/>
                <w:b/>
                <w:i/>
              </w:rPr>
              <w:t>GST</w:t>
            </w:r>
          </w:p>
          <w:p w14:paraId="5188B31E" w14:textId="77777777" w:rsidR="00EA5CBF" w:rsidRDefault="00EA5CBF">
            <w:pPr>
              <w:spacing w:before="60" w:after="60"/>
              <w:jc w:val="center"/>
              <w:rPr>
                <w:rFonts w:ascii="Arial Narrow" w:hAnsi="Arial Narrow"/>
                <w:b/>
                <w:i/>
              </w:rPr>
            </w:pPr>
            <w:r>
              <w:rPr>
                <w:rFonts w:ascii="Arial Narrow" w:hAnsi="Arial Narrow"/>
                <w:b/>
              </w:rPr>
              <w:t>excl.</w:t>
            </w:r>
          </w:p>
        </w:tc>
        <w:tc>
          <w:tcPr>
            <w:tcW w:w="993" w:type="dxa"/>
            <w:tcBorders>
              <w:top w:val="nil"/>
              <w:left w:val="single" w:sz="4" w:space="0" w:color="auto"/>
              <w:bottom w:val="single" w:sz="4" w:space="0" w:color="auto"/>
              <w:right w:val="single" w:sz="4" w:space="0" w:color="auto"/>
            </w:tcBorders>
          </w:tcPr>
          <w:p w14:paraId="044C76BF" w14:textId="77777777" w:rsidR="00EA5CBF" w:rsidRDefault="00EA5CBF">
            <w:pPr>
              <w:spacing w:before="60" w:after="60"/>
              <w:jc w:val="center"/>
              <w:rPr>
                <w:rFonts w:ascii="Arial Narrow" w:hAnsi="Arial Narrow"/>
                <w:b/>
                <w:i/>
              </w:rPr>
            </w:pPr>
            <w:r>
              <w:rPr>
                <w:rFonts w:ascii="Arial Narrow" w:hAnsi="Arial Narrow"/>
                <w:b/>
                <w:i/>
              </w:rPr>
              <w:t xml:space="preserve">GST </w:t>
            </w:r>
          </w:p>
          <w:p w14:paraId="04741FA2" w14:textId="77777777" w:rsidR="00EA5CBF" w:rsidRDefault="00EA5CBF">
            <w:pPr>
              <w:spacing w:before="60" w:after="60"/>
              <w:jc w:val="center"/>
              <w:rPr>
                <w:rFonts w:ascii="Arial Narrow" w:hAnsi="Arial Narrow"/>
                <w:b/>
                <w:i/>
              </w:rPr>
            </w:pPr>
            <w:r>
              <w:rPr>
                <w:rFonts w:ascii="Arial Narrow" w:hAnsi="Arial Narrow"/>
                <w:b/>
              </w:rPr>
              <w:t>incl.</w:t>
            </w:r>
          </w:p>
        </w:tc>
        <w:tc>
          <w:tcPr>
            <w:tcW w:w="1134" w:type="dxa"/>
            <w:tcBorders>
              <w:top w:val="nil"/>
              <w:left w:val="nil"/>
              <w:bottom w:val="single" w:sz="4" w:space="0" w:color="auto"/>
              <w:right w:val="nil"/>
            </w:tcBorders>
          </w:tcPr>
          <w:p w14:paraId="75EE3DB3" w14:textId="77777777" w:rsidR="00EA5CBF" w:rsidRDefault="00EA5CBF">
            <w:pPr>
              <w:spacing w:before="60" w:after="60"/>
              <w:jc w:val="center"/>
              <w:rPr>
                <w:rFonts w:ascii="Arial Narrow" w:hAnsi="Arial Narrow"/>
                <w:b/>
                <w:i/>
              </w:rPr>
            </w:pPr>
            <w:r>
              <w:rPr>
                <w:rFonts w:ascii="Arial Narrow" w:hAnsi="Arial Narrow"/>
                <w:b/>
                <w:i/>
              </w:rPr>
              <w:t>GST</w:t>
            </w:r>
          </w:p>
          <w:p w14:paraId="4FC1F08A" w14:textId="77777777" w:rsidR="00EA5CBF" w:rsidRDefault="00EA5CBF">
            <w:pPr>
              <w:spacing w:before="60" w:after="60"/>
              <w:jc w:val="center"/>
              <w:rPr>
                <w:rFonts w:ascii="Arial Narrow" w:hAnsi="Arial Narrow"/>
                <w:b/>
                <w:i/>
              </w:rPr>
            </w:pPr>
            <w:r>
              <w:rPr>
                <w:rFonts w:ascii="Arial Narrow" w:hAnsi="Arial Narrow"/>
                <w:b/>
              </w:rPr>
              <w:t>excl.</w:t>
            </w:r>
          </w:p>
        </w:tc>
        <w:tc>
          <w:tcPr>
            <w:tcW w:w="992" w:type="dxa"/>
            <w:tcBorders>
              <w:top w:val="nil"/>
              <w:left w:val="single" w:sz="4" w:space="0" w:color="auto"/>
              <w:bottom w:val="single" w:sz="4" w:space="0" w:color="auto"/>
            </w:tcBorders>
          </w:tcPr>
          <w:p w14:paraId="5E35C95B" w14:textId="77777777" w:rsidR="00EA5CBF" w:rsidRDefault="00EA5CBF">
            <w:pPr>
              <w:spacing w:before="60" w:after="60"/>
              <w:jc w:val="center"/>
              <w:rPr>
                <w:rFonts w:ascii="Arial Narrow" w:hAnsi="Arial Narrow"/>
                <w:b/>
                <w:i/>
              </w:rPr>
            </w:pPr>
            <w:r>
              <w:rPr>
                <w:rFonts w:ascii="Arial Narrow" w:hAnsi="Arial Narrow"/>
                <w:b/>
                <w:i/>
              </w:rPr>
              <w:t xml:space="preserve">GST </w:t>
            </w:r>
          </w:p>
          <w:p w14:paraId="507A7F20" w14:textId="77777777" w:rsidR="00EA5CBF" w:rsidRDefault="00EA5CBF">
            <w:pPr>
              <w:spacing w:before="60" w:after="60"/>
              <w:jc w:val="center"/>
              <w:rPr>
                <w:rFonts w:ascii="Arial Narrow" w:hAnsi="Arial Narrow"/>
                <w:b/>
                <w:i/>
              </w:rPr>
            </w:pPr>
            <w:r>
              <w:rPr>
                <w:rFonts w:ascii="Arial Narrow" w:hAnsi="Arial Narrow"/>
                <w:b/>
              </w:rPr>
              <w:t>incl.</w:t>
            </w:r>
          </w:p>
        </w:tc>
      </w:tr>
      <w:tr w:rsidR="00EA5CBF" w14:paraId="3A1573E6" w14:textId="77777777">
        <w:tblPrEx>
          <w:tblCellMar>
            <w:top w:w="0" w:type="dxa"/>
            <w:left w:w="107" w:type="dxa"/>
            <w:bottom w:w="0" w:type="dxa"/>
            <w:right w:w="107" w:type="dxa"/>
          </w:tblCellMar>
        </w:tblPrEx>
        <w:trPr>
          <w:cantSplit/>
        </w:trPr>
        <w:tc>
          <w:tcPr>
            <w:tcW w:w="2126" w:type="dxa"/>
            <w:tcBorders>
              <w:top w:val="nil"/>
              <w:right w:val="nil"/>
            </w:tcBorders>
          </w:tcPr>
          <w:p w14:paraId="70580A81" w14:textId="77777777" w:rsidR="00EA5CBF" w:rsidRDefault="00EA5CBF">
            <w:pPr>
              <w:spacing w:before="60" w:after="60"/>
              <w:jc w:val="center"/>
              <w:rPr>
                <w:rFonts w:ascii="Arial Narrow" w:hAnsi="Arial Narrow"/>
                <w:i/>
              </w:rPr>
            </w:pPr>
            <w:r>
              <w:rPr>
                <w:rFonts w:ascii="Arial Narrow" w:hAnsi="Arial Narrow"/>
                <w:b/>
                <w:i/>
              </w:rPr>
              <w:t>PSTN</w:t>
            </w:r>
            <w:r>
              <w:rPr>
                <w:rFonts w:ascii="Arial Narrow" w:hAnsi="Arial Narrow"/>
                <w:b/>
              </w:rPr>
              <w:t xml:space="preserve">, </w:t>
            </w:r>
            <w:r>
              <w:rPr>
                <w:rFonts w:ascii="Arial Narrow" w:hAnsi="Arial Narrow"/>
                <w:b/>
                <w:i/>
              </w:rPr>
              <w:t>ISDN</w:t>
            </w:r>
            <w:r>
              <w:rPr>
                <w:rFonts w:ascii="Arial Narrow" w:hAnsi="Arial Narrow"/>
                <w:b/>
              </w:rPr>
              <w:t xml:space="preserve">, </w:t>
            </w:r>
            <w:r>
              <w:rPr>
                <w:rFonts w:ascii="Arial Narrow" w:hAnsi="Arial Narrow"/>
                <w:b/>
                <w:i/>
              </w:rPr>
              <w:t>SiteLine</w:t>
            </w:r>
            <w:r>
              <w:rPr>
                <w:rFonts w:ascii="Arial Narrow" w:hAnsi="Arial Narrow"/>
                <w:b/>
              </w:rPr>
              <w:t xml:space="preserve"> and Spectrum originated</w:t>
            </w:r>
          </w:p>
        </w:tc>
        <w:tc>
          <w:tcPr>
            <w:tcW w:w="2126" w:type="dxa"/>
            <w:tcBorders>
              <w:top w:val="nil"/>
              <w:left w:val="single" w:sz="4" w:space="0" w:color="auto"/>
              <w:bottom w:val="nil"/>
              <w:right w:val="single" w:sz="4" w:space="0" w:color="auto"/>
            </w:tcBorders>
          </w:tcPr>
          <w:p w14:paraId="7C97DD96" w14:textId="77777777" w:rsidR="00EA5CBF" w:rsidRDefault="00EA5CBF">
            <w:pPr>
              <w:spacing w:before="60" w:after="60"/>
              <w:jc w:val="center"/>
              <w:rPr>
                <w:rFonts w:ascii="Arial Narrow" w:hAnsi="Arial Narrow"/>
              </w:rPr>
            </w:pPr>
          </w:p>
        </w:tc>
        <w:tc>
          <w:tcPr>
            <w:tcW w:w="851" w:type="dxa"/>
            <w:tcBorders>
              <w:top w:val="nil"/>
              <w:left w:val="nil"/>
              <w:bottom w:val="nil"/>
              <w:right w:val="nil"/>
            </w:tcBorders>
          </w:tcPr>
          <w:p w14:paraId="691CC4E4" w14:textId="77777777" w:rsidR="00EA5CBF" w:rsidRDefault="00EA5CBF">
            <w:pPr>
              <w:spacing w:before="60" w:after="60"/>
              <w:jc w:val="center"/>
              <w:rPr>
                <w:rFonts w:ascii="Arial Narrow" w:hAnsi="Arial Narrow"/>
              </w:rPr>
            </w:pPr>
          </w:p>
        </w:tc>
        <w:tc>
          <w:tcPr>
            <w:tcW w:w="850" w:type="dxa"/>
            <w:tcBorders>
              <w:top w:val="nil"/>
              <w:left w:val="single" w:sz="4" w:space="0" w:color="auto"/>
              <w:bottom w:val="nil"/>
              <w:right w:val="single" w:sz="4" w:space="0" w:color="auto"/>
            </w:tcBorders>
          </w:tcPr>
          <w:p w14:paraId="0FBA5358" w14:textId="77777777" w:rsidR="00EA5CBF" w:rsidRDefault="00EA5CBF">
            <w:pPr>
              <w:spacing w:before="60" w:after="60"/>
              <w:jc w:val="center"/>
              <w:rPr>
                <w:rFonts w:ascii="Arial Narrow" w:hAnsi="Arial Narrow"/>
              </w:rPr>
            </w:pPr>
          </w:p>
        </w:tc>
        <w:tc>
          <w:tcPr>
            <w:tcW w:w="992" w:type="dxa"/>
            <w:gridSpan w:val="2"/>
            <w:tcBorders>
              <w:top w:val="nil"/>
              <w:left w:val="nil"/>
              <w:bottom w:val="nil"/>
              <w:right w:val="nil"/>
            </w:tcBorders>
          </w:tcPr>
          <w:p w14:paraId="7A1C1BC0" w14:textId="77777777" w:rsidR="00EA5CBF" w:rsidRDefault="00EA5CBF">
            <w:pPr>
              <w:spacing w:before="60" w:after="60"/>
              <w:jc w:val="center"/>
              <w:rPr>
                <w:rFonts w:ascii="Arial Narrow" w:hAnsi="Arial Narrow"/>
              </w:rPr>
            </w:pPr>
          </w:p>
        </w:tc>
        <w:tc>
          <w:tcPr>
            <w:tcW w:w="993" w:type="dxa"/>
            <w:tcBorders>
              <w:top w:val="nil"/>
              <w:left w:val="single" w:sz="4" w:space="0" w:color="auto"/>
              <w:bottom w:val="nil"/>
              <w:right w:val="single" w:sz="4" w:space="0" w:color="auto"/>
            </w:tcBorders>
          </w:tcPr>
          <w:p w14:paraId="23618B37" w14:textId="77777777" w:rsidR="00EA5CBF" w:rsidRDefault="00EA5CBF">
            <w:pPr>
              <w:spacing w:before="60" w:after="60"/>
              <w:jc w:val="center"/>
              <w:rPr>
                <w:rFonts w:ascii="Arial Narrow" w:hAnsi="Arial Narrow"/>
              </w:rPr>
            </w:pPr>
          </w:p>
        </w:tc>
        <w:tc>
          <w:tcPr>
            <w:tcW w:w="1134" w:type="dxa"/>
            <w:tcBorders>
              <w:top w:val="nil"/>
              <w:left w:val="nil"/>
              <w:bottom w:val="nil"/>
              <w:right w:val="nil"/>
            </w:tcBorders>
          </w:tcPr>
          <w:p w14:paraId="70267732" w14:textId="77777777" w:rsidR="00EA5CBF" w:rsidRDefault="00EA5CBF">
            <w:pPr>
              <w:spacing w:before="60" w:after="60"/>
              <w:jc w:val="center"/>
              <w:rPr>
                <w:rFonts w:ascii="Arial Narrow" w:hAnsi="Arial Narrow"/>
              </w:rPr>
            </w:pPr>
          </w:p>
        </w:tc>
        <w:tc>
          <w:tcPr>
            <w:tcW w:w="992" w:type="dxa"/>
            <w:tcBorders>
              <w:top w:val="nil"/>
              <w:left w:val="single" w:sz="4" w:space="0" w:color="auto"/>
              <w:bottom w:val="nil"/>
            </w:tcBorders>
          </w:tcPr>
          <w:p w14:paraId="0EB7BE8A" w14:textId="77777777" w:rsidR="00EA5CBF" w:rsidRDefault="00EA5CBF">
            <w:pPr>
              <w:spacing w:before="60" w:after="60"/>
              <w:jc w:val="center"/>
              <w:rPr>
                <w:rFonts w:ascii="Arial Narrow" w:hAnsi="Arial Narrow"/>
              </w:rPr>
            </w:pPr>
          </w:p>
        </w:tc>
      </w:tr>
      <w:tr w:rsidR="00EA5CBF" w14:paraId="1D9989D1" w14:textId="77777777">
        <w:tblPrEx>
          <w:tblCellMar>
            <w:top w:w="0" w:type="dxa"/>
            <w:left w:w="107" w:type="dxa"/>
            <w:bottom w:w="0" w:type="dxa"/>
            <w:right w:w="107" w:type="dxa"/>
          </w:tblCellMar>
        </w:tblPrEx>
        <w:trPr>
          <w:cantSplit/>
        </w:trPr>
        <w:tc>
          <w:tcPr>
            <w:tcW w:w="2126" w:type="dxa"/>
            <w:tcBorders>
              <w:right w:val="nil"/>
            </w:tcBorders>
          </w:tcPr>
          <w:p w14:paraId="640C0822" w14:textId="77777777" w:rsidR="00EA5CBF" w:rsidRDefault="00EA5CBF">
            <w:pPr>
              <w:spacing w:before="60" w:after="60"/>
              <w:jc w:val="center"/>
              <w:rPr>
                <w:rFonts w:ascii="Arial Narrow" w:hAnsi="Arial Narrow"/>
                <w:i/>
              </w:rPr>
            </w:pPr>
            <w:r>
              <w:rPr>
                <w:rFonts w:ascii="Arial Narrow" w:hAnsi="Arial Narrow"/>
                <w:i/>
              </w:rPr>
              <w:t>Community Calls and Extended Zone Calls</w:t>
            </w:r>
          </w:p>
        </w:tc>
        <w:tc>
          <w:tcPr>
            <w:tcW w:w="2126" w:type="dxa"/>
            <w:tcBorders>
              <w:top w:val="nil"/>
              <w:left w:val="single" w:sz="4" w:space="0" w:color="auto"/>
              <w:bottom w:val="nil"/>
              <w:right w:val="single" w:sz="4" w:space="0" w:color="auto"/>
            </w:tcBorders>
          </w:tcPr>
          <w:p w14:paraId="3CA0E86D" w14:textId="77777777" w:rsidR="00EA5CBF" w:rsidRDefault="00EA5CBF">
            <w:pPr>
              <w:spacing w:before="60" w:after="60"/>
              <w:rPr>
                <w:rFonts w:ascii="Arial Narrow" w:hAnsi="Arial Narrow"/>
              </w:rPr>
            </w:pPr>
            <w:r>
              <w:rPr>
                <w:rFonts w:ascii="Arial Narrow" w:hAnsi="Arial Narrow"/>
              </w:rPr>
              <w:t>N/A</w:t>
            </w:r>
          </w:p>
        </w:tc>
        <w:tc>
          <w:tcPr>
            <w:tcW w:w="851" w:type="dxa"/>
            <w:tcBorders>
              <w:top w:val="single" w:sz="4" w:space="0" w:color="auto"/>
              <w:left w:val="nil"/>
              <w:bottom w:val="nil"/>
              <w:right w:val="nil"/>
            </w:tcBorders>
          </w:tcPr>
          <w:p w14:paraId="040182E8"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4907A192"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44CE4D15" w14:textId="77777777" w:rsidR="00EA5CBF" w:rsidRDefault="00EA5CBF">
            <w:pPr>
              <w:spacing w:before="60" w:after="60"/>
              <w:jc w:val="center"/>
              <w:rPr>
                <w:rFonts w:ascii="Arial Narrow" w:hAnsi="Arial Narrow"/>
              </w:rPr>
            </w:pPr>
            <w:r>
              <w:rPr>
                <w:rFonts w:ascii="Arial Narrow" w:hAnsi="Arial Narrow"/>
              </w:rPr>
              <w:t>0.15000</w:t>
            </w:r>
          </w:p>
        </w:tc>
        <w:tc>
          <w:tcPr>
            <w:tcW w:w="993" w:type="dxa"/>
            <w:tcBorders>
              <w:top w:val="single" w:sz="4" w:space="0" w:color="auto"/>
              <w:left w:val="single" w:sz="4" w:space="0" w:color="auto"/>
              <w:bottom w:val="nil"/>
              <w:right w:val="single" w:sz="4" w:space="0" w:color="auto"/>
            </w:tcBorders>
          </w:tcPr>
          <w:p w14:paraId="396FFFD0" w14:textId="77777777" w:rsidR="00EA5CBF" w:rsidRDefault="00EA5CBF">
            <w:pPr>
              <w:spacing w:before="60" w:after="60"/>
              <w:jc w:val="center"/>
              <w:rPr>
                <w:rFonts w:ascii="Arial Narrow" w:hAnsi="Arial Narrow"/>
              </w:rPr>
            </w:pPr>
            <w:r>
              <w:rPr>
                <w:rFonts w:ascii="Arial Narrow" w:hAnsi="Arial Narrow"/>
              </w:rPr>
              <w:t>0.16500</w:t>
            </w:r>
          </w:p>
        </w:tc>
        <w:tc>
          <w:tcPr>
            <w:tcW w:w="1134" w:type="dxa"/>
            <w:tcBorders>
              <w:top w:val="single" w:sz="4" w:space="0" w:color="auto"/>
              <w:left w:val="nil"/>
              <w:bottom w:val="nil"/>
              <w:right w:val="nil"/>
            </w:tcBorders>
          </w:tcPr>
          <w:p w14:paraId="18B59898" w14:textId="77777777" w:rsidR="00EA5CBF" w:rsidRDefault="00EA5CBF">
            <w:pPr>
              <w:spacing w:before="60" w:after="60"/>
              <w:jc w:val="center"/>
              <w:rPr>
                <w:rFonts w:ascii="Arial Narrow" w:hAnsi="Arial Narrow"/>
              </w:rPr>
            </w:pPr>
            <w:r>
              <w:rPr>
                <w:rFonts w:ascii="Arial Narrow" w:hAnsi="Arial Narrow"/>
              </w:rPr>
              <w:t>0.06666</w:t>
            </w:r>
          </w:p>
        </w:tc>
        <w:tc>
          <w:tcPr>
            <w:tcW w:w="992" w:type="dxa"/>
            <w:tcBorders>
              <w:top w:val="single" w:sz="4" w:space="0" w:color="auto"/>
              <w:left w:val="single" w:sz="4" w:space="0" w:color="auto"/>
              <w:bottom w:val="nil"/>
            </w:tcBorders>
          </w:tcPr>
          <w:p w14:paraId="09ABC462" w14:textId="77777777" w:rsidR="00EA5CBF" w:rsidRDefault="00EA5CBF">
            <w:pPr>
              <w:spacing w:before="60" w:after="60"/>
              <w:jc w:val="center"/>
              <w:rPr>
                <w:rFonts w:ascii="Arial Narrow" w:hAnsi="Arial Narrow"/>
              </w:rPr>
            </w:pPr>
            <w:r>
              <w:rPr>
                <w:rFonts w:ascii="Arial Narrow" w:hAnsi="Arial Narrow"/>
              </w:rPr>
              <w:t>0.07333</w:t>
            </w:r>
          </w:p>
        </w:tc>
      </w:tr>
      <w:tr w:rsidR="00EA5CBF" w14:paraId="49B4994B" w14:textId="77777777">
        <w:tblPrEx>
          <w:tblCellMar>
            <w:top w:w="0" w:type="dxa"/>
            <w:left w:w="107" w:type="dxa"/>
            <w:bottom w:w="0" w:type="dxa"/>
            <w:right w:w="107" w:type="dxa"/>
          </w:tblCellMar>
        </w:tblPrEx>
        <w:trPr>
          <w:cantSplit/>
        </w:trPr>
        <w:tc>
          <w:tcPr>
            <w:tcW w:w="2126" w:type="dxa"/>
            <w:tcBorders>
              <w:right w:val="nil"/>
            </w:tcBorders>
          </w:tcPr>
          <w:p w14:paraId="2648E2D4" w14:textId="77777777" w:rsidR="00EA5CBF" w:rsidRDefault="00EA5CBF">
            <w:pPr>
              <w:spacing w:before="60" w:after="60"/>
              <w:jc w:val="center"/>
              <w:rPr>
                <w:rFonts w:ascii="Arial Narrow" w:hAnsi="Arial Narrow"/>
              </w:rPr>
            </w:pPr>
            <w:r>
              <w:rPr>
                <w:rFonts w:ascii="Arial Narrow" w:hAnsi="Arial Narrow"/>
              </w:rPr>
              <w:t>A</w:t>
            </w:r>
          </w:p>
        </w:tc>
        <w:tc>
          <w:tcPr>
            <w:tcW w:w="2126" w:type="dxa"/>
            <w:tcBorders>
              <w:top w:val="nil"/>
              <w:left w:val="single" w:sz="4" w:space="0" w:color="auto"/>
              <w:bottom w:val="nil"/>
              <w:right w:val="single" w:sz="4" w:space="0" w:color="auto"/>
            </w:tcBorders>
          </w:tcPr>
          <w:p w14:paraId="5532B8EE" w14:textId="77777777" w:rsidR="00EA5CBF" w:rsidRDefault="00EA5CBF">
            <w:pPr>
              <w:spacing w:before="60" w:after="60"/>
              <w:rPr>
                <w:rFonts w:ascii="Arial Narrow" w:hAnsi="Arial Narrow"/>
              </w:rPr>
            </w:pPr>
            <w:r>
              <w:rPr>
                <w:rFonts w:ascii="Arial Narrow" w:hAnsi="Arial Narrow"/>
              </w:rPr>
              <w:t>Between 25 and 50 kms</w:t>
            </w:r>
          </w:p>
        </w:tc>
        <w:tc>
          <w:tcPr>
            <w:tcW w:w="851" w:type="dxa"/>
            <w:tcBorders>
              <w:top w:val="single" w:sz="4" w:space="0" w:color="auto"/>
              <w:left w:val="nil"/>
              <w:bottom w:val="nil"/>
              <w:right w:val="nil"/>
            </w:tcBorders>
          </w:tcPr>
          <w:p w14:paraId="15ED5B1B"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4DCCC9B7"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44634015" w14:textId="77777777" w:rsidR="00EA5CBF" w:rsidRDefault="00EA5CBF">
            <w:pPr>
              <w:spacing w:before="60" w:after="60"/>
              <w:jc w:val="center"/>
              <w:rPr>
                <w:rFonts w:ascii="Arial Narrow" w:hAnsi="Arial Narrow"/>
              </w:rPr>
            </w:pPr>
            <w:r>
              <w:rPr>
                <w:rFonts w:ascii="Arial Narrow" w:hAnsi="Arial Narrow"/>
              </w:rPr>
              <w:t>0.15000</w:t>
            </w:r>
          </w:p>
        </w:tc>
        <w:tc>
          <w:tcPr>
            <w:tcW w:w="993" w:type="dxa"/>
            <w:tcBorders>
              <w:top w:val="single" w:sz="4" w:space="0" w:color="auto"/>
              <w:left w:val="single" w:sz="4" w:space="0" w:color="auto"/>
              <w:bottom w:val="nil"/>
              <w:right w:val="single" w:sz="4" w:space="0" w:color="auto"/>
            </w:tcBorders>
          </w:tcPr>
          <w:p w14:paraId="2E9E2DDC" w14:textId="77777777" w:rsidR="00EA5CBF" w:rsidRDefault="00EA5CBF">
            <w:pPr>
              <w:spacing w:before="60" w:after="60"/>
              <w:jc w:val="center"/>
              <w:rPr>
                <w:rFonts w:ascii="Arial Narrow" w:hAnsi="Arial Narrow"/>
              </w:rPr>
            </w:pPr>
            <w:r>
              <w:rPr>
                <w:rFonts w:ascii="Arial Narrow" w:hAnsi="Arial Narrow"/>
              </w:rPr>
              <w:t>0.16500</w:t>
            </w:r>
          </w:p>
        </w:tc>
        <w:tc>
          <w:tcPr>
            <w:tcW w:w="1134" w:type="dxa"/>
            <w:tcBorders>
              <w:top w:val="single" w:sz="4" w:space="0" w:color="auto"/>
              <w:left w:val="nil"/>
              <w:bottom w:val="nil"/>
              <w:right w:val="nil"/>
            </w:tcBorders>
          </w:tcPr>
          <w:p w14:paraId="05522EA9" w14:textId="77777777" w:rsidR="00EA5CBF" w:rsidRDefault="00EA5CBF">
            <w:pPr>
              <w:spacing w:before="60" w:after="60"/>
              <w:jc w:val="center"/>
              <w:rPr>
                <w:rFonts w:ascii="Arial Narrow" w:hAnsi="Arial Narrow"/>
              </w:rPr>
            </w:pPr>
            <w:r>
              <w:rPr>
                <w:rFonts w:ascii="Arial Narrow" w:hAnsi="Arial Narrow"/>
              </w:rPr>
              <w:t>0.06666</w:t>
            </w:r>
          </w:p>
        </w:tc>
        <w:tc>
          <w:tcPr>
            <w:tcW w:w="992" w:type="dxa"/>
            <w:tcBorders>
              <w:top w:val="single" w:sz="4" w:space="0" w:color="auto"/>
              <w:left w:val="single" w:sz="4" w:space="0" w:color="auto"/>
              <w:bottom w:val="nil"/>
            </w:tcBorders>
          </w:tcPr>
          <w:p w14:paraId="3CD4C5CA" w14:textId="77777777" w:rsidR="00EA5CBF" w:rsidRDefault="00EA5CBF">
            <w:pPr>
              <w:spacing w:before="60" w:after="60"/>
              <w:jc w:val="center"/>
              <w:rPr>
                <w:rFonts w:ascii="Arial Narrow" w:hAnsi="Arial Narrow"/>
              </w:rPr>
            </w:pPr>
            <w:r>
              <w:rPr>
                <w:rFonts w:ascii="Arial Narrow" w:hAnsi="Arial Narrow"/>
              </w:rPr>
              <w:t>0.07333</w:t>
            </w:r>
          </w:p>
        </w:tc>
      </w:tr>
      <w:tr w:rsidR="00EA5CBF" w14:paraId="072C0B2F" w14:textId="77777777">
        <w:tblPrEx>
          <w:tblCellMar>
            <w:top w:w="0" w:type="dxa"/>
            <w:left w:w="107" w:type="dxa"/>
            <w:bottom w:w="0" w:type="dxa"/>
            <w:right w:w="107" w:type="dxa"/>
          </w:tblCellMar>
        </w:tblPrEx>
        <w:trPr>
          <w:cantSplit/>
        </w:trPr>
        <w:tc>
          <w:tcPr>
            <w:tcW w:w="2126" w:type="dxa"/>
            <w:tcBorders>
              <w:right w:val="nil"/>
            </w:tcBorders>
          </w:tcPr>
          <w:p w14:paraId="3069B3F4" w14:textId="77777777" w:rsidR="00EA5CBF" w:rsidRDefault="00EA5CBF">
            <w:pPr>
              <w:spacing w:before="60" w:after="60"/>
              <w:jc w:val="center"/>
              <w:rPr>
                <w:rFonts w:ascii="Arial Narrow" w:hAnsi="Arial Narrow"/>
              </w:rPr>
            </w:pPr>
            <w:r>
              <w:rPr>
                <w:rFonts w:ascii="Arial Narrow" w:hAnsi="Arial Narrow"/>
              </w:rPr>
              <w:t>F</w:t>
            </w:r>
          </w:p>
        </w:tc>
        <w:tc>
          <w:tcPr>
            <w:tcW w:w="2126" w:type="dxa"/>
            <w:tcBorders>
              <w:top w:val="nil"/>
              <w:left w:val="single" w:sz="4" w:space="0" w:color="auto"/>
              <w:bottom w:val="nil"/>
              <w:right w:val="single" w:sz="4" w:space="0" w:color="auto"/>
            </w:tcBorders>
          </w:tcPr>
          <w:p w14:paraId="62296C15" w14:textId="77777777" w:rsidR="00EA5CBF" w:rsidRDefault="00EA5CBF">
            <w:pPr>
              <w:spacing w:before="60" w:after="60"/>
              <w:rPr>
                <w:rFonts w:ascii="Arial Narrow" w:hAnsi="Arial Narrow"/>
              </w:rPr>
            </w:pPr>
            <w:r>
              <w:rPr>
                <w:rFonts w:ascii="Arial Narrow" w:hAnsi="Arial Narrow"/>
              </w:rPr>
              <w:t>Between 50 and 85 kms</w:t>
            </w:r>
          </w:p>
        </w:tc>
        <w:tc>
          <w:tcPr>
            <w:tcW w:w="851" w:type="dxa"/>
            <w:tcBorders>
              <w:top w:val="single" w:sz="4" w:space="0" w:color="auto"/>
              <w:left w:val="nil"/>
              <w:bottom w:val="nil"/>
              <w:right w:val="nil"/>
            </w:tcBorders>
          </w:tcPr>
          <w:p w14:paraId="6A2456AA"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0F1DAD53"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008EFC68" w14:textId="77777777" w:rsidR="00EA5CBF" w:rsidRDefault="00EA5CBF">
            <w:pPr>
              <w:spacing w:before="60" w:after="60"/>
              <w:jc w:val="center"/>
              <w:rPr>
                <w:rFonts w:ascii="Arial Narrow" w:hAnsi="Arial Narrow"/>
              </w:rPr>
            </w:pPr>
            <w:r>
              <w:rPr>
                <w:rFonts w:ascii="Arial Narrow" w:hAnsi="Arial Narrow"/>
              </w:rPr>
              <w:t>0.26666</w:t>
            </w:r>
          </w:p>
        </w:tc>
        <w:tc>
          <w:tcPr>
            <w:tcW w:w="993" w:type="dxa"/>
            <w:tcBorders>
              <w:top w:val="single" w:sz="4" w:space="0" w:color="auto"/>
              <w:left w:val="single" w:sz="4" w:space="0" w:color="auto"/>
              <w:bottom w:val="nil"/>
              <w:right w:val="single" w:sz="4" w:space="0" w:color="auto"/>
            </w:tcBorders>
          </w:tcPr>
          <w:p w14:paraId="0875DE8D" w14:textId="77777777" w:rsidR="00EA5CBF" w:rsidRDefault="00EA5CBF">
            <w:pPr>
              <w:spacing w:before="60" w:after="60"/>
              <w:jc w:val="center"/>
              <w:rPr>
                <w:rFonts w:ascii="Arial Narrow" w:hAnsi="Arial Narrow"/>
              </w:rPr>
            </w:pPr>
            <w:r>
              <w:rPr>
                <w:rFonts w:ascii="Arial Narrow" w:hAnsi="Arial Narrow"/>
              </w:rPr>
              <w:t>0.29333</w:t>
            </w:r>
          </w:p>
        </w:tc>
        <w:tc>
          <w:tcPr>
            <w:tcW w:w="1134" w:type="dxa"/>
            <w:tcBorders>
              <w:top w:val="single" w:sz="4" w:space="0" w:color="auto"/>
              <w:left w:val="nil"/>
              <w:bottom w:val="nil"/>
              <w:right w:val="nil"/>
            </w:tcBorders>
          </w:tcPr>
          <w:p w14:paraId="2CE7869D" w14:textId="77777777" w:rsidR="00EA5CBF" w:rsidRDefault="00EA5CBF">
            <w:pPr>
              <w:spacing w:before="60" w:after="60"/>
              <w:jc w:val="center"/>
              <w:rPr>
                <w:rFonts w:ascii="Arial Narrow" w:hAnsi="Arial Narrow"/>
              </w:rPr>
            </w:pPr>
            <w:r>
              <w:rPr>
                <w:rFonts w:ascii="Arial Narrow" w:hAnsi="Arial Narrow"/>
              </w:rPr>
              <w:t>0.15000</w:t>
            </w:r>
          </w:p>
        </w:tc>
        <w:tc>
          <w:tcPr>
            <w:tcW w:w="992" w:type="dxa"/>
            <w:tcBorders>
              <w:top w:val="single" w:sz="4" w:space="0" w:color="auto"/>
              <w:left w:val="single" w:sz="4" w:space="0" w:color="auto"/>
              <w:bottom w:val="nil"/>
            </w:tcBorders>
          </w:tcPr>
          <w:p w14:paraId="49240DA3" w14:textId="77777777" w:rsidR="00EA5CBF" w:rsidRDefault="00EA5CBF">
            <w:pPr>
              <w:spacing w:before="60" w:after="60"/>
              <w:jc w:val="center"/>
              <w:rPr>
                <w:rFonts w:ascii="Arial Narrow" w:hAnsi="Arial Narrow"/>
              </w:rPr>
            </w:pPr>
            <w:r>
              <w:rPr>
                <w:rFonts w:ascii="Arial Narrow" w:hAnsi="Arial Narrow"/>
              </w:rPr>
              <w:t>0.16500</w:t>
            </w:r>
          </w:p>
        </w:tc>
      </w:tr>
      <w:tr w:rsidR="00EA5CBF" w14:paraId="71CA7C24" w14:textId="77777777">
        <w:tblPrEx>
          <w:tblCellMar>
            <w:top w:w="0" w:type="dxa"/>
            <w:left w:w="107" w:type="dxa"/>
            <w:bottom w:w="0" w:type="dxa"/>
            <w:right w:w="107" w:type="dxa"/>
          </w:tblCellMar>
        </w:tblPrEx>
        <w:trPr>
          <w:cantSplit/>
        </w:trPr>
        <w:tc>
          <w:tcPr>
            <w:tcW w:w="2126" w:type="dxa"/>
            <w:tcBorders>
              <w:right w:val="nil"/>
            </w:tcBorders>
          </w:tcPr>
          <w:p w14:paraId="3FB5C784" w14:textId="77777777" w:rsidR="00EA5CBF" w:rsidRDefault="00EA5CBF">
            <w:pPr>
              <w:spacing w:before="60" w:after="60"/>
              <w:jc w:val="center"/>
              <w:rPr>
                <w:rFonts w:ascii="Arial Narrow" w:hAnsi="Arial Narrow"/>
              </w:rPr>
            </w:pPr>
            <w:r>
              <w:rPr>
                <w:rFonts w:ascii="Arial Narrow" w:hAnsi="Arial Narrow"/>
              </w:rPr>
              <w:t>M</w:t>
            </w:r>
          </w:p>
        </w:tc>
        <w:tc>
          <w:tcPr>
            <w:tcW w:w="2126" w:type="dxa"/>
            <w:tcBorders>
              <w:top w:val="nil"/>
              <w:left w:val="single" w:sz="4" w:space="0" w:color="auto"/>
              <w:bottom w:val="nil"/>
              <w:right w:val="single" w:sz="4" w:space="0" w:color="auto"/>
            </w:tcBorders>
          </w:tcPr>
          <w:p w14:paraId="3BB3EAB2" w14:textId="77777777" w:rsidR="00EA5CBF" w:rsidRDefault="00EA5CBF">
            <w:pPr>
              <w:spacing w:before="60" w:after="60"/>
              <w:rPr>
                <w:rFonts w:ascii="Arial Narrow" w:hAnsi="Arial Narrow"/>
              </w:rPr>
            </w:pPr>
            <w:r>
              <w:rPr>
                <w:rFonts w:ascii="Arial Narrow" w:hAnsi="Arial Narrow"/>
              </w:rPr>
              <w:t>Between 85 and 165 kms</w:t>
            </w:r>
          </w:p>
        </w:tc>
        <w:tc>
          <w:tcPr>
            <w:tcW w:w="851" w:type="dxa"/>
            <w:tcBorders>
              <w:top w:val="single" w:sz="4" w:space="0" w:color="auto"/>
              <w:left w:val="nil"/>
              <w:bottom w:val="nil"/>
              <w:right w:val="nil"/>
            </w:tcBorders>
          </w:tcPr>
          <w:p w14:paraId="003F7D0B"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1EACC253"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64A7ADE3" w14:textId="77777777" w:rsidR="00EA5CBF" w:rsidRDefault="00EA5CBF">
            <w:pPr>
              <w:spacing w:before="60" w:after="60"/>
              <w:jc w:val="center"/>
              <w:rPr>
                <w:rFonts w:ascii="Arial Narrow" w:hAnsi="Arial Narrow"/>
              </w:rPr>
            </w:pPr>
            <w:r>
              <w:rPr>
                <w:rFonts w:ascii="Arial Narrow" w:hAnsi="Arial Narrow"/>
              </w:rPr>
              <w:t>0.33333</w:t>
            </w:r>
          </w:p>
        </w:tc>
        <w:tc>
          <w:tcPr>
            <w:tcW w:w="993" w:type="dxa"/>
            <w:tcBorders>
              <w:top w:val="single" w:sz="4" w:space="0" w:color="auto"/>
              <w:left w:val="single" w:sz="4" w:space="0" w:color="auto"/>
              <w:bottom w:val="nil"/>
              <w:right w:val="single" w:sz="4" w:space="0" w:color="auto"/>
            </w:tcBorders>
          </w:tcPr>
          <w:p w14:paraId="0FC6CD7C" w14:textId="77777777" w:rsidR="00EA5CBF" w:rsidRDefault="00EA5CBF">
            <w:pPr>
              <w:spacing w:before="60" w:after="60"/>
              <w:jc w:val="center"/>
              <w:rPr>
                <w:rFonts w:ascii="Arial Narrow" w:hAnsi="Arial Narrow"/>
              </w:rPr>
            </w:pPr>
            <w:r>
              <w:rPr>
                <w:rFonts w:ascii="Arial Narrow" w:hAnsi="Arial Narrow"/>
              </w:rPr>
              <w:t>0.36666</w:t>
            </w:r>
          </w:p>
        </w:tc>
        <w:tc>
          <w:tcPr>
            <w:tcW w:w="1134" w:type="dxa"/>
            <w:tcBorders>
              <w:top w:val="single" w:sz="4" w:space="0" w:color="auto"/>
              <w:left w:val="nil"/>
              <w:bottom w:val="nil"/>
              <w:right w:val="nil"/>
            </w:tcBorders>
          </w:tcPr>
          <w:p w14:paraId="58C5D6BA" w14:textId="77777777" w:rsidR="00EA5CBF" w:rsidRDefault="00EA5CBF">
            <w:pPr>
              <w:spacing w:before="60" w:after="60"/>
              <w:jc w:val="center"/>
              <w:rPr>
                <w:rFonts w:ascii="Arial Narrow" w:hAnsi="Arial Narrow"/>
              </w:rPr>
            </w:pPr>
            <w:r>
              <w:rPr>
                <w:rFonts w:ascii="Arial Narrow" w:hAnsi="Arial Narrow"/>
              </w:rPr>
              <w:t>0.21666</w:t>
            </w:r>
          </w:p>
        </w:tc>
        <w:tc>
          <w:tcPr>
            <w:tcW w:w="992" w:type="dxa"/>
            <w:tcBorders>
              <w:top w:val="single" w:sz="4" w:space="0" w:color="auto"/>
              <w:left w:val="single" w:sz="4" w:space="0" w:color="auto"/>
              <w:bottom w:val="nil"/>
            </w:tcBorders>
          </w:tcPr>
          <w:p w14:paraId="38CB7EC1" w14:textId="77777777" w:rsidR="00EA5CBF" w:rsidRDefault="00EA5CBF">
            <w:pPr>
              <w:spacing w:before="60" w:after="60"/>
              <w:jc w:val="center"/>
              <w:rPr>
                <w:rFonts w:ascii="Arial Narrow" w:hAnsi="Arial Narrow"/>
              </w:rPr>
            </w:pPr>
            <w:r>
              <w:rPr>
                <w:rFonts w:ascii="Arial Narrow" w:hAnsi="Arial Narrow"/>
              </w:rPr>
              <w:t>0.23833</w:t>
            </w:r>
          </w:p>
        </w:tc>
      </w:tr>
      <w:tr w:rsidR="00EA5CBF" w14:paraId="15A49B4A" w14:textId="77777777">
        <w:tblPrEx>
          <w:tblCellMar>
            <w:top w:w="0" w:type="dxa"/>
            <w:left w:w="107" w:type="dxa"/>
            <w:bottom w:w="0" w:type="dxa"/>
            <w:right w:w="107" w:type="dxa"/>
          </w:tblCellMar>
        </w:tblPrEx>
        <w:trPr>
          <w:cantSplit/>
        </w:trPr>
        <w:tc>
          <w:tcPr>
            <w:tcW w:w="2126" w:type="dxa"/>
            <w:tcBorders>
              <w:right w:val="nil"/>
            </w:tcBorders>
          </w:tcPr>
          <w:p w14:paraId="00095C9B" w14:textId="77777777" w:rsidR="00EA5CBF" w:rsidRDefault="00EA5CBF">
            <w:pPr>
              <w:spacing w:before="60" w:after="60"/>
              <w:jc w:val="center"/>
              <w:rPr>
                <w:rFonts w:ascii="Arial Narrow" w:hAnsi="Arial Narrow"/>
              </w:rPr>
            </w:pPr>
            <w:r>
              <w:rPr>
                <w:rFonts w:ascii="Arial Narrow" w:hAnsi="Arial Narrow"/>
              </w:rPr>
              <w:t>G &amp; W</w:t>
            </w:r>
          </w:p>
        </w:tc>
        <w:tc>
          <w:tcPr>
            <w:tcW w:w="2126" w:type="dxa"/>
            <w:tcBorders>
              <w:top w:val="nil"/>
              <w:left w:val="single" w:sz="4" w:space="0" w:color="auto"/>
              <w:bottom w:val="nil"/>
              <w:right w:val="single" w:sz="4" w:space="0" w:color="auto"/>
            </w:tcBorders>
          </w:tcPr>
          <w:p w14:paraId="02324C9A" w14:textId="77777777" w:rsidR="00EA5CBF" w:rsidRDefault="00EA5CBF">
            <w:pPr>
              <w:spacing w:before="60" w:after="60"/>
              <w:rPr>
                <w:rFonts w:ascii="Arial Narrow" w:hAnsi="Arial Narrow"/>
              </w:rPr>
            </w:pPr>
            <w:r>
              <w:rPr>
                <w:rFonts w:ascii="Arial Narrow" w:hAnsi="Arial Narrow"/>
              </w:rPr>
              <w:t>Between 165 and 745 kms (Intercapital)</w:t>
            </w:r>
          </w:p>
        </w:tc>
        <w:tc>
          <w:tcPr>
            <w:tcW w:w="851" w:type="dxa"/>
            <w:tcBorders>
              <w:top w:val="single" w:sz="4" w:space="0" w:color="auto"/>
              <w:left w:val="nil"/>
              <w:bottom w:val="nil"/>
              <w:right w:val="nil"/>
            </w:tcBorders>
          </w:tcPr>
          <w:p w14:paraId="5EB15C74"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5534B197"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618DC140" w14:textId="77777777" w:rsidR="00EA5CBF" w:rsidRDefault="00EA5CBF">
            <w:pPr>
              <w:spacing w:before="60" w:after="60"/>
              <w:jc w:val="center"/>
              <w:rPr>
                <w:rFonts w:ascii="Arial Narrow" w:hAnsi="Arial Narrow"/>
              </w:rPr>
            </w:pPr>
            <w:r>
              <w:rPr>
                <w:rFonts w:ascii="Arial Narrow" w:hAnsi="Arial Narrow"/>
              </w:rPr>
              <w:t>0.33333</w:t>
            </w:r>
          </w:p>
        </w:tc>
        <w:tc>
          <w:tcPr>
            <w:tcW w:w="993" w:type="dxa"/>
            <w:tcBorders>
              <w:top w:val="single" w:sz="4" w:space="0" w:color="auto"/>
              <w:left w:val="single" w:sz="4" w:space="0" w:color="auto"/>
              <w:bottom w:val="nil"/>
              <w:right w:val="single" w:sz="4" w:space="0" w:color="auto"/>
            </w:tcBorders>
          </w:tcPr>
          <w:p w14:paraId="163B9476" w14:textId="77777777" w:rsidR="00EA5CBF" w:rsidRDefault="00EA5CBF">
            <w:pPr>
              <w:spacing w:before="60" w:after="60"/>
              <w:jc w:val="center"/>
              <w:rPr>
                <w:rFonts w:ascii="Arial Narrow" w:hAnsi="Arial Narrow"/>
              </w:rPr>
            </w:pPr>
            <w:r>
              <w:rPr>
                <w:rFonts w:ascii="Arial Narrow" w:hAnsi="Arial Narrow"/>
              </w:rPr>
              <w:t>0.36666</w:t>
            </w:r>
          </w:p>
        </w:tc>
        <w:tc>
          <w:tcPr>
            <w:tcW w:w="1134" w:type="dxa"/>
            <w:tcBorders>
              <w:top w:val="single" w:sz="4" w:space="0" w:color="auto"/>
              <w:left w:val="nil"/>
              <w:bottom w:val="nil"/>
              <w:right w:val="nil"/>
            </w:tcBorders>
          </w:tcPr>
          <w:p w14:paraId="06BB2F0A" w14:textId="77777777" w:rsidR="00EA5CBF" w:rsidRDefault="00EA5CBF">
            <w:pPr>
              <w:spacing w:before="60" w:after="60"/>
              <w:jc w:val="center"/>
              <w:rPr>
                <w:rFonts w:ascii="Arial Narrow" w:hAnsi="Arial Narrow"/>
              </w:rPr>
            </w:pPr>
            <w:r>
              <w:rPr>
                <w:rFonts w:ascii="Arial Narrow" w:hAnsi="Arial Narrow"/>
              </w:rPr>
              <w:t>0.21666</w:t>
            </w:r>
          </w:p>
        </w:tc>
        <w:tc>
          <w:tcPr>
            <w:tcW w:w="992" w:type="dxa"/>
            <w:tcBorders>
              <w:top w:val="single" w:sz="4" w:space="0" w:color="auto"/>
              <w:left w:val="single" w:sz="4" w:space="0" w:color="auto"/>
              <w:bottom w:val="nil"/>
            </w:tcBorders>
          </w:tcPr>
          <w:p w14:paraId="560840A3" w14:textId="77777777" w:rsidR="00EA5CBF" w:rsidRDefault="00EA5CBF">
            <w:pPr>
              <w:spacing w:before="60" w:after="60"/>
              <w:jc w:val="center"/>
              <w:rPr>
                <w:rFonts w:ascii="Arial Narrow" w:hAnsi="Arial Narrow"/>
              </w:rPr>
            </w:pPr>
            <w:r>
              <w:rPr>
                <w:rFonts w:ascii="Arial Narrow" w:hAnsi="Arial Narrow"/>
              </w:rPr>
              <w:t>0.23833</w:t>
            </w:r>
          </w:p>
        </w:tc>
      </w:tr>
      <w:tr w:rsidR="00EA5CBF" w14:paraId="65D6A8C3" w14:textId="77777777">
        <w:tblPrEx>
          <w:tblCellMar>
            <w:top w:w="0" w:type="dxa"/>
            <w:left w:w="107" w:type="dxa"/>
            <w:bottom w:w="0" w:type="dxa"/>
            <w:right w:w="107" w:type="dxa"/>
          </w:tblCellMar>
        </w:tblPrEx>
        <w:trPr>
          <w:cantSplit/>
        </w:trPr>
        <w:tc>
          <w:tcPr>
            <w:tcW w:w="2126" w:type="dxa"/>
            <w:tcBorders>
              <w:right w:val="nil"/>
            </w:tcBorders>
          </w:tcPr>
          <w:p w14:paraId="66E612D6" w14:textId="77777777" w:rsidR="00EA5CBF" w:rsidRDefault="00EA5CBF">
            <w:pPr>
              <w:spacing w:before="60" w:after="60"/>
              <w:jc w:val="center"/>
              <w:rPr>
                <w:rFonts w:ascii="Arial Narrow" w:hAnsi="Arial Narrow"/>
              </w:rPr>
            </w:pPr>
            <w:r>
              <w:rPr>
                <w:rFonts w:ascii="Arial Narrow" w:hAnsi="Arial Narrow"/>
              </w:rPr>
              <w:t>Q</w:t>
            </w:r>
          </w:p>
        </w:tc>
        <w:tc>
          <w:tcPr>
            <w:tcW w:w="2126" w:type="dxa"/>
            <w:tcBorders>
              <w:top w:val="nil"/>
              <w:left w:val="single" w:sz="4" w:space="0" w:color="auto"/>
              <w:bottom w:val="nil"/>
              <w:right w:val="single" w:sz="4" w:space="0" w:color="auto"/>
            </w:tcBorders>
          </w:tcPr>
          <w:p w14:paraId="236D9B59" w14:textId="77777777" w:rsidR="00EA5CBF" w:rsidRDefault="00EA5CBF">
            <w:pPr>
              <w:spacing w:before="60" w:after="60"/>
              <w:rPr>
                <w:rFonts w:ascii="Arial Narrow" w:hAnsi="Arial Narrow"/>
              </w:rPr>
            </w:pPr>
            <w:r>
              <w:rPr>
                <w:rFonts w:ascii="Arial Narrow" w:hAnsi="Arial Narrow"/>
              </w:rPr>
              <w:t>Between 165 and 745 kms (Non-Intercapital)</w:t>
            </w:r>
          </w:p>
        </w:tc>
        <w:tc>
          <w:tcPr>
            <w:tcW w:w="851" w:type="dxa"/>
            <w:tcBorders>
              <w:top w:val="single" w:sz="4" w:space="0" w:color="auto"/>
              <w:left w:val="nil"/>
              <w:bottom w:val="nil"/>
              <w:right w:val="nil"/>
            </w:tcBorders>
          </w:tcPr>
          <w:p w14:paraId="3EED659F"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nil"/>
              <w:right w:val="single" w:sz="4" w:space="0" w:color="auto"/>
            </w:tcBorders>
          </w:tcPr>
          <w:p w14:paraId="346058C2"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nil"/>
              <w:right w:val="nil"/>
            </w:tcBorders>
          </w:tcPr>
          <w:p w14:paraId="6F39D5B4" w14:textId="77777777" w:rsidR="00EA5CBF" w:rsidRDefault="00EA5CBF">
            <w:pPr>
              <w:spacing w:before="60" w:after="60"/>
              <w:jc w:val="center"/>
              <w:rPr>
                <w:rFonts w:ascii="Arial Narrow" w:hAnsi="Arial Narrow"/>
              </w:rPr>
            </w:pPr>
            <w:r>
              <w:rPr>
                <w:rFonts w:ascii="Arial Narrow" w:hAnsi="Arial Narrow"/>
              </w:rPr>
              <w:t>0.40000</w:t>
            </w:r>
          </w:p>
        </w:tc>
        <w:tc>
          <w:tcPr>
            <w:tcW w:w="993" w:type="dxa"/>
            <w:tcBorders>
              <w:top w:val="single" w:sz="4" w:space="0" w:color="auto"/>
              <w:left w:val="single" w:sz="4" w:space="0" w:color="auto"/>
              <w:bottom w:val="nil"/>
              <w:right w:val="single" w:sz="4" w:space="0" w:color="auto"/>
            </w:tcBorders>
          </w:tcPr>
          <w:p w14:paraId="18C84252" w14:textId="77777777" w:rsidR="00EA5CBF" w:rsidRDefault="00EA5CBF">
            <w:pPr>
              <w:spacing w:before="60" w:after="60"/>
              <w:jc w:val="center"/>
              <w:rPr>
                <w:rFonts w:ascii="Arial Narrow" w:hAnsi="Arial Narrow"/>
              </w:rPr>
            </w:pPr>
            <w:r>
              <w:rPr>
                <w:rFonts w:ascii="Arial Narrow" w:hAnsi="Arial Narrow"/>
              </w:rPr>
              <w:t>0.44000</w:t>
            </w:r>
          </w:p>
        </w:tc>
        <w:tc>
          <w:tcPr>
            <w:tcW w:w="1134" w:type="dxa"/>
            <w:tcBorders>
              <w:top w:val="single" w:sz="4" w:space="0" w:color="auto"/>
              <w:left w:val="nil"/>
              <w:bottom w:val="nil"/>
              <w:right w:val="nil"/>
            </w:tcBorders>
          </w:tcPr>
          <w:p w14:paraId="55A4F4DE" w14:textId="77777777" w:rsidR="00EA5CBF" w:rsidRDefault="00EA5CBF">
            <w:pPr>
              <w:spacing w:before="60" w:after="60"/>
              <w:jc w:val="center"/>
              <w:rPr>
                <w:rFonts w:ascii="Arial Narrow" w:hAnsi="Arial Narrow"/>
              </w:rPr>
            </w:pPr>
            <w:r>
              <w:rPr>
                <w:rFonts w:ascii="Arial Narrow" w:hAnsi="Arial Narrow"/>
              </w:rPr>
              <w:t>0.26666</w:t>
            </w:r>
          </w:p>
        </w:tc>
        <w:tc>
          <w:tcPr>
            <w:tcW w:w="992" w:type="dxa"/>
            <w:tcBorders>
              <w:top w:val="single" w:sz="4" w:space="0" w:color="auto"/>
              <w:left w:val="single" w:sz="4" w:space="0" w:color="auto"/>
              <w:bottom w:val="nil"/>
            </w:tcBorders>
          </w:tcPr>
          <w:p w14:paraId="3452C184" w14:textId="77777777" w:rsidR="00EA5CBF" w:rsidRDefault="00EA5CBF">
            <w:pPr>
              <w:spacing w:before="60" w:after="60"/>
              <w:jc w:val="center"/>
              <w:rPr>
                <w:rFonts w:ascii="Arial Narrow" w:hAnsi="Arial Narrow"/>
              </w:rPr>
            </w:pPr>
            <w:r>
              <w:rPr>
                <w:rFonts w:ascii="Arial Narrow" w:hAnsi="Arial Narrow"/>
              </w:rPr>
              <w:t>0.29333</w:t>
            </w:r>
          </w:p>
        </w:tc>
      </w:tr>
      <w:tr w:rsidR="00EA5CBF" w14:paraId="29383952" w14:textId="77777777">
        <w:tblPrEx>
          <w:tblCellMar>
            <w:top w:w="0" w:type="dxa"/>
            <w:left w:w="107" w:type="dxa"/>
            <w:bottom w:w="0" w:type="dxa"/>
            <w:right w:w="107" w:type="dxa"/>
          </w:tblCellMar>
        </w:tblPrEx>
        <w:trPr>
          <w:cantSplit/>
        </w:trPr>
        <w:tc>
          <w:tcPr>
            <w:tcW w:w="2126" w:type="dxa"/>
            <w:tcBorders>
              <w:right w:val="nil"/>
            </w:tcBorders>
          </w:tcPr>
          <w:p w14:paraId="77152970" w14:textId="77777777" w:rsidR="00EA5CBF" w:rsidRDefault="00EA5CBF">
            <w:pPr>
              <w:spacing w:before="60" w:after="60"/>
              <w:jc w:val="center"/>
              <w:rPr>
                <w:rFonts w:ascii="Arial Narrow" w:hAnsi="Arial Narrow"/>
              </w:rPr>
            </w:pPr>
            <w:r>
              <w:rPr>
                <w:rFonts w:ascii="Arial Narrow" w:hAnsi="Arial Narrow"/>
              </w:rPr>
              <w:t>H, X</w:t>
            </w:r>
          </w:p>
          <w:p w14:paraId="01E39D69" w14:textId="77777777" w:rsidR="00EA5CBF" w:rsidRDefault="00EA5CBF">
            <w:pPr>
              <w:spacing w:before="60" w:after="60"/>
              <w:jc w:val="center"/>
              <w:rPr>
                <w:rFonts w:ascii="Arial Narrow" w:hAnsi="Arial Narrow"/>
              </w:rPr>
            </w:pPr>
          </w:p>
          <w:p w14:paraId="141A7208" w14:textId="77777777" w:rsidR="00EA5CBF" w:rsidRDefault="00EA5CBF">
            <w:pPr>
              <w:spacing w:before="60" w:after="60"/>
              <w:jc w:val="center"/>
              <w:rPr>
                <w:rFonts w:ascii="Arial Narrow" w:hAnsi="Arial Narrow"/>
              </w:rPr>
            </w:pPr>
            <w:r>
              <w:rPr>
                <w:rFonts w:ascii="Arial Narrow" w:hAnsi="Arial Narrow"/>
              </w:rPr>
              <w:t>Y</w:t>
            </w:r>
          </w:p>
        </w:tc>
        <w:tc>
          <w:tcPr>
            <w:tcW w:w="2126" w:type="dxa"/>
            <w:tcBorders>
              <w:top w:val="nil"/>
              <w:left w:val="single" w:sz="4" w:space="0" w:color="auto"/>
              <w:bottom w:val="single" w:sz="6" w:space="0" w:color="auto"/>
              <w:right w:val="single" w:sz="4" w:space="0" w:color="auto"/>
            </w:tcBorders>
          </w:tcPr>
          <w:p w14:paraId="559548D1" w14:textId="77777777" w:rsidR="00EA5CBF" w:rsidRDefault="00EA5CBF">
            <w:pPr>
              <w:spacing w:before="60" w:after="60"/>
              <w:rPr>
                <w:rFonts w:ascii="Arial Narrow" w:hAnsi="Arial Narrow"/>
              </w:rPr>
            </w:pPr>
            <w:r>
              <w:rPr>
                <w:rFonts w:ascii="Arial Narrow" w:hAnsi="Arial Narrow"/>
              </w:rPr>
              <w:t>Over 745 kms (Intercapital)</w:t>
            </w:r>
          </w:p>
          <w:p w14:paraId="5B175556" w14:textId="77777777" w:rsidR="00EA5CBF" w:rsidRDefault="00EA5CBF">
            <w:pPr>
              <w:spacing w:before="60" w:after="60"/>
              <w:rPr>
                <w:rFonts w:ascii="Arial Narrow" w:hAnsi="Arial Narrow"/>
              </w:rPr>
            </w:pPr>
            <w:r>
              <w:rPr>
                <w:rFonts w:ascii="Arial Narrow" w:hAnsi="Arial Narrow"/>
              </w:rPr>
              <w:t>Over 745 kms (Non-Intercapital)</w:t>
            </w:r>
          </w:p>
        </w:tc>
        <w:tc>
          <w:tcPr>
            <w:tcW w:w="851" w:type="dxa"/>
            <w:tcBorders>
              <w:top w:val="single" w:sz="4" w:space="0" w:color="auto"/>
              <w:left w:val="nil"/>
              <w:bottom w:val="single" w:sz="6" w:space="0" w:color="auto"/>
              <w:right w:val="nil"/>
            </w:tcBorders>
          </w:tcPr>
          <w:p w14:paraId="2931B529" w14:textId="77777777" w:rsidR="00EA5CBF" w:rsidRDefault="00EA5CBF">
            <w:pPr>
              <w:spacing w:before="60" w:after="60"/>
              <w:jc w:val="center"/>
              <w:rPr>
                <w:rFonts w:ascii="Arial Narrow" w:hAnsi="Arial Narrow"/>
              </w:rPr>
            </w:pPr>
            <w:r>
              <w:rPr>
                <w:rFonts w:ascii="Arial Narrow" w:hAnsi="Arial Narrow"/>
              </w:rPr>
              <w:t>20</w:t>
            </w:r>
          </w:p>
          <w:p w14:paraId="72FFB577" w14:textId="77777777" w:rsidR="00EA5CBF" w:rsidRDefault="00EA5CBF">
            <w:pPr>
              <w:spacing w:before="60" w:after="60"/>
              <w:jc w:val="center"/>
              <w:rPr>
                <w:rFonts w:ascii="Arial Narrow" w:hAnsi="Arial Narrow"/>
              </w:rPr>
            </w:pPr>
          </w:p>
          <w:p w14:paraId="56E192AF" w14:textId="77777777" w:rsidR="00EA5CBF" w:rsidRDefault="00EA5CBF">
            <w:pPr>
              <w:spacing w:before="60" w:after="60"/>
              <w:jc w:val="center"/>
              <w:rPr>
                <w:rFonts w:ascii="Arial Narrow" w:hAnsi="Arial Narrow"/>
              </w:rPr>
            </w:pPr>
            <w:r>
              <w:rPr>
                <w:rFonts w:ascii="Arial Narrow" w:hAnsi="Arial Narrow"/>
              </w:rPr>
              <w:t>20</w:t>
            </w:r>
          </w:p>
        </w:tc>
        <w:tc>
          <w:tcPr>
            <w:tcW w:w="850" w:type="dxa"/>
            <w:tcBorders>
              <w:top w:val="single" w:sz="4" w:space="0" w:color="auto"/>
              <w:left w:val="single" w:sz="4" w:space="0" w:color="auto"/>
              <w:bottom w:val="single" w:sz="6" w:space="0" w:color="auto"/>
              <w:right w:val="single" w:sz="4" w:space="0" w:color="auto"/>
            </w:tcBorders>
          </w:tcPr>
          <w:p w14:paraId="26C5388A" w14:textId="77777777" w:rsidR="00EA5CBF" w:rsidRDefault="00EA5CBF">
            <w:pPr>
              <w:spacing w:before="60" w:after="60"/>
              <w:jc w:val="center"/>
              <w:rPr>
                <w:rFonts w:ascii="Arial Narrow" w:hAnsi="Arial Narrow"/>
              </w:rPr>
            </w:pPr>
            <w:r>
              <w:rPr>
                <w:rFonts w:ascii="Arial Narrow" w:hAnsi="Arial Narrow"/>
              </w:rPr>
              <w:t>22</w:t>
            </w:r>
          </w:p>
          <w:p w14:paraId="7716CE5C" w14:textId="77777777" w:rsidR="00EA5CBF" w:rsidRDefault="00EA5CBF">
            <w:pPr>
              <w:spacing w:before="60" w:after="60"/>
              <w:jc w:val="center"/>
              <w:rPr>
                <w:rFonts w:ascii="Arial Narrow" w:hAnsi="Arial Narrow"/>
              </w:rPr>
            </w:pPr>
          </w:p>
          <w:p w14:paraId="40F7A385" w14:textId="77777777" w:rsidR="00EA5CBF" w:rsidRDefault="00EA5CBF">
            <w:pPr>
              <w:spacing w:before="60" w:after="60"/>
              <w:jc w:val="center"/>
              <w:rPr>
                <w:rFonts w:ascii="Arial Narrow" w:hAnsi="Arial Narrow"/>
              </w:rPr>
            </w:pPr>
            <w:r>
              <w:rPr>
                <w:rFonts w:ascii="Arial Narrow" w:hAnsi="Arial Narrow"/>
              </w:rPr>
              <w:t>22</w:t>
            </w:r>
          </w:p>
        </w:tc>
        <w:tc>
          <w:tcPr>
            <w:tcW w:w="992" w:type="dxa"/>
            <w:gridSpan w:val="2"/>
            <w:tcBorders>
              <w:top w:val="single" w:sz="4" w:space="0" w:color="auto"/>
              <w:left w:val="nil"/>
              <w:bottom w:val="single" w:sz="6" w:space="0" w:color="auto"/>
              <w:right w:val="nil"/>
            </w:tcBorders>
          </w:tcPr>
          <w:p w14:paraId="77490825" w14:textId="77777777" w:rsidR="00EA5CBF" w:rsidRDefault="00EA5CBF">
            <w:pPr>
              <w:spacing w:before="60" w:after="60"/>
              <w:jc w:val="center"/>
              <w:rPr>
                <w:rFonts w:ascii="Arial Narrow" w:hAnsi="Arial Narrow"/>
              </w:rPr>
            </w:pPr>
            <w:r>
              <w:rPr>
                <w:rFonts w:ascii="Arial Narrow" w:hAnsi="Arial Narrow"/>
              </w:rPr>
              <w:t>0.33333</w:t>
            </w:r>
          </w:p>
          <w:p w14:paraId="47CA63AF" w14:textId="77777777" w:rsidR="00EA5CBF" w:rsidRDefault="00EA5CBF">
            <w:pPr>
              <w:spacing w:before="60" w:after="60"/>
              <w:jc w:val="center"/>
              <w:rPr>
                <w:rFonts w:ascii="Arial Narrow" w:hAnsi="Arial Narrow"/>
              </w:rPr>
            </w:pPr>
          </w:p>
          <w:p w14:paraId="3A5F0E4F" w14:textId="77777777" w:rsidR="00EA5CBF" w:rsidRDefault="00EA5CBF">
            <w:pPr>
              <w:spacing w:before="60" w:after="60"/>
              <w:jc w:val="center"/>
              <w:rPr>
                <w:rFonts w:ascii="Arial Narrow" w:hAnsi="Arial Narrow"/>
              </w:rPr>
            </w:pPr>
            <w:r>
              <w:rPr>
                <w:rFonts w:ascii="Arial Narrow" w:hAnsi="Arial Narrow"/>
              </w:rPr>
              <w:t>0.40000</w:t>
            </w:r>
          </w:p>
        </w:tc>
        <w:tc>
          <w:tcPr>
            <w:tcW w:w="993" w:type="dxa"/>
            <w:tcBorders>
              <w:top w:val="single" w:sz="4" w:space="0" w:color="auto"/>
              <w:left w:val="single" w:sz="4" w:space="0" w:color="auto"/>
              <w:bottom w:val="single" w:sz="6" w:space="0" w:color="auto"/>
              <w:right w:val="single" w:sz="4" w:space="0" w:color="auto"/>
            </w:tcBorders>
          </w:tcPr>
          <w:p w14:paraId="6BB4CF74" w14:textId="77777777" w:rsidR="00EA5CBF" w:rsidRDefault="00EA5CBF">
            <w:pPr>
              <w:spacing w:before="60" w:after="60"/>
              <w:jc w:val="center"/>
              <w:rPr>
                <w:rFonts w:ascii="Arial Narrow" w:hAnsi="Arial Narrow"/>
              </w:rPr>
            </w:pPr>
            <w:r>
              <w:rPr>
                <w:rFonts w:ascii="Arial Narrow" w:hAnsi="Arial Narrow"/>
              </w:rPr>
              <w:t>0.36666</w:t>
            </w:r>
          </w:p>
          <w:p w14:paraId="12877E6B" w14:textId="77777777" w:rsidR="00EA5CBF" w:rsidRDefault="00EA5CBF">
            <w:pPr>
              <w:spacing w:before="60" w:after="60"/>
              <w:jc w:val="center"/>
              <w:rPr>
                <w:rFonts w:ascii="Arial Narrow" w:hAnsi="Arial Narrow"/>
              </w:rPr>
            </w:pPr>
          </w:p>
          <w:p w14:paraId="73098A49" w14:textId="77777777" w:rsidR="00EA5CBF" w:rsidRDefault="00EA5CBF">
            <w:pPr>
              <w:spacing w:before="60" w:after="60"/>
              <w:jc w:val="center"/>
              <w:rPr>
                <w:rFonts w:ascii="Arial Narrow" w:hAnsi="Arial Narrow"/>
              </w:rPr>
            </w:pPr>
            <w:r>
              <w:rPr>
                <w:rFonts w:ascii="Arial Narrow" w:hAnsi="Arial Narrow"/>
              </w:rPr>
              <w:t>0.44000</w:t>
            </w:r>
          </w:p>
        </w:tc>
        <w:tc>
          <w:tcPr>
            <w:tcW w:w="1134" w:type="dxa"/>
            <w:tcBorders>
              <w:top w:val="single" w:sz="4" w:space="0" w:color="auto"/>
              <w:left w:val="nil"/>
              <w:bottom w:val="single" w:sz="6" w:space="0" w:color="auto"/>
              <w:right w:val="nil"/>
            </w:tcBorders>
          </w:tcPr>
          <w:p w14:paraId="500B144B" w14:textId="77777777" w:rsidR="00EA5CBF" w:rsidRDefault="00EA5CBF">
            <w:pPr>
              <w:spacing w:before="60" w:after="60"/>
              <w:jc w:val="center"/>
              <w:rPr>
                <w:rFonts w:ascii="Arial Narrow" w:hAnsi="Arial Narrow"/>
              </w:rPr>
            </w:pPr>
            <w:r>
              <w:rPr>
                <w:rFonts w:ascii="Arial Narrow" w:hAnsi="Arial Narrow"/>
              </w:rPr>
              <w:t>0.21666</w:t>
            </w:r>
          </w:p>
          <w:p w14:paraId="5416722A" w14:textId="77777777" w:rsidR="00EA5CBF" w:rsidRDefault="00EA5CBF">
            <w:pPr>
              <w:spacing w:before="60" w:after="60"/>
              <w:jc w:val="center"/>
              <w:rPr>
                <w:rFonts w:ascii="Arial Narrow" w:hAnsi="Arial Narrow"/>
              </w:rPr>
            </w:pPr>
          </w:p>
          <w:p w14:paraId="7C2684D4" w14:textId="77777777" w:rsidR="00EA5CBF" w:rsidRDefault="00EA5CBF">
            <w:pPr>
              <w:spacing w:before="60" w:after="60"/>
              <w:jc w:val="center"/>
              <w:rPr>
                <w:rFonts w:ascii="Arial Narrow" w:hAnsi="Arial Narrow"/>
              </w:rPr>
            </w:pPr>
            <w:r>
              <w:rPr>
                <w:rFonts w:ascii="Arial Narrow" w:hAnsi="Arial Narrow"/>
              </w:rPr>
              <w:t>0.26666</w:t>
            </w:r>
          </w:p>
        </w:tc>
        <w:tc>
          <w:tcPr>
            <w:tcW w:w="992" w:type="dxa"/>
            <w:tcBorders>
              <w:top w:val="single" w:sz="4" w:space="0" w:color="auto"/>
              <w:left w:val="single" w:sz="4" w:space="0" w:color="auto"/>
              <w:bottom w:val="single" w:sz="6" w:space="0" w:color="auto"/>
            </w:tcBorders>
          </w:tcPr>
          <w:p w14:paraId="6CC2B578" w14:textId="77777777" w:rsidR="00EA5CBF" w:rsidRDefault="00EA5CBF">
            <w:pPr>
              <w:spacing w:before="60" w:after="60"/>
              <w:jc w:val="center"/>
              <w:rPr>
                <w:rFonts w:ascii="Arial Narrow" w:hAnsi="Arial Narrow"/>
              </w:rPr>
            </w:pPr>
            <w:r>
              <w:rPr>
                <w:rFonts w:ascii="Arial Narrow" w:hAnsi="Arial Narrow"/>
              </w:rPr>
              <w:t>0.23833</w:t>
            </w:r>
          </w:p>
          <w:p w14:paraId="04B8B190" w14:textId="77777777" w:rsidR="00EA5CBF" w:rsidRDefault="00EA5CBF">
            <w:pPr>
              <w:spacing w:before="60" w:after="60"/>
              <w:jc w:val="center"/>
              <w:rPr>
                <w:rFonts w:ascii="Arial Narrow" w:hAnsi="Arial Narrow"/>
              </w:rPr>
            </w:pPr>
          </w:p>
          <w:p w14:paraId="3C808341" w14:textId="77777777" w:rsidR="00EA5CBF" w:rsidRDefault="00EA5CBF">
            <w:pPr>
              <w:spacing w:before="60" w:after="60"/>
              <w:jc w:val="center"/>
              <w:rPr>
                <w:rFonts w:ascii="Arial Narrow" w:hAnsi="Arial Narrow"/>
              </w:rPr>
            </w:pPr>
            <w:r>
              <w:rPr>
                <w:rFonts w:ascii="Arial Narrow" w:hAnsi="Arial Narrow"/>
              </w:rPr>
              <w:t>0.29333</w:t>
            </w:r>
          </w:p>
        </w:tc>
      </w:tr>
    </w:tbl>
    <w:p w14:paraId="6CFBB70F" w14:textId="77777777" w:rsidR="00EA5CBF" w:rsidRDefault="00EA5CBF">
      <w:pPr>
        <w:keepNext/>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50"/>
        <w:gridCol w:w="1551"/>
        <w:gridCol w:w="1551"/>
        <w:gridCol w:w="1551"/>
      </w:tblGrid>
      <w:tr w:rsidR="00EA5CBF" w14:paraId="2066316B" w14:textId="77777777">
        <w:tblPrEx>
          <w:tblCellMar>
            <w:top w:w="0" w:type="dxa"/>
            <w:bottom w:w="0" w:type="dxa"/>
          </w:tblCellMar>
        </w:tblPrEx>
        <w:trPr>
          <w:cantSplit/>
        </w:trPr>
        <w:tc>
          <w:tcPr>
            <w:tcW w:w="9855" w:type="dxa"/>
            <w:gridSpan w:val="5"/>
          </w:tcPr>
          <w:p w14:paraId="0FAAA41A" w14:textId="77777777" w:rsidR="00EA5CBF" w:rsidRDefault="00EA5CBF">
            <w:pPr>
              <w:rPr>
                <w:rFonts w:ascii="Arial Narrow" w:hAnsi="Arial Narrow"/>
                <w:sz w:val="24"/>
              </w:rPr>
            </w:pPr>
            <w:r>
              <w:rPr>
                <w:rFonts w:ascii="Arial Narrow" w:hAnsi="Arial Narrow"/>
                <w:b/>
              </w:rPr>
              <w:t xml:space="preserve">Table 3A – CVPN Calls to Mobiles </w:t>
            </w:r>
            <w:r>
              <w:rPr>
                <w:rFonts w:ascii="Arial Narrow" w:hAnsi="Arial Narrow"/>
              </w:rPr>
              <w:t>(refer to clause 4.7A)</w:t>
            </w:r>
          </w:p>
        </w:tc>
      </w:tr>
      <w:tr w:rsidR="00EA5CBF" w14:paraId="2DCCDF9D" w14:textId="77777777">
        <w:tblPrEx>
          <w:tblCellMar>
            <w:top w:w="0" w:type="dxa"/>
            <w:bottom w:w="0" w:type="dxa"/>
          </w:tblCellMar>
        </w:tblPrEx>
        <w:trPr>
          <w:cantSplit/>
        </w:trPr>
        <w:tc>
          <w:tcPr>
            <w:tcW w:w="9855" w:type="dxa"/>
            <w:gridSpan w:val="5"/>
          </w:tcPr>
          <w:p w14:paraId="0B82A3A6" w14:textId="77777777" w:rsidR="00EA5CBF" w:rsidRDefault="00EA5CBF">
            <w:pPr>
              <w:rPr>
                <w:rFonts w:ascii="Arial Narrow" w:hAnsi="Arial Narrow"/>
              </w:rPr>
            </w:pPr>
            <w:r>
              <w:rPr>
                <w:rFonts w:ascii="Arial Narrow" w:hAnsi="Arial Narrow"/>
              </w:rPr>
              <w:t>We charge you the following for calls to mobile numbers from a customer’s Corporate VPN access.  We charge you the connection fee plus the timed rate (calculated per second) up to the capped call amount (if it applies).</w:t>
            </w:r>
          </w:p>
        </w:tc>
      </w:tr>
      <w:tr w:rsidR="00EA5CBF" w14:paraId="19C634B6" w14:textId="77777777">
        <w:tblPrEx>
          <w:tblCellMar>
            <w:top w:w="0" w:type="dxa"/>
            <w:bottom w:w="0" w:type="dxa"/>
          </w:tblCellMar>
        </w:tblPrEx>
        <w:trPr>
          <w:cantSplit/>
        </w:trPr>
        <w:tc>
          <w:tcPr>
            <w:tcW w:w="3652" w:type="dxa"/>
          </w:tcPr>
          <w:p w14:paraId="27AB4861" w14:textId="77777777" w:rsidR="00EA5CBF" w:rsidRDefault="00EA5CBF">
            <w:pPr>
              <w:rPr>
                <w:rFonts w:ascii="Arial Narrow" w:hAnsi="Arial Narrow"/>
                <w:sz w:val="24"/>
              </w:rPr>
            </w:pPr>
          </w:p>
        </w:tc>
        <w:tc>
          <w:tcPr>
            <w:tcW w:w="3101" w:type="dxa"/>
            <w:gridSpan w:val="2"/>
          </w:tcPr>
          <w:p w14:paraId="71046982" w14:textId="77777777" w:rsidR="00EA5CBF" w:rsidRDefault="00EA5CBF">
            <w:pPr>
              <w:jc w:val="center"/>
              <w:rPr>
                <w:rFonts w:ascii="Arial Narrow" w:hAnsi="Arial Narrow"/>
                <w:b/>
              </w:rPr>
            </w:pPr>
            <w:r>
              <w:rPr>
                <w:rFonts w:ascii="Arial Narrow" w:hAnsi="Arial Narrow"/>
                <w:b/>
              </w:rPr>
              <w:t>GST excl.</w:t>
            </w:r>
          </w:p>
        </w:tc>
        <w:tc>
          <w:tcPr>
            <w:tcW w:w="3102" w:type="dxa"/>
            <w:gridSpan w:val="2"/>
          </w:tcPr>
          <w:p w14:paraId="515089E0" w14:textId="77777777" w:rsidR="00EA5CBF" w:rsidRDefault="00EA5CBF">
            <w:pPr>
              <w:jc w:val="center"/>
              <w:rPr>
                <w:rFonts w:ascii="Arial Narrow" w:hAnsi="Arial Narrow"/>
                <w:b/>
                <w:sz w:val="24"/>
              </w:rPr>
            </w:pPr>
            <w:r>
              <w:rPr>
                <w:rFonts w:ascii="Arial Narrow" w:hAnsi="Arial Narrow"/>
                <w:b/>
                <w:sz w:val="24"/>
              </w:rPr>
              <w:t>GST incl.</w:t>
            </w:r>
          </w:p>
        </w:tc>
      </w:tr>
      <w:tr w:rsidR="00EA5CBF" w14:paraId="409A46BD" w14:textId="77777777">
        <w:tblPrEx>
          <w:tblCellMar>
            <w:top w:w="0" w:type="dxa"/>
            <w:bottom w:w="0" w:type="dxa"/>
          </w:tblCellMar>
        </w:tblPrEx>
        <w:trPr>
          <w:cantSplit/>
        </w:trPr>
        <w:tc>
          <w:tcPr>
            <w:tcW w:w="3652" w:type="dxa"/>
          </w:tcPr>
          <w:p w14:paraId="63E0F7E4" w14:textId="77777777" w:rsidR="00EA5CBF" w:rsidRDefault="00EA5CBF">
            <w:pPr>
              <w:rPr>
                <w:rFonts w:ascii="Arial Narrow" w:hAnsi="Arial Narrow"/>
              </w:rPr>
            </w:pPr>
            <w:r>
              <w:rPr>
                <w:rFonts w:ascii="Arial Narrow" w:hAnsi="Arial Narrow"/>
              </w:rPr>
              <w:t>Connection Fee per Call</w:t>
            </w:r>
          </w:p>
        </w:tc>
        <w:tc>
          <w:tcPr>
            <w:tcW w:w="3101" w:type="dxa"/>
            <w:gridSpan w:val="2"/>
          </w:tcPr>
          <w:p w14:paraId="4892D47F" w14:textId="77777777" w:rsidR="00EA5CBF" w:rsidRDefault="00EA5CBF">
            <w:pPr>
              <w:jc w:val="center"/>
              <w:rPr>
                <w:rFonts w:ascii="Arial Narrow" w:hAnsi="Arial Narrow"/>
                <w:b/>
              </w:rPr>
            </w:pPr>
            <w:r>
              <w:rPr>
                <w:rFonts w:ascii="Arial Narrow" w:hAnsi="Arial Narrow"/>
                <w:b/>
              </w:rPr>
              <w:t>22.7272c</w:t>
            </w:r>
          </w:p>
        </w:tc>
        <w:tc>
          <w:tcPr>
            <w:tcW w:w="3102" w:type="dxa"/>
            <w:gridSpan w:val="2"/>
          </w:tcPr>
          <w:p w14:paraId="43EEF0D7" w14:textId="77777777" w:rsidR="00EA5CBF" w:rsidRDefault="00EA5CBF">
            <w:pPr>
              <w:jc w:val="center"/>
              <w:rPr>
                <w:rFonts w:ascii="Arial Narrow" w:hAnsi="Arial Narrow"/>
                <w:b/>
                <w:sz w:val="24"/>
              </w:rPr>
            </w:pPr>
            <w:r>
              <w:rPr>
                <w:rFonts w:ascii="Arial Narrow" w:hAnsi="Arial Narrow"/>
                <w:b/>
                <w:sz w:val="24"/>
              </w:rPr>
              <w:t>25c</w:t>
            </w:r>
          </w:p>
        </w:tc>
      </w:tr>
      <w:tr w:rsidR="00EA5CBF" w14:paraId="70CA76E2" w14:textId="77777777">
        <w:tblPrEx>
          <w:tblCellMar>
            <w:top w:w="0" w:type="dxa"/>
            <w:bottom w:w="0" w:type="dxa"/>
          </w:tblCellMar>
        </w:tblPrEx>
        <w:trPr>
          <w:cantSplit/>
        </w:trPr>
        <w:tc>
          <w:tcPr>
            <w:tcW w:w="9855" w:type="dxa"/>
            <w:gridSpan w:val="5"/>
          </w:tcPr>
          <w:p w14:paraId="7998AA4E" w14:textId="77777777" w:rsidR="00EA5CBF" w:rsidRDefault="00EA5CBF">
            <w:pPr>
              <w:rPr>
                <w:rFonts w:ascii="Arial Narrow" w:hAnsi="Arial Narrow"/>
                <w:b/>
                <w:sz w:val="24"/>
              </w:rPr>
            </w:pPr>
          </w:p>
        </w:tc>
      </w:tr>
      <w:tr w:rsidR="00EA5CBF" w14:paraId="37EC5954" w14:textId="77777777">
        <w:tblPrEx>
          <w:tblCellMar>
            <w:top w:w="0" w:type="dxa"/>
            <w:bottom w:w="0" w:type="dxa"/>
          </w:tblCellMar>
        </w:tblPrEx>
        <w:trPr>
          <w:cantSplit/>
        </w:trPr>
        <w:tc>
          <w:tcPr>
            <w:tcW w:w="3652" w:type="dxa"/>
          </w:tcPr>
          <w:p w14:paraId="223FA261" w14:textId="77777777" w:rsidR="00EA5CBF" w:rsidRDefault="00EA5CBF">
            <w:pPr>
              <w:rPr>
                <w:rFonts w:ascii="Arial Narrow" w:hAnsi="Arial Narrow"/>
              </w:rPr>
            </w:pPr>
          </w:p>
          <w:p w14:paraId="7E453AD3" w14:textId="77777777" w:rsidR="00EA5CBF" w:rsidRDefault="00EA5CBF">
            <w:pPr>
              <w:rPr>
                <w:rFonts w:ascii="Arial Narrow" w:hAnsi="Arial Narrow"/>
              </w:rPr>
            </w:pPr>
            <w:r>
              <w:rPr>
                <w:rFonts w:ascii="Arial Narrow" w:hAnsi="Arial Narrow"/>
              </w:rPr>
              <w:t>Per minute rate (charged per second)</w:t>
            </w:r>
          </w:p>
        </w:tc>
        <w:tc>
          <w:tcPr>
            <w:tcW w:w="3101" w:type="dxa"/>
            <w:gridSpan w:val="2"/>
          </w:tcPr>
          <w:p w14:paraId="40EEBDD1" w14:textId="77777777" w:rsidR="00EA5CBF" w:rsidRDefault="00EA5CBF">
            <w:pPr>
              <w:jc w:val="center"/>
              <w:rPr>
                <w:rFonts w:ascii="Arial Narrow" w:hAnsi="Arial Narrow"/>
                <w:b/>
                <w:sz w:val="24"/>
              </w:rPr>
            </w:pPr>
            <w:r>
              <w:rPr>
                <w:rFonts w:ascii="Arial Narrow" w:hAnsi="Arial Narrow"/>
                <w:b/>
                <w:sz w:val="24"/>
              </w:rPr>
              <w:t>PEAK</w:t>
            </w:r>
          </w:p>
          <w:p w14:paraId="21F4DCDC" w14:textId="77777777" w:rsidR="00EA5CBF" w:rsidRDefault="00EA5CBF">
            <w:pPr>
              <w:jc w:val="center"/>
              <w:rPr>
                <w:rFonts w:ascii="Arial Narrow" w:hAnsi="Arial Narrow"/>
                <w:b/>
                <w:sz w:val="24"/>
              </w:rPr>
            </w:pPr>
            <w:r>
              <w:rPr>
                <w:rFonts w:ascii="Arial Narrow" w:hAnsi="Arial Narrow"/>
                <w:b/>
                <w:sz w:val="24"/>
              </w:rPr>
              <w:t>7am – 7pm, Mon – Fri</w:t>
            </w:r>
          </w:p>
        </w:tc>
        <w:tc>
          <w:tcPr>
            <w:tcW w:w="3102" w:type="dxa"/>
            <w:gridSpan w:val="2"/>
          </w:tcPr>
          <w:p w14:paraId="49C9A6E8" w14:textId="77777777" w:rsidR="00EA5CBF" w:rsidRDefault="00EA5CBF">
            <w:pPr>
              <w:jc w:val="center"/>
              <w:rPr>
                <w:rFonts w:ascii="Arial Narrow" w:hAnsi="Arial Narrow"/>
                <w:b/>
                <w:sz w:val="24"/>
              </w:rPr>
            </w:pPr>
            <w:r>
              <w:rPr>
                <w:rFonts w:ascii="Arial Narrow" w:hAnsi="Arial Narrow"/>
                <w:b/>
                <w:sz w:val="24"/>
              </w:rPr>
              <w:t>OFF PEAK</w:t>
            </w:r>
          </w:p>
          <w:p w14:paraId="5814FAF4" w14:textId="77777777" w:rsidR="00EA5CBF" w:rsidRDefault="00EA5CBF">
            <w:pPr>
              <w:jc w:val="center"/>
              <w:rPr>
                <w:rFonts w:ascii="Arial Narrow" w:hAnsi="Arial Narrow"/>
                <w:b/>
                <w:sz w:val="24"/>
              </w:rPr>
            </w:pPr>
            <w:r>
              <w:rPr>
                <w:rFonts w:ascii="Arial Narrow" w:hAnsi="Arial Narrow"/>
                <w:b/>
                <w:sz w:val="24"/>
              </w:rPr>
              <w:t>7pm – 7am mon-Fri, all Sat – Sun</w:t>
            </w:r>
          </w:p>
        </w:tc>
      </w:tr>
      <w:tr w:rsidR="00EA5CBF" w14:paraId="35792155" w14:textId="77777777">
        <w:tblPrEx>
          <w:tblCellMar>
            <w:top w:w="0" w:type="dxa"/>
            <w:bottom w:w="0" w:type="dxa"/>
          </w:tblCellMar>
        </w:tblPrEx>
        <w:tc>
          <w:tcPr>
            <w:tcW w:w="3652" w:type="dxa"/>
          </w:tcPr>
          <w:p w14:paraId="012BBA92" w14:textId="77777777" w:rsidR="00EA5CBF" w:rsidRDefault="00EA5CBF">
            <w:pPr>
              <w:rPr>
                <w:rFonts w:ascii="Arial Narrow" w:hAnsi="Arial Narrow"/>
                <w:sz w:val="24"/>
              </w:rPr>
            </w:pPr>
          </w:p>
        </w:tc>
        <w:tc>
          <w:tcPr>
            <w:tcW w:w="1550" w:type="dxa"/>
          </w:tcPr>
          <w:p w14:paraId="05A1185B" w14:textId="77777777" w:rsidR="00EA5CBF" w:rsidRDefault="00EA5CBF">
            <w:pPr>
              <w:jc w:val="center"/>
              <w:rPr>
                <w:rFonts w:ascii="Arial Narrow" w:hAnsi="Arial Narrow"/>
                <w:b/>
              </w:rPr>
            </w:pPr>
            <w:r>
              <w:rPr>
                <w:rFonts w:ascii="Arial Narrow" w:hAnsi="Arial Narrow"/>
                <w:b/>
              </w:rPr>
              <w:t>GST excl.</w:t>
            </w:r>
          </w:p>
        </w:tc>
        <w:tc>
          <w:tcPr>
            <w:tcW w:w="1551" w:type="dxa"/>
          </w:tcPr>
          <w:p w14:paraId="10302012" w14:textId="77777777" w:rsidR="00EA5CBF" w:rsidRDefault="00EA5CBF">
            <w:pPr>
              <w:jc w:val="center"/>
              <w:rPr>
                <w:rFonts w:ascii="Arial Narrow" w:hAnsi="Arial Narrow"/>
                <w:b/>
              </w:rPr>
            </w:pPr>
            <w:r>
              <w:rPr>
                <w:rFonts w:ascii="Arial Narrow" w:hAnsi="Arial Narrow"/>
                <w:b/>
              </w:rPr>
              <w:t>GST incl.</w:t>
            </w:r>
          </w:p>
        </w:tc>
        <w:tc>
          <w:tcPr>
            <w:tcW w:w="1551" w:type="dxa"/>
          </w:tcPr>
          <w:p w14:paraId="214B1CAE" w14:textId="77777777" w:rsidR="00EA5CBF" w:rsidRDefault="00EA5CBF">
            <w:pPr>
              <w:jc w:val="center"/>
              <w:rPr>
                <w:rFonts w:ascii="Arial Narrow" w:hAnsi="Arial Narrow"/>
                <w:b/>
              </w:rPr>
            </w:pPr>
            <w:r>
              <w:rPr>
                <w:rFonts w:ascii="Arial Narrow" w:hAnsi="Arial Narrow"/>
                <w:b/>
              </w:rPr>
              <w:t>GST excl.</w:t>
            </w:r>
          </w:p>
        </w:tc>
        <w:tc>
          <w:tcPr>
            <w:tcW w:w="1551" w:type="dxa"/>
          </w:tcPr>
          <w:p w14:paraId="5997F404" w14:textId="77777777" w:rsidR="00EA5CBF" w:rsidRDefault="00EA5CBF">
            <w:pPr>
              <w:jc w:val="center"/>
              <w:rPr>
                <w:rFonts w:ascii="Arial Narrow" w:hAnsi="Arial Narrow"/>
                <w:b/>
              </w:rPr>
            </w:pPr>
            <w:r>
              <w:rPr>
                <w:rFonts w:ascii="Arial Narrow" w:hAnsi="Arial Narrow"/>
                <w:b/>
              </w:rPr>
              <w:t>GST incl.</w:t>
            </w:r>
          </w:p>
        </w:tc>
      </w:tr>
      <w:tr w:rsidR="00EA5CBF" w14:paraId="0247ED82" w14:textId="77777777">
        <w:tblPrEx>
          <w:tblCellMar>
            <w:top w:w="0" w:type="dxa"/>
            <w:bottom w:w="0" w:type="dxa"/>
          </w:tblCellMar>
        </w:tblPrEx>
        <w:tc>
          <w:tcPr>
            <w:tcW w:w="3652" w:type="dxa"/>
          </w:tcPr>
          <w:p w14:paraId="03009898" w14:textId="77777777" w:rsidR="00EA5CBF" w:rsidRDefault="00EA5CBF">
            <w:pPr>
              <w:rPr>
                <w:rFonts w:ascii="Arial Narrow" w:hAnsi="Arial Narrow"/>
              </w:rPr>
            </w:pPr>
            <w:r>
              <w:rPr>
                <w:rFonts w:ascii="Arial Narrow" w:hAnsi="Arial Narrow"/>
              </w:rPr>
              <w:t>Calls to a Telstra mobile number (per minute)</w:t>
            </w:r>
          </w:p>
          <w:p w14:paraId="48EAA31C" w14:textId="77777777" w:rsidR="00EA5CBF" w:rsidRDefault="00EA5CBF">
            <w:pPr>
              <w:rPr>
                <w:rFonts w:ascii="Arial Narrow" w:hAnsi="Arial Narrow"/>
                <w:sz w:val="24"/>
              </w:rPr>
            </w:pPr>
          </w:p>
        </w:tc>
        <w:tc>
          <w:tcPr>
            <w:tcW w:w="1550" w:type="dxa"/>
          </w:tcPr>
          <w:p w14:paraId="6C80433C" w14:textId="77777777" w:rsidR="00EA5CBF" w:rsidRDefault="00EA5CBF">
            <w:pPr>
              <w:jc w:val="center"/>
              <w:rPr>
                <w:rFonts w:ascii="Arial Narrow" w:hAnsi="Arial Narrow"/>
                <w:b/>
              </w:rPr>
            </w:pPr>
            <w:r>
              <w:rPr>
                <w:rFonts w:ascii="Arial Narrow" w:hAnsi="Arial Narrow"/>
                <w:b/>
              </w:rPr>
              <w:t>33.6363c</w:t>
            </w:r>
          </w:p>
        </w:tc>
        <w:tc>
          <w:tcPr>
            <w:tcW w:w="1551" w:type="dxa"/>
          </w:tcPr>
          <w:p w14:paraId="0FA05261" w14:textId="77777777" w:rsidR="00EA5CBF" w:rsidRDefault="00EA5CBF">
            <w:pPr>
              <w:jc w:val="center"/>
              <w:rPr>
                <w:rFonts w:ascii="Arial Narrow" w:hAnsi="Arial Narrow"/>
                <w:b/>
              </w:rPr>
            </w:pPr>
            <w:r>
              <w:rPr>
                <w:rFonts w:ascii="Arial Narrow" w:hAnsi="Arial Narrow"/>
                <w:b/>
              </w:rPr>
              <w:t>37c</w:t>
            </w:r>
          </w:p>
        </w:tc>
        <w:tc>
          <w:tcPr>
            <w:tcW w:w="1551" w:type="dxa"/>
          </w:tcPr>
          <w:p w14:paraId="14851734" w14:textId="77777777" w:rsidR="00EA5CBF" w:rsidRDefault="00EA5CBF">
            <w:pPr>
              <w:jc w:val="center"/>
              <w:rPr>
                <w:rFonts w:ascii="Arial Narrow" w:hAnsi="Arial Narrow"/>
                <w:b/>
              </w:rPr>
            </w:pPr>
            <w:r>
              <w:rPr>
                <w:rFonts w:ascii="Arial Narrow" w:hAnsi="Arial Narrow"/>
                <w:b/>
              </w:rPr>
              <w:t>20c</w:t>
            </w:r>
          </w:p>
        </w:tc>
        <w:tc>
          <w:tcPr>
            <w:tcW w:w="1551" w:type="dxa"/>
          </w:tcPr>
          <w:p w14:paraId="50D7CFB3" w14:textId="77777777" w:rsidR="00EA5CBF" w:rsidRDefault="00EA5CBF">
            <w:pPr>
              <w:jc w:val="center"/>
              <w:rPr>
                <w:rFonts w:ascii="Arial Narrow" w:hAnsi="Arial Narrow"/>
                <w:b/>
              </w:rPr>
            </w:pPr>
            <w:r>
              <w:rPr>
                <w:rFonts w:ascii="Arial Narrow" w:hAnsi="Arial Narrow"/>
                <w:b/>
              </w:rPr>
              <w:t>22c</w:t>
            </w:r>
          </w:p>
        </w:tc>
      </w:tr>
      <w:tr w:rsidR="00EA5CBF" w14:paraId="649D792D" w14:textId="77777777">
        <w:tblPrEx>
          <w:tblCellMar>
            <w:top w:w="0" w:type="dxa"/>
            <w:bottom w:w="0" w:type="dxa"/>
          </w:tblCellMar>
        </w:tblPrEx>
        <w:tc>
          <w:tcPr>
            <w:tcW w:w="3652" w:type="dxa"/>
          </w:tcPr>
          <w:p w14:paraId="1C6F41C9" w14:textId="77777777" w:rsidR="00EA5CBF" w:rsidRDefault="00EA5CBF">
            <w:pPr>
              <w:rPr>
                <w:rFonts w:ascii="Arial Narrow" w:hAnsi="Arial Narrow"/>
              </w:rPr>
            </w:pPr>
            <w:r>
              <w:rPr>
                <w:rFonts w:ascii="Arial Narrow" w:hAnsi="Arial Narrow"/>
              </w:rPr>
              <w:t>Calls to a non-Telstra mobile number (per minute)</w:t>
            </w:r>
          </w:p>
        </w:tc>
        <w:tc>
          <w:tcPr>
            <w:tcW w:w="1550" w:type="dxa"/>
          </w:tcPr>
          <w:p w14:paraId="733B8047" w14:textId="77777777" w:rsidR="00EA5CBF" w:rsidRDefault="00EA5CBF">
            <w:pPr>
              <w:jc w:val="center"/>
              <w:rPr>
                <w:rFonts w:ascii="Arial Narrow" w:hAnsi="Arial Narrow"/>
                <w:b/>
              </w:rPr>
            </w:pPr>
            <w:r>
              <w:rPr>
                <w:rFonts w:ascii="Arial Narrow" w:hAnsi="Arial Narrow"/>
                <w:b/>
              </w:rPr>
              <w:t>40c</w:t>
            </w:r>
          </w:p>
        </w:tc>
        <w:tc>
          <w:tcPr>
            <w:tcW w:w="1551" w:type="dxa"/>
          </w:tcPr>
          <w:p w14:paraId="4CB526D8" w14:textId="77777777" w:rsidR="00EA5CBF" w:rsidRDefault="00EA5CBF">
            <w:pPr>
              <w:jc w:val="center"/>
              <w:rPr>
                <w:rFonts w:ascii="Arial Narrow" w:hAnsi="Arial Narrow"/>
                <w:b/>
              </w:rPr>
            </w:pPr>
            <w:r>
              <w:rPr>
                <w:rFonts w:ascii="Arial Narrow" w:hAnsi="Arial Narrow"/>
                <w:b/>
              </w:rPr>
              <w:t>44c</w:t>
            </w:r>
          </w:p>
        </w:tc>
        <w:tc>
          <w:tcPr>
            <w:tcW w:w="1551" w:type="dxa"/>
          </w:tcPr>
          <w:p w14:paraId="5C9FFA78" w14:textId="77777777" w:rsidR="00EA5CBF" w:rsidRDefault="00EA5CBF">
            <w:pPr>
              <w:jc w:val="center"/>
              <w:rPr>
                <w:rFonts w:ascii="Arial Narrow" w:hAnsi="Arial Narrow"/>
                <w:b/>
              </w:rPr>
            </w:pPr>
            <w:r>
              <w:rPr>
                <w:rFonts w:ascii="Arial Narrow" w:hAnsi="Arial Narrow"/>
                <w:b/>
              </w:rPr>
              <w:t>25c</w:t>
            </w:r>
          </w:p>
        </w:tc>
        <w:tc>
          <w:tcPr>
            <w:tcW w:w="1551" w:type="dxa"/>
          </w:tcPr>
          <w:p w14:paraId="0058AACF" w14:textId="77777777" w:rsidR="00EA5CBF" w:rsidRDefault="00EA5CBF">
            <w:pPr>
              <w:jc w:val="center"/>
              <w:rPr>
                <w:rFonts w:ascii="Arial Narrow" w:hAnsi="Arial Narrow"/>
                <w:b/>
              </w:rPr>
            </w:pPr>
            <w:r>
              <w:rPr>
                <w:rFonts w:ascii="Arial Narrow" w:hAnsi="Arial Narrow"/>
                <w:b/>
              </w:rPr>
              <w:t>27.5c</w:t>
            </w:r>
          </w:p>
        </w:tc>
      </w:tr>
      <w:tr w:rsidR="00EA5CBF" w14:paraId="639E6047" w14:textId="77777777">
        <w:tblPrEx>
          <w:tblCellMar>
            <w:top w:w="0" w:type="dxa"/>
            <w:bottom w:w="0" w:type="dxa"/>
          </w:tblCellMar>
        </w:tblPrEx>
        <w:trPr>
          <w:cantSplit/>
        </w:trPr>
        <w:tc>
          <w:tcPr>
            <w:tcW w:w="9855" w:type="dxa"/>
            <w:gridSpan w:val="5"/>
          </w:tcPr>
          <w:p w14:paraId="083E931C" w14:textId="77777777" w:rsidR="00EA5CBF" w:rsidRDefault="00EA5CBF">
            <w:pPr>
              <w:jc w:val="center"/>
              <w:rPr>
                <w:rFonts w:ascii="Arial Narrow" w:hAnsi="Arial Narrow"/>
                <w:b/>
              </w:rPr>
            </w:pPr>
          </w:p>
        </w:tc>
      </w:tr>
      <w:tr w:rsidR="00EA5CBF" w14:paraId="65C416E5" w14:textId="77777777">
        <w:tblPrEx>
          <w:tblCellMar>
            <w:top w:w="0" w:type="dxa"/>
            <w:bottom w:w="0" w:type="dxa"/>
          </w:tblCellMar>
        </w:tblPrEx>
        <w:trPr>
          <w:cantSplit/>
        </w:trPr>
        <w:tc>
          <w:tcPr>
            <w:tcW w:w="3652" w:type="dxa"/>
          </w:tcPr>
          <w:p w14:paraId="4DE06C18" w14:textId="77777777" w:rsidR="00EA5CBF" w:rsidRDefault="00EA5CBF">
            <w:pPr>
              <w:rPr>
                <w:rFonts w:ascii="Arial Narrow" w:hAnsi="Arial Narrow"/>
              </w:rPr>
            </w:pPr>
            <w:r>
              <w:rPr>
                <w:rFonts w:ascii="Arial Narrow" w:hAnsi="Arial Narrow"/>
              </w:rPr>
              <w:t>Capped call</w:t>
            </w:r>
          </w:p>
        </w:tc>
        <w:tc>
          <w:tcPr>
            <w:tcW w:w="3101" w:type="dxa"/>
            <w:gridSpan w:val="2"/>
          </w:tcPr>
          <w:p w14:paraId="359FA891" w14:textId="77777777" w:rsidR="00EA5CBF" w:rsidRDefault="00EA5CBF">
            <w:pPr>
              <w:jc w:val="center"/>
              <w:rPr>
                <w:rFonts w:ascii="Arial Narrow" w:hAnsi="Arial Narrow"/>
                <w:b/>
                <w:sz w:val="24"/>
              </w:rPr>
            </w:pPr>
            <w:r>
              <w:rPr>
                <w:rFonts w:ascii="Arial Narrow" w:hAnsi="Arial Narrow"/>
                <w:b/>
                <w:sz w:val="24"/>
              </w:rPr>
              <w:t>GST excl.</w:t>
            </w:r>
          </w:p>
        </w:tc>
        <w:tc>
          <w:tcPr>
            <w:tcW w:w="3102" w:type="dxa"/>
            <w:gridSpan w:val="2"/>
          </w:tcPr>
          <w:p w14:paraId="49127FF8" w14:textId="77777777" w:rsidR="00EA5CBF" w:rsidRDefault="00EA5CBF">
            <w:pPr>
              <w:jc w:val="center"/>
              <w:rPr>
                <w:rFonts w:ascii="Arial Narrow" w:hAnsi="Arial Narrow"/>
                <w:b/>
              </w:rPr>
            </w:pPr>
            <w:r>
              <w:rPr>
                <w:rFonts w:ascii="Arial Narrow" w:hAnsi="Arial Narrow"/>
                <w:b/>
                <w:sz w:val="24"/>
              </w:rPr>
              <w:t>GST incl.</w:t>
            </w:r>
          </w:p>
        </w:tc>
      </w:tr>
      <w:tr w:rsidR="00EA5CBF" w14:paraId="466F6488" w14:textId="77777777">
        <w:tblPrEx>
          <w:tblCellMar>
            <w:top w:w="0" w:type="dxa"/>
            <w:bottom w:w="0" w:type="dxa"/>
          </w:tblCellMar>
        </w:tblPrEx>
        <w:trPr>
          <w:cantSplit/>
        </w:trPr>
        <w:tc>
          <w:tcPr>
            <w:tcW w:w="3652" w:type="dxa"/>
          </w:tcPr>
          <w:p w14:paraId="2EAF4C2C" w14:textId="77777777" w:rsidR="00EA5CBF" w:rsidRDefault="00EA5CBF">
            <w:pPr>
              <w:rPr>
                <w:rFonts w:ascii="Arial Narrow" w:hAnsi="Arial Narrow"/>
              </w:rPr>
            </w:pPr>
            <w:r>
              <w:rPr>
                <w:rFonts w:ascii="Arial Narrow" w:hAnsi="Arial Narrow"/>
              </w:rPr>
              <w:t>The most you pay for a call to a Telstra mobile number between 7pm and midnight, 7 days a week.</w:t>
            </w:r>
          </w:p>
        </w:tc>
        <w:tc>
          <w:tcPr>
            <w:tcW w:w="3101" w:type="dxa"/>
            <w:gridSpan w:val="2"/>
          </w:tcPr>
          <w:p w14:paraId="160A0CED" w14:textId="77777777" w:rsidR="00EA5CBF" w:rsidRDefault="00EA5CBF">
            <w:pPr>
              <w:jc w:val="center"/>
              <w:rPr>
                <w:rFonts w:ascii="Arial Narrow" w:hAnsi="Arial Narrow"/>
                <w:b/>
              </w:rPr>
            </w:pPr>
          </w:p>
          <w:p w14:paraId="1A9EAAE1" w14:textId="77777777" w:rsidR="00EA5CBF" w:rsidRDefault="00EA5CBF">
            <w:pPr>
              <w:jc w:val="center"/>
              <w:rPr>
                <w:rFonts w:ascii="Arial Narrow" w:hAnsi="Arial Narrow"/>
                <w:b/>
              </w:rPr>
            </w:pPr>
            <w:r>
              <w:rPr>
                <w:rFonts w:ascii="Arial Narrow" w:hAnsi="Arial Narrow"/>
                <w:b/>
              </w:rPr>
              <w:t>$3.00</w:t>
            </w:r>
          </w:p>
        </w:tc>
        <w:tc>
          <w:tcPr>
            <w:tcW w:w="3102" w:type="dxa"/>
            <w:gridSpan w:val="2"/>
          </w:tcPr>
          <w:p w14:paraId="540E37DA" w14:textId="77777777" w:rsidR="00EA5CBF" w:rsidRDefault="00EA5CBF">
            <w:pPr>
              <w:jc w:val="center"/>
              <w:rPr>
                <w:rFonts w:ascii="Arial Narrow" w:hAnsi="Arial Narrow"/>
                <w:b/>
              </w:rPr>
            </w:pPr>
          </w:p>
          <w:p w14:paraId="4081964A" w14:textId="77777777" w:rsidR="00EA5CBF" w:rsidRDefault="00EA5CBF">
            <w:pPr>
              <w:jc w:val="center"/>
              <w:rPr>
                <w:rFonts w:ascii="Arial Narrow" w:hAnsi="Arial Narrow"/>
                <w:b/>
              </w:rPr>
            </w:pPr>
            <w:r>
              <w:rPr>
                <w:rFonts w:ascii="Arial Narrow" w:hAnsi="Arial Narrow"/>
                <w:b/>
              </w:rPr>
              <w:t>$3.30</w:t>
            </w:r>
          </w:p>
        </w:tc>
      </w:tr>
    </w:tbl>
    <w:p w14:paraId="3A709278" w14:textId="77777777" w:rsidR="00EA5CBF" w:rsidRDefault="00EA5CBF">
      <w:pPr>
        <w:pStyle w:val="Heading2"/>
        <w:ind w:left="284"/>
        <w:rPr>
          <w:sz w:val="20"/>
          <w:lang w:val="en-US"/>
        </w:rPr>
      </w:pPr>
      <w:r>
        <w:rPr>
          <w:caps w:val="0"/>
          <w:sz w:val="20"/>
        </w:rPr>
        <w:t>Notes:</w:t>
      </w:r>
      <w:r>
        <w:rPr>
          <w:caps w:val="0"/>
          <w:sz w:val="20"/>
        </w:rPr>
        <w:tab/>
        <w:t>If a call to a Telstra mobile number is diverted to the Mobilenet callback notification service, we treat the call as lasting at least 7 seconds.</w:t>
      </w:r>
    </w:p>
    <w:p w14:paraId="0BAFD000" w14:textId="77777777" w:rsidR="00EA5CBF" w:rsidRDefault="00EA5CBF">
      <w:pPr>
        <w:pStyle w:val="Heading2"/>
        <w:ind w:left="284"/>
        <w:rPr>
          <w:sz w:val="20"/>
          <w:lang w:val="en-US"/>
        </w:rPr>
      </w:pPr>
      <w:r>
        <w:rPr>
          <w:caps w:val="0"/>
          <w:sz w:val="20"/>
        </w:rPr>
        <w:t>If you are calling a mobile number that became a Telstra mobile number or stopped being a Telstra mobile number within the last 48 hours, we may still charge you during that time as if there has been no change.</w:t>
      </w:r>
    </w:p>
    <w:p w14:paraId="72CB51A2" w14:textId="77777777" w:rsidR="00EA5CBF" w:rsidRDefault="00EA5CBF">
      <w:pPr>
        <w:keepNext/>
        <w:rPr>
          <w:rFonts w:ascii="Arial Narrow" w:hAnsi="Arial Narrow"/>
          <w:b/>
        </w:rPr>
      </w:pPr>
      <w:r>
        <w:rPr>
          <w:rFonts w:ascii="Arial Narrow" w:hAnsi="Arial Narrow"/>
          <w:b/>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999"/>
        <w:gridCol w:w="986"/>
        <w:gridCol w:w="1204"/>
        <w:gridCol w:w="1205"/>
        <w:gridCol w:w="1205"/>
        <w:gridCol w:w="1205"/>
      </w:tblGrid>
      <w:tr w:rsidR="00EA5CBF" w14:paraId="2C3FC713" w14:textId="77777777">
        <w:tblPrEx>
          <w:tblCellMar>
            <w:top w:w="0" w:type="dxa"/>
            <w:bottom w:w="0" w:type="dxa"/>
          </w:tblCellMar>
        </w:tblPrEx>
        <w:tc>
          <w:tcPr>
            <w:tcW w:w="9072" w:type="dxa"/>
            <w:gridSpan w:val="7"/>
            <w:tcBorders>
              <w:top w:val="single" w:sz="6" w:space="0" w:color="auto"/>
              <w:left w:val="single" w:sz="6" w:space="0" w:color="auto"/>
              <w:bottom w:val="single" w:sz="4" w:space="0" w:color="auto"/>
              <w:right w:val="single" w:sz="6" w:space="0" w:color="auto"/>
            </w:tcBorders>
          </w:tcPr>
          <w:p w14:paraId="7D07B88C" w14:textId="77777777" w:rsidR="00EA5CBF" w:rsidRDefault="00EA5CBF">
            <w:pPr>
              <w:keepNext/>
              <w:spacing w:before="60" w:after="60"/>
              <w:rPr>
                <w:rFonts w:ascii="Arial Narrow" w:hAnsi="Arial Narrow"/>
                <w:b/>
              </w:rPr>
            </w:pPr>
            <w:r>
              <w:rPr>
                <w:rFonts w:ascii="Arial Narrow" w:hAnsi="Arial Narrow"/>
                <w:b/>
              </w:rPr>
              <w:t xml:space="preserve">Table 4 – </w:t>
            </w:r>
            <w:r>
              <w:rPr>
                <w:rFonts w:ascii="Arial Narrow" w:hAnsi="Arial Narrow"/>
                <w:b/>
                <w:i/>
              </w:rPr>
              <w:t>CVPN Switched Data Call</w:t>
            </w:r>
            <w:r>
              <w:rPr>
                <w:rFonts w:ascii="Arial Narrow" w:hAnsi="Arial Narrow"/>
                <w:b/>
              </w:rPr>
              <w:t xml:space="preserve"> Rates</w:t>
            </w:r>
          </w:p>
        </w:tc>
      </w:tr>
      <w:tr w:rsidR="00EA5CBF" w14:paraId="2515245D"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25C4F341" w14:textId="77777777" w:rsidR="00EA5CBF" w:rsidRDefault="00EA5CBF">
            <w:pPr>
              <w:spacing w:before="60" w:after="60"/>
              <w:jc w:val="center"/>
              <w:rPr>
                <w:rFonts w:ascii="Arial Narrow" w:hAnsi="Arial Narrow"/>
                <w:b/>
              </w:rPr>
            </w:pPr>
          </w:p>
        </w:tc>
        <w:tc>
          <w:tcPr>
            <w:tcW w:w="6804" w:type="dxa"/>
            <w:gridSpan w:val="6"/>
            <w:tcBorders>
              <w:left w:val="single" w:sz="6" w:space="0" w:color="auto"/>
              <w:right w:val="single" w:sz="6" w:space="0" w:color="auto"/>
            </w:tcBorders>
          </w:tcPr>
          <w:p w14:paraId="0FB4C5CE" w14:textId="77777777" w:rsidR="00EA5CBF" w:rsidRDefault="00EA5CBF">
            <w:pPr>
              <w:spacing w:before="60" w:after="60"/>
              <w:jc w:val="center"/>
              <w:rPr>
                <w:rFonts w:ascii="Arial Narrow" w:hAnsi="Arial Narrow"/>
                <w:b/>
              </w:rPr>
            </w:pPr>
            <w:r>
              <w:rPr>
                <w:rFonts w:ascii="Arial Narrow" w:hAnsi="Arial Narrow"/>
                <w:b/>
              </w:rPr>
              <w:t>Charge*</w:t>
            </w:r>
          </w:p>
        </w:tc>
      </w:tr>
      <w:tr w:rsidR="00EA5CBF" w14:paraId="1C49CF01"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3720C3ED" w14:textId="77777777" w:rsidR="00EA5CBF" w:rsidRDefault="00EA5CBF">
            <w:pPr>
              <w:pStyle w:val="Header"/>
              <w:tabs>
                <w:tab w:val="clear" w:pos="4153"/>
                <w:tab w:val="clear" w:pos="8306"/>
              </w:tabs>
              <w:spacing w:before="60" w:after="60"/>
              <w:rPr>
                <w:rFonts w:ascii="Arial Narrow" w:hAnsi="Arial Narrow"/>
                <w:b/>
              </w:rPr>
            </w:pPr>
          </w:p>
        </w:tc>
        <w:tc>
          <w:tcPr>
            <w:tcW w:w="6804" w:type="dxa"/>
            <w:gridSpan w:val="6"/>
            <w:tcBorders>
              <w:left w:val="single" w:sz="6" w:space="0" w:color="auto"/>
              <w:right w:val="single" w:sz="6" w:space="0" w:color="auto"/>
            </w:tcBorders>
          </w:tcPr>
          <w:p w14:paraId="7F092127" w14:textId="77777777" w:rsidR="00EA5CBF" w:rsidRDefault="00EA5CBF">
            <w:pPr>
              <w:pStyle w:val="Header"/>
              <w:tabs>
                <w:tab w:val="clear" w:pos="4153"/>
                <w:tab w:val="clear" w:pos="8306"/>
              </w:tabs>
              <w:spacing w:before="60" w:after="60"/>
              <w:jc w:val="center"/>
              <w:rPr>
                <w:rFonts w:ascii="Arial Narrow" w:hAnsi="Arial Narrow"/>
                <w:b/>
              </w:rPr>
            </w:pPr>
            <w:r>
              <w:rPr>
                <w:rFonts w:ascii="Arial Narrow" w:hAnsi="Arial Narrow"/>
              </w:rPr>
              <w:t>Charges in this table are expressed on a per minute basis, although the call charges will be calculated on a per second basis using a per minute rate (see the footnote below for a call charge calculation formula).</w:t>
            </w:r>
          </w:p>
        </w:tc>
      </w:tr>
      <w:tr w:rsidR="00EA5CBF" w14:paraId="27D3D101"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56971A53" w14:textId="77777777" w:rsidR="00EA5CBF" w:rsidRDefault="00EA5CBF">
            <w:pPr>
              <w:spacing w:before="60" w:after="60"/>
              <w:jc w:val="right"/>
              <w:rPr>
                <w:rFonts w:ascii="Arial Narrow" w:hAnsi="Arial Narrow"/>
              </w:rPr>
            </w:pPr>
          </w:p>
        </w:tc>
        <w:tc>
          <w:tcPr>
            <w:tcW w:w="6804" w:type="dxa"/>
            <w:gridSpan w:val="6"/>
            <w:tcBorders>
              <w:left w:val="single" w:sz="6" w:space="0" w:color="auto"/>
              <w:bottom w:val="single" w:sz="6" w:space="0" w:color="auto"/>
              <w:right w:val="single" w:sz="6" w:space="0" w:color="auto"/>
            </w:tcBorders>
          </w:tcPr>
          <w:p w14:paraId="7DD9CE7F" w14:textId="77777777" w:rsidR="00EA5CBF" w:rsidRDefault="00EA5CBF">
            <w:pPr>
              <w:spacing w:before="60" w:after="60"/>
              <w:jc w:val="center"/>
              <w:rPr>
                <w:rFonts w:ascii="Arial Narrow" w:hAnsi="Arial Narrow"/>
              </w:rPr>
            </w:pPr>
            <w:r>
              <w:rPr>
                <w:rFonts w:ascii="Arial Narrow" w:hAnsi="Arial Narrow"/>
                <w:b/>
              </w:rPr>
              <w:t>(</w:t>
            </w:r>
            <w:r>
              <w:rPr>
                <w:rFonts w:ascii="Arial Narrow" w:hAnsi="Arial Narrow"/>
                <w:b/>
                <w:i/>
              </w:rPr>
              <w:t>Flagfall</w:t>
            </w:r>
            <w:r>
              <w:rPr>
                <w:rFonts w:ascii="Arial Narrow" w:hAnsi="Arial Narrow"/>
                <w:b/>
              </w:rPr>
              <w:t xml:space="preserve"> + per minute charge) </w:t>
            </w:r>
          </w:p>
        </w:tc>
      </w:tr>
      <w:tr w:rsidR="00EA5CBF" w14:paraId="68986552"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0405D860" w14:textId="77777777" w:rsidR="00EA5CBF" w:rsidRDefault="00EA5CBF">
            <w:pPr>
              <w:spacing w:before="60" w:after="60"/>
              <w:jc w:val="right"/>
              <w:rPr>
                <w:rFonts w:ascii="Arial Narrow" w:hAnsi="Arial Narrow"/>
              </w:rPr>
            </w:pPr>
            <w:r>
              <w:rPr>
                <w:rFonts w:ascii="Arial Narrow" w:hAnsi="Arial Narrow"/>
              </w:rPr>
              <w:t xml:space="preserve"> </w:t>
            </w:r>
          </w:p>
        </w:tc>
        <w:tc>
          <w:tcPr>
            <w:tcW w:w="1985" w:type="dxa"/>
            <w:gridSpan w:val="2"/>
            <w:tcBorders>
              <w:left w:val="single" w:sz="6" w:space="0" w:color="auto"/>
              <w:bottom w:val="single" w:sz="6" w:space="0" w:color="auto"/>
              <w:right w:val="single" w:sz="6" w:space="0" w:color="auto"/>
            </w:tcBorders>
          </w:tcPr>
          <w:p w14:paraId="6F4A9983" w14:textId="77777777" w:rsidR="00EA5CBF" w:rsidRDefault="00EA5CBF">
            <w:pPr>
              <w:spacing w:before="60" w:after="60"/>
              <w:jc w:val="center"/>
              <w:rPr>
                <w:rFonts w:ascii="Arial Narrow" w:hAnsi="Arial Narrow"/>
                <w:b/>
              </w:rPr>
            </w:pPr>
            <w:r>
              <w:rPr>
                <w:rFonts w:ascii="Arial Narrow" w:hAnsi="Arial Narrow"/>
                <w:b/>
              </w:rPr>
              <w:t>cents</w:t>
            </w:r>
          </w:p>
        </w:tc>
        <w:tc>
          <w:tcPr>
            <w:tcW w:w="4819" w:type="dxa"/>
            <w:gridSpan w:val="4"/>
            <w:tcBorders>
              <w:left w:val="single" w:sz="6" w:space="0" w:color="auto"/>
              <w:bottom w:val="single" w:sz="6" w:space="0" w:color="auto"/>
              <w:right w:val="single" w:sz="6" w:space="0" w:color="auto"/>
            </w:tcBorders>
          </w:tcPr>
          <w:p w14:paraId="1BF0311A" w14:textId="77777777" w:rsidR="00EA5CBF" w:rsidRDefault="00EA5CBF">
            <w:pPr>
              <w:spacing w:before="60" w:after="60"/>
              <w:jc w:val="center"/>
              <w:rPr>
                <w:rFonts w:ascii="Arial Narrow" w:hAnsi="Arial Narrow"/>
                <w:b/>
              </w:rPr>
            </w:pPr>
            <w:r>
              <w:rPr>
                <w:rFonts w:ascii="Arial Narrow" w:hAnsi="Arial Narrow"/>
                <w:b/>
              </w:rPr>
              <w:t>cents per minute</w:t>
            </w:r>
          </w:p>
        </w:tc>
      </w:tr>
      <w:tr w:rsidR="00EA5CBF" w14:paraId="0C81893E"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3973E171" w14:textId="77777777" w:rsidR="00EA5CBF" w:rsidRDefault="00EA5CBF">
            <w:pPr>
              <w:spacing w:before="60" w:after="60"/>
              <w:rPr>
                <w:rFonts w:ascii="Arial Narrow" w:hAnsi="Arial Narrow"/>
                <w:b/>
              </w:rPr>
            </w:pPr>
            <w:r>
              <w:rPr>
                <w:rFonts w:ascii="Arial Narrow" w:hAnsi="Arial Narrow"/>
                <w:b/>
              </w:rPr>
              <w:t xml:space="preserve">Call Type </w:t>
            </w:r>
          </w:p>
        </w:tc>
        <w:tc>
          <w:tcPr>
            <w:tcW w:w="1985" w:type="dxa"/>
            <w:gridSpan w:val="2"/>
            <w:tcBorders>
              <w:left w:val="single" w:sz="6" w:space="0" w:color="auto"/>
              <w:right w:val="single" w:sz="6" w:space="0" w:color="auto"/>
            </w:tcBorders>
          </w:tcPr>
          <w:p w14:paraId="2D9C800C" w14:textId="77777777" w:rsidR="00EA5CBF" w:rsidRDefault="00EA5CBF">
            <w:pPr>
              <w:spacing w:before="60" w:after="60"/>
              <w:jc w:val="center"/>
              <w:rPr>
                <w:rFonts w:ascii="Arial Narrow" w:hAnsi="Arial Narrow"/>
                <w:b/>
                <w:i/>
              </w:rPr>
            </w:pPr>
            <w:r>
              <w:rPr>
                <w:rFonts w:ascii="Arial Narrow" w:hAnsi="Arial Narrow"/>
                <w:b/>
                <w:i/>
              </w:rPr>
              <w:t>Flagfall</w:t>
            </w:r>
          </w:p>
        </w:tc>
        <w:tc>
          <w:tcPr>
            <w:tcW w:w="2409" w:type="dxa"/>
            <w:gridSpan w:val="2"/>
            <w:tcBorders>
              <w:left w:val="single" w:sz="6" w:space="0" w:color="auto"/>
              <w:right w:val="single" w:sz="6" w:space="0" w:color="auto"/>
            </w:tcBorders>
          </w:tcPr>
          <w:p w14:paraId="67E91796" w14:textId="77777777" w:rsidR="00EA5CBF" w:rsidRDefault="00EA5CBF">
            <w:pPr>
              <w:spacing w:before="60" w:after="60"/>
              <w:jc w:val="center"/>
              <w:rPr>
                <w:rFonts w:ascii="Arial Narrow" w:hAnsi="Arial Narrow"/>
                <w:b/>
                <w:i/>
              </w:rPr>
            </w:pPr>
            <w:r>
              <w:rPr>
                <w:rFonts w:ascii="Arial Narrow" w:hAnsi="Arial Narrow"/>
                <w:b/>
                <w:i/>
              </w:rPr>
              <w:t>Day</w:t>
            </w:r>
          </w:p>
        </w:tc>
        <w:tc>
          <w:tcPr>
            <w:tcW w:w="2410" w:type="dxa"/>
            <w:gridSpan w:val="2"/>
            <w:tcBorders>
              <w:left w:val="single" w:sz="6" w:space="0" w:color="auto"/>
              <w:right w:val="single" w:sz="6" w:space="0" w:color="auto"/>
            </w:tcBorders>
          </w:tcPr>
          <w:p w14:paraId="743ABD6A" w14:textId="77777777" w:rsidR="00EA5CBF" w:rsidRDefault="00EA5CBF">
            <w:pPr>
              <w:spacing w:before="60" w:after="60"/>
              <w:jc w:val="center"/>
              <w:rPr>
                <w:rFonts w:ascii="Arial Narrow" w:hAnsi="Arial Narrow"/>
                <w:b/>
              </w:rPr>
            </w:pPr>
            <w:r>
              <w:rPr>
                <w:rFonts w:ascii="Arial Narrow" w:hAnsi="Arial Narrow"/>
                <w:b/>
                <w:i/>
              </w:rPr>
              <w:t>Economy</w:t>
            </w:r>
          </w:p>
        </w:tc>
      </w:tr>
      <w:tr w:rsidR="00EA5CBF" w14:paraId="77AB0352"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78"/>
        </w:trPr>
        <w:tc>
          <w:tcPr>
            <w:tcW w:w="2268" w:type="dxa"/>
            <w:tcBorders>
              <w:left w:val="single" w:sz="6" w:space="0" w:color="auto"/>
              <w:right w:val="single" w:sz="6" w:space="0" w:color="auto"/>
            </w:tcBorders>
          </w:tcPr>
          <w:p w14:paraId="607ABB34" w14:textId="77777777" w:rsidR="00EA5CBF" w:rsidRDefault="00EA5CBF">
            <w:pPr>
              <w:spacing w:before="60" w:after="60"/>
              <w:jc w:val="right"/>
              <w:rPr>
                <w:rFonts w:ascii="Arial Narrow" w:hAnsi="Arial Narrow"/>
              </w:rPr>
            </w:pPr>
            <w:r>
              <w:rPr>
                <w:rFonts w:ascii="Arial Narrow" w:hAnsi="Arial Narrow"/>
              </w:rPr>
              <w:t xml:space="preserve"> </w:t>
            </w:r>
          </w:p>
        </w:tc>
        <w:tc>
          <w:tcPr>
            <w:tcW w:w="1985" w:type="dxa"/>
            <w:gridSpan w:val="2"/>
            <w:tcBorders>
              <w:left w:val="single" w:sz="6" w:space="0" w:color="auto"/>
              <w:right w:val="single" w:sz="6" w:space="0" w:color="auto"/>
            </w:tcBorders>
          </w:tcPr>
          <w:p w14:paraId="5F6CB61F" w14:textId="77777777" w:rsidR="00EA5CBF" w:rsidRDefault="00EA5CBF">
            <w:pPr>
              <w:spacing w:before="60" w:after="60"/>
              <w:jc w:val="center"/>
              <w:rPr>
                <w:rFonts w:ascii="Arial Narrow" w:hAnsi="Arial Narrow"/>
                <w:b/>
              </w:rPr>
            </w:pPr>
          </w:p>
        </w:tc>
        <w:tc>
          <w:tcPr>
            <w:tcW w:w="2409" w:type="dxa"/>
            <w:gridSpan w:val="2"/>
            <w:tcBorders>
              <w:left w:val="single" w:sz="6" w:space="0" w:color="auto"/>
              <w:right w:val="single" w:sz="6" w:space="0" w:color="auto"/>
            </w:tcBorders>
          </w:tcPr>
          <w:p w14:paraId="6893A33E" w14:textId="77777777" w:rsidR="00EA5CBF" w:rsidRDefault="00EA5CBF">
            <w:pPr>
              <w:spacing w:before="60" w:after="60"/>
              <w:jc w:val="center"/>
              <w:rPr>
                <w:rFonts w:ascii="Arial Narrow" w:hAnsi="Arial Narrow"/>
                <w:b/>
              </w:rPr>
            </w:pPr>
            <w:r>
              <w:rPr>
                <w:rFonts w:ascii="Arial Narrow" w:hAnsi="Arial Narrow"/>
                <w:b/>
              </w:rPr>
              <w:t>7am - 7pm</w:t>
            </w:r>
          </w:p>
        </w:tc>
        <w:tc>
          <w:tcPr>
            <w:tcW w:w="2410" w:type="dxa"/>
            <w:gridSpan w:val="2"/>
            <w:tcBorders>
              <w:left w:val="single" w:sz="6" w:space="0" w:color="auto"/>
              <w:right w:val="single" w:sz="6" w:space="0" w:color="auto"/>
            </w:tcBorders>
          </w:tcPr>
          <w:p w14:paraId="02EA7584" w14:textId="77777777" w:rsidR="00EA5CBF" w:rsidRDefault="00EA5CBF">
            <w:pPr>
              <w:spacing w:before="60" w:after="60"/>
              <w:jc w:val="center"/>
              <w:rPr>
                <w:rFonts w:ascii="Arial Narrow" w:hAnsi="Arial Narrow"/>
                <w:b/>
              </w:rPr>
            </w:pPr>
            <w:r>
              <w:rPr>
                <w:rFonts w:ascii="Arial Narrow" w:hAnsi="Arial Narrow"/>
                <w:b/>
              </w:rPr>
              <w:t>Other times</w:t>
            </w:r>
          </w:p>
        </w:tc>
      </w:tr>
      <w:tr w:rsidR="00EA5CBF" w14:paraId="23A36294"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78"/>
        </w:trPr>
        <w:tc>
          <w:tcPr>
            <w:tcW w:w="2268" w:type="dxa"/>
            <w:tcBorders>
              <w:left w:val="single" w:sz="6" w:space="0" w:color="auto"/>
              <w:right w:val="single" w:sz="6" w:space="0" w:color="auto"/>
            </w:tcBorders>
          </w:tcPr>
          <w:p w14:paraId="76AB4DBC" w14:textId="77777777" w:rsidR="00EA5CBF" w:rsidRDefault="00EA5CBF">
            <w:pPr>
              <w:spacing w:before="60" w:after="60"/>
              <w:jc w:val="right"/>
              <w:rPr>
                <w:rFonts w:ascii="Arial Narrow" w:hAnsi="Arial Narrow"/>
              </w:rPr>
            </w:pPr>
            <w:r>
              <w:rPr>
                <w:rFonts w:ascii="Arial Narrow" w:hAnsi="Arial Narrow"/>
              </w:rPr>
              <w:t xml:space="preserve"> </w:t>
            </w:r>
          </w:p>
        </w:tc>
        <w:tc>
          <w:tcPr>
            <w:tcW w:w="1985" w:type="dxa"/>
            <w:gridSpan w:val="2"/>
            <w:tcBorders>
              <w:left w:val="single" w:sz="6" w:space="0" w:color="auto"/>
              <w:right w:val="single" w:sz="6" w:space="0" w:color="auto"/>
            </w:tcBorders>
          </w:tcPr>
          <w:p w14:paraId="24D21A43" w14:textId="77777777" w:rsidR="00EA5CBF" w:rsidRDefault="00EA5CBF">
            <w:pPr>
              <w:spacing w:before="60" w:after="60"/>
              <w:jc w:val="center"/>
              <w:rPr>
                <w:rFonts w:ascii="Arial Narrow" w:hAnsi="Arial Narrow"/>
              </w:rPr>
            </w:pPr>
          </w:p>
        </w:tc>
        <w:tc>
          <w:tcPr>
            <w:tcW w:w="2409" w:type="dxa"/>
            <w:gridSpan w:val="2"/>
            <w:tcBorders>
              <w:left w:val="single" w:sz="6" w:space="0" w:color="auto"/>
              <w:right w:val="single" w:sz="6" w:space="0" w:color="auto"/>
            </w:tcBorders>
          </w:tcPr>
          <w:p w14:paraId="2B4644A6" w14:textId="77777777" w:rsidR="00EA5CBF" w:rsidRDefault="00EA5CBF">
            <w:pPr>
              <w:spacing w:before="60" w:after="60"/>
              <w:jc w:val="center"/>
              <w:rPr>
                <w:rFonts w:ascii="Arial Narrow" w:hAnsi="Arial Narrow"/>
                <w:b/>
              </w:rPr>
            </w:pPr>
            <w:r>
              <w:rPr>
                <w:rFonts w:ascii="Arial Narrow" w:hAnsi="Arial Narrow"/>
                <w:b/>
              </w:rPr>
              <w:t>Mon-Fri</w:t>
            </w:r>
          </w:p>
        </w:tc>
        <w:tc>
          <w:tcPr>
            <w:tcW w:w="2410" w:type="dxa"/>
            <w:gridSpan w:val="2"/>
            <w:tcBorders>
              <w:left w:val="single" w:sz="6" w:space="0" w:color="auto"/>
              <w:right w:val="single" w:sz="6" w:space="0" w:color="auto"/>
            </w:tcBorders>
          </w:tcPr>
          <w:p w14:paraId="41C452A5" w14:textId="77777777" w:rsidR="00EA5CBF" w:rsidRDefault="00EA5CBF">
            <w:pPr>
              <w:spacing w:before="60" w:after="60"/>
              <w:jc w:val="center"/>
              <w:rPr>
                <w:rFonts w:ascii="Arial Narrow" w:hAnsi="Arial Narrow"/>
                <w:b/>
              </w:rPr>
            </w:pPr>
          </w:p>
        </w:tc>
      </w:tr>
      <w:tr w:rsidR="00EA5CBF" w14:paraId="753AA5EA"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top w:val="single" w:sz="6" w:space="0" w:color="000000"/>
              <w:left w:val="single" w:sz="6" w:space="0" w:color="auto"/>
              <w:right w:val="single" w:sz="6" w:space="0" w:color="auto"/>
            </w:tcBorders>
          </w:tcPr>
          <w:p w14:paraId="4E098B0D" w14:textId="77777777" w:rsidR="00EA5CBF" w:rsidRDefault="00EA5CBF">
            <w:pPr>
              <w:keepNext/>
              <w:spacing w:before="60" w:after="60"/>
              <w:rPr>
                <w:rFonts w:ascii="Arial Narrow" w:hAnsi="Arial Narrow"/>
                <w:i/>
              </w:rPr>
            </w:pPr>
          </w:p>
        </w:tc>
        <w:tc>
          <w:tcPr>
            <w:tcW w:w="999" w:type="dxa"/>
            <w:tcBorders>
              <w:top w:val="single" w:sz="6" w:space="0" w:color="000000"/>
              <w:left w:val="single" w:sz="6" w:space="0" w:color="auto"/>
              <w:right w:val="single" w:sz="6" w:space="0" w:color="auto"/>
            </w:tcBorders>
          </w:tcPr>
          <w:p w14:paraId="5F284FE8" w14:textId="77777777" w:rsidR="00EA5CBF" w:rsidRDefault="00EA5CBF">
            <w:pPr>
              <w:keepNext/>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986" w:type="dxa"/>
            <w:tcBorders>
              <w:top w:val="single" w:sz="6" w:space="0" w:color="000000"/>
              <w:left w:val="single" w:sz="6" w:space="0" w:color="auto"/>
              <w:right w:val="single" w:sz="6" w:space="0" w:color="auto"/>
            </w:tcBorders>
          </w:tcPr>
          <w:p w14:paraId="288E5D7C" w14:textId="77777777" w:rsidR="00EA5CBF" w:rsidRDefault="00EA5CBF">
            <w:pPr>
              <w:keepNext/>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1204" w:type="dxa"/>
            <w:tcBorders>
              <w:top w:val="single" w:sz="6" w:space="0" w:color="000000"/>
              <w:left w:val="single" w:sz="6" w:space="0" w:color="auto"/>
              <w:right w:val="single" w:sz="6" w:space="0" w:color="auto"/>
            </w:tcBorders>
          </w:tcPr>
          <w:p w14:paraId="78A52E97" w14:textId="77777777" w:rsidR="00EA5CBF" w:rsidRDefault="00EA5CBF">
            <w:pPr>
              <w:keepNext/>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205" w:type="dxa"/>
            <w:tcBorders>
              <w:top w:val="single" w:sz="6" w:space="0" w:color="000000"/>
              <w:left w:val="single" w:sz="6" w:space="0" w:color="auto"/>
              <w:right w:val="single" w:sz="6" w:space="0" w:color="auto"/>
            </w:tcBorders>
          </w:tcPr>
          <w:p w14:paraId="73F9612C" w14:textId="77777777" w:rsidR="00EA5CBF" w:rsidRDefault="00EA5CBF">
            <w:pPr>
              <w:keepNext/>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1205" w:type="dxa"/>
            <w:tcBorders>
              <w:top w:val="single" w:sz="6" w:space="0" w:color="000000"/>
              <w:left w:val="single" w:sz="6" w:space="0" w:color="auto"/>
              <w:right w:val="single" w:sz="6" w:space="0" w:color="auto"/>
            </w:tcBorders>
          </w:tcPr>
          <w:p w14:paraId="4111BAD0" w14:textId="77777777" w:rsidR="00EA5CBF" w:rsidRDefault="00EA5CBF">
            <w:pPr>
              <w:keepNext/>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205" w:type="dxa"/>
            <w:tcBorders>
              <w:top w:val="single" w:sz="6" w:space="0" w:color="000000"/>
              <w:left w:val="single" w:sz="6" w:space="0" w:color="auto"/>
              <w:right w:val="single" w:sz="6" w:space="0" w:color="auto"/>
            </w:tcBorders>
          </w:tcPr>
          <w:p w14:paraId="603891B5" w14:textId="77777777" w:rsidR="00EA5CBF" w:rsidRDefault="00EA5CBF">
            <w:pPr>
              <w:keepNext/>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r>
      <w:tr w:rsidR="00EA5CBF" w14:paraId="73B349C5"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65FC080D" w14:textId="77777777" w:rsidR="00EA5CBF" w:rsidRDefault="00EA5CBF">
            <w:pPr>
              <w:keepNext/>
              <w:spacing w:before="60" w:after="60"/>
              <w:rPr>
                <w:rFonts w:ascii="Arial Narrow" w:hAnsi="Arial Narrow"/>
                <w:i/>
              </w:rPr>
            </w:pPr>
            <w:r>
              <w:rPr>
                <w:rFonts w:ascii="Arial Narrow" w:hAnsi="Arial Narrow"/>
                <w:i/>
              </w:rPr>
              <w:t>Extended Zone</w:t>
            </w:r>
          </w:p>
        </w:tc>
        <w:tc>
          <w:tcPr>
            <w:tcW w:w="999" w:type="dxa"/>
            <w:tcBorders>
              <w:left w:val="single" w:sz="6" w:space="0" w:color="auto"/>
              <w:right w:val="single" w:sz="6" w:space="0" w:color="auto"/>
            </w:tcBorders>
          </w:tcPr>
          <w:p w14:paraId="10CDD948"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left w:val="single" w:sz="6" w:space="0" w:color="auto"/>
              <w:right w:val="single" w:sz="6" w:space="0" w:color="auto"/>
            </w:tcBorders>
          </w:tcPr>
          <w:p w14:paraId="44154A9D"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left w:val="single" w:sz="6" w:space="0" w:color="auto"/>
              <w:right w:val="single" w:sz="6" w:space="0" w:color="auto"/>
            </w:tcBorders>
          </w:tcPr>
          <w:p w14:paraId="7FDC505C" w14:textId="77777777" w:rsidR="00EA5CBF" w:rsidRDefault="00EA5CBF">
            <w:pPr>
              <w:keepNext/>
              <w:spacing w:before="60" w:after="60"/>
              <w:jc w:val="center"/>
              <w:rPr>
                <w:rFonts w:ascii="Arial Narrow" w:hAnsi="Arial Narrow"/>
              </w:rPr>
            </w:pPr>
            <w:r>
              <w:rPr>
                <w:rFonts w:ascii="Arial Narrow" w:hAnsi="Arial Narrow"/>
              </w:rPr>
              <w:t>14.0</w:t>
            </w:r>
          </w:p>
        </w:tc>
        <w:tc>
          <w:tcPr>
            <w:tcW w:w="1205" w:type="dxa"/>
            <w:tcBorders>
              <w:left w:val="single" w:sz="6" w:space="0" w:color="auto"/>
              <w:right w:val="single" w:sz="6" w:space="0" w:color="auto"/>
            </w:tcBorders>
          </w:tcPr>
          <w:p w14:paraId="4203C5C5" w14:textId="77777777" w:rsidR="00EA5CBF" w:rsidRDefault="00EA5CBF">
            <w:pPr>
              <w:keepNext/>
              <w:spacing w:before="60" w:after="60"/>
              <w:jc w:val="center"/>
              <w:rPr>
                <w:rFonts w:ascii="Arial Narrow" w:hAnsi="Arial Narrow"/>
              </w:rPr>
            </w:pPr>
            <w:r>
              <w:rPr>
                <w:rFonts w:ascii="Arial Narrow" w:hAnsi="Arial Narrow"/>
              </w:rPr>
              <w:t>15.4</w:t>
            </w:r>
          </w:p>
        </w:tc>
        <w:tc>
          <w:tcPr>
            <w:tcW w:w="1205" w:type="dxa"/>
            <w:tcBorders>
              <w:left w:val="single" w:sz="6" w:space="0" w:color="auto"/>
              <w:right w:val="single" w:sz="6" w:space="0" w:color="auto"/>
            </w:tcBorders>
          </w:tcPr>
          <w:p w14:paraId="25C6E338" w14:textId="77777777" w:rsidR="00EA5CBF" w:rsidRDefault="00EA5CBF">
            <w:pPr>
              <w:keepNext/>
              <w:spacing w:before="60" w:after="60"/>
              <w:jc w:val="center"/>
              <w:rPr>
                <w:rFonts w:ascii="Arial Narrow" w:hAnsi="Arial Narrow"/>
              </w:rPr>
            </w:pPr>
            <w:r>
              <w:rPr>
                <w:rFonts w:ascii="Arial Narrow" w:hAnsi="Arial Narrow"/>
              </w:rPr>
              <w:t>7.0</w:t>
            </w:r>
          </w:p>
        </w:tc>
        <w:tc>
          <w:tcPr>
            <w:tcW w:w="1205" w:type="dxa"/>
            <w:tcBorders>
              <w:left w:val="single" w:sz="6" w:space="0" w:color="auto"/>
              <w:right w:val="single" w:sz="6" w:space="0" w:color="auto"/>
            </w:tcBorders>
          </w:tcPr>
          <w:p w14:paraId="5A07AE37" w14:textId="77777777" w:rsidR="00EA5CBF" w:rsidRDefault="00EA5CBF">
            <w:pPr>
              <w:keepNext/>
              <w:spacing w:before="60" w:after="60"/>
              <w:jc w:val="center"/>
              <w:rPr>
                <w:rFonts w:ascii="Arial Narrow" w:hAnsi="Arial Narrow"/>
              </w:rPr>
            </w:pPr>
            <w:r>
              <w:rPr>
                <w:rFonts w:ascii="Arial Narrow" w:hAnsi="Arial Narrow"/>
              </w:rPr>
              <w:t>7.70</w:t>
            </w:r>
          </w:p>
        </w:tc>
      </w:tr>
      <w:tr w:rsidR="00EA5CBF" w14:paraId="646F6B5A"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top w:val="single" w:sz="6" w:space="0" w:color="000000"/>
              <w:left w:val="single" w:sz="6" w:space="0" w:color="auto"/>
              <w:right w:val="single" w:sz="6" w:space="0" w:color="auto"/>
            </w:tcBorders>
          </w:tcPr>
          <w:p w14:paraId="402209F2" w14:textId="77777777" w:rsidR="00EA5CBF" w:rsidRDefault="00EA5CBF">
            <w:pPr>
              <w:keepNext/>
              <w:spacing w:before="60" w:after="60"/>
              <w:rPr>
                <w:rFonts w:ascii="Arial Narrow" w:hAnsi="Arial Narrow"/>
              </w:rPr>
            </w:pPr>
            <w:r>
              <w:rPr>
                <w:rFonts w:ascii="Arial Narrow" w:hAnsi="Arial Narrow"/>
                <w:i/>
              </w:rPr>
              <w:t>NDD2</w:t>
            </w:r>
          </w:p>
        </w:tc>
        <w:tc>
          <w:tcPr>
            <w:tcW w:w="999" w:type="dxa"/>
            <w:tcBorders>
              <w:top w:val="single" w:sz="6" w:space="0" w:color="000000"/>
              <w:left w:val="single" w:sz="6" w:space="0" w:color="auto"/>
              <w:right w:val="single" w:sz="6" w:space="0" w:color="auto"/>
            </w:tcBorders>
          </w:tcPr>
          <w:p w14:paraId="74E45AA8"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top w:val="single" w:sz="6" w:space="0" w:color="000000"/>
              <w:left w:val="single" w:sz="6" w:space="0" w:color="auto"/>
              <w:right w:val="single" w:sz="6" w:space="0" w:color="auto"/>
            </w:tcBorders>
          </w:tcPr>
          <w:p w14:paraId="7776E5C0"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top w:val="single" w:sz="6" w:space="0" w:color="000000"/>
              <w:left w:val="single" w:sz="6" w:space="0" w:color="auto"/>
              <w:right w:val="single" w:sz="6" w:space="0" w:color="auto"/>
            </w:tcBorders>
          </w:tcPr>
          <w:p w14:paraId="2758E75E" w14:textId="77777777" w:rsidR="00EA5CBF" w:rsidRDefault="00EA5CBF">
            <w:pPr>
              <w:keepNext/>
              <w:spacing w:before="60" w:after="60"/>
              <w:jc w:val="center"/>
              <w:rPr>
                <w:rFonts w:ascii="Arial Narrow" w:hAnsi="Arial Narrow"/>
              </w:rPr>
            </w:pPr>
            <w:r>
              <w:rPr>
                <w:rFonts w:ascii="Arial Narrow" w:hAnsi="Arial Narrow"/>
              </w:rPr>
              <w:t>14.0</w:t>
            </w:r>
          </w:p>
        </w:tc>
        <w:tc>
          <w:tcPr>
            <w:tcW w:w="1205" w:type="dxa"/>
            <w:tcBorders>
              <w:top w:val="single" w:sz="6" w:space="0" w:color="000000"/>
              <w:left w:val="single" w:sz="6" w:space="0" w:color="auto"/>
              <w:right w:val="single" w:sz="6" w:space="0" w:color="auto"/>
            </w:tcBorders>
          </w:tcPr>
          <w:p w14:paraId="18B0DB4A" w14:textId="77777777" w:rsidR="00EA5CBF" w:rsidRDefault="00EA5CBF">
            <w:pPr>
              <w:keepNext/>
              <w:spacing w:before="60" w:after="60"/>
              <w:jc w:val="center"/>
              <w:rPr>
                <w:rFonts w:ascii="Arial Narrow" w:hAnsi="Arial Narrow"/>
              </w:rPr>
            </w:pPr>
            <w:r>
              <w:rPr>
                <w:rFonts w:ascii="Arial Narrow" w:hAnsi="Arial Narrow"/>
              </w:rPr>
              <w:t>15.4</w:t>
            </w:r>
          </w:p>
        </w:tc>
        <w:tc>
          <w:tcPr>
            <w:tcW w:w="1205" w:type="dxa"/>
            <w:tcBorders>
              <w:top w:val="single" w:sz="6" w:space="0" w:color="000000"/>
              <w:left w:val="single" w:sz="6" w:space="0" w:color="auto"/>
              <w:right w:val="single" w:sz="6" w:space="0" w:color="auto"/>
            </w:tcBorders>
          </w:tcPr>
          <w:p w14:paraId="53D96D10" w14:textId="77777777" w:rsidR="00EA5CBF" w:rsidRDefault="00EA5CBF">
            <w:pPr>
              <w:keepNext/>
              <w:spacing w:before="60" w:after="60"/>
              <w:jc w:val="center"/>
              <w:rPr>
                <w:rFonts w:ascii="Arial Narrow" w:hAnsi="Arial Narrow"/>
              </w:rPr>
            </w:pPr>
            <w:r>
              <w:rPr>
                <w:rFonts w:ascii="Arial Narrow" w:hAnsi="Arial Narrow"/>
              </w:rPr>
              <w:t>7.0</w:t>
            </w:r>
          </w:p>
        </w:tc>
        <w:tc>
          <w:tcPr>
            <w:tcW w:w="1205" w:type="dxa"/>
            <w:tcBorders>
              <w:top w:val="single" w:sz="6" w:space="0" w:color="000000"/>
              <w:left w:val="single" w:sz="6" w:space="0" w:color="auto"/>
              <w:right w:val="single" w:sz="6" w:space="0" w:color="auto"/>
            </w:tcBorders>
          </w:tcPr>
          <w:p w14:paraId="5739EE14" w14:textId="77777777" w:rsidR="00EA5CBF" w:rsidRDefault="00EA5CBF">
            <w:pPr>
              <w:keepNext/>
              <w:spacing w:before="60" w:after="60"/>
              <w:jc w:val="center"/>
              <w:rPr>
                <w:rFonts w:ascii="Arial Narrow" w:hAnsi="Arial Narrow"/>
              </w:rPr>
            </w:pPr>
            <w:r>
              <w:rPr>
                <w:rFonts w:ascii="Arial Narrow" w:hAnsi="Arial Narrow"/>
              </w:rPr>
              <w:t>7.70</w:t>
            </w:r>
          </w:p>
        </w:tc>
      </w:tr>
      <w:tr w:rsidR="00EA5CBF" w14:paraId="28FBB630"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21763FBA" w14:textId="77777777" w:rsidR="00EA5CBF" w:rsidRDefault="00EA5CBF">
            <w:pPr>
              <w:keepNext/>
              <w:spacing w:before="60" w:after="60"/>
              <w:rPr>
                <w:rFonts w:ascii="Arial Narrow" w:hAnsi="Arial Narrow"/>
              </w:rPr>
            </w:pPr>
            <w:r>
              <w:rPr>
                <w:rFonts w:ascii="Arial Narrow" w:hAnsi="Arial Narrow"/>
                <w:i/>
              </w:rPr>
              <w:t>NDD3</w:t>
            </w:r>
            <w:r>
              <w:rPr>
                <w:rFonts w:ascii="Arial Narrow" w:hAnsi="Arial Narrow"/>
              </w:rPr>
              <w:t xml:space="preserve"> </w:t>
            </w:r>
          </w:p>
        </w:tc>
        <w:tc>
          <w:tcPr>
            <w:tcW w:w="999" w:type="dxa"/>
            <w:tcBorders>
              <w:left w:val="single" w:sz="6" w:space="0" w:color="auto"/>
              <w:right w:val="single" w:sz="6" w:space="0" w:color="auto"/>
            </w:tcBorders>
          </w:tcPr>
          <w:p w14:paraId="507788DA"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left w:val="single" w:sz="6" w:space="0" w:color="auto"/>
              <w:right w:val="single" w:sz="6" w:space="0" w:color="auto"/>
            </w:tcBorders>
          </w:tcPr>
          <w:p w14:paraId="14C9FB93"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left w:val="single" w:sz="6" w:space="0" w:color="auto"/>
              <w:right w:val="single" w:sz="6" w:space="0" w:color="auto"/>
            </w:tcBorders>
          </w:tcPr>
          <w:p w14:paraId="23C4EADB" w14:textId="77777777" w:rsidR="00EA5CBF" w:rsidRDefault="00EA5CBF">
            <w:pPr>
              <w:keepNext/>
              <w:spacing w:before="60" w:after="60"/>
              <w:jc w:val="center"/>
              <w:rPr>
                <w:rFonts w:ascii="Arial Narrow" w:hAnsi="Arial Narrow"/>
              </w:rPr>
            </w:pPr>
            <w:r>
              <w:rPr>
                <w:rFonts w:ascii="Arial Narrow" w:hAnsi="Arial Narrow"/>
              </w:rPr>
              <w:t>27.0</w:t>
            </w:r>
          </w:p>
        </w:tc>
        <w:tc>
          <w:tcPr>
            <w:tcW w:w="1205" w:type="dxa"/>
            <w:tcBorders>
              <w:left w:val="single" w:sz="6" w:space="0" w:color="auto"/>
              <w:right w:val="single" w:sz="6" w:space="0" w:color="auto"/>
            </w:tcBorders>
          </w:tcPr>
          <w:p w14:paraId="54728CBA" w14:textId="77777777" w:rsidR="00EA5CBF" w:rsidRDefault="00EA5CBF">
            <w:pPr>
              <w:keepNext/>
              <w:spacing w:before="60" w:after="60"/>
              <w:jc w:val="center"/>
              <w:rPr>
                <w:rFonts w:ascii="Arial Narrow" w:hAnsi="Arial Narrow"/>
              </w:rPr>
            </w:pPr>
            <w:r>
              <w:rPr>
                <w:rFonts w:ascii="Arial Narrow" w:hAnsi="Arial Narrow"/>
              </w:rPr>
              <w:t>29.7</w:t>
            </w:r>
          </w:p>
        </w:tc>
        <w:tc>
          <w:tcPr>
            <w:tcW w:w="1205" w:type="dxa"/>
            <w:tcBorders>
              <w:left w:val="single" w:sz="6" w:space="0" w:color="auto"/>
              <w:right w:val="single" w:sz="6" w:space="0" w:color="auto"/>
            </w:tcBorders>
          </w:tcPr>
          <w:p w14:paraId="498DAC1D" w14:textId="77777777" w:rsidR="00EA5CBF" w:rsidRDefault="00EA5CBF">
            <w:pPr>
              <w:keepNext/>
              <w:spacing w:before="60" w:after="60"/>
              <w:jc w:val="center"/>
              <w:rPr>
                <w:rFonts w:ascii="Arial Narrow" w:hAnsi="Arial Narrow"/>
              </w:rPr>
            </w:pPr>
            <w:r>
              <w:rPr>
                <w:rFonts w:ascii="Arial Narrow" w:hAnsi="Arial Narrow"/>
              </w:rPr>
              <w:t>13.5</w:t>
            </w:r>
          </w:p>
        </w:tc>
        <w:tc>
          <w:tcPr>
            <w:tcW w:w="1205" w:type="dxa"/>
            <w:tcBorders>
              <w:left w:val="single" w:sz="6" w:space="0" w:color="auto"/>
              <w:right w:val="single" w:sz="6" w:space="0" w:color="auto"/>
            </w:tcBorders>
          </w:tcPr>
          <w:p w14:paraId="5B10A7A1" w14:textId="77777777" w:rsidR="00EA5CBF" w:rsidRDefault="00EA5CBF">
            <w:pPr>
              <w:keepNext/>
              <w:spacing w:before="60" w:after="60"/>
              <w:jc w:val="center"/>
              <w:rPr>
                <w:rFonts w:ascii="Arial Narrow" w:hAnsi="Arial Narrow"/>
              </w:rPr>
            </w:pPr>
            <w:r>
              <w:rPr>
                <w:rFonts w:ascii="Arial Narrow" w:hAnsi="Arial Narrow"/>
              </w:rPr>
              <w:t>14.85</w:t>
            </w:r>
          </w:p>
        </w:tc>
      </w:tr>
      <w:tr w:rsidR="00EA5CBF" w14:paraId="17AC5682"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5B891C16" w14:textId="77777777" w:rsidR="00EA5CBF" w:rsidRDefault="00EA5CBF">
            <w:pPr>
              <w:keepNext/>
              <w:spacing w:before="60" w:after="60"/>
              <w:rPr>
                <w:rFonts w:ascii="Arial Narrow" w:hAnsi="Arial Narrow"/>
              </w:rPr>
            </w:pPr>
            <w:r>
              <w:rPr>
                <w:rFonts w:ascii="Arial Narrow" w:hAnsi="Arial Narrow"/>
                <w:i/>
              </w:rPr>
              <w:t>NDD4</w:t>
            </w:r>
            <w:r>
              <w:rPr>
                <w:rFonts w:ascii="Arial Narrow" w:hAnsi="Arial Narrow"/>
              </w:rPr>
              <w:t xml:space="preserve"> </w:t>
            </w:r>
            <w:r>
              <w:rPr>
                <w:rFonts w:ascii="Arial Narrow" w:hAnsi="Arial Narrow"/>
                <w:i/>
              </w:rPr>
              <w:t>Intercapital (165km- 745km)</w:t>
            </w:r>
          </w:p>
        </w:tc>
        <w:tc>
          <w:tcPr>
            <w:tcW w:w="999" w:type="dxa"/>
            <w:tcBorders>
              <w:left w:val="single" w:sz="6" w:space="0" w:color="auto"/>
              <w:right w:val="single" w:sz="6" w:space="0" w:color="auto"/>
            </w:tcBorders>
          </w:tcPr>
          <w:p w14:paraId="3607713A"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left w:val="single" w:sz="6" w:space="0" w:color="auto"/>
              <w:right w:val="single" w:sz="6" w:space="0" w:color="auto"/>
            </w:tcBorders>
          </w:tcPr>
          <w:p w14:paraId="568F93DD"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left w:val="single" w:sz="6" w:space="0" w:color="auto"/>
              <w:right w:val="single" w:sz="6" w:space="0" w:color="auto"/>
            </w:tcBorders>
          </w:tcPr>
          <w:p w14:paraId="5D285E4C" w14:textId="77777777" w:rsidR="00EA5CBF" w:rsidRDefault="00EA5CBF">
            <w:pPr>
              <w:keepNext/>
              <w:spacing w:before="60" w:after="60"/>
              <w:jc w:val="center"/>
              <w:rPr>
                <w:rFonts w:ascii="Arial Narrow" w:hAnsi="Arial Narrow"/>
              </w:rPr>
            </w:pPr>
            <w:r>
              <w:rPr>
                <w:rFonts w:ascii="Arial Narrow" w:hAnsi="Arial Narrow"/>
              </w:rPr>
              <w:t>27.0</w:t>
            </w:r>
          </w:p>
        </w:tc>
        <w:tc>
          <w:tcPr>
            <w:tcW w:w="1205" w:type="dxa"/>
            <w:tcBorders>
              <w:left w:val="single" w:sz="6" w:space="0" w:color="auto"/>
              <w:right w:val="single" w:sz="6" w:space="0" w:color="auto"/>
            </w:tcBorders>
          </w:tcPr>
          <w:p w14:paraId="70B681B7" w14:textId="77777777" w:rsidR="00EA5CBF" w:rsidRDefault="00EA5CBF">
            <w:pPr>
              <w:keepNext/>
              <w:spacing w:before="60" w:after="60"/>
              <w:jc w:val="center"/>
              <w:rPr>
                <w:rFonts w:ascii="Arial Narrow" w:hAnsi="Arial Narrow"/>
              </w:rPr>
            </w:pPr>
            <w:r>
              <w:rPr>
                <w:rFonts w:ascii="Arial Narrow" w:hAnsi="Arial Narrow"/>
              </w:rPr>
              <w:t>29.7</w:t>
            </w:r>
          </w:p>
        </w:tc>
        <w:tc>
          <w:tcPr>
            <w:tcW w:w="1205" w:type="dxa"/>
            <w:tcBorders>
              <w:left w:val="single" w:sz="6" w:space="0" w:color="auto"/>
              <w:right w:val="single" w:sz="6" w:space="0" w:color="auto"/>
            </w:tcBorders>
          </w:tcPr>
          <w:p w14:paraId="249B5034" w14:textId="77777777" w:rsidR="00EA5CBF" w:rsidRDefault="00EA5CBF">
            <w:pPr>
              <w:keepNext/>
              <w:spacing w:before="60" w:after="60"/>
              <w:jc w:val="center"/>
              <w:rPr>
                <w:rFonts w:ascii="Arial Narrow" w:hAnsi="Arial Narrow"/>
              </w:rPr>
            </w:pPr>
            <w:r>
              <w:rPr>
                <w:rFonts w:ascii="Arial Narrow" w:hAnsi="Arial Narrow"/>
              </w:rPr>
              <w:t>15.0</w:t>
            </w:r>
          </w:p>
        </w:tc>
        <w:tc>
          <w:tcPr>
            <w:tcW w:w="1205" w:type="dxa"/>
            <w:tcBorders>
              <w:left w:val="single" w:sz="6" w:space="0" w:color="auto"/>
              <w:right w:val="single" w:sz="6" w:space="0" w:color="auto"/>
            </w:tcBorders>
          </w:tcPr>
          <w:p w14:paraId="7560A524" w14:textId="77777777" w:rsidR="00EA5CBF" w:rsidRDefault="00EA5CBF">
            <w:pPr>
              <w:keepNext/>
              <w:spacing w:before="60" w:after="60"/>
              <w:jc w:val="center"/>
              <w:rPr>
                <w:rFonts w:ascii="Arial Narrow" w:hAnsi="Arial Narrow"/>
              </w:rPr>
            </w:pPr>
            <w:r>
              <w:rPr>
                <w:rFonts w:ascii="Arial Narrow" w:hAnsi="Arial Narrow"/>
              </w:rPr>
              <w:t>16.50</w:t>
            </w:r>
          </w:p>
        </w:tc>
      </w:tr>
      <w:tr w:rsidR="00EA5CBF" w14:paraId="5077D2F2"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497F7997" w14:textId="77777777" w:rsidR="00EA5CBF" w:rsidRDefault="00EA5CBF">
            <w:pPr>
              <w:keepNext/>
              <w:spacing w:before="60" w:after="60"/>
              <w:rPr>
                <w:rFonts w:ascii="Arial Narrow" w:hAnsi="Arial Narrow"/>
              </w:rPr>
            </w:pPr>
            <w:r>
              <w:rPr>
                <w:rFonts w:ascii="Arial Narrow" w:hAnsi="Arial Narrow"/>
                <w:i/>
              </w:rPr>
              <w:t>NDD4</w:t>
            </w:r>
            <w:r>
              <w:rPr>
                <w:rFonts w:ascii="Arial Narrow" w:hAnsi="Arial Narrow"/>
              </w:rPr>
              <w:t xml:space="preserve">  </w:t>
            </w:r>
            <w:r>
              <w:rPr>
                <w:rFonts w:ascii="Arial Narrow" w:hAnsi="Arial Narrow"/>
                <w:i/>
              </w:rPr>
              <w:t>(165km-745km)</w:t>
            </w:r>
          </w:p>
        </w:tc>
        <w:tc>
          <w:tcPr>
            <w:tcW w:w="999" w:type="dxa"/>
            <w:tcBorders>
              <w:left w:val="single" w:sz="6" w:space="0" w:color="auto"/>
              <w:right w:val="single" w:sz="6" w:space="0" w:color="auto"/>
            </w:tcBorders>
          </w:tcPr>
          <w:p w14:paraId="3A6870D2"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left w:val="single" w:sz="6" w:space="0" w:color="auto"/>
              <w:right w:val="single" w:sz="6" w:space="0" w:color="auto"/>
            </w:tcBorders>
          </w:tcPr>
          <w:p w14:paraId="53BCEF65"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left w:val="single" w:sz="6" w:space="0" w:color="auto"/>
              <w:right w:val="single" w:sz="6" w:space="0" w:color="auto"/>
            </w:tcBorders>
          </w:tcPr>
          <w:p w14:paraId="1238DDFF" w14:textId="77777777" w:rsidR="00EA5CBF" w:rsidRDefault="00EA5CBF">
            <w:pPr>
              <w:keepNext/>
              <w:spacing w:before="60" w:after="60"/>
              <w:jc w:val="center"/>
              <w:rPr>
                <w:rFonts w:ascii="Arial Narrow" w:hAnsi="Arial Narrow"/>
              </w:rPr>
            </w:pPr>
            <w:r>
              <w:rPr>
                <w:rFonts w:ascii="Arial Narrow" w:hAnsi="Arial Narrow"/>
              </w:rPr>
              <w:t>31.0</w:t>
            </w:r>
          </w:p>
        </w:tc>
        <w:tc>
          <w:tcPr>
            <w:tcW w:w="1205" w:type="dxa"/>
            <w:tcBorders>
              <w:left w:val="single" w:sz="6" w:space="0" w:color="auto"/>
              <w:right w:val="single" w:sz="6" w:space="0" w:color="auto"/>
            </w:tcBorders>
          </w:tcPr>
          <w:p w14:paraId="2AA92D1F" w14:textId="77777777" w:rsidR="00EA5CBF" w:rsidRDefault="00EA5CBF">
            <w:pPr>
              <w:keepNext/>
              <w:spacing w:before="60" w:after="60"/>
              <w:jc w:val="center"/>
              <w:rPr>
                <w:rFonts w:ascii="Arial Narrow" w:hAnsi="Arial Narrow"/>
              </w:rPr>
            </w:pPr>
            <w:r>
              <w:rPr>
                <w:rFonts w:ascii="Arial Narrow" w:hAnsi="Arial Narrow"/>
              </w:rPr>
              <w:t>34.1</w:t>
            </w:r>
          </w:p>
        </w:tc>
        <w:tc>
          <w:tcPr>
            <w:tcW w:w="1205" w:type="dxa"/>
            <w:tcBorders>
              <w:left w:val="single" w:sz="6" w:space="0" w:color="auto"/>
              <w:right w:val="single" w:sz="6" w:space="0" w:color="auto"/>
            </w:tcBorders>
          </w:tcPr>
          <w:p w14:paraId="3734BB8E" w14:textId="77777777" w:rsidR="00EA5CBF" w:rsidRDefault="00EA5CBF">
            <w:pPr>
              <w:keepNext/>
              <w:spacing w:before="60" w:after="60"/>
              <w:jc w:val="center"/>
              <w:rPr>
                <w:rFonts w:ascii="Arial Narrow" w:hAnsi="Arial Narrow"/>
              </w:rPr>
            </w:pPr>
            <w:r>
              <w:rPr>
                <w:rFonts w:ascii="Arial Narrow" w:hAnsi="Arial Narrow"/>
              </w:rPr>
              <w:t>15.0</w:t>
            </w:r>
          </w:p>
        </w:tc>
        <w:tc>
          <w:tcPr>
            <w:tcW w:w="1205" w:type="dxa"/>
            <w:tcBorders>
              <w:left w:val="single" w:sz="6" w:space="0" w:color="auto"/>
              <w:right w:val="single" w:sz="6" w:space="0" w:color="auto"/>
            </w:tcBorders>
          </w:tcPr>
          <w:p w14:paraId="7D0C0063" w14:textId="77777777" w:rsidR="00EA5CBF" w:rsidRDefault="00EA5CBF">
            <w:pPr>
              <w:keepNext/>
              <w:spacing w:before="60" w:after="60"/>
              <w:jc w:val="center"/>
              <w:rPr>
                <w:rFonts w:ascii="Arial Narrow" w:hAnsi="Arial Narrow"/>
              </w:rPr>
            </w:pPr>
            <w:r>
              <w:rPr>
                <w:rFonts w:ascii="Arial Narrow" w:hAnsi="Arial Narrow"/>
              </w:rPr>
              <w:t>16.50</w:t>
            </w:r>
          </w:p>
        </w:tc>
      </w:tr>
      <w:tr w:rsidR="00EA5CBF" w14:paraId="38752429"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64"/>
        </w:trPr>
        <w:tc>
          <w:tcPr>
            <w:tcW w:w="2268" w:type="dxa"/>
            <w:tcBorders>
              <w:left w:val="single" w:sz="6" w:space="0" w:color="auto"/>
              <w:right w:val="single" w:sz="6" w:space="0" w:color="auto"/>
            </w:tcBorders>
          </w:tcPr>
          <w:p w14:paraId="1FE466DB" w14:textId="77777777" w:rsidR="00EA5CBF" w:rsidRDefault="00EA5CBF">
            <w:pPr>
              <w:keepNext/>
              <w:spacing w:before="60" w:after="60"/>
              <w:rPr>
                <w:rFonts w:ascii="Arial Narrow" w:hAnsi="Arial Narrow"/>
              </w:rPr>
            </w:pPr>
            <w:r>
              <w:rPr>
                <w:rFonts w:ascii="Arial Narrow" w:hAnsi="Arial Narrow"/>
                <w:i/>
              </w:rPr>
              <w:t>NDD5</w:t>
            </w:r>
            <w:r>
              <w:rPr>
                <w:rFonts w:ascii="Arial Narrow" w:hAnsi="Arial Narrow"/>
              </w:rPr>
              <w:t xml:space="preserve"> </w:t>
            </w:r>
            <w:r>
              <w:rPr>
                <w:rFonts w:ascii="Arial Narrow" w:hAnsi="Arial Narrow"/>
                <w:i/>
              </w:rPr>
              <w:t>Intercapital (greater than 745km)</w:t>
            </w:r>
          </w:p>
        </w:tc>
        <w:tc>
          <w:tcPr>
            <w:tcW w:w="999" w:type="dxa"/>
            <w:tcBorders>
              <w:left w:val="single" w:sz="6" w:space="0" w:color="auto"/>
              <w:right w:val="single" w:sz="6" w:space="0" w:color="auto"/>
            </w:tcBorders>
          </w:tcPr>
          <w:p w14:paraId="184AAA57"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left w:val="single" w:sz="6" w:space="0" w:color="auto"/>
              <w:right w:val="single" w:sz="6" w:space="0" w:color="auto"/>
            </w:tcBorders>
          </w:tcPr>
          <w:p w14:paraId="037589BA"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left w:val="single" w:sz="6" w:space="0" w:color="auto"/>
              <w:right w:val="single" w:sz="6" w:space="0" w:color="auto"/>
            </w:tcBorders>
          </w:tcPr>
          <w:p w14:paraId="4F3147F0" w14:textId="77777777" w:rsidR="00EA5CBF" w:rsidRDefault="00EA5CBF">
            <w:pPr>
              <w:keepNext/>
              <w:spacing w:before="60" w:after="60"/>
              <w:jc w:val="center"/>
              <w:rPr>
                <w:rFonts w:ascii="Arial Narrow" w:hAnsi="Arial Narrow"/>
              </w:rPr>
            </w:pPr>
            <w:r>
              <w:rPr>
                <w:rFonts w:ascii="Arial Narrow" w:hAnsi="Arial Narrow"/>
              </w:rPr>
              <w:t>31.0</w:t>
            </w:r>
          </w:p>
        </w:tc>
        <w:tc>
          <w:tcPr>
            <w:tcW w:w="1205" w:type="dxa"/>
            <w:tcBorders>
              <w:left w:val="single" w:sz="6" w:space="0" w:color="auto"/>
              <w:right w:val="single" w:sz="6" w:space="0" w:color="auto"/>
            </w:tcBorders>
          </w:tcPr>
          <w:p w14:paraId="30A191D6" w14:textId="77777777" w:rsidR="00EA5CBF" w:rsidRDefault="00EA5CBF">
            <w:pPr>
              <w:keepNext/>
              <w:spacing w:before="60" w:after="60"/>
              <w:jc w:val="center"/>
              <w:rPr>
                <w:rFonts w:ascii="Arial Narrow" w:hAnsi="Arial Narrow"/>
              </w:rPr>
            </w:pPr>
            <w:r>
              <w:rPr>
                <w:rFonts w:ascii="Arial Narrow" w:hAnsi="Arial Narrow"/>
              </w:rPr>
              <w:t>34.1</w:t>
            </w:r>
          </w:p>
        </w:tc>
        <w:tc>
          <w:tcPr>
            <w:tcW w:w="1205" w:type="dxa"/>
            <w:tcBorders>
              <w:left w:val="single" w:sz="6" w:space="0" w:color="auto"/>
              <w:right w:val="single" w:sz="6" w:space="0" w:color="auto"/>
            </w:tcBorders>
          </w:tcPr>
          <w:p w14:paraId="41649BCE" w14:textId="77777777" w:rsidR="00EA5CBF" w:rsidRDefault="00EA5CBF">
            <w:pPr>
              <w:keepNext/>
              <w:spacing w:before="60" w:after="60"/>
              <w:jc w:val="center"/>
              <w:rPr>
                <w:rFonts w:ascii="Arial Narrow" w:hAnsi="Arial Narrow"/>
              </w:rPr>
            </w:pPr>
            <w:r>
              <w:rPr>
                <w:rFonts w:ascii="Arial Narrow" w:hAnsi="Arial Narrow"/>
              </w:rPr>
              <w:t>18.5</w:t>
            </w:r>
          </w:p>
        </w:tc>
        <w:tc>
          <w:tcPr>
            <w:tcW w:w="1205" w:type="dxa"/>
            <w:tcBorders>
              <w:left w:val="single" w:sz="6" w:space="0" w:color="auto"/>
              <w:right w:val="single" w:sz="6" w:space="0" w:color="auto"/>
            </w:tcBorders>
          </w:tcPr>
          <w:p w14:paraId="4BB9F83D" w14:textId="77777777" w:rsidR="00EA5CBF" w:rsidRDefault="00EA5CBF">
            <w:pPr>
              <w:keepNext/>
              <w:spacing w:before="60" w:after="60"/>
              <w:jc w:val="center"/>
              <w:rPr>
                <w:rFonts w:ascii="Arial Narrow" w:hAnsi="Arial Narrow"/>
              </w:rPr>
            </w:pPr>
            <w:r>
              <w:rPr>
                <w:rFonts w:ascii="Arial Narrow" w:hAnsi="Arial Narrow"/>
              </w:rPr>
              <w:t>20.35</w:t>
            </w:r>
          </w:p>
        </w:tc>
      </w:tr>
      <w:tr w:rsidR="00EA5CBF" w14:paraId="51C86280" w14:textId="77777777">
        <w:tblPrEx>
          <w:tblBorders>
            <w:top w:val="none" w:sz="0" w:space="0" w:color="auto"/>
            <w:left w:val="none" w:sz="0" w:space="0" w:color="auto"/>
            <w:bottom w:val="none" w:sz="0" w:space="0" w:color="auto"/>
            <w:right w:val="none" w:sz="0" w:space="0" w:color="auto"/>
          </w:tblBorders>
          <w:tblCellMar>
            <w:top w:w="0" w:type="dxa"/>
            <w:left w:w="30" w:type="dxa"/>
            <w:bottom w:w="0" w:type="dxa"/>
            <w:right w:w="30" w:type="dxa"/>
          </w:tblCellMar>
        </w:tblPrEx>
        <w:trPr>
          <w:cantSplit/>
          <w:trHeight w:val="230"/>
        </w:trPr>
        <w:tc>
          <w:tcPr>
            <w:tcW w:w="2268" w:type="dxa"/>
            <w:tcBorders>
              <w:left w:val="single" w:sz="6" w:space="0" w:color="auto"/>
              <w:bottom w:val="single" w:sz="6" w:space="0" w:color="auto"/>
              <w:right w:val="single" w:sz="6" w:space="0" w:color="auto"/>
            </w:tcBorders>
          </w:tcPr>
          <w:p w14:paraId="00F9173C" w14:textId="77777777" w:rsidR="00EA5CBF" w:rsidRDefault="00EA5CBF">
            <w:pPr>
              <w:keepNext/>
              <w:spacing w:before="60" w:after="60"/>
              <w:rPr>
                <w:rFonts w:ascii="Arial Narrow" w:hAnsi="Arial Narrow"/>
              </w:rPr>
            </w:pPr>
            <w:r>
              <w:rPr>
                <w:rFonts w:ascii="Arial Narrow" w:hAnsi="Arial Narrow"/>
                <w:i/>
              </w:rPr>
              <w:t>NDD5</w:t>
            </w:r>
            <w:r>
              <w:rPr>
                <w:rFonts w:ascii="Arial Narrow" w:hAnsi="Arial Narrow"/>
              </w:rPr>
              <w:t xml:space="preserve"> </w:t>
            </w:r>
            <w:r>
              <w:rPr>
                <w:rFonts w:ascii="Arial Narrow" w:hAnsi="Arial Narrow"/>
                <w:i/>
              </w:rPr>
              <w:t xml:space="preserve">(greater than 745km) </w:t>
            </w:r>
          </w:p>
        </w:tc>
        <w:tc>
          <w:tcPr>
            <w:tcW w:w="999" w:type="dxa"/>
            <w:tcBorders>
              <w:left w:val="single" w:sz="6" w:space="0" w:color="auto"/>
              <w:bottom w:val="single" w:sz="6" w:space="0" w:color="auto"/>
              <w:right w:val="single" w:sz="6" w:space="0" w:color="auto"/>
            </w:tcBorders>
          </w:tcPr>
          <w:p w14:paraId="6EFD0035" w14:textId="77777777" w:rsidR="00EA5CBF" w:rsidRDefault="00EA5CBF">
            <w:pPr>
              <w:keepNext/>
              <w:spacing w:before="60" w:after="60"/>
              <w:jc w:val="center"/>
              <w:rPr>
                <w:rFonts w:ascii="Arial Narrow" w:hAnsi="Arial Narrow"/>
              </w:rPr>
            </w:pPr>
            <w:r>
              <w:rPr>
                <w:rFonts w:ascii="Arial Narrow" w:hAnsi="Arial Narrow"/>
              </w:rPr>
              <w:t>15.0</w:t>
            </w:r>
          </w:p>
        </w:tc>
        <w:tc>
          <w:tcPr>
            <w:tcW w:w="986" w:type="dxa"/>
            <w:tcBorders>
              <w:left w:val="single" w:sz="6" w:space="0" w:color="auto"/>
              <w:bottom w:val="single" w:sz="6" w:space="0" w:color="auto"/>
              <w:right w:val="single" w:sz="6" w:space="0" w:color="auto"/>
            </w:tcBorders>
          </w:tcPr>
          <w:p w14:paraId="7AFDDFEC" w14:textId="77777777" w:rsidR="00EA5CBF" w:rsidRDefault="00EA5CBF">
            <w:pPr>
              <w:keepNext/>
              <w:spacing w:before="60" w:after="60"/>
              <w:jc w:val="center"/>
              <w:rPr>
                <w:rFonts w:ascii="Arial Narrow" w:hAnsi="Arial Narrow"/>
              </w:rPr>
            </w:pPr>
            <w:r>
              <w:rPr>
                <w:rFonts w:ascii="Arial Narrow" w:hAnsi="Arial Narrow"/>
              </w:rPr>
              <w:t>16.5</w:t>
            </w:r>
          </w:p>
        </w:tc>
        <w:tc>
          <w:tcPr>
            <w:tcW w:w="1204" w:type="dxa"/>
            <w:tcBorders>
              <w:left w:val="single" w:sz="6" w:space="0" w:color="auto"/>
              <w:bottom w:val="single" w:sz="6" w:space="0" w:color="auto"/>
              <w:right w:val="single" w:sz="6" w:space="0" w:color="auto"/>
            </w:tcBorders>
          </w:tcPr>
          <w:p w14:paraId="7884510C" w14:textId="77777777" w:rsidR="00EA5CBF" w:rsidRDefault="00EA5CBF">
            <w:pPr>
              <w:keepNext/>
              <w:spacing w:before="60" w:after="60"/>
              <w:jc w:val="center"/>
              <w:rPr>
                <w:rFonts w:ascii="Arial Narrow" w:hAnsi="Arial Narrow"/>
              </w:rPr>
            </w:pPr>
            <w:r>
              <w:rPr>
                <w:rFonts w:ascii="Arial Narrow" w:hAnsi="Arial Narrow"/>
              </w:rPr>
              <w:t>34.0</w:t>
            </w:r>
          </w:p>
        </w:tc>
        <w:tc>
          <w:tcPr>
            <w:tcW w:w="1205" w:type="dxa"/>
            <w:tcBorders>
              <w:left w:val="single" w:sz="6" w:space="0" w:color="auto"/>
              <w:bottom w:val="single" w:sz="6" w:space="0" w:color="auto"/>
              <w:right w:val="single" w:sz="6" w:space="0" w:color="auto"/>
            </w:tcBorders>
          </w:tcPr>
          <w:p w14:paraId="0726445B" w14:textId="77777777" w:rsidR="00EA5CBF" w:rsidRDefault="00EA5CBF">
            <w:pPr>
              <w:keepNext/>
              <w:spacing w:before="60" w:after="60"/>
              <w:jc w:val="center"/>
              <w:rPr>
                <w:rFonts w:ascii="Arial Narrow" w:hAnsi="Arial Narrow"/>
              </w:rPr>
            </w:pPr>
            <w:r>
              <w:rPr>
                <w:rFonts w:ascii="Arial Narrow" w:hAnsi="Arial Narrow"/>
              </w:rPr>
              <w:t>37.4</w:t>
            </w:r>
          </w:p>
        </w:tc>
        <w:tc>
          <w:tcPr>
            <w:tcW w:w="1205" w:type="dxa"/>
            <w:tcBorders>
              <w:left w:val="single" w:sz="6" w:space="0" w:color="auto"/>
              <w:bottom w:val="single" w:sz="6" w:space="0" w:color="auto"/>
              <w:right w:val="single" w:sz="6" w:space="0" w:color="auto"/>
            </w:tcBorders>
          </w:tcPr>
          <w:p w14:paraId="6219086F" w14:textId="77777777" w:rsidR="00EA5CBF" w:rsidRDefault="00EA5CBF">
            <w:pPr>
              <w:keepNext/>
              <w:spacing w:before="60" w:after="60"/>
              <w:jc w:val="center"/>
              <w:rPr>
                <w:rFonts w:ascii="Arial Narrow" w:hAnsi="Arial Narrow"/>
              </w:rPr>
            </w:pPr>
            <w:r>
              <w:rPr>
                <w:rFonts w:ascii="Arial Narrow" w:hAnsi="Arial Narrow"/>
              </w:rPr>
              <w:t>18.5</w:t>
            </w:r>
          </w:p>
        </w:tc>
        <w:tc>
          <w:tcPr>
            <w:tcW w:w="1205" w:type="dxa"/>
            <w:tcBorders>
              <w:left w:val="single" w:sz="6" w:space="0" w:color="auto"/>
              <w:bottom w:val="single" w:sz="6" w:space="0" w:color="auto"/>
              <w:right w:val="single" w:sz="6" w:space="0" w:color="auto"/>
            </w:tcBorders>
          </w:tcPr>
          <w:p w14:paraId="75657F0F" w14:textId="77777777" w:rsidR="00EA5CBF" w:rsidRDefault="00EA5CBF">
            <w:pPr>
              <w:keepNext/>
              <w:spacing w:before="60" w:after="60"/>
              <w:jc w:val="center"/>
              <w:rPr>
                <w:rFonts w:ascii="Arial Narrow" w:hAnsi="Arial Narrow"/>
              </w:rPr>
            </w:pPr>
            <w:r>
              <w:rPr>
                <w:rFonts w:ascii="Arial Narrow" w:hAnsi="Arial Narrow"/>
              </w:rPr>
              <w:t>20.35</w:t>
            </w:r>
          </w:p>
        </w:tc>
      </w:tr>
    </w:tbl>
    <w:p w14:paraId="0F77B2AD" w14:textId="77777777" w:rsidR="00EA5CBF" w:rsidRDefault="00EA5CBF">
      <w:r>
        <w:t xml:space="preserve">*Total </w:t>
      </w:r>
      <w:r>
        <w:rPr>
          <w:i/>
        </w:rPr>
        <w:t>NDD2- NDD5</w:t>
      </w:r>
      <w:r>
        <w:t xml:space="preserve"> call charge = </w:t>
      </w:r>
      <w:r>
        <w:rPr>
          <w:i/>
        </w:rPr>
        <w:t>Flagfall</w:t>
      </w:r>
      <w:r>
        <w:t xml:space="preserve"> + (Call duration expressed in seconds  x  per minute rate divided by 60).</w:t>
      </w:r>
    </w:p>
    <w:p w14:paraId="7E0E5915" w14:textId="77777777" w:rsidR="00EA5CBF" w:rsidRDefault="00EA5CBF">
      <w:r>
        <w:t>The result is truncated to 5 decimal places and the resultant call charge is rounded up or down to the nearest cent. Charges at or above 0.5cents are rounded up.</w:t>
      </w:r>
    </w:p>
    <w:p w14:paraId="077C6A5A" w14:textId="77777777" w:rsidR="00EA5CBF" w:rsidRDefault="00EA5CBF">
      <w:pPr>
        <w:keepNext/>
        <w:rPr>
          <w:rFonts w:ascii="Arial Narrow" w:hAnsi="Arial Narrow"/>
          <w:b/>
        </w:rPr>
      </w:pPr>
    </w:p>
    <w:p w14:paraId="4B08AB94" w14:textId="77777777" w:rsidR="00EA5CBF" w:rsidRDefault="00EA5CBF">
      <w:pPr>
        <w:keepNext/>
        <w:rPr>
          <w:rFonts w:ascii="Arial Narrow" w:hAnsi="Arial Narrow"/>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95"/>
        <w:gridCol w:w="3095"/>
        <w:gridCol w:w="3096"/>
      </w:tblGrid>
      <w:tr w:rsidR="00EA5CBF" w14:paraId="0DD2870C" w14:textId="77777777">
        <w:tblPrEx>
          <w:tblCellMar>
            <w:top w:w="0" w:type="dxa"/>
            <w:bottom w:w="0" w:type="dxa"/>
          </w:tblCellMar>
        </w:tblPrEx>
        <w:tc>
          <w:tcPr>
            <w:tcW w:w="9286" w:type="dxa"/>
            <w:gridSpan w:val="3"/>
            <w:tcBorders>
              <w:top w:val="single" w:sz="6" w:space="0" w:color="auto"/>
              <w:left w:val="single" w:sz="6" w:space="0" w:color="auto"/>
              <w:bottom w:val="single" w:sz="6" w:space="0" w:color="auto"/>
              <w:right w:val="single" w:sz="6" w:space="0" w:color="auto"/>
            </w:tcBorders>
          </w:tcPr>
          <w:p w14:paraId="26AB1F0A" w14:textId="77777777" w:rsidR="00EA5CBF" w:rsidRDefault="00EA5CBF">
            <w:pPr>
              <w:keepNext/>
              <w:spacing w:before="60" w:after="60"/>
              <w:rPr>
                <w:rFonts w:ascii="Arial Narrow" w:hAnsi="Arial Narrow"/>
                <w:b/>
              </w:rPr>
            </w:pPr>
            <w:r>
              <w:rPr>
                <w:rFonts w:ascii="Arial Narrow" w:hAnsi="Arial Narrow"/>
                <w:b/>
              </w:rPr>
              <w:t xml:space="preserve">Table 5 - CVPN </w:t>
            </w:r>
            <w:r>
              <w:rPr>
                <w:rFonts w:ascii="Arial Narrow" w:hAnsi="Arial Narrow"/>
                <w:b/>
                <w:i/>
              </w:rPr>
              <w:t>International On-Net</w:t>
            </w:r>
            <w:r>
              <w:rPr>
                <w:rFonts w:ascii="Arial Narrow" w:hAnsi="Arial Narrow"/>
                <w:b/>
              </w:rPr>
              <w:t xml:space="preserve">, </w:t>
            </w:r>
            <w:r>
              <w:rPr>
                <w:rFonts w:ascii="Arial Narrow" w:hAnsi="Arial Narrow"/>
                <w:b/>
                <w:i/>
              </w:rPr>
              <w:t>Virtual On-Net</w:t>
            </w:r>
            <w:r>
              <w:rPr>
                <w:rFonts w:ascii="Arial Narrow" w:hAnsi="Arial Narrow"/>
                <w:b/>
              </w:rPr>
              <w:t xml:space="preserve"> and </w:t>
            </w:r>
            <w:r>
              <w:rPr>
                <w:rFonts w:ascii="Arial Narrow" w:hAnsi="Arial Narrow"/>
                <w:b/>
                <w:i/>
              </w:rPr>
              <w:t>Off-Net Call</w:t>
            </w:r>
            <w:r>
              <w:rPr>
                <w:rFonts w:ascii="Arial Narrow" w:hAnsi="Arial Narrow"/>
                <w:b/>
              </w:rPr>
              <w:t xml:space="preserve"> Rates </w:t>
            </w:r>
            <w:r>
              <w:rPr>
                <w:rFonts w:ascii="Arial Narrow" w:hAnsi="Arial Narrow"/>
              </w:rPr>
              <w:t>(refer clause 4.11)</w:t>
            </w:r>
          </w:p>
        </w:tc>
      </w:tr>
      <w:tr w:rsidR="00EA5CBF" w14:paraId="622A20F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095" w:type="dxa"/>
            <w:tcBorders>
              <w:left w:val="single" w:sz="6" w:space="0" w:color="auto"/>
              <w:bottom w:val="single" w:sz="4" w:space="0" w:color="auto"/>
              <w:right w:val="single" w:sz="6" w:space="0" w:color="auto"/>
            </w:tcBorders>
          </w:tcPr>
          <w:p w14:paraId="6093849D" w14:textId="77777777" w:rsidR="00EA5CBF" w:rsidRDefault="00EA5CBF">
            <w:pPr>
              <w:spacing w:before="60" w:after="60"/>
              <w:rPr>
                <w:rFonts w:ascii="Arial Narrow" w:hAnsi="Arial Narrow"/>
                <w:b/>
              </w:rPr>
            </w:pPr>
            <w:r>
              <w:rPr>
                <w:rFonts w:ascii="Arial Narrow" w:hAnsi="Arial Narrow"/>
                <w:b/>
              </w:rPr>
              <w:t>Call Type</w:t>
            </w:r>
          </w:p>
        </w:tc>
        <w:tc>
          <w:tcPr>
            <w:tcW w:w="3095" w:type="dxa"/>
            <w:tcBorders>
              <w:left w:val="single" w:sz="6" w:space="0" w:color="auto"/>
              <w:bottom w:val="single" w:sz="4" w:space="0" w:color="auto"/>
              <w:right w:val="single" w:sz="6" w:space="0" w:color="auto"/>
            </w:tcBorders>
          </w:tcPr>
          <w:p w14:paraId="16537027" w14:textId="77777777" w:rsidR="00EA5CBF" w:rsidRDefault="00EA5CBF">
            <w:pPr>
              <w:spacing w:before="60" w:after="60"/>
              <w:rPr>
                <w:rFonts w:ascii="Arial Narrow" w:hAnsi="Arial Narrow"/>
                <w:b/>
              </w:rPr>
            </w:pPr>
            <w:r>
              <w:rPr>
                <w:rFonts w:ascii="Arial Narrow" w:hAnsi="Arial Narrow"/>
                <w:b/>
              </w:rPr>
              <w:t>Charge</w:t>
            </w:r>
          </w:p>
        </w:tc>
        <w:tc>
          <w:tcPr>
            <w:tcW w:w="3095" w:type="dxa"/>
            <w:tcBorders>
              <w:left w:val="single" w:sz="6" w:space="0" w:color="auto"/>
              <w:bottom w:val="single" w:sz="4" w:space="0" w:color="auto"/>
              <w:right w:val="single" w:sz="6" w:space="0" w:color="auto"/>
            </w:tcBorders>
          </w:tcPr>
          <w:p w14:paraId="1A0237FA" w14:textId="77777777" w:rsidR="00EA5CBF" w:rsidRDefault="00EA5CBF">
            <w:pPr>
              <w:spacing w:before="60" w:after="60"/>
              <w:rPr>
                <w:rFonts w:ascii="Arial Narrow" w:hAnsi="Arial Narrow"/>
                <w:b/>
              </w:rPr>
            </w:pPr>
            <w:r>
              <w:rPr>
                <w:rFonts w:ascii="Arial Narrow" w:hAnsi="Arial Narrow"/>
                <w:b/>
                <w:i/>
              </w:rPr>
              <w:t>VPN</w:t>
            </w:r>
            <w:r>
              <w:rPr>
                <w:rFonts w:ascii="Arial Narrow" w:hAnsi="Arial Narrow"/>
                <w:b/>
              </w:rPr>
              <w:t xml:space="preserve"> Section Reference</w:t>
            </w:r>
          </w:p>
        </w:tc>
      </w:tr>
      <w:tr w:rsidR="00EA5CBF" w14:paraId="28CD8A5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095" w:type="dxa"/>
            <w:tcBorders>
              <w:left w:val="single" w:sz="6" w:space="0" w:color="auto"/>
              <w:bottom w:val="single" w:sz="6" w:space="0" w:color="auto"/>
              <w:right w:val="single" w:sz="6" w:space="0" w:color="auto"/>
            </w:tcBorders>
          </w:tcPr>
          <w:p w14:paraId="053EEDC9" w14:textId="77777777" w:rsidR="00EA5CBF" w:rsidRDefault="00EA5CBF">
            <w:pPr>
              <w:spacing w:before="60" w:after="60"/>
              <w:rPr>
                <w:rFonts w:ascii="Arial Narrow" w:hAnsi="Arial Narrow"/>
              </w:rPr>
            </w:pPr>
            <w:r>
              <w:rPr>
                <w:rFonts w:ascii="Arial Narrow" w:hAnsi="Arial Narrow"/>
                <w:i/>
              </w:rPr>
              <w:t>International On-Net Calls</w:t>
            </w:r>
          </w:p>
        </w:tc>
        <w:tc>
          <w:tcPr>
            <w:tcW w:w="3095" w:type="dxa"/>
            <w:tcBorders>
              <w:left w:val="single" w:sz="6" w:space="0" w:color="auto"/>
              <w:bottom w:val="single" w:sz="6" w:space="0" w:color="auto"/>
              <w:right w:val="single" w:sz="6" w:space="0" w:color="auto"/>
            </w:tcBorders>
          </w:tcPr>
          <w:p w14:paraId="5A34F3E3" w14:textId="77777777" w:rsidR="00EA5CBF" w:rsidRDefault="00EA5CBF">
            <w:pPr>
              <w:spacing w:before="60" w:after="60"/>
              <w:rPr>
                <w:rFonts w:ascii="Arial Narrow" w:hAnsi="Arial Narrow"/>
              </w:rPr>
            </w:pPr>
            <w:r>
              <w:rPr>
                <w:rFonts w:ascii="Arial Narrow" w:hAnsi="Arial Narrow"/>
              </w:rPr>
              <w:t>Call Plan Class 1</w:t>
            </w:r>
          </w:p>
        </w:tc>
        <w:tc>
          <w:tcPr>
            <w:tcW w:w="3095" w:type="dxa"/>
            <w:tcBorders>
              <w:left w:val="single" w:sz="6" w:space="0" w:color="auto"/>
              <w:bottom w:val="single" w:sz="6" w:space="0" w:color="auto"/>
              <w:right w:val="single" w:sz="6" w:space="0" w:color="auto"/>
            </w:tcBorders>
          </w:tcPr>
          <w:p w14:paraId="3C7D2A53" w14:textId="77777777" w:rsidR="00EA5CBF" w:rsidRDefault="00EA5CBF">
            <w:pPr>
              <w:spacing w:before="60" w:after="60"/>
              <w:rPr>
                <w:rFonts w:ascii="Arial Narrow" w:hAnsi="Arial Narrow"/>
              </w:rPr>
            </w:pPr>
            <w:r>
              <w:rPr>
                <w:rFonts w:ascii="Arial Narrow" w:hAnsi="Arial Narrow"/>
              </w:rPr>
              <w:t xml:space="preserve">Tables 10 and 11 </w:t>
            </w:r>
          </w:p>
        </w:tc>
      </w:tr>
      <w:tr w:rsidR="00EA5CBF" w14:paraId="606728D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095" w:type="dxa"/>
            <w:tcBorders>
              <w:top w:val="single" w:sz="6" w:space="0" w:color="auto"/>
              <w:left w:val="single" w:sz="6" w:space="0" w:color="auto"/>
              <w:right w:val="single" w:sz="6" w:space="0" w:color="auto"/>
            </w:tcBorders>
          </w:tcPr>
          <w:p w14:paraId="704123CA" w14:textId="77777777" w:rsidR="00EA5CBF" w:rsidRDefault="00EA5CBF">
            <w:pPr>
              <w:spacing w:before="60" w:after="60"/>
              <w:rPr>
                <w:rFonts w:ascii="Arial Narrow" w:hAnsi="Arial Narrow"/>
              </w:rPr>
            </w:pPr>
            <w:r>
              <w:rPr>
                <w:rFonts w:ascii="Arial Narrow" w:hAnsi="Arial Narrow"/>
                <w:i/>
              </w:rPr>
              <w:t>International Virtual On-Net Calls</w:t>
            </w:r>
          </w:p>
        </w:tc>
        <w:tc>
          <w:tcPr>
            <w:tcW w:w="3095" w:type="dxa"/>
            <w:tcBorders>
              <w:top w:val="single" w:sz="6" w:space="0" w:color="auto"/>
              <w:left w:val="single" w:sz="6" w:space="0" w:color="auto"/>
              <w:right w:val="single" w:sz="6" w:space="0" w:color="auto"/>
            </w:tcBorders>
          </w:tcPr>
          <w:p w14:paraId="0E06E3B6" w14:textId="77777777" w:rsidR="00EA5CBF" w:rsidRDefault="00EA5CBF">
            <w:pPr>
              <w:spacing w:before="60" w:after="60"/>
              <w:rPr>
                <w:rFonts w:ascii="Arial Narrow" w:hAnsi="Arial Narrow"/>
              </w:rPr>
            </w:pPr>
            <w:r>
              <w:rPr>
                <w:rFonts w:ascii="Arial Narrow" w:hAnsi="Arial Narrow"/>
              </w:rPr>
              <w:t>Class 2</w:t>
            </w:r>
          </w:p>
        </w:tc>
        <w:tc>
          <w:tcPr>
            <w:tcW w:w="3095" w:type="dxa"/>
            <w:tcBorders>
              <w:top w:val="single" w:sz="6" w:space="0" w:color="auto"/>
              <w:left w:val="single" w:sz="6" w:space="0" w:color="auto"/>
              <w:right w:val="single" w:sz="6" w:space="0" w:color="auto"/>
            </w:tcBorders>
          </w:tcPr>
          <w:p w14:paraId="395A832D" w14:textId="77777777" w:rsidR="00EA5CBF" w:rsidRDefault="00EA5CBF">
            <w:pPr>
              <w:spacing w:before="60" w:after="60"/>
              <w:rPr>
                <w:rFonts w:ascii="Arial Narrow" w:hAnsi="Arial Narrow"/>
              </w:rPr>
            </w:pPr>
            <w:r>
              <w:rPr>
                <w:rFonts w:ascii="Arial Narrow" w:hAnsi="Arial Narrow"/>
              </w:rPr>
              <w:t xml:space="preserve">Tables  10 and 12 </w:t>
            </w:r>
          </w:p>
        </w:tc>
      </w:tr>
      <w:tr w:rsidR="00EA5CBF" w14:paraId="2326A28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095" w:type="dxa"/>
            <w:tcBorders>
              <w:top w:val="single" w:sz="6" w:space="0" w:color="auto"/>
              <w:left w:val="single" w:sz="6" w:space="0" w:color="auto"/>
              <w:bottom w:val="single" w:sz="6" w:space="0" w:color="auto"/>
              <w:right w:val="single" w:sz="6" w:space="0" w:color="auto"/>
            </w:tcBorders>
          </w:tcPr>
          <w:p w14:paraId="7095C119" w14:textId="77777777" w:rsidR="00EA5CBF" w:rsidRDefault="00EA5CBF">
            <w:pPr>
              <w:spacing w:before="60" w:after="60"/>
              <w:rPr>
                <w:rFonts w:ascii="Arial Narrow" w:hAnsi="Arial Narrow"/>
              </w:rPr>
            </w:pPr>
            <w:r>
              <w:rPr>
                <w:rFonts w:ascii="Arial Narrow" w:hAnsi="Arial Narrow"/>
                <w:i/>
              </w:rPr>
              <w:t>International Off-Net Calls</w:t>
            </w:r>
          </w:p>
        </w:tc>
        <w:tc>
          <w:tcPr>
            <w:tcW w:w="3095" w:type="dxa"/>
            <w:tcBorders>
              <w:top w:val="single" w:sz="6" w:space="0" w:color="auto"/>
              <w:left w:val="single" w:sz="6" w:space="0" w:color="auto"/>
              <w:bottom w:val="single" w:sz="6" w:space="0" w:color="auto"/>
              <w:right w:val="single" w:sz="6" w:space="0" w:color="auto"/>
            </w:tcBorders>
          </w:tcPr>
          <w:p w14:paraId="3C1DE0DB" w14:textId="77777777" w:rsidR="00EA5CBF" w:rsidRDefault="00EA5CBF">
            <w:pPr>
              <w:spacing w:before="60" w:after="60"/>
              <w:rPr>
                <w:rFonts w:ascii="Arial Narrow" w:hAnsi="Arial Narrow"/>
              </w:rPr>
            </w:pPr>
            <w:r>
              <w:rPr>
                <w:rFonts w:ascii="Arial Narrow" w:hAnsi="Arial Narrow"/>
              </w:rPr>
              <w:t>Class 3</w:t>
            </w:r>
          </w:p>
        </w:tc>
        <w:tc>
          <w:tcPr>
            <w:tcW w:w="3095" w:type="dxa"/>
            <w:tcBorders>
              <w:top w:val="single" w:sz="6" w:space="0" w:color="auto"/>
              <w:left w:val="single" w:sz="6" w:space="0" w:color="auto"/>
              <w:bottom w:val="single" w:sz="6" w:space="0" w:color="auto"/>
              <w:right w:val="single" w:sz="6" w:space="0" w:color="auto"/>
            </w:tcBorders>
          </w:tcPr>
          <w:p w14:paraId="6148064D" w14:textId="77777777" w:rsidR="00EA5CBF" w:rsidRDefault="00EA5CBF">
            <w:pPr>
              <w:spacing w:before="60" w:after="60"/>
              <w:rPr>
                <w:rFonts w:ascii="Arial Narrow" w:hAnsi="Arial Narrow"/>
              </w:rPr>
            </w:pPr>
            <w:r>
              <w:rPr>
                <w:rFonts w:ascii="Arial Narrow" w:hAnsi="Arial Narrow"/>
              </w:rPr>
              <w:t>Tables 10  and 13</w:t>
            </w:r>
          </w:p>
        </w:tc>
      </w:tr>
    </w:tbl>
    <w:p w14:paraId="1C35AD66" w14:textId="77777777" w:rsidR="00EA5CBF" w:rsidRDefault="00EA5CBF">
      <w:pPr>
        <w:keepNext/>
        <w:rPr>
          <w:rFonts w:ascii="Arial Narrow" w:hAnsi="Arial Narrow"/>
          <w:b/>
        </w:rPr>
      </w:pPr>
    </w:p>
    <w:p w14:paraId="5249D6CE" w14:textId="77777777" w:rsidR="00EA5CBF" w:rsidRDefault="00EA5CBF">
      <w:pPr>
        <w:keepNext/>
        <w:rPr>
          <w:rFonts w:ascii="Arial Narrow" w:hAnsi="Arial Narrow"/>
          <w:b/>
        </w:rPr>
      </w:pPr>
    </w:p>
    <w:p w14:paraId="75C271E0" w14:textId="77777777" w:rsidR="00EA5CBF" w:rsidRDefault="00EA5CBF">
      <w:r>
        <w:br w:type="page"/>
      </w:r>
    </w:p>
    <w:tbl>
      <w:tblPr>
        <w:tblW w:w="0" w:type="auto"/>
        <w:tblLayout w:type="fixed"/>
        <w:tblLook w:val="0000" w:firstRow="0" w:lastRow="0" w:firstColumn="0" w:lastColumn="0" w:noHBand="0" w:noVBand="0"/>
      </w:tblPr>
      <w:tblGrid>
        <w:gridCol w:w="4077"/>
        <w:gridCol w:w="1134"/>
        <w:gridCol w:w="1134"/>
        <w:gridCol w:w="1488"/>
        <w:gridCol w:w="1489"/>
      </w:tblGrid>
      <w:tr w:rsidR="00EA5CBF" w14:paraId="3799FADB" w14:textId="77777777">
        <w:tblPrEx>
          <w:tblCellMar>
            <w:top w:w="0" w:type="dxa"/>
            <w:bottom w:w="0" w:type="dxa"/>
          </w:tblCellMar>
        </w:tblPrEx>
        <w:trPr>
          <w:cantSplit/>
        </w:trPr>
        <w:tc>
          <w:tcPr>
            <w:tcW w:w="9322" w:type="dxa"/>
            <w:gridSpan w:val="5"/>
            <w:tcBorders>
              <w:top w:val="single" w:sz="6" w:space="0" w:color="auto"/>
              <w:left w:val="single" w:sz="6" w:space="0" w:color="auto"/>
              <w:bottom w:val="single" w:sz="6" w:space="0" w:color="auto"/>
              <w:right w:val="single" w:sz="6" w:space="0" w:color="auto"/>
            </w:tcBorders>
          </w:tcPr>
          <w:p w14:paraId="3F97A4CC" w14:textId="77777777" w:rsidR="00EA5CBF" w:rsidRDefault="00EA5CBF">
            <w:pPr>
              <w:spacing w:before="60" w:after="60"/>
              <w:ind w:right="459"/>
              <w:rPr>
                <w:rFonts w:ascii="Arial Narrow" w:hAnsi="Arial Narrow"/>
                <w:b/>
              </w:rPr>
            </w:pPr>
            <w:r>
              <w:rPr>
                <w:rFonts w:ascii="Arial Narrow" w:hAnsi="Arial Narrow"/>
                <w:b/>
              </w:rPr>
              <w:t xml:space="preserve">Table 6 – Charges For Additional Features </w:t>
            </w:r>
            <w:r>
              <w:rPr>
                <w:rFonts w:ascii="Arial Narrow" w:hAnsi="Arial Narrow"/>
              </w:rPr>
              <w:t xml:space="preserve">(refer clause 4.13) </w:t>
            </w:r>
          </w:p>
        </w:tc>
      </w:tr>
      <w:tr w:rsidR="00EA5CBF" w14:paraId="258E6CA0" w14:textId="77777777">
        <w:tblPrEx>
          <w:tblCellMar>
            <w:top w:w="0" w:type="dxa"/>
            <w:bottom w:w="0" w:type="dxa"/>
          </w:tblCellMar>
        </w:tblPrEx>
        <w:trPr>
          <w:cantSplit/>
        </w:trPr>
        <w:tc>
          <w:tcPr>
            <w:tcW w:w="4077" w:type="dxa"/>
            <w:tcBorders>
              <w:left w:val="single" w:sz="6" w:space="0" w:color="auto"/>
              <w:right w:val="single" w:sz="6" w:space="0" w:color="auto"/>
            </w:tcBorders>
          </w:tcPr>
          <w:p w14:paraId="293967BF" w14:textId="77777777" w:rsidR="00EA5CBF" w:rsidRDefault="00EA5CBF">
            <w:pPr>
              <w:spacing w:before="60" w:after="60"/>
              <w:rPr>
                <w:rFonts w:ascii="Arial Narrow" w:hAnsi="Arial Narrow"/>
                <w:b/>
              </w:rPr>
            </w:pPr>
            <w:r>
              <w:rPr>
                <w:rFonts w:ascii="Arial Narrow" w:hAnsi="Arial Narrow"/>
                <w:b/>
              </w:rPr>
              <w:t>Feature</w:t>
            </w:r>
          </w:p>
        </w:tc>
        <w:tc>
          <w:tcPr>
            <w:tcW w:w="2268" w:type="dxa"/>
            <w:gridSpan w:val="2"/>
            <w:tcBorders>
              <w:left w:val="single" w:sz="6" w:space="0" w:color="auto"/>
              <w:bottom w:val="single" w:sz="6" w:space="0" w:color="auto"/>
              <w:right w:val="single" w:sz="6" w:space="0" w:color="auto"/>
            </w:tcBorders>
          </w:tcPr>
          <w:p w14:paraId="1A4DC91B" w14:textId="77777777" w:rsidR="00EA5CBF" w:rsidRDefault="00EA5CBF">
            <w:pPr>
              <w:spacing w:before="60" w:after="60"/>
              <w:jc w:val="center"/>
              <w:rPr>
                <w:rFonts w:ascii="Arial Narrow" w:hAnsi="Arial Narrow"/>
                <w:b/>
              </w:rPr>
            </w:pPr>
            <w:r>
              <w:rPr>
                <w:rFonts w:ascii="Arial Narrow" w:hAnsi="Arial Narrow"/>
                <w:b/>
              </w:rPr>
              <w:t>Establishment Charge</w:t>
            </w:r>
          </w:p>
          <w:p w14:paraId="3528C58F" w14:textId="77777777" w:rsidR="00EA5CBF" w:rsidRDefault="00EA5CBF">
            <w:pPr>
              <w:spacing w:before="60" w:after="60"/>
              <w:jc w:val="center"/>
              <w:rPr>
                <w:rFonts w:ascii="Arial Narrow" w:hAnsi="Arial Narrow"/>
                <w:b/>
              </w:rPr>
            </w:pPr>
            <w:r>
              <w:rPr>
                <w:rFonts w:ascii="Arial Narrow" w:hAnsi="Arial Narrow"/>
                <w:b/>
              </w:rPr>
              <w:t>$</w:t>
            </w:r>
          </w:p>
        </w:tc>
        <w:tc>
          <w:tcPr>
            <w:tcW w:w="2977" w:type="dxa"/>
            <w:gridSpan w:val="2"/>
            <w:tcBorders>
              <w:left w:val="single" w:sz="6" w:space="0" w:color="auto"/>
              <w:bottom w:val="single" w:sz="6" w:space="0" w:color="auto"/>
              <w:right w:val="single" w:sz="6" w:space="0" w:color="auto"/>
            </w:tcBorders>
          </w:tcPr>
          <w:p w14:paraId="782FD3FD" w14:textId="77777777" w:rsidR="00EA5CBF" w:rsidRDefault="00EA5CBF">
            <w:pPr>
              <w:spacing w:before="60" w:after="60"/>
              <w:ind w:right="34"/>
              <w:jc w:val="center"/>
              <w:rPr>
                <w:rFonts w:ascii="Arial Narrow" w:hAnsi="Arial Narrow"/>
                <w:b/>
              </w:rPr>
            </w:pPr>
            <w:r>
              <w:rPr>
                <w:rFonts w:ascii="Arial Narrow" w:hAnsi="Arial Narrow"/>
                <w:b/>
              </w:rPr>
              <w:t>Annual Charge</w:t>
            </w:r>
          </w:p>
          <w:p w14:paraId="5DE49754" w14:textId="77777777" w:rsidR="00EA5CBF" w:rsidRDefault="00EA5CBF">
            <w:pPr>
              <w:spacing w:before="60" w:after="60"/>
              <w:ind w:right="34"/>
              <w:jc w:val="center"/>
              <w:rPr>
                <w:rFonts w:ascii="Arial Narrow" w:hAnsi="Arial Narrow"/>
                <w:b/>
              </w:rPr>
            </w:pPr>
            <w:r>
              <w:rPr>
                <w:rFonts w:ascii="Arial Narrow" w:hAnsi="Arial Narrow"/>
                <w:b/>
              </w:rPr>
              <w:t>$</w:t>
            </w:r>
          </w:p>
        </w:tc>
      </w:tr>
      <w:tr w:rsidR="00EA5CBF" w14:paraId="163698B7" w14:textId="77777777">
        <w:tblPrEx>
          <w:tblCellMar>
            <w:top w:w="0" w:type="dxa"/>
            <w:bottom w:w="0" w:type="dxa"/>
          </w:tblCellMar>
        </w:tblPrEx>
        <w:trPr>
          <w:cantSplit/>
        </w:trPr>
        <w:tc>
          <w:tcPr>
            <w:tcW w:w="4077" w:type="dxa"/>
            <w:tcBorders>
              <w:left w:val="single" w:sz="6" w:space="0" w:color="auto"/>
              <w:right w:val="single" w:sz="6" w:space="0" w:color="auto"/>
            </w:tcBorders>
          </w:tcPr>
          <w:p w14:paraId="63E9FA4F" w14:textId="77777777" w:rsidR="00EA5CBF" w:rsidRDefault="00EA5CBF">
            <w:pPr>
              <w:spacing w:before="60" w:after="60"/>
              <w:rPr>
                <w:rFonts w:ascii="Arial Narrow" w:hAnsi="Arial Narrow"/>
                <w:u w:val="single"/>
              </w:rPr>
            </w:pPr>
          </w:p>
        </w:tc>
        <w:tc>
          <w:tcPr>
            <w:tcW w:w="1134" w:type="dxa"/>
            <w:tcBorders>
              <w:left w:val="single" w:sz="6" w:space="0" w:color="auto"/>
              <w:right w:val="single" w:sz="6" w:space="0" w:color="auto"/>
            </w:tcBorders>
          </w:tcPr>
          <w:p w14:paraId="22348DC8"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134" w:type="dxa"/>
            <w:tcBorders>
              <w:left w:val="single" w:sz="6" w:space="0" w:color="auto"/>
              <w:right w:val="single" w:sz="6" w:space="0" w:color="auto"/>
            </w:tcBorders>
          </w:tcPr>
          <w:p w14:paraId="552FE668"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1488" w:type="dxa"/>
            <w:tcBorders>
              <w:left w:val="single" w:sz="6" w:space="0" w:color="auto"/>
              <w:right w:val="single" w:sz="6" w:space="0" w:color="auto"/>
            </w:tcBorders>
          </w:tcPr>
          <w:p w14:paraId="29A6F8D4"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489" w:type="dxa"/>
            <w:tcBorders>
              <w:left w:val="single" w:sz="6" w:space="0" w:color="auto"/>
              <w:right w:val="single" w:sz="6" w:space="0" w:color="auto"/>
            </w:tcBorders>
          </w:tcPr>
          <w:p w14:paraId="05A496B7"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r>
      <w:tr w:rsidR="00EA5CBF" w14:paraId="5C1BFA5C" w14:textId="77777777">
        <w:tblPrEx>
          <w:tblCellMar>
            <w:top w:w="0" w:type="dxa"/>
            <w:bottom w:w="0" w:type="dxa"/>
          </w:tblCellMar>
        </w:tblPrEx>
        <w:trPr>
          <w:cantSplit/>
        </w:trPr>
        <w:tc>
          <w:tcPr>
            <w:tcW w:w="4077" w:type="dxa"/>
            <w:tcBorders>
              <w:top w:val="single" w:sz="6" w:space="0" w:color="auto"/>
              <w:left w:val="single" w:sz="6" w:space="0" w:color="auto"/>
              <w:right w:val="single" w:sz="6" w:space="0" w:color="auto"/>
            </w:tcBorders>
          </w:tcPr>
          <w:p w14:paraId="478D5ABA" w14:textId="77777777" w:rsidR="00EA5CBF" w:rsidRDefault="00EA5CBF">
            <w:pPr>
              <w:spacing w:before="60" w:after="60"/>
              <w:rPr>
                <w:rFonts w:ascii="Arial Narrow" w:hAnsi="Arial Narrow"/>
              </w:rPr>
            </w:pPr>
            <w:r>
              <w:rPr>
                <w:rFonts w:ascii="Arial Narrow" w:hAnsi="Arial Narrow"/>
                <w:u w:val="single"/>
              </w:rPr>
              <w:t xml:space="preserve">Voice Message </w:t>
            </w:r>
            <w:r>
              <w:rPr>
                <w:rFonts w:ascii="Arial Narrow" w:hAnsi="Arial Narrow"/>
              </w:rPr>
              <w:t>per interface</w:t>
            </w:r>
          </w:p>
        </w:tc>
        <w:tc>
          <w:tcPr>
            <w:tcW w:w="1134" w:type="dxa"/>
            <w:tcBorders>
              <w:top w:val="single" w:sz="6" w:space="0" w:color="auto"/>
              <w:left w:val="single" w:sz="6" w:space="0" w:color="auto"/>
              <w:right w:val="single" w:sz="6" w:space="0" w:color="auto"/>
            </w:tcBorders>
          </w:tcPr>
          <w:p w14:paraId="14DE7EE5" w14:textId="77777777" w:rsidR="00EA5CBF" w:rsidRDefault="00EA5CBF">
            <w:pPr>
              <w:spacing w:before="60" w:after="60"/>
              <w:jc w:val="center"/>
              <w:rPr>
                <w:rFonts w:ascii="Arial Narrow" w:hAnsi="Arial Narrow"/>
              </w:rPr>
            </w:pPr>
            <w:r>
              <w:rPr>
                <w:rFonts w:ascii="Arial Narrow" w:hAnsi="Arial Narrow"/>
              </w:rPr>
              <w:t>1,000.00</w:t>
            </w:r>
          </w:p>
        </w:tc>
        <w:tc>
          <w:tcPr>
            <w:tcW w:w="1134" w:type="dxa"/>
            <w:tcBorders>
              <w:top w:val="single" w:sz="6" w:space="0" w:color="auto"/>
              <w:left w:val="single" w:sz="6" w:space="0" w:color="auto"/>
              <w:right w:val="single" w:sz="6" w:space="0" w:color="auto"/>
            </w:tcBorders>
          </w:tcPr>
          <w:p w14:paraId="36B6CB31" w14:textId="77777777" w:rsidR="00EA5CBF" w:rsidRDefault="00EA5CBF">
            <w:pPr>
              <w:spacing w:before="60" w:after="60"/>
              <w:jc w:val="center"/>
              <w:rPr>
                <w:rFonts w:ascii="Arial Narrow" w:hAnsi="Arial Narrow"/>
              </w:rPr>
            </w:pPr>
            <w:r>
              <w:rPr>
                <w:rFonts w:ascii="Arial Narrow" w:hAnsi="Arial Narrow"/>
              </w:rPr>
              <w:t>1,100.00</w:t>
            </w:r>
          </w:p>
        </w:tc>
        <w:tc>
          <w:tcPr>
            <w:tcW w:w="1488" w:type="dxa"/>
            <w:tcBorders>
              <w:top w:val="single" w:sz="6" w:space="0" w:color="auto"/>
              <w:left w:val="single" w:sz="6" w:space="0" w:color="auto"/>
              <w:right w:val="single" w:sz="6" w:space="0" w:color="auto"/>
            </w:tcBorders>
          </w:tcPr>
          <w:p w14:paraId="1D9DF2E4" w14:textId="77777777" w:rsidR="00EA5CBF" w:rsidRDefault="00EA5CBF">
            <w:pPr>
              <w:spacing w:before="60" w:after="60"/>
              <w:jc w:val="center"/>
              <w:rPr>
                <w:rFonts w:ascii="Arial Narrow" w:hAnsi="Arial Narrow"/>
              </w:rPr>
            </w:pPr>
            <w:r>
              <w:rPr>
                <w:rFonts w:ascii="Arial Narrow" w:hAnsi="Arial Narrow"/>
              </w:rPr>
              <w:t>3,000.00</w:t>
            </w:r>
          </w:p>
        </w:tc>
        <w:tc>
          <w:tcPr>
            <w:tcW w:w="1489" w:type="dxa"/>
            <w:tcBorders>
              <w:top w:val="single" w:sz="6" w:space="0" w:color="auto"/>
              <w:left w:val="single" w:sz="6" w:space="0" w:color="auto"/>
              <w:right w:val="single" w:sz="6" w:space="0" w:color="auto"/>
            </w:tcBorders>
          </w:tcPr>
          <w:p w14:paraId="4F7BD15F" w14:textId="77777777" w:rsidR="00EA5CBF" w:rsidRDefault="00EA5CBF">
            <w:pPr>
              <w:spacing w:before="60" w:after="60"/>
              <w:jc w:val="center"/>
              <w:rPr>
                <w:rFonts w:ascii="Arial Narrow" w:hAnsi="Arial Narrow"/>
              </w:rPr>
            </w:pPr>
            <w:r>
              <w:rPr>
                <w:rFonts w:ascii="Arial Narrow" w:hAnsi="Arial Narrow"/>
              </w:rPr>
              <w:t>3,300.00</w:t>
            </w:r>
          </w:p>
        </w:tc>
      </w:tr>
      <w:tr w:rsidR="00EA5CBF" w14:paraId="33C065F1" w14:textId="77777777">
        <w:tblPrEx>
          <w:tblCellMar>
            <w:top w:w="0" w:type="dxa"/>
            <w:bottom w:w="0" w:type="dxa"/>
          </w:tblCellMar>
        </w:tblPrEx>
        <w:trPr>
          <w:cantSplit/>
        </w:trPr>
        <w:tc>
          <w:tcPr>
            <w:tcW w:w="4077" w:type="dxa"/>
            <w:tcBorders>
              <w:top w:val="single" w:sz="4" w:space="0" w:color="auto"/>
              <w:left w:val="single" w:sz="6" w:space="0" w:color="auto"/>
              <w:right w:val="single" w:sz="6" w:space="0" w:color="auto"/>
            </w:tcBorders>
          </w:tcPr>
          <w:p w14:paraId="386074E3" w14:textId="77777777" w:rsidR="00EA5CBF" w:rsidRDefault="00EA5CBF">
            <w:pPr>
              <w:spacing w:before="60" w:after="60"/>
              <w:rPr>
                <w:rFonts w:ascii="Arial Narrow" w:hAnsi="Arial Narrow"/>
              </w:rPr>
            </w:pPr>
            <w:r>
              <w:rPr>
                <w:rFonts w:ascii="Arial Narrow" w:hAnsi="Arial Narrow"/>
                <w:u w:val="single"/>
              </w:rPr>
              <w:t>Customised Tones &amp; Announcements</w:t>
            </w:r>
          </w:p>
          <w:p w14:paraId="6770FDA8" w14:textId="77777777" w:rsidR="00EA5CBF" w:rsidRDefault="00EA5CBF">
            <w:pPr>
              <w:spacing w:before="60" w:after="60"/>
              <w:rPr>
                <w:rFonts w:ascii="Arial Narrow" w:hAnsi="Arial Narrow"/>
              </w:rPr>
            </w:pPr>
            <w:r>
              <w:rPr>
                <w:rFonts w:ascii="Arial Narrow" w:hAnsi="Arial Narrow"/>
              </w:rPr>
              <w:t xml:space="preserve">on </w:t>
            </w:r>
            <w:r>
              <w:rPr>
                <w:rFonts w:ascii="Arial Narrow" w:hAnsi="Arial Narrow"/>
                <w:i/>
              </w:rPr>
              <w:t xml:space="preserve">Customer </w:t>
            </w:r>
            <w:r>
              <w:rPr>
                <w:rFonts w:ascii="Arial Narrow" w:hAnsi="Arial Narrow"/>
              </w:rPr>
              <w:t>provided tape, per interface</w:t>
            </w:r>
          </w:p>
        </w:tc>
        <w:tc>
          <w:tcPr>
            <w:tcW w:w="1134" w:type="dxa"/>
            <w:tcBorders>
              <w:top w:val="single" w:sz="4" w:space="0" w:color="auto"/>
              <w:left w:val="single" w:sz="6" w:space="0" w:color="auto"/>
              <w:right w:val="single" w:sz="6" w:space="0" w:color="auto"/>
            </w:tcBorders>
          </w:tcPr>
          <w:p w14:paraId="74C00406" w14:textId="77777777" w:rsidR="00EA5CBF" w:rsidRDefault="00EA5CBF">
            <w:pPr>
              <w:spacing w:before="60" w:after="60"/>
              <w:jc w:val="center"/>
              <w:rPr>
                <w:rFonts w:ascii="Arial Narrow" w:hAnsi="Arial Narrow"/>
              </w:rPr>
            </w:pPr>
          </w:p>
          <w:p w14:paraId="05674CE6" w14:textId="77777777" w:rsidR="00EA5CBF" w:rsidRDefault="00EA5CBF">
            <w:pPr>
              <w:spacing w:before="60" w:after="60"/>
              <w:jc w:val="center"/>
              <w:rPr>
                <w:rFonts w:ascii="Arial Narrow" w:hAnsi="Arial Narrow"/>
              </w:rPr>
            </w:pPr>
            <w:r>
              <w:rPr>
                <w:rFonts w:ascii="Arial Narrow" w:hAnsi="Arial Narrow"/>
              </w:rPr>
              <w:t>100.00</w:t>
            </w:r>
          </w:p>
        </w:tc>
        <w:tc>
          <w:tcPr>
            <w:tcW w:w="1134" w:type="dxa"/>
            <w:tcBorders>
              <w:top w:val="single" w:sz="4" w:space="0" w:color="auto"/>
              <w:left w:val="single" w:sz="6" w:space="0" w:color="auto"/>
              <w:right w:val="single" w:sz="6" w:space="0" w:color="auto"/>
            </w:tcBorders>
          </w:tcPr>
          <w:p w14:paraId="66FDCAA0" w14:textId="77777777" w:rsidR="00EA5CBF" w:rsidRDefault="00EA5CBF">
            <w:pPr>
              <w:spacing w:before="60" w:after="60"/>
              <w:jc w:val="center"/>
              <w:rPr>
                <w:rFonts w:ascii="Arial Narrow" w:hAnsi="Arial Narrow"/>
              </w:rPr>
            </w:pPr>
          </w:p>
          <w:p w14:paraId="3153495F" w14:textId="77777777" w:rsidR="00EA5CBF" w:rsidRDefault="00EA5CBF">
            <w:pPr>
              <w:spacing w:before="60" w:after="60"/>
              <w:jc w:val="center"/>
              <w:rPr>
                <w:rFonts w:ascii="Arial Narrow" w:hAnsi="Arial Narrow"/>
              </w:rPr>
            </w:pPr>
            <w:r>
              <w:rPr>
                <w:rFonts w:ascii="Arial Narrow" w:hAnsi="Arial Narrow"/>
              </w:rPr>
              <w:t>110.00</w:t>
            </w:r>
          </w:p>
        </w:tc>
        <w:tc>
          <w:tcPr>
            <w:tcW w:w="1488" w:type="dxa"/>
            <w:tcBorders>
              <w:top w:val="single" w:sz="4" w:space="0" w:color="auto"/>
              <w:left w:val="single" w:sz="6" w:space="0" w:color="auto"/>
              <w:right w:val="single" w:sz="6" w:space="0" w:color="auto"/>
            </w:tcBorders>
          </w:tcPr>
          <w:p w14:paraId="633294E8" w14:textId="77777777" w:rsidR="00EA5CBF" w:rsidRDefault="00EA5CBF">
            <w:pPr>
              <w:spacing w:before="60" w:after="60"/>
              <w:jc w:val="center"/>
              <w:rPr>
                <w:rFonts w:ascii="Arial Narrow" w:hAnsi="Arial Narrow"/>
              </w:rPr>
            </w:pPr>
            <w:r>
              <w:rPr>
                <w:rFonts w:ascii="Arial Narrow" w:hAnsi="Arial Narrow"/>
              </w:rPr>
              <w:t>600.00</w:t>
            </w:r>
          </w:p>
        </w:tc>
        <w:tc>
          <w:tcPr>
            <w:tcW w:w="1489" w:type="dxa"/>
            <w:tcBorders>
              <w:top w:val="single" w:sz="4" w:space="0" w:color="auto"/>
              <w:left w:val="single" w:sz="6" w:space="0" w:color="auto"/>
              <w:right w:val="single" w:sz="6" w:space="0" w:color="auto"/>
            </w:tcBorders>
          </w:tcPr>
          <w:p w14:paraId="2687687E" w14:textId="77777777" w:rsidR="00EA5CBF" w:rsidRDefault="00EA5CBF">
            <w:pPr>
              <w:spacing w:before="60" w:after="60"/>
              <w:jc w:val="center"/>
              <w:rPr>
                <w:rFonts w:ascii="Arial Narrow" w:hAnsi="Arial Narrow"/>
              </w:rPr>
            </w:pPr>
            <w:r>
              <w:rPr>
                <w:rFonts w:ascii="Arial Narrow" w:hAnsi="Arial Narrow"/>
              </w:rPr>
              <w:t>660.00</w:t>
            </w:r>
          </w:p>
        </w:tc>
      </w:tr>
      <w:tr w:rsidR="00EA5CBF" w14:paraId="16D7443B" w14:textId="77777777">
        <w:tblPrEx>
          <w:tblCellMar>
            <w:top w:w="0" w:type="dxa"/>
            <w:bottom w:w="0" w:type="dxa"/>
          </w:tblCellMar>
        </w:tblPrEx>
        <w:trPr>
          <w:cantSplit/>
        </w:trPr>
        <w:tc>
          <w:tcPr>
            <w:tcW w:w="4077" w:type="dxa"/>
            <w:tcBorders>
              <w:top w:val="single" w:sz="4" w:space="0" w:color="auto"/>
              <w:left w:val="single" w:sz="6" w:space="0" w:color="auto"/>
              <w:right w:val="single" w:sz="6" w:space="0" w:color="auto"/>
            </w:tcBorders>
          </w:tcPr>
          <w:p w14:paraId="7713A2EB" w14:textId="77777777" w:rsidR="00EA5CBF" w:rsidRDefault="00EA5CBF">
            <w:pPr>
              <w:spacing w:before="60" w:after="60"/>
              <w:rPr>
                <w:rFonts w:ascii="Arial Narrow" w:hAnsi="Arial Narrow"/>
              </w:rPr>
            </w:pPr>
            <w:r>
              <w:rPr>
                <w:rFonts w:ascii="Arial Narrow" w:hAnsi="Arial Narrow"/>
                <w:i/>
                <w:u w:val="single"/>
              </w:rPr>
              <w:t>Universal Dial Plan</w:t>
            </w:r>
          </w:p>
          <w:p w14:paraId="475DFF71" w14:textId="77777777" w:rsidR="00EA5CBF" w:rsidRDefault="00EA5CBF">
            <w:pPr>
              <w:spacing w:before="60" w:after="60"/>
              <w:ind w:right="-249"/>
              <w:rPr>
                <w:rFonts w:ascii="Arial Narrow" w:hAnsi="Arial Narrow"/>
              </w:rPr>
            </w:pPr>
            <w:r>
              <w:rPr>
                <w:rFonts w:ascii="Arial Narrow" w:hAnsi="Arial Narrow"/>
              </w:rPr>
              <w:t>per number or group of continuous numbers translated</w:t>
            </w:r>
          </w:p>
        </w:tc>
        <w:tc>
          <w:tcPr>
            <w:tcW w:w="1134" w:type="dxa"/>
            <w:tcBorders>
              <w:top w:val="single" w:sz="4" w:space="0" w:color="auto"/>
              <w:left w:val="single" w:sz="6" w:space="0" w:color="auto"/>
              <w:right w:val="single" w:sz="6" w:space="0" w:color="auto"/>
            </w:tcBorders>
          </w:tcPr>
          <w:p w14:paraId="7C1D6571" w14:textId="77777777" w:rsidR="00EA5CBF" w:rsidRDefault="00EA5CBF">
            <w:pPr>
              <w:spacing w:before="60" w:after="60"/>
              <w:jc w:val="center"/>
              <w:rPr>
                <w:rFonts w:ascii="Arial Narrow" w:hAnsi="Arial Narrow"/>
              </w:rPr>
            </w:pPr>
          </w:p>
          <w:p w14:paraId="0EC9A6A0" w14:textId="77777777" w:rsidR="00EA5CBF" w:rsidRDefault="00EA5CBF">
            <w:pPr>
              <w:spacing w:before="60" w:after="60"/>
              <w:jc w:val="center"/>
              <w:rPr>
                <w:rFonts w:ascii="Arial Narrow" w:hAnsi="Arial Narrow"/>
              </w:rPr>
            </w:pPr>
            <w:r>
              <w:rPr>
                <w:rFonts w:ascii="Arial Narrow" w:hAnsi="Arial Narrow"/>
              </w:rPr>
              <w:t>5.00</w:t>
            </w:r>
          </w:p>
        </w:tc>
        <w:tc>
          <w:tcPr>
            <w:tcW w:w="1134" w:type="dxa"/>
            <w:tcBorders>
              <w:top w:val="single" w:sz="4" w:space="0" w:color="auto"/>
              <w:left w:val="single" w:sz="6" w:space="0" w:color="auto"/>
              <w:right w:val="single" w:sz="6" w:space="0" w:color="auto"/>
            </w:tcBorders>
          </w:tcPr>
          <w:p w14:paraId="690A044A" w14:textId="77777777" w:rsidR="00EA5CBF" w:rsidRDefault="00EA5CBF">
            <w:pPr>
              <w:spacing w:before="60" w:after="60"/>
              <w:jc w:val="center"/>
              <w:rPr>
                <w:rFonts w:ascii="Arial Narrow" w:hAnsi="Arial Narrow"/>
              </w:rPr>
            </w:pPr>
          </w:p>
          <w:p w14:paraId="4053859E" w14:textId="77777777" w:rsidR="00EA5CBF" w:rsidRDefault="00EA5CBF">
            <w:pPr>
              <w:spacing w:before="60" w:after="60"/>
              <w:jc w:val="center"/>
              <w:rPr>
                <w:rFonts w:ascii="Arial Narrow" w:hAnsi="Arial Narrow"/>
              </w:rPr>
            </w:pPr>
            <w:r>
              <w:rPr>
                <w:rFonts w:ascii="Arial Narrow" w:hAnsi="Arial Narrow"/>
              </w:rPr>
              <w:t>5.50</w:t>
            </w:r>
          </w:p>
        </w:tc>
        <w:tc>
          <w:tcPr>
            <w:tcW w:w="1488" w:type="dxa"/>
            <w:tcBorders>
              <w:top w:val="single" w:sz="4" w:space="0" w:color="auto"/>
              <w:left w:val="single" w:sz="6" w:space="0" w:color="auto"/>
              <w:right w:val="single" w:sz="6" w:space="0" w:color="auto"/>
            </w:tcBorders>
          </w:tcPr>
          <w:p w14:paraId="5F39C61A" w14:textId="77777777" w:rsidR="00EA5CBF" w:rsidRDefault="00EA5CBF">
            <w:pPr>
              <w:spacing w:before="60" w:after="60"/>
              <w:jc w:val="center"/>
              <w:rPr>
                <w:rFonts w:ascii="Arial Narrow" w:hAnsi="Arial Narrow"/>
              </w:rPr>
            </w:pPr>
          </w:p>
        </w:tc>
        <w:tc>
          <w:tcPr>
            <w:tcW w:w="1489" w:type="dxa"/>
            <w:tcBorders>
              <w:top w:val="single" w:sz="4" w:space="0" w:color="auto"/>
              <w:left w:val="single" w:sz="6" w:space="0" w:color="auto"/>
              <w:right w:val="single" w:sz="6" w:space="0" w:color="auto"/>
            </w:tcBorders>
          </w:tcPr>
          <w:p w14:paraId="4671CD21" w14:textId="77777777" w:rsidR="00EA5CBF" w:rsidRDefault="00EA5CBF">
            <w:pPr>
              <w:spacing w:before="60" w:after="60"/>
              <w:jc w:val="center"/>
              <w:rPr>
                <w:rFonts w:ascii="Arial Narrow" w:hAnsi="Arial Narrow"/>
              </w:rPr>
            </w:pPr>
          </w:p>
        </w:tc>
      </w:tr>
      <w:tr w:rsidR="00EA5CBF" w14:paraId="2D58D77D" w14:textId="77777777">
        <w:tblPrEx>
          <w:tblCellMar>
            <w:top w:w="0" w:type="dxa"/>
            <w:bottom w:w="0" w:type="dxa"/>
          </w:tblCellMar>
        </w:tblPrEx>
        <w:trPr>
          <w:cantSplit/>
        </w:trPr>
        <w:tc>
          <w:tcPr>
            <w:tcW w:w="4077" w:type="dxa"/>
            <w:tcBorders>
              <w:top w:val="single" w:sz="4" w:space="0" w:color="auto"/>
              <w:left w:val="single" w:sz="6" w:space="0" w:color="auto"/>
              <w:right w:val="single" w:sz="6" w:space="0" w:color="auto"/>
            </w:tcBorders>
          </w:tcPr>
          <w:p w14:paraId="5B614BB9" w14:textId="77777777" w:rsidR="00EA5CBF" w:rsidRDefault="00EA5CBF">
            <w:pPr>
              <w:spacing w:before="60" w:after="60"/>
              <w:rPr>
                <w:rFonts w:ascii="Arial Narrow" w:hAnsi="Arial Narrow"/>
              </w:rPr>
            </w:pPr>
            <w:r>
              <w:rPr>
                <w:rFonts w:ascii="Arial Narrow" w:hAnsi="Arial Narrow"/>
                <w:i/>
                <w:u w:val="single"/>
              </w:rPr>
              <w:t>Mobile Dial Plan Access</w:t>
            </w:r>
            <w:r>
              <w:rPr>
                <w:rFonts w:ascii="Arial Narrow" w:hAnsi="Arial Narrow"/>
                <w:u w:val="single"/>
              </w:rPr>
              <w:t>,</w:t>
            </w:r>
            <w:r>
              <w:rPr>
                <w:rFonts w:ascii="Arial Narrow" w:hAnsi="Arial Narrow"/>
              </w:rPr>
              <w:t xml:space="preserve"> for each </w:t>
            </w:r>
            <w:r>
              <w:rPr>
                <w:rFonts w:ascii="Arial Narrow" w:hAnsi="Arial Narrow"/>
                <w:i/>
              </w:rPr>
              <w:t>Corporate VPN</w:t>
            </w:r>
            <w:r>
              <w:rPr>
                <w:rFonts w:ascii="Arial Narrow" w:hAnsi="Arial Narrow"/>
              </w:rPr>
              <w:t xml:space="preserve"> service</w:t>
            </w:r>
          </w:p>
          <w:p w14:paraId="3EA2CC34" w14:textId="77777777" w:rsidR="00EA5CBF" w:rsidRDefault="00EA5CBF">
            <w:pPr>
              <w:spacing w:before="60" w:after="60"/>
              <w:rPr>
                <w:rFonts w:ascii="Arial Narrow" w:hAnsi="Arial Narrow"/>
                <w:u w:val="single"/>
              </w:rPr>
            </w:pPr>
            <w:r>
              <w:rPr>
                <w:rFonts w:ascii="Arial Narrow" w:hAnsi="Arial Narrow"/>
              </w:rPr>
              <w:t xml:space="preserve">Note: </w:t>
            </w:r>
            <w:r>
              <w:rPr>
                <w:rFonts w:ascii="Arial Narrow" w:hAnsi="Arial Narrow"/>
                <w:i/>
              </w:rPr>
              <w:t>PMTS</w:t>
            </w:r>
            <w:r>
              <w:rPr>
                <w:rFonts w:ascii="Arial Narrow" w:hAnsi="Arial Narrow"/>
              </w:rPr>
              <w:t xml:space="preserve"> VPN Extension charges are additional</w:t>
            </w:r>
          </w:p>
        </w:tc>
        <w:tc>
          <w:tcPr>
            <w:tcW w:w="1134" w:type="dxa"/>
            <w:tcBorders>
              <w:top w:val="single" w:sz="4" w:space="0" w:color="auto"/>
              <w:left w:val="single" w:sz="6" w:space="0" w:color="auto"/>
              <w:right w:val="single" w:sz="6" w:space="0" w:color="auto"/>
            </w:tcBorders>
          </w:tcPr>
          <w:p w14:paraId="0680B21F" w14:textId="77777777" w:rsidR="00EA5CBF" w:rsidRDefault="00EA5CBF">
            <w:pPr>
              <w:spacing w:before="60" w:after="60"/>
              <w:jc w:val="center"/>
              <w:rPr>
                <w:rFonts w:ascii="Arial Narrow" w:hAnsi="Arial Narrow"/>
              </w:rPr>
            </w:pPr>
          </w:p>
        </w:tc>
        <w:tc>
          <w:tcPr>
            <w:tcW w:w="1134" w:type="dxa"/>
            <w:tcBorders>
              <w:top w:val="single" w:sz="4" w:space="0" w:color="auto"/>
              <w:left w:val="single" w:sz="6" w:space="0" w:color="auto"/>
              <w:right w:val="single" w:sz="6" w:space="0" w:color="auto"/>
            </w:tcBorders>
          </w:tcPr>
          <w:p w14:paraId="123E10D4" w14:textId="77777777" w:rsidR="00EA5CBF" w:rsidRDefault="00EA5CBF">
            <w:pPr>
              <w:spacing w:before="60" w:after="60"/>
              <w:jc w:val="center"/>
              <w:rPr>
                <w:rFonts w:ascii="Arial Narrow" w:hAnsi="Arial Narrow"/>
              </w:rPr>
            </w:pPr>
          </w:p>
        </w:tc>
        <w:tc>
          <w:tcPr>
            <w:tcW w:w="1488" w:type="dxa"/>
            <w:tcBorders>
              <w:top w:val="single" w:sz="4" w:space="0" w:color="auto"/>
              <w:left w:val="single" w:sz="6" w:space="0" w:color="auto"/>
              <w:right w:val="single" w:sz="6" w:space="0" w:color="auto"/>
            </w:tcBorders>
          </w:tcPr>
          <w:p w14:paraId="72184604" w14:textId="77777777" w:rsidR="00EA5CBF" w:rsidRDefault="00EA5CBF">
            <w:pPr>
              <w:spacing w:before="60" w:after="60"/>
              <w:jc w:val="center"/>
              <w:rPr>
                <w:rFonts w:ascii="Arial Narrow" w:hAnsi="Arial Narrow"/>
              </w:rPr>
            </w:pPr>
            <w:r>
              <w:rPr>
                <w:rFonts w:ascii="Arial Narrow" w:hAnsi="Arial Narrow"/>
              </w:rPr>
              <w:t>5,000.00</w:t>
            </w:r>
          </w:p>
        </w:tc>
        <w:tc>
          <w:tcPr>
            <w:tcW w:w="1489" w:type="dxa"/>
            <w:tcBorders>
              <w:top w:val="single" w:sz="4" w:space="0" w:color="auto"/>
              <w:left w:val="single" w:sz="6" w:space="0" w:color="auto"/>
              <w:right w:val="single" w:sz="6" w:space="0" w:color="auto"/>
            </w:tcBorders>
          </w:tcPr>
          <w:p w14:paraId="2842FFB7" w14:textId="77777777" w:rsidR="00EA5CBF" w:rsidRDefault="00EA5CBF">
            <w:pPr>
              <w:spacing w:before="60" w:after="60"/>
              <w:jc w:val="center"/>
              <w:rPr>
                <w:rFonts w:ascii="Arial Narrow" w:hAnsi="Arial Narrow"/>
              </w:rPr>
            </w:pPr>
            <w:r>
              <w:rPr>
                <w:rFonts w:ascii="Arial Narrow" w:hAnsi="Arial Narrow"/>
              </w:rPr>
              <w:t>5,500.00</w:t>
            </w:r>
          </w:p>
        </w:tc>
      </w:tr>
      <w:tr w:rsidR="00EA5CBF" w14:paraId="04A8DB70" w14:textId="77777777">
        <w:tblPrEx>
          <w:tblCellMar>
            <w:top w:w="0" w:type="dxa"/>
            <w:bottom w:w="0" w:type="dxa"/>
          </w:tblCellMar>
        </w:tblPrEx>
        <w:trPr>
          <w:cantSplit/>
        </w:trPr>
        <w:tc>
          <w:tcPr>
            <w:tcW w:w="4077" w:type="dxa"/>
            <w:tcBorders>
              <w:top w:val="single" w:sz="4" w:space="0" w:color="auto"/>
              <w:left w:val="single" w:sz="6" w:space="0" w:color="auto"/>
              <w:right w:val="single" w:sz="6" w:space="0" w:color="auto"/>
            </w:tcBorders>
          </w:tcPr>
          <w:p w14:paraId="444F9F3E" w14:textId="77777777" w:rsidR="00EA5CBF" w:rsidRDefault="00EA5CBF">
            <w:pPr>
              <w:spacing w:before="60" w:after="60"/>
              <w:rPr>
                <w:rFonts w:ascii="Arial Narrow" w:hAnsi="Arial Narrow"/>
              </w:rPr>
            </w:pPr>
            <w:r>
              <w:rPr>
                <w:rFonts w:ascii="Arial Narrow" w:hAnsi="Arial Narrow"/>
                <w:u w:val="single"/>
              </w:rPr>
              <w:t>Call Handling Capability</w:t>
            </w:r>
          </w:p>
          <w:p w14:paraId="3D9CD647" w14:textId="77777777" w:rsidR="00EA5CBF" w:rsidRDefault="00EA5CBF">
            <w:pPr>
              <w:spacing w:before="60" w:after="60"/>
              <w:rPr>
                <w:rFonts w:ascii="Arial Narrow" w:hAnsi="Arial Narrow"/>
              </w:rPr>
            </w:pPr>
            <w:r>
              <w:rPr>
                <w:rFonts w:ascii="Arial Narrow" w:hAnsi="Arial Narrow"/>
              </w:rPr>
              <w:t>Refer to the Basic Telephone Service section of Our Customer Terms</w:t>
            </w:r>
          </w:p>
        </w:tc>
        <w:tc>
          <w:tcPr>
            <w:tcW w:w="1134" w:type="dxa"/>
            <w:tcBorders>
              <w:top w:val="single" w:sz="4" w:space="0" w:color="auto"/>
              <w:left w:val="single" w:sz="6" w:space="0" w:color="auto"/>
              <w:right w:val="single" w:sz="6" w:space="0" w:color="auto"/>
            </w:tcBorders>
          </w:tcPr>
          <w:p w14:paraId="44D549F1" w14:textId="77777777" w:rsidR="00EA5CBF" w:rsidRDefault="00EA5CBF">
            <w:pPr>
              <w:spacing w:before="60" w:after="60"/>
              <w:jc w:val="center"/>
              <w:rPr>
                <w:rFonts w:ascii="Arial Narrow" w:hAnsi="Arial Narrow"/>
              </w:rPr>
            </w:pPr>
          </w:p>
        </w:tc>
        <w:tc>
          <w:tcPr>
            <w:tcW w:w="1134" w:type="dxa"/>
            <w:tcBorders>
              <w:top w:val="single" w:sz="4" w:space="0" w:color="auto"/>
              <w:left w:val="single" w:sz="6" w:space="0" w:color="auto"/>
              <w:right w:val="single" w:sz="6" w:space="0" w:color="auto"/>
            </w:tcBorders>
          </w:tcPr>
          <w:p w14:paraId="45828ED2" w14:textId="77777777" w:rsidR="00EA5CBF" w:rsidRDefault="00EA5CBF">
            <w:pPr>
              <w:spacing w:before="60" w:after="60"/>
              <w:jc w:val="center"/>
              <w:rPr>
                <w:rFonts w:ascii="Arial Narrow" w:hAnsi="Arial Narrow"/>
              </w:rPr>
            </w:pPr>
          </w:p>
        </w:tc>
        <w:tc>
          <w:tcPr>
            <w:tcW w:w="1488" w:type="dxa"/>
            <w:tcBorders>
              <w:top w:val="single" w:sz="4" w:space="0" w:color="auto"/>
              <w:left w:val="single" w:sz="6" w:space="0" w:color="auto"/>
              <w:right w:val="single" w:sz="6" w:space="0" w:color="auto"/>
            </w:tcBorders>
          </w:tcPr>
          <w:p w14:paraId="3CADFA30" w14:textId="77777777" w:rsidR="00EA5CBF" w:rsidRDefault="00EA5CBF">
            <w:pPr>
              <w:spacing w:before="60" w:after="60"/>
              <w:jc w:val="center"/>
              <w:rPr>
                <w:rFonts w:ascii="Arial Narrow" w:hAnsi="Arial Narrow"/>
              </w:rPr>
            </w:pPr>
          </w:p>
        </w:tc>
        <w:tc>
          <w:tcPr>
            <w:tcW w:w="1489" w:type="dxa"/>
            <w:tcBorders>
              <w:top w:val="single" w:sz="4" w:space="0" w:color="auto"/>
              <w:left w:val="single" w:sz="6" w:space="0" w:color="auto"/>
              <w:right w:val="single" w:sz="6" w:space="0" w:color="auto"/>
            </w:tcBorders>
          </w:tcPr>
          <w:p w14:paraId="7963CC7D" w14:textId="77777777" w:rsidR="00EA5CBF" w:rsidRDefault="00EA5CBF">
            <w:pPr>
              <w:spacing w:before="60" w:after="60"/>
              <w:jc w:val="center"/>
              <w:rPr>
                <w:rFonts w:ascii="Arial Narrow" w:hAnsi="Arial Narrow"/>
              </w:rPr>
            </w:pPr>
          </w:p>
        </w:tc>
      </w:tr>
      <w:tr w:rsidR="00EA5CBF" w14:paraId="341C43AC" w14:textId="77777777">
        <w:tblPrEx>
          <w:tblCellMar>
            <w:top w:w="0" w:type="dxa"/>
            <w:bottom w:w="0" w:type="dxa"/>
          </w:tblCellMar>
        </w:tblPrEx>
        <w:trPr>
          <w:cantSplit/>
        </w:trPr>
        <w:tc>
          <w:tcPr>
            <w:tcW w:w="4077" w:type="dxa"/>
            <w:tcBorders>
              <w:top w:val="single" w:sz="4" w:space="0" w:color="auto"/>
              <w:left w:val="single" w:sz="6" w:space="0" w:color="auto"/>
              <w:right w:val="single" w:sz="6" w:space="0" w:color="auto"/>
            </w:tcBorders>
          </w:tcPr>
          <w:p w14:paraId="5CF70D43" w14:textId="77777777" w:rsidR="00EA5CBF" w:rsidRDefault="00EA5CBF">
            <w:pPr>
              <w:spacing w:before="60" w:after="60"/>
              <w:rPr>
                <w:rFonts w:ascii="Arial Narrow" w:hAnsi="Arial Narrow"/>
              </w:rPr>
            </w:pPr>
            <w:r>
              <w:rPr>
                <w:rFonts w:ascii="Arial Narrow" w:hAnsi="Arial Narrow"/>
                <w:u w:val="single"/>
              </w:rPr>
              <w:t>Paper reports</w:t>
            </w:r>
          </w:p>
          <w:p w14:paraId="0CC49850" w14:textId="77777777" w:rsidR="00EA5CBF" w:rsidRDefault="00EA5CBF">
            <w:pPr>
              <w:spacing w:before="60" w:after="60"/>
              <w:rPr>
                <w:rFonts w:ascii="Arial Narrow" w:hAnsi="Arial Narrow"/>
              </w:rPr>
            </w:pPr>
            <w:r>
              <w:rPr>
                <w:rFonts w:ascii="Arial Narrow" w:hAnsi="Arial Narrow"/>
              </w:rPr>
              <w:t>First five paper reports from available selection (any five)</w:t>
            </w:r>
          </w:p>
        </w:tc>
        <w:tc>
          <w:tcPr>
            <w:tcW w:w="1134" w:type="dxa"/>
            <w:tcBorders>
              <w:top w:val="single" w:sz="4" w:space="0" w:color="auto"/>
              <w:left w:val="single" w:sz="6" w:space="0" w:color="auto"/>
              <w:right w:val="single" w:sz="6" w:space="0" w:color="auto"/>
            </w:tcBorders>
          </w:tcPr>
          <w:p w14:paraId="6D13E7C9" w14:textId="77777777" w:rsidR="00EA5CBF" w:rsidRDefault="00EA5CBF">
            <w:pPr>
              <w:spacing w:before="60" w:after="60"/>
              <w:jc w:val="center"/>
              <w:rPr>
                <w:rFonts w:ascii="Arial Narrow" w:hAnsi="Arial Narrow"/>
              </w:rPr>
            </w:pPr>
            <w:r>
              <w:rPr>
                <w:rFonts w:ascii="Arial Narrow" w:hAnsi="Arial Narrow"/>
              </w:rPr>
              <w:t>0.00</w:t>
            </w:r>
          </w:p>
        </w:tc>
        <w:tc>
          <w:tcPr>
            <w:tcW w:w="1134" w:type="dxa"/>
            <w:tcBorders>
              <w:top w:val="single" w:sz="4" w:space="0" w:color="auto"/>
              <w:left w:val="single" w:sz="6" w:space="0" w:color="auto"/>
              <w:right w:val="single" w:sz="6" w:space="0" w:color="auto"/>
            </w:tcBorders>
          </w:tcPr>
          <w:p w14:paraId="2FB00919" w14:textId="77777777" w:rsidR="00EA5CBF" w:rsidRDefault="00EA5CBF">
            <w:pPr>
              <w:spacing w:before="60" w:after="60"/>
              <w:jc w:val="center"/>
              <w:rPr>
                <w:rFonts w:ascii="Arial Narrow" w:hAnsi="Arial Narrow"/>
              </w:rPr>
            </w:pPr>
            <w:r>
              <w:rPr>
                <w:rFonts w:ascii="Arial Narrow" w:hAnsi="Arial Narrow"/>
              </w:rPr>
              <w:t>0.00</w:t>
            </w:r>
          </w:p>
        </w:tc>
        <w:tc>
          <w:tcPr>
            <w:tcW w:w="1488" w:type="dxa"/>
            <w:tcBorders>
              <w:top w:val="single" w:sz="4" w:space="0" w:color="auto"/>
              <w:left w:val="single" w:sz="6" w:space="0" w:color="auto"/>
              <w:right w:val="single" w:sz="6" w:space="0" w:color="auto"/>
            </w:tcBorders>
          </w:tcPr>
          <w:p w14:paraId="0F59E052" w14:textId="77777777" w:rsidR="00EA5CBF" w:rsidRDefault="00EA5CBF">
            <w:pPr>
              <w:spacing w:before="60" w:after="60"/>
              <w:jc w:val="center"/>
              <w:rPr>
                <w:rFonts w:ascii="Arial Narrow" w:hAnsi="Arial Narrow"/>
              </w:rPr>
            </w:pPr>
          </w:p>
        </w:tc>
        <w:tc>
          <w:tcPr>
            <w:tcW w:w="1489" w:type="dxa"/>
            <w:tcBorders>
              <w:top w:val="single" w:sz="4" w:space="0" w:color="auto"/>
              <w:left w:val="single" w:sz="6" w:space="0" w:color="auto"/>
              <w:right w:val="single" w:sz="6" w:space="0" w:color="auto"/>
            </w:tcBorders>
          </w:tcPr>
          <w:p w14:paraId="05FF7446" w14:textId="77777777" w:rsidR="00EA5CBF" w:rsidRDefault="00EA5CBF">
            <w:pPr>
              <w:spacing w:before="60" w:after="60"/>
              <w:jc w:val="center"/>
              <w:rPr>
                <w:rFonts w:ascii="Arial Narrow" w:hAnsi="Arial Narrow"/>
              </w:rPr>
            </w:pPr>
          </w:p>
        </w:tc>
      </w:tr>
      <w:tr w:rsidR="00EA5CBF" w14:paraId="0C040350" w14:textId="77777777">
        <w:tblPrEx>
          <w:tblCellMar>
            <w:top w:w="0" w:type="dxa"/>
            <w:bottom w:w="0" w:type="dxa"/>
          </w:tblCellMar>
        </w:tblPrEx>
        <w:trPr>
          <w:cantSplit/>
        </w:trPr>
        <w:tc>
          <w:tcPr>
            <w:tcW w:w="4077" w:type="dxa"/>
            <w:tcBorders>
              <w:left w:val="single" w:sz="6" w:space="0" w:color="auto"/>
              <w:bottom w:val="single" w:sz="6" w:space="0" w:color="auto"/>
              <w:right w:val="single" w:sz="6" w:space="0" w:color="auto"/>
            </w:tcBorders>
          </w:tcPr>
          <w:p w14:paraId="3B5CF7B3" w14:textId="77777777" w:rsidR="00EA5CBF" w:rsidRDefault="00EA5CBF">
            <w:pPr>
              <w:spacing w:before="60" w:after="60"/>
              <w:rPr>
                <w:rFonts w:ascii="Arial Narrow" w:hAnsi="Arial Narrow"/>
              </w:rPr>
            </w:pPr>
            <w:r>
              <w:rPr>
                <w:rFonts w:ascii="Arial Narrow" w:hAnsi="Arial Narrow"/>
              </w:rPr>
              <w:t>Next five from selection (any five)</w:t>
            </w:r>
          </w:p>
        </w:tc>
        <w:tc>
          <w:tcPr>
            <w:tcW w:w="1134" w:type="dxa"/>
            <w:tcBorders>
              <w:left w:val="single" w:sz="6" w:space="0" w:color="auto"/>
              <w:bottom w:val="single" w:sz="6" w:space="0" w:color="auto"/>
              <w:right w:val="single" w:sz="6" w:space="0" w:color="auto"/>
            </w:tcBorders>
          </w:tcPr>
          <w:p w14:paraId="78975C2D" w14:textId="77777777" w:rsidR="00EA5CBF" w:rsidRDefault="00EA5CBF">
            <w:pPr>
              <w:spacing w:before="60" w:after="60"/>
              <w:jc w:val="center"/>
              <w:rPr>
                <w:rFonts w:ascii="Arial Narrow" w:hAnsi="Arial Narrow"/>
              </w:rPr>
            </w:pPr>
            <w:r>
              <w:rPr>
                <w:rFonts w:ascii="Arial Narrow" w:hAnsi="Arial Narrow"/>
              </w:rPr>
              <w:t>0.00</w:t>
            </w:r>
          </w:p>
        </w:tc>
        <w:tc>
          <w:tcPr>
            <w:tcW w:w="1134" w:type="dxa"/>
            <w:tcBorders>
              <w:left w:val="single" w:sz="6" w:space="0" w:color="auto"/>
              <w:bottom w:val="single" w:sz="6" w:space="0" w:color="auto"/>
              <w:right w:val="single" w:sz="6" w:space="0" w:color="auto"/>
            </w:tcBorders>
          </w:tcPr>
          <w:p w14:paraId="61B8157E" w14:textId="77777777" w:rsidR="00EA5CBF" w:rsidRDefault="00EA5CBF">
            <w:pPr>
              <w:spacing w:before="60" w:after="60"/>
              <w:jc w:val="center"/>
              <w:rPr>
                <w:rFonts w:ascii="Arial Narrow" w:hAnsi="Arial Narrow"/>
              </w:rPr>
            </w:pPr>
            <w:r>
              <w:rPr>
                <w:rFonts w:ascii="Arial Narrow" w:hAnsi="Arial Narrow"/>
              </w:rPr>
              <w:t>0.00</w:t>
            </w:r>
          </w:p>
        </w:tc>
        <w:tc>
          <w:tcPr>
            <w:tcW w:w="1488" w:type="dxa"/>
            <w:tcBorders>
              <w:left w:val="single" w:sz="6" w:space="0" w:color="auto"/>
              <w:bottom w:val="single" w:sz="6" w:space="0" w:color="auto"/>
              <w:right w:val="single" w:sz="6" w:space="0" w:color="auto"/>
            </w:tcBorders>
          </w:tcPr>
          <w:p w14:paraId="6E1D7962" w14:textId="77777777" w:rsidR="00EA5CBF" w:rsidRDefault="00EA5CBF">
            <w:pPr>
              <w:spacing w:before="60" w:after="60"/>
              <w:jc w:val="center"/>
              <w:rPr>
                <w:rFonts w:ascii="Arial Narrow" w:hAnsi="Arial Narrow"/>
              </w:rPr>
            </w:pPr>
          </w:p>
        </w:tc>
        <w:tc>
          <w:tcPr>
            <w:tcW w:w="1489" w:type="dxa"/>
            <w:tcBorders>
              <w:left w:val="single" w:sz="6" w:space="0" w:color="auto"/>
              <w:bottom w:val="single" w:sz="6" w:space="0" w:color="auto"/>
              <w:right w:val="single" w:sz="6" w:space="0" w:color="auto"/>
            </w:tcBorders>
          </w:tcPr>
          <w:p w14:paraId="7BC6930B" w14:textId="77777777" w:rsidR="00EA5CBF" w:rsidRDefault="00EA5CBF">
            <w:pPr>
              <w:spacing w:before="60" w:after="60"/>
              <w:jc w:val="center"/>
              <w:rPr>
                <w:rFonts w:ascii="Arial Narrow" w:hAnsi="Arial Narrow"/>
              </w:rPr>
            </w:pPr>
          </w:p>
        </w:tc>
      </w:tr>
    </w:tbl>
    <w:p w14:paraId="10FFC059" w14:textId="77777777" w:rsidR="00EA5CBF" w:rsidRDefault="00EA5CBF">
      <w:pPr>
        <w:keepNext/>
        <w:rPr>
          <w:rFonts w:ascii="Arial Narrow" w:hAnsi="Arial Narrow"/>
          <w:b/>
        </w:rPr>
      </w:pPr>
    </w:p>
    <w:p w14:paraId="3E82D738" w14:textId="77777777" w:rsidR="00EA5CBF" w:rsidRDefault="00EA5CBF">
      <w:pPr>
        <w:keepNext/>
        <w:rPr>
          <w:rFonts w:ascii="Arial Narrow" w:hAnsi="Arial Narrow"/>
          <w:b/>
        </w:rPr>
      </w:pPr>
    </w:p>
    <w:tbl>
      <w:tblPr>
        <w:tblW w:w="0" w:type="auto"/>
        <w:tblLayout w:type="fixed"/>
        <w:tblLook w:val="0000" w:firstRow="0" w:lastRow="0" w:firstColumn="0" w:lastColumn="0" w:noHBand="0" w:noVBand="0"/>
      </w:tblPr>
      <w:tblGrid>
        <w:gridCol w:w="675"/>
        <w:gridCol w:w="8611"/>
      </w:tblGrid>
      <w:tr w:rsidR="00EA5CBF" w14:paraId="312FDDD5" w14:textId="77777777">
        <w:tblPrEx>
          <w:tblCellMar>
            <w:top w:w="0" w:type="dxa"/>
            <w:bottom w:w="0" w:type="dxa"/>
          </w:tblCellMar>
        </w:tblPrEx>
        <w:tc>
          <w:tcPr>
            <w:tcW w:w="9286" w:type="dxa"/>
            <w:gridSpan w:val="2"/>
            <w:tcBorders>
              <w:top w:val="single" w:sz="6" w:space="0" w:color="auto"/>
              <w:left w:val="single" w:sz="6" w:space="0" w:color="auto"/>
              <w:bottom w:val="single" w:sz="6" w:space="0" w:color="auto"/>
              <w:right w:val="single" w:sz="6" w:space="0" w:color="auto"/>
            </w:tcBorders>
          </w:tcPr>
          <w:p w14:paraId="3C8764B9" w14:textId="77777777" w:rsidR="00EA5CBF" w:rsidRDefault="00EA5CBF">
            <w:pPr>
              <w:keepNext/>
              <w:spacing w:before="60" w:after="60"/>
              <w:rPr>
                <w:rFonts w:ascii="Arial Narrow" w:hAnsi="Arial Narrow"/>
                <w:b/>
              </w:rPr>
            </w:pPr>
            <w:r>
              <w:rPr>
                <w:rFonts w:ascii="Arial Narrow" w:hAnsi="Arial Narrow"/>
                <w:b/>
              </w:rPr>
              <w:t>Table 7</w:t>
            </w:r>
          </w:p>
        </w:tc>
      </w:tr>
      <w:tr w:rsidR="00EA5CBF" w14:paraId="21D795E5" w14:textId="77777777">
        <w:tblPrEx>
          <w:tblCellMar>
            <w:top w:w="0" w:type="dxa"/>
            <w:bottom w:w="0" w:type="dxa"/>
          </w:tblCellMar>
        </w:tblPrEx>
        <w:trPr>
          <w:cantSplit/>
        </w:trPr>
        <w:tc>
          <w:tcPr>
            <w:tcW w:w="9286" w:type="dxa"/>
            <w:gridSpan w:val="2"/>
            <w:tcBorders>
              <w:left w:val="single" w:sz="6" w:space="0" w:color="auto"/>
              <w:bottom w:val="single" w:sz="6" w:space="0" w:color="auto"/>
              <w:right w:val="single" w:sz="6" w:space="0" w:color="auto"/>
            </w:tcBorders>
          </w:tcPr>
          <w:p w14:paraId="145DF8F1" w14:textId="77777777" w:rsidR="00EA5CBF" w:rsidRDefault="00EA5CBF">
            <w:pPr>
              <w:spacing w:before="60" w:after="60"/>
              <w:jc w:val="center"/>
              <w:rPr>
                <w:rFonts w:ascii="Arial Narrow" w:hAnsi="Arial Narrow"/>
                <w:b/>
              </w:rPr>
            </w:pPr>
            <w:r>
              <w:rPr>
                <w:rFonts w:ascii="Arial Narrow" w:hAnsi="Arial Narrow"/>
                <w:b/>
              </w:rPr>
              <w:t>Part A</w:t>
            </w:r>
          </w:p>
          <w:p w14:paraId="7423F0BE" w14:textId="77777777" w:rsidR="00EA5CBF" w:rsidRDefault="00EA5CBF">
            <w:pPr>
              <w:spacing w:before="60" w:after="60"/>
              <w:jc w:val="center"/>
              <w:rPr>
                <w:rFonts w:ascii="Arial Narrow" w:hAnsi="Arial Narrow"/>
                <w:b/>
              </w:rPr>
            </w:pPr>
            <w:r>
              <w:rPr>
                <w:rFonts w:ascii="Arial Narrow" w:hAnsi="Arial Narrow"/>
                <w:b/>
              </w:rPr>
              <w:t xml:space="preserve">Call Types Qualifying or Contributing to </w:t>
            </w:r>
            <w:r>
              <w:rPr>
                <w:rFonts w:ascii="Arial Narrow" w:hAnsi="Arial Narrow"/>
                <w:b/>
                <w:i/>
              </w:rPr>
              <w:t>CVPN Volume Discount</w:t>
            </w:r>
            <w:r>
              <w:rPr>
                <w:rFonts w:ascii="Arial Narrow" w:hAnsi="Arial Narrow"/>
              </w:rPr>
              <w:t xml:space="preserve"> (refer clause 4.14)</w:t>
            </w:r>
          </w:p>
        </w:tc>
      </w:tr>
      <w:tr w:rsidR="00EA5CBF" w14:paraId="49C46F4F" w14:textId="77777777">
        <w:tblPrEx>
          <w:tblCellMar>
            <w:top w:w="0" w:type="dxa"/>
            <w:bottom w:w="0" w:type="dxa"/>
          </w:tblCellMar>
        </w:tblPrEx>
        <w:trPr>
          <w:cantSplit/>
        </w:trPr>
        <w:tc>
          <w:tcPr>
            <w:tcW w:w="675" w:type="dxa"/>
            <w:tcBorders>
              <w:left w:val="single" w:sz="6" w:space="0" w:color="auto"/>
              <w:right w:val="single" w:sz="6" w:space="0" w:color="auto"/>
            </w:tcBorders>
          </w:tcPr>
          <w:p w14:paraId="669E492E" w14:textId="77777777" w:rsidR="00EA5CBF" w:rsidRDefault="00EA5CBF">
            <w:pPr>
              <w:spacing w:before="60" w:after="60"/>
              <w:rPr>
                <w:rFonts w:ascii="Arial Narrow" w:hAnsi="Arial Narrow"/>
              </w:rPr>
            </w:pPr>
            <w:r>
              <w:rPr>
                <w:rFonts w:ascii="Arial Narrow" w:hAnsi="Arial Narrow"/>
              </w:rPr>
              <w:t>(a)</w:t>
            </w:r>
          </w:p>
        </w:tc>
        <w:tc>
          <w:tcPr>
            <w:tcW w:w="8611" w:type="dxa"/>
            <w:tcBorders>
              <w:right w:val="single" w:sz="6" w:space="0" w:color="auto"/>
            </w:tcBorders>
          </w:tcPr>
          <w:p w14:paraId="616A657E" w14:textId="77777777" w:rsidR="00EA5CBF" w:rsidRDefault="00EA5CBF">
            <w:pPr>
              <w:tabs>
                <w:tab w:val="left" w:pos="1134"/>
                <w:tab w:val="right" w:pos="3686"/>
                <w:tab w:val="right" w:pos="5104"/>
                <w:tab w:val="right" w:pos="5660"/>
              </w:tabs>
              <w:spacing w:before="60" w:after="60"/>
              <w:ind w:left="709" w:hanging="709"/>
              <w:rPr>
                <w:rFonts w:ascii="Arial Narrow" w:hAnsi="Arial Narrow"/>
              </w:rPr>
            </w:pPr>
            <w:r>
              <w:rPr>
                <w:rFonts w:ascii="Arial Narrow" w:hAnsi="Arial Narrow"/>
                <w:i/>
              </w:rPr>
              <w:t xml:space="preserve">National On-Net Calls </w:t>
            </w:r>
            <w:r>
              <w:rPr>
                <w:rFonts w:ascii="Arial Narrow" w:hAnsi="Arial Narrow"/>
              </w:rPr>
              <w:t xml:space="preserve">and </w:t>
            </w:r>
            <w:r>
              <w:rPr>
                <w:rFonts w:ascii="Arial Narrow" w:hAnsi="Arial Narrow"/>
                <w:i/>
              </w:rPr>
              <w:t>National Off-Net Calls</w:t>
            </w:r>
            <w:r>
              <w:rPr>
                <w:rFonts w:ascii="Arial Narrow" w:hAnsi="Arial Narrow"/>
              </w:rPr>
              <w:t>.</w:t>
            </w:r>
          </w:p>
        </w:tc>
      </w:tr>
      <w:tr w:rsidR="00EA5CBF" w14:paraId="140049F8" w14:textId="77777777">
        <w:tblPrEx>
          <w:tblCellMar>
            <w:top w:w="0" w:type="dxa"/>
            <w:bottom w:w="0" w:type="dxa"/>
          </w:tblCellMar>
        </w:tblPrEx>
        <w:trPr>
          <w:cantSplit/>
        </w:trPr>
        <w:tc>
          <w:tcPr>
            <w:tcW w:w="675" w:type="dxa"/>
            <w:tcBorders>
              <w:left w:val="single" w:sz="6" w:space="0" w:color="auto"/>
              <w:right w:val="single" w:sz="6" w:space="0" w:color="auto"/>
            </w:tcBorders>
          </w:tcPr>
          <w:p w14:paraId="0FEF100E" w14:textId="77777777" w:rsidR="00EA5CBF" w:rsidRDefault="00EA5CBF">
            <w:pPr>
              <w:spacing w:before="60" w:after="60"/>
              <w:rPr>
                <w:rFonts w:ascii="Arial Narrow" w:hAnsi="Arial Narrow"/>
              </w:rPr>
            </w:pPr>
            <w:r>
              <w:rPr>
                <w:rFonts w:ascii="Arial Narrow" w:hAnsi="Arial Narrow"/>
              </w:rPr>
              <w:t>(b)</w:t>
            </w:r>
          </w:p>
        </w:tc>
        <w:tc>
          <w:tcPr>
            <w:tcW w:w="8611" w:type="dxa"/>
            <w:tcBorders>
              <w:right w:val="single" w:sz="6" w:space="0" w:color="auto"/>
            </w:tcBorders>
          </w:tcPr>
          <w:p w14:paraId="6147A135" w14:textId="77777777" w:rsidR="00EA5CBF" w:rsidRDefault="00EA5CBF">
            <w:pPr>
              <w:spacing w:before="60" w:after="60"/>
              <w:rPr>
                <w:rFonts w:ascii="Arial Narrow" w:hAnsi="Arial Narrow"/>
              </w:rPr>
            </w:pPr>
            <w:r>
              <w:rPr>
                <w:rFonts w:ascii="Arial Narrow" w:hAnsi="Arial Narrow"/>
              </w:rPr>
              <w:t xml:space="preserve">International Direct 0011 calls, FaxStream 0015 International Calls, </w:t>
            </w:r>
            <w:r>
              <w:rPr>
                <w:rFonts w:ascii="Arial Narrow" w:hAnsi="Arial Narrow"/>
                <w:i/>
              </w:rPr>
              <w:t>International On-Net Calls</w:t>
            </w:r>
            <w:r>
              <w:rPr>
                <w:rFonts w:ascii="Arial Narrow" w:hAnsi="Arial Narrow"/>
              </w:rPr>
              <w:t xml:space="preserve">, </w:t>
            </w:r>
            <w:r>
              <w:rPr>
                <w:rFonts w:ascii="Arial Narrow" w:hAnsi="Arial Narrow"/>
                <w:i/>
              </w:rPr>
              <w:t>International Virtual On-Net Calls</w:t>
            </w:r>
            <w:r>
              <w:rPr>
                <w:rFonts w:ascii="Arial Narrow" w:hAnsi="Arial Narrow"/>
              </w:rPr>
              <w:t xml:space="preserve">, </w:t>
            </w:r>
            <w:r>
              <w:rPr>
                <w:rFonts w:ascii="Arial Narrow" w:hAnsi="Arial Narrow"/>
                <w:i/>
              </w:rPr>
              <w:t>International Off-Net Calls</w:t>
            </w:r>
            <w:r>
              <w:rPr>
                <w:rFonts w:ascii="Arial Narrow" w:hAnsi="Arial Narrow"/>
              </w:rPr>
              <w:t xml:space="preserve"> and </w:t>
            </w:r>
            <w:r>
              <w:rPr>
                <w:rFonts w:ascii="Arial Narrow" w:hAnsi="Arial Narrow"/>
                <w:i/>
              </w:rPr>
              <w:t>Corporate VPN International Calls</w:t>
            </w:r>
            <w:r>
              <w:rPr>
                <w:rFonts w:ascii="Arial Narrow" w:hAnsi="Arial Narrow"/>
              </w:rPr>
              <w:t>.</w:t>
            </w:r>
            <w:r>
              <w:rPr>
                <w:rFonts w:ascii="Arial Narrow" w:hAnsi="Arial Narrow"/>
                <w:b/>
              </w:rPr>
              <w:t>*</w:t>
            </w:r>
          </w:p>
        </w:tc>
      </w:tr>
      <w:tr w:rsidR="00EA5CBF" w14:paraId="50BD3923" w14:textId="77777777">
        <w:tblPrEx>
          <w:tblCellMar>
            <w:top w:w="0" w:type="dxa"/>
            <w:bottom w:w="0" w:type="dxa"/>
          </w:tblCellMar>
        </w:tblPrEx>
        <w:trPr>
          <w:cantSplit/>
        </w:trPr>
        <w:tc>
          <w:tcPr>
            <w:tcW w:w="675" w:type="dxa"/>
            <w:tcBorders>
              <w:left w:val="single" w:sz="6" w:space="0" w:color="auto"/>
              <w:right w:val="single" w:sz="6" w:space="0" w:color="auto"/>
            </w:tcBorders>
          </w:tcPr>
          <w:p w14:paraId="6A226F28" w14:textId="77777777" w:rsidR="00EA5CBF" w:rsidRDefault="00EA5CBF">
            <w:pPr>
              <w:spacing w:before="60" w:after="60"/>
              <w:rPr>
                <w:rFonts w:ascii="Arial Narrow" w:hAnsi="Arial Narrow"/>
              </w:rPr>
            </w:pPr>
            <w:r>
              <w:rPr>
                <w:rFonts w:ascii="Arial Narrow" w:hAnsi="Arial Narrow"/>
              </w:rPr>
              <w:t>(c)</w:t>
            </w:r>
          </w:p>
        </w:tc>
        <w:tc>
          <w:tcPr>
            <w:tcW w:w="8611" w:type="dxa"/>
            <w:tcBorders>
              <w:right w:val="single" w:sz="6" w:space="0" w:color="auto"/>
            </w:tcBorders>
          </w:tcPr>
          <w:p w14:paraId="460F36FC" w14:textId="77777777" w:rsidR="00EA5CBF" w:rsidRDefault="00EA5CBF">
            <w:pPr>
              <w:spacing w:before="60" w:after="60"/>
              <w:rPr>
                <w:rFonts w:ascii="Arial Narrow" w:hAnsi="Arial Narrow"/>
              </w:rPr>
            </w:pPr>
            <w:r>
              <w:rPr>
                <w:rFonts w:ascii="Arial Narrow" w:hAnsi="Arial Narrow"/>
              </w:rPr>
              <w:t xml:space="preserve">Automatic Trunk calls (STD), FaxStream national long-distance calls, Iterra national long distance calls, Centel </w:t>
            </w:r>
            <w:r w:rsidR="007B462F">
              <w:rPr>
                <w:rFonts w:ascii="Arial Narrow" w:hAnsi="Arial Narrow"/>
              </w:rPr>
              <w:t xml:space="preserve">Plus </w:t>
            </w:r>
            <w:r>
              <w:rPr>
                <w:rFonts w:ascii="Arial Narrow" w:hAnsi="Arial Narrow"/>
              </w:rPr>
              <w:t xml:space="preserve">national long distance calls , Automatic </w:t>
            </w:r>
            <w:r>
              <w:rPr>
                <w:rFonts w:ascii="Arial Narrow" w:hAnsi="Arial Narrow"/>
                <w:i/>
              </w:rPr>
              <w:t xml:space="preserve">Telecard </w:t>
            </w:r>
            <w:r>
              <w:rPr>
                <w:rFonts w:ascii="Arial Narrow" w:hAnsi="Arial Narrow"/>
              </w:rPr>
              <w:t xml:space="preserve">calls, Freecall/Freefax 008/1800 calls, </w:t>
            </w:r>
            <w:r>
              <w:rPr>
                <w:rFonts w:ascii="Arial Narrow" w:hAnsi="Arial Narrow"/>
                <w:i/>
              </w:rPr>
              <w:t>Priority One3</w:t>
            </w:r>
            <w:r>
              <w:rPr>
                <w:rFonts w:ascii="Arial Narrow" w:hAnsi="Arial Narrow"/>
              </w:rPr>
              <w:t xml:space="preserve"> calls, </w:t>
            </w:r>
            <w:r>
              <w:rPr>
                <w:rFonts w:ascii="Arial Narrow" w:hAnsi="Arial Narrow"/>
                <w:i/>
              </w:rPr>
              <w:t>Priority 1300</w:t>
            </w:r>
            <w:r>
              <w:rPr>
                <w:rFonts w:ascii="Arial Narrow" w:hAnsi="Arial Narrow"/>
              </w:rPr>
              <w:t xml:space="preserve"> calls, </w:t>
            </w:r>
            <w:r>
              <w:rPr>
                <w:rFonts w:ascii="Arial Narrow" w:hAnsi="Arial Narrow"/>
                <w:i/>
              </w:rPr>
              <w:t>ISDN</w:t>
            </w:r>
            <w:r>
              <w:rPr>
                <w:rFonts w:ascii="Arial Narrow" w:hAnsi="Arial Narrow"/>
              </w:rPr>
              <w:t xml:space="preserve"> </w:t>
            </w:r>
            <w:r>
              <w:rPr>
                <w:rFonts w:ascii="Arial Narrow" w:hAnsi="Arial Narrow"/>
                <w:i/>
              </w:rPr>
              <w:t>NDD2</w:t>
            </w:r>
            <w:r>
              <w:rPr>
                <w:rFonts w:ascii="Arial Narrow" w:hAnsi="Arial Narrow"/>
              </w:rPr>
              <w:t>-5 (voice) calls and  CustomNet national long-distance calls.</w:t>
            </w:r>
          </w:p>
        </w:tc>
      </w:tr>
      <w:tr w:rsidR="00EA5CBF" w14:paraId="73EC5673" w14:textId="77777777">
        <w:tblPrEx>
          <w:tblCellMar>
            <w:top w:w="0" w:type="dxa"/>
            <w:bottom w:w="0" w:type="dxa"/>
          </w:tblCellMar>
        </w:tblPrEx>
        <w:trPr>
          <w:cantSplit/>
        </w:trPr>
        <w:tc>
          <w:tcPr>
            <w:tcW w:w="675" w:type="dxa"/>
            <w:tcBorders>
              <w:left w:val="single" w:sz="6" w:space="0" w:color="auto"/>
              <w:right w:val="single" w:sz="6" w:space="0" w:color="auto"/>
            </w:tcBorders>
          </w:tcPr>
          <w:p w14:paraId="0645DA85" w14:textId="77777777" w:rsidR="00EA5CBF" w:rsidRDefault="00EA5CBF">
            <w:pPr>
              <w:spacing w:before="60" w:after="60"/>
              <w:rPr>
                <w:rFonts w:ascii="Arial Narrow" w:hAnsi="Arial Narrow"/>
              </w:rPr>
            </w:pPr>
            <w:r>
              <w:rPr>
                <w:rFonts w:ascii="Arial Narrow" w:hAnsi="Arial Narrow"/>
              </w:rPr>
              <w:t>(d)</w:t>
            </w:r>
          </w:p>
        </w:tc>
        <w:tc>
          <w:tcPr>
            <w:tcW w:w="8611" w:type="dxa"/>
            <w:tcBorders>
              <w:right w:val="single" w:sz="6" w:space="0" w:color="auto"/>
            </w:tcBorders>
          </w:tcPr>
          <w:p w14:paraId="40DCDBE2" w14:textId="77777777" w:rsidR="00EA5CBF" w:rsidRDefault="00EA5CBF">
            <w:pPr>
              <w:spacing w:before="60" w:after="60"/>
              <w:rPr>
                <w:rFonts w:ascii="Arial Narrow" w:hAnsi="Arial Narrow"/>
              </w:rPr>
            </w:pPr>
            <w:r>
              <w:rPr>
                <w:rFonts w:ascii="Arial Narrow" w:hAnsi="Arial Narrow"/>
                <w:i/>
              </w:rPr>
              <w:t xml:space="preserve">PSTS </w:t>
            </w:r>
            <w:r>
              <w:rPr>
                <w:rFonts w:ascii="Arial Narrow" w:hAnsi="Arial Narrow"/>
              </w:rPr>
              <w:t xml:space="preserve">calls to all cellular mobile carriers and </w:t>
            </w:r>
            <w:r>
              <w:rPr>
                <w:rFonts w:ascii="Arial Narrow" w:hAnsi="Arial Narrow"/>
                <w:i/>
              </w:rPr>
              <w:t>ISDN</w:t>
            </w:r>
            <w:r>
              <w:rPr>
                <w:rFonts w:ascii="Arial Narrow" w:hAnsi="Arial Narrow"/>
              </w:rPr>
              <w:t xml:space="preserve"> calls to all cellular mobile carriers.</w:t>
            </w:r>
          </w:p>
        </w:tc>
      </w:tr>
      <w:tr w:rsidR="00EA5CBF" w14:paraId="2091A027" w14:textId="77777777">
        <w:tblPrEx>
          <w:tblCellMar>
            <w:top w:w="0" w:type="dxa"/>
            <w:bottom w:w="0" w:type="dxa"/>
          </w:tblCellMar>
        </w:tblPrEx>
        <w:trPr>
          <w:cantSplit/>
        </w:trPr>
        <w:tc>
          <w:tcPr>
            <w:tcW w:w="675" w:type="dxa"/>
            <w:tcBorders>
              <w:left w:val="single" w:sz="6" w:space="0" w:color="auto"/>
              <w:right w:val="single" w:sz="6" w:space="0" w:color="auto"/>
            </w:tcBorders>
          </w:tcPr>
          <w:p w14:paraId="4CBD6274" w14:textId="77777777" w:rsidR="00EA5CBF" w:rsidRDefault="00EA5CBF">
            <w:pPr>
              <w:spacing w:before="60" w:after="60"/>
              <w:rPr>
                <w:rFonts w:ascii="Arial Narrow" w:hAnsi="Arial Narrow"/>
              </w:rPr>
            </w:pPr>
            <w:r>
              <w:rPr>
                <w:rFonts w:ascii="Arial Narrow" w:hAnsi="Arial Narrow"/>
              </w:rPr>
              <w:t>(e)</w:t>
            </w:r>
          </w:p>
        </w:tc>
        <w:tc>
          <w:tcPr>
            <w:tcW w:w="8611" w:type="dxa"/>
            <w:tcBorders>
              <w:right w:val="single" w:sz="6" w:space="0" w:color="auto"/>
            </w:tcBorders>
          </w:tcPr>
          <w:p w14:paraId="1876CC8B" w14:textId="77777777" w:rsidR="00EA5CBF" w:rsidRDefault="00EA5CBF">
            <w:pPr>
              <w:spacing w:before="60" w:after="60"/>
              <w:rPr>
                <w:rFonts w:ascii="Arial Narrow" w:hAnsi="Arial Narrow"/>
              </w:rPr>
            </w:pPr>
            <w:r>
              <w:rPr>
                <w:rFonts w:ascii="Arial Narrow" w:hAnsi="Arial Narrow"/>
                <w:i/>
              </w:rPr>
              <w:t xml:space="preserve">ISDN </w:t>
            </w:r>
            <w:r>
              <w:rPr>
                <w:rFonts w:ascii="Arial Narrow" w:hAnsi="Arial Narrow"/>
              </w:rPr>
              <w:t xml:space="preserve">and </w:t>
            </w:r>
            <w:r>
              <w:rPr>
                <w:rFonts w:ascii="Arial Narrow" w:hAnsi="Arial Narrow"/>
                <w:i/>
              </w:rPr>
              <w:t>CustomNet  NDD 2-5</w:t>
            </w:r>
            <w:r>
              <w:rPr>
                <w:rFonts w:ascii="Arial Narrow" w:hAnsi="Arial Narrow"/>
              </w:rPr>
              <w:t xml:space="preserve"> data calls</w:t>
            </w:r>
          </w:p>
        </w:tc>
      </w:tr>
      <w:tr w:rsidR="00EA5CBF" w14:paraId="6B26FD1F" w14:textId="77777777">
        <w:tblPrEx>
          <w:tblCellMar>
            <w:top w:w="0" w:type="dxa"/>
            <w:bottom w:w="0" w:type="dxa"/>
          </w:tblCellMar>
        </w:tblPrEx>
        <w:trPr>
          <w:cantSplit/>
        </w:trPr>
        <w:tc>
          <w:tcPr>
            <w:tcW w:w="675" w:type="dxa"/>
            <w:tcBorders>
              <w:left w:val="single" w:sz="6" w:space="0" w:color="auto"/>
              <w:bottom w:val="single" w:sz="6" w:space="0" w:color="auto"/>
              <w:right w:val="single" w:sz="6" w:space="0" w:color="auto"/>
            </w:tcBorders>
          </w:tcPr>
          <w:p w14:paraId="0DB9BFBA" w14:textId="77777777" w:rsidR="00EA5CBF" w:rsidRDefault="00EA5CBF">
            <w:pPr>
              <w:spacing w:before="60" w:after="60"/>
              <w:rPr>
                <w:rFonts w:ascii="Arial Narrow" w:hAnsi="Arial Narrow"/>
              </w:rPr>
            </w:pPr>
          </w:p>
        </w:tc>
        <w:tc>
          <w:tcPr>
            <w:tcW w:w="8611" w:type="dxa"/>
            <w:tcBorders>
              <w:bottom w:val="single" w:sz="6" w:space="0" w:color="auto"/>
              <w:right w:val="single" w:sz="6" w:space="0" w:color="auto"/>
            </w:tcBorders>
          </w:tcPr>
          <w:p w14:paraId="29FD07F5" w14:textId="77777777" w:rsidR="00EA5CBF" w:rsidRDefault="00EA5CBF">
            <w:pPr>
              <w:spacing w:before="60" w:after="60"/>
              <w:rPr>
                <w:rFonts w:ascii="Arial Narrow" w:hAnsi="Arial Narrow"/>
              </w:rPr>
            </w:pPr>
            <w:r>
              <w:rPr>
                <w:rFonts w:ascii="Arial Narrow" w:hAnsi="Arial Narrow"/>
              </w:rPr>
              <w:t>Automatic Trunk calls (STD), FaxStream national long-distance calls, Iterra national long distance calls, Centel</w:t>
            </w:r>
            <w:r w:rsidR="007B462F">
              <w:rPr>
                <w:rFonts w:ascii="Arial Narrow" w:hAnsi="Arial Narrow"/>
              </w:rPr>
              <w:t xml:space="preserve"> Plus</w:t>
            </w:r>
            <w:r>
              <w:rPr>
                <w:rFonts w:ascii="Arial Narrow" w:hAnsi="Arial Narrow"/>
              </w:rPr>
              <w:t xml:space="preserve"> national long distance calls , Automatic </w:t>
            </w:r>
            <w:r>
              <w:rPr>
                <w:rFonts w:ascii="Arial Narrow" w:hAnsi="Arial Narrow"/>
                <w:i/>
              </w:rPr>
              <w:t xml:space="preserve">Telecard </w:t>
            </w:r>
            <w:r>
              <w:rPr>
                <w:rFonts w:ascii="Arial Narrow" w:hAnsi="Arial Narrow"/>
              </w:rPr>
              <w:t xml:space="preserve">calls, Freecall/Freefax 008/1800 calls, </w:t>
            </w:r>
            <w:r>
              <w:rPr>
                <w:rFonts w:ascii="Arial Narrow" w:hAnsi="Arial Narrow"/>
                <w:i/>
              </w:rPr>
              <w:t>Priority One3</w:t>
            </w:r>
            <w:r>
              <w:rPr>
                <w:rFonts w:ascii="Arial Narrow" w:hAnsi="Arial Narrow"/>
              </w:rPr>
              <w:t xml:space="preserve"> calls, </w:t>
            </w:r>
            <w:r>
              <w:rPr>
                <w:rFonts w:ascii="Arial Narrow" w:hAnsi="Arial Narrow"/>
                <w:i/>
              </w:rPr>
              <w:t>Priority 1300</w:t>
            </w:r>
            <w:r>
              <w:rPr>
                <w:rFonts w:ascii="Arial Narrow" w:hAnsi="Arial Narrow"/>
              </w:rPr>
              <w:t xml:space="preserve"> calls, </w:t>
            </w:r>
            <w:r>
              <w:rPr>
                <w:rFonts w:ascii="Arial Narrow" w:hAnsi="Arial Narrow"/>
                <w:i/>
              </w:rPr>
              <w:t>ISDN</w:t>
            </w:r>
            <w:r>
              <w:rPr>
                <w:rFonts w:ascii="Arial Narrow" w:hAnsi="Arial Narrow"/>
              </w:rPr>
              <w:t xml:space="preserve"> </w:t>
            </w:r>
            <w:r>
              <w:rPr>
                <w:rFonts w:ascii="Arial Narrow" w:hAnsi="Arial Narrow"/>
                <w:i/>
              </w:rPr>
              <w:t>NDD2</w:t>
            </w:r>
            <w:r>
              <w:rPr>
                <w:rFonts w:ascii="Arial Narrow" w:hAnsi="Arial Narrow"/>
              </w:rPr>
              <w:t>-5 (voice) calls and  CustomNet national long-distance calls.</w:t>
            </w:r>
          </w:p>
        </w:tc>
      </w:tr>
      <w:tr w:rsidR="00EA5CBF" w14:paraId="468113AF" w14:textId="77777777">
        <w:tblPrEx>
          <w:tblCellMar>
            <w:top w:w="0" w:type="dxa"/>
            <w:bottom w:w="0" w:type="dxa"/>
          </w:tblCellMar>
        </w:tblPrEx>
        <w:trPr>
          <w:cantSplit/>
        </w:trPr>
        <w:tc>
          <w:tcPr>
            <w:tcW w:w="9286" w:type="dxa"/>
            <w:gridSpan w:val="2"/>
            <w:tcBorders>
              <w:left w:val="single" w:sz="6" w:space="0" w:color="auto"/>
              <w:bottom w:val="single" w:sz="6" w:space="0" w:color="auto"/>
              <w:right w:val="single" w:sz="6" w:space="0" w:color="auto"/>
            </w:tcBorders>
          </w:tcPr>
          <w:p w14:paraId="51C9742A" w14:textId="77777777" w:rsidR="00EA5CBF" w:rsidRDefault="00EA5CBF">
            <w:pPr>
              <w:spacing w:before="60" w:after="60"/>
              <w:jc w:val="center"/>
              <w:rPr>
                <w:rFonts w:ascii="Arial Narrow" w:hAnsi="Arial Narrow"/>
                <w:b/>
              </w:rPr>
            </w:pPr>
            <w:r>
              <w:rPr>
                <w:rFonts w:ascii="Arial Narrow" w:hAnsi="Arial Narrow"/>
                <w:b/>
              </w:rPr>
              <w:t>Part B</w:t>
            </w:r>
          </w:p>
          <w:p w14:paraId="387A4A4C" w14:textId="77777777" w:rsidR="00EA5CBF" w:rsidRDefault="00EA5CBF">
            <w:pPr>
              <w:spacing w:before="60" w:after="60"/>
              <w:jc w:val="center"/>
              <w:rPr>
                <w:rFonts w:ascii="Arial Narrow" w:hAnsi="Arial Narrow"/>
                <w:b/>
              </w:rPr>
            </w:pPr>
            <w:r>
              <w:rPr>
                <w:rFonts w:ascii="Arial Narrow" w:hAnsi="Arial Narrow"/>
                <w:b/>
              </w:rPr>
              <w:t xml:space="preserve">Call Types Not Eligible For </w:t>
            </w:r>
            <w:r>
              <w:rPr>
                <w:rFonts w:ascii="Arial Narrow" w:hAnsi="Arial Narrow"/>
                <w:b/>
                <w:i/>
              </w:rPr>
              <w:t xml:space="preserve">CVPN Volume Discount </w:t>
            </w:r>
            <w:r>
              <w:rPr>
                <w:rFonts w:ascii="Arial Narrow" w:hAnsi="Arial Narrow"/>
              </w:rPr>
              <w:t>(refer clause 4.14)</w:t>
            </w:r>
          </w:p>
        </w:tc>
      </w:tr>
      <w:tr w:rsidR="00EA5CBF" w14:paraId="61408103" w14:textId="77777777">
        <w:tblPrEx>
          <w:tblCellMar>
            <w:top w:w="0" w:type="dxa"/>
            <w:bottom w:w="0" w:type="dxa"/>
          </w:tblCellMar>
        </w:tblPrEx>
        <w:trPr>
          <w:cantSplit/>
        </w:trPr>
        <w:tc>
          <w:tcPr>
            <w:tcW w:w="675" w:type="dxa"/>
            <w:tcBorders>
              <w:left w:val="single" w:sz="6" w:space="0" w:color="auto"/>
              <w:bottom w:val="single" w:sz="6" w:space="0" w:color="auto"/>
              <w:right w:val="single" w:sz="6" w:space="0" w:color="auto"/>
            </w:tcBorders>
          </w:tcPr>
          <w:p w14:paraId="60DD04C0" w14:textId="77777777" w:rsidR="00EA5CBF" w:rsidRDefault="00EA5CBF">
            <w:pPr>
              <w:spacing w:before="60" w:after="60"/>
              <w:rPr>
                <w:rFonts w:ascii="Arial Narrow" w:hAnsi="Arial Narrow"/>
              </w:rPr>
            </w:pPr>
            <w:r>
              <w:rPr>
                <w:rFonts w:ascii="Arial Narrow" w:hAnsi="Arial Narrow"/>
              </w:rPr>
              <w:t>(f)</w:t>
            </w:r>
          </w:p>
        </w:tc>
        <w:tc>
          <w:tcPr>
            <w:tcW w:w="8611" w:type="dxa"/>
            <w:tcBorders>
              <w:left w:val="single" w:sz="6" w:space="0" w:color="auto"/>
              <w:bottom w:val="single" w:sz="6" w:space="0" w:color="auto"/>
              <w:right w:val="single" w:sz="6" w:space="0" w:color="auto"/>
            </w:tcBorders>
          </w:tcPr>
          <w:p w14:paraId="1A0C3456" w14:textId="77777777" w:rsidR="00EA5CBF" w:rsidRDefault="00EA5CBF">
            <w:pPr>
              <w:spacing w:before="60" w:after="60"/>
              <w:rPr>
                <w:rFonts w:ascii="Arial Narrow" w:hAnsi="Arial Narrow"/>
              </w:rPr>
            </w:pPr>
            <w:r>
              <w:rPr>
                <w:rFonts w:ascii="Arial Narrow" w:hAnsi="Arial Narrow"/>
                <w:i/>
              </w:rPr>
              <w:t>Local Call</w:t>
            </w:r>
            <w:r>
              <w:rPr>
                <w:rFonts w:ascii="Arial Narrow" w:hAnsi="Arial Narrow"/>
              </w:rPr>
              <w:t xml:space="preserve">s, Infocall 190 calls, Operator Assisted calls, </w:t>
            </w:r>
            <w:r>
              <w:rPr>
                <w:rFonts w:ascii="Arial Narrow" w:hAnsi="Arial Narrow"/>
                <w:i/>
              </w:rPr>
              <w:t>ISDN</w:t>
            </w:r>
            <w:r>
              <w:rPr>
                <w:rFonts w:ascii="Arial Narrow" w:hAnsi="Arial Narrow"/>
              </w:rPr>
              <w:t xml:space="preserve"> and CustomNet data calls, calls originating from non- </w:t>
            </w:r>
            <w:r>
              <w:rPr>
                <w:rFonts w:ascii="Arial Narrow" w:hAnsi="Arial Narrow"/>
                <w:i/>
              </w:rPr>
              <w:t xml:space="preserve">PSTS </w:t>
            </w:r>
            <w:r>
              <w:rPr>
                <w:rFonts w:ascii="Arial Narrow" w:hAnsi="Arial Narrow"/>
              </w:rPr>
              <w:t xml:space="preserve">or </w:t>
            </w:r>
            <w:r>
              <w:rPr>
                <w:rFonts w:ascii="Arial Narrow" w:hAnsi="Arial Narrow"/>
                <w:i/>
              </w:rPr>
              <w:t>ISDN</w:t>
            </w:r>
            <w:r>
              <w:rPr>
                <w:rFonts w:ascii="Arial Narrow" w:hAnsi="Arial Narrow"/>
              </w:rPr>
              <w:t xml:space="preserve"> or CustomNet services and non-CCR calls.</w:t>
            </w:r>
          </w:p>
        </w:tc>
      </w:tr>
    </w:tbl>
    <w:p w14:paraId="02A22BA8" w14:textId="77777777" w:rsidR="00EA5CBF" w:rsidRDefault="00EA5CBF">
      <w:pPr>
        <w:rPr>
          <w:rFonts w:ascii="Arial Narrow" w:hAnsi="Arial Narrow"/>
          <w:b/>
        </w:rPr>
      </w:pPr>
    </w:p>
    <w:p w14:paraId="22717E29" w14:textId="77777777" w:rsidR="00EA5CBF" w:rsidRDefault="00EA5CBF">
      <w:pPr>
        <w:rPr>
          <w:rFonts w:ascii="Arial Narrow" w:hAnsi="Arial Narrow"/>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57"/>
        <w:gridCol w:w="1795"/>
        <w:gridCol w:w="1843"/>
        <w:gridCol w:w="1935"/>
        <w:gridCol w:w="1858"/>
      </w:tblGrid>
      <w:tr w:rsidR="00EA5CBF" w14:paraId="171F48EB" w14:textId="77777777">
        <w:tblPrEx>
          <w:tblCellMar>
            <w:top w:w="0" w:type="dxa"/>
            <w:bottom w:w="0" w:type="dxa"/>
          </w:tblCellMar>
        </w:tblPrEx>
        <w:tc>
          <w:tcPr>
            <w:tcW w:w="9286" w:type="dxa"/>
            <w:gridSpan w:val="5"/>
            <w:tcBorders>
              <w:top w:val="single" w:sz="6" w:space="0" w:color="auto"/>
              <w:left w:val="single" w:sz="6" w:space="0" w:color="auto"/>
              <w:bottom w:val="single" w:sz="6" w:space="0" w:color="auto"/>
              <w:right w:val="single" w:sz="6" w:space="0" w:color="auto"/>
            </w:tcBorders>
          </w:tcPr>
          <w:p w14:paraId="7701B23A" w14:textId="77777777" w:rsidR="00EA5CBF" w:rsidRDefault="00EA5CBF">
            <w:pPr>
              <w:keepNext/>
              <w:spacing w:before="60" w:after="60"/>
              <w:rPr>
                <w:rFonts w:ascii="Arial Narrow" w:hAnsi="Arial Narrow"/>
              </w:rPr>
            </w:pPr>
            <w:r>
              <w:rPr>
                <w:rFonts w:ascii="Arial Narrow" w:hAnsi="Arial Narrow"/>
                <w:b/>
              </w:rPr>
              <w:t xml:space="preserve">Table–8 - </w:t>
            </w:r>
            <w:r>
              <w:rPr>
                <w:rFonts w:ascii="Arial Narrow" w:hAnsi="Arial Narrow"/>
                <w:b/>
                <w:i/>
              </w:rPr>
              <w:t>CVPN Volume Discount</w:t>
            </w:r>
            <w:r>
              <w:rPr>
                <w:rFonts w:ascii="Arial Narrow" w:hAnsi="Arial Narrow"/>
                <w:b/>
              </w:rPr>
              <w:t xml:space="preserve"> Thresholds</w:t>
            </w:r>
            <w:r>
              <w:rPr>
                <w:rFonts w:ascii="Arial Narrow" w:hAnsi="Arial Narrow"/>
              </w:rPr>
              <w:t xml:space="preserve"> (refer clause 4.15 )</w:t>
            </w:r>
          </w:p>
        </w:tc>
      </w:tr>
      <w:tr w:rsidR="00EA5CBF" w14:paraId="1D2313D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652" w:type="dxa"/>
            <w:gridSpan w:val="2"/>
            <w:tcBorders>
              <w:left w:val="single" w:sz="6" w:space="0" w:color="auto"/>
              <w:bottom w:val="single" w:sz="6" w:space="0" w:color="auto"/>
              <w:right w:val="single" w:sz="6" w:space="0" w:color="auto"/>
            </w:tcBorders>
          </w:tcPr>
          <w:p w14:paraId="263D1DF0" w14:textId="77777777" w:rsidR="00EA5CBF" w:rsidRDefault="00EA5CBF">
            <w:pPr>
              <w:spacing w:before="60" w:after="60"/>
              <w:rPr>
                <w:rFonts w:ascii="Arial Narrow" w:hAnsi="Arial Narrow"/>
                <w:b/>
              </w:rPr>
            </w:pPr>
            <w:r>
              <w:rPr>
                <w:rFonts w:ascii="Arial Narrow" w:hAnsi="Arial Narrow"/>
                <w:b/>
              </w:rPr>
              <w:t>Combined Volume Threshold</w:t>
            </w:r>
          </w:p>
          <w:p w14:paraId="11B24D5E" w14:textId="77777777" w:rsidR="00EA5CBF" w:rsidRDefault="00EA5CBF">
            <w:pPr>
              <w:spacing w:before="60" w:after="60"/>
              <w:rPr>
                <w:rFonts w:ascii="Arial Narrow" w:hAnsi="Arial Narrow"/>
                <w:b/>
              </w:rPr>
            </w:pPr>
            <w:r>
              <w:rPr>
                <w:rFonts w:ascii="Arial Narrow" w:hAnsi="Arial Narrow"/>
                <w:b/>
              </w:rPr>
              <w:t>$ per Month</w:t>
            </w:r>
          </w:p>
          <w:p w14:paraId="004EC613" w14:textId="77777777" w:rsidR="00EA5CBF" w:rsidRDefault="00EA5CBF">
            <w:pPr>
              <w:spacing w:before="60" w:after="60"/>
              <w:rPr>
                <w:rFonts w:ascii="Arial Narrow" w:hAnsi="Arial Narrow"/>
              </w:rPr>
            </w:pPr>
            <w:r>
              <w:rPr>
                <w:rFonts w:ascii="Arial Narrow" w:hAnsi="Arial Narrow"/>
                <w:b/>
              </w:rPr>
              <w:t>(total of calls in paragraphs (a), (b) and (c) of Table 7)</w:t>
            </w:r>
          </w:p>
        </w:tc>
        <w:tc>
          <w:tcPr>
            <w:tcW w:w="1843" w:type="dxa"/>
            <w:tcBorders>
              <w:left w:val="single" w:sz="6" w:space="0" w:color="auto"/>
              <w:bottom w:val="single" w:sz="6" w:space="0" w:color="auto"/>
              <w:right w:val="single" w:sz="6" w:space="0" w:color="auto"/>
            </w:tcBorders>
          </w:tcPr>
          <w:p w14:paraId="69117FD8" w14:textId="77777777" w:rsidR="00EA5CBF" w:rsidRDefault="00EA5CBF">
            <w:pPr>
              <w:spacing w:before="60" w:after="60"/>
              <w:rPr>
                <w:rFonts w:ascii="Arial Narrow" w:hAnsi="Arial Narrow"/>
                <w:b/>
              </w:rPr>
            </w:pPr>
            <w:r>
              <w:rPr>
                <w:rFonts w:ascii="Arial Narrow" w:hAnsi="Arial Narrow"/>
                <w:b/>
              </w:rPr>
              <w:t>% Discount</w:t>
            </w:r>
          </w:p>
          <w:p w14:paraId="5F628378" w14:textId="77777777" w:rsidR="00EA5CBF" w:rsidRDefault="00EA5CBF">
            <w:pPr>
              <w:spacing w:before="60" w:after="60"/>
              <w:rPr>
                <w:rFonts w:ascii="Arial Narrow" w:hAnsi="Arial Narrow"/>
              </w:rPr>
            </w:pPr>
            <w:r>
              <w:rPr>
                <w:rFonts w:ascii="Arial Narrow" w:hAnsi="Arial Narrow"/>
                <w:b/>
              </w:rPr>
              <w:t>(calls in paragraphs (a) and (c) of  Table 7)</w:t>
            </w:r>
          </w:p>
        </w:tc>
        <w:tc>
          <w:tcPr>
            <w:tcW w:w="3793" w:type="dxa"/>
            <w:gridSpan w:val="2"/>
            <w:tcBorders>
              <w:left w:val="single" w:sz="6" w:space="0" w:color="auto"/>
              <w:bottom w:val="single" w:sz="6" w:space="0" w:color="auto"/>
              <w:right w:val="single" w:sz="6" w:space="0" w:color="auto"/>
            </w:tcBorders>
          </w:tcPr>
          <w:p w14:paraId="615A8070" w14:textId="77777777" w:rsidR="00EA5CBF" w:rsidRDefault="00EA5CBF">
            <w:pPr>
              <w:spacing w:before="60" w:after="60"/>
              <w:rPr>
                <w:rFonts w:ascii="Arial Narrow" w:hAnsi="Arial Narrow"/>
                <w:b/>
              </w:rPr>
            </w:pPr>
            <w:r>
              <w:rPr>
                <w:rFonts w:ascii="Arial Narrow" w:hAnsi="Arial Narrow"/>
                <w:b/>
              </w:rPr>
              <w:t>% Discount</w:t>
            </w:r>
          </w:p>
          <w:p w14:paraId="67FE2D77" w14:textId="77777777" w:rsidR="00EA5CBF" w:rsidRDefault="00EA5CBF">
            <w:pPr>
              <w:spacing w:before="60" w:after="60"/>
              <w:rPr>
                <w:rFonts w:ascii="Arial Narrow" w:hAnsi="Arial Narrow"/>
              </w:rPr>
            </w:pPr>
            <w:r>
              <w:rPr>
                <w:rFonts w:ascii="Arial Narrow" w:hAnsi="Arial Narrow"/>
                <w:b/>
              </w:rPr>
              <w:t>(calls in paragraph (d) and (e) of  Table 7)</w:t>
            </w:r>
          </w:p>
        </w:tc>
      </w:tr>
      <w:tr w:rsidR="00EA5CBF" w14:paraId="7FE14A40"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857" w:type="dxa"/>
            <w:tcBorders>
              <w:left w:val="single" w:sz="6" w:space="0" w:color="auto"/>
              <w:bottom w:val="single" w:sz="6" w:space="0" w:color="auto"/>
              <w:right w:val="single" w:sz="6" w:space="0" w:color="auto"/>
            </w:tcBorders>
          </w:tcPr>
          <w:p w14:paraId="65BCB7E8"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795" w:type="dxa"/>
            <w:tcBorders>
              <w:left w:val="single" w:sz="6" w:space="0" w:color="auto"/>
              <w:bottom w:val="single" w:sz="6" w:space="0" w:color="auto"/>
              <w:right w:val="single" w:sz="6" w:space="0" w:color="auto"/>
            </w:tcBorders>
          </w:tcPr>
          <w:p w14:paraId="13E81DD8"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1843" w:type="dxa"/>
            <w:tcBorders>
              <w:left w:val="single" w:sz="6" w:space="0" w:color="auto"/>
              <w:bottom w:val="single" w:sz="6" w:space="0" w:color="auto"/>
              <w:right w:val="single" w:sz="6" w:space="0" w:color="auto"/>
            </w:tcBorders>
          </w:tcPr>
          <w:p w14:paraId="4ACDA3C9" w14:textId="77777777" w:rsidR="00EA5CBF" w:rsidRDefault="00EA5CBF">
            <w:pPr>
              <w:spacing w:before="60" w:after="60"/>
              <w:rPr>
                <w:rFonts w:ascii="Arial Narrow" w:hAnsi="Arial Narrow"/>
              </w:rPr>
            </w:pPr>
          </w:p>
        </w:tc>
        <w:tc>
          <w:tcPr>
            <w:tcW w:w="1934" w:type="dxa"/>
            <w:tcBorders>
              <w:left w:val="single" w:sz="6" w:space="0" w:color="auto"/>
              <w:bottom w:val="single" w:sz="6" w:space="0" w:color="auto"/>
              <w:right w:val="single" w:sz="6" w:space="0" w:color="auto"/>
            </w:tcBorders>
          </w:tcPr>
          <w:p w14:paraId="4E113853" w14:textId="77777777" w:rsidR="00EA5CBF" w:rsidRDefault="00EA5CBF">
            <w:pPr>
              <w:spacing w:before="60" w:after="60"/>
              <w:rPr>
                <w:rFonts w:ascii="Arial Narrow" w:hAnsi="Arial Narrow"/>
                <w:b/>
              </w:rPr>
            </w:pPr>
            <w:r>
              <w:rPr>
                <w:rFonts w:ascii="Arial Narrow" w:hAnsi="Arial Narrow"/>
                <w:b/>
              </w:rPr>
              <w:t xml:space="preserve"> (calls in </w:t>
            </w:r>
            <w:smartTag w:uri="urn:schemas-microsoft-com:office:smarttags" w:element="place">
              <w:r>
                <w:rPr>
                  <w:rFonts w:ascii="Arial Narrow" w:hAnsi="Arial Narrow"/>
                  <w:b/>
                </w:rPr>
                <w:t>Para</w:t>
              </w:r>
            </w:smartTag>
            <w:r>
              <w:rPr>
                <w:rFonts w:ascii="Arial Narrow" w:hAnsi="Arial Narrow"/>
                <w:b/>
              </w:rPr>
              <w:t xml:space="preserve"> (d))</w:t>
            </w:r>
          </w:p>
        </w:tc>
        <w:tc>
          <w:tcPr>
            <w:tcW w:w="1858" w:type="dxa"/>
            <w:tcBorders>
              <w:left w:val="single" w:sz="6" w:space="0" w:color="auto"/>
              <w:bottom w:val="single" w:sz="6" w:space="0" w:color="auto"/>
              <w:right w:val="single" w:sz="6" w:space="0" w:color="auto"/>
            </w:tcBorders>
          </w:tcPr>
          <w:p w14:paraId="05AAADFC" w14:textId="77777777" w:rsidR="00EA5CBF" w:rsidRDefault="00EA5CBF">
            <w:pPr>
              <w:spacing w:before="60" w:after="60"/>
              <w:rPr>
                <w:rFonts w:ascii="Arial Narrow" w:hAnsi="Arial Narrow"/>
                <w:b/>
              </w:rPr>
            </w:pPr>
            <w:r>
              <w:rPr>
                <w:rFonts w:ascii="Arial Narrow" w:hAnsi="Arial Narrow"/>
                <w:b/>
              </w:rPr>
              <w:t xml:space="preserve"> (calls in para (e))</w:t>
            </w:r>
          </w:p>
        </w:tc>
      </w:tr>
      <w:tr w:rsidR="00EA5CBF" w14:paraId="7E6F0D93"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left w:val="single" w:sz="6" w:space="0" w:color="auto"/>
              <w:bottom w:val="single" w:sz="6" w:space="0" w:color="auto"/>
              <w:right w:val="single" w:sz="6" w:space="0" w:color="auto"/>
            </w:tcBorders>
          </w:tcPr>
          <w:p w14:paraId="00EA71D0" w14:textId="77777777" w:rsidR="00EA5CBF" w:rsidRDefault="00EA5CBF">
            <w:pPr>
              <w:spacing w:before="60" w:after="60"/>
              <w:jc w:val="center"/>
              <w:rPr>
                <w:rFonts w:ascii="Arial Narrow" w:hAnsi="Arial Narrow"/>
              </w:rPr>
            </w:pPr>
            <w:r>
              <w:rPr>
                <w:rFonts w:ascii="Arial Narrow" w:hAnsi="Arial Narrow"/>
              </w:rPr>
              <w:t>25,000.00</w:t>
            </w:r>
          </w:p>
        </w:tc>
        <w:tc>
          <w:tcPr>
            <w:tcW w:w="1794" w:type="dxa"/>
            <w:tcBorders>
              <w:left w:val="single" w:sz="6" w:space="0" w:color="auto"/>
              <w:bottom w:val="single" w:sz="6" w:space="0" w:color="auto"/>
              <w:right w:val="single" w:sz="6" w:space="0" w:color="auto"/>
            </w:tcBorders>
          </w:tcPr>
          <w:p w14:paraId="3D1CF614" w14:textId="77777777" w:rsidR="00EA5CBF" w:rsidRDefault="00EA5CBF">
            <w:pPr>
              <w:spacing w:before="60" w:after="60"/>
              <w:jc w:val="center"/>
              <w:rPr>
                <w:rFonts w:ascii="Arial Narrow" w:hAnsi="Arial Narrow"/>
              </w:rPr>
            </w:pPr>
            <w:r>
              <w:rPr>
                <w:rFonts w:ascii="Arial Narrow" w:hAnsi="Arial Narrow"/>
              </w:rPr>
              <w:t>27,500.00</w:t>
            </w:r>
          </w:p>
        </w:tc>
        <w:tc>
          <w:tcPr>
            <w:tcW w:w="1843" w:type="dxa"/>
            <w:tcBorders>
              <w:left w:val="single" w:sz="6" w:space="0" w:color="auto"/>
              <w:bottom w:val="single" w:sz="6" w:space="0" w:color="auto"/>
              <w:right w:val="single" w:sz="6" w:space="0" w:color="auto"/>
            </w:tcBorders>
          </w:tcPr>
          <w:p w14:paraId="1B193BFB" w14:textId="77777777" w:rsidR="00EA5CBF" w:rsidRDefault="00EA5CBF">
            <w:pPr>
              <w:spacing w:before="60" w:after="60"/>
              <w:jc w:val="center"/>
              <w:rPr>
                <w:rFonts w:ascii="Arial Narrow" w:hAnsi="Arial Narrow"/>
              </w:rPr>
            </w:pPr>
            <w:r>
              <w:rPr>
                <w:rFonts w:ascii="Arial Narrow" w:hAnsi="Arial Narrow"/>
              </w:rPr>
              <w:t>4.00</w:t>
            </w:r>
          </w:p>
        </w:tc>
        <w:tc>
          <w:tcPr>
            <w:tcW w:w="1935" w:type="dxa"/>
            <w:tcBorders>
              <w:left w:val="single" w:sz="6" w:space="0" w:color="auto"/>
              <w:bottom w:val="single" w:sz="6" w:space="0" w:color="auto"/>
              <w:right w:val="single" w:sz="6" w:space="0" w:color="auto"/>
            </w:tcBorders>
          </w:tcPr>
          <w:p w14:paraId="321EBB8A" w14:textId="77777777" w:rsidR="00EA5CBF" w:rsidRDefault="00EA5CBF">
            <w:pPr>
              <w:spacing w:before="60" w:after="60"/>
              <w:jc w:val="center"/>
              <w:rPr>
                <w:rFonts w:ascii="Arial Narrow" w:hAnsi="Arial Narrow"/>
              </w:rPr>
            </w:pPr>
            <w:r>
              <w:rPr>
                <w:rFonts w:ascii="Arial Narrow" w:hAnsi="Arial Narrow"/>
              </w:rPr>
              <w:t>2.00</w:t>
            </w:r>
          </w:p>
        </w:tc>
        <w:tc>
          <w:tcPr>
            <w:tcW w:w="1858" w:type="dxa"/>
            <w:tcBorders>
              <w:left w:val="single" w:sz="6" w:space="0" w:color="auto"/>
              <w:bottom w:val="single" w:sz="6" w:space="0" w:color="auto"/>
              <w:right w:val="single" w:sz="6" w:space="0" w:color="auto"/>
            </w:tcBorders>
          </w:tcPr>
          <w:p w14:paraId="600D6F2D" w14:textId="77777777" w:rsidR="00EA5CBF" w:rsidRDefault="00EA5CBF">
            <w:pPr>
              <w:spacing w:before="60" w:after="60"/>
              <w:jc w:val="center"/>
              <w:rPr>
                <w:rFonts w:ascii="Arial Narrow" w:hAnsi="Arial Narrow"/>
              </w:rPr>
            </w:pPr>
            <w:r>
              <w:rPr>
                <w:rFonts w:ascii="Arial Narrow" w:hAnsi="Arial Narrow"/>
              </w:rPr>
              <w:t>2.00</w:t>
            </w:r>
          </w:p>
        </w:tc>
      </w:tr>
      <w:tr w:rsidR="00EA5CBF" w14:paraId="48873E11"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0568C6C1" w14:textId="77777777" w:rsidR="00EA5CBF" w:rsidRDefault="00EA5CBF">
            <w:pPr>
              <w:spacing w:before="60" w:after="60"/>
              <w:jc w:val="center"/>
              <w:rPr>
                <w:rFonts w:ascii="Arial Narrow" w:hAnsi="Arial Narrow"/>
              </w:rPr>
            </w:pPr>
            <w:r>
              <w:rPr>
                <w:rFonts w:ascii="Arial Narrow" w:hAnsi="Arial Narrow"/>
              </w:rPr>
              <w:t>40,000.00</w:t>
            </w:r>
          </w:p>
        </w:tc>
        <w:tc>
          <w:tcPr>
            <w:tcW w:w="1794" w:type="dxa"/>
            <w:tcBorders>
              <w:top w:val="single" w:sz="6" w:space="0" w:color="auto"/>
              <w:left w:val="single" w:sz="6" w:space="0" w:color="auto"/>
              <w:bottom w:val="single" w:sz="6" w:space="0" w:color="auto"/>
              <w:right w:val="single" w:sz="6" w:space="0" w:color="auto"/>
            </w:tcBorders>
          </w:tcPr>
          <w:p w14:paraId="1F9D8174" w14:textId="77777777" w:rsidR="00EA5CBF" w:rsidRDefault="00EA5CBF">
            <w:pPr>
              <w:spacing w:before="60" w:after="60"/>
              <w:jc w:val="center"/>
              <w:rPr>
                <w:rFonts w:ascii="Arial Narrow" w:hAnsi="Arial Narrow"/>
              </w:rPr>
            </w:pPr>
            <w:r>
              <w:rPr>
                <w:rFonts w:ascii="Arial Narrow" w:hAnsi="Arial Narrow"/>
              </w:rPr>
              <w:t>44,000.00</w:t>
            </w:r>
          </w:p>
        </w:tc>
        <w:tc>
          <w:tcPr>
            <w:tcW w:w="1843" w:type="dxa"/>
            <w:tcBorders>
              <w:top w:val="single" w:sz="6" w:space="0" w:color="auto"/>
              <w:left w:val="single" w:sz="6" w:space="0" w:color="auto"/>
              <w:bottom w:val="single" w:sz="6" w:space="0" w:color="auto"/>
              <w:right w:val="single" w:sz="6" w:space="0" w:color="auto"/>
            </w:tcBorders>
          </w:tcPr>
          <w:p w14:paraId="787C007A" w14:textId="77777777" w:rsidR="00EA5CBF" w:rsidRDefault="00EA5CBF">
            <w:pPr>
              <w:spacing w:before="60" w:after="60"/>
              <w:jc w:val="center"/>
              <w:rPr>
                <w:rFonts w:ascii="Arial Narrow" w:hAnsi="Arial Narrow"/>
              </w:rPr>
            </w:pPr>
            <w:r>
              <w:rPr>
                <w:rFonts w:ascii="Arial Narrow" w:hAnsi="Arial Narrow"/>
              </w:rPr>
              <w:t>5.00</w:t>
            </w:r>
          </w:p>
        </w:tc>
        <w:tc>
          <w:tcPr>
            <w:tcW w:w="1935" w:type="dxa"/>
            <w:tcBorders>
              <w:top w:val="single" w:sz="6" w:space="0" w:color="auto"/>
              <w:left w:val="single" w:sz="6" w:space="0" w:color="auto"/>
              <w:bottom w:val="single" w:sz="6" w:space="0" w:color="auto"/>
              <w:right w:val="single" w:sz="6" w:space="0" w:color="auto"/>
            </w:tcBorders>
          </w:tcPr>
          <w:p w14:paraId="482B3125" w14:textId="77777777" w:rsidR="00EA5CBF" w:rsidRDefault="00EA5CBF">
            <w:pPr>
              <w:spacing w:before="60" w:after="60"/>
              <w:jc w:val="center"/>
              <w:rPr>
                <w:rFonts w:ascii="Arial Narrow" w:hAnsi="Arial Narrow"/>
              </w:rPr>
            </w:pPr>
            <w:r>
              <w:rPr>
                <w:rFonts w:ascii="Arial Narrow" w:hAnsi="Arial Narrow"/>
              </w:rPr>
              <w:t>3.00</w:t>
            </w:r>
          </w:p>
        </w:tc>
        <w:tc>
          <w:tcPr>
            <w:tcW w:w="1858" w:type="dxa"/>
            <w:tcBorders>
              <w:top w:val="single" w:sz="6" w:space="0" w:color="auto"/>
              <w:left w:val="single" w:sz="6" w:space="0" w:color="auto"/>
              <w:bottom w:val="single" w:sz="6" w:space="0" w:color="auto"/>
              <w:right w:val="single" w:sz="6" w:space="0" w:color="auto"/>
            </w:tcBorders>
          </w:tcPr>
          <w:p w14:paraId="3C0936C7" w14:textId="77777777" w:rsidR="00EA5CBF" w:rsidRDefault="00EA5CBF">
            <w:pPr>
              <w:spacing w:before="60" w:after="60"/>
              <w:jc w:val="center"/>
              <w:rPr>
                <w:rFonts w:ascii="Arial Narrow" w:hAnsi="Arial Narrow"/>
              </w:rPr>
            </w:pPr>
            <w:r>
              <w:rPr>
                <w:rFonts w:ascii="Arial Narrow" w:hAnsi="Arial Narrow"/>
              </w:rPr>
              <w:t>3.00</w:t>
            </w:r>
          </w:p>
        </w:tc>
      </w:tr>
      <w:tr w:rsidR="00EA5CBF" w14:paraId="60E20CB2"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076500D9" w14:textId="77777777" w:rsidR="00EA5CBF" w:rsidRDefault="00EA5CBF">
            <w:pPr>
              <w:spacing w:before="60" w:after="60"/>
              <w:jc w:val="center"/>
              <w:rPr>
                <w:rFonts w:ascii="Arial Narrow" w:hAnsi="Arial Narrow"/>
              </w:rPr>
            </w:pPr>
            <w:r>
              <w:rPr>
                <w:rFonts w:ascii="Arial Narrow" w:hAnsi="Arial Narrow"/>
              </w:rPr>
              <w:t>55,000.00</w:t>
            </w:r>
          </w:p>
        </w:tc>
        <w:tc>
          <w:tcPr>
            <w:tcW w:w="1794" w:type="dxa"/>
            <w:tcBorders>
              <w:top w:val="single" w:sz="6" w:space="0" w:color="auto"/>
              <w:left w:val="single" w:sz="6" w:space="0" w:color="auto"/>
              <w:bottom w:val="single" w:sz="6" w:space="0" w:color="auto"/>
              <w:right w:val="single" w:sz="6" w:space="0" w:color="auto"/>
            </w:tcBorders>
          </w:tcPr>
          <w:p w14:paraId="48DE432C" w14:textId="77777777" w:rsidR="00EA5CBF" w:rsidRDefault="00EA5CBF">
            <w:pPr>
              <w:spacing w:before="60" w:after="60"/>
              <w:jc w:val="center"/>
              <w:rPr>
                <w:rFonts w:ascii="Arial Narrow" w:hAnsi="Arial Narrow"/>
              </w:rPr>
            </w:pPr>
            <w:r>
              <w:rPr>
                <w:rFonts w:ascii="Arial Narrow" w:hAnsi="Arial Narrow"/>
              </w:rPr>
              <w:t>60,500.00</w:t>
            </w:r>
          </w:p>
        </w:tc>
        <w:tc>
          <w:tcPr>
            <w:tcW w:w="1843" w:type="dxa"/>
            <w:tcBorders>
              <w:top w:val="single" w:sz="6" w:space="0" w:color="auto"/>
              <w:left w:val="single" w:sz="6" w:space="0" w:color="auto"/>
              <w:bottom w:val="single" w:sz="6" w:space="0" w:color="auto"/>
              <w:right w:val="single" w:sz="6" w:space="0" w:color="auto"/>
            </w:tcBorders>
          </w:tcPr>
          <w:p w14:paraId="11C3CD9F" w14:textId="77777777" w:rsidR="00EA5CBF" w:rsidRDefault="00EA5CBF">
            <w:pPr>
              <w:spacing w:before="60" w:after="60"/>
              <w:jc w:val="center"/>
              <w:rPr>
                <w:rFonts w:ascii="Arial Narrow" w:hAnsi="Arial Narrow"/>
              </w:rPr>
            </w:pPr>
            <w:r>
              <w:rPr>
                <w:rFonts w:ascii="Arial Narrow" w:hAnsi="Arial Narrow"/>
              </w:rPr>
              <w:t>12.00</w:t>
            </w:r>
          </w:p>
        </w:tc>
        <w:tc>
          <w:tcPr>
            <w:tcW w:w="1935" w:type="dxa"/>
            <w:tcBorders>
              <w:top w:val="single" w:sz="6" w:space="0" w:color="auto"/>
              <w:left w:val="single" w:sz="6" w:space="0" w:color="auto"/>
              <w:right w:val="single" w:sz="6" w:space="0" w:color="auto"/>
            </w:tcBorders>
          </w:tcPr>
          <w:p w14:paraId="1FB4100D" w14:textId="77777777" w:rsidR="00EA5CBF" w:rsidRDefault="00EA5CBF">
            <w:pPr>
              <w:spacing w:before="60" w:after="60"/>
              <w:jc w:val="center"/>
              <w:rPr>
                <w:rFonts w:ascii="Arial Narrow" w:hAnsi="Arial Narrow"/>
              </w:rPr>
            </w:pPr>
            <w:r>
              <w:rPr>
                <w:rFonts w:ascii="Arial Narrow" w:hAnsi="Arial Narrow"/>
              </w:rPr>
              <w:t>4.00</w:t>
            </w:r>
          </w:p>
        </w:tc>
        <w:tc>
          <w:tcPr>
            <w:tcW w:w="1858" w:type="dxa"/>
            <w:tcBorders>
              <w:top w:val="single" w:sz="6" w:space="0" w:color="auto"/>
              <w:left w:val="single" w:sz="6" w:space="0" w:color="auto"/>
              <w:right w:val="single" w:sz="6" w:space="0" w:color="auto"/>
            </w:tcBorders>
          </w:tcPr>
          <w:p w14:paraId="59D87A8B" w14:textId="77777777" w:rsidR="00EA5CBF" w:rsidRDefault="00EA5CBF">
            <w:pPr>
              <w:spacing w:before="60" w:after="60"/>
              <w:jc w:val="center"/>
              <w:rPr>
                <w:rFonts w:ascii="Arial Narrow" w:hAnsi="Arial Narrow"/>
              </w:rPr>
            </w:pPr>
            <w:r>
              <w:rPr>
                <w:rFonts w:ascii="Arial Narrow" w:hAnsi="Arial Narrow"/>
              </w:rPr>
              <w:t>4.00</w:t>
            </w:r>
          </w:p>
        </w:tc>
      </w:tr>
      <w:tr w:rsidR="00EA5CBF" w14:paraId="4B38CA21"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5B0DFF93" w14:textId="77777777" w:rsidR="00EA5CBF" w:rsidRDefault="00EA5CBF">
            <w:pPr>
              <w:spacing w:before="60" w:after="60"/>
              <w:jc w:val="center"/>
              <w:rPr>
                <w:rFonts w:ascii="Arial Narrow" w:hAnsi="Arial Narrow"/>
              </w:rPr>
            </w:pPr>
            <w:r>
              <w:rPr>
                <w:rFonts w:ascii="Arial Narrow" w:hAnsi="Arial Narrow"/>
              </w:rPr>
              <w:t>100,000.00</w:t>
            </w:r>
          </w:p>
        </w:tc>
        <w:tc>
          <w:tcPr>
            <w:tcW w:w="1794" w:type="dxa"/>
            <w:tcBorders>
              <w:top w:val="single" w:sz="6" w:space="0" w:color="auto"/>
              <w:left w:val="single" w:sz="6" w:space="0" w:color="auto"/>
              <w:bottom w:val="single" w:sz="6" w:space="0" w:color="auto"/>
              <w:right w:val="single" w:sz="6" w:space="0" w:color="auto"/>
            </w:tcBorders>
          </w:tcPr>
          <w:p w14:paraId="43128E5B" w14:textId="77777777" w:rsidR="00EA5CBF" w:rsidRDefault="00EA5CBF">
            <w:pPr>
              <w:spacing w:before="60" w:after="60"/>
              <w:jc w:val="center"/>
              <w:rPr>
                <w:rFonts w:ascii="Arial Narrow" w:hAnsi="Arial Narrow"/>
              </w:rPr>
            </w:pPr>
            <w:r>
              <w:rPr>
                <w:rFonts w:ascii="Arial Narrow" w:hAnsi="Arial Narrow"/>
              </w:rPr>
              <w:t>110,000.00</w:t>
            </w:r>
          </w:p>
        </w:tc>
        <w:tc>
          <w:tcPr>
            <w:tcW w:w="1843" w:type="dxa"/>
            <w:tcBorders>
              <w:top w:val="single" w:sz="6" w:space="0" w:color="auto"/>
              <w:left w:val="single" w:sz="6" w:space="0" w:color="auto"/>
              <w:bottom w:val="single" w:sz="6" w:space="0" w:color="auto"/>
              <w:right w:val="single" w:sz="6" w:space="0" w:color="auto"/>
            </w:tcBorders>
          </w:tcPr>
          <w:p w14:paraId="39EC1EBD" w14:textId="77777777" w:rsidR="00EA5CBF" w:rsidRDefault="00EA5CBF">
            <w:pPr>
              <w:spacing w:before="60" w:after="60"/>
              <w:jc w:val="center"/>
              <w:rPr>
                <w:rFonts w:ascii="Arial Narrow" w:hAnsi="Arial Narrow"/>
              </w:rPr>
            </w:pPr>
            <w:r>
              <w:rPr>
                <w:rFonts w:ascii="Arial Narrow" w:hAnsi="Arial Narrow"/>
              </w:rPr>
              <w:t>15.00</w:t>
            </w:r>
          </w:p>
        </w:tc>
        <w:tc>
          <w:tcPr>
            <w:tcW w:w="1935" w:type="dxa"/>
            <w:tcBorders>
              <w:top w:val="single" w:sz="6" w:space="0" w:color="auto"/>
              <w:left w:val="single" w:sz="6" w:space="0" w:color="auto"/>
              <w:bottom w:val="single" w:sz="4" w:space="0" w:color="auto"/>
              <w:right w:val="single" w:sz="6" w:space="0" w:color="auto"/>
            </w:tcBorders>
          </w:tcPr>
          <w:p w14:paraId="3263FECB" w14:textId="77777777" w:rsidR="00EA5CBF" w:rsidRDefault="00EA5CBF">
            <w:pPr>
              <w:spacing w:before="60" w:after="60"/>
              <w:jc w:val="center"/>
              <w:rPr>
                <w:rFonts w:ascii="Arial Narrow" w:hAnsi="Arial Narrow"/>
              </w:rPr>
            </w:pPr>
            <w:r>
              <w:rPr>
                <w:rFonts w:ascii="Arial Narrow" w:hAnsi="Arial Narrow"/>
              </w:rPr>
              <w:t>5.00</w:t>
            </w:r>
          </w:p>
        </w:tc>
        <w:tc>
          <w:tcPr>
            <w:tcW w:w="1858" w:type="dxa"/>
            <w:tcBorders>
              <w:top w:val="single" w:sz="6" w:space="0" w:color="auto"/>
              <w:left w:val="single" w:sz="6" w:space="0" w:color="auto"/>
              <w:bottom w:val="single" w:sz="4" w:space="0" w:color="auto"/>
              <w:right w:val="single" w:sz="6" w:space="0" w:color="auto"/>
            </w:tcBorders>
          </w:tcPr>
          <w:p w14:paraId="41328C2F" w14:textId="77777777" w:rsidR="00EA5CBF" w:rsidRDefault="00EA5CBF">
            <w:pPr>
              <w:spacing w:before="60" w:after="60"/>
              <w:jc w:val="center"/>
              <w:rPr>
                <w:rFonts w:ascii="Arial Narrow" w:hAnsi="Arial Narrow"/>
              </w:rPr>
            </w:pPr>
            <w:r>
              <w:rPr>
                <w:rFonts w:ascii="Arial Narrow" w:hAnsi="Arial Narrow"/>
              </w:rPr>
              <w:t>5.00</w:t>
            </w:r>
          </w:p>
        </w:tc>
      </w:tr>
      <w:tr w:rsidR="00EA5CBF" w14:paraId="75A65218"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5CAF32C5" w14:textId="77777777" w:rsidR="00EA5CBF" w:rsidRDefault="00EA5CBF">
            <w:pPr>
              <w:spacing w:before="60" w:after="60"/>
              <w:jc w:val="center"/>
              <w:rPr>
                <w:rFonts w:ascii="Arial Narrow" w:hAnsi="Arial Narrow"/>
              </w:rPr>
            </w:pPr>
            <w:r>
              <w:rPr>
                <w:rFonts w:ascii="Arial Narrow" w:hAnsi="Arial Narrow"/>
              </w:rPr>
              <w:t>200,000.00</w:t>
            </w:r>
          </w:p>
        </w:tc>
        <w:tc>
          <w:tcPr>
            <w:tcW w:w="1794" w:type="dxa"/>
            <w:tcBorders>
              <w:top w:val="single" w:sz="6" w:space="0" w:color="auto"/>
              <w:left w:val="single" w:sz="6" w:space="0" w:color="auto"/>
              <w:bottom w:val="single" w:sz="6" w:space="0" w:color="auto"/>
              <w:right w:val="single" w:sz="6" w:space="0" w:color="auto"/>
            </w:tcBorders>
          </w:tcPr>
          <w:p w14:paraId="483BA727" w14:textId="77777777" w:rsidR="00EA5CBF" w:rsidRDefault="00EA5CBF">
            <w:pPr>
              <w:spacing w:before="60" w:after="60"/>
              <w:jc w:val="center"/>
              <w:rPr>
                <w:rFonts w:ascii="Arial Narrow" w:hAnsi="Arial Narrow"/>
              </w:rPr>
            </w:pPr>
            <w:r>
              <w:rPr>
                <w:rFonts w:ascii="Arial Narrow" w:hAnsi="Arial Narrow"/>
              </w:rPr>
              <w:t>220,000.00</w:t>
            </w:r>
          </w:p>
        </w:tc>
        <w:tc>
          <w:tcPr>
            <w:tcW w:w="1843" w:type="dxa"/>
            <w:tcBorders>
              <w:top w:val="single" w:sz="6" w:space="0" w:color="auto"/>
              <w:left w:val="single" w:sz="6" w:space="0" w:color="auto"/>
              <w:bottom w:val="single" w:sz="6" w:space="0" w:color="auto"/>
              <w:right w:val="single" w:sz="6" w:space="0" w:color="auto"/>
            </w:tcBorders>
          </w:tcPr>
          <w:p w14:paraId="3388591D" w14:textId="77777777" w:rsidR="00EA5CBF" w:rsidRDefault="00EA5CBF">
            <w:pPr>
              <w:spacing w:before="60" w:after="60"/>
              <w:jc w:val="center"/>
              <w:rPr>
                <w:rFonts w:ascii="Arial Narrow" w:hAnsi="Arial Narrow"/>
              </w:rPr>
            </w:pPr>
            <w:r>
              <w:rPr>
                <w:rFonts w:ascii="Arial Narrow" w:hAnsi="Arial Narrow"/>
              </w:rPr>
              <w:t>17.00</w:t>
            </w:r>
          </w:p>
        </w:tc>
        <w:tc>
          <w:tcPr>
            <w:tcW w:w="1935" w:type="dxa"/>
            <w:tcBorders>
              <w:left w:val="single" w:sz="6" w:space="0" w:color="auto"/>
              <w:bottom w:val="single" w:sz="6" w:space="0" w:color="auto"/>
              <w:right w:val="single" w:sz="6" w:space="0" w:color="auto"/>
            </w:tcBorders>
          </w:tcPr>
          <w:p w14:paraId="10CF6E20" w14:textId="77777777" w:rsidR="00EA5CBF" w:rsidRDefault="00EA5CBF">
            <w:pPr>
              <w:spacing w:before="60" w:after="60"/>
              <w:jc w:val="center"/>
              <w:rPr>
                <w:rFonts w:ascii="Arial Narrow" w:hAnsi="Arial Narrow"/>
              </w:rPr>
            </w:pPr>
            <w:r>
              <w:rPr>
                <w:rFonts w:ascii="Arial Narrow" w:hAnsi="Arial Narrow"/>
              </w:rPr>
              <w:t>6.00</w:t>
            </w:r>
          </w:p>
        </w:tc>
        <w:tc>
          <w:tcPr>
            <w:tcW w:w="1858" w:type="dxa"/>
            <w:tcBorders>
              <w:left w:val="single" w:sz="6" w:space="0" w:color="auto"/>
              <w:bottom w:val="single" w:sz="6" w:space="0" w:color="auto"/>
              <w:right w:val="single" w:sz="6" w:space="0" w:color="auto"/>
            </w:tcBorders>
          </w:tcPr>
          <w:p w14:paraId="00C08B22" w14:textId="77777777" w:rsidR="00EA5CBF" w:rsidRDefault="00EA5CBF">
            <w:pPr>
              <w:spacing w:before="60" w:after="60"/>
              <w:jc w:val="center"/>
              <w:rPr>
                <w:rFonts w:ascii="Arial Narrow" w:hAnsi="Arial Narrow"/>
              </w:rPr>
            </w:pPr>
            <w:r>
              <w:rPr>
                <w:rFonts w:ascii="Arial Narrow" w:hAnsi="Arial Narrow"/>
              </w:rPr>
              <w:t>6.00</w:t>
            </w:r>
          </w:p>
        </w:tc>
      </w:tr>
      <w:tr w:rsidR="00EA5CBF" w14:paraId="3C42ABFF"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08A84C26" w14:textId="77777777" w:rsidR="00EA5CBF" w:rsidRDefault="00EA5CBF">
            <w:pPr>
              <w:spacing w:before="60" w:after="60"/>
              <w:jc w:val="center"/>
              <w:rPr>
                <w:rFonts w:ascii="Arial Narrow" w:hAnsi="Arial Narrow"/>
              </w:rPr>
            </w:pPr>
            <w:r>
              <w:rPr>
                <w:rFonts w:ascii="Arial Narrow" w:hAnsi="Arial Narrow"/>
              </w:rPr>
              <w:t>300,000.00</w:t>
            </w:r>
          </w:p>
        </w:tc>
        <w:tc>
          <w:tcPr>
            <w:tcW w:w="1794" w:type="dxa"/>
            <w:tcBorders>
              <w:top w:val="single" w:sz="6" w:space="0" w:color="auto"/>
              <w:left w:val="single" w:sz="6" w:space="0" w:color="auto"/>
              <w:bottom w:val="single" w:sz="6" w:space="0" w:color="auto"/>
              <w:right w:val="single" w:sz="6" w:space="0" w:color="auto"/>
            </w:tcBorders>
          </w:tcPr>
          <w:p w14:paraId="3B7DFC56" w14:textId="77777777" w:rsidR="00EA5CBF" w:rsidRDefault="00EA5CBF">
            <w:pPr>
              <w:spacing w:before="60" w:after="60"/>
              <w:jc w:val="center"/>
              <w:rPr>
                <w:rFonts w:ascii="Arial Narrow" w:hAnsi="Arial Narrow"/>
              </w:rPr>
            </w:pPr>
            <w:r>
              <w:rPr>
                <w:rFonts w:ascii="Arial Narrow" w:hAnsi="Arial Narrow"/>
              </w:rPr>
              <w:t>330,000.00</w:t>
            </w:r>
          </w:p>
        </w:tc>
        <w:tc>
          <w:tcPr>
            <w:tcW w:w="1843" w:type="dxa"/>
            <w:tcBorders>
              <w:top w:val="single" w:sz="6" w:space="0" w:color="auto"/>
              <w:left w:val="single" w:sz="6" w:space="0" w:color="auto"/>
              <w:bottom w:val="single" w:sz="6" w:space="0" w:color="auto"/>
              <w:right w:val="single" w:sz="6" w:space="0" w:color="auto"/>
            </w:tcBorders>
          </w:tcPr>
          <w:p w14:paraId="6B46415C" w14:textId="77777777" w:rsidR="00EA5CBF" w:rsidRDefault="00EA5CBF">
            <w:pPr>
              <w:spacing w:before="60" w:after="60"/>
              <w:jc w:val="center"/>
              <w:rPr>
                <w:rFonts w:ascii="Arial Narrow" w:hAnsi="Arial Narrow"/>
              </w:rPr>
            </w:pPr>
            <w:r>
              <w:rPr>
                <w:rFonts w:ascii="Arial Narrow" w:hAnsi="Arial Narrow"/>
              </w:rPr>
              <w:t>19.00</w:t>
            </w:r>
          </w:p>
        </w:tc>
        <w:tc>
          <w:tcPr>
            <w:tcW w:w="1935" w:type="dxa"/>
            <w:tcBorders>
              <w:top w:val="single" w:sz="6" w:space="0" w:color="auto"/>
              <w:left w:val="single" w:sz="6" w:space="0" w:color="auto"/>
              <w:bottom w:val="single" w:sz="6" w:space="0" w:color="auto"/>
              <w:right w:val="single" w:sz="6" w:space="0" w:color="auto"/>
            </w:tcBorders>
          </w:tcPr>
          <w:p w14:paraId="014669A0" w14:textId="77777777" w:rsidR="00EA5CBF" w:rsidRDefault="00EA5CBF">
            <w:pPr>
              <w:spacing w:before="60" w:after="60"/>
              <w:jc w:val="center"/>
              <w:rPr>
                <w:rFonts w:ascii="Arial Narrow" w:hAnsi="Arial Narrow"/>
              </w:rPr>
            </w:pPr>
            <w:r>
              <w:rPr>
                <w:rFonts w:ascii="Arial Narrow" w:hAnsi="Arial Narrow"/>
              </w:rPr>
              <w:t>7.00</w:t>
            </w:r>
          </w:p>
        </w:tc>
        <w:tc>
          <w:tcPr>
            <w:tcW w:w="1858" w:type="dxa"/>
            <w:tcBorders>
              <w:top w:val="single" w:sz="6" w:space="0" w:color="auto"/>
              <w:left w:val="single" w:sz="6" w:space="0" w:color="auto"/>
              <w:bottom w:val="single" w:sz="6" w:space="0" w:color="auto"/>
              <w:right w:val="single" w:sz="6" w:space="0" w:color="auto"/>
            </w:tcBorders>
          </w:tcPr>
          <w:p w14:paraId="054ED4B4" w14:textId="77777777" w:rsidR="00EA5CBF" w:rsidRDefault="00EA5CBF">
            <w:pPr>
              <w:spacing w:before="60" w:after="60"/>
              <w:jc w:val="center"/>
              <w:rPr>
                <w:rFonts w:ascii="Arial Narrow" w:hAnsi="Arial Narrow"/>
              </w:rPr>
            </w:pPr>
            <w:r>
              <w:rPr>
                <w:rFonts w:ascii="Arial Narrow" w:hAnsi="Arial Narrow"/>
              </w:rPr>
              <w:t>7.00</w:t>
            </w:r>
          </w:p>
        </w:tc>
      </w:tr>
      <w:tr w:rsidR="00EA5CBF" w14:paraId="4FF8E125"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64CD3A39" w14:textId="77777777" w:rsidR="00EA5CBF" w:rsidRDefault="00EA5CBF">
            <w:pPr>
              <w:spacing w:before="60" w:after="60"/>
              <w:jc w:val="center"/>
              <w:rPr>
                <w:rFonts w:ascii="Arial Narrow" w:hAnsi="Arial Narrow"/>
              </w:rPr>
            </w:pPr>
            <w:r>
              <w:rPr>
                <w:rFonts w:ascii="Arial Narrow" w:hAnsi="Arial Narrow"/>
              </w:rPr>
              <w:t>500,000.00</w:t>
            </w:r>
          </w:p>
        </w:tc>
        <w:tc>
          <w:tcPr>
            <w:tcW w:w="1794" w:type="dxa"/>
            <w:tcBorders>
              <w:top w:val="single" w:sz="6" w:space="0" w:color="auto"/>
              <w:left w:val="single" w:sz="6" w:space="0" w:color="auto"/>
              <w:bottom w:val="single" w:sz="6" w:space="0" w:color="auto"/>
              <w:right w:val="single" w:sz="6" w:space="0" w:color="auto"/>
            </w:tcBorders>
          </w:tcPr>
          <w:p w14:paraId="303F7C77" w14:textId="77777777" w:rsidR="00EA5CBF" w:rsidRDefault="00EA5CBF">
            <w:pPr>
              <w:spacing w:before="60" w:after="60"/>
              <w:jc w:val="center"/>
              <w:rPr>
                <w:rFonts w:ascii="Arial Narrow" w:hAnsi="Arial Narrow"/>
              </w:rPr>
            </w:pPr>
            <w:r>
              <w:rPr>
                <w:rFonts w:ascii="Arial Narrow" w:hAnsi="Arial Narrow"/>
              </w:rPr>
              <w:t>550,000.00</w:t>
            </w:r>
          </w:p>
        </w:tc>
        <w:tc>
          <w:tcPr>
            <w:tcW w:w="1843" w:type="dxa"/>
            <w:tcBorders>
              <w:top w:val="single" w:sz="6" w:space="0" w:color="auto"/>
              <w:left w:val="single" w:sz="6" w:space="0" w:color="auto"/>
              <w:bottom w:val="single" w:sz="6" w:space="0" w:color="auto"/>
              <w:right w:val="single" w:sz="6" w:space="0" w:color="auto"/>
            </w:tcBorders>
          </w:tcPr>
          <w:p w14:paraId="0E96C051" w14:textId="77777777" w:rsidR="00EA5CBF" w:rsidRDefault="00EA5CBF">
            <w:pPr>
              <w:spacing w:before="60" w:after="60"/>
              <w:jc w:val="center"/>
              <w:rPr>
                <w:rFonts w:ascii="Arial Narrow" w:hAnsi="Arial Narrow"/>
              </w:rPr>
            </w:pPr>
            <w:r>
              <w:rPr>
                <w:rFonts w:ascii="Arial Narrow" w:hAnsi="Arial Narrow"/>
              </w:rPr>
              <w:t>20.00</w:t>
            </w:r>
          </w:p>
        </w:tc>
        <w:tc>
          <w:tcPr>
            <w:tcW w:w="1935" w:type="dxa"/>
            <w:tcBorders>
              <w:top w:val="single" w:sz="6" w:space="0" w:color="auto"/>
              <w:left w:val="single" w:sz="6" w:space="0" w:color="auto"/>
              <w:bottom w:val="single" w:sz="6" w:space="0" w:color="auto"/>
              <w:right w:val="single" w:sz="6" w:space="0" w:color="auto"/>
            </w:tcBorders>
          </w:tcPr>
          <w:p w14:paraId="485CAA28" w14:textId="77777777" w:rsidR="00EA5CBF" w:rsidRDefault="00EA5CBF">
            <w:pPr>
              <w:spacing w:before="60" w:after="60"/>
              <w:jc w:val="center"/>
              <w:rPr>
                <w:rFonts w:ascii="Arial Narrow" w:hAnsi="Arial Narrow"/>
              </w:rPr>
            </w:pPr>
            <w:r>
              <w:rPr>
                <w:rFonts w:ascii="Arial Narrow" w:hAnsi="Arial Narrow"/>
              </w:rPr>
              <w:t>8.00</w:t>
            </w:r>
          </w:p>
        </w:tc>
        <w:tc>
          <w:tcPr>
            <w:tcW w:w="1858" w:type="dxa"/>
            <w:tcBorders>
              <w:top w:val="single" w:sz="6" w:space="0" w:color="auto"/>
              <w:left w:val="single" w:sz="6" w:space="0" w:color="auto"/>
              <w:bottom w:val="single" w:sz="6" w:space="0" w:color="auto"/>
              <w:right w:val="single" w:sz="6" w:space="0" w:color="auto"/>
            </w:tcBorders>
          </w:tcPr>
          <w:p w14:paraId="25F8AC5B" w14:textId="77777777" w:rsidR="00EA5CBF" w:rsidRDefault="00EA5CBF">
            <w:pPr>
              <w:spacing w:before="60" w:after="60"/>
              <w:jc w:val="center"/>
              <w:rPr>
                <w:rFonts w:ascii="Arial Narrow" w:hAnsi="Arial Narrow"/>
              </w:rPr>
            </w:pPr>
            <w:r>
              <w:rPr>
                <w:rFonts w:ascii="Arial Narrow" w:hAnsi="Arial Narrow"/>
              </w:rPr>
              <w:t>8.00</w:t>
            </w:r>
          </w:p>
        </w:tc>
      </w:tr>
      <w:tr w:rsidR="00EA5CBF" w14:paraId="742A45BE"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right w:val="single" w:sz="6" w:space="0" w:color="auto"/>
            </w:tcBorders>
          </w:tcPr>
          <w:p w14:paraId="19E22A3A" w14:textId="77777777" w:rsidR="00EA5CBF" w:rsidRDefault="00EA5CBF">
            <w:pPr>
              <w:spacing w:before="60" w:after="60"/>
              <w:jc w:val="center"/>
              <w:rPr>
                <w:rFonts w:ascii="Arial Narrow" w:hAnsi="Arial Narrow"/>
              </w:rPr>
            </w:pPr>
            <w:r>
              <w:rPr>
                <w:rFonts w:ascii="Arial Narrow" w:hAnsi="Arial Narrow"/>
              </w:rPr>
              <w:t>1,000,000.00</w:t>
            </w:r>
          </w:p>
        </w:tc>
        <w:tc>
          <w:tcPr>
            <w:tcW w:w="1794" w:type="dxa"/>
            <w:tcBorders>
              <w:top w:val="single" w:sz="6" w:space="0" w:color="auto"/>
              <w:left w:val="single" w:sz="6" w:space="0" w:color="auto"/>
              <w:right w:val="single" w:sz="6" w:space="0" w:color="auto"/>
            </w:tcBorders>
          </w:tcPr>
          <w:p w14:paraId="147AA81F" w14:textId="77777777" w:rsidR="00EA5CBF" w:rsidRDefault="00EA5CBF">
            <w:pPr>
              <w:spacing w:before="60" w:after="60"/>
              <w:jc w:val="center"/>
              <w:rPr>
                <w:rFonts w:ascii="Arial Narrow" w:hAnsi="Arial Narrow"/>
              </w:rPr>
            </w:pPr>
            <w:r>
              <w:rPr>
                <w:rFonts w:ascii="Arial Narrow" w:hAnsi="Arial Narrow"/>
              </w:rPr>
              <w:t>1,100,000.00</w:t>
            </w:r>
          </w:p>
        </w:tc>
        <w:tc>
          <w:tcPr>
            <w:tcW w:w="1843" w:type="dxa"/>
            <w:tcBorders>
              <w:top w:val="single" w:sz="6" w:space="0" w:color="auto"/>
              <w:left w:val="single" w:sz="6" w:space="0" w:color="auto"/>
              <w:right w:val="single" w:sz="6" w:space="0" w:color="auto"/>
            </w:tcBorders>
          </w:tcPr>
          <w:p w14:paraId="409077D1" w14:textId="77777777" w:rsidR="00EA5CBF" w:rsidRDefault="00EA5CBF">
            <w:pPr>
              <w:spacing w:before="60" w:after="60"/>
              <w:jc w:val="center"/>
              <w:rPr>
                <w:rFonts w:ascii="Arial Narrow" w:hAnsi="Arial Narrow"/>
              </w:rPr>
            </w:pPr>
            <w:r>
              <w:rPr>
                <w:rFonts w:ascii="Arial Narrow" w:hAnsi="Arial Narrow"/>
              </w:rPr>
              <w:t>20.00</w:t>
            </w:r>
          </w:p>
        </w:tc>
        <w:tc>
          <w:tcPr>
            <w:tcW w:w="1935" w:type="dxa"/>
            <w:tcBorders>
              <w:top w:val="single" w:sz="6" w:space="0" w:color="auto"/>
              <w:left w:val="single" w:sz="6" w:space="0" w:color="auto"/>
              <w:right w:val="single" w:sz="6" w:space="0" w:color="auto"/>
            </w:tcBorders>
          </w:tcPr>
          <w:p w14:paraId="01515C81" w14:textId="77777777" w:rsidR="00EA5CBF" w:rsidRDefault="00EA5CBF">
            <w:pPr>
              <w:spacing w:before="60" w:after="60"/>
              <w:jc w:val="center"/>
              <w:rPr>
                <w:rFonts w:ascii="Arial Narrow" w:hAnsi="Arial Narrow"/>
              </w:rPr>
            </w:pPr>
            <w:r>
              <w:rPr>
                <w:rFonts w:ascii="Arial Narrow" w:hAnsi="Arial Narrow"/>
              </w:rPr>
              <w:t>10.00</w:t>
            </w:r>
          </w:p>
        </w:tc>
        <w:tc>
          <w:tcPr>
            <w:tcW w:w="1858" w:type="dxa"/>
            <w:tcBorders>
              <w:top w:val="single" w:sz="6" w:space="0" w:color="auto"/>
              <w:left w:val="single" w:sz="6" w:space="0" w:color="auto"/>
              <w:right w:val="single" w:sz="6" w:space="0" w:color="auto"/>
            </w:tcBorders>
          </w:tcPr>
          <w:p w14:paraId="29567098" w14:textId="77777777" w:rsidR="00EA5CBF" w:rsidRDefault="00EA5CBF">
            <w:pPr>
              <w:spacing w:before="60" w:after="60"/>
              <w:jc w:val="center"/>
              <w:rPr>
                <w:rFonts w:ascii="Arial Narrow" w:hAnsi="Arial Narrow"/>
              </w:rPr>
            </w:pPr>
            <w:r>
              <w:rPr>
                <w:rFonts w:ascii="Arial Narrow" w:hAnsi="Arial Narrow"/>
              </w:rPr>
              <w:t>8.00</w:t>
            </w:r>
          </w:p>
        </w:tc>
      </w:tr>
      <w:tr w:rsidR="00EA5CBF" w14:paraId="50A12C94" w14:textId="77777777">
        <w:tblPrEx>
          <w:tblBorders>
            <w:top w:val="none" w:sz="0" w:space="0" w:color="auto"/>
            <w:left w:val="none" w:sz="0" w:space="0" w:color="auto"/>
            <w:bottom w:val="none" w:sz="0" w:space="0" w:color="auto"/>
            <w:right w:val="none" w:sz="0" w:space="0" w:color="auto"/>
          </w:tblBorders>
          <w:tblCellMar>
            <w:top w:w="0" w:type="dxa"/>
            <w:left w:w="107" w:type="dxa"/>
            <w:bottom w:w="0" w:type="dxa"/>
            <w:right w:w="107" w:type="dxa"/>
          </w:tblCellMar>
        </w:tblPrEx>
        <w:trPr>
          <w:cantSplit/>
        </w:trPr>
        <w:tc>
          <w:tcPr>
            <w:tcW w:w="1857" w:type="dxa"/>
            <w:tcBorders>
              <w:top w:val="single" w:sz="6" w:space="0" w:color="auto"/>
              <w:left w:val="single" w:sz="6" w:space="0" w:color="auto"/>
              <w:bottom w:val="single" w:sz="6" w:space="0" w:color="auto"/>
              <w:right w:val="single" w:sz="6" w:space="0" w:color="auto"/>
            </w:tcBorders>
          </w:tcPr>
          <w:p w14:paraId="14C27D27" w14:textId="77777777" w:rsidR="00EA5CBF" w:rsidRDefault="00EA5CBF">
            <w:pPr>
              <w:spacing w:before="60" w:after="60"/>
              <w:jc w:val="center"/>
              <w:rPr>
                <w:rFonts w:ascii="Arial Narrow" w:hAnsi="Arial Narrow"/>
              </w:rPr>
            </w:pPr>
            <w:r>
              <w:rPr>
                <w:rFonts w:ascii="Arial Narrow" w:hAnsi="Arial Narrow"/>
              </w:rPr>
              <w:t>1,500,000.00</w:t>
            </w:r>
          </w:p>
        </w:tc>
        <w:tc>
          <w:tcPr>
            <w:tcW w:w="1794" w:type="dxa"/>
            <w:tcBorders>
              <w:top w:val="single" w:sz="6" w:space="0" w:color="auto"/>
              <w:left w:val="single" w:sz="6" w:space="0" w:color="auto"/>
              <w:bottom w:val="single" w:sz="6" w:space="0" w:color="auto"/>
              <w:right w:val="single" w:sz="6" w:space="0" w:color="auto"/>
            </w:tcBorders>
          </w:tcPr>
          <w:p w14:paraId="04480B6D" w14:textId="77777777" w:rsidR="00EA5CBF" w:rsidRDefault="00EA5CBF">
            <w:pPr>
              <w:spacing w:before="60" w:after="60"/>
              <w:jc w:val="center"/>
              <w:rPr>
                <w:rFonts w:ascii="Arial Narrow" w:hAnsi="Arial Narrow"/>
              </w:rPr>
            </w:pPr>
            <w:r>
              <w:rPr>
                <w:rFonts w:ascii="Arial Narrow" w:hAnsi="Arial Narrow"/>
              </w:rPr>
              <w:t>1,650,000.00</w:t>
            </w:r>
          </w:p>
        </w:tc>
        <w:tc>
          <w:tcPr>
            <w:tcW w:w="1843" w:type="dxa"/>
            <w:tcBorders>
              <w:top w:val="single" w:sz="6" w:space="0" w:color="auto"/>
              <w:left w:val="single" w:sz="6" w:space="0" w:color="auto"/>
              <w:bottom w:val="single" w:sz="6" w:space="0" w:color="auto"/>
              <w:right w:val="single" w:sz="6" w:space="0" w:color="auto"/>
            </w:tcBorders>
          </w:tcPr>
          <w:p w14:paraId="5AEB084C" w14:textId="77777777" w:rsidR="00EA5CBF" w:rsidRDefault="00EA5CBF">
            <w:pPr>
              <w:spacing w:before="60" w:after="60"/>
              <w:jc w:val="center"/>
              <w:rPr>
                <w:rFonts w:ascii="Arial Narrow" w:hAnsi="Arial Narrow"/>
              </w:rPr>
            </w:pPr>
            <w:r>
              <w:rPr>
                <w:rFonts w:ascii="Arial Narrow" w:hAnsi="Arial Narrow"/>
              </w:rPr>
              <w:t>21.00</w:t>
            </w:r>
          </w:p>
        </w:tc>
        <w:tc>
          <w:tcPr>
            <w:tcW w:w="1935" w:type="dxa"/>
            <w:tcBorders>
              <w:top w:val="single" w:sz="6" w:space="0" w:color="auto"/>
              <w:left w:val="single" w:sz="6" w:space="0" w:color="auto"/>
              <w:bottom w:val="single" w:sz="6" w:space="0" w:color="auto"/>
              <w:right w:val="single" w:sz="6" w:space="0" w:color="auto"/>
            </w:tcBorders>
          </w:tcPr>
          <w:p w14:paraId="05AA3231" w14:textId="77777777" w:rsidR="00EA5CBF" w:rsidRDefault="00EA5CBF">
            <w:pPr>
              <w:spacing w:before="60" w:after="60"/>
              <w:jc w:val="center"/>
              <w:rPr>
                <w:rFonts w:ascii="Arial Narrow" w:hAnsi="Arial Narrow"/>
              </w:rPr>
            </w:pPr>
            <w:r>
              <w:rPr>
                <w:rFonts w:ascii="Arial Narrow" w:hAnsi="Arial Narrow"/>
              </w:rPr>
              <w:t>12.00</w:t>
            </w:r>
          </w:p>
        </w:tc>
        <w:tc>
          <w:tcPr>
            <w:tcW w:w="1858" w:type="dxa"/>
            <w:tcBorders>
              <w:top w:val="single" w:sz="6" w:space="0" w:color="auto"/>
              <w:left w:val="single" w:sz="6" w:space="0" w:color="auto"/>
              <w:bottom w:val="single" w:sz="6" w:space="0" w:color="auto"/>
              <w:right w:val="single" w:sz="6" w:space="0" w:color="auto"/>
            </w:tcBorders>
          </w:tcPr>
          <w:p w14:paraId="6D542876" w14:textId="77777777" w:rsidR="00EA5CBF" w:rsidRDefault="00EA5CBF">
            <w:pPr>
              <w:spacing w:before="60" w:after="60"/>
              <w:jc w:val="center"/>
              <w:rPr>
                <w:rFonts w:ascii="Arial Narrow" w:hAnsi="Arial Narrow"/>
              </w:rPr>
            </w:pPr>
            <w:r>
              <w:rPr>
                <w:rFonts w:ascii="Arial Narrow" w:hAnsi="Arial Narrow"/>
              </w:rPr>
              <w:t>10.00</w:t>
            </w:r>
          </w:p>
        </w:tc>
      </w:tr>
    </w:tbl>
    <w:p w14:paraId="52381164" w14:textId="77777777" w:rsidR="00EA5CBF" w:rsidRDefault="00EA5CBF">
      <w:pPr>
        <w:rPr>
          <w:rFonts w:ascii="Arial Narrow" w:hAnsi="Arial Narrow"/>
          <w:b/>
        </w:rPr>
      </w:pPr>
    </w:p>
    <w:p w14:paraId="4C000B2F" w14:textId="77777777" w:rsidR="00EA5CBF" w:rsidRDefault="00EA5CBF">
      <w:pPr>
        <w:rPr>
          <w:rFonts w:ascii="Arial Narrow" w:hAnsi="Arial Narrow"/>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57"/>
        <w:gridCol w:w="1795"/>
        <w:gridCol w:w="1985"/>
        <w:gridCol w:w="1792"/>
        <w:gridCol w:w="1859"/>
      </w:tblGrid>
      <w:tr w:rsidR="00EA5CBF" w14:paraId="4FB10AF0" w14:textId="77777777">
        <w:tblPrEx>
          <w:tblCellMar>
            <w:top w:w="0" w:type="dxa"/>
            <w:bottom w:w="0" w:type="dxa"/>
          </w:tblCellMar>
        </w:tblPrEx>
        <w:tc>
          <w:tcPr>
            <w:tcW w:w="9286" w:type="dxa"/>
            <w:gridSpan w:val="5"/>
            <w:tcBorders>
              <w:top w:val="single" w:sz="6" w:space="0" w:color="auto"/>
              <w:left w:val="single" w:sz="6" w:space="0" w:color="auto"/>
              <w:right w:val="single" w:sz="6" w:space="0" w:color="auto"/>
            </w:tcBorders>
          </w:tcPr>
          <w:p w14:paraId="38B9EC75" w14:textId="77777777" w:rsidR="00EA5CBF" w:rsidRDefault="00EA5CBF">
            <w:pPr>
              <w:keepNext/>
              <w:spacing w:before="60" w:after="60"/>
              <w:rPr>
                <w:rFonts w:ascii="Arial Narrow" w:hAnsi="Arial Narrow"/>
              </w:rPr>
            </w:pPr>
            <w:r>
              <w:rPr>
                <w:rFonts w:ascii="Arial Narrow" w:hAnsi="Arial Narrow"/>
                <w:b/>
              </w:rPr>
              <w:t xml:space="preserve">Table–9 - </w:t>
            </w:r>
            <w:r>
              <w:rPr>
                <w:rFonts w:ascii="Arial Narrow" w:hAnsi="Arial Narrow"/>
                <w:b/>
                <w:i/>
              </w:rPr>
              <w:t>CVPN Volume Discount</w:t>
            </w:r>
            <w:r>
              <w:rPr>
                <w:rFonts w:ascii="Arial Narrow" w:hAnsi="Arial Narrow"/>
                <w:b/>
              </w:rPr>
              <w:t xml:space="preserve"> Thresholds</w:t>
            </w:r>
            <w:r>
              <w:rPr>
                <w:rFonts w:ascii="Arial Narrow" w:hAnsi="Arial Narrow"/>
              </w:rPr>
              <w:t xml:space="preserve"> (refer clause 4.15 )</w:t>
            </w:r>
          </w:p>
        </w:tc>
      </w:tr>
      <w:tr w:rsidR="00EA5CBF" w14:paraId="134853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3652" w:type="dxa"/>
            <w:gridSpan w:val="2"/>
            <w:tcBorders>
              <w:top w:val="single" w:sz="6" w:space="0" w:color="auto"/>
              <w:left w:val="single" w:sz="6" w:space="0" w:color="auto"/>
              <w:bottom w:val="single" w:sz="6" w:space="0" w:color="auto"/>
            </w:tcBorders>
          </w:tcPr>
          <w:p w14:paraId="55FD6923" w14:textId="77777777" w:rsidR="00EA5CBF" w:rsidRDefault="00EA5CBF">
            <w:pPr>
              <w:spacing w:before="60" w:after="60"/>
              <w:rPr>
                <w:rFonts w:ascii="Arial Narrow" w:hAnsi="Arial Narrow"/>
                <w:b/>
              </w:rPr>
            </w:pPr>
            <w:r>
              <w:rPr>
                <w:rFonts w:ascii="Arial Narrow" w:hAnsi="Arial Narrow"/>
                <w:b/>
              </w:rPr>
              <w:t>Combined Volume Threshold</w:t>
            </w:r>
          </w:p>
          <w:p w14:paraId="75B73648" w14:textId="77777777" w:rsidR="00EA5CBF" w:rsidRDefault="00EA5CBF">
            <w:pPr>
              <w:spacing w:before="60" w:after="60"/>
              <w:rPr>
                <w:rFonts w:ascii="Arial Narrow" w:hAnsi="Arial Narrow"/>
                <w:b/>
              </w:rPr>
            </w:pPr>
            <w:r>
              <w:rPr>
                <w:rFonts w:ascii="Arial Narrow" w:hAnsi="Arial Narrow"/>
                <w:b/>
              </w:rPr>
              <w:t>$ per Month</w:t>
            </w:r>
          </w:p>
          <w:p w14:paraId="10AA6ECE" w14:textId="77777777" w:rsidR="00EA5CBF" w:rsidRDefault="00EA5CBF">
            <w:pPr>
              <w:spacing w:before="60" w:after="60"/>
              <w:rPr>
                <w:rFonts w:ascii="Arial Narrow" w:hAnsi="Arial Narrow"/>
              </w:rPr>
            </w:pPr>
            <w:r>
              <w:rPr>
                <w:rFonts w:ascii="Arial Narrow" w:hAnsi="Arial Narrow"/>
                <w:b/>
              </w:rPr>
              <w:t>(total of calls in paragraphs (a), (b) and (c) of Table 7)</w:t>
            </w:r>
          </w:p>
        </w:tc>
        <w:tc>
          <w:tcPr>
            <w:tcW w:w="1985" w:type="dxa"/>
            <w:tcBorders>
              <w:top w:val="single" w:sz="6" w:space="0" w:color="auto"/>
              <w:bottom w:val="single" w:sz="6" w:space="0" w:color="auto"/>
            </w:tcBorders>
          </w:tcPr>
          <w:p w14:paraId="7569980B" w14:textId="77777777" w:rsidR="00EA5CBF" w:rsidRDefault="00EA5CBF">
            <w:pPr>
              <w:spacing w:before="60" w:after="60"/>
              <w:rPr>
                <w:rFonts w:ascii="Arial Narrow" w:hAnsi="Arial Narrow"/>
                <w:b/>
              </w:rPr>
            </w:pPr>
            <w:r>
              <w:rPr>
                <w:rFonts w:ascii="Arial Narrow" w:hAnsi="Arial Narrow"/>
                <w:b/>
              </w:rPr>
              <w:t>% Discount</w:t>
            </w:r>
          </w:p>
          <w:p w14:paraId="6EFADB93" w14:textId="77777777" w:rsidR="00EA5CBF" w:rsidRDefault="00EA5CBF">
            <w:pPr>
              <w:spacing w:before="60" w:after="60"/>
              <w:rPr>
                <w:rFonts w:ascii="Arial Narrow" w:hAnsi="Arial Narrow"/>
              </w:rPr>
            </w:pPr>
            <w:r>
              <w:rPr>
                <w:rFonts w:ascii="Arial Narrow" w:hAnsi="Arial Narrow"/>
                <w:b/>
              </w:rPr>
              <w:t>(calls in paragraphs (a) and (c) of  Table 7)</w:t>
            </w:r>
          </w:p>
        </w:tc>
        <w:tc>
          <w:tcPr>
            <w:tcW w:w="3651" w:type="dxa"/>
            <w:gridSpan w:val="2"/>
            <w:tcBorders>
              <w:right w:val="single" w:sz="6" w:space="0" w:color="auto"/>
            </w:tcBorders>
          </w:tcPr>
          <w:p w14:paraId="28C680BA" w14:textId="77777777" w:rsidR="00EA5CBF" w:rsidRDefault="00EA5CBF">
            <w:pPr>
              <w:spacing w:before="60" w:after="60"/>
              <w:rPr>
                <w:rFonts w:ascii="Arial Narrow" w:hAnsi="Arial Narrow"/>
                <w:b/>
              </w:rPr>
            </w:pPr>
            <w:r>
              <w:rPr>
                <w:rFonts w:ascii="Arial Narrow" w:hAnsi="Arial Narrow"/>
                <w:b/>
              </w:rPr>
              <w:t>% Discount</w:t>
            </w:r>
          </w:p>
          <w:p w14:paraId="62452FD1" w14:textId="77777777" w:rsidR="00EA5CBF" w:rsidRDefault="00EA5CBF">
            <w:pPr>
              <w:spacing w:before="60" w:after="60"/>
              <w:rPr>
                <w:rFonts w:ascii="Arial Narrow" w:hAnsi="Arial Narrow"/>
              </w:rPr>
            </w:pPr>
            <w:r>
              <w:rPr>
                <w:rFonts w:ascii="Arial Narrow" w:hAnsi="Arial Narrow"/>
                <w:b/>
              </w:rPr>
              <w:t>(calls in paragraph (d) and (e) of  Table 7)</w:t>
            </w:r>
          </w:p>
        </w:tc>
      </w:tr>
      <w:tr w:rsidR="00EA5CBF" w14:paraId="32453DC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top w:val="nil"/>
              <w:left w:val="single" w:sz="6" w:space="0" w:color="auto"/>
            </w:tcBorders>
          </w:tcPr>
          <w:p w14:paraId="58B3334F"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795" w:type="dxa"/>
            <w:tcBorders>
              <w:top w:val="nil"/>
            </w:tcBorders>
          </w:tcPr>
          <w:p w14:paraId="6DC448B2"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1985" w:type="dxa"/>
            <w:tcBorders>
              <w:top w:val="nil"/>
            </w:tcBorders>
          </w:tcPr>
          <w:p w14:paraId="1E25BD31" w14:textId="77777777" w:rsidR="00EA5CBF" w:rsidRDefault="00EA5CBF">
            <w:pPr>
              <w:spacing w:before="60" w:after="60"/>
              <w:rPr>
                <w:rFonts w:ascii="Arial Narrow" w:hAnsi="Arial Narrow"/>
                <w:b/>
              </w:rPr>
            </w:pPr>
          </w:p>
        </w:tc>
        <w:tc>
          <w:tcPr>
            <w:tcW w:w="1792" w:type="dxa"/>
            <w:tcBorders>
              <w:top w:val="nil"/>
            </w:tcBorders>
          </w:tcPr>
          <w:p w14:paraId="28D7C344" w14:textId="77777777" w:rsidR="00EA5CBF" w:rsidRDefault="00EA5CBF">
            <w:pPr>
              <w:spacing w:before="60" w:after="60"/>
              <w:rPr>
                <w:rFonts w:ascii="Arial Narrow" w:hAnsi="Arial Narrow"/>
                <w:b/>
              </w:rPr>
            </w:pPr>
            <w:r>
              <w:rPr>
                <w:rFonts w:ascii="Arial Narrow" w:hAnsi="Arial Narrow"/>
                <w:b/>
              </w:rPr>
              <w:t xml:space="preserve"> (calls in </w:t>
            </w:r>
            <w:smartTag w:uri="urn:schemas-microsoft-com:office:smarttags" w:element="place">
              <w:r>
                <w:rPr>
                  <w:rFonts w:ascii="Arial Narrow" w:hAnsi="Arial Narrow"/>
                  <w:b/>
                </w:rPr>
                <w:t>Para</w:t>
              </w:r>
            </w:smartTag>
            <w:r>
              <w:rPr>
                <w:rFonts w:ascii="Arial Narrow" w:hAnsi="Arial Narrow"/>
                <w:b/>
              </w:rPr>
              <w:t xml:space="preserve"> (d))</w:t>
            </w:r>
          </w:p>
        </w:tc>
        <w:tc>
          <w:tcPr>
            <w:tcW w:w="1858" w:type="dxa"/>
            <w:tcBorders>
              <w:top w:val="nil"/>
              <w:right w:val="single" w:sz="6" w:space="0" w:color="auto"/>
            </w:tcBorders>
          </w:tcPr>
          <w:p w14:paraId="786ABF99" w14:textId="77777777" w:rsidR="00EA5CBF" w:rsidRDefault="00EA5CBF">
            <w:pPr>
              <w:spacing w:before="60" w:after="60"/>
              <w:rPr>
                <w:rFonts w:ascii="Arial Narrow" w:hAnsi="Arial Narrow"/>
                <w:b/>
              </w:rPr>
            </w:pPr>
            <w:r>
              <w:rPr>
                <w:rFonts w:ascii="Arial Narrow" w:hAnsi="Arial Narrow"/>
                <w:b/>
              </w:rPr>
              <w:t xml:space="preserve"> (calls in para (e))</w:t>
            </w:r>
          </w:p>
        </w:tc>
      </w:tr>
      <w:tr w:rsidR="00EA5CBF" w14:paraId="3477D7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top w:val="nil"/>
              <w:left w:val="single" w:sz="6" w:space="0" w:color="auto"/>
            </w:tcBorders>
          </w:tcPr>
          <w:p w14:paraId="255EE19E" w14:textId="77777777" w:rsidR="00EA5CBF" w:rsidRDefault="00EA5CBF">
            <w:pPr>
              <w:spacing w:before="60" w:after="60"/>
              <w:jc w:val="center"/>
              <w:rPr>
                <w:rFonts w:ascii="Arial Narrow" w:hAnsi="Arial Narrow"/>
              </w:rPr>
            </w:pPr>
            <w:r>
              <w:rPr>
                <w:rFonts w:ascii="Arial Narrow" w:hAnsi="Arial Narrow"/>
              </w:rPr>
              <w:t>25,000.00</w:t>
            </w:r>
          </w:p>
        </w:tc>
        <w:tc>
          <w:tcPr>
            <w:tcW w:w="1795" w:type="dxa"/>
            <w:tcBorders>
              <w:top w:val="nil"/>
            </w:tcBorders>
          </w:tcPr>
          <w:p w14:paraId="44022F55" w14:textId="77777777" w:rsidR="00EA5CBF" w:rsidRDefault="00EA5CBF">
            <w:pPr>
              <w:spacing w:before="60" w:after="60"/>
              <w:jc w:val="center"/>
              <w:rPr>
                <w:rFonts w:ascii="Arial Narrow" w:hAnsi="Arial Narrow"/>
              </w:rPr>
            </w:pPr>
            <w:r>
              <w:rPr>
                <w:rFonts w:ascii="Arial Narrow" w:hAnsi="Arial Narrow"/>
              </w:rPr>
              <w:t>27,500.00</w:t>
            </w:r>
          </w:p>
        </w:tc>
        <w:tc>
          <w:tcPr>
            <w:tcW w:w="1985" w:type="dxa"/>
            <w:tcBorders>
              <w:top w:val="nil"/>
            </w:tcBorders>
          </w:tcPr>
          <w:p w14:paraId="22DEADEB" w14:textId="77777777" w:rsidR="00EA5CBF" w:rsidRDefault="00EA5CBF">
            <w:pPr>
              <w:spacing w:before="60" w:after="60"/>
              <w:jc w:val="center"/>
              <w:rPr>
                <w:rFonts w:ascii="Arial Narrow" w:hAnsi="Arial Narrow"/>
              </w:rPr>
            </w:pPr>
            <w:r>
              <w:rPr>
                <w:rFonts w:ascii="Arial Narrow" w:hAnsi="Arial Narrow"/>
              </w:rPr>
              <w:t>4.00</w:t>
            </w:r>
          </w:p>
        </w:tc>
        <w:tc>
          <w:tcPr>
            <w:tcW w:w="1792" w:type="dxa"/>
            <w:tcBorders>
              <w:top w:val="nil"/>
            </w:tcBorders>
          </w:tcPr>
          <w:p w14:paraId="53C2C246" w14:textId="77777777" w:rsidR="00EA5CBF" w:rsidRDefault="00EA5CBF">
            <w:pPr>
              <w:spacing w:before="60" w:after="60"/>
              <w:jc w:val="center"/>
              <w:rPr>
                <w:rFonts w:ascii="Arial Narrow" w:hAnsi="Arial Narrow"/>
              </w:rPr>
            </w:pPr>
            <w:r>
              <w:rPr>
                <w:rFonts w:ascii="Arial Narrow" w:hAnsi="Arial Narrow"/>
              </w:rPr>
              <w:t>2.00</w:t>
            </w:r>
          </w:p>
        </w:tc>
        <w:tc>
          <w:tcPr>
            <w:tcW w:w="1858" w:type="dxa"/>
            <w:tcBorders>
              <w:top w:val="nil"/>
              <w:right w:val="single" w:sz="6" w:space="0" w:color="auto"/>
            </w:tcBorders>
          </w:tcPr>
          <w:p w14:paraId="71A3D038" w14:textId="77777777" w:rsidR="00EA5CBF" w:rsidRDefault="00EA5CBF">
            <w:pPr>
              <w:spacing w:before="60" w:after="60"/>
              <w:jc w:val="center"/>
              <w:rPr>
                <w:rFonts w:ascii="Arial Narrow" w:hAnsi="Arial Narrow"/>
              </w:rPr>
            </w:pPr>
            <w:r>
              <w:rPr>
                <w:rFonts w:ascii="Arial Narrow" w:hAnsi="Arial Narrow"/>
              </w:rPr>
              <w:t>2.00</w:t>
            </w:r>
          </w:p>
        </w:tc>
      </w:tr>
      <w:tr w:rsidR="00EA5CBF" w14:paraId="5531CE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tcBorders>
          </w:tcPr>
          <w:p w14:paraId="74950294" w14:textId="77777777" w:rsidR="00EA5CBF" w:rsidRDefault="00EA5CBF">
            <w:pPr>
              <w:spacing w:before="60" w:after="60"/>
              <w:jc w:val="center"/>
              <w:rPr>
                <w:rFonts w:ascii="Arial Narrow" w:hAnsi="Arial Narrow"/>
              </w:rPr>
            </w:pPr>
            <w:r>
              <w:rPr>
                <w:rFonts w:ascii="Arial Narrow" w:hAnsi="Arial Narrow"/>
              </w:rPr>
              <w:t>40,000.00</w:t>
            </w:r>
          </w:p>
        </w:tc>
        <w:tc>
          <w:tcPr>
            <w:tcW w:w="1795" w:type="dxa"/>
          </w:tcPr>
          <w:p w14:paraId="1390D71D" w14:textId="77777777" w:rsidR="00EA5CBF" w:rsidRDefault="00EA5CBF">
            <w:pPr>
              <w:spacing w:before="60" w:after="60"/>
              <w:jc w:val="center"/>
              <w:rPr>
                <w:rFonts w:ascii="Arial Narrow" w:hAnsi="Arial Narrow"/>
              </w:rPr>
            </w:pPr>
            <w:r>
              <w:rPr>
                <w:rFonts w:ascii="Arial Narrow" w:hAnsi="Arial Narrow"/>
              </w:rPr>
              <w:t>44,000.00</w:t>
            </w:r>
          </w:p>
        </w:tc>
        <w:tc>
          <w:tcPr>
            <w:tcW w:w="1985" w:type="dxa"/>
          </w:tcPr>
          <w:p w14:paraId="36992404" w14:textId="77777777" w:rsidR="00EA5CBF" w:rsidRDefault="00EA5CBF">
            <w:pPr>
              <w:spacing w:before="60" w:after="60"/>
              <w:jc w:val="center"/>
              <w:rPr>
                <w:rFonts w:ascii="Arial Narrow" w:hAnsi="Arial Narrow"/>
              </w:rPr>
            </w:pPr>
            <w:r>
              <w:rPr>
                <w:rFonts w:ascii="Arial Narrow" w:hAnsi="Arial Narrow"/>
              </w:rPr>
              <w:t>5.00</w:t>
            </w:r>
          </w:p>
        </w:tc>
        <w:tc>
          <w:tcPr>
            <w:tcW w:w="1792" w:type="dxa"/>
          </w:tcPr>
          <w:p w14:paraId="2C0774F0" w14:textId="77777777" w:rsidR="00EA5CBF" w:rsidRDefault="00EA5CBF">
            <w:pPr>
              <w:spacing w:before="60" w:after="60"/>
              <w:jc w:val="center"/>
              <w:rPr>
                <w:rFonts w:ascii="Arial Narrow" w:hAnsi="Arial Narrow"/>
              </w:rPr>
            </w:pPr>
            <w:r>
              <w:rPr>
                <w:rFonts w:ascii="Arial Narrow" w:hAnsi="Arial Narrow"/>
              </w:rPr>
              <w:t>3.00</w:t>
            </w:r>
          </w:p>
        </w:tc>
        <w:tc>
          <w:tcPr>
            <w:tcW w:w="1858" w:type="dxa"/>
            <w:tcBorders>
              <w:right w:val="single" w:sz="6" w:space="0" w:color="auto"/>
            </w:tcBorders>
          </w:tcPr>
          <w:p w14:paraId="351DD99B" w14:textId="77777777" w:rsidR="00EA5CBF" w:rsidRDefault="00EA5CBF">
            <w:pPr>
              <w:spacing w:before="60" w:after="60"/>
              <w:jc w:val="center"/>
              <w:rPr>
                <w:rFonts w:ascii="Arial Narrow" w:hAnsi="Arial Narrow"/>
              </w:rPr>
            </w:pPr>
            <w:r>
              <w:rPr>
                <w:rFonts w:ascii="Arial Narrow" w:hAnsi="Arial Narrow"/>
              </w:rPr>
              <w:t>3.00</w:t>
            </w:r>
          </w:p>
        </w:tc>
      </w:tr>
      <w:tr w:rsidR="00EA5CBF" w14:paraId="4CB1D6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tcBorders>
          </w:tcPr>
          <w:p w14:paraId="72CDB662" w14:textId="77777777" w:rsidR="00EA5CBF" w:rsidRDefault="00EA5CBF">
            <w:pPr>
              <w:spacing w:before="60" w:after="60"/>
              <w:jc w:val="center"/>
              <w:rPr>
                <w:rFonts w:ascii="Arial Narrow" w:hAnsi="Arial Narrow"/>
              </w:rPr>
            </w:pPr>
            <w:r>
              <w:rPr>
                <w:rFonts w:ascii="Arial Narrow" w:hAnsi="Arial Narrow"/>
              </w:rPr>
              <w:t>55,000.00</w:t>
            </w:r>
          </w:p>
        </w:tc>
        <w:tc>
          <w:tcPr>
            <w:tcW w:w="1795" w:type="dxa"/>
          </w:tcPr>
          <w:p w14:paraId="58DAD286" w14:textId="77777777" w:rsidR="00EA5CBF" w:rsidRDefault="00EA5CBF">
            <w:pPr>
              <w:spacing w:before="60" w:after="60"/>
              <w:jc w:val="center"/>
              <w:rPr>
                <w:rFonts w:ascii="Arial Narrow" w:hAnsi="Arial Narrow"/>
              </w:rPr>
            </w:pPr>
            <w:r>
              <w:rPr>
                <w:rFonts w:ascii="Arial Narrow" w:hAnsi="Arial Narrow"/>
              </w:rPr>
              <w:t>60,500.00</w:t>
            </w:r>
          </w:p>
        </w:tc>
        <w:tc>
          <w:tcPr>
            <w:tcW w:w="1985" w:type="dxa"/>
          </w:tcPr>
          <w:p w14:paraId="5DCB4182" w14:textId="77777777" w:rsidR="00EA5CBF" w:rsidRDefault="00EA5CBF">
            <w:pPr>
              <w:spacing w:before="60" w:after="60"/>
              <w:jc w:val="center"/>
              <w:rPr>
                <w:rFonts w:ascii="Arial Narrow" w:hAnsi="Arial Narrow"/>
              </w:rPr>
            </w:pPr>
            <w:r>
              <w:rPr>
                <w:rFonts w:ascii="Arial Narrow" w:hAnsi="Arial Narrow"/>
              </w:rPr>
              <w:t>12.00</w:t>
            </w:r>
          </w:p>
        </w:tc>
        <w:tc>
          <w:tcPr>
            <w:tcW w:w="1792" w:type="dxa"/>
          </w:tcPr>
          <w:p w14:paraId="599D0878" w14:textId="77777777" w:rsidR="00EA5CBF" w:rsidRDefault="00EA5CBF">
            <w:pPr>
              <w:spacing w:before="60" w:after="60"/>
              <w:jc w:val="center"/>
              <w:rPr>
                <w:rFonts w:ascii="Arial Narrow" w:hAnsi="Arial Narrow"/>
              </w:rPr>
            </w:pPr>
            <w:r>
              <w:rPr>
                <w:rFonts w:ascii="Arial Narrow" w:hAnsi="Arial Narrow"/>
              </w:rPr>
              <w:t>4.00</w:t>
            </w:r>
          </w:p>
        </w:tc>
        <w:tc>
          <w:tcPr>
            <w:tcW w:w="1858" w:type="dxa"/>
            <w:tcBorders>
              <w:right w:val="single" w:sz="6" w:space="0" w:color="auto"/>
            </w:tcBorders>
          </w:tcPr>
          <w:p w14:paraId="785AC12D" w14:textId="77777777" w:rsidR="00EA5CBF" w:rsidRDefault="00EA5CBF">
            <w:pPr>
              <w:spacing w:before="60" w:after="60"/>
              <w:jc w:val="center"/>
              <w:rPr>
                <w:rFonts w:ascii="Arial Narrow" w:hAnsi="Arial Narrow"/>
              </w:rPr>
            </w:pPr>
            <w:r>
              <w:rPr>
                <w:rFonts w:ascii="Arial Narrow" w:hAnsi="Arial Narrow"/>
              </w:rPr>
              <w:t>4.00</w:t>
            </w:r>
          </w:p>
        </w:tc>
      </w:tr>
      <w:tr w:rsidR="00EA5CBF" w14:paraId="6166BE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tcBorders>
          </w:tcPr>
          <w:p w14:paraId="5D7FEA8F" w14:textId="77777777" w:rsidR="00EA5CBF" w:rsidRDefault="00EA5CBF">
            <w:pPr>
              <w:spacing w:before="60" w:after="60"/>
              <w:jc w:val="center"/>
              <w:rPr>
                <w:rFonts w:ascii="Arial Narrow" w:hAnsi="Arial Narrow"/>
              </w:rPr>
            </w:pPr>
            <w:r>
              <w:rPr>
                <w:rFonts w:ascii="Arial Narrow" w:hAnsi="Arial Narrow"/>
              </w:rPr>
              <w:t>100,000.00</w:t>
            </w:r>
          </w:p>
        </w:tc>
        <w:tc>
          <w:tcPr>
            <w:tcW w:w="1795" w:type="dxa"/>
          </w:tcPr>
          <w:p w14:paraId="0F5650E9" w14:textId="77777777" w:rsidR="00EA5CBF" w:rsidRDefault="00EA5CBF">
            <w:pPr>
              <w:spacing w:before="60" w:after="60"/>
              <w:jc w:val="center"/>
              <w:rPr>
                <w:rFonts w:ascii="Arial Narrow" w:hAnsi="Arial Narrow"/>
              </w:rPr>
            </w:pPr>
            <w:r>
              <w:rPr>
                <w:rFonts w:ascii="Arial Narrow" w:hAnsi="Arial Narrow"/>
              </w:rPr>
              <w:t>110,000.00</w:t>
            </w:r>
          </w:p>
        </w:tc>
        <w:tc>
          <w:tcPr>
            <w:tcW w:w="1985" w:type="dxa"/>
          </w:tcPr>
          <w:p w14:paraId="7D6AAFC4" w14:textId="77777777" w:rsidR="00EA5CBF" w:rsidRDefault="00EA5CBF">
            <w:pPr>
              <w:spacing w:before="60" w:after="60"/>
              <w:jc w:val="center"/>
              <w:rPr>
                <w:rFonts w:ascii="Arial Narrow" w:hAnsi="Arial Narrow"/>
              </w:rPr>
            </w:pPr>
            <w:r>
              <w:rPr>
                <w:rFonts w:ascii="Arial Narrow" w:hAnsi="Arial Narrow"/>
              </w:rPr>
              <w:t>15.50</w:t>
            </w:r>
          </w:p>
        </w:tc>
        <w:tc>
          <w:tcPr>
            <w:tcW w:w="1792" w:type="dxa"/>
          </w:tcPr>
          <w:p w14:paraId="00E5EA18" w14:textId="77777777" w:rsidR="00EA5CBF" w:rsidRDefault="00EA5CBF">
            <w:pPr>
              <w:spacing w:before="60" w:after="60"/>
              <w:jc w:val="center"/>
              <w:rPr>
                <w:rFonts w:ascii="Arial Narrow" w:hAnsi="Arial Narrow"/>
              </w:rPr>
            </w:pPr>
            <w:r>
              <w:rPr>
                <w:rFonts w:ascii="Arial Narrow" w:hAnsi="Arial Narrow"/>
              </w:rPr>
              <w:t>5.00</w:t>
            </w:r>
          </w:p>
        </w:tc>
        <w:tc>
          <w:tcPr>
            <w:tcW w:w="1858" w:type="dxa"/>
            <w:tcBorders>
              <w:right w:val="single" w:sz="6" w:space="0" w:color="auto"/>
            </w:tcBorders>
          </w:tcPr>
          <w:p w14:paraId="0F523FD0" w14:textId="77777777" w:rsidR="00EA5CBF" w:rsidRDefault="00EA5CBF">
            <w:pPr>
              <w:spacing w:before="60" w:after="60"/>
              <w:jc w:val="center"/>
              <w:rPr>
                <w:rFonts w:ascii="Arial Narrow" w:hAnsi="Arial Narrow"/>
              </w:rPr>
            </w:pPr>
            <w:r>
              <w:rPr>
                <w:rFonts w:ascii="Arial Narrow" w:hAnsi="Arial Narrow"/>
              </w:rPr>
              <w:t>5.00</w:t>
            </w:r>
          </w:p>
        </w:tc>
      </w:tr>
      <w:tr w:rsidR="00EA5CBF" w14:paraId="3DB79D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tcBorders>
          </w:tcPr>
          <w:p w14:paraId="3DAD7CA0" w14:textId="77777777" w:rsidR="00EA5CBF" w:rsidRDefault="00EA5CBF">
            <w:pPr>
              <w:spacing w:before="60" w:after="60"/>
              <w:jc w:val="center"/>
              <w:rPr>
                <w:rFonts w:ascii="Arial Narrow" w:hAnsi="Arial Narrow"/>
              </w:rPr>
            </w:pPr>
            <w:r>
              <w:rPr>
                <w:rFonts w:ascii="Arial Narrow" w:hAnsi="Arial Narrow"/>
              </w:rPr>
              <w:t>200,000.00</w:t>
            </w:r>
          </w:p>
        </w:tc>
        <w:tc>
          <w:tcPr>
            <w:tcW w:w="1795" w:type="dxa"/>
          </w:tcPr>
          <w:p w14:paraId="4392E7D5" w14:textId="77777777" w:rsidR="00EA5CBF" w:rsidRDefault="00EA5CBF">
            <w:pPr>
              <w:spacing w:before="60" w:after="60"/>
              <w:jc w:val="center"/>
              <w:rPr>
                <w:rFonts w:ascii="Arial Narrow" w:hAnsi="Arial Narrow"/>
              </w:rPr>
            </w:pPr>
            <w:r>
              <w:rPr>
                <w:rFonts w:ascii="Arial Narrow" w:hAnsi="Arial Narrow"/>
              </w:rPr>
              <w:t>220,000.00</w:t>
            </w:r>
          </w:p>
        </w:tc>
        <w:tc>
          <w:tcPr>
            <w:tcW w:w="1985" w:type="dxa"/>
          </w:tcPr>
          <w:p w14:paraId="75D4AAD2" w14:textId="77777777" w:rsidR="00EA5CBF" w:rsidRDefault="00EA5CBF">
            <w:pPr>
              <w:spacing w:before="60" w:after="60"/>
              <w:jc w:val="center"/>
              <w:rPr>
                <w:rFonts w:ascii="Arial Narrow" w:hAnsi="Arial Narrow"/>
              </w:rPr>
            </w:pPr>
            <w:r>
              <w:rPr>
                <w:rFonts w:ascii="Arial Narrow" w:hAnsi="Arial Narrow"/>
              </w:rPr>
              <w:t>18.00</w:t>
            </w:r>
          </w:p>
        </w:tc>
        <w:tc>
          <w:tcPr>
            <w:tcW w:w="1792" w:type="dxa"/>
          </w:tcPr>
          <w:p w14:paraId="7AAA2F53" w14:textId="77777777" w:rsidR="00EA5CBF" w:rsidRDefault="00EA5CBF">
            <w:pPr>
              <w:spacing w:before="60" w:after="60"/>
              <w:jc w:val="center"/>
              <w:rPr>
                <w:rFonts w:ascii="Arial Narrow" w:hAnsi="Arial Narrow"/>
              </w:rPr>
            </w:pPr>
            <w:r>
              <w:rPr>
                <w:rFonts w:ascii="Arial Narrow" w:hAnsi="Arial Narrow"/>
              </w:rPr>
              <w:t>6.00</w:t>
            </w:r>
          </w:p>
        </w:tc>
        <w:tc>
          <w:tcPr>
            <w:tcW w:w="1858" w:type="dxa"/>
            <w:tcBorders>
              <w:right w:val="single" w:sz="6" w:space="0" w:color="auto"/>
            </w:tcBorders>
          </w:tcPr>
          <w:p w14:paraId="6DE678DD" w14:textId="77777777" w:rsidR="00EA5CBF" w:rsidRDefault="00EA5CBF">
            <w:pPr>
              <w:spacing w:before="60" w:after="60"/>
              <w:jc w:val="center"/>
              <w:rPr>
                <w:rFonts w:ascii="Arial Narrow" w:hAnsi="Arial Narrow"/>
              </w:rPr>
            </w:pPr>
            <w:r>
              <w:rPr>
                <w:rFonts w:ascii="Arial Narrow" w:hAnsi="Arial Narrow"/>
              </w:rPr>
              <w:t>6.00</w:t>
            </w:r>
          </w:p>
        </w:tc>
      </w:tr>
      <w:tr w:rsidR="00EA5CBF" w14:paraId="77CA7AB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tcBorders>
          </w:tcPr>
          <w:p w14:paraId="4831D593" w14:textId="77777777" w:rsidR="00EA5CBF" w:rsidRDefault="00EA5CBF">
            <w:pPr>
              <w:spacing w:before="60" w:after="60"/>
              <w:jc w:val="center"/>
              <w:rPr>
                <w:rFonts w:ascii="Arial Narrow" w:hAnsi="Arial Narrow"/>
              </w:rPr>
            </w:pPr>
            <w:r>
              <w:rPr>
                <w:rFonts w:ascii="Arial Narrow" w:hAnsi="Arial Narrow"/>
              </w:rPr>
              <w:t>300,000.00</w:t>
            </w:r>
          </w:p>
        </w:tc>
        <w:tc>
          <w:tcPr>
            <w:tcW w:w="1795" w:type="dxa"/>
          </w:tcPr>
          <w:p w14:paraId="3ADB51C1" w14:textId="77777777" w:rsidR="00EA5CBF" w:rsidRDefault="00EA5CBF">
            <w:pPr>
              <w:spacing w:before="60" w:after="60"/>
              <w:jc w:val="center"/>
              <w:rPr>
                <w:rFonts w:ascii="Arial Narrow" w:hAnsi="Arial Narrow"/>
              </w:rPr>
            </w:pPr>
            <w:r>
              <w:rPr>
                <w:rFonts w:ascii="Arial Narrow" w:hAnsi="Arial Narrow"/>
              </w:rPr>
              <w:t>330,000.00</w:t>
            </w:r>
          </w:p>
        </w:tc>
        <w:tc>
          <w:tcPr>
            <w:tcW w:w="1985" w:type="dxa"/>
          </w:tcPr>
          <w:p w14:paraId="0ADC1B6E" w14:textId="77777777" w:rsidR="00EA5CBF" w:rsidRDefault="00EA5CBF">
            <w:pPr>
              <w:spacing w:before="60" w:after="60"/>
              <w:jc w:val="center"/>
              <w:rPr>
                <w:rFonts w:ascii="Arial Narrow" w:hAnsi="Arial Narrow"/>
              </w:rPr>
            </w:pPr>
            <w:r>
              <w:rPr>
                <w:rFonts w:ascii="Arial Narrow" w:hAnsi="Arial Narrow"/>
              </w:rPr>
              <w:t>20.00</w:t>
            </w:r>
          </w:p>
        </w:tc>
        <w:tc>
          <w:tcPr>
            <w:tcW w:w="1792" w:type="dxa"/>
          </w:tcPr>
          <w:p w14:paraId="3914F4EC" w14:textId="77777777" w:rsidR="00EA5CBF" w:rsidRDefault="00EA5CBF">
            <w:pPr>
              <w:spacing w:before="60" w:after="60"/>
              <w:jc w:val="center"/>
              <w:rPr>
                <w:rFonts w:ascii="Arial Narrow" w:hAnsi="Arial Narrow"/>
              </w:rPr>
            </w:pPr>
            <w:r>
              <w:rPr>
                <w:rFonts w:ascii="Arial Narrow" w:hAnsi="Arial Narrow"/>
              </w:rPr>
              <w:t>7.00</w:t>
            </w:r>
          </w:p>
        </w:tc>
        <w:tc>
          <w:tcPr>
            <w:tcW w:w="1858" w:type="dxa"/>
            <w:tcBorders>
              <w:right w:val="single" w:sz="6" w:space="0" w:color="auto"/>
            </w:tcBorders>
          </w:tcPr>
          <w:p w14:paraId="7404D0C8" w14:textId="77777777" w:rsidR="00EA5CBF" w:rsidRDefault="00EA5CBF">
            <w:pPr>
              <w:spacing w:before="60" w:after="60"/>
              <w:jc w:val="center"/>
              <w:rPr>
                <w:rFonts w:ascii="Arial Narrow" w:hAnsi="Arial Narrow"/>
              </w:rPr>
            </w:pPr>
            <w:r>
              <w:rPr>
                <w:rFonts w:ascii="Arial Narrow" w:hAnsi="Arial Narrow"/>
              </w:rPr>
              <w:t>7.00</w:t>
            </w:r>
          </w:p>
        </w:tc>
      </w:tr>
      <w:tr w:rsidR="00EA5CBF" w14:paraId="11378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tcBorders>
          </w:tcPr>
          <w:p w14:paraId="2DD1EA30" w14:textId="77777777" w:rsidR="00EA5CBF" w:rsidRDefault="00EA5CBF">
            <w:pPr>
              <w:spacing w:before="60" w:after="60"/>
              <w:jc w:val="center"/>
              <w:rPr>
                <w:rFonts w:ascii="Arial Narrow" w:hAnsi="Arial Narrow"/>
              </w:rPr>
            </w:pPr>
            <w:r>
              <w:rPr>
                <w:rFonts w:ascii="Arial Narrow" w:hAnsi="Arial Narrow"/>
              </w:rPr>
              <w:t>500,000.00</w:t>
            </w:r>
          </w:p>
        </w:tc>
        <w:tc>
          <w:tcPr>
            <w:tcW w:w="1795" w:type="dxa"/>
          </w:tcPr>
          <w:p w14:paraId="69120016" w14:textId="77777777" w:rsidR="00EA5CBF" w:rsidRDefault="00EA5CBF">
            <w:pPr>
              <w:spacing w:before="60" w:after="60"/>
              <w:jc w:val="center"/>
              <w:rPr>
                <w:rFonts w:ascii="Arial Narrow" w:hAnsi="Arial Narrow"/>
              </w:rPr>
            </w:pPr>
            <w:r>
              <w:rPr>
                <w:rFonts w:ascii="Arial Narrow" w:hAnsi="Arial Narrow"/>
              </w:rPr>
              <w:t>550,000.00</w:t>
            </w:r>
          </w:p>
        </w:tc>
        <w:tc>
          <w:tcPr>
            <w:tcW w:w="1985" w:type="dxa"/>
          </w:tcPr>
          <w:p w14:paraId="729A4539" w14:textId="77777777" w:rsidR="00EA5CBF" w:rsidRDefault="00EA5CBF">
            <w:pPr>
              <w:spacing w:before="60" w:after="60"/>
              <w:jc w:val="center"/>
              <w:rPr>
                <w:rFonts w:ascii="Arial Narrow" w:hAnsi="Arial Narrow"/>
              </w:rPr>
            </w:pPr>
            <w:r>
              <w:rPr>
                <w:rFonts w:ascii="Arial Narrow" w:hAnsi="Arial Narrow"/>
              </w:rPr>
              <w:t>21.00</w:t>
            </w:r>
          </w:p>
        </w:tc>
        <w:tc>
          <w:tcPr>
            <w:tcW w:w="1792" w:type="dxa"/>
          </w:tcPr>
          <w:p w14:paraId="235E97DE" w14:textId="77777777" w:rsidR="00EA5CBF" w:rsidRDefault="00EA5CBF">
            <w:pPr>
              <w:spacing w:before="60" w:after="60"/>
              <w:jc w:val="center"/>
              <w:rPr>
                <w:rFonts w:ascii="Arial Narrow" w:hAnsi="Arial Narrow"/>
              </w:rPr>
            </w:pPr>
            <w:r>
              <w:rPr>
                <w:rFonts w:ascii="Arial Narrow" w:hAnsi="Arial Narrow"/>
              </w:rPr>
              <w:t>8.00</w:t>
            </w:r>
          </w:p>
        </w:tc>
        <w:tc>
          <w:tcPr>
            <w:tcW w:w="1858" w:type="dxa"/>
            <w:tcBorders>
              <w:right w:val="single" w:sz="6" w:space="0" w:color="auto"/>
            </w:tcBorders>
          </w:tcPr>
          <w:p w14:paraId="7EF4D25F" w14:textId="77777777" w:rsidR="00EA5CBF" w:rsidRDefault="00EA5CBF">
            <w:pPr>
              <w:spacing w:before="60" w:after="60"/>
              <w:jc w:val="center"/>
              <w:rPr>
                <w:rFonts w:ascii="Arial Narrow" w:hAnsi="Arial Narrow"/>
              </w:rPr>
            </w:pPr>
            <w:r>
              <w:rPr>
                <w:rFonts w:ascii="Arial Narrow" w:hAnsi="Arial Narrow"/>
              </w:rPr>
              <w:t>8.00</w:t>
            </w:r>
          </w:p>
        </w:tc>
      </w:tr>
      <w:tr w:rsidR="00EA5CBF" w14:paraId="00D8E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left w:val="single" w:sz="6" w:space="0" w:color="auto"/>
              <w:bottom w:val="nil"/>
            </w:tcBorders>
          </w:tcPr>
          <w:p w14:paraId="1A0CCE18" w14:textId="77777777" w:rsidR="00EA5CBF" w:rsidRDefault="00EA5CBF">
            <w:pPr>
              <w:spacing w:before="60" w:after="60"/>
              <w:jc w:val="center"/>
              <w:rPr>
                <w:rFonts w:ascii="Arial Narrow" w:hAnsi="Arial Narrow"/>
              </w:rPr>
            </w:pPr>
            <w:r>
              <w:rPr>
                <w:rFonts w:ascii="Arial Narrow" w:hAnsi="Arial Narrow"/>
              </w:rPr>
              <w:t>1,000,000.00</w:t>
            </w:r>
          </w:p>
        </w:tc>
        <w:tc>
          <w:tcPr>
            <w:tcW w:w="1795" w:type="dxa"/>
            <w:tcBorders>
              <w:bottom w:val="nil"/>
            </w:tcBorders>
          </w:tcPr>
          <w:p w14:paraId="784B3932" w14:textId="77777777" w:rsidR="00EA5CBF" w:rsidRDefault="00EA5CBF">
            <w:pPr>
              <w:spacing w:before="60" w:after="60"/>
              <w:jc w:val="center"/>
              <w:rPr>
                <w:rFonts w:ascii="Arial Narrow" w:hAnsi="Arial Narrow"/>
              </w:rPr>
            </w:pPr>
            <w:r>
              <w:rPr>
                <w:rFonts w:ascii="Arial Narrow" w:hAnsi="Arial Narrow"/>
              </w:rPr>
              <w:t>1,100,000.00</w:t>
            </w:r>
          </w:p>
        </w:tc>
        <w:tc>
          <w:tcPr>
            <w:tcW w:w="1985" w:type="dxa"/>
            <w:tcBorders>
              <w:bottom w:val="nil"/>
            </w:tcBorders>
          </w:tcPr>
          <w:p w14:paraId="78DE2221" w14:textId="77777777" w:rsidR="00EA5CBF" w:rsidRDefault="00EA5CBF">
            <w:pPr>
              <w:spacing w:before="60" w:after="60"/>
              <w:jc w:val="center"/>
              <w:rPr>
                <w:rFonts w:ascii="Arial Narrow" w:hAnsi="Arial Narrow"/>
              </w:rPr>
            </w:pPr>
            <w:r>
              <w:rPr>
                <w:rFonts w:ascii="Arial Narrow" w:hAnsi="Arial Narrow"/>
              </w:rPr>
              <w:t>21.00</w:t>
            </w:r>
          </w:p>
        </w:tc>
        <w:tc>
          <w:tcPr>
            <w:tcW w:w="1792" w:type="dxa"/>
            <w:tcBorders>
              <w:bottom w:val="nil"/>
            </w:tcBorders>
          </w:tcPr>
          <w:p w14:paraId="7CD04CA3" w14:textId="77777777" w:rsidR="00EA5CBF" w:rsidRDefault="00EA5CBF">
            <w:pPr>
              <w:spacing w:before="60" w:after="60"/>
              <w:jc w:val="center"/>
              <w:rPr>
                <w:rFonts w:ascii="Arial Narrow" w:hAnsi="Arial Narrow"/>
              </w:rPr>
            </w:pPr>
            <w:r>
              <w:rPr>
                <w:rFonts w:ascii="Arial Narrow" w:hAnsi="Arial Narrow"/>
              </w:rPr>
              <w:t>10.00</w:t>
            </w:r>
          </w:p>
        </w:tc>
        <w:tc>
          <w:tcPr>
            <w:tcW w:w="1858" w:type="dxa"/>
            <w:tcBorders>
              <w:bottom w:val="nil"/>
              <w:right w:val="single" w:sz="6" w:space="0" w:color="auto"/>
            </w:tcBorders>
          </w:tcPr>
          <w:p w14:paraId="5E1904C5" w14:textId="77777777" w:rsidR="00EA5CBF" w:rsidRDefault="00EA5CBF">
            <w:pPr>
              <w:spacing w:before="60" w:after="60"/>
              <w:jc w:val="center"/>
              <w:rPr>
                <w:rFonts w:ascii="Arial Narrow" w:hAnsi="Arial Narrow"/>
              </w:rPr>
            </w:pPr>
            <w:r>
              <w:rPr>
                <w:rFonts w:ascii="Arial Narrow" w:hAnsi="Arial Narrow"/>
              </w:rPr>
              <w:t>8.00</w:t>
            </w:r>
          </w:p>
        </w:tc>
      </w:tr>
      <w:tr w:rsidR="00EA5CBF" w14:paraId="2BF25E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top w:val="single" w:sz="6" w:space="0" w:color="auto"/>
              <w:left w:val="single" w:sz="6" w:space="0" w:color="auto"/>
              <w:bottom w:val="single" w:sz="4" w:space="0" w:color="auto"/>
            </w:tcBorders>
          </w:tcPr>
          <w:p w14:paraId="1C3B2B8A" w14:textId="77777777" w:rsidR="00EA5CBF" w:rsidRDefault="00EA5CBF">
            <w:pPr>
              <w:spacing w:before="60" w:after="60"/>
              <w:jc w:val="center"/>
              <w:rPr>
                <w:rFonts w:ascii="Arial Narrow" w:hAnsi="Arial Narrow"/>
              </w:rPr>
            </w:pPr>
            <w:r>
              <w:rPr>
                <w:rFonts w:ascii="Arial Narrow" w:hAnsi="Arial Narrow"/>
              </w:rPr>
              <w:t>1,500,000.00</w:t>
            </w:r>
          </w:p>
        </w:tc>
        <w:tc>
          <w:tcPr>
            <w:tcW w:w="1795" w:type="dxa"/>
            <w:tcBorders>
              <w:top w:val="single" w:sz="6" w:space="0" w:color="auto"/>
              <w:bottom w:val="single" w:sz="4" w:space="0" w:color="auto"/>
            </w:tcBorders>
          </w:tcPr>
          <w:p w14:paraId="25020003" w14:textId="77777777" w:rsidR="00EA5CBF" w:rsidRDefault="00EA5CBF">
            <w:pPr>
              <w:spacing w:before="60" w:after="60"/>
              <w:jc w:val="center"/>
              <w:rPr>
                <w:rFonts w:ascii="Arial Narrow" w:hAnsi="Arial Narrow"/>
              </w:rPr>
            </w:pPr>
            <w:r>
              <w:rPr>
                <w:rFonts w:ascii="Arial Narrow" w:hAnsi="Arial Narrow"/>
              </w:rPr>
              <w:t>1,650,000.00</w:t>
            </w:r>
          </w:p>
        </w:tc>
        <w:tc>
          <w:tcPr>
            <w:tcW w:w="1985" w:type="dxa"/>
            <w:tcBorders>
              <w:top w:val="single" w:sz="6" w:space="0" w:color="auto"/>
              <w:bottom w:val="single" w:sz="4" w:space="0" w:color="auto"/>
            </w:tcBorders>
          </w:tcPr>
          <w:p w14:paraId="58C73EE1" w14:textId="77777777" w:rsidR="00EA5CBF" w:rsidRDefault="00EA5CBF">
            <w:pPr>
              <w:spacing w:before="60" w:after="60"/>
              <w:jc w:val="center"/>
              <w:rPr>
                <w:rFonts w:ascii="Arial Narrow" w:hAnsi="Arial Narrow"/>
              </w:rPr>
            </w:pPr>
            <w:r>
              <w:rPr>
                <w:rFonts w:ascii="Arial Narrow" w:hAnsi="Arial Narrow"/>
              </w:rPr>
              <w:t>22.00</w:t>
            </w:r>
          </w:p>
        </w:tc>
        <w:tc>
          <w:tcPr>
            <w:tcW w:w="1792" w:type="dxa"/>
            <w:tcBorders>
              <w:top w:val="single" w:sz="6" w:space="0" w:color="auto"/>
              <w:bottom w:val="single" w:sz="4" w:space="0" w:color="auto"/>
            </w:tcBorders>
          </w:tcPr>
          <w:p w14:paraId="6EC42061" w14:textId="77777777" w:rsidR="00EA5CBF" w:rsidRDefault="00EA5CBF">
            <w:pPr>
              <w:spacing w:before="60" w:after="60"/>
              <w:jc w:val="center"/>
              <w:rPr>
                <w:rFonts w:ascii="Arial Narrow" w:hAnsi="Arial Narrow"/>
              </w:rPr>
            </w:pPr>
            <w:r>
              <w:rPr>
                <w:rFonts w:ascii="Arial Narrow" w:hAnsi="Arial Narrow"/>
              </w:rPr>
              <w:t>12.00</w:t>
            </w:r>
          </w:p>
        </w:tc>
        <w:tc>
          <w:tcPr>
            <w:tcW w:w="1858" w:type="dxa"/>
            <w:tcBorders>
              <w:top w:val="single" w:sz="6" w:space="0" w:color="auto"/>
              <w:bottom w:val="single" w:sz="4" w:space="0" w:color="auto"/>
              <w:right w:val="single" w:sz="6" w:space="0" w:color="auto"/>
            </w:tcBorders>
          </w:tcPr>
          <w:p w14:paraId="751B1B47" w14:textId="77777777" w:rsidR="00EA5CBF" w:rsidRDefault="00EA5CBF">
            <w:pPr>
              <w:spacing w:before="60" w:after="60"/>
              <w:jc w:val="center"/>
              <w:rPr>
                <w:rFonts w:ascii="Arial Narrow" w:hAnsi="Arial Narrow"/>
              </w:rPr>
            </w:pPr>
            <w:r>
              <w:rPr>
                <w:rFonts w:ascii="Arial Narrow" w:hAnsi="Arial Narrow"/>
              </w:rPr>
              <w:t>10.00</w:t>
            </w:r>
          </w:p>
        </w:tc>
      </w:tr>
      <w:tr w:rsidR="00EA5CBF" w14:paraId="7C718B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cantSplit/>
        </w:trPr>
        <w:tc>
          <w:tcPr>
            <w:tcW w:w="1857" w:type="dxa"/>
            <w:tcBorders>
              <w:top w:val="nil"/>
              <w:left w:val="single" w:sz="6" w:space="0" w:color="auto"/>
              <w:bottom w:val="single" w:sz="6" w:space="0" w:color="auto"/>
            </w:tcBorders>
          </w:tcPr>
          <w:p w14:paraId="0C191615" w14:textId="77777777" w:rsidR="00EA5CBF" w:rsidRDefault="00EA5CBF">
            <w:pPr>
              <w:spacing w:before="60" w:after="60"/>
              <w:jc w:val="center"/>
              <w:rPr>
                <w:rFonts w:ascii="Arial Narrow" w:hAnsi="Arial Narrow"/>
              </w:rPr>
            </w:pPr>
            <w:r>
              <w:rPr>
                <w:rFonts w:ascii="Arial Narrow" w:hAnsi="Arial Narrow"/>
              </w:rPr>
              <w:t>2,500,000.00</w:t>
            </w:r>
          </w:p>
        </w:tc>
        <w:tc>
          <w:tcPr>
            <w:tcW w:w="1795" w:type="dxa"/>
            <w:tcBorders>
              <w:top w:val="nil"/>
              <w:bottom w:val="single" w:sz="6" w:space="0" w:color="auto"/>
            </w:tcBorders>
          </w:tcPr>
          <w:p w14:paraId="3970D023" w14:textId="77777777" w:rsidR="00EA5CBF" w:rsidRDefault="00EA5CBF">
            <w:pPr>
              <w:spacing w:before="60" w:after="60"/>
              <w:jc w:val="center"/>
              <w:rPr>
                <w:rFonts w:ascii="Arial Narrow" w:hAnsi="Arial Narrow"/>
              </w:rPr>
            </w:pPr>
            <w:r>
              <w:rPr>
                <w:rFonts w:ascii="Arial Narrow" w:hAnsi="Arial Narrow"/>
              </w:rPr>
              <w:t>2,750,000.00</w:t>
            </w:r>
          </w:p>
        </w:tc>
        <w:tc>
          <w:tcPr>
            <w:tcW w:w="1985" w:type="dxa"/>
            <w:tcBorders>
              <w:top w:val="nil"/>
              <w:bottom w:val="single" w:sz="6" w:space="0" w:color="auto"/>
            </w:tcBorders>
          </w:tcPr>
          <w:p w14:paraId="37EDA482" w14:textId="77777777" w:rsidR="00EA5CBF" w:rsidRDefault="00EA5CBF">
            <w:pPr>
              <w:spacing w:before="60" w:after="60"/>
              <w:jc w:val="center"/>
              <w:rPr>
                <w:rFonts w:ascii="Arial Narrow" w:hAnsi="Arial Narrow"/>
              </w:rPr>
            </w:pPr>
            <w:r>
              <w:rPr>
                <w:rFonts w:ascii="Arial Narrow" w:hAnsi="Arial Narrow"/>
              </w:rPr>
              <w:t>23.00</w:t>
            </w:r>
          </w:p>
        </w:tc>
        <w:tc>
          <w:tcPr>
            <w:tcW w:w="1792" w:type="dxa"/>
            <w:tcBorders>
              <w:top w:val="nil"/>
              <w:bottom w:val="single" w:sz="6" w:space="0" w:color="auto"/>
            </w:tcBorders>
          </w:tcPr>
          <w:p w14:paraId="32CCE83E" w14:textId="77777777" w:rsidR="00EA5CBF" w:rsidRDefault="00EA5CBF">
            <w:pPr>
              <w:spacing w:before="60" w:after="60"/>
              <w:jc w:val="center"/>
              <w:rPr>
                <w:rFonts w:ascii="Arial Narrow" w:hAnsi="Arial Narrow"/>
              </w:rPr>
            </w:pPr>
            <w:r>
              <w:rPr>
                <w:rFonts w:ascii="Arial Narrow" w:hAnsi="Arial Narrow"/>
              </w:rPr>
              <w:t>12.00</w:t>
            </w:r>
          </w:p>
        </w:tc>
        <w:tc>
          <w:tcPr>
            <w:tcW w:w="1858" w:type="dxa"/>
            <w:tcBorders>
              <w:top w:val="nil"/>
              <w:bottom w:val="single" w:sz="6" w:space="0" w:color="auto"/>
              <w:right w:val="single" w:sz="6" w:space="0" w:color="auto"/>
            </w:tcBorders>
          </w:tcPr>
          <w:p w14:paraId="79F66444" w14:textId="77777777" w:rsidR="00EA5CBF" w:rsidRDefault="00EA5CBF">
            <w:pPr>
              <w:spacing w:before="60" w:after="60"/>
              <w:jc w:val="center"/>
              <w:rPr>
                <w:rFonts w:ascii="Arial Narrow" w:hAnsi="Arial Narrow"/>
              </w:rPr>
            </w:pPr>
            <w:r>
              <w:rPr>
                <w:rFonts w:ascii="Arial Narrow" w:hAnsi="Arial Narrow"/>
              </w:rPr>
              <w:t>10.00</w:t>
            </w:r>
          </w:p>
        </w:tc>
      </w:tr>
    </w:tbl>
    <w:p w14:paraId="2AFE9EDA" w14:textId="77777777" w:rsidR="00EA5CBF" w:rsidRDefault="00EA5CBF">
      <w:pPr>
        <w:rPr>
          <w:rFonts w:ascii="Arial Narrow" w:hAnsi="Arial Narrow"/>
        </w:rPr>
      </w:pPr>
      <w:r>
        <w:rPr>
          <w:rFonts w:ascii="Arial Narrow" w:hAnsi="Arial Narrow"/>
        </w:rPr>
        <w:t xml:space="preserve"> </w:t>
      </w:r>
    </w:p>
    <w:p w14:paraId="0520EB57" w14:textId="77777777" w:rsidR="00EA5CBF" w:rsidRDefault="00EA5CBF">
      <w:pPr>
        <w:rPr>
          <w:rFonts w:ascii="Arial Narrow" w:hAnsi="Arial Narrow"/>
        </w:rPr>
      </w:pPr>
    </w:p>
    <w:p w14:paraId="5AF1096C" w14:textId="77777777" w:rsidR="00EA5CBF" w:rsidRDefault="00EA5CBF">
      <w:r>
        <w:br w:type="page"/>
      </w:r>
    </w:p>
    <w:tbl>
      <w:tblPr>
        <w:tblW w:w="0" w:type="auto"/>
        <w:tblLayout w:type="fixed"/>
        <w:tblLook w:val="0000" w:firstRow="0" w:lastRow="0" w:firstColumn="0" w:lastColumn="0" w:noHBand="0" w:noVBand="0"/>
      </w:tblPr>
      <w:tblGrid>
        <w:gridCol w:w="1526"/>
        <w:gridCol w:w="3260"/>
        <w:gridCol w:w="2055"/>
        <w:gridCol w:w="2056"/>
      </w:tblGrid>
      <w:tr w:rsidR="00EA5CBF" w14:paraId="590D1B96" w14:textId="77777777">
        <w:tblPrEx>
          <w:tblCellMar>
            <w:top w:w="0" w:type="dxa"/>
            <w:bottom w:w="0" w:type="dxa"/>
          </w:tblCellMar>
        </w:tblPrEx>
        <w:trPr>
          <w:cantSplit/>
        </w:trPr>
        <w:tc>
          <w:tcPr>
            <w:tcW w:w="8897" w:type="dxa"/>
            <w:gridSpan w:val="4"/>
            <w:tcBorders>
              <w:top w:val="single" w:sz="6" w:space="0" w:color="auto"/>
              <w:left w:val="single" w:sz="6" w:space="0" w:color="auto"/>
              <w:bottom w:val="single" w:sz="6" w:space="0" w:color="auto"/>
              <w:right w:val="single" w:sz="6" w:space="0" w:color="auto"/>
            </w:tcBorders>
          </w:tcPr>
          <w:p w14:paraId="6C036380" w14:textId="77777777" w:rsidR="00EA5CBF" w:rsidRDefault="00EA5CBF">
            <w:pPr>
              <w:spacing w:before="60" w:after="60"/>
              <w:rPr>
                <w:rFonts w:ascii="Arial Narrow" w:hAnsi="Arial Narrow"/>
                <w:b/>
              </w:rPr>
            </w:pPr>
            <w:r>
              <w:rPr>
                <w:rFonts w:ascii="Arial Narrow" w:hAnsi="Arial Narrow"/>
              </w:rPr>
              <w:br w:type="page"/>
            </w:r>
            <w:r>
              <w:rPr>
                <w:rFonts w:ascii="Arial Narrow" w:hAnsi="Arial Narrow"/>
                <w:b/>
              </w:rPr>
              <w:t xml:space="preserve">Table 10  - Call Plan service </w:t>
            </w:r>
            <w:r>
              <w:rPr>
                <w:rFonts w:ascii="Arial Narrow" w:hAnsi="Arial Narrow"/>
              </w:rPr>
              <w:t xml:space="preserve"> (refer clause 5.1(c) )</w:t>
            </w:r>
          </w:p>
        </w:tc>
      </w:tr>
      <w:tr w:rsidR="00EA5CBF" w14:paraId="0FE9EFEA" w14:textId="77777777">
        <w:tblPrEx>
          <w:tblCellMar>
            <w:top w:w="0" w:type="dxa"/>
            <w:bottom w:w="0" w:type="dxa"/>
          </w:tblCellMar>
        </w:tblPrEx>
        <w:trPr>
          <w:cantSplit/>
        </w:trPr>
        <w:tc>
          <w:tcPr>
            <w:tcW w:w="1526" w:type="dxa"/>
            <w:tcBorders>
              <w:left w:val="single" w:sz="6" w:space="0" w:color="auto"/>
              <w:right w:val="single" w:sz="6" w:space="0" w:color="auto"/>
            </w:tcBorders>
          </w:tcPr>
          <w:p w14:paraId="66E82D85" w14:textId="77777777" w:rsidR="00EA5CBF" w:rsidRDefault="00EA5CBF">
            <w:pPr>
              <w:spacing w:before="60" w:after="60"/>
              <w:rPr>
                <w:rFonts w:ascii="Arial Narrow" w:hAnsi="Arial Narrow"/>
                <w:b/>
              </w:rPr>
            </w:pPr>
            <w:r>
              <w:rPr>
                <w:rFonts w:ascii="Arial Narrow" w:hAnsi="Arial Narrow"/>
                <w:b/>
              </w:rPr>
              <w:t>Type of charge</w:t>
            </w:r>
          </w:p>
        </w:tc>
        <w:tc>
          <w:tcPr>
            <w:tcW w:w="3260" w:type="dxa"/>
            <w:tcBorders>
              <w:right w:val="single" w:sz="6" w:space="0" w:color="auto"/>
            </w:tcBorders>
          </w:tcPr>
          <w:p w14:paraId="742733F6" w14:textId="77777777" w:rsidR="00EA5CBF" w:rsidRDefault="00EA5CBF">
            <w:pPr>
              <w:spacing w:before="60" w:after="60"/>
              <w:jc w:val="center"/>
              <w:rPr>
                <w:rFonts w:ascii="Arial Narrow" w:hAnsi="Arial Narrow"/>
              </w:rPr>
            </w:pPr>
            <w:r>
              <w:rPr>
                <w:rFonts w:ascii="Arial Narrow" w:hAnsi="Arial Narrow"/>
                <w:b/>
              </w:rPr>
              <w:t>Description of charge</w:t>
            </w:r>
          </w:p>
        </w:tc>
        <w:tc>
          <w:tcPr>
            <w:tcW w:w="4111" w:type="dxa"/>
            <w:gridSpan w:val="2"/>
            <w:tcBorders>
              <w:top w:val="single" w:sz="6" w:space="0" w:color="auto"/>
              <w:right w:val="single" w:sz="6" w:space="0" w:color="auto"/>
            </w:tcBorders>
          </w:tcPr>
          <w:p w14:paraId="1F014CBF" w14:textId="77777777" w:rsidR="00EA5CBF" w:rsidRDefault="00EA5CBF">
            <w:pPr>
              <w:spacing w:before="60" w:after="60"/>
              <w:jc w:val="center"/>
              <w:rPr>
                <w:rFonts w:ascii="Arial Narrow" w:hAnsi="Arial Narrow"/>
                <w:b/>
              </w:rPr>
            </w:pPr>
            <w:r>
              <w:rPr>
                <w:rFonts w:ascii="Arial Narrow" w:hAnsi="Arial Narrow"/>
                <w:b/>
              </w:rPr>
              <w:t>Amount</w:t>
            </w:r>
          </w:p>
        </w:tc>
      </w:tr>
      <w:tr w:rsidR="00EA5CBF" w14:paraId="51260C4B" w14:textId="77777777">
        <w:tblPrEx>
          <w:tblCellMar>
            <w:top w:w="0" w:type="dxa"/>
            <w:bottom w:w="0" w:type="dxa"/>
          </w:tblCellMar>
        </w:tblPrEx>
        <w:trPr>
          <w:cantSplit/>
        </w:trPr>
        <w:tc>
          <w:tcPr>
            <w:tcW w:w="1526" w:type="dxa"/>
            <w:tcBorders>
              <w:top w:val="single" w:sz="6" w:space="0" w:color="auto"/>
              <w:left w:val="single" w:sz="6" w:space="0" w:color="auto"/>
              <w:right w:val="single" w:sz="6" w:space="0" w:color="auto"/>
            </w:tcBorders>
          </w:tcPr>
          <w:p w14:paraId="1CA5A426" w14:textId="77777777" w:rsidR="00EA5CBF" w:rsidRDefault="00EA5CBF">
            <w:pPr>
              <w:spacing w:before="60" w:after="60"/>
              <w:rPr>
                <w:rFonts w:ascii="Arial Narrow" w:hAnsi="Arial Narrow"/>
                <w:b/>
              </w:rPr>
            </w:pPr>
          </w:p>
        </w:tc>
        <w:tc>
          <w:tcPr>
            <w:tcW w:w="3260" w:type="dxa"/>
            <w:tcBorders>
              <w:top w:val="single" w:sz="6" w:space="0" w:color="auto"/>
              <w:right w:val="single" w:sz="6" w:space="0" w:color="auto"/>
            </w:tcBorders>
          </w:tcPr>
          <w:p w14:paraId="19970BDE" w14:textId="77777777" w:rsidR="00EA5CBF" w:rsidRDefault="00EA5CBF">
            <w:pPr>
              <w:spacing w:before="60" w:after="60"/>
              <w:jc w:val="right"/>
              <w:rPr>
                <w:rFonts w:ascii="Arial Narrow" w:hAnsi="Arial Narrow"/>
              </w:rPr>
            </w:pPr>
          </w:p>
        </w:tc>
        <w:tc>
          <w:tcPr>
            <w:tcW w:w="2055" w:type="dxa"/>
            <w:tcBorders>
              <w:top w:val="single" w:sz="6" w:space="0" w:color="auto"/>
              <w:right w:val="single" w:sz="6" w:space="0" w:color="auto"/>
            </w:tcBorders>
          </w:tcPr>
          <w:p w14:paraId="52AEF0C1" w14:textId="77777777" w:rsidR="00EA5CBF" w:rsidRDefault="00EA5CBF">
            <w:pPr>
              <w:jc w:val="center"/>
              <w:rPr>
                <w:rFonts w:ascii="Arial Narrow" w:hAnsi="Arial Narrow"/>
                <w:b/>
                <w:i/>
              </w:rPr>
            </w:pPr>
            <w:r>
              <w:rPr>
                <w:rFonts w:ascii="Arial Narrow" w:hAnsi="Arial Narrow"/>
                <w:b/>
                <w:i/>
              </w:rPr>
              <w:t xml:space="preserve">GST </w:t>
            </w:r>
            <w:r>
              <w:rPr>
                <w:rFonts w:ascii="Arial Narrow" w:hAnsi="Arial Narrow"/>
                <w:b/>
              </w:rPr>
              <w:t>excl.</w:t>
            </w:r>
          </w:p>
        </w:tc>
        <w:tc>
          <w:tcPr>
            <w:tcW w:w="2056" w:type="dxa"/>
            <w:tcBorders>
              <w:top w:val="single" w:sz="6" w:space="0" w:color="auto"/>
              <w:right w:val="single" w:sz="6" w:space="0" w:color="auto"/>
            </w:tcBorders>
          </w:tcPr>
          <w:p w14:paraId="1C57034B" w14:textId="77777777" w:rsidR="00EA5CBF" w:rsidRDefault="00EA5CBF">
            <w:pPr>
              <w:jc w:val="center"/>
              <w:rPr>
                <w:rFonts w:ascii="Arial Narrow" w:hAnsi="Arial Narrow"/>
                <w:b/>
                <w:i/>
              </w:rPr>
            </w:pPr>
            <w:r>
              <w:rPr>
                <w:rFonts w:ascii="Arial Narrow" w:hAnsi="Arial Narrow"/>
                <w:b/>
                <w:i/>
              </w:rPr>
              <w:t xml:space="preserve">GST </w:t>
            </w:r>
            <w:r>
              <w:rPr>
                <w:rFonts w:ascii="Arial Narrow" w:hAnsi="Arial Narrow"/>
                <w:b/>
              </w:rPr>
              <w:t>incl.</w:t>
            </w:r>
          </w:p>
        </w:tc>
      </w:tr>
      <w:tr w:rsidR="00EA5CBF" w14:paraId="6458E891" w14:textId="77777777">
        <w:tblPrEx>
          <w:tblCellMar>
            <w:top w:w="0" w:type="dxa"/>
            <w:bottom w:w="0" w:type="dxa"/>
          </w:tblCellMar>
        </w:tblPrEx>
        <w:trPr>
          <w:cantSplit/>
        </w:trPr>
        <w:tc>
          <w:tcPr>
            <w:tcW w:w="1526" w:type="dxa"/>
            <w:tcBorders>
              <w:top w:val="single" w:sz="6" w:space="0" w:color="auto"/>
              <w:left w:val="single" w:sz="6" w:space="0" w:color="auto"/>
              <w:right w:val="single" w:sz="6" w:space="0" w:color="auto"/>
            </w:tcBorders>
          </w:tcPr>
          <w:p w14:paraId="3BB26DFE" w14:textId="77777777" w:rsidR="00EA5CBF" w:rsidRDefault="00EA5CBF">
            <w:pPr>
              <w:spacing w:before="60" w:after="60"/>
              <w:rPr>
                <w:rFonts w:ascii="Arial Narrow" w:hAnsi="Arial Narrow"/>
                <w:b/>
              </w:rPr>
            </w:pPr>
            <w:r>
              <w:rPr>
                <w:rFonts w:ascii="Arial Narrow" w:hAnsi="Arial Narrow"/>
                <w:b/>
              </w:rPr>
              <w:t>Connection charge</w:t>
            </w:r>
          </w:p>
        </w:tc>
        <w:tc>
          <w:tcPr>
            <w:tcW w:w="3260" w:type="dxa"/>
            <w:tcBorders>
              <w:top w:val="single" w:sz="6" w:space="0" w:color="auto"/>
              <w:right w:val="single" w:sz="6" w:space="0" w:color="auto"/>
            </w:tcBorders>
          </w:tcPr>
          <w:p w14:paraId="47326D75" w14:textId="77777777" w:rsidR="00EA5CBF" w:rsidRDefault="00EA5CBF">
            <w:pPr>
              <w:pStyle w:val="Header"/>
              <w:tabs>
                <w:tab w:val="clear" w:pos="4153"/>
                <w:tab w:val="clear" w:pos="8306"/>
              </w:tabs>
              <w:spacing w:before="60" w:after="60"/>
              <w:rPr>
                <w:rFonts w:ascii="Arial Narrow" w:hAnsi="Arial Narrow"/>
              </w:rPr>
            </w:pPr>
            <w:r>
              <w:rPr>
                <w:rFonts w:ascii="Arial Narrow" w:hAnsi="Arial Narrow"/>
              </w:rPr>
              <w:t>Connection of Call Plan</w:t>
            </w:r>
          </w:p>
        </w:tc>
        <w:tc>
          <w:tcPr>
            <w:tcW w:w="2055" w:type="dxa"/>
            <w:tcBorders>
              <w:top w:val="single" w:sz="6" w:space="0" w:color="auto"/>
              <w:right w:val="single" w:sz="6" w:space="0" w:color="auto"/>
            </w:tcBorders>
          </w:tcPr>
          <w:p w14:paraId="749E0694" w14:textId="77777777" w:rsidR="00EA5CBF" w:rsidRDefault="00EA5CBF">
            <w:pPr>
              <w:spacing w:before="60" w:after="60"/>
              <w:rPr>
                <w:rFonts w:ascii="Arial Narrow" w:hAnsi="Arial Narrow"/>
              </w:rPr>
            </w:pPr>
            <w:r>
              <w:rPr>
                <w:rFonts w:ascii="Arial Narrow" w:hAnsi="Arial Narrow"/>
              </w:rPr>
              <w:t>Nil</w:t>
            </w:r>
          </w:p>
        </w:tc>
        <w:tc>
          <w:tcPr>
            <w:tcW w:w="2056" w:type="dxa"/>
            <w:tcBorders>
              <w:top w:val="single" w:sz="6" w:space="0" w:color="auto"/>
              <w:right w:val="single" w:sz="6" w:space="0" w:color="auto"/>
            </w:tcBorders>
          </w:tcPr>
          <w:p w14:paraId="6D6F5D3D" w14:textId="77777777" w:rsidR="00EA5CBF" w:rsidRDefault="00EA5CBF">
            <w:pPr>
              <w:spacing w:before="60" w:after="60"/>
              <w:rPr>
                <w:rFonts w:ascii="Arial Narrow" w:hAnsi="Arial Narrow"/>
              </w:rPr>
            </w:pPr>
            <w:r>
              <w:rPr>
                <w:rFonts w:ascii="Arial Narrow" w:hAnsi="Arial Narrow"/>
              </w:rPr>
              <w:t>Nil</w:t>
            </w:r>
          </w:p>
        </w:tc>
      </w:tr>
      <w:tr w:rsidR="00EA5CBF" w14:paraId="71461D75" w14:textId="77777777">
        <w:tblPrEx>
          <w:tblCellMar>
            <w:top w:w="0" w:type="dxa"/>
            <w:bottom w:w="0" w:type="dxa"/>
          </w:tblCellMar>
        </w:tblPrEx>
        <w:trPr>
          <w:cantSplit/>
        </w:trPr>
        <w:tc>
          <w:tcPr>
            <w:tcW w:w="1526" w:type="dxa"/>
            <w:tcBorders>
              <w:top w:val="single" w:sz="6" w:space="0" w:color="auto"/>
              <w:left w:val="single" w:sz="6" w:space="0" w:color="auto"/>
              <w:right w:val="single" w:sz="6" w:space="0" w:color="auto"/>
            </w:tcBorders>
          </w:tcPr>
          <w:p w14:paraId="41DEE2CF" w14:textId="77777777" w:rsidR="00EA5CBF" w:rsidRDefault="00EA5CBF">
            <w:pPr>
              <w:spacing w:before="60" w:after="60"/>
              <w:rPr>
                <w:rFonts w:ascii="Arial Narrow" w:hAnsi="Arial Narrow"/>
                <w:b/>
              </w:rPr>
            </w:pPr>
            <w:r>
              <w:rPr>
                <w:rFonts w:ascii="Arial Narrow" w:hAnsi="Arial Narrow"/>
                <w:b/>
              </w:rPr>
              <w:t>Recurring charges</w:t>
            </w:r>
          </w:p>
        </w:tc>
        <w:tc>
          <w:tcPr>
            <w:tcW w:w="3260" w:type="dxa"/>
            <w:tcBorders>
              <w:top w:val="single" w:sz="6" w:space="0" w:color="auto"/>
              <w:right w:val="single" w:sz="6" w:space="0" w:color="auto"/>
            </w:tcBorders>
          </w:tcPr>
          <w:p w14:paraId="1EAFFAC4" w14:textId="77777777" w:rsidR="00EA5CBF" w:rsidRDefault="00EA5CBF">
            <w:pPr>
              <w:spacing w:before="60" w:after="60"/>
              <w:rPr>
                <w:rFonts w:ascii="Arial Narrow" w:hAnsi="Arial Narrow"/>
              </w:rPr>
            </w:pPr>
            <w:r>
              <w:rPr>
                <w:rFonts w:ascii="Arial Narrow" w:hAnsi="Arial Narrow"/>
              </w:rPr>
              <w:t>Charge for Call Plan</w:t>
            </w:r>
          </w:p>
        </w:tc>
        <w:tc>
          <w:tcPr>
            <w:tcW w:w="2055" w:type="dxa"/>
            <w:tcBorders>
              <w:top w:val="single" w:sz="6" w:space="0" w:color="auto"/>
              <w:right w:val="single" w:sz="6" w:space="0" w:color="auto"/>
            </w:tcBorders>
          </w:tcPr>
          <w:p w14:paraId="6033E354" w14:textId="77777777" w:rsidR="00EA5CBF" w:rsidRDefault="00EA5CBF">
            <w:pPr>
              <w:spacing w:before="60" w:after="60"/>
              <w:rPr>
                <w:rFonts w:ascii="Arial Narrow" w:hAnsi="Arial Narrow"/>
              </w:rPr>
            </w:pPr>
            <w:r>
              <w:rPr>
                <w:rFonts w:ascii="Arial Narrow" w:hAnsi="Arial Narrow"/>
              </w:rPr>
              <w:t>$100.00  per month</w:t>
            </w:r>
          </w:p>
        </w:tc>
        <w:tc>
          <w:tcPr>
            <w:tcW w:w="2056" w:type="dxa"/>
            <w:tcBorders>
              <w:top w:val="single" w:sz="6" w:space="0" w:color="auto"/>
              <w:right w:val="single" w:sz="6" w:space="0" w:color="auto"/>
            </w:tcBorders>
          </w:tcPr>
          <w:p w14:paraId="41A4FB36" w14:textId="77777777" w:rsidR="00EA5CBF" w:rsidRDefault="00EA5CBF">
            <w:pPr>
              <w:spacing w:before="60" w:after="60"/>
              <w:rPr>
                <w:rFonts w:ascii="Arial Narrow" w:hAnsi="Arial Narrow"/>
              </w:rPr>
            </w:pPr>
            <w:r>
              <w:rPr>
                <w:rFonts w:ascii="Arial Narrow" w:hAnsi="Arial Narrow"/>
              </w:rPr>
              <w:t>$110.00 per month</w:t>
            </w:r>
          </w:p>
        </w:tc>
      </w:tr>
      <w:tr w:rsidR="00EA5CBF" w14:paraId="36421978" w14:textId="77777777">
        <w:tblPrEx>
          <w:tblCellMar>
            <w:top w:w="0" w:type="dxa"/>
            <w:bottom w:w="0" w:type="dxa"/>
          </w:tblCellMar>
        </w:tblPrEx>
        <w:trPr>
          <w:cantSplit/>
        </w:trPr>
        <w:tc>
          <w:tcPr>
            <w:tcW w:w="1526" w:type="dxa"/>
            <w:tcBorders>
              <w:top w:val="single" w:sz="6" w:space="0" w:color="auto"/>
              <w:left w:val="single" w:sz="6" w:space="0" w:color="auto"/>
              <w:right w:val="single" w:sz="6" w:space="0" w:color="auto"/>
            </w:tcBorders>
          </w:tcPr>
          <w:p w14:paraId="29E4FF5A" w14:textId="77777777" w:rsidR="00EA5CBF" w:rsidRDefault="00EA5CBF">
            <w:pPr>
              <w:spacing w:before="60" w:after="60"/>
              <w:rPr>
                <w:rFonts w:ascii="Arial Narrow" w:hAnsi="Arial Narrow"/>
                <w:b/>
              </w:rPr>
            </w:pPr>
            <w:r>
              <w:rPr>
                <w:rFonts w:ascii="Arial Narrow" w:hAnsi="Arial Narrow"/>
                <w:b/>
              </w:rPr>
              <w:t>Call charges</w:t>
            </w:r>
          </w:p>
        </w:tc>
        <w:tc>
          <w:tcPr>
            <w:tcW w:w="3260" w:type="dxa"/>
            <w:tcBorders>
              <w:top w:val="single" w:sz="6" w:space="0" w:color="auto"/>
              <w:right w:val="single" w:sz="6" w:space="0" w:color="auto"/>
            </w:tcBorders>
          </w:tcPr>
          <w:p w14:paraId="5124DE42" w14:textId="77777777" w:rsidR="00EA5CBF" w:rsidRDefault="00EA5CBF">
            <w:pPr>
              <w:spacing w:before="60" w:after="60"/>
              <w:rPr>
                <w:rFonts w:ascii="Arial Narrow" w:hAnsi="Arial Narrow"/>
              </w:rPr>
            </w:pPr>
            <w:r>
              <w:rPr>
                <w:rFonts w:ascii="Arial Narrow" w:hAnsi="Arial Narrow"/>
              </w:rPr>
              <w:t xml:space="preserve">Charge for a voice call from an </w:t>
            </w:r>
            <w:r>
              <w:rPr>
                <w:rFonts w:ascii="Arial Narrow" w:hAnsi="Arial Narrow"/>
                <w:i/>
              </w:rPr>
              <w:t xml:space="preserve">Access Service </w:t>
            </w:r>
            <w:r>
              <w:rPr>
                <w:rFonts w:ascii="Arial Narrow" w:hAnsi="Arial Narrow"/>
              </w:rPr>
              <w:t xml:space="preserve">in the </w:t>
            </w:r>
            <w:r>
              <w:rPr>
                <w:rFonts w:ascii="Arial Narrow" w:hAnsi="Arial Narrow"/>
                <w:i/>
              </w:rPr>
              <w:t>Customer</w:t>
            </w:r>
            <w:r>
              <w:rPr>
                <w:rFonts w:ascii="Arial Narrow" w:hAnsi="Arial Narrow"/>
              </w:rPr>
              <w:t xml:space="preserve"> group located within </w:t>
            </w:r>
            <w:smartTag w:uri="urn:schemas-microsoft-com:office:smarttags" w:element="country-region">
              <w:r>
                <w:rPr>
                  <w:rFonts w:ascii="Arial Narrow" w:hAnsi="Arial Narrow"/>
                </w:rPr>
                <w:t>Australia</w:t>
              </w:r>
            </w:smartTag>
            <w:r>
              <w:rPr>
                <w:rFonts w:ascii="Arial Narrow" w:hAnsi="Arial Narrow"/>
              </w:rPr>
              <w:t xml:space="preserve"> to an </w:t>
            </w:r>
            <w:r>
              <w:rPr>
                <w:rFonts w:ascii="Arial Narrow" w:hAnsi="Arial Narrow"/>
                <w:i/>
              </w:rPr>
              <w:t xml:space="preserve">Access Service </w:t>
            </w:r>
            <w:r>
              <w:rPr>
                <w:rFonts w:ascii="Arial Narrow" w:hAnsi="Arial Narrow"/>
              </w:rPr>
              <w:t xml:space="preserve">within the </w:t>
            </w:r>
            <w:r>
              <w:rPr>
                <w:rFonts w:ascii="Arial Narrow" w:hAnsi="Arial Narrow"/>
                <w:i/>
              </w:rPr>
              <w:t>Customer</w:t>
            </w:r>
            <w:r>
              <w:rPr>
                <w:rFonts w:ascii="Arial Narrow" w:hAnsi="Arial Narrow"/>
              </w:rPr>
              <w:t xml:space="preserve"> group located outside </w:t>
            </w:r>
            <w:smartTag w:uri="urn:schemas-microsoft-com:office:smarttags" w:element="place">
              <w:smartTag w:uri="urn:schemas-microsoft-com:office:smarttags" w:element="country-region">
                <w:r>
                  <w:rPr>
                    <w:rFonts w:ascii="Arial Narrow" w:hAnsi="Arial Narrow"/>
                  </w:rPr>
                  <w:t>Australia</w:t>
                </w:r>
              </w:smartTag>
            </w:smartTag>
            <w:r>
              <w:rPr>
                <w:rFonts w:ascii="Arial Narrow" w:hAnsi="Arial Narrow"/>
              </w:rPr>
              <w:t xml:space="preserve"> and registered with the relevant carrier </w:t>
            </w:r>
            <w:r>
              <w:rPr>
                <w:rFonts w:ascii="Arial Narrow" w:hAnsi="Arial Narrow"/>
                <w:i/>
              </w:rPr>
              <w:t>(“</w:t>
            </w:r>
            <w:r>
              <w:rPr>
                <w:rFonts w:ascii="Arial Narrow" w:hAnsi="Arial Narrow"/>
                <w:b/>
                <w:i/>
              </w:rPr>
              <w:t>International On-Net call</w:t>
            </w:r>
            <w:r>
              <w:rPr>
                <w:rFonts w:ascii="Arial Narrow" w:hAnsi="Arial Narrow"/>
              </w:rPr>
              <w:t>”)</w:t>
            </w:r>
          </w:p>
        </w:tc>
        <w:tc>
          <w:tcPr>
            <w:tcW w:w="2055" w:type="dxa"/>
            <w:tcBorders>
              <w:top w:val="single" w:sz="6" w:space="0" w:color="auto"/>
              <w:right w:val="single" w:sz="6" w:space="0" w:color="auto"/>
            </w:tcBorders>
          </w:tcPr>
          <w:p w14:paraId="0E6F7D85" w14:textId="77777777" w:rsidR="00EA5CBF" w:rsidRDefault="00EA5CBF">
            <w:pPr>
              <w:spacing w:before="60" w:after="60"/>
              <w:rPr>
                <w:rFonts w:ascii="Arial Narrow" w:hAnsi="Arial Narrow"/>
              </w:rPr>
            </w:pPr>
            <w:r>
              <w:rPr>
                <w:rFonts w:ascii="Arial Narrow" w:hAnsi="Arial Narrow"/>
              </w:rPr>
              <w:t xml:space="preserve"> $0.15 plus [1/60 x applicable per minute rate (see Table 11) x number of seconds connected]</w:t>
            </w:r>
          </w:p>
        </w:tc>
        <w:tc>
          <w:tcPr>
            <w:tcW w:w="2056" w:type="dxa"/>
            <w:tcBorders>
              <w:top w:val="single" w:sz="6" w:space="0" w:color="auto"/>
              <w:right w:val="single" w:sz="6" w:space="0" w:color="auto"/>
            </w:tcBorders>
          </w:tcPr>
          <w:p w14:paraId="662F0E3D" w14:textId="77777777" w:rsidR="00EA5CBF" w:rsidRDefault="00EA5CBF">
            <w:pPr>
              <w:spacing w:before="60" w:after="60"/>
              <w:rPr>
                <w:rFonts w:ascii="Arial Narrow" w:hAnsi="Arial Narrow"/>
              </w:rPr>
            </w:pPr>
            <w:r>
              <w:rPr>
                <w:rFonts w:ascii="Arial Narrow" w:hAnsi="Arial Narrow"/>
              </w:rPr>
              <w:t>$0.165 [1/60 x applicable per minute rate (see Table 11) x number of seconds connected]</w:t>
            </w:r>
          </w:p>
        </w:tc>
      </w:tr>
      <w:tr w:rsidR="00EA5CBF" w14:paraId="5C618D2C" w14:textId="77777777">
        <w:tblPrEx>
          <w:tblCellMar>
            <w:top w:w="0" w:type="dxa"/>
            <w:bottom w:w="0" w:type="dxa"/>
          </w:tblCellMar>
        </w:tblPrEx>
        <w:trPr>
          <w:cantSplit/>
        </w:trPr>
        <w:tc>
          <w:tcPr>
            <w:tcW w:w="1526" w:type="dxa"/>
            <w:tcBorders>
              <w:left w:val="single" w:sz="6" w:space="0" w:color="auto"/>
              <w:right w:val="single" w:sz="6" w:space="0" w:color="auto"/>
            </w:tcBorders>
          </w:tcPr>
          <w:p w14:paraId="20D7EC3C" w14:textId="77777777" w:rsidR="00EA5CBF" w:rsidRDefault="00EA5CBF">
            <w:pPr>
              <w:spacing w:before="60" w:after="60"/>
              <w:rPr>
                <w:rFonts w:ascii="Arial Narrow" w:hAnsi="Arial Narrow"/>
                <w:b/>
              </w:rPr>
            </w:pPr>
          </w:p>
        </w:tc>
        <w:tc>
          <w:tcPr>
            <w:tcW w:w="3260" w:type="dxa"/>
            <w:tcBorders>
              <w:top w:val="single" w:sz="4" w:space="0" w:color="auto"/>
              <w:right w:val="single" w:sz="6" w:space="0" w:color="auto"/>
            </w:tcBorders>
          </w:tcPr>
          <w:p w14:paraId="168E72E5" w14:textId="77777777" w:rsidR="00EA5CBF" w:rsidRDefault="00EA5CBF">
            <w:pPr>
              <w:spacing w:before="60" w:after="60"/>
              <w:rPr>
                <w:rFonts w:ascii="Arial Narrow" w:hAnsi="Arial Narrow"/>
              </w:rPr>
            </w:pPr>
            <w:r>
              <w:rPr>
                <w:rFonts w:ascii="Arial Narrow" w:hAnsi="Arial Narrow"/>
              </w:rPr>
              <w:t xml:space="preserve">Charge for a voice </w:t>
            </w:r>
            <w:r>
              <w:rPr>
                <w:rFonts w:ascii="Arial Narrow" w:hAnsi="Arial Narrow"/>
                <w:i/>
              </w:rPr>
              <w:t xml:space="preserve">international call </w:t>
            </w:r>
            <w:r>
              <w:rPr>
                <w:rFonts w:ascii="Arial Narrow" w:hAnsi="Arial Narrow"/>
              </w:rPr>
              <w:t xml:space="preserve">from a service in the </w:t>
            </w:r>
            <w:r>
              <w:rPr>
                <w:rFonts w:ascii="Arial Narrow" w:hAnsi="Arial Narrow"/>
                <w:i/>
              </w:rPr>
              <w:t>Customer</w:t>
            </w:r>
            <w:r>
              <w:rPr>
                <w:rFonts w:ascii="Arial Narrow" w:hAnsi="Arial Narrow"/>
              </w:rPr>
              <w:t xml:space="preserve"> group to a service within the </w:t>
            </w:r>
            <w:r>
              <w:rPr>
                <w:rFonts w:ascii="Arial Narrow" w:hAnsi="Arial Narrow"/>
                <w:i/>
              </w:rPr>
              <w:t>Customer</w:t>
            </w:r>
            <w:r>
              <w:rPr>
                <w:rFonts w:ascii="Arial Narrow" w:hAnsi="Arial Narrow"/>
              </w:rPr>
              <w:t xml:space="preserve"> group </w:t>
            </w:r>
            <w:r>
              <w:rPr>
                <w:rFonts w:ascii="Arial Narrow" w:hAnsi="Arial Narrow"/>
                <w:b/>
              </w:rPr>
              <w:t xml:space="preserve">but not </w:t>
            </w:r>
            <w:r>
              <w:rPr>
                <w:rFonts w:ascii="Arial Narrow" w:hAnsi="Arial Narrow"/>
              </w:rPr>
              <w:t>registered with the relevant carrier (“</w:t>
            </w:r>
            <w:r>
              <w:rPr>
                <w:rFonts w:ascii="Arial Narrow" w:hAnsi="Arial Narrow"/>
                <w:b/>
                <w:i/>
              </w:rPr>
              <w:t>International Virtual On-Net call</w:t>
            </w:r>
            <w:r>
              <w:rPr>
                <w:rFonts w:ascii="Arial Narrow" w:hAnsi="Arial Narrow"/>
              </w:rPr>
              <w:t>”)</w:t>
            </w:r>
          </w:p>
        </w:tc>
        <w:tc>
          <w:tcPr>
            <w:tcW w:w="2055" w:type="dxa"/>
            <w:tcBorders>
              <w:top w:val="single" w:sz="4" w:space="0" w:color="auto"/>
              <w:right w:val="single" w:sz="6" w:space="0" w:color="auto"/>
            </w:tcBorders>
          </w:tcPr>
          <w:p w14:paraId="71DA7E66" w14:textId="77777777" w:rsidR="00EA5CBF" w:rsidRDefault="00EA5CBF">
            <w:pPr>
              <w:spacing w:before="60" w:after="60"/>
              <w:rPr>
                <w:rFonts w:ascii="Arial Narrow" w:hAnsi="Arial Narrow"/>
              </w:rPr>
            </w:pPr>
            <w:r>
              <w:rPr>
                <w:rFonts w:ascii="Arial Narrow" w:hAnsi="Arial Narrow"/>
              </w:rPr>
              <w:t xml:space="preserve"> $0.15 plus [1/60 x applicable per minute rate (see Table 12) x number of seconds connected]</w:t>
            </w:r>
          </w:p>
        </w:tc>
        <w:tc>
          <w:tcPr>
            <w:tcW w:w="2056" w:type="dxa"/>
            <w:tcBorders>
              <w:top w:val="single" w:sz="4" w:space="0" w:color="auto"/>
              <w:right w:val="single" w:sz="6" w:space="0" w:color="auto"/>
            </w:tcBorders>
          </w:tcPr>
          <w:p w14:paraId="66300CA2" w14:textId="77777777" w:rsidR="00EA5CBF" w:rsidRDefault="00EA5CBF">
            <w:pPr>
              <w:spacing w:before="60" w:after="60"/>
              <w:rPr>
                <w:rFonts w:ascii="Arial Narrow" w:hAnsi="Arial Narrow"/>
              </w:rPr>
            </w:pPr>
            <w:r>
              <w:rPr>
                <w:rFonts w:ascii="Arial Narrow" w:hAnsi="Arial Narrow"/>
              </w:rPr>
              <w:t>$0.165 plus [1/60 x applicable per minute rate (see Table 12) x number of seconds connected]</w:t>
            </w:r>
          </w:p>
        </w:tc>
      </w:tr>
      <w:tr w:rsidR="00EA5CBF" w14:paraId="645DE048" w14:textId="77777777">
        <w:tblPrEx>
          <w:tblCellMar>
            <w:top w:w="0" w:type="dxa"/>
            <w:bottom w:w="0" w:type="dxa"/>
          </w:tblCellMar>
        </w:tblPrEx>
        <w:trPr>
          <w:cantSplit/>
        </w:trPr>
        <w:tc>
          <w:tcPr>
            <w:tcW w:w="1526" w:type="dxa"/>
            <w:tcBorders>
              <w:left w:val="single" w:sz="6" w:space="0" w:color="auto"/>
              <w:right w:val="single" w:sz="6" w:space="0" w:color="auto"/>
            </w:tcBorders>
          </w:tcPr>
          <w:p w14:paraId="2571C786"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190020CC" w14:textId="77777777" w:rsidR="00EA5CBF" w:rsidRDefault="00EA5CBF">
            <w:pPr>
              <w:spacing w:before="60" w:after="60"/>
              <w:rPr>
                <w:rFonts w:ascii="Arial Narrow" w:hAnsi="Arial Narrow"/>
              </w:rPr>
            </w:pPr>
            <w:r>
              <w:rPr>
                <w:rFonts w:ascii="Arial Narrow" w:hAnsi="Arial Narrow"/>
              </w:rPr>
              <w:t xml:space="preserve">Charge for a voice </w:t>
            </w:r>
            <w:r>
              <w:rPr>
                <w:rFonts w:ascii="Arial Narrow" w:hAnsi="Arial Narrow"/>
                <w:i/>
              </w:rPr>
              <w:t xml:space="preserve">international call </w:t>
            </w:r>
            <w:r>
              <w:rPr>
                <w:rFonts w:ascii="Arial Narrow" w:hAnsi="Arial Narrow"/>
              </w:rPr>
              <w:t xml:space="preserve">from a service in the </w:t>
            </w:r>
            <w:r>
              <w:rPr>
                <w:rFonts w:ascii="Arial Narrow" w:hAnsi="Arial Narrow"/>
                <w:i/>
              </w:rPr>
              <w:t>Customer</w:t>
            </w:r>
            <w:r>
              <w:rPr>
                <w:rFonts w:ascii="Arial Narrow" w:hAnsi="Arial Narrow"/>
              </w:rPr>
              <w:t xml:space="preserve"> group to a service not in the </w:t>
            </w:r>
            <w:r>
              <w:rPr>
                <w:rFonts w:ascii="Arial Narrow" w:hAnsi="Arial Narrow"/>
                <w:i/>
              </w:rPr>
              <w:t>Customer</w:t>
            </w:r>
            <w:r>
              <w:rPr>
                <w:rFonts w:ascii="Arial Narrow" w:hAnsi="Arial Narrow"/>
              </w:rPr>
              <w:t xml:space="preserve"> group </w:t>
            </w:r>
            <w:r>
              <w:rPr>
                <w:rFonts w:ascii="Arial Narrow" w:hAnsi="Arial Narrow"/>
                <w:i/>
              </w:rPr>
              <w:t>(“</w:t>
            </w:r>
            <w:r>
              <w:rPr>
                <w:rFonts w:ascii="Arial Narrow" w:hAnsi="Arial Narrow"/>
                <w:b/>
                <w:i/>
              </w:rPr>
              <w:t>International Off-Net call</w:t>
            </w:r>
            <w:r>
              <w:rPr>
                <w:rFonts w:ascii="Arial Narrow" w:hAnsi="Arial Narrow"/>
                <w:i/>
              </w:rPr>
              <w:t>”</w:t>
            </w:r>
            <w:r>
              <w:rPr>
                <w:rFonts w:ascii="Arial Narrow" w:hAnsi="Arial Narrow"/>
              </w:rPr>
              <w:t>)</w:t>
            </w:r>
          </w:p>
        </w:tc>
        <w:tc>
          <w:tcPr>
            <w:tcW w:w="2055" w:type="dxa"/>
            <w:tcBorders>
              <w:top w:val="single" w:sz="4" w:space="0" w:color="auto"/>
              <w:right w:val="single" w:sz="6" w:space="0" w:color="auto"/>
            </w:tcBorders>
          </w:tcPr>
          <w:p w14:paraId="34F6DFAB" w14:textId="77777777" w:rsidR="00EA5CBF" w:rsidRDefault="00EA5CBF">
            <w:pPr>
              <w:spacing w:before="60" w:after="60"/>
              <w:rPr>
                <w:rFonts w:ascii="Arial Narrow" w:hAnsi="Arial Narrow"/>
              </w:rPr>
            </w:pPr>
            <w:r>
              <w:rPr>
                <w:rFonts w:ascii="Arial Narrow" w:hAnsi="Arial Narrow"/>
              </w:rPr>
              <w:t>$0.15 plus [1/60 x applicable per minute rate (see Table 13) x number of seconds connected]</w:t>
            </w:r>
          </w:p>
        </w:tc>
        <w:tc>
          <w:tcPr>
            <w:tcW w:w="2056" w:type="dxa"/>
            <w:tcBorders>
              <w:top w:val="single" w:sz="4" w:space="0" w:color="auto"/>
              <w:right w:val="single" w:sz="6" w:space="0" w:color="auto"/>
            </w:tcBorders>
          </w:tcPr>
          <w:p w14:paraId="7DEF6761" w14:textId="77777777" w:rsidR="00EA5CBF" w:rsidRDefault="00EA5CBF">
            <w:pPr>
              <w:spacing w:before="60" w:after="60"/>
              <w:rPr>
                <w:rFonts w:ascii="Arial Narrow" w:hAnsi="Arial Narrow"/>
              </w:rPr>
            </w:pPr>
            <w:r>
              <w:rPr>
                <w:rFonts w:ascii="Arial Narrow" w:hAnsi="Arial Narrow"/>
              </w:rPr>
              <w:t>$0.165 plus [1/60 x applicable per minute rate (see Table 13) x number of seconds connected]</w:t>
            </w:r>
          </w:p>
        </w:tc>
      </w:tr>
      <w:tr w:rsidR="00EA5CBF" w14:paraId="192D6ABD" w14:textId="77777777">
        <w:tblPrEx>
          <w:tblCellMar>
            <w:top w:w="0" w:type="dxa"/>
            <w:bottom w:w="0" w:type="dxa"/>
          </w:tblCellMar>
        </w:tblPrEx>
        <w:trPr>
          <w:cantSplit/>
        </w:trPr>
        <w:tc>
          <w:tcPr>
            <w:tcW w:w="1526" w:type="dxa"/>
            <w:tcBorders>
              <w:left w:val="single" w:sz="6" w:space="0" w:color="auto"/>
              <w:right w:val="single" w:sz="6" w:space="0" w:color="auto"/>
            </w:tcBorders>
          </w:tcPr>
          <w:p w14:paraId="007227AA"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366861C0" w14:textId="77777777" w:rsidR="00EA5CBF" w:rsidRDefault="00EA5CBF">
            <w:pPr>
              <w:spacing w:before="60" w:after="60"/>
              <w:rPr>
                <w:rFonts w:ascii="Arial Narrow" w:hAnsi="Arial Narrow"/>
              </w:rPr>
            </w:pPr>
            <w:r>
              <w:rPr>
                <w:rFonts w:ascii="Arial Narrow" w:hAnsi="Arial Narrow"/>
              </w:rPr>
              <w:t xml:space="preserve">Charge for an </w:t>
            </w:r>
            <w:r>
              <w:rPr>
                <w:rFonts w:ascii="Arial Narrow" w:hAnsi="Arial Narrow"/>
                <w:i/>
              </w:rPr>
              <w:t>international call</w:t>
            </w:r>
            <w:r>
              <w:rPr>
                <w:rFonts w:ascii="Arial Narrow" w:hAnsi="Arial Narrow"/>
              </w:rPr>
              <w:t xml:space="preserve"> of one of the above types made using a Telecard (“</w:t>
            </w:r>
            <w:r>
              <w:rPr>
                <w:rFonts w:ascii="Arial Narrow" w:hAnsi="Arial Narrow"/>
                <w:b/>
                <w:i/>
              </w:rPr>
              <w:t>Roaming Access</w:t>
            </w:r>
            <w:r>
              <w:rPr>
                <w:rFonts w:ascii="Arial Narrow" w:hAnsi="Arial Narrow"/>
                <w:b/>
              </w:rPr>
              <w:t xml:space="preserve"> outbound call</w:t>
            </w:r>
            <w:r>
              <w:rPr>
                <w:rFonts w:ascii="Arial Narrow" w:hAnsi="Arial Narrow"/>
              </w:rPr>
              <w:t>”)</w:t>
            </w:r>
          </w:p>
        </w:tc>
        <w:tc>
          <w:tcPr>
            <w:tcW w:w="2055" w:type="dxa"/>
            <w:tcBorders>
              <w:top w:val="single" w:sz="4" w:space="0" w:color="auto"/>
              <w:right w:val="single" w:sz="6" w:space="0" w:color="auto"/>
            </w:tcBorders>
          </w:tcPr>
          <w:p w14:paraId="5D7AD70B" w14:textId="77777777" w:rsidR="00EA5CBF" w:rsidRDefault="00EA5CBF">
            <w:pPr>
              <w:spacing w:before="60" w:after="60"/>
              <w:rPr>
                <w:rFonts w:ascii="Arial Narrow" w:hAnsi="Arial Narrow"/>
              </w:rPr>
            </w:pPr>
            <w:r>
              <w:rPr>
                <w:rFonts w:ascii="Arial Narrow" w:hAnsi="Arial Narrow"/>
              </w:rPr>
              <w:t>$0.50 plus applicable charge under Table 11, 12  or  13  as appropriate, except that Peak rate applies at all times</w:t>
            </w:r>
          </w:p>
        </w:tc>
        <w:tc>
          <w:tcPr>
            <w:tcW w:w="2056" w:type="dxa"/>
            <w:tcBorders>
              <w:top w:val="single" w:sz="4" w:space="0" w:color="auto"/>
              <w:right w:val="single" w:sz="6" w:space="0" w:color="auto"/>
            </w:tcBorders>
          </w:tcPr>
          <w:p w14:paraId="4C98B390" w14:textId="77777777" w:rsidR="00EA5CBF" w:rsidRDefault="00EA5CBF">
            <w:pPr>
              <w:spacing w:before="60" w:after="60"/>
              <w:rPr>
                <w:rFonts w:ascii="Arial Narrow" w:hAnsi="Arial Narrow"/>
              </w:rPr>
            </w:pPr>
            <w:r>
              <w:rPr>
                <w:rFonts w:ascii="Arial Narrow" w:hAnsi="Arial Narrow"/>
              </w:rPr>
              <w:t>$0.55 plus applicable charge under Table 11, 12 or 13 as appropriate, except that Peak rate applies at all times</w:t>
            </w:r>
          </w:p>
        </w:tc>
      </w:tr>
      <w:tr w:rsidR="00EA5CBF" w14:paraId="23056DD8" w14:textId="77777777">
        <w:tblPrEx>
          <w:tblCellMar>
            <w:top w:w="0" w:type="dxa"/>
            <w:bottom w:w="0" w:type="dxa"/>
          </w:tblCellMar>
        </w:tblPrEx>
        <w:trPr>
          <w:cantSplit/>
        </w:trPr>
        <w:tc>
          <w:tcPr>
            <w:tcW w:w="1526" w:type="dxa"/>
            <w:tcBorders>
              <w:left w:val="single" w:sz="6" w:space="0" w:color="auto"/>
              <w:right w:val="single" w:sz="6" w:space="0" w:color="auto"/>
            </w:tcBorders>
          </w:tcPr>
          <w:p w14:paraId="7E649CD0"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74E0D4B1" w14:textId="77777777" w:rsidR="00EA5CBF" w:rsidRDefault="00EA5CBF">
            <w:pPr>
              <w:spacing w:before="60" w:after="60"/>
              <w:rPr>
                <w:rFonts w:ascii="Arial Narrow" w:hAnsi="Arial Narrow"/>
              </w:rPr>
            </w:pPr>
            <w:r>
              <w:rPr>
                <w:rFonts w:ascii="Arial Narrow" w:hAnsi="Arial Narrow"/>
              </w:rPr>
              <w:t xml:space="preserve">Charge for a call made from outside </w:t>
            </w:r>
            <w:smartTag w:uri="urn:schemas-microsoft-com:office:smarttags" w:element="country-region">
              <w:r>
                <w:rPr>
                  <w:rFonts w:ascii="Arial Narrow" w:hAnsi="Arial Narrow"/>
                </w:rPr>
                <w:t>Australia</w:t>
              </w:r>
            </w:smartTag>
            <w:r>
              <w:rPr>
                <w:rFonts w:ascii="Arial Narrow" w:hAnsi="Arial Narrow"/>
              </w:rPr>
              <w:t xml:space="preserve"> to a service in the </w:t>
            </w:r>
            <w:r>
              <w:rPr>
                <w:rFonts w:ascii="Arial Narrow" w:hAnsi="Arial Narrow"/>
                <w:i/>
              </w:rPr>
              <w:t>Customer</w:t>
            </w:r>
            <w:r>
              <w:rPr>
                <w:rFonts w:ascii="Arial Narrow" w:hAnsi="Arial Narrow"/>
              </w:rPr>
              <w:t xml:space="preserve"> group in </w:t>
            </w:r>
            <w:smartTag w:uri="urn:schemas-microsoft-com:office:smarttags" w:element="place">
              <w:smartTag w:uri="urn:schemas-microsoft-com:office:smarttags" w:element="country-region">
                <w:r>
                  <w:rPr>
                    <w:rFonts w:ascii="Arial Narrow" w:hAnsi="Arial Narrow"/>
                  </w:rPr>
                  <w:t>Australia</w:t>
                </w:r>
              </w:smartTag>
            </w:smartTag>
            <w:r>
              <w:rPr>
                <w:rFonts w:ascii="Arial Narrow" w:hAnsi="Arial Narrow"/>
              </w:rPr>
              <w:t xml:space="preserve"> using a Telecard (“</w:t>
            </w:r>
            <w:r>
              <w:rPr>
                <w:rFonts w:ascii="Arial Narrow" w:hAnsi="Arial Narrow"/>
                <w:b/>
                <w:i/>
              </w:rPr>
              <w:t>Roaming Access</w:t>
            </w:r>
            <w:r>
              <w:rPr>
                <w:rFonts w:ascii="Arial Narrow" w:hAnsi="Arial Narrow"/>
                <w:b/>
              </w:rPr>
              <w:t xml:space="preserve"> inbound call</w:t>
            </w:r>
            <w:r>
              <w:rPr>
                <w:rFonts w:ascii="Arial Narrow" w:hAnsi="Arial Narrow"/>
              </w:rPr>
              <w:t>”)</w:t>
            </w:r>
          </w:p>
        </w:tc>
        <w:tc>
          <w:tcPr>
            <w:tcW w:w="2055" w:type="dxa"/>
            <w:tcBorders>
              <w:top w:val="single" w:sz="4" w:space="0" w:color="auto"/>
              <w:right w:val="single" w:sz="6" w:space="0" w:color="auto"/>
            </w:tcBorders>
          </w:tcPr>
          <w:p w14:paraId="704C7153" w14:textId="77777777" w:rsidR="00EA5CBF" w:rsidRDefault="00EA5CBF">
            <w:pPr>
              <w:spacing w:before="60" w:after="60"/>
              <w:rPr>
                <w:rFonts w:ascii="Arial Narrow" w:hAnsi="Arial Narrow"/>
              </w:rPr>
            </w:pPr>
            <w:r>
              <w:rPr>
                <w:rFonts w:ascii="Arial Narrow" w:hAnsi="Arial Narrow"/>
              </w:rPr>
              <w:t>$1.20 plus charge under Table 12 as if the call were to the other country, except that Peak rate applies at all times</w:t>
            </w:r>
          </w:p>
        </w:tc>
        <w:tc>
          <w:tcPr>
            <w:tcW w:w="2056" w:type="dxa"/>
            <w:tcBorders>
              <w:top w:val="single" w:sz="4" w:space="0" w:color="auto"/>
              <w:right w:val="single" w:sz="6" w:space="0" w:color="auto"/>
            </w:tcBorders>
          </w:tcPr>
          <w:p w14:paraId="3FA47410" w14:textId="77777777" w:rsidR="00EA5CBF" w:rsidRDefault="00EA5CBF">
            <w:pPr>
              <w:spacing w:before="60" w:after="60"/>
              <w:rPr>
                <w:rFonts w:ascii="Arial Narrow" w:hAnsi="Arial Narrow"/>
              </w:rPr>
            </w:pPr>
            <w:r>
              <w:rPr>
                <w:rFonts w:ascii="Arial Narrow" w:hAnsi="Arial Narrow"/>
              </w:rPr>
              <w:t>N/A</w:t>
            </w:r>
          </w:p>
        </w:tc>
      </w:tr>
      <w:tr w:rsidR="00EA5CBF" w14:paraId="575D7180" w14:textId="77777777">
        <w:tblPrEx>
          <w:tblCellMar>
            <w:top w:w="0" w:type="dxa"/>
            <w:bottom w:w="0" w:type="dxa"/>
          </w:tblCellMar>
        </w:tblPrEx>
        <w:trPr>
          <w:cantSplit/>
        </w:trPr>
        <w:tc>
          <w:tcPr>
            <w:tcW w:w="1526" w:type="dxa"/>
            <w:tcBorders>
              <w:left w:val="single" w:sz="6" w:space="0" w:color="auto"/>
              <w:right w:val="single" w:sz="6" w:space="0" w:color="auto"/>
            </w:tcBorders>
          </w:tcPr>
          <w:p w14:paraId="2253BDC1"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01A35721" w14:textId="77777777" w:rsidR="00EA5CBF" w:rsidRDefault="00EA5CBF">
            <w:pPr>
              <w:spacing w:before="60" w:after="60"/>
              <w:rPr>
                <w:rFonts w:ascii="Arial Narrow" w:hAnsi="Arial Narrow"/>
              </w:rPr>
            </w:pPr>
            <w:r>
              <w:rPr>
                <w:rFonts w:ascii="Arial Narrow" w:hAnsi="Arial Narrow"/>
              </w:rPr>
              <w:t xml:space="preserve">Charge for a call within one country or between two countries outside </w:t>
            </w:r>
            <w:smartTag w:uri="urn:schemas-microsoft-com:office:smarttags" w:element="place">
              <w:smartTag w:uri="urn:schemas-microsoft-com:office:smarttags" w:element="country-region">
                <w:r>
                  <w:rPr>
                    <w:rFonts w:ascii="Arial Narrow" w:hAnsi="Arial Narrow"/>
                  </w:rPr>
                  <w:t>Australia</w:t>
                </w:r>
              </w:smartTag>
            </w:smartTag>
            <w:r>
              <w:rPr>
                <w:rFonts w:ascii="Arial Narrow" w:hAnsi="Arial Narrow"/>
              </w:rPr>
              <w:t xml:space="preserve"> using a Telecard associated with a service in the </w:t>
            </w:r>
            <w:r>
              <w:rPr>
                <w:rFonts w:ascii="Arial Narrow" w:hAnsi="Arial Narrow"/>
                <w:i/>
              </w:rPr>
              <w:t>Customer</w:t>
            </w:r>
            <w:r>
              <w:rPr>
                <w:rFonts w:ascii="Arial Narrow" w:hAnsi="Arial Narrow"/>
              </w:rPr>
              <w:t xml:space="preserve"> group (“</w:t>
            </w:r>
            <w:r>
              <w:rPr>
                <w:rFonts w:ascii="Arial Narrow" w:hAnsi="Arial Narrow"/>
                <w:b/>
              </w:rPr>
              <w:t xml:space="preserve">third party </w:t>
            </w:r>
            <w:r>
              <w:rPr>
                <w:rFonts w:ascii="Arial Narrow" w:hAnsi="Arial Narrow"/>
                <w:b/>
                <w:i/>
              </w:rPr>
              <w:t>Roaming Access</w:t>
            </w:r>
            <w:r>
              <w:rPr>
                <w:rFonts w:ascii="Arial Narrow" w:hAnsi="Arial Narrow"/>
                <w:b/>
              </w:rPr>
              <w:t xml:space="preserve"> call</w:t>
            </w:r>
            <w:r>
              <w:rPr>
                <w:rFonts w:ascii="Arial Narrow" w:hAnsi="Arial Narrow"/>
              </w:rPr>
              <w:t>”)</w:t>
            </w:r>
          </w:p>
        </w:tc>
        <w:tc>
          <w:tcPr>
            <w:tcW w:w="2055" w:type="dxa"/>
            <w:tcBorders>
              <w:top w:val="single" w:sz="4" w:space="0" w:color="auto"/>
              <w:right w:val="single" w:sz="6" w:space="0" w:color="auto"/>
            </w:tcBorders>
          </w:tcPr>
          <w:p w14:paraId="7252416F" w14:textId="77777777" w:rsidR="00EA5CBF" w:rsidRDefault="00EA5CBF">
            <w:pPr>
              <w:spacing w:before="60" w:after="60"/>
              <w:rPr>
                <w:rFonts w:ascii="Arial Narrow" w:hAnsi="Arial Narrow"/>
              </w:rPr>
            </w:pPr>
            <w:r>
              <w:rPr>
                <w:rFonts w:ascii="Arial Narrow" w:hAnsi="Arial Narrow"/>
              </w:rPr>
              <w:t xml:space="preserve">$1.20 plus charge under Table 12 as if the call were from Australia to the first country, plus charge under Table 12  for a call from Australia to the second country, except that Peak rate applies at all times </w:t>
            </w:r>
          </w:p>
        </w:tc>
        <w:tc>
          <w:tcPr>
            <w:tcW w:w="2056" w:type="dxa"/>
            <w:tcBorders>
              <w:top w:val="single" w:sz="4" w:space="0" w:color="auto"/>
              <w:right w:val="single" w:sz="6" w:space="0" w:color="auto"/>
            </w:tcBorders>
          </w:tcPr>
          <w:p w14:paraId="58A54539" w14:textId="77777777" w:rsidR="00EA5CBF" w:rsidRDefault="00EA5CBF">
            <w:pPr>
              <w:spacing w:before="60" w:after="60"/>
              <w:rPr>
                <w:rFonts w:ascii="Arial Narrow" w:hAnsi="Arial Narrow"/>
              </w:rPr>
            </w:pPr>
            <w:r>
              <w:rPr>
                <w:rFonts w:ascii="Arial Narrow" w:hAnsi="Arial Narrow"/>
              </w:rPr>
              <w:t>N/A</w:t>
            </w:r>
          </w:p>
        </w:tc>
      </w:tr>
      <w:tr w:rsidR="00EA5CBF" w14:paraId="38928C0B" w14:textId="77777777">
        <w:tblPrEx>
          <w:tblCellMar>
            <w:top w:w="0" w:type="dxa"/>
            <w:bottom w:w="0" w:type="dxa"/>
          </w:tblCellMar>
        </w:tblPrEx>
        <w:trPr>
          <w:cantSplit/>
        </w:trPr>
        <w:tc>
          <w:tcPr>
            <w:tcW w:w="1526" w:type="dxa"/>
            <w:tcBorders>
              <w:left w:val="single" w:sz="6" w:space="0" w:color="auto"/>
              <w:right w:val="single" w:sz="6" w:space="0" w:color="auto"/>
            </w:tcBorders>
          </w:tcPr>
          <w:p w14:paraId="36D81484"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1A97DDB4" w14:textId="77777777" w:rsidR="00EA5CBF" w:rsidRDefault="00EA5CBF">
            <w:pPr>
              <w:spacing w:before="60"/>
              <w:rPr>
                <w:rFonts w:ascii="Arial Narrow" w:hAnsi="Arial Narrow"/>
              </w:rPr>
            </w:pPr>
            <w:r>
              <w:rPr>
                <w:rFonts w:ascii="Arial Narrow" w:hAnsi="Arial Narrow"/>
              </w:rPr>
              <w:t>Charge for:</w:t>
            </w:r>
          </w:p>
          <w:p w14:paraId="4F20FC62" w14:textId="77777777" w:rsidR="00EA5CBF" w:rsidRDefault="00EA5CBF">
            <w:pPr>
              <w:spacing w:before="60"/>
              <w:ind w:hanging="737"/>
              <w:rPr>
                <w:rFonts w:ascii="Arial Narrow" w:hAnsi="Arial Narrow"/>
                <w:b/>
              </w:rPr>
            </w:pPr>
            <w:r>
              <w:rPr>
                <w:rFonts w:ascii="Symbol" w:hAnsi="Symbol"/>
                <w:b/>
              </w:rPr>
              <w:t></w:t>
            </w:r>
            <w:r>
              <w:rPr>
                <w:rFonts w:ascii="Symbol" w:hAnsi="Symbol"/>
                <w:b/>
              </w:rPr>
              <w:tab/>
            </w:r>
            <w:r>
              <w:rPr>
                <w:rFonts w:ascii="Arial Narrow" w:hAnsi="Arial Narrow"/>
              </w:rPr>
              <w:t xml:space="preserve">a </w:t>
            </w:r>
            <w:r>
              <w:rPr>
                <w:rFonts w:ascii="Arial Narrow" w:hAnsi="Arial Narrow"/>
                <w:i/>
              </w:rPr>
              <w:t>Switched Access</w:t>
            </w:r>
            <w:r>
              <w:rPr>
                <w:rFonts w:ascii="Arial Narrow" w:hAnsi="Arial Narrow"/>
              </w:rPr>
              <w:t xml:space="preserve"> </w:t>
            </w:r>
            <w:r>
              <w:rPr>
                <w:rFonts w:ascii="Arial Narrow" w:hAnsi="Arial Narrow"/>
                <w:i/>
              </w:rPr>
              <w:t>Local Call;</w:t>
            </w:r>
          </w:p>
          <w:p w14:paraId="3F7F2C12" w14:textId="77777777" w:rsidR="00EA5CBF" w:rsidRDefault="00EA5CBF">
            <w:pPr>
              <w:spacing w:before="60"/>
              <w:ind w:hanging="737"/>
              <w:rPr>
                <w:rFonts w:ascii="Arial Narrow" w:hAnsi="Arial Narrow"/>
                <w:b/>
              </w:rPr>
            </w:pPr>
            <w:r>
              <w:rPr>
                <w:rFonts w:ascii="Symbol" w:hAnsi="Symbol"/>
                <w:b/>
              </w:rPr>
              <w:t></w:t>
            </w:r>
            <w:r>
              <w:rPr>
                <w:rFonts w:ascii="Symbol" w:hAnsi="Symbol"/>
                <w:b/>
              </w:rPr>
              <w:tab/>
            </w:r>
            <w:r>
              <w:rPr>
                <w:rFonts w:ascii="Arial Narrow" w:hAnsi="Arial Narrow"/>
              </w:rPr>
              <w:t xml:space="preserve">a </w:t>
            </w:r>
            <w:r>
              <w:rPr>
                <w:rFonts w:ascii="Arial Narrow" w:hAnsi="Arial Narrow"/>
                <w:i/>
              </w:rPr>
              <w:t>Spectrum Access</w:t>
            </w:r>
            <w:r>
              <w:rPr>
                <w:rFonts w:ascii="Arial Narrow" w:hAnsi="Arial Narrow"/>
              </w:rPr>
              <w:t xml:space="preserve"> </w:t>
            </w:r>
            <w:r>
              <w:rPr>
                <w:rFonts w:ascii="Arial Narrow" w:hAnsi="Arial Narrow"/>
                <w:i/>
              </w:rPr>
              <w:t xml:space="preserve">Local Call; </w:t>
            </w:r>
            <w:r>
              <w:rPr>
                <w:rFonts w:ascii="Arial Narrow" w:hAnsi="Arial Narrow"/>
              </w:rPr>
              <w:t>or</w:t>
            </w:r>
          </w:p>
          <w:p w14:paraId="0CCA7AAB" w14:textId="77777777" w:rsidR="00EA5CBF" w:rsidRDefault="00EA5CBF">
            <w:pPr>
              <w:spacing w:before="60"/>
              <w:ind w:hanging="737"/>
              <w:rPr>
                <w:rFonts w:ascii="Arial Narrow" w:hAnsi="Arial Narrow"/>
                <w:b/>
              </w:rPr>
            </w:pPr>
            <w:r>
              <w:rPr>
                <w:rFonts w:ascii="Symbol" w:hAnsi="Symbol"/>
                <w:b/>
              </w:rPr>
              <w:t></w:t>
            </w:r>
            <w:r>
              <w:rPr>
                <w:rFonts w:ascii="Symbol" w:hAnsi="Symbol"/>
                <w:b/>
              </w:rPr>
              <w:tab/>
            </w:r>
            <w:r>
              <w:rPr>
                <w:rFonts w:ascii="Arial Narrow" w:hAnsi="Arial Narrow"/>
              </w:rPr>
              <w:t xml:space="preserve">a </w:t>
            </w:r>
            <w:r>
              <w:rPr>
                <w:rFonts w:ascii="Arial Narrow" w:hAnsi="Arial Narrow"/>
                <w:i/>
              </w:rPr>
              <w:t>Standard Access</w:t>
            </w:r>
            <w:r>
              <w:rPr>
                <w:rFonts w:ascii="Arial Narrow" w:hAnsi="Arial Narrow"/>
              </w:rPr>
              <w:t xml:space="preserve"> </w:t>
            </w:r>
            <w:r>
              <w:rPr>
                <w:rFonts w:ascii="Arial Narrow" w:hAnsi="Arial Narrow"/>
                <w:i/>
              </w:rPr>
              <w:t>Local Call</w:t>
            </w:r>
            <w:r>
              <w:rPr>
                <w:rFonts w:ascii="Arial Narrow" w:hAnsi="Arial Narrow"/>
              </w:rPr>
              <w:t xml:space="preserve"> made from a </w:t>
            </w:r>
            <w:r>
              <w:rPr>
                <w:rFonts w:ascii="Arial Narrow" w:hAnsi="Arial Narrow"/>
                <w:i/>
              </w:rPr>
              <w:t>SiteLine</w:t>
            </w:r>
            <w:r>
              <w:rPr>
                <w:rFonts w:ascii="Arial Narrow" w:hAnsi="Arial Narrow"/>
              </w:rPr>
              <w:t xml:space="preserve"> (2 Megabit) service using a </w:t>
            </w:r>
            <w:r>
              <w:rPr>
                <w:rFonts w:ascii="Arial Narrow" w:hAnsi="Arial Narrow"/>
                <w:i/>
              </w:rPr>
              <w:t>network dial plan</w:t>
            </w:r>
            <w:r>
              <w:rPr>
                <w:rFonts w:ascii="Arial Narrow" w:hAnsi="Arial Narrow"/>
              </w:rPr>
              <w:t xml:space="preserve"> number, a Basic Telephone Service</w:t>
            </w:r>
            <w:r>
              <w:rPr>
                <w:rFonts w:ascii="Arial Narrow" w:hAnsi="Arial Narrow"/>
                <w:i/>
              </w:rPr>
              <w:t xml:space="preserve"> </w:t>
            </w:r>
            <w:r>
              <w:rPr>
                <w:rFonts w:ascii="Arial Narrow" w:hAnsi="Arial Narrow"/>
              </w:rPr>
              <w:t xml:space="preserve">using a </w:t>
            </w:r>
            <w:r>
              <w:rPr>
                <w:rFonts w:ascii="Arial Narrow" w:hAnsi="Arial Narrow"/>
                <w:i/>
              </w:rPr>
              <w:t>network dial plan</w:t>
            </w:r>
            <w:r>
              <w:rPr>
                <w:rFonts w:ascii="Arial Narrow" w:hAnsi="Arial Narrow"/>
              </w:rPr>
              <w:t xml:space="preserve"> number or </w:t>
            </w:r>
            <w:r>
              <w:rPr>
                <w:rFonts w:ascii="Arial Narrow" w:hAnsi="Arial Narrow"/>
                <w:i/>
              </w:rPr>
              <w:t xml:space="preserve">ISDN </w:t>
            </w:r>
          </w:p>
        </w:tc>
        <w:tc>
          <w:tcPr>
            <w:tcW w:w="4111" w:type="dxa"/>
            <w:gridSpan w:val="2"/>
            <w:tcBorders>
              <w:top w:val="single" w:sz="4" w:space="0" w:color="auto"/>
              <w:right w:val="single" w:sz="6" w:space="0" w:color="auto"/>
            </w:tcBorders>
          </w:tcPr>
          <w:p w14:paraId="4ED0BA94" w14:textId="77777777" w:rsidR="00EA5CBF" w:rsidRDefault="00EA5CBF">
            <w:pPr>
              <w:spacing w:before="60" w:after="60"/>
              <w:rPr>
                <w:rFonts w:ascii="Arial Narrow" w:hAnsi="Arial Narrow"/>
              </w:rPr>
            </w:pPr>
            <w:r>
              <w:rPr>
                <w:rFonts w:ascii="Arial Narrow" w:hAnsi="Arial Narrow"/>
              </w:rPr>
              <w:t xml:space="preserve">Same as charge for a </w:t>
            </w:r>
            <w:r>
              <w:rPr>
                <w:rFonts w:ascii="Arial Narrow" w:hAnsi="Arial Narrow"/>
                <w:i/>
              </w:rPr>
              <w:t xml:space="preserve">ISDN NDD1 </w:t>
            </w:r>
            <w:r>
              <w:rPr>
                <w:rFonts w:ascii="Arial Narrow" w:hAnsi="Arial Narrow"/>
                <w:iCs/>
              </w:rPr>
              <w:t>(local)</w:t>
            </w:r>
            <w:r>
              <w:rPr>
                <w:rFonts w:ascii="Arial Narrow" w:hAnsi="Arial Narrow"/>
              </w:rPr>
              <w:t xml:space="preserve"> call</w:t>
            </w:r>
          </w:p>
        </w:tc>
      </w:tr>
      <w:tr w:rsidR="00EA5CBF" w14:paraId="24F8CD74" w14:textId="77777777">
        <w:tblPrEx>
          <w:tblCellMar>
            <w:top w:w="0" w:type="dxa"/>
            <w:bottom w:w="0" w:type="dxa"/>
          </w:tblCellMar>
        </w:tblPrEx>
        <w:trPr>
          <w:cantSplit/>
        </w:trPr>
        <w:tc>
          <w:tcPr>
            <w:tcW w:w="1526" w:type="dxa"/>
            <w:tcBorders>
              <w:left w:val="single" w:sz="6" w:space="0" w:color="auto"/>
              <w:right w:val="single" w:sz="6" w:space="0" w:color="auto"/>
            </w:tcBorders>
          </w:tcPr>
          <w:p w14:paraId="69135863"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2632B85D" w14:textId="77777777" w:rsidR="00EA5CBF" w:rsidRDefault="00EA5CBF">
            <w:pPr>
              <w:spacing w:before="60"/>
              <w:rPr>
                <w:rFonts w:ascii="Arial Narrow" w:hAnsi="Arial Narrow"/>
              </w:rPr>
            </w:pPr>
            <w:r>
              <w:rPr>
                <w:rFonts w:ascii="Arial Narrow" w:hAnsi="Arial Narrow"/>
              </w:rPr>
              <w:t xml:space="preserve">Charge for a </w:t>
            </w:r>
            <w:r>
              <w:rPr>
                <w:rFonts w:ascii="Arial Narrow" w:hAnsi="Arial Narrow"/>
                <w:i/>
              </w:rPr>
              <w:t>Standard Access</w:t>
            </w:r>
            <w:r>
              <w:rPr>
                <w:rFonts w:ascii="Arial Narrow" w:hAnsi="Arial Narrow"/>
              </w:rPr>
              <w:t xml:space="preserve"> </w:t>
            </w:r>
            <w:r>
              <w:rPr>
                <w:rFonts w:ascii="Arial Narrow" w:hAnsi="Arial Narrow"/>
                <w:i/>
              </w:rPr>
              <w:t xml:space="preserve">Local Call </w:t>
            </w:r>
            <w:r>
              <w:rPr>
                <w:rFonts w:ascii="Arial Narrow" w:hAnsi="Arial Narrow"/>
              </w:rPr>
              <w:t>made from a Basic Telephone Service</w:t>
            </w:r>
            <w:r>
              <w:rPr>
                <w:rFonts w:ascii="Arial Narrow" w:hAnsi="Arial Narrow"/>
                <w:i/>
              </w:rPr>
              <w:t xml:space="preserve"> </w:t>
            </w:r>
            <w:r>
              <w:rPr>
                <w:rFonts w:ascii="Arial Narrow" w:hAnsi="Arial Narrow"/>
              </w:rPr>
              <w:t xml:space="preserve">using a number other than a </w:t>
            </w:r>
            <w:r>
              <w:rPr>
                <w:rFonts w:ascii="Arial Narrow" w:hAnsi="Arial Narrow"/>
                <w:i/>
              </w:rPr>
              <w:t>network dial plan</w:t>
            </w:r>
            <w:r>
              <w:rPr>
                <w:rFonts w:ascii="Arial Narrow" w:hAnsi="Arial Narrow"/>
              </w:rPr>
              <w:t xml:space="preserve"> number</w:t>
            </w:r>
          </w:p>
        </w:tc>
        <w:tc>
          <w:tcPr>
            <w:tcW w:w="4111" w:type="dxa"/>
            <w:gridSpan w:val="2"/>
            <w:tcBorders>
              <w:top w:val="single" w:sz="4" w:space="0" w:color="auto"/>
              <w:right w:val="single" w:sz="6" w:space="0" w:color="auto"/>
            </w:tcBorders>
          </w:tcPr>
          <w:p w14:paraId="02D79EEE" w14:textId="77777777" w:rsidR="00EA5CBF" w:rsidRDefault="00EA5CBF">
            <w:pPr>
              <w:spacing w:before="60" w:after="60"/>
              <w:rPr>
                <w:rFonts w:ascii="Arial Narrow" w:hAnsi="Arial Narrow"/>
                <w:highlight w:val="cyan"/>
              </w:rPr>
            </w:pPr>
            <w:r>
              <w:rPr>
                <w:rFonts w:ascii="Arial Narrow" w:hAnsi="Arial Narrow"/>
              </w:rPr>
              <w:t xml:space="preserve">Same as charge for a </w:t>
            </w:r>
            <w:r>
              <w:rPr>
                <w:rFonts w:ascii="Arial Narrow" w:hAnsi="Arial Narrow"/>
                <w:i/>
              </w:rPr>
              <w:t xml:space="preserve">Local Call </w:t>
            </w:r>
            <w:r>
              <w:rPr>
                <w:rFonts w:ascii="Arial Narrow" w:hAnsi="Arial Narrow"/>
              </w:rPr>
              <w:t>from a Basic Telephone Service</w:t>
            </w:r>
          </w:p>
        </w:tc>
      </w:tr>
      <w:tr w:rsidR="00EA5CBF" w14:paraId="648089CD" w14:textId="77777777">
        <w:tblPrEx>
          <w:tblCellMar>
            <w:top w:w="0" w:type="dxa"/>
            <w:bottom w:w="0" w:type="dxa"/>
          </w:tblCellMar>
        </w:tblPrEx>
        <w:trPr>
          <w:cantSplit/>
        </w:trPr>
        <w:tc>
          <w:tcPr>
            <w:tcW w:w="1526" w:type="dxa"/>
            <w:tcBorders>
              <w:left w:val="single" w:sz="6" w:space="0" w:color="auto"/>
              <w:right w:val="single" w:sz="6" w:space="0" w:color="auto"/>
            </w:tcBorders>
          </w:tcPr>
          <w:p w14:paraId="77EEAF6F" w14:textId="77777777" w:rsidR="00EA5CBF" w:rsidRDefault="00EA5CBF">
            <w:pPr>
              <w:spacing w:before="60" w:after="60"/>
              <w:rPr>
                <w:rFonts w:ascii="Arial Narrow" w:hAnsi="Arial Narrow"/>
                <w:b/>
                <w:i/>
              </w:rPr>
            </w:pPr>
          </w:p>
        </w:tc>
        <w:tc>
          <w:tcPr>
            <w:tcW w:w="3260" w:type="dxa"/>
            <w:tcBorders>
              <w:top w:val="single" w:sz="4" w:space="0" w:color="auto"/>
              <w:right w:val="single" w:sz="6" w:space="0" w:color="auto"/>
            </w:tcBorders>
          </w:tcPr>
          <w:p w14:paraId="1ACD336E" w14:textId="77777777" w:rsidR="00EA5CBF" w:rsidRDefault="00EA5CBF">
            <w:pPr>
              <w:spacing w:before="60"/>
              <w:rPr>
                <w:rFonts w:ascii="Arial Narrow" w:hAnsi="Arial Narrow"/>
              </w:rPr>
            </w:pPr>
            <w:r>
              <w:rPr>
                <w:rFonts w:ascii="Arial Narrow" w:hAnsi="Arial Narrow"/>
              </w:rPr>
              <w:t xml:space="preserve">Charge for a </w:t>
            </w:r>
            <w:r>
              <w:rPr>
                <w:rFonts w:ascii="Arial Narrow" w:hAnsi="Arial Narrow"/>
                <w:i/>
              </w:rPr>
              <w:t xml:space="preserve">Local Call </w:t>
            </w:r>
            <w:r>
              <w:rPr>
                <w:rFonts w:ascii="Arial Narrow" w:hAnsi="Arial Narrow"/>
              </w:rPr>
              <w:t xml:space="preserve">made from a </w:t>
            </w:r>
            <w:r>
              <w:rPr>
                <w:rFonts w:ascii="Arial Narrow" w:hAnsi="Arial Narrow"/>
                <w:i/>
              </w:rPr>
              <w:t>SiteLine</w:t>
            </w:r>
            <w:r>
              <w:rPr>
                <w:rFonts w:ascii="Arial Narrow" w:hAnsi="Arial Narrow"/>
              </w:rPr>
              <w:t xml:space="preserve"> (2 megabit) service using a number other than a </w:t>
            </w:r>
            <w:r>
              <w:rPr>
                <w:rFonts w:ascii="Arial Narrow" w:hAnsi="Arial Narrow"/>
                <w:i/>
              </w:rPr>
              <w:t>Network Dial Plan</w:t>
            </w:r>
            <w:r>
              <w:rPr>
                <w:rFonts w:ascii="Arial Narrow" w:hAnsi="Arial Narrow"/>
              </w:rPr>
              <w:t xml:space="preserve"> number</w:t>
            </w:r>
          </w:p>
        </w:tc>
        <w:tc>
          <w:tcPr>
            <w:tcW w:w="4111" w:type="dxa"/>
            <w:gridSpan w:val="2"/>
            <w:tcBorders>
              <w:top w:val="single" w:sz="4" w:space="0" w:color="auto"/>
              <w:right w:val="single" w:sz="6" w:space="0" w:color="auto"/>
            </w:tcBorders>
          </w:tcPr>
          <w:p w14:paraId="4D3AD169" w14:textId="77777777" w:rsidR="00EA5CBF" w:rsidRDefault="00EA5CBF">
            <w:pPr>
              <w:spacing w:before="60" w:after="60"/>
              <w:rPr>
                <w:rFonts w:ascii="Arial Narrow" w:hAnsi="Arial Narrow"/>
                <w:highlight w:val="cyan"/>
              </w:rPr>
            </w:pPr>
            <w:r>
              <w:rPr>
                <w:rFonts w:ascii="Arial Narrow" w:hAnsi="Arial Narrow"/>
              </w:rPr>
              <w:t>Charge for an ISDN</w:t>
            </w:r>
            <w:r>
              <w:rPr>
                <w:rFonts w:ascii="Arial Narrow" w:hAnsi="Arial Narrow"/>
                <w:i/>
              </w:rPr>
              <w:t xml:space="preserve"> NDD1</w:t>
            </w:r>
            <w:r>
              <w:rPr>
                <w:rFonts w:ascii="Arial Narrow" w:hAnsi="Arial Narrow"/>
              </w:rPr>
              <w:t xml:space="preserve"> (local) call or charge for a </w:t>
            </w:r>
            <w:r>
              <w:rPr>
                <w:rFonts w:ascii="Arial Narrow" w:hAnsi="Arial Narrow"/>
                <w:i/>
              </w:rPr>
              <w:t xml:space="preserve">Local Call </w:t>
            </w:r>
            <w:r>
              <w:rPr>
                <w:rFonts w:ascii="Arial Narrow" w:hAnsi="Arial Narrow"/>
              </w:rPr>
              <w:t>from a Basic Telephone Service</w:t>
            </w:r>
            <w:r>
              <w:rPr>
                <w:rFonts w:ascii="Arial Narrow" w:hAnsi="Arial Narrow"/>
                <w:i/>
              </w:rPr>
              <w:t>,</w:t>
            </w:r>
            <w:r>
              <w:rPr>
                <w:rFonts w:ascii="Arial Narrow" w:hAnsi="Arial Narrow"/>
              </w:rPr>
              <w:t xml:space="preserve"> at </w:t>
            </w:r>
            <w:r>
              <w:rPr>
                <w:rFonts w:ascii="Arial Narrow" w:hAnsi="Arial Narrow"/>
                <w:i/>
              </w:rPr>
              <w:t>Customer’s</w:t>
            </w:r>
            <w:r>
              <w:rPr>
                <w:rFonts w:ascii="Arial Narrow" w:hAnsi="Arial Narrow"/>
              </w:rPr>
              <w:t xml:space="preserve"> option </w:t>
            </w:r>
          </w:p>
        </w:tc>
      </w:tr>
      <w:tr w:rsidR="00EA5CBF" w14:paraId="3A9F3116" w14:textId="77777777">
        <w:tblPrEx>
          <w:tblCellMar>
            <w:top w:w="0" w:type="dxa"/>
            <w:bottom w:w="0" w:type="dxa"/>
          </w:tblCellMar>
        </w:tblPrEx>
        <w:trPr>
          <w:cantSplit/>
        </w:trPr>
        <w:tc>
          <w:tcPr>
            <w:tcW w:w="1526" w:type="dxa"/>
            <w:tcBorders>
              <w:top w:val="single" w:sz="4" w:space="0" w:color="auto"/>
              <w:left w:val="single" w:sz="6" w:space="0" w:color="auto"/>
              <w:right w:val="single" w:sz="6" w:space="0" w:color="auto"/>
            </w:tcBorders>
          </w:tcPr>
          <w:p w14:paraId="32336374" w14:textId="77777777" w:rsidR="00EA5CBF" w:rsidRDefault="00EA5CBF">
            <w:pPr>
              <w:spacing w:before="60" w:after="60"/>
              <w:rPr>
                <w:rFonts w:ascii="Arial Narrow" w:hAnsi="Arial Narrow"/>
                <w:b/>
                <w:i/>
              </w:rPr>
            </w:pPr>
          </w:p>
        </w:tc>
        <w:tc>
          <w:tcPr>
            <w:tcW w:w="3260" w:type="dxa"/>
            <w:tcBorders>
              <w:top w:val="single" w:sz="4" w:space="0" w:color="auto"/>
              <w:bottom w:val="single" w:sz="4" w:space="0" w:color="auto"/>
              <w:right w:val="single" w:sz="6" w:space="0" w:color="auto"/>
            </w:tcBorders>
          </w:tcPr>
          <w:p w14:paraId="787B14C8" w14:textId="77777777" w:rsidR="00EA5CBF" w:rsidRDefault="00EA5CBF">
            <w:pPr>
              <w:spacing w:before="60"/>
              <w:rPr>
                <w:rFonts w:ascii="Arial Narrow" w:hAnsi="Arial Narrow"/>
              </w:rPr>
            </w:pPr>
            <w:r>
              <w:rPr>
                <w:rFonts w:ascii="Arial Narrow" w:hAnsi="Arial Narrow"/>
              </w:rPr>
              <w:t xml:space="preserve">Charge for a Telstra ISDN Data International call from a service in the </w:t>
            </w:r>
            <w:r>
              <w:rPr>
                <w:rFonts w:ascii="Arial Narrow" w:hAnsi="Arial Narrow"/>
                <w:i/>
              </w:rPr>
              <w:t>Customer</w:t>
            </w:r>
            <w:r>
              <w:rPr>
                <w:rFonts w:ascii="Arial Narrow" w:hAnsi="Arial Narrow"/>
              </w:rPr>
              <w:t xml:space="preserve"> group</w:t>
            </w:r>
          </w:p>
        </w:tc>
        <w:tc>
          <w:tcPr>
            <w:tcW w:w="4111" w:type="dxa"/>
            <w:gridSpan w:val="2"/>
            <w:tcBorders>
              <w:top w:val="single" w:sz="4" w:space="0" w:color="auto"/>
              <w:bottom w:val="single" w:sz="4" w:space="0" w:color="auto"/>
              <w:right w:val="single" w:sz="6" w:space="0" w:color="auto"/>
            </w:tcBorders>
          </w:tcPr>
          <w:p w14:paraId="24D92CFA" w14:textId="77777777" w:rsidR="00EA5CBF" w:rsidRDefault="00EA5CBF">
            <w:pPr>
              <w:spacing w:before="60" w:after="60"/>
              <w:rPr>
                <w:rFonts w:ascii="Arial Narrow" w:hAnsi="Arial Narrow"/>
              </w:rPr>
            </w:pPr>
            <w:r>
              <w:rPr>
                <w:rFonts w:ascii="Arial Narrow" w:hAnsi="Arial Narrow"/>
              </w:rPr>
              <w:t>Charged in accordance with the ISDN Section of the Standard Form of Agreement.</w:t>
            </w:r>
          </w:p>
        </w:tc>
      </w:tr>
      <w:tr w:rsidR="00EA5CBF" w14:paraId="4EA44BE1" w14:textId="77777777">
        <w:tblPrEx>
          <w:tblCellMar>
            <w:top w:w="0" w:type="dxa"/>
            <w:bottom w:w="0" w:type="dxa"/>
          </w:tblCellMar>
        </w:tblPrEx>
        <w:trPr>
          <w:cantSplit/>
        </w:trPr>
        <w:tc>
          <w:tcPr>
            <w:tcW w:w="1526" w:type="dxa"/>
            <w:tcBorders>
              <w:left w:val="single" w:sz="6" w:space="0" w:color="auto"/>
              <w:right w:val="single" w:sz="6" w:space="0" w:color="auto"/>
            </w:tcBorders>
          </w:tcPr>
          <w:p w14:paraId="082AF0A9" w14:textId="77777777" w:rsidR="00EA5CBF" w:rsidRDefault="00EA5CBF">
            <w:pPr>
              <w:spacing w:before="60" w:after="60"/>
              <w:rPr>
                <w:rFonts w:ascii="Arial Narrow" w:hAnsi="Arial Narrow"/>
                <w:b/>
                <w:i/>
              </w:rPr>
            </w:pPr>
          </w:p>
        </w:tc>
        <w:tc>
          <w:tcPr>
            <w:tcW w:w="3260" w:type="dxa"/>
            <w:tcBorders>
              <w:bottom w:val="single" w:sz="4" w:space="0" w:color="auto"/>
              <w:right w:val="single" w:sz="6" w:space="0" w:color="auto"/>
            </w:tcBorders>
          </w:tcPr>
          <w:p w14:paraId="725F4ACC" w14:textId="77777777" w:rsidR="00EA5CBF" w:rsidRDefault="00EA5CBF">
            <w:pPr>
              <w:spacing w:before="60"/>
              <w:rPr>
                <w:rFonts w:ascii="Arial Narrow" w:hAnsi="Arial Narrow"/>
              </w:rPr>
            </w:pPr>
            <w:r>
              <w:rPr>
                <w:rFonts w:ascii="Arial Narrow" w:hAnsi="Arial Narrow"/>
              </w:rPr>
              <w:t xml:space="preserve">Charge for a </w:t>
            </w:r>
            <w:r>
              <w:rPr>
                <w:rFonts w:ascii="Arial Narrow" w:hAnsi="Arial Narrow"/>
                <w:i/>
              </w:rPr>
              <w:t xml:space="preserve">ational Long Distance Data Call </w:t>
            </w:r>
            <w:r>
              <w:rPr>
                <w:rFonts w:ascii="Arial Narrow" w:hAnsi="Arial Narrow"/>
              </w:rPr>
              <w:t xml:space="preserve">from a service in the </w:t>
            </w:r>
            <w:r>
              <w:rPr>
                <w:rFonts w:ascii="Arial Narrow" w:hAnsi="Arial Narrow"/>
                <w:i/>
              </w:rPr>
              <w:t>Customer</w:t>
            </w:r>
            <w:r>
              <w:rPr>
                <w:rFonts w:ascii="Arial Narrow" w:hAnsi="Arial Narrow"/>
              </w:rPr>
              <w:t xml:space="preserve"> group</w:t>
            </w:r>
          </w:p>
        </w:tc>
        <w:tc>
          <w:tcPr>
            <w:tcW w:w="4111" w:type="dxa"/>
            <w:gridSpan w:val="2"/>
            <w:tcBorders>
              <w:bottom w:val="single" w:sz="4" w:space="0" w:color="auto"/>
              <w:right w:val="single" w:sz="6" w:space="0" w:color="auto"/>
            </w:tcBorders>
          </w:tcPr>
          <w:p w14:paraId="4CC57848" w14:textId="77777777" w:rsidR="00EA5CBF" w:rsidRDefault="00EA5CBF">
            <w:pPr>
              <w:spacing w:before="60" w:after="60"/>
              <w:rPr>
                <w:rFonts w:ascii="Arial Narrow" w:hAnsi="Arial Narrow"/>
              </w:rPr>
            </w:pPr>
            <w:r>
              <w:rPr>
                <w:rFonts w:ascii="Arial Narrow" w:hAnsi="Arial Narrow"/>
              </w:rPr>
              <w:t xml:space="preserve">Same as charge for a </w:t>
            </w:r>
            <w:r>
              <w:rPr>
                <w:rFonts w:ascii="Arial Narrow" w:hAnsi="Arial Narrow"/>
                <w:i/>
              </w:rPr>
              <w:t xml:space="preserve">national long distance data call </w:t>
            </w:r>
            <w:r>
              <w:rPr>
                <w:rFonts w:ascii="Arial Narrow" w:hAnsi="Arial Narrow"/>
              </w:rPr>
              <w:t xml:space="preserve">under the </w:t>
            </w:r>
            <w:r>
              <w:rPr>
                <w:rFonts w:ascii="Arial Narrow" w:hAnsi="Arial Narrow"/>
                <w:i/>
              </w:rPr>
              <w:t xml:space="preserve">ISDN </w:t>
            </w:r>
            <w:r>
              <w:rPr>
                <w:rFonts w:ascii="Arial Narrow" w:hAnsi="Arial Narrow"/>
              </w:rPr>
              <w:t xml:space="preserve">Section of the </w:t>
            </w:r>
            <w:r>
              <w:rPr>
                <w:rFonts w:ascii="Arial Narrow" w:hAnsi="Arial Narrow"/>
                <w:i/>
              </w:rPr>
              <w:t>Standard Form of Agreement.</w:t>
            </w:r>
          </w:p>
        </w:tc>
      </w:tr>
      <w:tr w:rsidR="00EA5CBF" w14:paraId="4D1F3D1C" w14:textId="77777777">
        <w:tblPrEx>
          <w:tblCellMar>
            <w:top w:w="0" w:type="dxa"/>
            <w:bottom w:w="0" w:type="dxa"/>
          </w:tblCellMar>
        </w:tblPrEx>
        <w:trPr>
          <w:cantSplit/>
        </w:trPr>
        <w:tc>
          <w:tcPr>
            <w:tcW w:w="1526" w:type="dxa"/>
            <w:tcBorders>
              <w:left w:val="single" w:sz="6" w:space="0" w:color="auto"/>
              <w:right w:val="single" w:sz="6" w:space="0" w:color="auto"/>
            </w:tcBorders>
          </w:tcPr>
          <w:p w14:paraId="0FFFDBE5" w14:textId="77777777" w:rsidR="00EA5CBF" w:rsidRDefault="00EA5CBF">
            <w:pPr>
              <w:spacing w:before="60" w:after="60"/>
              <w:rPr>
                <w:rFonts w:ascii="Arial Narrow" w:hAnsi="Arial Narrow"/>
                <w:b/>
                <w:i/>
              </w:rPr>
            </w:pPr>
          </w:p>
        </w:tc>
        <w:tc>
          <w:tcPr>
            <w:tcW w:w="3260" w:type="dxa"/>
            <w:tcBorders>
              <w:right w:val="single" w:sz="6" w:space="0" w:color="auto"/>
            </w:tcBorders>
          </w:tcPr>
          <w:p w14:paraId="65A39BE8" w14:textId="77777777" w:rsidR="00EA5CBF" w:rsidRDefault="00EA5CBF">
            <w:pPr>
              <w:spacing w:before="60"/>
              <w:rPr>
                <w:rFonts w:ascii="Arial Narrow" w:hAnsi="Arial Narrow"/>
              </w:rPr>
            </w:pPr>
            <w:r>
              <w:rPr>
                <w:rFonts w:ascii="Arial Narrow" w:hAnsi="Arial Narrow"/>
              </w:rPr>
              <w:t xml:space="preserve">Charge for a </w:t>
            </w:r>
            <w:r>
              <w:rPr>
                <w:rFonts w:ascii="Arial Narrow" w:hAnsi="Arial Narrow"/>
                <w:i/>
              </w:rPr>
              <w:t xml:space="preserve">Local Data Call </w:t>
            </w:r>
            <w:r>
              <w:rPr>
                <w:rFonts w:ascii="Arial Narrow" w:hAnsi="Arial Narrow"/>
              </w:rPr>
              <w:t xml:space="preserve">from a service in the </w:t>
            </w:r>
            <w:r>
              <w:rPr>
                <w:rFonts w:ascii="Arial Narrow" w:hAnsi="Arial Narrow"/>
                <w:i/>
              </w:rPr>
              <w:t>Customer</w:t>
            </w:r>
            <w:r>
              <w:rPr>
                <w:rFonts w:ascii="Arial Narrow" w:hAnsi="Arial Narrow"/>
              </w:rPr>
              <w:t xml:space="preserve"> group</w:t>
            </w:r>
          </w:p>
        </w:tc>
        <w:tc>
          <w:tcPr>
            <w:tcW w:w="4111" w:type="dxa"/>
            <w:gridSpan w:val="2"/>
            <w:tcBorders>
              <w:right w:val="single" w:sz="6" w:space="0" w:color="auto"/>
            </w:tcBorders>
          </w:tcPr>
          <w:p w14:paraId="50A10A91" w14:textId="77777777" w:rsidR="00EA5CBF" w:rsidRDefault="00EA5CBF">
            <w:pPr>
              <w:spacing w:before="60" w:after="60"/>
              <w:rPr>
                <w:rFonts w:ascii="Arial Narrow" w:hAnsi="Arial Narrow"/>
              </w:rPr>
            </w:pPr>
            <w:r>
              <w:rPr>
                <w:rFonts w:ascii="Arial Narrow" w:hAnsi="Arial Narrow"/>
              </w:rPr>
              <w:t>Call charge at the local data rate</w:t>
            </w:r>
            <w:r>
              <w:rPr>
                <w:rFonts w:ascii="Arial Narrow" w:hAnsi="Arial Narrow"/>
                <w:i/>
              </w:rPr>
              <w:t xml:space="preserve"> </w:t>
            </w:r>
            <w:r>
              <w:rPr>
                <w:rFonts w:ascii="Arial Narrow" w:hAnsi="Arial Narrow"/>
              </w:rPr>
              <w:t xml:space="preserve">under the </w:t>
            </w:r>
            <w:r>
              <w:rPr>
                <w:rFonts w:ascii="Arial Narrow" w:hAnsi="Arial Narrow"/>
                <w:i/>
              </w:rPr>
              <w:t xml:space="preserve">ISDN </w:t>
            </w:r>
            <w:r>
              <w:rPr>
                <w:rFonts w:ascii="Arial Narrow" w:hAnsi="Arial Narrow"/>
              </w:rPr>
              <w:t xml:space="preserve">Section of the </w:t>
            </w:r>
            <w:r>
              <w:rPr>
                <w:rFonts w:ascii="Arial Narrow" w:hAnsi="Arial Narrow"/>
                <w:i/>
              </w:rPr>
              <w:t>Standard Form of Agreement.</w:t>
            </w:r>
          </w:p>
        </w:tc>
      </w:tr>
      <w:tr w:rsidR="00EA5CBF" w14:paraId="24295D0D" w14:textId="77777777">
        <w:tblPrEx>
          <w:tblCellMar>
            <w:top w:w="0" w:type="dxa"/>
            <w:bottom w:w="0" w:type="dxa"/>
          </w:tblCellMar>
        </w:tblPrEx>
        <w:trPr>
          <w:cantSplit/>
        </w:trPr>
        <w:tc>
          <w:tcPr>
            <w:tcW w:w="1526" w:type="dxa"/>
            <w:tcBorders>
              <w:top w:val="single" w:sz="6" w:space="0" w:color="auto"/>
              <w:left w:val="single" w:sz="6" w:space="0" w:color="auto"/>
              <w:right w:val="single" w:sz="6" w:space="0" w:color="auto"/>
            </w:tcBorders>
          </w:tcPr>
          <w:p w14:paraId="42782C3F" w14:textId="77777777" w:rsidR="00EA5CBF" w:rsidRDefault="00EA5CBF">
            <w:pPr>
              <w:spacing w:before="60" w:after="60"/>
              <w:rPr>
                <w:rFonts w:ascii="Arial Narrow" w:hAnsi="Arial Narrow"/>
                <w:b/>
                <w:i/>
              </w:rPr>
            </w:pPr>
            <w:r>
              <w:rPr>
                <w:rFonts w:ascii="Arial Narrow" w:hAnsi="Arial Narrow"/>
                <w:b/>
              </w:rPr>
              <w:t>Miscellaneous Charges</w:t>
            </w:r>
          </w:p>
        </w:tc>
        <w:tc>
          <w:tcPr>
            <w:tcW w:w="3260" w:type="dxa"/>
            <w:tcBorders>
              <w:top w:val="single" w:sz="6" w:space="0" w:color="auto"/>
              <w:right w:val="single" w:sz="6" w:space="0" w:color="auto"/>
            </w:tcBorders>
          </w:tcPr>
          <w:p w14:paraId="174634E5" w14:textId="77777777" w:rsidR="00EA5CBF" w:rsidRDefault="00EA5CBF">
            <w:pPr>
              <w:spacing w:before="60" w:after="60"/>
              <w:rPr>
                <w:rFonts w:ascii="Arial Narrow" w:hAnsi="Arial Narrow"/>
              </w:rPr>
            </w:pPr>
            <w:r>
              <w:rPr>
                <w:rFonts w:ascii="Arial Narrow" w:hAnsi="Arial Narrow"/>
              </w:rPr>
              <w:t>Call forwarding - immediate feature, call forwarding -time and day manager feature</w:t>
            </w:r>
          </w:p>
        </w:tc>
        <w:tc>
          <w:tcPr>
            <w:tcW w:w="2055" w:type="dxa"/>
            <w:tcBorders>
              <w:top w:val="single" w:sz="6" w:space="0" w:color="auto"/>
              <w:right w:val="single" w:sz="6" w:space="0" w:color="auto"/>
            </w:tcBorders>
          </w:tcPr>
          <w:p w14:paraId="7B67FE05" w14:textId="77777777" w:rsidR="00EA5CBF" w:rsidRDefault="00EA5CBF">
            <w:pPr>
              <w:spacing w:before="60" w:after="60"/>
              <w:rPr>
                <w:rFonts w:ascii="Arial Narrow" w:hAnsi="Arial Narrow"/>
              </w:rPr>
            </w:pPr>
            <w:r>
              <w:rPr>
                <w:rFonts w:ascii="Arial Narrow" w:hAnsi="Arial Narrow"/>
              </w:rPr>
              <w:t>$10.00</w:t>
            </w:r>
          </w:p>
        </w:tc>
        <w:tc>
          <w:tcPr>
            <w:tcW w:w="2056" w:type="dxa"/>
            <w:tcBorders>
              <w:top w:val="single" w:sz="6" w:space="0" w:color="auto"/>
              <w:right w:val="single" w:sz="6" w:space="0" w:color="auto"/>
            </w:tcBorders>
          </w:tcPr>
          <w:p w14:paraId="5F88F4EF" w14:textId="77777777" w:rsidR="00EA5CBF" w:rsidRDefault="00EA5CBF">
            <w:pPr>
              <w:spacing w:before="60" w:after="60"/>
              <w:rPr>
                <w:rFonts w:ascii="Arial Narrow" w:hAnsi="Arial Narrow"/>
              </w:rPr>
            </w:pPr>
            <w:r>
              <w:rPr>
                <w:rFonts w:ascii="Arial Narrow" w:hAnsi="Arial Narrow"/>
              </w:rPr>
              <w:t>$11.00</w:t>
            </w:r>
          </w:p>
        </w:tc>
      </w:tr>
      <w:tr w:rsidR="00EA5CBF" w14:paraId="1B9CCE6D" w14:textId="77777777">
        <w:tblPrEx>
          <w:tblCellMar>
            <w:top w:w="0" w:type="dxa"/>
            <w:bottom w:w="0" w:type="dxa"/>
          </w:tblCellMar>
        </w:tblPrEx>
        <w:trPr>
          <w:cantSplit/>
        </w:trPr>
        <w:tc>
          <w:tcPr>
            <w:tcW w:w="1526" w:type="dxa"/>
            <w:tcBorders>
              <w:left w:val="single" w:sz="6" w:space="0" w:color="auto"/>
              <w:right w:val="single" w:sz="6" w:space="0" w:color="auto"/>
            </w:tcBorders>
          </w:tcPr>
          <w:p w14:paraId="61E38899" w14:textId="77777777" w:rsidR="00EA5CBF" w:rsidRDefault="00EA5CBF">
            <w:pPr>
              <w:spacing w:before="60" w:after="60"/>
              <w:rPr>
                <w:rFonts w:ascii="Arial Narrow" w:hAnsi="Arial Narrow"/>
                <w:b/>
              </w:rPr>
            </w:pPr>
          </w:p>
        </w:tc>
        <w:tc>
          <w:tcPr>
            <w:tcW w:w="3260" w:type="dxa"/>
            <w:tcBorders>
              <w:top w:val="single" w:sz="4" w:space="0" w:color="auto"/>
              <w:right w:val="single" w:sz="6" w:space="0" w:color="auto"/>
            </w:tcBorders>
          </w:tcPr>
          <w:p w14:paraId="70FC3D5B" w14:textId="77777777" w:rsidR="00EA5CBF" w:rsidRDefault="00EA5CBF">
            <w:pPr>
              <w:spacing w:before="60" w:after="60"/>
              <w:rPr>
                <w:rFonts w:ascii="Arial Narrow" w:hAnsi="Arial Narrow"/>
              </w:rPr>
            </w:pPr>
            <w:r>
              <w:rPr>
                <w:rFonts w:ascii="Arial Narrow" w:hAnsi="Arial Narrow"/>
                <w:i/>
              </w:rPr>
              <w:t>Customer</w:t>
            </w:r>
            <w:r>
              <w:rPr>
                <w:rFonts w:ascii="Arial Narrow" w:hAnsi="Arial Narrow"/>
              </w:rPr>
              <w:t xml:space="preserve"> programmed call forwarding (“Follow Me”)</w:t>
            </w:r>
          </w:p>
        </w:tc>
        <w:tc>
          <w:tcPr>
            <w:tcW w:w="2055" w:type="dxa"/>
            <w:tcBorders>
              <w:top w:val="single" w:sz="4" w:space="0" w:color="auto"/>
              <w:right w:val="single" w:sz="6" w:space="0" w:color="auto"/>
            </w:tcBorders>
          </w:tcPr>
          <w:p w14:paraId="17CABBDB" w14:textId="77777777" w:rsidR="00EA5CBF" w:rsidRDefault="00EA5CBF">
            <w:pPr>
              <w:spacing w:before="60" w:after="60"/>
              <w:rPr>
                <w:rFonts w:ascii="Arial Narrow" w:hAnsi="Arial Narrow"/>
              </w:rPr>
            </w:pPr>
            <w:r>
              <w:rPr>
                <w:rFonts w:ascii="Arial Narrow" w:hAnsi="Arial Narrow"/>
              </w:rPr>
              <w:t>Nil</w:t>
            </w:r>
          </w:p>
        </w:tc>
        <w:tc>
          <w:tcPr>
            <w:tcW w:w="2056" w:type="dxa"/>
            <w:tcBorders>
              <w:top w:val="single" w:sz="4" w:space="0" w:color="auto"/>
              <w:right w:val="single" w:sz="6" w:space="0" w:color="auto"/>
            </w:tcBorders>
          </w:tcPr>
          <w:p w14:paraId="57957455" w14:textId="77777777" w:rsidR="00EA5CBF" w:rsidRDefault="00EA5CBF">
            <w:pPr>
              <w:spacing w:before="60" w:after="60"/>
              <w:rPr>
                <w:rFonts w:ascii="Arial Narrow" w:hAnsi="Arial Narrow"/>
              </w:rPr>
            </w:pPr>
            <w:r>
              <w:rPr>
                <w:rFonts w:ascii="Arial Narrow" w:hAnsi="Arial Narrow"/>
              </w:rPr>
              <w:t>Nil</w:t>
            </w:r>
          </w:p>
        </w:tc>
      </w:tr>
      <w:tr w:rsidR="00EA5CBF" w14:paraId="08B58D9E" w14:textId="77777777">
        <w:tblPrEx>
          <w:tblCellMar>
            <w:top w:w="0" w:type="dxa"/>
            <w:bottom w:w="0" w:type="dxa"/>
          </w:tblCellMar>
        </w:tblPrEx>
        <w:trPr>
          <w:cantSplit/>
        </w:trPr>
        <w:tc>
          <w:tcPr>
            <w:tcW w:w="1526" w:type="dxa"/>
            <w:tcBorders>
              <w:left w:val="single" w:sz="6" w:space="0" w:color="auto"/>
              <w:right w:val="single" w:sz="6" w:space="0" w:color="auto"/>
            </w:tcBorders>
          </w:tcPr>
          <w:p w14:paraId="69A7F480" w14:textId="77777777" w:rsidR="00EA5CBF" w:rsidRDefault="00EA5CBF">
            <w:pPr>
              <w:spacing w:before="60" w:after="60"/>
              <w:rPr>
                <w:rFonts w:ascii="Arial Narrow" w:hAnsi="Arial Narrow"/>
                <w:b/>
              </w:rPr>
            </w:pPr>
          </w:p>
        </w:tc>
        <w:tc>
          <w:tcPr>
            <w:tcW w:w="3260" w:type="dxa"/>
            <w:tcBorders>
              <w:top w:val="single" w:sz="4" w:space="0" w:color="auto"/>
              <w:right w:val="single" w:sz="6" w:space="0" w:color="auto"/>
            </w:tcBorders>
          </w:tcPr>
          <w:p w14:paraId="6B5BC896" w14:textId="77777777" w:rsidR="00EA5CBF" w:rsidRDefault="00EA5CBF">
            <w:pPr>
              <w:spacing w:before="60" w:after="60"/>
              <w:rPr>
                <w:rFonts w:ascii="Arial Narrow" w:hAnsi="Arial Narrow"/>
              </w:rPr>
            </w:pPr>
            <w:r>
              <w:rPr>
                <w:rFonts w:ascii="Arial Narrow" w:hAnsi="Arial Narrow"/>
              </w:rPr>
              <w:t>Provision of billing statements on a per line basis</w:t>
            </w:r>
          </w:p>
        </w:tc>
        <w:tc>
          <w:tcPr>
            <w:tcW w:w="2055" w:type="dxa"/>
            <w:tcBorders>
              <w:top w:val="single" w:sz="4" w:space="0" w:color="auto"/>
              <w:right w:val="single" w:sz="6" w:space="0" w:color="auto"/>
            </w:tcBorders>
          </w:tcPr>
          <w:p w14:paraId="3B2B0686" w14:textId="77777777" w:rsidR="00EA5CBF" w:rsidRDefault="00EA5CBF">
            <w:pPr>
              <w:spacing w:before="60" w:after="60"/>
              <w:rPr>
                <w:rFonts w:ascii="Arial Narrow" w:hAnsi="Arial Narrow"/>
              </w:rPr>
            </w:pPr>
            <w:r>
              <w:rPr>
                <w:rFonts w:ascii="Arial Narrow" w:hAnsi="Arial Narrow"/>
              </w:rPr>
              <w:t>$150.00 per month</w:t>
            </w:r>
          </w:p>
        </w:tc>
        <w:tc>
          <w:tcPr>
            <w:tcW w:w="2056" w:type="dxa"/>
            <w:tcBorders>
              <w:top w:val="single" w:sz="4" w:space="0" w:color="auto"/>
              <w:right w:val="single" w:sz="6" w:space="0" w:color="auto"/>
            </w:tcBorders>
          </w:tcPr>
          <w:p w14:paraId="7CA60909" w14:textId="77777777" w:rsidR="00EA5CBF" w:rsidRDefault="00EA5CBF">
            <w:pPr>
              <w:spacing w:before="60" w:after="60"/>
              <w:rPr>
                <w:rFonts w:ascii="Arial Narrow" w:hAnsi="Arial Narrow"/>
              </w:rPr>
            </w:pPr>
            <w:r>
              <w:rPr>
                <w:rFonts w:ascii="Arial Narrow" w:hAnsi="Arial Narrow"/>
              </w:rPr>
              <w:t>$165.00 per month</w:t>
            </w:r>
          </w:p>
        </w:tc>
      </w:tr>
      <w:tr w:rsidR="00EA5CBF" w14:paraId="288247AF" w14:textId="77777777">
        <w:tblPrEx>
          <w:tblCellMar>
            <w:top w:w="0" w:type="dxa"/>
            <w:bottom w:w="0" w:type="dxa"/>
          </w:tblCellMar>
        </w:tblPrEx>
        <w:trPr>
          <w:cantSplit/>
        </w:trPr>
        <w:tc>
          <w:tcPr>
            <w:tcW w:w="1526" w:type="dxa"/>
            <w:tcBorders>
              <w:left w:val="single" w:sz="6" w:space="0" w:color="auto"/>
              <w:right w:val="single" w:sz="6" w:space="0" w:color="auto"/>
            </w:tcBorders>
          </w:tcPr>
          <w:p w14:paraId="380696E1" w14:textId="77777777" w:rsidR="00EA5CBF" w:rsidRDefault="00EA5CBF">
            <w:pPr>
              <w:spacing w:before="60" w:after="60"/>
              <w:rPr>
                <w:rFonts w:ascii="Arial Narrow" w:hAnsi="Arial Narrow"/>
                <w:b/>
              </w:rPr>
            </w:pPr>
          </w:p>
        </w:tc>
        <w:tc>
          <w:tcPr>
            <w:tcW w:w="3260" w:type="dxa"/>
            <w:tcBorders>
              <w:top w:val="single" w:sz="4" w:space="0" w:color="auto"/>
              <w:right w:val="single" w:sz="6" w:space="0" w:color="auto"/>
            </w:tcBorders>
          </w:tcPr>
          <w:p w14:paraId="6FD6FD38" w14:textId="77777777" w:rsidR="00EA5CBF" w:rsidRDefault="00EA5CBF">
            <w:pPr>
              <w:spacing w:before="60" w:after="60"/>
              <w:rPr>
                <w:rFonts w:ascii="Arial Narrow" w:hAnsi="Arial Narrow"/>
              </w:rPr>
            </w:pPr>
            <w:r>
              <w:rPr>
                <w:rFonts w:ascii="Arial Narrow" w:hAnsi="Arial Narrow"/>
              </w:rPr>
              <w:t>Provision of additional call reports other than in the course of normal monthly billing</w:t>
            </w:r>
          </w:p>
        </w:tc>
        <w:tc>
          <w:tcPr>
            <w:tcW w:w="2055" w:type="dxa"/>
            <w:tcBorders>
              <w:top w:val="single" w:sz="4" w:space="0" w:color="auto"/>
              <w:right w:val="single" w:sz="6" w:space="0" w:color="auto"/>
            </w:tcBorders>
          </w:tcPr>
          <w:p w14:paraId="25BD3220" w14:textId="77777777" w:rsidR="00EA5CBF" w:rsidRDefault="00EA5CBF">
            <w:pPr>
              <w:spacing w:before="60" w:after="60"/>
              <w:rPr>
                <w:rFonts w:ascii="Arial Narrow" w:hAnsi="Arial Narrow"/>
              </w:rPr>
            </w:pPr>
            <w:r>
              <w:rPr>
                <w:rFonts w:ascii="Arial Narrow" w:hAnsi="Arial Narrow"/>
              </w:rPr>
              <w:t>$100.00 for first call report plus $400.00 per month</w:t>
            </w:r>
          </w:p>
        </w:tc>
        <w:tc>
          <w:tcPr>
            <w:tcW w:w="2056" w:type="dxa"/>
            <w:tcBorders>
              <w:top w:val="single" w:sz="4" w:space="0" w:color="auto"/>
              <w:right w:val="single" w:sz="6" w:space="0" w:color="auto"/>
            </w:tcBorders>
          </w:tcPr>
          <w:p w14:paraId="6638B4F0" w14:textId="77777777" w:rsidR="00EA5CBF" w:rsidRDefault="00EA5CBF">
            <w:pPr>
              <w:spacing w:before="60" w:after="60"/>
              <w:rPr>
                <w:rFonts w:ascii="Arial Narrow" w:hAnsi="Arial Narrow"/>
              </w:rPr>
            </w:pPr>
            <w:r>
              <w:rPr>
                <w:rFonts w:ascii="Arial Narrow" w:hAnsi="Arial Narrow"/>
              </w:rPr>
              <w:t>$110.00 for first call report plus $440.00 per month</w:t>
            </w:r>
          </w:p>
        </w:tc>
      </w:tr>
      <w:tr w:rsidR="00EA5CBF" w14:paraId="3A114431" w14:textId="77777777">
        <w:tblPrEx>
          <w:tblCellMar>
            <w:top w:w="0" w:type="dxa"/>
            <w:bottom w:w="0" w:type="dxa"/>
          </w:tblCellMar>
        </w:tblPrEx>
        <w:trPr>
          <w:cantSplit/>
        </w:trPr>
        <w:tc>
          <w:tcPr>
            <w:tcW w:w="1526" w:type="dxa"/>
            <w:tcBorders>
              <w:left w:val="single" w:sz="6" w:space="0" w:color="auto"/>
              <w:right w:val="single" w:sz="6" w:space="0" w:color="auto"/>
            </w:tcBorders>
          </w:tcPr>
          <w:p w14:paraId="2904DF04" w14:textId="77777777" w:rsidR="00EA5CBF" w:rsidRDefault="00EA5CBF">
            <w:pPr>
              <w:spacing w:before="60" w:after="60"/>
              <w:rPr>
                <w:rFonts w:ascii="Arial Narrow" w:hAnsi="Arial Narrow"/>
                <w:b/>
              </w:rPr>
            </w:pPr>
          </w:p>
        </w:tc>
        <w:tc>
          <w:tcPr>
            <w:tcW w:w="3260" w:type="dxa"/>
            <w:tcBorders>
              <w:top w:val="single" w:sz="4" w:space="0" w:color="auto"/>
              <w:bottom w:val="single" w:sz="4" w:space="0" w:color="auto"/>
              <w:right w:val="single" w:sz="6" w:space="0" w:color="auto"/>
            </w:tcBorders>
          </w:tcPr>
          <w:p w14:paraId="3AEC5925" w14:textId="77777777" w:rsidR="00EA5CBF" w:rsidRDefault="00EA5CBF">
            <w:pPr>
              <w:spacing w:before="60" w:after="60"/>
              <w:rPr>
                <w:rFonts w:ascii="Arial Narrow" w:hAnsi="Arial Narrow"/>
              </w:rPr>
            </w:pPr>
            <w:r>
              <w:rPr>
                <w:rFonts w:ascii="Arial Narrow" w:hAnsi="Arial Narrow"/>
              </w:rPr>
              <w:t>Provision of all billing information in disk form</w:t>
            </w:r>
          </w:p>
        </w:tc>
        <w:tc>
          <w:tcPr>
            <w:tcW w:w="2055" w:type="dxa"/>
            <w:tcBorders>
              <w:top w:val="single" w:sz="4" w:space="0" w:color="auto"/>
              <w:bottom w:val="single" w:sz="4" w:space="0" w:color="auto"/>
              <w:right w:val="single" w:sz="6" w:space="0" w:color="auto"/>
            </w:tcBorders>
          </w:tcPr>
          <w:p w14:paraId="1824BF3A" w14:textId="77777777" w:rsidR="00EA5CBF" w:rsidRDefault="00EA5CBF">
            <w:pPr>
              <w:spacing w:before="60" w:after="60"/>
              <w:rPr>
                <w:rFonts w:ascii="Arial Narrow" w:hAnsi="Arial Narrow"/>
              </w:rPr>
            </w:pPr>
            <w:r>
              <w:rPr>
                <w:rFonts w:ascii="Arial Narrow" w:hAnsi="Arial Narrow"/>
              </w:rPr>
              <w:t>$25.00 per month</w:t>
            </w:r>
          </w:p>
        </w:tc>
        <w:tc>
          <w:tcPr>
            <w:tcW w:w="2056" w:type="dxa"/>
            <w:tcBorders>
              <w:top w:val="single" w:sz="4" w:space="0" w:color="auto"/>
              <w:bottom w:val="single" w:sz="4" w:space="0" w:color="auto"/>
              <w:right w:val="single" w:sz="6" w:space="0" w:color="auto"/>
            </w:tcBorders>
          </w:tcPr>
          <w:p w14:paraId="54C8E54B" w14:textId="77777777" w:rsidR="00EA5CBF" w:rsidRDefault="00EA5CBF">
            <w:pPr>
              <w:spacing w:before="60" w:after="60"/>
              <w:rPr>
                <w:rFonts w:ascii="Arial Narrow" w:hAnsi="Arial Narrow"/>
              </w:rPr>
            </w:pPr>
            <w:r>
              <w:rPr>
                <w:rFonts w:ascii="Arial Narrow" w:hAnsi="Arial Narrow"/>
              </w:rPr>
              <w:t>$27.50 per month</w:t>
            </w:r>
          </w:p>
        </w:tc>
      </w:tr>
      <w:tr w:rsidR="00EA5CBF" w14:paraId="307A423D" w14:textId="77777777">
        <w:tblPrEx>
          <w:tblCellMar>
            <w:top w:w="0" w:type="dxa"/>
            <w:bottom w:w="0" w:type="dxa"/>
          </w:tblCellMar>
        </w:tblPrEx>
        <w:trPr>
          <w:cantSplit/>
        </w:trPr>
        <w:tc>
          <w:tcPr>
            <w:tcW w:w="1526" w:type="dxa"/>
            <w:tcBorders>
              <w:left w:val="single" w:sz="6" w:space="0" w:color="auto"/>
              <w:bottom w:val="single" w:sz="6" w:space="0" w:color="auto"/>
              <w:right w:val="single" w:sz="6" w:space="0" w:color="auto"/>
            </w:tcBorders>
          </w:tcPr>
          <w:p w14:paraId="4371CC64" w14:textId="77777777" w:rsidR="00EA5CBF" w:rsidRDefault="00EA5CBF">
            <w:pPr>
              <w:spacing w:before="60" w:after="60"/>
              <w:rPr>
                <w:rFonts w:ascii="Arial Narrow" w:hAnsi="Arial Narrow"/>
                <w:b/>
              </w:rPr>
            </w:pPr>
          </w:p>
        </w:tc>
        <w:tc>
          <w:tcPr>
            <w:tcW w:w="3260" w:type="dxa"/>
            <w:tcBorders>
              <w:bottom w:val="single" w:sz="6" w:space="0" w:color="auto"/>
              <w:right w:val="single" w:sz="6" w:space="0" w:color="auto"/>
            </w:tcBorders>
          </w:tcPr>
          <w:p w14:paraId="7FBAE1D4" w14:textId="77777777" w:rsidR="00EA5CBF" w:rsidRDefault="00EA5CBF">
            <w:pPr>
              <w:spacing w:before="60" w:after="60"/>
              <w:rPr>
                <w:rFonts w:ascii="Arial Narrow" w:hAnsi="Arial Narrow"/>
              </w:rPr>
            </w:pPr>
            <w:r>
              <w:rPr>
                <w:rFonts w:ascii="Arial Narrow" w:hAnsi="Arial Narrow"/>
              </w:rPr>
              <w:t xml:space="preserve">Provision of additional computer disk containing </w:t>
            </w:r>
            <w:r>
              <w:rPr>
                <w:rFonts w:ascii="Arial Narrow" w:hAnsi="Arial Narrow"/>
                <w:i/>
              </w:rPr>
              <w:t>Customer</w:t>
            </w:r>
            <w:r>
              <w:rPr>
                <w:rFonts w:ascii="Arial Narrow" w:hAnsi="Arial Narrow"/>
              </w:rPr>
              <w:t>’s billing statements, monthly call statistics, associated management reports</w:t>
            </w:r>
          </w:p>
        </w:tc>
        <w:tc>
          <w:tcPr>
            <w:tcW w:w="2055" w:type="dxa"/>
            <w:tcBorders>
              <w:bottom w:val="single" w:sz="6" w:space="0" w:color="auto"/>
              <w:right w:val="single" w:sz="6" w:space="0" w:color="auto"/>
            </w:tcBorders>
          </w:tcPr>
          <w:p w14:paraId="3F76897D" w14:textId="77777777" w:rsidR="00EA5CBF" w:rsidRDefault="00EA5CBF">
            <w:pPr>
              <w:spacing w:before="60" w:after="60"/>
              <w:rPr>
                <w:rFonts w:ascii="Arial Narrow" w:hAnsi="Arial Narrow"/>
              </w:rPr>
            </w:pPr>
            <w:r>
              <w:rPr>
                <w:rFonts w:ascii="Arial Narrow" w:hAnsi="Arial Narrow"/>
              </w:rPr>
              <w:t>$50.00 per month</w:t>
            </w:r>
          </w:p>
        </w:tc>
        <w:tc>
          <w:tcPr>
            <w:tcW w:w="2056" w:type="dxa"/>
            <w:tcBorders>
              <w:bottom w:val="single" w:sz="6" w:space="0" w:color="auto"/>
              <w:right w:val="single" w:sz="6" w:space="0" w:color="auto"/>
            </w:tcBorders>
          </w:tcPr>
          <w:p w14:paraId="41854379" w14:textId="77777777" w:rsidR="00EA5CBF" w:rsidRDefault="00EA5CBF">
            <w:pPr>
              <w:spacing w:before="60" w:after="60"/>
              <w:rPr>
                <w:rFonts w:ascii="Arial Narrow" w:hAnsi="Arial Narrow"/>
              </w:rPr>
            </w:pPr>
            <w:r>
              <w:rPr>
                <w:rFonts w:ascii="Arial Narrow" w:hAnsi="Arial Narrow"/>
              </w:rPr>
              <w:t>$55.00 per month</w:t>
            </w:r>
          </w:p>
        </w:tc>
      </w:tr>
    </w:tbl>
    <w:p w14:paraId="5D4BEA5C" w14:textId="77777777" w:rsidR="00EA5CBF" w:rsidRDefault="00EA5CBF">
      <w:pPr>
        <w:rPr>
          <w:rFonts w:ascii="Arial Narrow" w:hAnsi="Arial Narrow"/>
        </w:rPr>
      </w:pPr>
    </w:p>
    <w:p w14:paraId="446AC136" w14:textId="77777777" w:rsidR="00EA5CBF" w:rsidRDefault="00EA5CBF">
      <w:pPr>
        <w:rPr>
          <w:rFonts w:ascii="Arial Narrow" w:hAnsi="Arial Narrow"/>
        </w:rPr>
      </w:pPr>
    </w:p>
    <w:p w14:paraId="4E82FCC6" w14:textId="77777777" w:rsidR="00EA5CBF" w:rsidRDefault="00EA5CBF">
      <w:r>
        <w:br w:type="page"/>
      </w:r>
    </w:p>
    <w:tbl>
      <w:tblPr>
        <w:tblW w:w="0" w:type="auto"/>
        <w:tblInd w:w="108" w:type="dxa"/>
        <w:tblLayout w:type="fixed"/>
        <w:tblLook w:val="0000" w:firstRow="0" w:lastRow="0" w:firstColumn="0" w:lastColumn="0" w:noHBand="0" w:noVBand="0"/>
      </w:tblPr>
      <w:tblGrid>
        <w:gridCol w:w="1418"/>
        <w:gridCol w:w="1417"/>
        <w:gridCol w:w="1418"/>
        <w:gridCol w:w="1559"/>
        <w:gridCol w:w="1488"/>
        <w:gridCol w:w="1489"/>
      </w:tblGrid>
      <w:tr w:rsidR="00EA5CBF" w14:paraId="25C8A98B" w14:textId="77777777">
        <w:tblPrEx>
          <w:tblCellMar>
            <w:top w:w="0" w:type="dxa"/>
            <w:bottom w:w="0" w:type="dxa"/>
          </w:tblCellMar>
        </w:tblPrEx>
        <w:trPr>
          <w:cantSplit/>
        </w:trPr>
        <w:tc>
          <w:tcPr>
            <w:tcW w:w="8789" w:type="dxa"/>
            <w:gridSpan w:val="6"/>
            <w:tcBorders>
              <w:top w:val="single" w:sz="6" w:space="0" w:color="auto"/>
              <w:left w:val="single" w:sz="6" w:space="0" w:color="auto"/>
              <w:right w:val="single" w:sz="6" w:space="0" w:color="auto"/>
            </w:tcBorders>
          </w:tcPr>
          <w:p w14:paraId="12280EB3" w14:textId="77777777" w:rsidR="00EA5CBF" w:rsidRDefault="00EA5CBF">
            <w:pPr>
              <w:spacing w:before="60" w:after="60"/>
              <w:rPr>
                <w:rFonts w:ascii="Arial Narrow" w:hAnsi="Arial Narrow"/>
                <w:b/>
              </w:rPr>
            </w:pPr>
            <w:r>
              <w:rPr>
                <w:rFonts w:ascii="Arial Narrow" w:hAnsi="Arial Narrow"/>
                <w:b/>
              </w:rPr>
              <w:t xml:space="preserve">Table 11 - </w:t>
            </w:r>
            <w:r>
              <w:rPr>
                <w:rFonts w:ascii="Arial Narrow" w:hAnsi="Arial Narrow"/>
                <w:b/>
                <w:i/>
              </w:rPr>
              <w:t xml:space="preserve"> International On-Net Call</w:t>
            </w:r>
            <w:r>
              <w:rPr>
                <w:rFonts w:ascii="Arial Narrow" w:hAnsi="Arial Narrow"/>
                <w:b/>
              </w:rPr>
              <w:t xml:space="preserve"> per minute rates </w:t>
            </w:r>
            <w:r>
              <w:rPr>
                <w:rFonts w:ascii="Arial Narrow" w:hAnsi="Arial Narrow"/>
              </w:rPr>
              <w:t xml:space="preserve"> (refer clause 5.1(d) )</w:t>
            </w:r>
          </w:p>
        </w:tc>
      </w:tr>
      <w:tr w:rsidR="00EA5CBF" w14:paraId="1EB2BBB9" w14:textId="77777777">
        <w:tblPrEx>
          <w:tblCellMar>
            <w:top w:w="0" w:type="dxa"/>
            <w:left w:w="30" w:type="dxa"/>
            <w:bottom w:w="0" w:type="dxa"/>
            <w:right w:w="30" w:type="dxa"/>
          </w:tblCellMar>
        </w:tblPrEx>
        <w:trPr>
          <w:cantSplit/>
          <w:trHeight w:val="259"/>
        </w:trPr>
        <w:tc>
          <w:tcPr>
            <w:tcW w:w="1418" w:type="dxa"/>
            <w:tcBorders>
              <w:top w:val="single" w:sz="6" w:space="0" w:color="auto"/>
              <w:left w:val="single" w:sz="6" w:space="0" w:color="auto"/>
            </w:tcBorders>
          </w:tcPr>
          <w:p w14:paraId="1E1CFC09" w14:textId="77777777" w:rsidR="00EA5CBF" w:rsidRDefault="00EA5CBF">
            <w:pPr>
              <w:spacing w:before="60" w:after="60"/>
              <w:rPr>
                <w:rFonts w:ascii="Arial Narrow" w:hAnsi="Arial Narrow"/>
                <w:b/>
              </w:rPr>
            </w:pPr>
          </w:p>
        </w:tc>
        <w:tc>
          <w:tcPr>
            <w:tcW w:w="2835" w:type="dxa"/>
            <w:gridSpan w:val="2"/>
            <w:tcBorders>
              <w:top w:val="single" w:sz="6" w:space="0" w:color="auto"/>
              <w:left w:val="single" w:sz="6" w:space="0" w:color="auto"/>
              <w:right w:val="double" w:sz="4" w:space="0" w:color="auto"/>
            </w:tcBorders>
          </w:tcPr>
          <w:p w14:paraId="58FDA422" w14:textId="77777777" w:rsidR="00EA5CBF" w:rsidRDefault="00EA5CBF">
            <w:pPr>
              <w:spacing w:before="60" w:after="60"/>
              <w:jc w:val="center"/>
              <w:rPr>
                <w:rFonts w:ascii="Arial Narrow" w:hAnsi="Arial Narrow"/>
                <w:b/>
                <w:i/>
              </w:rPr>
            </w:pPr>
            <w:r>
              <w:rPr>
                <w:rFonts w:ascii="Arial Narrow" w:hAnsi="Arial Narrow"/>
                <w:b/>
                <w:i/>
              </w:rPr>
              <w:t>Flat Rate</w:t>
            </w:r>
          </w:p>
        </w:tc>
        <w:tc>
          <w:tcPr>
            <w:tcW w:w="1559" w:type="dxa"/>
            <w:vMerge w:val="restart"/>
            <w:tcBorders>
              <w:top w:val="single" w:sz="6" w:space="0" w:color="auto"/>
              <w:left w:val="nil"/>
              <w:right w:val="single" w:sz="6" w:space="0" w:color="auto"/>
            </w:tcBorders>
          </w:tcPr>
          <w:p w14:paraId="158E9567" w14:textId="77777777" w:rsidR="00EA5CBF" w:rsidRDefault="00EA5CBF">
            <w:pPr>
              <w:spacing w:before="60" w:after="60"/>
              <w:jc w:val="center"/>
              <w:rPr>
                <w:rFonts w:ascii="Arial Narrow" w:hAnsi="Arial Narrow"/>
                <w:b/>
              </w:rPr>
            </w:pPr>
          </w:p>
          <w:p w14:paraId="1A065D39" w14:textId="77777777" w:rsidR="00EA5CBF" w:rsidRDefault="00EA5CBF">
            <w:pPr>
              <w:spacing w:before="60" w:after="60"/>
              <w:jc w:val="center"/>
              <w:rPr>
                <w:rFonts w:ascii="Arial Narrow" w:hAnsi="Arial Narrow"/>
                <w:b/>
              </w:rPr>
            </w:pPr>
            <w:r>
              <w:rPr>
                <w:rFonts w:ascii="Arial Narrow" w:hAnsi="Arial Narrow"/>
                <w:b/>
              </w:rPr>
              <w:t>Destination</w:t>
            </w:r>
          </w:p>
        </w:tc>
        <w:tc>
          <w:tcPr>
            <w:tcW w:w="2977" w:type="dxa"/>
            <w:gridSpan w:val="2"/>
            <w:tcBorders>
              <w:top w:val="single" w:sz="6" w:space="0" w:color="auto"/>
              <w:left w:val="single" w:sz="6" w:space="0" w:color="auto"/>
              <w:right w:val="single" w:sz="6" w:space="0" w:color="auto"/>
            </w:tcBorders>
          </w:tcPr>
          <w:p w14:paraId="01330E28" w14:textId="77777777" w:rsidR="00EA5CBF" w:rsidRDefault="00EA5CBF">
            <w:pPr>
              <w:spacing w:before="60" w:after="60"/>
              <w:jc w:val="center"/>
              <w:rPr>
                <w:rFonts w:ascii="Arial Narrow" w:hAnsi="Arial Narrow"/>
                <w:b/>
                <w:i/>
              </w:rPr>
            </w:pPr>
            <w:r>
              <w:rPr>
                <w:rFonts w:ascii="Arial Narrow" w:hAnsi="Arial Narrow"/>
                <w:b/>
                <w:i/>
              </w:rPr>
              <w:t>Flat Rate</w:t>
            </w:r>
          </w:p>
        </w:tc>
      </w:tr>
      <w:tr w:rsidR="00EA5CBF" w14:paraId="16FF0659" w14:textId="77777777">
        <w:tblPrEx>
          <w:tblCellMar>
            <w:top w:w="0" w:type="dxa"/>
            <w:left w:w="30" w:type="dxa"/>
            <w:bottom w:w="0" w:type="dxa"/>
            <w:right w:w="30" w:type="dxa"/>
          </w:tblCellMar>
        </w:tblPrEx>
        <w:trPr>
          <w:cantSplit/>
          <w:trHeight w:val="259"/>
        </w:trPr>
        <w:tc>
          <w:tcPr>
            <w:tcW w:w="1418" w:type="dxa"/>
            <w:tcBorders>
              <w:left w:val="single" w:sz="6" w:space="0" w:color="auto"/>
            </w:tcBorders>
          </w:tcPr>
          <w:p w14:paraId="49D85B9C" w14:textId="77777777" w:rsidR="00EA5CBF" w:rsidRDefault="00EA5CBF">
            <w:pPr>
              <w:spacing w:before="60" w:after="60"/>
              <w:rPr>
                <w:rFonts w:ascii="Arial Narrow" w:hAnsi="Arial Narrow"/>
                <w:b/>
              </w:rPr>
            </w:pPr>
            <w:r>
              <w:rPr>
                <w:rFonts w:ascii="Arial Narrow" w:hAnsi="Arial Narrow"/>
                <w:b/>
              </w:rPr>
              <w:t>Destination</w:t>
            </w:r>
          </w:p>
        </w:tc>
        <w:tc>
          <w:tcPr>
            <w:tcW w:w="2835" w:type="dxa"/>
            <w:gridSpan w:val="2"/>
            <w:tcBorders>
              <w:left w:val="single" w:sz="6" w:space="0" w:color="auto"/>
              <w:bottom w:val="single" w:sz="6" w:space="0" w:color="auto"/>
              <w:right w:val="double" w:sz="4" w:space="0" w:color="auto"/>
            </w:tcBorders>
          </w:tcPr>
          <w:p w14:paraId="0C3F45E1" w14:textId="77777777" w:rsidR="00EA5CBF" w:rsidRDefault="00EA5CBF">
            <w:pPr>
              <w:spacing w:before="60" w:after="60"/>
              <w:jc w:val="center"/>
              <w:rPr>
                <w:rFonts w:ascii="Arial Narrow" w:hAnsi="Arial Narrow"/>
                <w:b/>
              </w:rPr>
            </w:pPr>
            <w:r>
              <w:rPr>
                <w:rFonts w:ascii="Arial Narrow" w:hAnsi="Arial Narrow"/>
                <w:b/>
              </w:rPr>
              <w:t>$/min</w:t>
            </w:r>
          </w:p>
        </w:tc>
        <w:tc>
          <w:tcPr>
            <w:tcW w:w="1559" w:type="dxa"/>
            <w:vMerge/>
            <w:tcBorders>
              <w:left w:val="nil"/>
              <w:bottom w:val="nil"/>
              <w:right w:val="single" w:sz="6" w:space="0" w:color="auto"/>
            </w:tcBorders>
          </w:tcPr>
          <w:p w14:paraId="72688E92" w14:textId="77777777" w:rsidR="00EA5CBF" w:rsidRDefault="00EA5CBF">
            <w:pPr>
              <w:spacing w:before="60" w:after="60"/>
              <w:jc w:val="center"/>
              <w:rPr>
                <w:rFonts w:ascii="Arial Narrow" w:hAnsi="Arial Narrow"/>
                <w:b/>
              </w:rPr>
            </w:pPr>
          </w:p>
        </w:tc>
        <w:tc>
          <w:tcPr>
            <w:tcW w:w="2977" w:type="dxa"/>
            <w:gridSpan w:val="2"/>
            <w:tcBorders>
              <w:left w:val="single" w:sz="6" w:space="0" w:color="auto"/>
              <w:bottom w:val="single" w:sz="6" w:space="0" w:color="auto"/>
              <w:right w:val="single" w:sz="6" w:space="0" w:color="auto"/>
            </w:tcBorders>
          </w:tcPr>
          <w:p w14:paraId="30325BF8" w14:textId="77777777" w:rsidR="00EA5CBF" w:rsidRDefault="00EA5CBF">
            <w:pPr>
              <w:spacing w:before="60" w:after="60"/>
              <w:jc w:val="center"/>
              <w:rPr>
                <w:rFonts w:ascii="Arial Narrow" w:hAnsi="Arial Narrow"/>
                <w:b/>
              </w:rPr>
            </w:pPr>
            <w:r>
              <w:rPr>
                <w:rFonts w:ascii="Arial Narrow" w:hAnsi="Arial Narrow"/>
                <w:b/>
              </w:rPr>
              <w:t>$/min</w:t>
            </w:r>
          </w:p>
        </w:tc>
      </w:tr>
      <w:tr w:rsidR="00EA5CBF" w14:paraId="6FF0C0AB" w14:textId="77777777">
        <w:tblPrEx>
          <w:tblCellMar>
            <w:top w:w="0" w:type="dxa"/>
            <w:left w:w="30" w:type="dxa"/>
            <w:bottom w:w="0" w:type="dxa"/>
            <w:right w:w="30" w:type="dxa"/>
          </w:tblCellMar>
        </w:tblPrEx>
        <w:trPr>
          <w:cantSplit/>
          <w:trHeight w:val="259"/>
        </w:trPr>
        <w:tc>
          <w:tcPr>
            <w:tcW w:w="1418" w:type="dxa"/>
            <w:tcBorders>
              <w:left w:val="single" w:sz="6" w:space="0" w:color="auto"/>
            </w:tcBorders>
          </w:tcPr>
          <w:p w14:paraId="50A34239" w14:textId="77777777" w:rsidR="00EA5CBF" w:rsidRDefault="00EA5CBF">
            <w:pPr>
              <w:spacing w:before="60" w:after="60"/>
              <w:rPr>
                <w:rFonts w:ascii="Arial Narrow" w:hAnsi="Arial Narrow"/>
              </w:rPr>
            </w:pPr>
          </w:p>
        </w:tc>
        <w:tc>
          <w:tcPr>
            <w:tcW w:w="1417" w:type="dxa"/>
            <w:tcBorders>
              <w:left w:val="single" w:sz="6" w:space="0" w:color="auto"/>
              <w:right w:val="single" w:sz="6" w:space="0" w:color="auto"/>
            </w:tcBorders>
          </w:tcPr>
          <w:p w14:paraId="22305FE6" w14:textId="77777777" w:rsidR="00EA5CBF" w:rsidRDefault="00EA5CBF">
            <w:pPr>
              <w:jc w:val="center"/>
              <w:rPr>
                <w:rFonts w:ascii="Arial Narrow" w:hAnsi="Arial Narrow"/>
                <w:b/>
                <w:i/>
              </w:rPr>
            </w:pPr>
            <w:r>
              <w:rPr>
                <w:rFonts w:ascii="Arial Narrow" w:hAnsi="Arial Narrow"/>
                <w:b/>
                <w:i/>
              </w:rPr>
              <w:t xml:space="preserve">GST </w:t>
            </w:r>
            <w:r>
              <w:rPr>
                <w:rFonts w:ascii="Arial Narrow" w:hAnsi="Arial Narrow"/>
                <w:b/>
              </w:rPr>
              <w:t>excl.</w:t>
            </w:r>
          </w:p>
        </w:tc>
        <w:tc>
          <w:tcPr>
            <w:tcW w:w="1418" w:type="dxa"/>
            <w:tcBorders>
              <w:left w:val="single" w:sz="6" w:space="0" w:color="auto"/>
              <w:right w:val="double" w:sz="4" w:space="0" w:color="auto"/>
            </w:tcBorders>
          </w:tcPr>
          <w:p w14:paraId="34DBB034" w14:textId="77777777" w:rsidR="00EA5CBF" w:rsidRDefault="00EA5CBF">
            <w:pPr>
              <w:jc w:val="center"/>
              <w:rPr>
                <w:rFonts w:ascii="Arial Narrow" w:hAnsi="Arial Narrow"/>
                <w:b/>
                <w:i/>
              </w:rPr>
            </w:pPr>
            <w:r>
              <w:rPr>
                <w:rFonts w:ascii="Arial Narrow" w:hAnsi="Arial Narrow"/>
                <w:b/>
                <w:i/>
              </w:rPr>
              <w:t xml:space="preserve">GST </w:t>
            </w:r>
            <w:r>
              <w:rPr>
                <w:rFonts w:ascii="Arial Narrow" w:hAnsi="Arial Narrow"/>
                <w:b/>
              </w:rPr>
              <w:t>incl.</w:t>
            </w:r>
          </w:p>
        </w:tc>
        <w:tc>
          <w:tcPr>
            <w:tcW w:w="1559" w:type="dxa"/>
            <w:vMerge/>
            <w:tcBorders>
              <w:left w:val="nil"/>
              <w:right w:val="single" w:sz="6" w:space="0" w:color="auto"/>
            </w:tcBorders>
          </w:tcPr>
          <w:p w14:paraId="6B0396D3" w14:textId="77777777" w:rsidR="00EA5CBF" w:rsidRDefault="00EA5CBF">
            <w:pPr>
              <w:jc w:val="center"/>
              <w:rPr>
                <w:rFonts w:ascii="Arial Narrow" w:hAnsi="Arial Narrow"/>
                <w:b/>
                <w:i/>
              </w:rPr>
            </w:pPr>
          </w:p>
        </w:tc>
        <w:tc>
          <w:tcPr>
            <w:tcW w:w="1488" w:type="dxa"/>
            <w:tcBorders>
              <w:left w:val="single" w:sz="6" w:space="0" w:color="auto"/>
              <w:right w:val="single" w:sz="6" w:space="0" w:color="auto"/>
            </w:tcBorders>
          </w:tcPr>
          <w:p w14:paraId="03BE17FD" w14:textId="77777777" w:rsidR="00EA5CBF" w:rsidRDefault="00EA5CBF">
            <w:pPr>
              <w:jc w:val="center"/>
              <w:rPr>
                <w:rFonts w:ascii="Arial Narrow" w:hAnsi="Arial Narrow"/>
                <w:b/>
              </w:rPr>
            </w:pPr>
            <w:r>
              <w:rPr>
                <w:rFonts w:ascii="Arial Narrow" w:hAnsi="Arial Narrow"/>
                <w:b/>
                <w:i/>
              </w:rPr>
              <w:t xml:space="preserve">GST </w:t>
            </w:r>
            <w:r>
              <w:rPr>
                <w:rFonts w:ascii="Arial Narrow" w:hAnsi="Arial Narrow"/>
                <w:b/>
              </w:rPr>
              <w:t>excl.</w:t>
            </w:r>
          </w:p>
        </w:tc>
        <w:tc>
          <w:tcPr>
            <w:tcW w:w="1489" w:type="dxa"/>
            <w:tcBorders>
              <w:left w:val="single" w:sz="6" w:space="0" w:color="auto"/>
              <w:right w:val="single" w:sz="6" w:space="0" w:color="auto"/>
            </w:tcBorders>
          </w:tcPr>
          <w:p w14:paraId="2EAAF7CA" w14:textId="77777777" w:rsidR="00EA5CBF" w:rsidRDefault="00EA5CBF">
            <w:pPr>
              <w:jc w:val="center"/>
              <w:rPr>
                <w:rFonts w:ascii="Arial Narrow" w:hAnsi="Arial Narrow"/>
                <w:b/>
              </w:rPr>
            </w:pPr>
            <w:r>
              <w:rPr>
                <w:rFonts w:ascii="Arial Narrow" w:hAnsi="Arial Narrow"/>
                <w:b/>
                <w:i/>
              </w:rPr>
              <w:t xml:space="preserve">GST </w:t>
            </w:r>
            <w:r>
              <w:rPr>
                <w:rFonts w:ascii="Arial Narrow" w:hAnsi="Arial Narrow"/>
                <w:b/>
              </w:rPr>
              <w:t>incl.</w:t>
            </w:r>
          </w:p>
        </w:tc>
      </w:tr>
      <w:tr w:rsidR="00EA5CBF" w14:paraId="5A92C575" w14:textId="77777777">
        <w:tblPrEx>
          <w:tblCellMar>
            <w:top w:w="0" w:type="dxa"/>
            <w:left w:w="30" w:type="dxa"/>
            <w:bottom w:w="0" w:type="dxa"/>
            <w:right w:w="30" w:type="dxa"/>
          </w:tblCellMar>
        </w:tblPrEx>
        <w:trPr>
          <w:cantSplit/>
          <w:trHeight w:val="259"/>
        </w:trPr>
        <w:tc>
          <w:tcPr>
            <w:tcW w:w="1418" w:type="dxa"/>
            <w:tcBorders>
              <w:top w:val="single" w:sz="6" w:space="0" w:color="auto"/>
              <w:left w:val="single" w:sz="6" w:space="0" w:color="auto"/>
            </w:tcBorders>
          </w:tcPr>
          <w:p w14:paraId="021C5A7C" w14:textId="77777777" w:rsidR="00EA5CBF" w:rsidRDefault="00EA5CBF">
            <w:pPr>
              <w:spacing w:before="60"/>
              <w:rPr>
                <w:rFonts w:ascii="Arial Narrow" w:hAnsi="Arial Narrow"/>
              </w:rPr>
            </w:pPr>
            <w:smartTag w:uri="urn:schemas-microsoft-com:office:smarttags" w:element="place">
              <w:smartTag w:uri="urn:schemas-microsoft-com:office:smarttags" w:element="country-region">
                <w:r>
                  <w:rPr>
                    <w:rFonts w:ascii="Arial Narrow" w:hAnsi="Arial Narrow"/>
                  </w:rPr>
                  <w:t>Australia</w:t>
                </w:r>
              </w:smartTag>
            </w:smartTag>
            <w:r>
              <w:rPr>
                <w:rFonts w:ascii="Arial Narrow" w:hAnsi="Arial Narrow"/>
              </w:rPr>
              <w:t xml:space="preserve"> </w:t>
            </w:r>
          </w:p>
        </w:tc>
        <w:tc>
          <w:tcPr>
            <w:tcW w:w="1417" w:type="dxa"/>
            <w:tcBorders>
              <w:top w:val="single" w:sz="6" w:space="0" w:color="auto"/>
              <w:left w:val="single" w:sz="6" w:space="0" w:color="auto"/>
              <w:right w:val="single" w:sz="6" w:space="0" w:color="auto"/>
            </w:tcBorders>
          </w:tcPr>
          <w:p w14:paraId="14C7EBFD" w14:textId="77777777" w:rsidR="00EA5CBF" w:rsidRDefault="00EA5CBF">
            <w:pPr>
              <w:spacing w:before="60" w:after="60"/>
              <w:jc w:val="center"/>
              <w:rPr>
                <w:rFonts w:ascii="Arial Narrow" w:hAnsi="Arial Narrow"/>
              </w:rPr>
            </w:pPr>
            <w:r>
              <w:rPr>
                <w:rFonts w:ascii="Arial Narrow" w:hAnsi="Arial Narrow"/>
              </w:rPr>
              <w:t>0.24</w:t>
            </w:r>
          </w:p>
        </w:tc>
        <w:tc>
          <w:tcPr>
            <w:tcW w:w="1418" w:type="dxa"/>
            <w:tcBorders>
              <w:top w:val="single" w:sz="6" w:space="0" w:color="auto"/>
              <w:left w:val="single" w:sz="6" w:space="0" w:color="auto"/>
              <w:right w:val="double" w:sz="4" w:space="0" w:color="auto"/>
            </w:tcBorders>
          </w:tcPr>
          <w:p w14:paraId="54B51171" w14:textId="77777777" w:rsidR="00EA5CBF" w:rsidRDefault="00EA5CBF">
            <w:pPr>
              <w:spacing w:before="60" w:after="60"/>
              <w:jc w:val="center"/>
              <w:rPr>
                <w:rFonts w:ascii="Arial Narrow" w:hAnsi="Arial Narrow"/>
              </w:rPr>
            </w:pPr>
            <w:r>
              <w:rPr>
                <w:rFonts w:ascii="Arial Narrow" w:hAnsi="Arial Narrow"/>
              </w:rPr>
              <w:t>0.264</w:t>
            </w:r>
          </w:p>
        </w:tc>
        <w:tc>
          <w:tcPr>
            <w:tcW w:w="1559" w:type="dxa"/>
            <w:tcBorders>
              <w:top w:val="single" w:sz="6" w:space="0" w:color="auto"/>
              <w:left w:val="nil"/>
              <w:right w:val="single" w:sz="6" w:space="0" w:color="auto"/>
            </w:tcBorders>
          </w:tcPr>
          <w:p w14:paraId="416B064D"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Netherlands</w:t>
                </w:r>
              </w:smartTag>
            </w:smartTag>
          </w:p>
        </w:tc>
        <w:tc>
          <w:tcPr>
            <w:tcW w:w="1488" w:type="dxa"/>
            <w:tcBorders>
              <w:top w:val="single" w:sz="6" w:space="0" w:color="auto"/>
              <w:left w:val="single" w:sz="6" w:space="0" w:color="auto"/>
              <w:right w:val="single" w:sz="6" w:space="0" w:color="auto"/>
            </w:tcBorders>
          </w:tcPr>
          <w:p w14:paraId="41DD812E" w14:textId="77777777" w:rsidR="00EA5CBF" w:rsidRDefault="00EA5CBF">
            <w:pPr>
              <w:spacing w:before="60" w:after="60"/>
              <w:jc w:val="center"/>
              <w:rPr>
                <w:rFonts w:ascii="Arial Narrow" w:hAnsi="Arial Narrow"/>
              </w:rPr>
            </w:pPr>
            <w:r>
              <w:rPr>
                <w:rFonts w:ascii="Arial Narrow" w:hAnsi="Arial Narrow"/>
              </w:rPr>
              <w:t xml:space="preserve"> 0.58   </w:t>
            </w:r>
          </w:p>
        </w:tc>
        <w:tc>
          <w:tcPr>
            <w:tcW w:w="1489" w:type="dxa"/>
            <w:tcBorders>
              <w:top w:val="single" w:sz="6" w:space="0" w:color="auto"/>
              <w:left w:val="single" w:sz="6" w:space="0" w:color="auto"/>
              <w:right w:val="single" w:sz="6" w:space="0" w:color="auto"/>
            </w:tcBorders>
          </w:tcPr>
          <w:p w14:paraId="69B186F1" w14:textId="77777777" w:rsidR="00EA5CBF" w:rsidRDefault="00EA5CBF">
            <w:pPr>
              <w:spacing w:before="60" w:after="60"/>
              <w:jc w:val="center"/>
              <w:rPr>
                <w:rFonts w:ascii="Arial Narrow" w:hAnsi="Arial Narrow"/>
              </w:rPr>
            </w:pPr>
            <w:r>
              <w:rPr>
                <w:rFonts w:ascii="Arial Narrow" w:hAnsi="Arial Narrow"/>
                <w:snapToGrid w:val="0"/>
              </w:rPr>
              <w:t>0.638</w:t>
            </w:r>
          </w:p>
        </w:tc>
      </w:tr>
      <w:tr w:rsidR="00EA5CBF" w14:paraId="3D36B5B3" w14:textId="77777777">
        <w:tblPrEx>
          <w:tblCellMar>
            <w:top w:w="0" w:type="dxa"/>
            <w:left w:w="30" w:type="dxa"/>
            <w:bottom w:w="0" w:type="dxa"/>
            <w:right w:w="30" w:type="dxa"/>
          </w:tblCellMar>
        </w:tblPrEx>
        <w:trPr>
          <w:cantSplit/>
          <w:trHeight w:val="259"/>
        </w:trPr>
        <w:tc>
          <w:tcPr>
            <w:tcW w:w="1418" w:type="dxa"/>
            <w:tcBorders>
              <w:top w:val="single" w:sz="6" w:space="0" w:color="auto"/>
              <w:left w:val="single" w:sz="6" w:space="0" w:color="auto"/>
            </w:tcBorders>
          </w:tcPr>
          <w:p w14:paraId="4BAE07A6"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Belgium</w:t>
                </w:r>
              </w:smartTag>
            </w:smartTag>
          </w:p>
        </w:tc>
        <w:tc>
          <w:tcPr>
            <w:tcW w:w="1417" w:type="dxa"/>
            <w:tcBorders>
              <w:top w:val="single" w:sz="6" w:space="0" w:color="auto"/>
              <w:left w:val="single" w:sz="6" w:space="0" w:color="auto"/>
              <w:right w:val="single" w:sz="6" w:space="0" w:color="auto"/>
            </w:tcBorders>
          </w:tcPr>
          <w:p w14:paraId="6E684597" w14:textId="77777777" w:rsidR="00EA5CBF" w:rsidRDefault="00EA5CBF">
            <w:pPr>
              <w:spacing w:before="60" w:after="60"/>
              <w:jc w:val="center"/>
              <w:rPr>
                <w:rFonts w:ascii="Arial Narrow" w:hAnsi="Arial Narrow"/>
              </w:rPr>
            </w:pPr>
            <w:r>
              <w:rPr>
                <w:rFonts w:ascii="Arial Narrow" w:hAnsi="Arial Narrow"/>
              </w:rPr>
              <w:t xml:space="preserve">0.83   </w:t>
            </w:r>
          </w:p>
        </w:tc>
        <w:tc>
          <w:tcPr>
            <w:tcW w:w="1418" w:type="dxa"/>
            <w:tcBorders>
              <w:top w:val="single" w:sz="6" w:space="0" w:color="auto"/>
              <w:left w:val="single" w:sz="6" w:space="0" w:color="auto"/>
              <w:right w:val="double" w:sz="4" w:space="0" w:color="auto"/>
            </w:tcBorders>
          </w:tcPr>
          <w:p w14:paraId="3142AD57" w14:textId="77777777" w:rsidR="00EA5CBF" w:rsidRDefault="00EA5CBF">
            <w:pPr>
              <w:spacing w:before="60" w:after="60"/>
              <w:jc w:val="center"/>
              <w:rPr>
                <w:rFonts w:ascii="Arial Narrow" w:hAnsi="Arial Narrow"/>
              </w:rPr>
            </w:pPr>
            <w:r>
              <w:rPr>
                <w:rFonts w:ascii="Arial Narrow" w:hAnsi="Arial Narrow"/>
                <w:snapToGrid w:val="0"/>
              </w:rPr>
              <w:t>0.913</w:t>
            </w:r>
          </w:p>
        </w:tc>
        <w:tc>
          <w:tcPr>
            <w:tcW w:w="1559" w:type="dxa"/>
            <w:tcBorders>
              <w:top w:val="single" w:sz="4" w:space="0" w:color="auto"/>
              <w:left w:val="nil"/>
              <w:right w:val="single" w:sz="6" w:space="0" w:color="auto"/>
            </w:tcBorders>
          </w:tcPr>
          <w:p w14:paraId="6600A344"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New Zealand</w:t>
                </w:r>
              </w:smartTag>
            </w:smartTag>
            <w:r>
              <w:rPr>
                <w:rFonts w:ascii="Arial Narrow" w:hAnsi="Arial Narrow"/>
              </w:rPr>
              <w:t xml:space="preserve"> </w:t>
            </w:r>
          </w:p>
        </w:tc>
        <w:tc>
          <w:tcPr>
            <w:tcW w:w="1488" w:type="dxa"/>
            <w:tcBorders>
              <w:top w:val="single" w:sz="4" w:space="0" w:color="auto"/>
              <w:left w:val="single" w:sz="6" w:space="0" w:color="auto"/>
              <w:right w:val="single" w:sz="6" w:space="0" w:color="auto"/>
            </w:tcBorders>
          </w:tcPr>
          <w:p w14:paraId="41845E8A" w14:textId="77777777" w:rsidR="00EA5CBF" w:rsidRDefault="00EA5CBF">
            <w:pPr>
              <w:spacing w:before="60" w:after="60"/>
              <w:jc w:val="center"/>
              <w:rPr>
                <w:rFonts w:ascii="Arial Narrow" w:hAnsi="Arial Narrow"/>
              </w:rPr>
            </w:pPr>
            <w:r>
              <w:rPr>
                <w:rFonts w:ascii="Arial Narrow" w:hAnsi="Arial Narrow"/>
              </w:rPr>
              <w:t xml:space="preserve">0.27   </w:t>
            </w:r>
          </w:p>
        </w:tc>
        <w:tc>
          <w:tcPr>
            <w:tcW w:w="1489" w:type="dxa"/>
            <w:tcBorders>
              <w:top w:val="single" w:sz="4" w:space="0" w:color="auto"/>
              <w:left w:val="single" w:sz="6" w:space="0" w:color="auto"/>
              <w:right w:val="single" w:sz="6" w:space="0" w:color="auto"/>
            </w:tcBorders>
          </w:tcPr>
          <w:p w14:paraId="0E2BB11F" w14:textId="77777777" w:rsidR="00EA5CBF" w:rsidRDefault="00EA5CBF">
            <w:pPr>
              <w:spacing w:before="60" w:after="60"/>
              <w:jc w:val="center"/>
              <w:rPr>
                <w:rFonts w:ascii="Arial Narrow" w:hAnsi="Arial Narrow"/>
              </w:rPr>
            </w:pPr>
            <w:r>
              <w:rPr>
                <w:rFonts w:ascii="Arial Narrow" w:hAnsi="Arial Narrow"/>
                <w:snapToGrid w:val="0"/>
              </w:rPr>
              <w:t>0.297</w:t>
            </w:r>
          </w:p>
        </w:tc>
      </w:tr>
      <w:tr w:rsidR="00EA5CBF" w14:paraId="3DEA7C0D"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6" w:space="0" w:color="auto"/>
            </w:tcBorders>
          </w:tcPr>
          <w:p w14:paraId="76E559C8"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Canada</w:t>
                </w:r>
              </w:smartTag>
            </w:smartTag>
            <w:r>
              <w:rPr>
                <w:rFonts w:ascii="Arial Narrow" w:hAnsi="Arial Narrow"/>
              </w:rPr>
              <w:t xml:space="preserve"> </w:t>
            </w:r>
          </w:p>
        </w:tc>
        <w:tc>
          <w:tcPr>
            <w:tcW w:w="1417" w:type="dxa"/>
            <w:tcBorders>
              <w:top w:val="single" w:sz="4" w:space="0" w:color="auto"/>
              <w:left w:val="single" w:sz="6" w:space="0" w:color="auto"/>
              <w:right w:val="single" w:sz="6" w:space="0" w:color="auto"/>
            </w:tcBorders>
          </w:tcPr>
          <w:p w14:paraId="57B251FA" w14:textId="77777777" w:rsidR="00EA5CBF" w:rsidRDefault="00EA5CBF">
            <w:pPr>
              <w:spacing w:before="60" w:after="60"/>
              <w:jc w:val="center"/>
              <w:rPr>
                <w:rFonts w:ascii="Arial Narrow" w:hAnsi="Arial Narrow"/>
              </w:rPr>
            </w:pPr>
            <w:r>
              <w:rPr>
                <w:rFonts w:ascii="Arial Narrow" w:hAnsi="Arial Narrow"/>
              </w:rPr>
              <w:t xml:space="preserve">0.38  </w:t>
            </w:r>
          </w:p>
        </w:tc>
        <w:tc>
          <w:tcPr>
            <w:tcW w:w="1418" w:type="dxa"/>
            <w:tcBorders>
              <w:top w:val="single" w:sz="4" w:space="0" w:color="auto"/>
              <w:left w:val="single" w:sz="6" w:space="0" w:color="auto"/>
              <w:right w:val="double" w:sz="4" w:space="0" w:color="auto"/>
            </w:tcBorders>
          </w:tcPr>
          <w:p w14:paraId="6EFFDBA1" w14:textId="77777777" w:rsidR="00EA5CBF" w:rsidRDefault="00EA5CBF">
            <w:pPr>
              <w:spacing w:before="60" w:after="60"/>
              <w:jc w:val="center"/>
              <w:rPr>
                <w:rFonts w:ascii="Arial Narrow" w:hAnsi="Arial Narrow"/>
              </w:rPr>
            </w:pPr>
            <w:r>
              <w:rPr>
                <w:rFonts w:ascii="Arial Narrow" w:hAnsi="Arial Narrow"/>
                <w:snapToGrid w:val="0"/>
              </w:rPr>
              <w:t>0.418</w:t>
            </w:r>
          </w:p>
        </w:tc>
        <w:tc>
          <w:tcPr>
            <w:tcW w:w="1559" w:type="dxa"/>
            <w:tcBorders>
              <w:top w:val="single" w:sz="4" w:space="0" w:color="auto"/>
              <w:left w:val="nil"/>
              <w:right w:val="single" w:sz="4" w:space="0" w:color="auto"/>
            </w:tcBorders>
          </w:tcPr>
          <w:p w14:paraId="68999A55"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Singapore</w:t>
                </w:r>
              </w:smartTag>
            </w:smartTag>
            <w:r>
              <w:rPr>
                <w:rFonts w:ascii="Arial Narrow" w:hAnsi="Arial Narrow"/>
              </w:rPr>
              <w:t xml:space="preserve"> </w:t>
            </w:r>
          </w:p>
        </w:tc>
        <w:tc>
          <w:tcPr>
            <w:tcW w:w="1488" w:type="dxa"/>
            <w:tcBorders>
              <w:top w:val="single" w:sz="4" w:space="0" w:color="auto"/>
              <w:left w:val="single" w:sz="6" w:space="0" w:color="auto"/>
              <w:right w:val="single" w:sz="4" w:space="0" w:color="auto"/>
            </w:tcBorders>
          </w:tcPr>
          <w:p w14:paraId="67C2AFFA" w14:textId="77777777" w:rsidR="00EA5CBF" w:rsidRDefault="00EA5CBF">
            <w:pPr>
              <w:spacing w:before="60" w:after="60"/>
              <w:jc w:val="center"/>
              <w:rPr>
                <w:rFonts w:ascii="Arial Narrow" w:hAnsi="Arial Narrow"/>
              </w:rPr>
            </w:pPr>
            <w:r>
              <w:rPr>
                <w:rFonts w:ascii="Arial Narrow" w:hAnsi="Arial Narrow"/>
              </w:rPr>
              <w:t xml:space="preserve">0.43  </w:t>
            </w:r>
          </w:p>
        </w:tc>
        <w:tc>
          <w:tcPr>
            <w:tcW w:w="1489" w:type="dxa"/>
            <w:tcBorders>
              <w:top w:val="single" w:sz="4" w:space="0" w:color="auto"/>
              <w:left w:val="single" w:sz="6" w:space="0" w:color="auto"/>
              <w:right w:val="single" w:sz="4" w:space="0" w:color="auto"/>
            </w:tcBorders>
          </w:tcPr>
          <w:p w14:paraId="32E608C0" w14:textId="77777777" w:rsidR="00EA5CBF" w:rsidRDefault="00EA5CBF">
            <w:pPr>
              <w:spacing w:before="60" w:after="60"/>
              <w:jc w:val="center"/>
              <w:rPr>
                <w:rFonts w:ascii="Arial Narrow" w:hAnsi="Arial Narrow"/>
              </w:rPr>
            </w:pPr>
            <w:r>
              <w:rPr>
                <w:rFonts w:ascii="Arial Narrow" w:hAnsi="Arial Narrow"/>
                <w:snapToGrid w:val="0"/>
              </w:rPr>
              <w:t>0.473</w:t>
            </w:r>
          </w:p>
        </w:tc>
      </w:tr>
      <w:tr w:rsidR="00EA5CBF" w14:paraId="2116DFA3"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4" w:space="0" w:color="auto"/>
            </w:tcBorders>
          </w:tcPr>
          <w:p w14:paraId="67A5D171"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France</w:t>
                </w:r>
              </w:smartTag>
            </w:smartTag>
          </w:p>
        </w:tc>
        <w:tc>
          <w:tcPr>
            <w:tcW w:w="1417" w:type="dxa"/>
            <w:tcBorders>
              <w:top w:val="single" w:sz="4" w:space="0" w:color="auto"/>
              <w:left w:val="single" w:sz="6" w:space="0" w:color="auto"/>
              <w:right w:val="single" w:sz="6" w:space="0" w:color="auto"/>
            </w:tcBorders>
          </w:tcPr>
          <w:p w14:paraId="5F60CA45" w14:textId="77777777" w:rsidR="00EA5CBF" w:rsidRDefault="00EA5CBF">
            <w:pPr>
              <w:spacing w:before="60" w:after="60"/>
              <w:jc w:val="center"/>
              <w:rPr>
                <w:rFonts w:ascii="Arial Narrow" w:hAnsi="Arial Narrow"/>
              </w:rPr>
            </w:pPr>
            <w:r>
              <w:rPr>
                <w:rFonts w:ascii="Arial Narrow" w:hAnsi="Arial Narrow"/>
              </w:rPr>
              <w:t xml:space="preserve">0.48   </w:t>
            </w:r>
          </w:p>
        </w:tc>
        <w:tc>
          <w:tcPr>
            <w:tcW w:w="1418" w:type="dxa"/>
            <w:tcBorders>
              <w:top w:val="single" w:sz="4" w:space="0" w:color="auto"/>
              <w:left w:val="single" w:sz="6" w:space="0" w:color="auto"/>
              <w:right w:val="double" w:sz="4" w:space="0" w:color="auto"/>
            </w:tcBorders>
          </w:tcPr>
          <w:p w14:paraId="1F3C9A53" w14:textId="77777777" w:rsidR="00EA5CBF" w:rsidRDefault="00EA5CBF">
            <w:pPr>
              <w:spacing w:before="60" w:after="60"/>
              <w:jc w:val="center"/>
              <w:rPr>
                <w:rFonts w:ascii="Arial Narrow" w:hAnsi="Arial Narrow"/>
              </w:rPr>
            </w:pPr>
            <w:r>
              <w:rPr>
                <w:rFonts w:ascii="Arial Narrow" w:hAnsi="Arial Narrow"/>
                <w:snapToGrid w:val="0"/>
              </w:rPr>
              <w:t>0.528</w:t>
            </w:r>
          </w:p>
        </w:tc>
        <w:tc>
          <w:tcPr>
            <w:tcW w:w="1559" w:type="dxa"/>
            <w:tcBorders>
              <w:top w:val="single" w:sz="4" w:space="0" w:color="auto"/>
              <w:left w:val="nil"/>
              <w:right w:val="single" w:sz="4" w:space="0" w:color="auto"/>
            </w:tcBorders>
          </w:tcPr>
          <w:p w14:paraId="72F93326"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Sweden</w:t>
                </w:r>
              </w:smartTag>
            </w:smartTag>
          </w:p>
        </w:tc>
        <w:tc>
          <w:tcPr>
            <w:tcW w:w="1488" w:type="dxa"/>
            <w:tcBorders>
              <w:top w:val="single" w:sz="4" w:space="0" w:color="auto"/>
              <w:left w:val="single" w:sz="6" w:space="0" w:color="auto"/>
              <w:right w:val="single" w:sz="4" w:space="0" w:color="auto"/>
            </w:tcBorders>
          </w:tcPr>
          <w:p w14:paraId="5D2C2034" w14:textId="77777777" w:rsidR="00EA5CBF" w:rsidRDefault="00EA5CBF">
            <w:pPr>
              <w:spacing w:before="60" w:after="60"/>
              <w:jc w:val="center"/>
              <w:rPr>
                <w:rFonts w:ascii="Arial Narrow" w:hAnsi="Arial Narrow"/>
              </w:rPr>
            </w:pPr>
            <w:r>
              <w:rPr>
                <w:rFonts w:ascii="Arial Narrow" w:hAnsi="Arial Narrow"/>
              </w:rPr>
              <w:t xml:space="preserve"> 0.48  </w:t>
            </w:r>
          </w:p>
        </w:tc>
        <w:tc>
          <w:tcPr>
            <w:tcW w:w="1489" w:type="dxa"/>
            <w:tcBorders>
              <w:top w:val="single" w:sz="4" w:space="0" w:color="auto"/>
              <w:left w:val="single" w:sz="6" w:space="0" w:color="auto"/>
              <w:right w:val="single" w:sz="4" w:space="0" w:color="auto"/>
            </w:tcBorders>
          </w:tcPr>
          <w:p w14:paraId="00DC5E36" w14:textId="77777777" w:rsidR="00EA5CBF" w:rsidRDefault="00EA5CBF">
            <w:pPr>
              <w:spacing w:before="60" w:after="60"/>
              <w:jc w:val="center"/>
              <w:rPr>
                <w:rFonts w:ascii="Arial Narrow" w:hAnsi="Arial Narrow"/>
              </w:rPr>
            </w:pPr>
            <w:r>
              <w:rPr>
                <w:rFonts w:ascii="Arial Narrow" w:hAnsi="Arial Narrow"/>
                <w:snapToGrid w:val="0"/>
              </w:rPr>
              <w:t>0.528</w:t>
            </w:r>
          </w:p>
        </w:tc>
      </w:tr>
      <w:tr w:rsidR="00EA5CBF" w14:paraId="62EB3F88"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4" w:space="0" w:color="auto"/>
            </w:tcBorders>
          </w:tcPr>
          <w:p w14:paraId="058E3587"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Germany</w:t>
                </w:r>
              </w:smartTag>
            </w:smartTag>
          </w:p>
        </w:tc>
        <w:tc>
          <w:tcPr>
            <w:tcW w:w="1417" w:type="dxa"/>
            <w:tcBorders>
              <w:top w:val="single" w:sz="4" w:space="0" w:color="auto"/>
              <w:left w:val="single" w:sz="6" w:space="0" w:color="auto"/>
              <w:right w:val="single" w:sz="6" w:space="0" w:color="auto"/>
            </w:tcBorders>
          </w:tcPr>
          <w:p w14:paraId="3BA83BB2" w14:textId="77777777" w:rsidR="00EA5CBF" w:rsidRDefault="00EA5CBF">
            <w:pPr>
              <w:spacing w:before="60" w:after="60"/>
              <w:jc w:val="center"/>
              <w:rPr>
                <w:rFonts w:ascii="Arial Narrow" w:hAnsi="Arial Narrow"/>
              </w:rPr>
            </w:pPr>
            <w:r>
              <w:rPr>
                <w:rFonts w:ascii="Arial Narrow" w:hAnsi="Arial Narrow"/>
              </w:rPr>
              <w:t xml:space="preserve">0.48  </w:t>
            </w:r>
          </w:p>
        </w:tc>
        <w:tc>
          <w:tcPr>
            <w:tcW w:w="1418" w:type="dxa"/>
            <w:tcBorders>
              <w:top w:val="single" w:sz="4" w:space="0" w:color="auto"/>
              <w:left w:val="single" w:sz="6" w:space="0" w:color="auto"/>
              <w:right w:val="double" w:sz="4" w:space="0" w:color="auto"/>
            </w:tcBorders>
          </w:tcPr>
          <w:p w14:paraId="4006EDF9" w14:textId="77777777" w:rsidR="00EA5CBF" w:rsidRDefault="00EA5CBF">
            <w:pPr>
              <w:spacing w:before="60" w:after="60"/>
              <w:jc w:val="center"/>
              <w:rPr>
                <w:rFonts w:ascii="Arial Narrow" w:hAnsi="Arial Narrow"/>
              </w:rPr>
            </w:pPr>
            <w:r>
              <w:rPr>
                <w:rFonts w:ascii="Arial Narrow" w:hAnsi="Arial Narrow"/>
                <w:snapToGrid w:val="0"/>
              </w:rPr>
              <w:t>0.528</w:t>
            </w:r>
          </w:p>
        </w:tc>
        <w:tc>
          <w:tcPr>
            <w:tcW w:w="1559" w:type="dxa"/>
            <w:tcBorders>
              <w:top w:val="single" w:sz="4" w:space="0" w:color="auto"/>
              <w:left w:val="nil"/>
              <w:right w:val="single" w:sz="4" w:space="0" w:color="auto"/>
            </w:tcBorders>
          </w:tcPr>
          <w:p w14:paraId="64E44491"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Switzerland</w:t>
                </w:r>
              </w:smartTag>
            </w:smartTag>
          </w:p>
        </w:tc>
        <w:tc>
          <w:tcPr>
            <w:tcW w:w="1488" w:type="dxa"/>
            <w:tcBorders>
              <w:top w:val="single" w:sz="4" w:space="0" w:color="auto"/>
              <w:left w:val="single" w:sz="6" w:space="0" w:color="auto"/>
              <w:right w:val="single" w:sz="4" w:space="0" w:color="auto"/>
            </w:tcBorders>
          </w:tcPr>
          <w:p w14:paraId="24276A16" w14:textId="77777777" w:rsidR="00EA5CBF" w:rsidRDefault="00EA5CBF">
            <w:pPr>
              <w:spacing w:before="60" w:after="60"/>
              <w:jc w:val="center"/>
              <w:rPr>
                <w:rFonts w:ascii="Arial Narrow" w:hAnsi="Arial Narrow"/>
              </w:rPr>
            </w:pPr>
            <w:r>
              <w:rPr>
                <w:rFonts w:ascii="Arial Narrow" w:hAnsi="Arial Narrow"/>
              </w:rPr>
              <w:t xml:space="preserve"> 0.48  </w:t>
            </w:r>
          </w:p>
        </w:tc>
        <w:tc>
          <w:tcPr>
            <w:tcW w:w="1489" w:type="dxa"/>
            <w:tcBorders>
              <w:top w:val="single" w:sz="4" w:space="0" w:color="auto"/>
              <w:left w:val="single" w:sz="6" w:space="0" w:color="auto"/>
              <w:right w:val="single" w:sz="4" w:space="0" w:color="auto"/>
            </w:tcBorders>
          </w:tcPr>
          <w:p w14:paraId="171D87B1" w14:textId="77777777" w:rsidR="00EA5CBF" w:rsidRDefault="00EA5CBF">
            <w:pPr>
              <w:spacing w:before="60" w:after="60"/>
              <w:jc w:val="center"/>
              <w:rPr>
                <w:rFonts w:ascii="Arial Narrow" w:hAnsi="Arial Narrow"/>
              </w:rPr>
            </w:pPr>
            <w:r>
              <w:rPr>
                <w:rFonts w:ascii="Arial Narrow" w:hAnsi="Arial Narrow"/>
                <w:snapToGrid w:val="0"/>
              </w:rPr>
              <w:t>0.528</w:t>
            </w:r>
          </w:p>
        </w:tc>
      </w:tr>
      <w:tr w:rsidR="00EA5CBF" w14:paraId="544DC97B"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4" w:space="0" w:color="auto"/>
            </w:tcBorders>
          </w:tcPr>
          <w:p w14:paraId="75F12104" w14:textId="77777777" w:rsidR="00EA5CBF" w:rsidRDefault="00EA5CBF">
            <w:pPr>
              <w:spacing w:before="60" w:after="60"/>
              <w:rPr>
                <w:rFonts w:ascii="Arial Narrow" w:hAnsi="Arial Narrow"/>
              </w:rPr>
            </w:pPr>
            <w:smartTag w:uri="urn:schemas-microsoft-com:office:smarttags" w:element="place">
              <w:r>
                <w:rPr>
                  <w:rFonts w:ascii="Arial Narrow" w:hAnsi="Arial Narrow"/>
                </w:rPr>
                <w:t>Hong Kong</w:t>
              </w:r>
            </w:smartTag>
          </w:p>
        </w:tc>
        <w:tc>
          <w:tcPr>
            <w:tcW w:w="1417" w:type="dxa"/>
            <w:tcBorders>
              <w:top w:val="single" w:sz="4" w:space="0" w:color="auto"/>
              <w:left w:val="single" w:sz="6" w:space="0" w:color="auto"/>
              <w:right w:val="single" w:sz="6" w:space="0" w:color="auto"/>
            </w:tcBorders>
          </w:tcPr>
          <w:p w14:paraId="3E8C83C6" w14:textId="77777777" w:rsidR="00EA5CBF" w:rsidRDefault="00EA5CBF">
            <w:pPr>
              <w:spacing w:before="60" w:after="60"/>
              <w:jc w:val="center"/>
              <w:rPr>
                <w:rFonts w:ascii="Arial Narrow" w:hAnsi="Arial Narrow"/>
              </w:rPr>
            </w:pPr>
            <w:r>
              <w:rPr>
                <w:rFonts w:ascii="Arial Narrow" w:hAnsi="Arial Narrow"/>
              </w:rPr>
              <w:t xml:space="preserve">0.39  </w:t>
            </w:r>
          </w:p>
        </w:tc>
        <w:tc>
          <w:tcPr>
            <w:tcW w:w="1418" w:type="dxa"/>
            <w:tcBorders>
              <w:top w:val="single" w:sz="4" w:space="0" w:color="auto"/>
              <w:left w:val="single" w:sz="6" w:space="0" w:color="auto"/>
              <w:right w:val="double" w:sz="4" w:space="0" w:color="auto"/>
            </w:tcBorders>
          </w:tcPr>
          <w:p w14:paraId="2FA81D5F" w14:textId="77777777" w:rsidR="00EA5CBF" w:rsidRDefault="00EA5CBF">
            <w:pPr>
              <w:spacing w:before="60" w:after="60"/>
              <w:jc w:val="center"/>
              <w:rPr>
                <w:rFonts w:ascii="Arial Narrow" w:hAnsi="Arial Narrow"/>
              </w:rPr>
            </w:pPr>
            <w:r>
              <w:rPr>
                <w:rFonts w:ascii="Arial Narrow" w:hAnsi="Arial Narrow"/>
                <w:snapToGrid w:val="0"/>
              </w:rPr>
              <w:t>0.429</w:t>
            </w:r>
          </w:p>
        </w:tc>
        <w:tc>
          <w:tcPr>
            <w:tcW w:w="1559" w:type="dxa"/>
            <w:tcBorders>
              <w:top w:val="single" w:sz="4" w:space="0" w:color="auto"/>
              <w:left w:val="nil"/>
              <w:right w:val="single" w:sz="4" w:space="0" w:color="auto"/>
            </w:tcBorders>
          </w:tcPr>
          <w:p w14:paraId="5F7B8234"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Taiwan</w:t>
                </w:r>
              </w:smartTag>
            </w:smartTag>
          </w:p>
        </w:tc>
        <w:tc>
          <w:tcPr>
            <w:tcW w:w="1488" w:type="dxa"/>
            <w:tcBorders>
              <w:top w:val="single" w:sz="4" w:space="0" w:color="auto"/>
              <w:left w:val="single" w:sz="6" w:space="0" w:color="auto"/>
              <w:right w:val="single" w:sz="4" w:space="0" w:color="auto"/>
            </w:tcBorders>
          </w:tcPr>
          <w:p w14:paraId="203EE3AD" w14:textId="77777777" w:rsidR="00EA5CBF" w:rsidRDefault="00EA5CBF">
            <w:pPr>
              <w:spacing w:before="60" w:after="60"/>
              <w:jc w:val="center"/>
              <w:rPr>
                <w:rFonts w:ascii="Arial Narrow" w:hAnsi="Arial Narrow"/>
              </w:rPr>
            </w:pPr>
            <w:r>
              <w:rPr>
                <w:rFonts w:ascii="Arial Narrow" w:hAnsi="Arial Narrow"/>
              </w:rPr>
              <w:t xml:space="preserve"> 0.86  </w:t>
            </w:r>
          </w:p>
        </w:tc>
        <w:tc>
          <w:tcPr>
            <w:tcW w:w="1489" w:type="dxa"/>
            <w:tcBorders>
              <w:top w:val="single" w:sz="4" w:space="0" w:color="auto"/>
              <w:left w:val="single" w:sz="6" w:space="0" w:color="auto"/>
              <w:right w:val="single" w:sz="4" w:space="0" w:color="auto"/>
            </w:tcBorders>
          </w:tcPr>
          <w:p w14:paraId="27B13512" w14:textId="77777777" w:rsidR="00EA5CBF" w:rsidRDefault="00EA5CBF">
            <w:pPr>
              <w:spacing w:before="60" w:after="60"/>
              <w:jc w:val="center"/>
              <w:rPr>
                <w:rFonts w:ascii="Arial Narrow" w:hAnsi="Arial Narrow"/>
              </w:rPr>
            </w:pPr>
            <w:r>
              <w:rPr>
                <w:rFonts w:ascii="Arial Narrow" w:hAnsi="Arial Narrow"/>
                <w:snapToGrid w:val="0"/>
              </w:rPr>
              <w:t>0.946</w:t>
            </w:r>
          </w:p>
        </w:tc>
      </w:tr>
      <w:tr w:rsidR="00EA5CBF" w14:paraId="2F4A3F41"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4" w:space="0" w:color="auto"/>
            </w:tcBorders>
          </w:tcPr>
          <w:p w14:paraId="47375AA3"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Indonesia</w:t>
                </w:r>
              </w:smartTag>
            </w:smartTag>
          </w:p>
        </w:tc>
        <w:tc>
          <w:tcPr>
            <w:tcW w:w="1417" w:type="dxa"/>
            <w:tcBorders>
              <w:top w:val="single" w:sz="4" w:space="0" w:color="auto"/>
              <w:left w:val="single" w:sz="6" w:space="0" w:color="auto"/>
              <w:right w:val="single" w:sz="6" w:space="0" w:color="auto"/>
            </w:tcBorders>
          </w:tcPr>
          <w:p w14:paraId="319CE8B9" w14:textId="77777777" w:rsidR="00EA5CBF" w:rsidRDefault="00EA5CBF">
            <w:pPr>
              <w:spacing w:before="60" w:after="60"/>
              <w:jc w:val="center"/>
              <w:rPr>
                <w:rFonts w:ascii="Arial Narrow" w:hAnsi="Arial Narrow"/>
              </w:rPr>
            </w:pPr>
            <w:r>
              <w:rPr>
                <w:rFonts w:ascii="Arial Narrow" w:hAnsi="Arial Narrow"/>
              </w:rPr>
              <w:t xml:space="preserve">0.85  </w:t>
            </w:r>
          </w:p>
        </w:tc>
        <w:tc>
          <w:tcPr>
            <w:tcW w:w="1418" w:type="dxa"/>
            <w:tcBorders>
              <w:top w:val="single" w:sz="4" w:space="0" w:color="auto"/>
              <w:left w:val="single" w:sz="6" w:space="0" w:color="auto"/>
              <w:right w:val="double" w:sz="4" w:space="0" w:color="auto"/>
            </w:tcBorders>
          </w:tcPr>
          <w:p w14:paraId="6B98BBF3" w14:textId="77777777" w:rsidR="00EA5CBF" w:rsidRDefault="00EA5CBF">
            <w:pPr>
              <w:spacing w:before="60" w:after="60"/>
              <w:jc w:val="center"/>
              <w:rPr>
                <w:rFonts w:ascii="Arial Narrow" w:hAnsi="Arial Narrow"/>
              </w:rPr>
            </w:pPr>
            <w:r>
              <w:rPr>
                <w:rFonts w:ascii="Arial Narrow" w:hAnsi="Arial Narrow"/>
                <w:snapToGrid w:val="0"/>
              </w:rPr>
              <w:t>0.935</w:t>
            </w:r>
          </w:p>
        </w:tc>
        <w:tc>
          <w:tcPr>
            <w:tcW w:w="1559" w:type="dxa"/>
            <w:tcBorders>
              <w:top w:val="single" w:sz="4" w:space="0" w:color="auto"/>
              <w:left w:val="nil"/>
              <w:right w:val="single" w:sz="6" w:space="0" w:color="auto"/>
            </w:tcBorders>
          </w:tcPr>
          <w:p w14:paraId="5D6F42B3"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United Kingdom</w:t>
                </w:r>
              </w:smartTag>
            </w:smartTag>
          </w:p>
        </w:tc>
        <w:tc>
          <w:tcPr>
            <w:tcW w:w="1488" w:type="dxa"/>
            <w:tcBorders>
              <w:top w:val="single" w:sz="4" w:space="0" w:color="auto"/>
              <w:left w:val="single" w:sz="6" w:space="0" w:color="auto"/>
              <w:right w:val="single" w:sz="6" w:space="0" w:color="auto"/>
            </w:tcBorders>
          </w:tcPr>
          <w:p w14:paraId="105EBCC0" w14:textId="77777777" w:rsidR="00EA5CBF" w:rsidRDefault="00EA5CBF">
            <w:pPr>
              <w:spacing w:before="60" w:after="60"/>
              <w:jc w:val="center"/>
              <w:rPr>
                <w:rFonts w:ascii="Arial Narrow" w:hAnsi="Arial Narrow"/>
              </w:rPr>
            </w:pPr>
            <w:r>
              <w:rPr>
                <w:rFonts w:ascii="Arial Narrow" w:hAnsi="Arial Narrow"/>
              </w:rPr>
              <w:t xml:space="preserve">0.33  </w:t>
            </w:r>
          </w:p>
        </w:tc>
        <w:tc>
          <w:tcPr>
            <w:tcW w:w="1489" w:type="dxa"/>
            <w:tcBorders>
              <w:top w:val="single" w:sz="4" w:space="0" w:color="auto"/>
              <w:left w:val="single" w:sz="6" w:space="0" w:color="auto"/>
              <w:right w:val="single" w:sz="6" w:space="0" w:color="auto"/>
            </w:tcBorders>
          </w:tcPr>
          <w:p w14:paraId="1D7BBE8F" w14:textId="77777777" w:rsidR="00EA5CBF" w:rsidRDefault="00EA5CBF">
            <w:pPr>
              <w:spacing w:before="60" w:after="60"/>
              <w:jc w:val="center"/>
              <w:rPr>
                <w:rFonts w:ascii="Arial Narrow" w:hAnsi="Arial Narrow"/>
              </w:rPr>
            </w:pPr>
            <w:r>
              <w:rPr>
                <w:rFonts w:ascii="Arial Narrow" w:hAnsi="Arial Narrow"/>
                <w:snapToGrid w:val="0"/>
              </w:rPr>
              <w:t>0.363</w:t>
            </w:r>
          </w:p>
        </w:tc>
      </w:tr>
      <w:tr w:rsidR="00EA5CBF" w14:paraId="0628D9E6"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6" w:space="0" w:color="auto"/>
            </w:tcBorders>
          </w:tcPr>
          <w:p w14:paraId="4E696925"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Italy</w:t>
                </w:r>
              </w:smartTag>
            </w:smartTag>
          </w:p>
        </w:tc>
        <w:tc>
          <w:tcPr>
            <w:tcW w:w="1417" w:type="dxa"/>
            <w:tcBorders>
              <w:top w:val="single" w:sz="4" w:space="0" w:color="auto"/>
              <w:left w:val="single" w:sz="6" w:space="0" w:color="auto"/>
              <w:right w:val="single" w:sz="6" w:space="0" w:color="auto"/>
            </w:tcBorders>
          </w:tcPr>
          <w:p w14:paraId="3CF383B0" w14:textId="77777777" w:rsidR="00EA5CBF" w:rsidRDefault="00EA5CBF">
            <w:pPr>
              <w:spacing w:before="60" w:after="60"/>
              <w:jc w:val="center"/>
              <w:rPr>
                <w:rFonts w:ascii="Arial Narrow" w:hAnsi="Arial Narrow"/>
              </w:rPr>
            </w:pPr>
            <w:r>
              <w:rPr>
                <w:rFonts w:ascii="Arial Narrow" w:hAnsi="Arial Narrow"/>
              </w:rPr>
              <w:t xml:space="preserve">0.43   </w:t>
            </w:r>
          </w:p>
        </w:tc>
        <w:tc>
          <w:tcPr>
            <w:tcW w:w="1418" w:type="dxa"/>
            <w:tcBorders>
              <w:top w:val="single" w:sz="4" w:space="0" w:color="auto"/>
              <w:left w:val="single" w:sz="6" w:space="0" w:color="auto"/>
              <w:right w:val="double" w:sz="4" w:space="0" w:color="auto"/>
            </w:tcBorders>
          </w:tcPr>
          <w:p w14:paraId="650FC935" w14:textId="77777777" w:rsidR="00EA5CBF" w:rsidRDefault="00EA5CBF">
            <w:pPr>
              <w:spacing w:before="60" w:after="60"/>
              <w:jc w:val="center"/>
              <w:rPr>
                <w:rFonts w:ascii="Arial Narrow" w:hAnsi="Arial Narrow"/>
              </w:rPr>
            </w:pPr>
            <w:r>
              <w:rPr>
                <w:rFonts w:ascii="Arial Narrow" w:hAnsi="Arial Narrow"/>
                <w:snapToGrid w:val="0"/>
              </w:rPr>
              <w:t>0.473</w:t>
            </w:r>
          </w:p>
        </w:tc>
        <w:tc>
          <w:tcPr>
            <w:tcW w:w="1559" w:type="dxa"/>
            <w:tcBorders>
              <w:top w:val="single" w:sz="4" w:space="0" w:color="auto"/>
              <w:left w:val="nil"/>
              <w:right w:val="single" w:sz="6" w:space="0" w:color="auto"/>
            </w:tcBorders>
          </w:tcPr>
          <w:p w14:paraId="29A6E107" w14:textId="77777777" w:rsidR="00EA5CBF" w:rsidRDefault="00EA5CBF">
            <w:pPr>
              <w:spacing w:before="60" w:after="60"/>
              <w:rPr>
                <w:rFonts w:ascii="Arial Narrow" w:hAnsi="Arial Narrow"/>
              </w:rPr>
            </w:pPr>
            <w:smartTag w:uri="urn:schemas-microsoft-com:office:smarttags" w:element="country-region">
              <w:r>
                <w:rPr>
                  <w:rFonts w:ascii="Arial Narrow" w:hAnsi="Arial Narrow"/>
                </w:rPr>
                <w:t>USA</w:t>
              </w:r>
            </w:smartTag>
            <w:r>
              <w:rPr>
                <w:rFonts w:ascii="Arial Narrow" w:hAnsi="Arial Narrow"/>
              </w:rPr>
              <w:t xml:space="preserve"> incl. </w:t>
            </w:r>
            <w:smartTag w:uri="urn:schemas-microsoft-com:office:smarttags" w:element="State">
              <w:r>
                <w:rPr>
                  <w:rFonts w:ascii="Arial Narrow" w:hAnsi="Arial Narrow"/>
                </w:rPr>
                <w:t>Alaska</w:t>
              </w:r>
            </w:smartTag>
            <w:r>
              <w:rPr>
                <w:rFonts w:ascii="Arial Narrow" w:hAnsi="Arial Narrow"/>
              </w:rPr>
              <w:t xml:space="preserve"> &amp; </w:t>
            </w:r>
            <w:smartTag w:uri="urn:schemas-microsoft-com:office:smarttags" w:element="place">
              <w:smartTag w:uri="urn:schemas-microsoft-com:office:smarttags" w:element="State">
                <w:r>
                  <w:rPr>
                    <w:rFonts w:ascii="Arial Narrow" w:hAnsi="Arial Narrow"/>
                  </w:rPr>
                  <w:t>Hawaii</w:t>
                </w:r>
              </w:smartTag>
            </w:smartTag>
          </w:p>
        </w:tc>
        <w:tc>
          <w:tcPr>
            <w:tcW w:w="1488" w:type="dxa"/>
            <w:tcBorders>
              <w:top w:val="single" w:sz="4" w:space="0" w:color="auto"/>
              <w:left w:val="single" w:sz="6" w:space="0" w:color="auto"/>
              <w:right w:val="single" w:sz="6" w:space="0" w:color="auto"/>
            </w:tcBorders>
          </w:tcPr>
          <w:p w14:paraId="02139D2B" w14:textId="77777777" w:rsidR="00EA5CBF" w:rsidRDefault="00EA5CBF">
            <w:pPr>
              <w:spacing w:before="60" w:after="60"/>
              <w:jc w:val="center"/>
              <w:rPr>
                <w:rFonts w:ascii="Arial Narrow" w:hAnsi="Arial Narrow"/>
              </w:rPr>
            </w:pPr>
            <w:r>
              <w:rPr>
                <w:rFonts w:ascii="Arial Narrow" w:hAnsi="Arial Narrow"/>
              </w:rPr>
              <w:t xml:space="preserve">0.27  </w:t>
            </w:r>
          </w:p>
        </w:tc>
        <w:tc>
          <w:tcPr>
            <w:tcW w:w="1489" w:type="dxa"/>
            <w:tcBorders>
              <w:top w:val="single" w:sz="4" w:space="0" w:color="auto"/>
              <w:left w:val="single" w:sz="6" w:space="0" w:color="auto"/>
              <w:right w:val="single" w:sz="6" w:space="0" w:color="auto"/>
            </w:tcBorders>
          </w:tcPr>
          <w:p w14:paraId="45812302" w14:textId="77777777" w:rsidR="00EA5CBF" w:rsidRDefault="00EA5CBF">
            <w:pPr>
              <w:spacing w:before="60" w:after="60"/>
              <w:jc w:val="center"/>
              <w:rPr>
                <w:rFonts w:ascii="Arial Narrow" w:hAnsi="Arial Narrow"/>
              </w:rPr>
            </w:pPr>
            <w:r>
              <w:rPr>
                <w:rFonts w:ascii="Arial Narrow" w:hAnsi="Arial Narrow"/>
                <w:snapToGrid w:val="0"/>
              </w:rPr>
              <w:t>0.297</w:t>
            </w:r>
          </w:p>
        </w:tc>
      </w:tr>
      <w:tr w:rsidR="00EA5CBF" w14:paraId="350C6F7D"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6" w:space="0" w:color="auto"/>
            </w:tcBorders>
          </w:tcPr>
          <w:p w14:paraId="683C12AF"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Japan</w:t>
                </w:r>
              </w:smartTag>
            </w:smartTag>
            <w:r>
              <w:rPr>
                <w:rFonts w:ascii="Arial Narrow" w:hAnsi="Arial Narrow"/>
              </w:rPr>
              <w:t xml:space="preserve"> </w:t>
            </w:r>
          </w:p>
        </w:tc>
        <w:tc>
          <w:tcPr>
            <w:tcW w:w="1417" w:type="dxa"/>
            <w:tcBorders>
              <w:top w:val="single" w:sz="4" w:space="0" w:color="auto"/>
              <w:left w:val="single" w:sz="6" w:space="0" w:color="auto"/>
              <w:right w:val="single" w:sz="6" w:space="0" w:color="auto"/>
            </w:tcBorders>
          </w:tcPr>
          <w:p w14:paraId="63A5C460" w14:textId="77777777" w:rsidR="00EA5CBF" w:rsidRDefault="00EA5CBF">
            <w:pPr>
              <w:spacing w:before="60" w:after="60"/>
              <w:jc w:val="center"/>
              <w:rPr>
                <w:rFonts w:ascii="Arial Narrow" w:hAnsi="Arial Narrow"/>
              </w:rPr>
            </w:pPr>
            <w:r>
              <w:rPr>
                <w:rFonts w:ascii="Arial Narrow" w:hAnsi="Arial Narrow"/>
              </w:rPr>
              <w:t xml:space="preserve">0.47   </w:t>
            </w:r>
          </w:p>
        </w:tc>
        <w:tc>
          <w:tcPr>
            <w:tcW w:w="1418" w:type="dxa"/>
            <w:tcBorders>
              <w:top w:val="single" w:sz="4" w:space="0" w:color="auto"/>
              <w:left w:val="single" w:sz="6" w:space="0" w:color="auto"/>
              <w:right w:val="double" w:sz="4" w:space="0" w:color="auto"/>
            </w:tcBorders>
          </w:tcPr>
          <w:p w14:paraId="696B79EE" w14:textId="77777777" w:rsidR="00EA5CBF" w:rsidRDefault="00EA5CBF">
            <w:pPr>
              <w:spacing w:before="60" w:after="60"/>
              <w:jc w:val="center"/>
              <w:rPr>
                <w:rFonts w:ascii="Arial Narrow" w:hAnsi="Arial Narrow"/>
              </w:rPr>
            </w:pPr>
            <w:r>
              <w:rPr>
                <w:rFonts w:ascii="Arial Narrow" w:hAnsi="Arial Narrow"/>
                <w:snapToGrid w:val="0"/>
              </w:rPr>
              <w:t>0.517</w:t>
            </w:r>
          </w:p>
        </w:tc>
        <w:tc>
          <w:tcPr>
            <w:tcW w:w="1559" w:type="dxa"/>
            <w:tcBorders>
              <w:top w:val="single" w:sz="4" w:space="0" w:color="auto"/>
              <w:left w:val="nil"/>
              <w:bottom w:val="single" w:sz="4" w:space="0" w:color="auto"/>
              <w:right w:val="single" w:sz="6" w:space="0" w:color="auto"/>
            </w:tcBorders>
          </w:tcPr>
          <w:p w14:paraId="5B317E3E" w14:textId="77777777" w:rsidR="00EA5CBF" w:rsidRDefault="00EA5CBF">
            <w:pPr>
              <w:spacing w:before="60" w:after="60"/>
              <w:jc w:val="center"/>
              <w:rPr>
                <w:rFonts w:ascii="Arial Narrow" w:hAnsi="Arial Narrow"/>
              </w:rPr>
            </w:pPr>
          </w:p>
        </w:tc>
        <w:tc>
          <w:tcPr>
            <w:tcW w:w="1488" w:type="dxa"/>
            <w:tcBorders>
              <w:top w:val="single" w:sz="4" w:space="0" w:color="auto"/>
              <w:left w:val="single" w:sz="6" w:space="0" w:color="auto"/>
              <w:bottom w:val="single" w:sz="4" w:space="0" w:color="auto"/>
              <w:right w:val="single" w:sz="6" w:space="0" w:color="auto"/>
            </w:tcBorders>
          </w:tcPr>
          <w:p w14:paraId="14C5081D" w14:textId="77777777" w:rsidR="00EA5CBF" w:rsidRDefault="00EA5CBF">
            <w:pPr>
              <w:spacing w:before="60" w:after="60"/>
              <w:jc w:val="center"/>
              <w:rPr>
                <w:rFonts w:ascii="Arial Narrow" w:hAnsi="Arial Narrow"/>
              </w:rPr>
            </w:pPr>
          </w:p>
        </w:tc>
        <w:tc>
          <w:tcPr>
            <w:tcW w:w="1489" w:type="dxa"/>
            <w:tcBorders>
              <w:top w:val="single" w:sz="4" w:space="0" w:color="auto"/>
              <w:left w:val="single" w:sz="6" w:space="0" w:color="auto"/>
              <w:bottom w:val="single" w:sz="4" w:space="0" w:color="auto"/>
              <w:right w:val="single" w:sz="6" w:space="0" w:color="auto"/>
            </w:tcBorders>
          </w:tcPr>
          <w:p w14:paraId="65D4F01D" w14:textId="77777777" w:rsidR="00EA5CBF" w:rsidRDefault="00EA5CBF">
            <w:pPr>
              <w:spacing w:before="60" w:after="60"/>
              <w:jc w:val="center"/>
              <w:rPr>
                <w:rFonts w:ascii="Arial Narrow" w:hAnsi="Arial Narrow"/>
              </w:rPr>
            </w:pPr>
          </w:p>
        </w:tc>
      </w:tr>
      <w:tr w:rsidR="00EA5CBF" w14:paraId="6609F4B1" w14:textId="77777777">
        <w:tblPrEx>
          <w:tblCellMar>
            <w:top w:w="0" w:type="dxa"/>
            <w:left w:w="30" w:type="dxa"/>
            <w:bottom w:w="0" w:type="dxa"/>
            <w:right w:w="30" w:type="dxa"/>
          </w:tblCellMar>
        </w:tblPrEx>
        <w:trPr>
          <w:cantSplit/>
          <w:trHeight w:val="259"/>
        </w:trPr>
        <w:tc>
          <w:tcPr>
            <w:tcW w:w="1418" w:type="dxa"/>
            <w:tcBorders>
              <w:top w:val="single" w:sz="4" w:space="0" w:color="auto"/>
              <w:left w:val="single" w:sz="6" w:space="0" w:color="auto"/>
              <w:bottom w:val="single" w:sz="4" w:space="0" w:color="auto"/>
            </w:tcBorders>
          </w:tcPr>
          <w:p w14:paraId="391DD7EA" w14:textId="77777777" w:rsidR="00EA5CBF" w:rsidRDefault="00EA5CBF">
            <w:pPr>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Republic of</w:t>
            </w:r>
          </w:p>
        </w:tc>
        <w:tc>
          <w:tcPr>
            <w:tcW w:w="1417" w:type="dxa"/>
            <w:tcBorders>
              <w:top w:val="single" w:sz="4" w:space="0" w:color="auto"/>
              <w:left w:val="single" w:sz="6" w:space="0" w:color="auto"/>
              <w:bottom w:val="single" w:sz="4" w:space="0" w:color="auto"/>
              <w:right w:val="single" w:sz="6" w:space="0" w:color="auto"/>
            </w:tcBorders>
          </w:tcPr>
          <w:p w14:paraId="48F10D1D" w14:textId="77777777" w:rsidR="00EA5CBF" w:rsidRDefault="00EA5CBF">
            <w:pPr>
              <w:spacing w:before="60" w:after="60"/>
              <w:jc w:val="center"/>
              <w:rPr>
                <w:rFonts w:ascii="Arial Narrow" w:hAnsi="Arial Narrow"/>
              </w:rPr>
            </w:pPr>
            <w:r>
              <w:rPr>
                <w:rFonts w:ascii="Arial Narrow" w:hAnsi="Arial Narrow"/>
              </w:rPr>
              <w:t xml:space="preserve">0.77  </w:t>
            </w:r>
          </w:p>
        </w:tc>
        <w:tc>
          <w:tcPr>
            <w:tcW w:w="1418" w:type="dxa"/>
            <w:tcBorders>
              <w:top w:val="single" w:sz="4" w:space="0" w:color="auto"/>
              <w:left w:val="single" w:sz="6" w:space="0" w:color="auto"/>
              <w:bottom w:val="single" w:sz="4" w:space="0" w:color="auto"/>
              <w:right w:val="double" w:sz="4" w:space="0" w:color="auto"/>
            </w:tcBorders>
          </w:tcPr>
          <w:p w14:paraId="6290FAF5" w14:textId="77777777" w:rsidR="00EA5CBF" w:rsidRDefault="00EA5CBF">
            <w:pPr>
              <w:spacing w:before="60" w:after="60"/>
              <w:jc w:val="center"/>
              <w:rPr>
                <w:rFonts w:ascii="Arial Narrow" w:hAnsi="Arial Narrow"/>
              </w:rPr>
            </w:pPr>
            <w:r>
              <w:rPr>
                <w:rFonts w:ascii="Arial Narrow" w:hAnsi="Arial Narrow"/>
                <w:snapToGrid w:val="0"/>
              </w:rPr>
              <w:t>0.847</w:t>
            </w:r>
          </w:p>
        </w:tc>
        <w:tc>
          <w:tcPr>
            <w:tcW w:w="1559" w:type="dxa"/>
            <w:tcBorders>
              <w:top w:val="single" w:sz="4" w:space="0" w:color="auto"/>
              <w:left w:val="nil"/>
              <w:bottom w:val="single" w:sz="4" w:space="0" w:color="auto"/>
              <w:right w:val="single" w:sz="6" w:space="0" w:color="auto"/>
            </w:tcBorders>
          </w:tcPr>
          <w:p w14:paraId="6EF878A5" w14:textId="77777777" w:rsidR="00EA5CBF" w:rsidRDefault="00EA5CBF">
            <w:pPr>
              <w:spacing w:before="60" w:after="60"/>
              <w:jc w:val="center"/>
              <w:rPr>
                <w:rFonts w:ascii="Arial Narrow" w:hAnsi="Arial Narrow"/>
              </w:rPr>
            </w:pPr>
          </w:p>
        </w:tc>
        <w:tc>
          <w:tcPr>
            <w:tcW w:w="1488" w:type="dxa"/>
            <w:tcBorders>
              <w:top w:val="single" w:sz="4" w:space="0" w:color="auto"/>
              <w:left w:val="single" w:sz="6" w:space="0" w:color="auto"/>
              <w:bottom w:val="single" w:sz="4" w:space="0" w:color="auto"/>
              <w:right w:val="single" w:sz="6" w:space="0" w:color="auto"/>
            </w:tcBorders>
          </w:tcPr>
          <w:p w14:paraId="4D394482" w14:textId="77777777" w:rsidR="00EA5CBF" w:rsidRDefault="00EA5CBF">
            <w:pPr>
              <w:spacing w:before="60" w:after="60"/>
              <w:jc w:val="center"/>
              <w:rPr>
                <w:rFonts w:ascii="Arial Narrow" w:hAnsi="Arial Narrow"/>
              </w:rPr>
            </w:pPr>
          </w:p>
        </w:tc>
        <w:tc>
          <w:tcPr>
            <w:tcW w:w="1489" w:type="dxa"/>
            <w:tcBorders>
              <w:top w:val="single" w:sz="4" w:space="0" w:color="auto"/>
              <w:left w:val="single" w:sz="6" w:space="0" w:color="auto"/>
              <w:bottom w:val="single" w:sz="4" w:space="0" w:color="auto"/>
              <w:right w:val="single" w:sz="6" w:space="0" w:color="auto"/>
            </w:tcBorders>
          </w:tcPr>
          <w:p w14:paraId="2905FEBA" w14:textId="77777777" w:rsidR="00EA5CBF" w:rsidRDefault="00EA5CBF">
            <w:pPr>
              <w:spacing w:before="60" w:after="60"/>
              <w:jc w:val="center"/>
              <w:rPr>
                <w:rFonts w:ascii="Arial Narrow" w:hAnsi="Arial Narrow"/>
              </w:rPr>
            </w:pPr>
          </w:p>
        </w:tc>
      </w:tr>
    </w:tbl>
    <w:p w14:paraId="26FD2350" w14:textId="77777777" w:rsidR="00EA5CBF" w:rsidRDefault="00EA5CBF">
      <w:pPr>
        <w:spacing w:before="60" w:after="60"/>
        <w:rPr>
          <w:rFonts w:ascii="Arial Narrow" w:hAnsi="Arial Narrow"/>
        </w:rPr>
      </w:pPr>
    </w:p>
    <w:p w14:paraId="584074F3" w14:textId="77777777" w:rsidR="00EA5CBF" w:rsidRDefault="00EA5CBF">
      <w:pPr>
        <w:tabs>
          <w:tab w:val="left" w:pos="567"/>
          <w:tab w:val="left" w:pos="1134"/>
          <w:tab w:val="left" w:pos="1702"/>
          <w:tab w:val="left" w:pos="2269"/>
        </w:tabs>
        <w:spacing w:before="60" w:after="60" w:line="240" w:lineRule="atLeast"/>
        <w:ind w:left="567" w:right="29"/>
        <w:jc w:val="both"/>
        <w:rPr>
          <w:rFonts w:ascii="Arial Narrow" w:hAnsi="Arial Narrow"/>
        </w:rPr>
      </w:pPr>
    </w:p>
    <w:tbl>
      <w:tblPr>
        <w:tblW w:w="9924" w:type="dxa"/>
        <w:tblInd w:w="108" w:type="dxa"/>
        <w:tblLayout w:type="fixed"/>
        <w:tblLook w:val="0000" w:firstRow="0" w:lastRow="0" w:firstColumn="0" w:lastColumn="0" w:noHBand="0" w:noVBand="0"/>
      </w:tblPr>
      <w:tblGrid>
        <w:gridCol w:w="1843"/>
        <w:gridCol w:w="1276"/>
        <w:gridCol w:w="1276"/>
        <w:gridCol w:w="2127"/>
        <w:gridCol w:w="1134"/>
        <w:gridCol w:w="1134"/>
        <w:gridCol w:w="1134"/>
      </w:tblGrid>
      <w:tr w:rsidR="00EA5CBF" w14:paraId="5F47F369" w14:textId="77777777" w:rsidTr="00D06BAF">
        <w:tblPrEx>
          <w:tblCellMar>
            <w:top w:w="0" w:type="dxa"/>
            <w:bottom w:w="0" w:type="dxa"/>
          </w:tblCellMar>
        </w:tblPrEx>
        <w:trPr>
          <w:gridAfter w:val="1"/>
          <w:wAfter w:w="1134" w:type="dxa"/>
          <w:cantSplit/>
        </w:trPr>
        <w:tc>
          <w:tcPr>
            <w:tcW w:w="8790" w:type="dxa"/>
            <w:gridSpan w:val="6"/>
            <w:tcBorders>
              <w:top w:val="single" w:sz="6" w:space="0" w:color="auto"/>
              <w:left w:val="single" w:sz="6" w:space="0" w:color="auto"/>
              <w:bottom w:val="single" w:sz="6" w:space="0" w:color="auto"/>
              <w:right w:val="single" w:sz="6" w:space="0" w:color="auto"/>
            </w:tcBorders>
          </w:tcPr>
          <w:p w14:paraId="3BD373A8" w14:textId="77777777" w:rsidR="00EA5CBF" w:rsidRDefault="00EA5CBF">
            <w:pPr>
              <w:spacing w:before="60" w:after="60"/>
              <w:rPr>
                <w:rFonts w:ascii="Arial Narrow" w:hAnsi="Arial Narrow"/>
              </w:rPr>
            </w:pPr>
            <w:r>
              <w:rPr>
                <w:rFonts w:ascii="Arial Narrow" w:hAnsi="Arial Narrow"/>
                <w:b/>
              </w:rPr>
              <w:t xml:space="preserve">Table 12 - </w:t>
            </w:r>
            <w:r>
              <w:rPr>
                <w:rFonts w:ascii="Arial Narrow" w:hAnsi="Arial Narrow"/>
                <w:b/>
                <w:i/>
              </w:rPr>
              <w:t>International Virtual On-Net Call</w:t>
            </w:r>
            <w:r>
              <w:rPr>
                <w:rFonts w:ascii="Arial Narrow" w:hAnsi="Arial Narrow"/>
                <w:b/>
              </w:rPr>
              <w:t xml:space="preserve"> per minute rates </w:t>
            </w:r>
            <w:r>
              <w:rPr>
                <w:rFonts w:ascii="Arial Narrow" w:hAnsi="Arial Narrow"/>
              </w:rPr>
              <w:t>(refer clause 5.1(d) )</w:t>
            </w:r>
          </w:p>
          <w:p w14:paraId="3A08C4A8" w14:textId="77777777" w:rsidR="00EA5CBF" w:rsidRDefault="00EA5CBF">
            <w:pPr>
              <w:tabs>
                <w:tab w:val="left" w:pos="567"/>
                <w:tab w:val="left" w:pos="1134"/>
                <w:tab w:val="left" w:pos="1702"/>
                <w:tab w:val="left" w:pos="2269"/>
              </w:tabs>
              <w:spacing w:before="60" w:after="60"/>
              <w:jc w:val="both"/>
              <w:rPr>
                <w:rFonts w:ascii="Helv" w:hAnsi="Helv"/>
                <w:snapToGrid w:val="0"/>
              </w:rPr>
            </w:pPr>
            <w:r>
              <w:rPr>
                <w:rFonts w:ascii="Arial Narrow" w:hAnsi="Arial Narrow"/>
                <w:b/>
              </w:rPr>
              <w:t>Note</w:t>
            </w:r>
            <w:r>
              <w:rPr>
                <w:rFonts w:ascii="Arial Narrow" w:hAnsi="Arial Narrow"/>
              </w:rPr>
              <w:t xml:space="preserve">:  Callers may not be able to call every number within a particular destination.  </w:t>
            </w:r>
            <w:r>
              <w:rPr>
                <w:rFonts w:ascii="Arial Narrow" w:hAnsi="Arial Narrow"/>
                <w:i/>
              </w:rPr>
              <w:t>Telstra</w:t>
            </w:r>
            <w:r>
              <w:rPr>
                <w:rFonts w:ascii="Arial Narrow" w:hAnsi="Arial Narrow"/>
              </w:rPr>
              <w:t xml:space="preserve"> may withdraw Direct Dial Services to any destination, or to particular numbers within that destination, without notice.  In such a case, callers may still make </w:t>
            </w:r>
            <w:r>
              <w:rPr>
                <w:rFonts w:ascii="Arial Narrow" w:hAnsi="Arial Narrow"/>
                <w:i/>
              </w:rPr>
              <w:t>Operator Assisted Calls</w:t>
            </w:r>
            <w:r>
              <w:rPr>
                <w:rFonts w:ascii="Arial Narrow" w:hAnsi="Arial Narrow"/>
              </w:rPr>
              <w:t xml:space="preserve"> (at the relevant rates for those calls) by dialling 1234 (or 12550 from a Payphone).</w:t>
            </w:r>
          </w:p>
          <w:p w14:paraId="7D6D2596" w14:textId="77777777" w:rsidR="00EA5CBF" w:rsidRDefault="00EA5CBF">
            <w:pPr>
              <w:spacing w:before="60" w:after="60"/>
              <w:rPr>
                <w:rFonts w:ascii="Arial Narrow" w:hAnsi="Arial Narrow"/>
                <w:b/>
              </w:rPr>
            </w:pPr>
          </w:p>
        </w:tc>
      </w:tr>
      <w:tr w:rsidR="00EA5CBF" w14:paraId="6456D4A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left w:val="single" w:sz="6" w:space="0" w:color="auto"/>
            </w:tcBorders>
          </w:tcPr>
          <w:p w14:paraId="6651F02A" w14:textId="77777777" w:rsidR="00EA5CBF" w:rsidRDefault="00EA5CBF">
            <w:pPr>
              <w:tabs>
                <w:tab w:val="left" w:pos="567"/>
                <w:tab w:val="left" w:pos="1134"/>
                <w:tab w:val="left" w:pos="1702"/>
                <w:tab w:val="left" w:pos="2269"/>
              </w:tabs>
              <w:spacing w:before="60" w:after="60"/>
              <w:jc w:val="both"/>
              <w:rPr>
                <w:rFonts w:ascii="Arial Narrow" w:hAnsi="Arial Narrow"/>
                <w:b/>
              </w:rPr>
            </w:pPr>
            <w:r>
              <w:rPr>
                <w:rFonts w:ascii="Arial Narrow" w:hAnsi="Arial Narrow"/>
                <w:b/>
              </w:rPr>
              <w:t>Destination</w:t>
            </w:r>
          </w:p>
        </w:tc>
        <w:tc>
          <w:tcPr>
            <w:tcW w:w="2552" w:type="dxa"/>
            <w:gridSpan w:val="2"/>
            <w:tcBorders>
              <w:left w:val="single" w:sz="4" w:space="0" w:color="auto"/>
              <w:bottom w:val="single" w:sz="4" w:space="0" w:color="auto"/>
              <w:right w:val="double" w:sz="4" w:space="0" w:color="auto"/>
            </w:tcBorders>
          </w:tcPr>
          <w:p w14:paraId="7077601C" w14:textId="77777777" w:rsidR="00EA5CBF" w:rsidRDefault="00EA5CBF">
            <w:pPr>
              <w:tabs>
                <w:tab w:val="left" w:pos="1702"/>
                <w:tab w:val="left" w:pos="2269"/>
              </w:tabs>
              <w:spacing w:before="60" w:after="60"/>
              <w:jc w:val="center"/>
              <w:rPr>
                <w:rFonts w:ascii="Arial Narrow" w:hAnsi="Arial Narrow"/>
                <w:b/>
                <w:i/>
              </w:rPr>
            </w:pPr>
            <w:r>
              <w:rPr>
                <w:rFonts w:ascii="Arial Narrow" w:hAnsi="Arial Narrow"/>
                <w:b/>
                <w:i/>
              </w:rPr>
              <w:t>Flat Rate</w:t>
            </w:r>
          </w:p>
          <w:p w14:paraId="2EAEFEBF" w14:textId="77777777" w:rsidR="00EA5CBF" w:rsidRDefault="00EA5CBF">
            <w:pPr>
              <w:tabs>
                <w:tab w:val="left" w:pos="1702"/>
                <w:tab w:val="left" w:pos="2269"/>
              </w:tabs>
              <w:spacing w:before="60" w:after="60"/>
              <w:jc w:val="center"/>
              <w:rPr>
                <w:rFonts w:ascii="Arial Narrow" w:hAnsi="Arial Narrow"/>
                <w:b/>
              </w:rPr>
            </w:pPr>
            <w:r>
              <w:rPr>
                <w:rFonts w:ascii="Arial Narrow" w:hAnsi="Arial Narrow"/>
                <w:b/>
              </w:rPr>
              <w:t>($/min)</w:t>
            </w:r>
          </w:p>
        </w:tc>
        <w:tc>
          <w:tcPr>
            <w:tcW w:w="2127" w:type="dxa"/>
            <w:tcBorders>
              <w:left w:val="nil"/>
              <w:right w:val="single" w:sz="6" w:space="0" w:color="auto"/>
            </w:tcBorders>
          </w:tcPr>
          <w:p w14:paraId="0A6FA082" w14:textId="77777777" w:rsidR="00EA5CBF" w:rsidRDefault="00EA5CBF">
            <w:pPr>
              <w:tabs>
                <w:tab w:val="left" w:pos="1702"/>
                <w:tab w:val="left" w:pos="2269"/>
              </w:tabs>
              <w:spacing w:before="60" w:after="60"/>
              <w:rPr>
                <w:rFonts w:ascii="Arial Narrow" w:hAnsi="Arial Narrow"/>
                <w:b/>
              </w:rPr>
            </w:pPr>
            <w:r>
              <w:rPr>
                <w:rFonts w:ascii="Arial Narrow" w:hAnsi="Arial Narrow"/>
                <w:b/>
              </w:rPr>
              <w:t>Destination</w:t>
            </w:r>
          </w:p>
        </w:tc>
        <w:tc>
          <w:tcPr>
            <w:tcW w:w="2268" w:type="dxa"/>
            <w:gridSpan w:val="2"/>
            <w:tcBorders>
              <w:left w:val="single" w:sz="4" w:space="0" w:color="auto"/>
              <w:bottom w:val="single" w:sz="4" w:space="0" w:color="auto"/>
              <w:right w:val="single" w:sz="6" w:space="0" w:color="auto"/>
            </w:tcBorders>
          </w:tcPr>
          <w:p w14:paraId="776D5AC3" w14:textId="77777777" w:rsidR="00EA5CBF" w:rsidRDefault="00EA5CBF">
            <w:pPr>
              <w:tabs>
                <w:tab w:val="left" w:pos="1702"/>
                <w:tab w:val="left" w:pos="2269"/>
              </w:tabs>
              <w:spacing w:before="60" w:after="60"/>
              <w:jc w:val="center"/>
              <w:rPr>
                <w:rFonts w:ascii="Arial Narrow" w:hAnsi="Arial Narrow"/>
                <w:b/>
                <w:i/>
              </w:rPr>
            </w:pPr>
            <w:r>
              <w:rPr>
                <w:rFonts w:ascii="Arial Narrow" w:hAnsi="Arial Narrow"/>
                <w:b/>
                <w:i/>
              </w:rPr>
              <w:t>Flat Rate</w:t>
            </w:r>
          </w:p>
          <w:p w14:paraId="393FEC3E" w14:textId="77777777" w:rsidR="00EA5CBF" w:rsidRDefault="00EA5CBF">
            <w:pPr>
              <w:tabs>
                <w:tab w:val="left" w:pos="1702"/>
                <w:tab w:val="left" w:pos="2269"/>
              </w:tabs>
              <w:spacing w:before="60" w:after="60"/>
              <w:jc w:val="center"/>
              <w:rPr>
                <w:rFonts w:ascii="Arial Narrow" w:hAnsi="Arial Narrow"/>
                <w:b/>
              </w:rPr>
            </w:pPr>
            <w:r>
              <w:rPr>
                <w:rFonts w:ascii="Arial Narrow" w:hAnsi="Arial Narrow"/>
                <w:b/>
              </w:rPr>
              <w:t>($/min)</w:t>
            </w:r>
          </w:p>
        </w:tc>
      </w:tr>
      <w:tr w:rsidR="00EA5CBF" w14:paraId="40E0BF8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left w:val="single" w:sz="6" w:space="0" w:color="auto"/>
            </w:tcBorders>
          </w:tcPr>
          <w:p w14:paraId="7229B5A1" w14:textId="77777777" w:rsidR="00EA5CBF" w:rsidRDefault="00EA5CBF">
            <w:pPr>
              <w:tabs>
                <w:tab w:val="left" w:pos="567"/>
                <w:tab w:val="left" w:pos="1134"/>
                <w:tab w:val="left" w:pos="1702"/>
                <w:tab w:val="left" w:pos="2269"/>
              </w:tabs>
              <w:spacing w:before="60" w:after="60"/>
              <w:jc w:val="both"/>
              <w:rPr>
                <w:rFonts w:ascii="Arial Narrow" w:hAnsi="Arial Narrow"/>
              </w:rPr>
            </w:pPr>
          </w:p>
        </w:tc>
        <w:tc>
          <w:tcPr>
            <w:tcW w:w="1276" w:type="dxa"/>
            <w:tcBorders>
              <w:left w:val="single" w:sz="6" w:space="0" w:color="auto"/>
            </w:tcBorders>
          </w:tcPr>
          <w:p w14:paraId="4529D7F3" w14:textId="77777777" w:rsidR="00EA5CBF" w:rsidRDefault="00EA5CBF">
            <w:pPr>
              <w:tabs>
                <w:tab w:val="left" w:pos="567"/>
                <w:tab w:val="left" w:pos="1702"/>
                <w:tab w:val="left" w:pos="2269"/>
              </w:tabs>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276" w:type="dxa"/>
            <w:tcBorders>
              <w:left w:val="single" w:sz="6" w:space="0" w:color="auto"/>
              <w:right w:val="double" w:sz="4" w:space="0" w:color="auto"/>
            </w:tcBorders>
          </w:tcPr>
          <w:p w14:paraId="714E65DB" w14:textId="77777777" w:rsidR="00EA5CBF" w:rsidRDefault="00EA5CBF">
            <w:pPr>
              <w:tabs>
                <w:tab w:val="left" w:pos="567"/>
                <w:tab w:val="left" w:pos="1702"/>
                <w:tab w:val="left" w:pos="2269"/>
              </w:tabs>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2127" w:type="dxa"/>
            <w:tcBorders>
              <w:left w:val="nil"/>
              <w:right w:val="single" w:sz="6" w:space="0" w:color="auto"/>
            </w:tcBorders>
          </w:tcPr>
          <w:p w14:paraId="67A687EE" w14:textId="77777777" w:rsidR="00EA5CBF" w:rsidRDefault="00EA5CBF">
            <w:pPr>
              <w:tabs>
                <w:tab w:val="left" w:pos="567"/>
                <w:tab w:val="left" w:pos="1702"/>
                <w:tab w:val="left" w:pos="2269"/>
              </w:tabs>
              <w:spacing w:before="60" w:after="60"/>
              <w:jc w:val="center"/>
              <w:rPr>
                <w:rFonts w:ascii="Arial Narrow" w:hAnsi="Arial Narrow"/>
                <w:b/>
                <w:i/>
              </w:rPr>
            </w:pPr>
          </w:p>
        </w:tc>
        <w:tc>
          <w:tcPr>
            <w:tcW w:w="1134" w:type="dxa"/>
            <w:tcBorders>
              <w:left w:val="single" w:sz="6" w:space="0" w:color="auto"/>
              <w:right w:val="single" w:sz="6" w:space="0" w:color="auto"/>
            </w:tcBorders>
          </w:tcPr>
          <w:p w14:paraId="7AB99B96" w14:textId="77777777" w:rsidR="00EA5CBF" w:rsidRDefault="00EA5CBF">
            <w:pPr>
              <w:tabs>
                <w:tab w:val="left" w:pos="567"/>
                <w:tab w:val="left" w:pos="1702"/>
                <w:tab w:val="left" w:pos="2269"/>
              </w:tabs>
              <w:spacing w:before="60" w:after="60"/>
              <w:jc w:val="center"/>
              <w:rPr>
                <w:rFonts w:ascii="Arial Narrow" w:hAnsi="Arial Narrow"/>
                <w:b/>
              </w:rPr>
            </w:pPr>
            <w:r>
              <w:rPr>
                <w:rFonts w:ascii="Arial Narrow" w:hAnsi="Arial Narrow"/>
                <w:b/>
                <w:i/>
              </w:rPr>
              <w:t xml:space="preserve">GST </w:t>
            </w:r>
            <w:r>
              <w:rPr>
                <w:rFonts w:ascii="Arial Narrow" w:hAnsi="Arial Narrow"/>
                <w:b/>
              </w:rPr>
              <w:t>excl.</w:t>
            </w:r>
          </w:p>
        </w:tc>
        <w:tc>
          <w:tcPr>
            <w:tcW w:w="1134" w:type="dxa"/>
            <w:tcBorders>
              <w:left w:val="single" w:sz="6" w:space="0" w:color="auto"/>
              <w:right w:val="single" w:sz="6" w:space="0" w:color="auto"/>
            </w:tcBorders>
          </w:tcPr>
          <w:p w14:paraId="3D92B96F" w14:textId="77777777" w:rsidR="00EA5CBF" w:rsidRDefault="00EA5CBF">
            <w:pPr>
              <w:tabs>
                <w:tab w:val="left" w:pos="567"/>
                <w:tab w:val="left" w:pos="1702"/>
                <w:tab w:val="left" w:pos="2269"/>
              </w:tabs>
              <w:spacing w:before="60" w:after="60"/>
              <w:jc w:val="center"/>
              <w:rPr>
                <w:rFonts w:ascii="Arial Narrow" w:hAnsi="Arial Narrow"/>
                <w:b/>
              </w:rPr>
            </w:pPr>
            <w:r>
              <w:rPr>
                <w:rFonts w:ascii="Arial Narrow" w:hAnsi="Arial Narrow"/>
                <w:b/>
                <w:i/>
              </w:rPr>
              <w:t xml:space="preserve">GST </w:t>
            </w:r>
            <w:r>
              <w:rPr>
                <w:rFonts w:ascii="Arial Narrow" w:hAnsi="Arial Narrow"/>
                <w:b/>
              </w:rPr>
              <w:t>incl.</w:t>
            </w:r>
          </w:p>
        </w:tc>
      </w:tr>
      <w:tr w:rsidR="00D06BAF" w14:paraId="1DCC5D1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921511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State">
                <w:r>
                  <w:rPr>
                    <w:rFonts w:ascii="Arial Narrow" w:hAnsi="Arial Narrow"/>
                  </w:rPr>
                  <w:t>Alaska</w:t>
                </w:r>
              </w:smartTag>
            </w:smartTag>
          </w:p>
        </w:tc>
        <w:tc>
          <w:tcPr>
            <w:tcW w:w="1276" w:type="dxa"/>
            <w:tcBorders>
              <w:top w:val="single" w:sz="4" w:space="0" w:color="auto"/>
              <w:left w:val="single" w:sz="6" w:space="0" w:color="auto"/>
            </w:tcBorders>
          </w:tcPr>
          <w:p w14:paraId="5E3113DB" w14:textId="77777777" w:rsidR="00D06BAF" w:rsidRDefault="00D06BAF">
            <w:pPr>
              <w:spacing w:before="60" w:after="60"/>
              <w:jc w:val="center"/>
              <w:rPr>
                <w:rFonts w:ascii="Arial Narrow" w:hAnsi="Arial Narrow"/>
              </w:rPr>
            </w:pPr>
            <w:r>
              <w:rPr>
                <w:rFonts w:ascii="Arial Narrow" w:hAnsi="Arial Narrow"/>
              </w:rPr>
              <w:t xml:space="preserve">0.27 </w:t>
            </w:r>
          </w:p>
        </w:tc>
        <w:tc>
          <w:tcPr>
            <w:tcW w:w="1276" w:type="dxa"/>
            <w:tcBorders>
              <w:top w:val="single" w:sz="4" w:space="0" w:color="auto"/>
              <w:left w:val="single" w:sz="6" w:space="0" w:color="auto"/>
              <w:right w:val="double" w:sz="4" w:space="0" w:color="auto"/>
            </w:tcBorders>
          </w:tcPr>
          <w:p w14:paraId="1BD3A85B" w14:textId="77777777" w:rsidR="00D06BAF" w:rsidRDefault="00D06BAF">
            <w:pPr>
              <w:spacing w:before="60" w:after="60"/>
              <w:jc w:val="center"/>
              <w:rPr>
                <w:rFonts w:ascii="Arial Narrow" w:hAnsi="Arial Narrow"/>
              </w:rPr>
            </w:pPr>
            <w:r>
              <w:rPr>
                <w:rFonts w:ascii="Arial Narrow" w:hAnsi="Arial Narrow"/>
                <w:snapToGrid w:val="0"/>
              </w:rPr>
              <w:t>0.297</w:t>
            </w:r>
          </w:p>
        </w:tc>
        <w:tc>
          <w:tcPr>
            <w:tcW w:w="2127" w:type="dxa"/>
            <w:tcBorders>
              <w:top w:val="single" w:sz="4" w:space="0" w:color="auto"/>
              <w:left w:val="nil"/>
              <w:right w:val="single" w:sz="6" w:space="0" w:color="auto"/>
            </w:tcBorders>
          </w:tcPr>
          <w:p w14:paraId="21EE5ED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Lebanon</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50B8FEEC" w14:textId="77777777" w:rsidR="00D06BAF" w:rsidRDefault="00D06BAF">
            <w:pPr>
              <w:spacing w:before="60" w:after="60"/>
              <w:jc w:val="center"/>
              <w:rPr>
                <w:rFonts w:ascii="Arial Narrow" w:hAnsi="Arial Narrow"/>
              </w:rPr>
            </w:pPr>
            <w:r>
              <w:rPr>
                <w:rFonts w:ascii="Arial Narrow" w:hAnsi="Arial Narrow"/>
              </w:rPr>
              <w:t>1.25</w:t>
            </w:r>
          </w:p>
        </w:tc>
        <w:tc>
          <w:tcPr>
            <w:tcW w:w="1134" w:type="dxa"/>
            <w:tcBorders>
              <w:top w:val="single" w:sz="4" w:space="0" w:color="auto"/>
              <w:left w:val="single" w:sz="6" w:space="0" w:color="auto"/>
              <w:right w:val="single" w:sz="6" w:space="0" w:color="auto"/>
            </w:tcBorders>
          </w:tcPr>
          <w:p w14:paraId="64189300" w14:textId="77777777" w:rsidR="00D06BAF" w:rsidRDefault="00D06BAF">
            <w:pPr>
              <w:spacing w:before="60" w:after="60"/>
              <w:jc w:val="center"/>
              <w:rPr>
                <w:rFonts w:ascii="Arial Narrow" w:hAnsi="Arial Narrow"/>
              </w:rPr>
            </w:pPr>
            <w:r>
              <w:rPr>
                <w:rFonts w:ascii="Arial Narrow" w:hAnsi="Arial Narrow"/>
                <w:snapToGrid w:val="0"/>
              </w:rPr>
              <w:t>1.375</w:t>
            </w:r>
          </w:p>
        </w:tc>
      </w:tr>
      <w:tr w:rsidR="00D06BAF" w14:paraId="6D18EB0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41BF90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Albania</w:t>
                </w:r>
              </w:smartTag>
            </w:smartTag>
          </w:p>
        </w:tc>
        <w:tc>
          <w:tcPr>
            <w:tcW w:w="1276" w:type="dxa"/>
            <w:tcBorders>
              <w:top w:val="single" w:sz="4" w:space="0" w:color="auto"/>
              <w:left w:val="single" w:sz="6" w:space="0" w:color="auto"/>
            </w:tcBorders>
          </w:tcPr>
          <w:p w14:paraId="002D2177" w14:textId="77777777" w:rsidR="00D06BAF" w:rsidRDefault="00D06BAF">
            <w:pPr>
              <w:spacing w:before="60" w:after="60"/>
              <w:jc w:val="center"/>
              <w:rPr>
                <w:rFonts w:ascii="Arial Narrow" w:hAnsi="Arial Narrow"/>
              </w:rPr>
            </w:pPr>
            <w:r>
              <w:rPr>
                <w:rFonts w:ascii="Arial Narrow" w:hAnsi="Arial Narrow"/>
              </w:rPr>
              <w:t xml:space="preserve">2.12 </w:t>
            </w:r>
          </w:p>
        </w:tc>
        <w:tc>
          <w:tcPr>
            <w:tcW w:w="1276" w:type="dxa"/>
            <w:tcBorders>
              <w:top w:val="single" w:sz="4" w:space="0" w:color="auto"/>
              <w:left w:val="single" w:sz="6" w:space="0" w:color="auto"/>
              <w:right w:val="double" w:sz="4" w:space="0" w:color="auto"/>
            </w:tcBorders>
          </w:tcPr>
          <w:p w14:paraId="5E69943E"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1368E95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Lesotho</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3ACC762A"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50DDEEA4"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428897B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FFE845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Algeria</w:t>
                </w:r>
              </w:smartTag>
            </w:smartTag>
          </w:p>
        </w:tc>
        <w:tc>
          <w:tcPr>
            <w:tcW w:w="1276" w:type="dxa"/>
            <w:tcBorders>
              <w:top w:val="single" w:sz="4" w:space="0" w:color="auto"/>
              <w:left w:val="single" w:sz="6" w:space="0" w:color="auto"/>
            </w:tcBorders>
          </w:tcPr>
          <w:p w14:paraId="12284BBC" w14:textId="77777777" w:rsidR="00D06BAF" w:rsidRDefault="00D06BAF">
            <w:pPr>
              <w:spacing w:before="60" w:after="60"/>
              <w:jc w:val="center"/>
              <w:rPr>
                <w:rFonts w:ascii="Arial Narrow" w:hAnsi="Arial Narrow"/>
              </w:rPr>
            </w:pPr>
            <w:r>
              <w:rPr>
                <w:rFonts w:ascii="Arial Narrow" w:hAnsi="Arial Narrow"/>
              </w:rPr>
              <w:t xml:space="preserve">2.38 </w:t>
            </w:r>
          </w:p>
        </w:tc>
        <w:tc>
          <w:tcPr>
            <w:tcW w:w="1276" w:type="dxa"/>
            <w:tcBorders>
              <w:top w:val="single" w:sz="4" w:space="0" w:color="auto"/>
              <w:left w:val="single" w:sz="6" w:space="0" w:color="auto"/>
              <w:right w:val="double" w:sz="4" w:space="0" w:color="auto"/>
            </w:tcBorders>
          </w:tcPr>
          <w:p w14:paraId="2EEE3973"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041EB59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Liberia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2928256A" w14:textId="77777777" w:rsidR="00D06BAF" w:rsidRDefault="00D06BAF">
            <w:pPr>
              <w:spacing w:before="60" w:after="60"/>
              <w:jc w:val="center"/>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04300DA8" w14:textId="77777777" w:rsidR="00D06BAF" w:rsidRDefault="00D06BAF">
            <w:pPr>
              <w:spacing w:before="60" w:after="60"/>
              <w:jc w:val="center"/>
              <w:rPr>
                <w:rFonts w:ascii="Arial Narrow" w:hAnsi="Arial Narrow"/>
              </w:rPr>
            </w:pPr>
            <w:r>
              <w:rPr>
                <w:rFonts w:ascii="Arial Narrow" w:hAnsi="Arial Narrow"/>
                <w:snapToGrid w:val="0"/>
              </w:rPr>
              <w:t>2.618</w:t>
            </w:r>
          </w:p>
        </w:tc>
      </w:tr>
      <w:tr w:rsidR="00D06BAF" w14:paraId="000BACE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D30E50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Andorra</w:t>
                </w:r>
              </w:smartTag>
            </w:smartTag>
          </w:p>
        </w:tc>
        <w:tc>
          <w:tcPr>
            <w:tcW w:w="1276" w:type="dxa"/>
            <w:tcBorders>
              <w:top w:val="single" w:sz="4" w:space="0" w:color="auto"/>
              <w:left w:val="single" w:sz="6" w:space="0" w:color="auto"/>
            </w:tcBorders>
          </w:tcPr>
          <w:p w14:paraId="27CE2092" w14:textId="77777777" w:rsidR="00D06BAF" w:rsidRDefault="00D06BAF">
            <w:pPr>
              <w:spacing w:before="60" w:after="60"/>
              <w:jc w:val="center"/>
              <w:rPr>
                <w:rFonts w:ascii="Arial Narrow" w:hAnsi="Arial Narrow"/>
              </w:rPr>
            </w:pPr>
            <w:r>
              <w:rPr>
                <w:rFonts w:ascii="Arial Narrow" w:hAnsi="Arial Narrow"/>
              </w:rPr>
              <w:t xml:space="preserve"> 0.76</w:t>
            </w:r>
          </w:p>
        </w:tc>
        <w:tc>
          <w:tcPr>
            <w:tcW w:w="1276" w:type="dxa"/>
            <w:tcBorders>
              <w:top w:val="single" w:sz="4" w:space="0" w:color="auto"/>
              <w:left w:val="single" w:sz="6" w:space="0" w:color="auto"/>
              <w:right w:val="double" w:sz="4" w:space="0" w:color="auto"/>
            </w:tcBorders>
          </w:tcPr>
          <w:p w14:paraId="29C44646" w14:textId="77777777" w:rsidR="00D06BAF" w:rsidRDefault="00D06BAF">
            <w:pPr>
              <w:spacing w:before="60" w:after="60"/>
              <w:jc w:val="center"/>
              <w:rPr>
                <w:rFonts w:ascii="Arial Narrow" w:hAnsi="Arial Narrow"/>
              </w:rPr>
            </w:pPr>
            <w:r>
              <w:rPr>
                <w:rFonts w:ascii="Arial Narrow" w:hAnsi="Arial Narrow"/>
                <w:snapToGrid w:val="0"/>
              </w:rPr>
              <w:t>0.836</w:t>
            </w:r>
          </w:p>
        </w:tc>
        <w:tc>
          <w:tcPr>
            <w:tcW w:w="2127" w:type="dxa"/>
            <w:tcBorders>
              <w:top w:val="single" w:sz="4" w:space="0" w:color="auto"/>
              <w:left w:val="nil"/>
              <w:right w:val="single" w:sz="6" w:space="0" w:color="auto"/>
            </w:tcBorders>
          </w:tcPr>
          <w:p w14:paraId="69C8BEF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Libya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5553449A"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767BA23B"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20B49BC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AF5740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Angola</w:t>
                </w:r>
              </w:smartTag>
            </w:smartTag>
          </w:p>
        </w:tc>
        <w:tc>
          <w:tcPr>
            <w:tcW w:w="1276" w:type="dxa"/>
            <w:tcBorders>
              <w:top w:val="single" w:sz="4" w:space="0" w:color="auto"/>
              <w:left w:val="single" w:sz="6" w:space="0" w:color="auto"/>
            </w:tcBorders>
          </w:tcPr>
          <w:p w14:paraId="15714DBF" w14:textId="77777777" w:rsidR="00D06BAF" w:rsidRDefault="00D06BAF">
            <w:pPr>
              <w:spacing w:before="60" w:after="60"/>
              <w:jc w:val="center"/>
              <w:rPr>
                <w:rFonts w:ascii="Arial Narrow" w:hAnsi="Arial Narrow"/>
              </w:rPr>
            </w:pPr>
            <w:r>
              <w:rPr>
                <w:rFonts w:ascii="Arial Narrow" w:hAnsi="Arial Narrow"/>
              </w:rPr>
              <w:t xml:space="preserve">2.04 </w:t>
            </w:r>
          </w:p>
        </w:tc>
        <w:tc>
          <w:tcPr>
            <w:tcW w:w="1276" w:type="dxa"/>
            <w:tcBorders>
              <w:top w:val="single" w:sz="4" w:space="0" w:color="auto"/>
              <w:left w:val="single" w:sz="6" w:space="0" w:color="auto"/>
              <w:right w:val="double" w:sz="4" w:space="0" w:color="auto"/>
            </w:tcBorders>
          </w:tcPr>
          <w:p w14:paraId="36C05CA6" w14:textId="77777777" w:rsidR="00D06BAF" w:rsidRDefault="00D06BAF">
            <w:pPr>
              <w:spacing w:before="60" w:after="60"/>
              <w:jc w:val="center"/>
              <w:rPr>
                <w:rFonts w:ascii="Arial Narrow" w:hAnsi="Arial Narrow"/>
              </w:rPr>
            </w:pPr>
            <w:r>
              <w:rPr>
                <w:rFonts w:ascii="Arial Narrow" w:hAnsi="Arial Narrow"/>
                <w:snapToGrid w:val="0"/>
              </w:rPr>
              <w:t>2.244</w:t>
            </w:r>
          </w:p>
        </w:tc>
        <w:tc>
          <w:tcPr>
            <w:tcW w:w="2127" w:type="dxa"/>
            <w:tcBorders>
              <w:top w:val="single" w:sz="4" w:space="0" w:color="auto"/>
              <w:left w:val="nil"/>
              <w:right w:val="single" w:sz="6" w:space="0" w:color="auto"/>
            </w:tcBorders>
          </w:tcPr>
          <w:p w14:paraId="0CAF11F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Liechtenstein</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3351EDE7" w14:textId="77777777" w:rsidR="00D06BAF" w:rsidRDefault="00D06BAF">
            <w:pPr>
              <w:spacing w:before="60" w:after="60"/>
              <w:jc w:val="center"/>
              <w:rPr>
                <w:rFonts w:ascii="Arial Narrow" w:hAnsi="Arial Narrow"/>
              </w:rPr>
            </w:pPr>
            <w:r>
              <w:rPr>
                <w:rFonts w:ascii="Arial Narrow" w:hAnsi="Arial Narrow"/>
              </w:rPr>
              <w:t>0.63</w:t>
            </w:r>
          </w:p>
        </w:tc>
        <w:tc>
          <w:tcPr>
            <w:tcW w:w="1134" w:type="dxa"/>
            <w:tcBorders>
              <w:top w:val="single" w:sz="4" w:space="0" w:color="auto"/>
              <w:left w:val="single" w:sz="6" w:space="0" w:color="auto"/>
              <w:right w:val="single" w:sz="6" w:space="0" w:color="auto"/>
            </w:tcBorders>
          </w:tcPr>
          <w:p w14:paraId="69208C56" w14:textId="77777777" w:rsidR="00D06BAF" w:rsidRDefault="00D06BAF">
            <w:pPr>
              <w:spacing w:before="60" w:after="60"/>
              <w:jc w:val="center"/>
              <w:rPr>
                <w:rFonts w:ascii="Arial Narrow" w:hAnsi="Arial Narrow"/>
              </w:rPr>
            </w:pPr>
            <w:r>
              <w:rPr>
                <w:rFonts w:ascii="Arial Narrow" w:hAnsi="Arial Narrow"/>
                <w:snapToGrid w:val="0"/>
              </w:rPr>
              <w:t>0.693</w:t>
            </w:r>
          </w:p>
        </w:tc>
      </w:tr>
      <w:tr w:rsidR="00D06BAF" w14:paraId="39B2885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BC907A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Anguilla</w:t>
              </w:r>
            </w:smartTag>
          </w:p>
        </w:tc>
        <w:tc>
          <w:tcPr>
            <w:tcW w:w="1276" w:type="dxa"/>
            <w:tcBorders>
              <w:top w:val="single" w:sz="4" w:space="0" w:color="auto"/>
              <w:left w:val="single" w:sz="6" w:space="0" w:color="auto"/>
            </w:tcBorders>
          </w:tcPr>
          <w:p w14:paraId="7A37236C" w14:textId="77777777" w:rsidR="00D06BAF" w:rsidRDefault="00D06BAF">
            <w:pPr>
              <w:spacing w:before="60" w:after="60"/>
              <w:jc w:val="center"/>
              <w:rPr>
                <w:rFonts w:ascii="Arial Narrow" w:hAnsi="Arial Narrow"/>
              </w:rPr>
            </w:pPr>
            <w:r>
              <w:rPr>
                <w:rFonts w:ascii="Arial Narrow" w:hAnsi="Arial Narrow"/>
              </w:rPr>
              <w:t xml:space="preserve">2.38 </w:t>
            </w:r>
          </w:p>
        </w:tc>
        <w:tc>
          <w:tcPr>
            <w:tcW w:w="1276" w:type="dxa"/>
            <w:tcBorders>
              <w:top w:val="single" w:sz="4" w:space="0" w:color="auto"/>
              <w:left w:val="single" w:sz="6" w:space="0" w:color="auto"/>
              <w:right w:val="double" w:sz="4" w:space="0" w:color="auto"/>
            </w:tcBorders>
          </w:tcPr>
          <w:p w14:paraId="3056E850"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111B052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Lithuania</w:t>
            </w:r>
          </w:p>
        </w:tc>
        <w:tc>
          <w:tcPr>
            <w:tcW w:w="1134" w:type="dxa"/>
            <w:tcBorders>
              <w:top w:val="single" w:sz="4" w:space="0" w:color="auto"/>
              <w:left w:val="single" w:sz="6" w:space="0" w:color="auto"/>
              <w:right w:val="single" w:sz="6" w:space="0" w:color="auto"/>
            </w:tcBorders>
          </w:tcPr>
          <w:p w14:paraId="54A08214" w14:textId="77777777" w:rsidR="00D06BAF" w:rsidRDefault="00D06BAF">
            <w:pPr>
              <w:spacing w:before="60" w:after="60"/>
              <w:jc w:val="center"/>
              <w:rPr>
                <w:rFonts w:ascii="Arial Narrow" w:hAnsi="Arial Narrow"/>
              </w:rPr>
            </w:pPr>
            <w:r>
              <w:rPr>
                <w:rFonts w:ascii="Arial Narrow" w:hAnsi="Arial Narrow"/>
              </w:rPr>
              <w:t>1.61</w:t>
            </w:r>
          </w:p>
        </w:tc>
        <w:tc>
          <w:tcPr>
            <w:tcW w:w="1134" w:type="dxa"/>
            <w:tcBorders>
              <w:top w:val="single" w:sz="4" w:space="0" w:color="auto"/>
              <w:left w:val="single" w:sz="6" w:space="0" w:color="auto"/>
              <w:right w:val="single" w:sz="6" w:space="0" w:color="auto"/>
            </w:tcBorders>
          </w:tcPr>
          <w:p w14:paraId="2CAB10DC" w14:textId="77777777" w:rsidR="00D06BAF" w:rsidRDefault="00D06BAF">
            <w:pPr>
              <w:spacing w:before="60" w:after="60"/>
              <w:jc w:val="center"/>
              <w:rPr>
                <w:rFonts w:ascii="Arial Narrow" w:hAnsi="Arial Narrow"/>
              </w:rPr>
            </w:pPr>
            <w:r>
              <w:rPr>
                <w:rFonts w:ascii="Arial Narrow" w:hAnsi="Arial Narrow"/>
                <w:snapToGrid w:val="0"/>
              </w:rPr>
              <w:t>1.771</w:t>
            </w:r>
          </w:p>
        </w:tc>
      </w:tr>
      <w:tr w:rsidR="00D06BAF" w14:paraId="6F8CF2A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126135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Antarctica</w:t>
              </w:r>
            </w:smartTag>
          </w:p>
        </w:tc>
        <w:tc>
          <w:tcPr>
            <w:tcW w:w="1276" w:type="dxa"/>
            <w:tcBorders>
              <w:top w:val="single" w:sz="4" w:space="0" w:color="auto"/>
              <w:left w:val="single" w:sz="6" w:space="0" w:color="auto"/>
            </w:tcBorders>
          </w:tcPr>
          <w:p w14:paraId="7CC14D0B" w14:textId="77777777" w:rsidR="00D06BAF" w:rsidRDefault="00D06BAF">
            <w:pPr>
              <w:spacing w:before="60" w:after="60"/>
              <w:jc w:val="center"/>
              <w:rPr>
                <w:rFonts w:ascii="Arial Narrow" w:hAnsi="Arial Narrow"/>
              </w:rPr>
            </w:pPr>
            <w:r>
              <w:rPr>
                <w:rFonts w:ascii="Arial Narrow" w:hAnsi="Arial Narrow"/>
              </w:rPr>
              <w:t xml:space="preserve">0.67 </w:t>
            </w:r>
          </w:p>
        </w:tc>
        <w:tc>
          <w:tcPr>
            <w:tcW w:w="1276" w:type="dxa"/>
            <w:tcBorders>
              <w:top w:val="single" w:sz="4" w:space="0" w:color="auto"/>
              <w:left w:val="single" w:sz="6" w:space="0" w:color="auto"/>
              <w:right w:val="double" w:sz="4" w:space="0" w:color="auto"/>
            </w:tcBorders>
          </w:tcPr>
          <w:p w14:paraId="1EB587AC" w14:textId="77777777" w:rsidR="00D06BAF" w:rsidRDefault="00D06BAF">
            <w:pPr>
              <w:spacing w:before="60" w:after="60"/>
              <w:jc w:val="center"/>
              <w:rPr>
                <w:rFonts w:ascii="Arial Narrow" w:hAnsi="Arial Narrow"/>
              </w:rPr>
            </w:pPr>
            <w:r>
              <w:rPr>
                <w:rFonts w:ascii="Arial Narrow" w:hAnsi="Arial Narrow"/>
                <w:snapToGrid w:val="0"/>
              </w:rPr>
              <w:t>0.737</w:t>
            </w:r>
          </w:p>
        </w:tc>
        <w:tc>
          <w:tcPr>
            <w:tcW w:w="2127" w:type="dxa"/>
            <w:tcBorders>
              <w:top w:val="single" w:sz="4" w:space="0" w:color="auto"/>
              <w:left w:val="nil"/>
              <w:right w:val="single" w:sz="6" w:space="0" w:color="auto"/>
            </w:tcBorders>
          </w:tcPr>
          <w:p w14:paraId="3522A1E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Luxembourg</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0CA9311F" w14:textId="77777777" w:rsidR="00D06BAF" w:rsidRDefault="00D06BAF">
            <w:pPr>
              <w:spacing w:before="60" w:after="60"/>
              <w:jc w:val="center"/>
              <w:rPr>
                <w:rFonts w:ascii="Arial Narrow" w:hAnsi="Arial Narrow"/>
              </w:rPr>
            </w:pPr>
            <w:r>
              <w:rPr>
                <w:rFonts w:ascii="Arial Narrow" w:hAnsi="Arial Narrow"/>
              </w:rPr>
              <w:t>0.89</w:t>
            </w:r>
          </w:p>
        </w:tc>
        <w:tc>
          <w:tcPr>
            <w:tcW w:w="1134" w:type="dxa"/>
            <w:tcBorders>
              <w:top w:val="single" w:sz="4" w:space="0" w:color="auto"/>
              <w:left w:val="single" w:sz="6" w:space="0" w:color="auto"/>
              <w:right w:val="single" w:sz="6" w:space="0" w:color="auto"/>
            </w:tcBorders>
          </w:tcPr>
          <w:p w14:paraId="51CE39D1" w14:textId="77777777" w:rsidR="00D06BAF" w:rsidRDefault="00D06BAF">
            <w:pPr>
              <w:spacing w:before="60" w:after="60"/>
              <w:jc w:val="center"/>
              <w:rPr>
                <w:rFonts w:ascii="Arial Narrow" w:hAnsi="Arial Narrow"/>
              </w:rPr>
            </w:pPr>
            <w:r>
              <w:rPr>
                <w:rFonts w:ascii="Arial Narrow" w:hAnsi="Arial Narrow"/>
                <w:snapToGrid w:val="0"/>
              </w:rPr>
              <w:t>0.979</w:t>
            </w:r>
          </w:p>
        </w:tc>
      </w:tr>
      <w:tr w:rsidR="00D06BAF" w14:paraId="1BE3CD0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D4691F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Antigua</w:t>
              </w:r>
            </w:smartTag>
          </w:p>
        </w:tc>
        <w:tc>
          <w:tcPr>
            <w:tcW w:w="1276" w:type="dxa"/>
            <w:tcBorders>
              <w:top w:val="single" w:sz="4" w:space="0" w:color="auto"/>
              <w:left w:val="single" w:sz="6" w:space="0" w:color="auto"/>
            </w:tcBorders>
          </w:tcPr>
          <w:p w14:paraId="675A96B5"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right w:val="double" w:sz="4" w:space="0" w:color="auto"/>
            </w:tcBorders>
          </w:tcPr>
          <w:p w14:paraId="19547FC3"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right w:val="single" w:sz="6" w:space="0" w:color="auto"/>
            </w:tcBorders>
          </w:tcPr>
          <w:p w14:paraId="59B625C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Macau</w:t>
              </w:r>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3BD4C14D"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6C0877AB"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6B6A141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D3CC98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Argentina</w:t>
                </w:r>
              </w:smartTag>
            </w:smartTag>
            <w:r>
              <w:rPr>
                <w:rFonts w:ascii="Arial Narrow" w:hAnsi="Arial Narrow"/>
              </w:rPr>
              <w:t>.</w:t>
            </w:r>
          </w:p>
        </w:tc>
        <w:tc>
          <w:tcPr>
            <w:tcW w:w="1276" w:type="dxa"/>
            <w:tcBorders>
              <w:top w:val="single" w:sz="4" w:space="0" w:color="auto"/>
              <w:left w:val="single" w:sz="6" w:space="0" w:color="auto"/>
            </w:tcBorders>
          </w:tcPr>
          <w:p w14:paraId="700C06EC"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1872857F"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7C78130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Macedonia</w:t>
            </w:r>
          </w:p>
        </w:tc>
        <w:tc>
          <w:tcPr>
            <w:tcW w:w="1134" w:type="dxa"/>
            <w:tcBorders>
              <w:top w:val="single" w:sz="4" w:space="0" w:color="auto"/>
              <w:left w:val="single" w:sz="6" w:space="0" w:color="auto"/>
              <w:right w:val="single" w:sz="6" w:space="0" w:color="auto"/>
            </w:tcBorders>
          </w:tcPr>
          <w:p w14:paraId="257FE996"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3730EFBE"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09B7A7A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F921F9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Armenia</w:t>
                </w:r>
              </w:smartTag>
            </w:smartTag>
            <w:r>
              <w:rPr>
                <w:rFonts w:ascii="Arial Narrow" w:hAnsi="Arial Narrow"/>
              </w:rPr>
              <w:t>.</w:t>
            </w:r>
          </w:p>
        </w:tc>
        <w:tc>
          <w:tcPr>
            <w:tcW w:w="1276" w:type="dxa"/>
            <w:tcBorders>
              <w:top w:val="single" w:sz="4" w:space="0" w:color="auto"/>
              <w:left w:val="single" w:sz="6" w:space="0" w:color="auto"/>
            </w:tcBorders>
          </w:tcPr>
          <w:p w14:paraId="03D36863"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right w:val="double" w:sz="4" w:space="0" w:color="auto"/>
            </w:tcBorders>
          </w:tcPr>
          <w:p w14:paraId="605840BB"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34B82A9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Madagascar</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1845ADFB" w14:textId="77777777" w:rsidR="00D06BAF" w:rsidRDefault="00D06BAF">
            <w:pPr>
              <w:spacing w:before="60" w:after="60"/>
              <w:jc w:val="center"/>
              <w:rPr>
                <w:rFonts w:ascii="Arial Narrow" w:hAnsi="Arial Narrow"/>
              </w:rPr>
            </w:pPr>
            <w:r>
              <w:rPr>
                <w:rFonts w:ascii="Arial Narrow" w:hAnsi="Arial Narrow"/>
              </w:rPr>
              <w:t>2.20</w:t>
            </w:r>
          </w:p>
        </w:tc>
        <w:tc>
          <w:tcPr>
            <w:tcW w:w="1134" w:type="dxa"/>
            <w:tcBorders>
              <w:top w:val="single" w:sz="4" w:space="0" w:color="auto"/>
              <w:left w:val="single" w:sz="6" w:space="0" w:color="auto"/>
              <w:right w:val="single" w:sz="6" w:space="0" w:color="auto"/>
            </w:tcBorders>
          </w:tcPr>
          <w:p w14:paraId="44303D97" w14:textId="77777777" w:rsidR="00D06BAF" w:rsidRDefault="00D06BAF">
            <w:pPr>
              <w:spacing w:before="60" w:after="60"/>
              <w:jc w:val="center"/>
              <w:rPr>
                <w:rFonts w:ascii="Arial Narrow" w:hAnsi="Arial Narrow"/>
              </w:rPr>
            </w:pPr>
            <w:r>
              <w:rPr>
                <w:rFonts w:ascii="Arial Narrow" w:hAnsi="Arial Narrow"/>
                <w:snapToGrid w:val="0"/>
              </w:rPr>
              <w:t>2.420</w:t>
            </w:r>
          </w:p>
        </w:tc>
      </w:tr>
      <w:tr w:rsidR="00D06BAF" w14:paraId="2856100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5A80E7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Aruba</w:t>
              </w:r>
            </w:smartTag>
          </w:p>
        </w:tc>
        <w:tc>
          <w:tcPr>
            <w:tcW w:w="1276" w:type="dxa"/>
            <w:tcBorders>
              <w:top w:val="single" w:sz="4" w:space="0" w:color="auto"/>
              <w:left w:val="single" w:sz="6" w:space="0" w:color="auto"/>
            </w:tcBorders>
          </w:tcPr>
          <w:p w14:paraId="7B4069D5"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right w:val="double" w:sz="4" w:space="0" w:color="auto"/>
            </w:tcBorders>
          </w:tcPr>
          <w:p w14:paraId="712918D2"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right w:val="single" w:sz="6" w:space="0" w:color="auto"/>
            </w:tcBorders>
          </w:tcPr>
          <w:p w14:paraId="50AA27A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Malawi</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2ABFF2C8"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20D1B694"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5BBFF84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8B1A23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Ascension Island</w:t>
              </w:r>
            </w:smartTag>
          </w:p>
        </w:tc>
        <w:tc>
          <w:tcPr>
            <w:tcW w:w="1276" w:type="dxa"/>
            <w:tcBorders>
              <w:top w:val="single" w:sz="4" w:space="0" w:color="auto"/>
              <w:left w:val="single" w:sz="6" w:space="0" w:color="auto"/>
            </w:tcBorders>
          </w:tcPr>
          <w:p w14:paraId="21A96210" w14:textId="77777777" w:rsidR="00D06BAF" w:rsidRDefault="00D06BAF">
            <w:pPr>
              <w:spacing w:before="60" w:after="60"/>
              <w:jc w:val="center"/>
              <w:rPr>
                <w:rFonts w:ascii="Arial Narrow" w:hAnsi="Arial Narrow"/>
              </w:rPr>
            </w:pPr>
            <w:r>
              <w:rPr>
                <w:rFonts w:ascii="Arial Narrow" w:hAnsi="Arial Narrow"/>
              </w:rPr>
              <w:t xml:space="preserve">2.12 </w:t>
            </w:r>
          </w:p>
        </w:tc>
        <w:tc>
          <w:tcPr>
            <w:tcW w:w="1276" w:type="dxa"/>
            <w:tcBorders>
              <w:top w:val="single" w:sz="4" w:space="0" w:color="auto"/>
              <w:left w:val="single" w:sz="6" w:space="0" w:color="auto"/>
              <w:right w:val="double" w:sz="4" w:space="0" w:color="auto"/>
            </w:tcBorders>
          </w:tcPr>
          <w:p w14:paraId="7A23D53A"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4BB814F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Malaysia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0095485" w14:textId="77777777" w:rsidR="00D06BAF" w:rsidRDefault="00D06BAF">
            <w:pPr>
              <w:spacing w:before="60" w:after="60"/>
              <w:jc w:val="center"/>
              <w:rPr>
                <w:rFonts w:ascii="Arial Narrow" w:hAnsi="Arial Narrow"/>
              </w:rPr>
            </w:pPr>
            <w:r>
              <w:rPr>
                <w:rFonts w:ascii="Arial Narrow" w:hAnsi="Arial Narrow"/>
              </w:rPr>
              <w:t>0.61</w:t>
            </w:r>
          </w:p>
        </w:tc>
        <w:tc>
          <w:tcPr>
            <w:tcW w:w="1134" w:type="dxa"/>
            <w:tcBorders>
              <w:top w:val="single" w:sz="4" w:space="0" w:color="auto"/>
              <w:left w:val="single" w:sz="6" w:space="0" w:color="auto"/>
              <w:right w:val="single" w:sz="6" w:space="0" w:color="auto"/>
            </w:tcBorders>
          </w:tcPr>
          <w:p w14:paraId="30FC57C5" w14:textId="77777777" w:rsidR="00D06BAF" w:rsidRDefault="00D06BAF">
            <w:pPr>
              <w:spacing w:before="60" w:after="60"/>
              <w:jc w:val="center"/>
              <w:rPr>
                <w:rFonts w:ascii="Arial Narrow" w:hAnsi="Arial Narrow"/>
              </w:rPr>
            </w:pPr>
            <w:r>
              <w:rPr>
                <w:rFonts w:ascii="Arial Narrow" w:hAnsi="Arial Narrow"/>
                <w:snapToGrid w:val="0"/>
              </w:rPr>
              <w:t>0.671</w:t>
            </w:r>
          </w:p>
        </w:tc>
      </w:tr>
      <w:tr w:rsidR="00D06BAF" w14:paraId="4BDFBD7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EA5BD12" w14:textId="77777777" w:rsidR="00D06BAF" w:rsidRDefault="00D06BAF">
            <w:pPr>
              <w:spacing w:before="60"/>
              <w:rPr>
                <w:rFonts w:ascii="Arial Narrow" w:hAnsi="Arial Narrow"/>
              </w:rPr>
            </w:pPr>
            <w:smartTag w:uri="urn:schemas-microsoft-com:office:smarttags" w:element="place">
              <w:smartTag w:uri="urn:schemas-microsoft-com:office:smarttags" w:element="country-region">
                <w:r>
                  <w:rPr>
                    <w:rFonts w:ascii="Arial Narrow" w:hAnsi="Arial Narrow"/>
                  </w:rPr>
                  <w:t>Australia</w:t>
                </w:r>
              </w:smartTag>
            </w:smartTag>
            <w:r>
              <w:rPr>
                <w:rFonts w:ascii="Arial Narrow" w:hAnsi="Arial Narrow"/>
              </w:rPr>
              <w:t xml:space="preserve"> </w:t>
            </w:r>
          </w:p>
        </w:tc>
        <w:tc>
          <w:tcPr>
            <w:tcW w:w="1276" w:type="dxa"/>
            <w:tcBorders>
              <w:top w:val="single" w:sz="4" w:space="0" w:color="auto"/>
              <w:left w:val="single" w:sz="6" w:space="0" w:color="auto"/>
            </w:tcBorders>
          </w:tcPr>
          <w:p w14:paraId="67535B97" w14:textId="77777777" w:rsidR="00D06BAF" w:rsidRDefault="00D06BAF">
            <w:pPr>
              <w:spacing w:before="60" w:after="60"/>
              <w:jc w:val="center"/>
              <w:rPr>
                <w:rFonts w:ascii="Arial Narrow" w:hAnsi="Arial Narrow"/>
              </w:rPr>
            </w:pPr>
            <w:r>
              <w:rPr>
                <w:rFonts w:ascii="Arial Narrow" w:hAnsi="Arial Narrow"/>
              </w:rPr>
              <w:t>0.24</w:t>
            </w:r>
          </w:p>
        </w:tc>
        <w:tc>
          <w:tcPr>
            <w:tcW w:w="1276" w:type="dxa"/>
            <w:tcBorders>
              <w:top w:val="single" w:sz="4" w:space="0" w:color="auto"/>
              <w:left w:val="single" w:sz="6" w:space="0" w:color="auto"/>
              <w:right w:val="double" w:sz="4" w:space="0" w:color="auto"/>
            </w:tcBorders>
          </w:tcPr>
          <w:p w14:paraId="03ED9A08" w14:textId="77777777" w:rsidR="00D06BAF" w:rsidRDefault="00D06BAF">
            <w:pPr>
              <w:spacing w:before="60" w:after="60"/>
              <w:jc w:val="center"/>
              <w:rPr>
                <w:rFonts w:ascii="Arial Narrow" w:hAnsi="Arial Narrow"/>
              </w:rPr>
            </w:pPr>
            <w:r>
              <w:rPr>
                <w:rFonts w:ascii="Arial Narrow" w:hAnsi="Arial Narrow"/>
              </w:rPr>
              <w:t>0.264</w:t>
            </w:r>
          </w:p>
        </w:tc>
        <w:tc>
          <w:tcPr>
            <w:tcW w:w="2127" w:type="dxa"/>
            <w:tcBorders>
              <w:top w:val="single" w:sz="4" w:space="0" w:color="auto"/>
              <w:left w:val="nil"/>
              <w:right w:val="single" w:sz="6" w:space="0" w:color="auto"/>
            </w:tcBorders>
          </w:tcPr>
          <w:p w14:paraId="4D3AE72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Maldives</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67C23FCB"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22164848"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17DE8F5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174206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Austria</w:t>
                </w:r>
              </w:smartTag>
            </w:smartTag>
          </w:p>
        </w:tc>
        <w:tc>
          <w:tcPr>
            <w:tcW w:w="1276" w:type="dxa"/>
            <w:tcBorders>
              <w:top w:val="single" w:sz="4" w:space="0" w:color="auto"/>
              <w:left w:val="single" w:sz="6" w:space="0" w:color="auto"/>
            </w:tcBorders>
          </w:tcPr>
          <w:p w14:paraId="3F0BBC4D" w14:textId="77777777" w:rsidR="00D06BAF" w:rsidRDefault="00D06BAF">
            <w:pPr>
              <w:spacing w:before="60" w:after="60"/>
              <w:jc w:val="center"/>
              <w:rPr>
                <w:rFonts w:ascii="Arial Narrow" w:hAnsi="Arial Narrow"/>
              </w:rPr>
            </w:pPr>
            <w:r>
              <w:rPr>
                <w:rFonts w:ascii="Arial Narrow" w:hAnsi="Arial Narrow"/>
              </w:rPr>
              <w:t xml:space="preserve">0.63 </w:t>
            </w:r>
          </w:p>
        </w:tc>
        <w:tc>
          <w:tcPr>
            <w:tcW w:w="1276" w:type="dxa"/>
            <w:tcBorders>
              <w:top w:val="single" w:sz="4" w:space="0" w:color="auto"/>
              <w:left w:val="single" w:sz="6" w:space="0" w:color="auto"/>
              <w:right w:val="double" w:sz="4" w:space="0" w:color="auto"/>
            </w:tcBorders>
          </w:tcPr>
          <w:p w14:paraId="4043A83F" w14:textId="77777777" w:rsidR="00D06BAF" w:rsidRDefault="00D06BAF">
            <w:pPr>
              <w:spacing w:before="60" w:after="60"/>
              <w:jc w:val="center"/>
              <w:rPr>
                <w:rFonts w:ascii="Arial Narrow" w:hAnsi="Arial Narrow"/>
              </w:rPr>
            </w:pPr>
            <w:r>
              <w:rPr>
                <w:rFonts w:ascii="Arial Narrow" w:hAnsi="Arial Narrow"/>
                <w:snapToGrid w:val="0"/>
              </w:rPr>
              <w:t>0.693</w:t>
            </w:r>
          </w:p>
        </w:tc>
        <w:tc>
          <w:tcPr>
            <w:tcW w:w="2127" w:type="dxa"/>
            <w:tcBorders>
              <w:top w:val="single" w:sz="4" w:space="0" w:color="auto"/>
              <w:left w:val="nil"/>
              <w:right w:val="single" w:sz="6" w:space="0" w:color="auto"/>
            </w:tcBorders>
          </w:tcPr>
          <w:p w14:paraId="7E9A3D4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Mali</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E2E603A"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542E862F"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5A98044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02CF2E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Azerbaijan</w:t>
                </w:r>
              </w:smartTag>
            </w:smartTag>
          </w:p>
        </w:tc>
        <w:tc>
          <w:tcPr>
            <w:tcW w:w="1276" w:type="dxa"/>
            <w:tcBorders>
              <w:top w:val="single" w:sz="4" w:space="0" w:color="auto"/>
              <w:left w:val="single" w:sz="6" w:space="0" w:color="auto"/>
            </w:tcBorders>
          </w:tcPr>
          <w:p w14:paraId="676ECDD9" w14:textId="77777777" w:rsidR="00D06BAF" w:rsidRDefault="00D06BAF">
            <w:pPr>
              <w:spacing w:before="60" w:after="60"/>
              <w:jc w:val="center"/>
              <w:rPr>
                <w:rFonts w:ascii="Arial Narrow" w:hAnsi="Arial Narrow"/>
              </w:rPr>
            </w:pPr>
            <w:r>
              <w:rPr>
                <w:rFonts w:ascii="Arial Narrow" w:hAnsi="Arial Narrow"/>
              </w:rPr>
              <w:t xml:space="preserve">1.61 </w:t>
            </w:r>
          </w:p>
        </w:tc>
        <w:tc>
          <w:tcPr>
            <w:tcW w:w="1276" w:type="dxa"/>
            <w:tcBorders>
              <w:top w:val="single" w:sz="4" w:space="0" w:color="auto"/>
              <w:left w:val="single" w:sz="6" w:space="0" w:color="auto"/>
              <w:right w:val="double" w:sz="4" w:space="0" w:color="auto"/>
            </w:tcBorders>
          </w:tcPr>
          <w:p w14:paraId="20DBE071"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2E3E040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Malta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1C2D4421"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0F9B79B0"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41A36D7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4E9834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Bahamas</w:t>
                </w:r>
              </w:smartTag>
            </w:smartTag>
          </w:p>
        </w:tc>
        <w:tc>
          <w:tcPr>
            <w:tcW w:w="1276" w:type="dxa"/>
            <w:tcBorders>
              <w:top w:val="single" w:sz="4" w:space="0" w:color="auto"/>
              <w:left w:val="single" w:sz="6" w:space="0" w:color="auto"/>
            </w:tcBorders>
          </w:tcPr>
          <w:p w14:paraId="5D5EAA1D" w14:textId="77777777" w:rsidR="00D06BAF" w:rsidRDefault="00D06BAF">
            <w:pPr>
              <w:spacing w:before="60" w:after="60"/>
              <w:jc w:val="center"/>
              <w:rPr>
                <w:rFonts w:ascii="Arial Narrow" w:hAnsi="Arial Narrow"/>
              </w:rPr>
            </w:pPr>
            <w:r>
              <w:rPr>
                <w:rFonts w:ascii="Arial Narrow" w:hAnsi="Arial Narrow"/>
              </w:rPr>
              <w:t xml:space="preserve">0.89 </w:t>
            </w:r>
          </w:p>
        </w:tc>
        <w:tc>
          <w:tcPr>
            <w:tcW w:w="1276" w:type="dxa"/>
            <w:tcBorders>
              <w:top w:val="single" w:sz="4" w:space="0" w:color="auto"/>
              <w:left w:val="single" w:sz="6" w:space="0" w:color="auto"/>
              <w:right w:val="double" w:sz="4" w:space="0" w:color="auto"/>
            </w:tcBorders>
          </w:tcPr>
          <w:p w14:paraId="13B0FA85" w14:textId="77777777" w:rsidR="00D06BAF" w:rsidRDefault="00D06BAF">
            <w:pPr>
              <w:spacing w:before="60" w:after="60"/>
              <w:jc w:val="center"/>
              <w:rPr>
                <w:rFonts w:ascii="Arial Narrow" w:hAnsi="Arial Narrow"/>
              </w:rPr>
            </w:pPr>
            <w:r>
              <w:rPr>
                <w:rFonts w:ascii="Arial Narrow" w:hAnsi="Arial Narrow"/>
                <w:snapToGrid w:val="0"/>
              </w:rPr>
              <w:t>0.979</w:t>
            </w:r>
          </w:p>
        </w:tc>
        <w:tc>
          <w:tcPr>
            <w:tcW w:w="2127" w:type="dxa"/>
            <w:tcBorders>
              <w:top w:val="single" w:sz="4" w:space="0" w:color="auto"/>
              <w:left w:val="nil"/>
              <w:right w:val="single" w:sz="6" w:space="0" w:color="auto"/>
            </w:tcBorders>
          </w:tcPr>
          <w:p w14:paraId="07878DF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Mariana Is</w:t>
            </w:r>
          </w:p>
        </w:tc>
        <w:tc>
          <w:tcPr>
            <w:tcW w:w="1134" w:type="dxa"/>
            <w:tcBorders>
              <w:top w:val="single" w:sz="4" w:space="0" w:color="auto"/>
              <w:left w:val="single" w:sz="6" w:space="0" w:color="auto"/>
              <w:right w:val="single" w:sz="6" w:space="0" w:color="auto"/>
            </w:tcBorders>
          </w:tcPr>
          <w:p w14:paraId="765D3748"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711EB219"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65D7EB3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5ABE00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Bahrain</w:t>
                </w:r>
              </w:smartTag>
            </w:smartTag>
          </w:p>
        </w:tc>
        <w:tc>
          <w:tcPr>
            <w:tcW w:w="1276" w:type="dxa"/>
            <w:tcBorders>
              <w:top w:val="single" w:sz="4" w:space="0" w:color="auto"/>
              <w:left w:val="single" w:sz="6" w:space="0" w:color="auto"/>
            </w:tcBorders>
          </w:tcPr>
          <w:p w14:paraId="1DBE25F1" w14:textId="77777777" w:rsidR="00D06BAF" w:rsidRDefault="00D06BAF">
            <w:pPr>
              <w:spacing w:before="60" w:after="60"/>
              <w:jc w:val="center"/>
              <w:rPr>
                <w:rFonts w:ascii="Arial Narrow" w:hAnsi="Arial Narrow"/>
              </w:rPr>
            </w:pPr>
            <w:r>
              <w:rPr>
                <w:rFonts w:ascii="Arial Narrow" w:hAnsi="Arial Narrow"/>
              </w:rPr>
              <w:t xml:space="preserve">1.61 </w:t>
            </w:r>
          </w:p>
        </w:tc>
        <w:tc>
          <w:tcPr>
            <w:tcW w:w="1276" w:type="dxa"/>
            <w:tcBorders>
              <w:top w:val="single" w:sz="4" w:space="0" w:color="auto"/>
              <w:left w:val="single" w:sz="6" w:space="0" w:color="auto"/>
              <w:right w:val="double" w:sz="4" w:space="0" w:color="auto"/>
            </w:tcBorders>
          </w:tcPr>
          <w:p w14:paraId="22C24746"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12350F2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ity">
                <w:r>
                  <w:rPr>
                    <w:rFonts w:ascii="Arial Narrow" w:hAnsi="Arial Narrow"/>
                  </w:rPr>
                  <w:t>Marshall</w:t>
                </w:r>
              </w:smartTag>
            </w:smartTag>
            <w:r>
              <w:rPr>
                <w:rFonts w:ascii="Arial Narrow" w:hAnsi="Arial Narrow"/>
              </w:rPr>
              <w:t xml:space="preserve"> Is </w:t>
            </w:r>
          </w:p>
        </w:tc>
        <w:tc>
          <w:tcPr>
            <w:tcW w:w="1134" w:type="dxa"/>
            <w:tcBorders>
              <w:top w:val="single" w:sz="4" w:space="0" w:color="auto"/>
              <w:left w:val="single" w:sz="6" w:space="0" w:color="auto"/>
              <w:right w:val="single" w:sz="6" w:space="0" w:color="auto"/>
            </w:tcBorders>
          </w:tcPr>
          <w:p w14:paraId="189383B8"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6E30EBEE"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62293FE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768850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Bangladesh</w:t>
                </w:r>
              </w:smartTag>
            </w:smartTag>
          </w:p>
        </w:tc>
        <w:tc>
          <w:tcPr>
            <w:tcW w:w="1276" w:type="dxa"/>
            <w:tcBorders>
              <w:top w:val="single" w:sz="4" w:space="0" w:color="auto"/>
              <w:left w:val="single" w:sz="6" w:space="0" w:color="auto"/>
            </w:tcBorders>
          </w:tcPr>
          <w:p w14:paraId="6FC3959C" w14:textId="77777777" w:rsidR="00D06BAF" w:rsidRDefault="00D06BAF">
            <w:pPr>
              <w:spacing w:before="60" w:after="60"/>
              <w:jc w:val="center"/>
              <w:rPr>
                <w:rFonts w:ascii="Arial Narrow" w:hAnsi="Arial Narrow"/>
              </w:rPr>
            </w:pPr>
            <w:r>
              <w:rPr>
                <w:rFonts w:ascii="Arial Narrow" w:hAnsi="Arial Narrow"/>
              </w:rPr>
              <w:t xml:space="preserve">1.53 </w:t>
            </w:r>
          </w:p>
        </w:tc>
        <w:tc>
          <w:tcPr>
            <w:tcW w:w="1276" w:type="dxa"/>
            <w:tcBorders>
              <w:top w:val="single" w:sz="4" w:space="0" w:color="auto"/>
              <w:left w:val="single" w:sz="6" w:space="0" w:color="auto"/>
              <w:right w:val="double" w:sz="4" w:space="0" w:color="auto"/>
            </w:tcBorders>
          </w:tcPr>
          <w:p w14:paraId="3D4F737D" w14:textId="77777777" w:rsidR="00D06BAF" w:rsidRDefault="00D06BAF">
            <w:pPr>
              <w:spacing w:before="60" w:after="60"/>
              <w:jc w:val="center"/>
              <w:rPr>
                <w:rFonts w:ascii="Arial Narrow" w:hAnsi="Arial Narrow"/>
              </w:rPr>
            </w:pPr>
            <w:r>
              <w:rPr>
                <w:rFonts w:ascii="Arial Narrow" w:hAnsi="Arial Narrow"/>
                <w:snapToGrid w:val="0"/>
              </w:rPr>
              <w:t>1.683</w:t>
            </w:r>
          </w:p>
        </w:tc>
        <w:tc>
          <w:tcPr>
            <w:tcW w:w="2127" w:type="dxa"/>
            <w:tcBorders>
              <w:top w:val="single" w:sz="4" w:space="0" w:color="auto"/>
              <w:left w:val="nil"/>
              <w:right w:val="single" w:sz="6" w:space="0" w:color="auto"/>
            </w:tcBorders>
          </w:tcPr>
          <w:p w14:paraId="2C0E58F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Martinique</w:t>
            </w:r>
          </w:p>
        </w:tc>
        <w:tc>
          <w:tcPr>
            <w:tcW w:w="1134" w:type="dxa"/>
            <w:tcBorders>
              <w:top w:val="single" w:sz="4" w:space="0" w:color="auto"/>
              <w:left w:val="single" w:sz="6" w:space="0" w:color="auto"/>
              <w:right w:val="single" w:sz="6" w:space="0" w:color="auto"/>
            </w:tcBorders>
          </w:tcPr>
          <w:p w14:paraId="3D775A9D"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26DC07F0"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594494D1"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3865AB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Barbados</w:t>
                </w:r>
              </w:smartTag>
            </w:smartTag>
          </w:p>
        </w:tc>
        <w:tc>
          <w:tcPr>
            <w:tcW w:w="1276" w:type="dxa"/>
            <w:tcBorders>
              <w:top w:val="single" w:sz="4" w:space="0" w:color="auto"/>
              <w:left w:val="single" w:sz="6" w:space="0" w:color="auto"/>
            </w:tcBorders>
          </w:tcPr>
          <w:p w14:paraId="3452DC5F" w14:textId="77777777" w:rsidR="00D06BAF" w:rsidRDefault="00D06BAF">
            <w:pPr>
              <w:spacing w:before="60" w:after="60"/>
              <w:jc w:val="center"/>
              <w:rPr>
                <w:rFonts w:ascii="Arial Narrow" w:hAnsi="Arial Narrow"/>
              </w:rPr>
            </w:pPr>
            <w:r>
              <w:rPr>
                <w:rFonts w:ascii="Arial Narrow" w:hAnsi="Arial Narrow"/>
              </w:rPr>
              <w:t xml:space="preserve">1.65 </w:t>
            </w:r>
          </w:p>
        </w:tc>
        <w:tc>
          <w:tcPr>
            <w:tcW w:w="1276" w:type="dxa"/>
            <w:tcBorders>
              <w:top w:val="single" w:sz="4" w:space="0" w:color="auto"/>
              <w:left w:val="single" w:sz="6" w:space="0" w:color="auto"/>
              <w:right w:val="double" w:sz="4" w:space="0" w:color="auto"/>
            </w:tcBorders>
          </w:tcPr>
          <w:p w14:paraId="69DD03B2"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5EE3C60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Mauritania</w:t>
            </w:r>
          </w:p>
        </w:tc>
        <w:tc>
          <w:tcPr>
            <w:tcW w:w="1134" w:type="dxa"/>
            <w:tcBorders>
              <w:top w:val="single" w:sz="4" w:space="0" w:color="auto"/>
              <w:left w:val="single" w:sz="6" w:space="0" w:color="auto"/>
              <w:right w:val="single" w:sz="6" w:space="0" w:color="auto"/>
            </w:tcBorders>
          </w:tcPr>
          <w:p w14:paraId="63314991"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74E03B01"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64B3101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70DEEB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Belarus</w:t>
                </w:r>
              </w:smartTag>
            </w:smartTag>
          </w:p>
        </w:tc>
        <w:tc>
          <w:tcPr>
            <w:tcW w:w="1276" w:type="dxa"/>
            <w:tcBorders>
              <w:top w:val="single" w:sz="4" w:space="0" w:color="auto"/>
              <w:left w:val="single" w:sz="6" w:space="0" w:color="auto"/>
            </w:tcBorders>
          </w:tcPr>
          <w:p w14:paraId="2C8BC5B0" w14:textId="77777777" w:rsidR="00D06BAF" w:rsidRDefault="00D06BAF">
            <w:pPr>
              <w:spacing w:before="60" w:after="60"/>
              <w:jc w:val="center"/>
              <w:rPr>
                <w:rFonts w:ascii="Arial Narrow" w:hAnsi="Arial Narrow"/>
              </w:rPr>
            </w:pPr>
            <w:r>
              <w:rPr>
                <w:rFonts w:ascii="Arial Narrow" w:hAnsi="Arial Narrow"/>
              </w:rPr>
              <w:t xml:space="preserve">1.61 </w:t>
            </w:r>
          </w:p>
        </w:tc>
        <w:tc>
          <w:tcPr>
            <w:tcW w:w="1276" w:type="dxa"/>
            <w:tcBorders>
              <w:top w:val="single" w:sz="4" w:space="0" w:color="auto"/>
              <w:left w:val="single" w:sz="6" w:space="0" w:color="auto"/>
              <w:right w:val="double" w:sz="4" w:space="0" w:color="auto"/>
            </w:tcBorders>
          </w:tcPr>
          <w:p w14:paraId="092BB74D"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6D23A79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Mauritius</w:t>
            </w:r>
          </w:p>
        </w:tc>
        <w:tc>
          <w:tcPr>
            <w:tcW w:w="1134" w:type="dxa"/>
            <w:tcBorders>
              <w:top w:val="single" w:sz="4" w:space="0" w:color="auto"/>
              <w:left w:val="single" w:sz="6" w:space="0" w:color="auto"/>
              <w:right w:val="single" w:sz="6" w:space="0" w:color="auto"/>
            </w:tcBorders>
          </w:tcPr>
          <w:p w14:paraId="0BE1228D"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56F734D7"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65E2C66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47D497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Belgium</w:t>
                </w:r>
              </w:smartTag>
            </w:smartTag>
          </w:p>
        </w:tc>
        <w:tc>
          <w:tcPr>
            <w:tcW w:w="1276" w:type="dxa"/>
            <w:tcBorders>
              <w:top w:val="single" w:sz="4" w:space="0" w:color="auto"/>
              <w:left w:val="single" w:sz="6" w:space="0" w:color="auto"/>
            </w:tcBorders>
          </w:tcPr>
          <w:p w14:paraId="1577ADBA" w14:textId="77777777" w:rsidR="00D06BAF" w:rsidRDefault="00D06BAF">
            <w:pPr>
              <w:spacing w:before="60" w:after="60"/>
              <w:jc w:val="center"/>
              <w:rPr>
                <w:rFonts w:ascii="Arial Narrow" w:hAnsi="Arial Narrow"/>
              </w:rPr>
            </w:pPr>
            <w:r>
              <w:rPr>
                <w:rFonts w:ascii="Arial Narrow" w:hAnsi="Arial Narrow"/>
              </w:rPr>
              <w:t xml:space="preserve">0.83 </w:t>
            </w:r>
          </w:p>
        </w:tc>
        <w:tc>
          <w:tcPr>
            <w:tcW w:w="1276" w:type="dxa"/>
            <w:tcBorders>
              <w:top w:val="single" w:sz="4" w:space="0" w:color="auto"/>
              <w:left w:val="single" w:sz="6" w:space="0" w:color="auto"/>
              <w:right w:val="double" w:sz="4" w:space="0" w:color="auto"/>
            </w:tcBorders>
          </w:tcPr>
          <w:p w14:paraId="2B507018" w14:textId="77777777" w:rsidR="00D06BAF" w:rsidRDefault="00D06BAF">
            <w:pPr>
              <w:spacing w:before="60" w:after="60"/>
              <w:jc w:val="center"/>
              <w:rPr>
                <w:rFonts w:ascii="Arial Narrow" w:hAnsi="Arial Narrow"/>
              </w:rPr>
            </w:pPr>
            <w:r>
              <w:rPr>
                <w:rFonts w:ascii="Arial Narrow" w:hAnsi="Arial Narrow"/>
                <w:snapToGrid w:val="0"/>
              </w:rPr>
              <w:t>0.913</w:t>
            </w:r>
          </w:p>
        </w:tc>
        <w:tc>
          <w:tcPr>
            <w:tcW w:w="2127" w:type="dxa"/>
            <w:tcBorders>
              <w:top w:val="single" w:sz="4" w:space="0" w:color="auto"/>
              <w:left w:val="nil"/>
              <w:right w:val="single" w:sz="6" w:space="0" w:color="auto"/>
            </w:tcBorders>
          </w:tcPr>
          <w:p w14:paraId="47E9130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Mayotte</w:t>
            </w:r>
          </w:p>
        </w:tc>
        <w:tc>
          <w:tcPr>
            <w:tcW w:w="1134" w:type="dxa"/>
            <w:tcBorders>
              <w:top w:val="single" w:sz="4" w:space="0" w:color="auto"/>
              <w:left w:val="single" w:sz="6" w:space="0" w:color="auto"/>
              <w:right w:val="single" w:sz="6" w:space="0" w:color="auto"/>
            </w:tcBorders>
          </w:tcPr>
          <w:p w14:paraId="538C9464" w14:textId="77777777" w:rsidR="00D06BAF" w:rsidRDefault="00D06BAF">
            <w:pPr>
              <w:spacing w:before="60" w:after="60"/>
              <w:jc w:val="center"/>
              <w:rPr>
                <w:rFonts w:ascii="Arial Narrow" w:hAnsi="Arial Narrow"/>
              </w:rPr>
            </w:pPr>
            <w:r>
              <w:rPr>
                <w:rFonts w:ascii="Arial Narrow" w:hAnsi="Arial Narrow"/>
              </w:rPr>
              <w:t>1.44</w:t>
            </w:r>
          </w:p>
        </w:tc>
        <w:tc>
          <w:tcPr>
            <w:tcW w:w="1134" w:type="dxa"/>
            <w:tcBorders>
              <w:top w:val="single" w:sz="4" w:space="0" w:color="auto"/>
              <w:left w:val="single" w:sz="6" w:space="0" w:color="auto"/>
              <w:right w:val="single" w:sz="6" w:space="0" w:color="auto"/>
            </w:tcBorders>
          </w:tcPr>
          <w:p w14:paraId="5325A2C8" w14:textId="77777777" w:rsidR="00D06BAF" w:rsidRDefault="00D06BAF">
            <w:pPr>
              <w:spacing w:before="60" w:after="60"/>
              <w:jc w:val="center"/>
              <w:rPr>
                <w:rFonts w:ascii="Arial Narrow" w:hAnsi="Arial Narrow"/>
              </w:rPr>
            </w:pPr>
            <w:r>
              <w:rPr>
                <w:rFonts w:ascii="Arial Narrow" w:hAnsi="Arial Narrow"/>
                <w:snapToGrid w:val="0"/>
              </w:rPr>
              <w:t>1.584</w:t>
            </w:r>
          </w:p>
        </w:tc>
      </w:tr>
      <w:tr w:rsidR="00D06BAF" w14:paraId="349B237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7E2E91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Belize</w:t>
                </w:r>
              </w:smartTag>
            </w:smartTag>
          </w:p>
        </w:tc>
        <w:tc>
          <w:tcPr>
            <w:tcW w:w="1276" w:type="dxa"/>
            <w:tcBorders>
              <w:top w:val="single" w:sz="4" w:space="0" w:color="auto"/>
              <w:left w:val="single" w:sz="6" w:space="0" w:color="auto"/>
            </w:tcBorders>
          </w:tcPr>
          <w:p w14:paraId="6713DDC2" w14:textId="77777777" w:rsidR="00D06BAF" w:rsidRDefault="00D06BAF">
            <w:pPr>
              <w:spacing w:before="60" w:after="60"/>
              <w:jc w:val="center"/>
              <w:rPr>
                <w:rFonts w:ascii="Arial Narrow" w:hAnsi="Arial Narrow"/>
              </w:rPr>
            </w:pPr>
            <w:r>
              <w:rPr>
                <w:rFonts w:ascii="Arial Narrow" w:hAnsi="Arial Narrow"/>
              </w:rPr>
              <w:t xml:space="preserve">1.65 </w:t>
            </w:r>
          </w:p>
        </w:tc>
        <w:tc>
          <w:tcPr>
            <w:tcW w:w="1276" w:type="dxa"/>
            <w:tcBorders>
              <w:top w:val="single" w:sz="4" w:space="0" w:color="auto"/>
              <w:left w:val="single" w:sz="6" w:space="0" w:color="auto"/>
              <w:right w:val="double" w:sz="4" w:space="0" w:color="auto"/>
            </w:tcBorders>
          </w:tcPr>
          <w:p w14:paraId="002F383E"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2E8D510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Mexico</w:t>
            </w:r>
          </w:p>
        </w:tc>
        <w:tc>
          <w:tcPr>
            <w:tcW w:w="1134" w:type="dxa"/>
            <w:tcBorders>
              <w:top w:val="single" w:sz="4" w:space="0" w:color="auto"/>
              <w:left w:val="single" w:sz="6" w:space="0" w:color="auto"/>
              <w:right w:val="single" w:sz="6" w:space="0" w:color="auto"/>
            </w:tcBorders>
          </w:tcPr>
          <w:p w14:paraId="7E6B5835"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7723D479"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211DB4E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EAC494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Benin</w:t>
                </w:r>
              </w:smartTag>
            </w:smartTag>
          </w:p>
        </w:tc>
        <w:tc>
          <w:tcPr>
            <w:tcW w:w="1276" w:type="dxa"/>
            <w:tcBorders>
              <w:top w:val="single" w:sz="4" w:space="0" w:color="auto"/>
              <w:left w:val="single" w:sz="6" w:space="0" w:color="auto"/>
            </w:tcBorders>
          </w:tcPr>
          <w:p w14:paraId="7284C3DF" w14:textId="77777777" w:rsidR="00D06BAF" w:rsidRDefault="00D06BAF">
            <w:pPr>
              <w:spacing w:before="60" w:after="60"/>
              <w:jc w:val="center"/>
              <w:rPr>
                <w:rFonts w:ascii="Arial Narrow" w:hAnsi="Arial Narrow"/>
              </w:rPr>
            </w:pPr>
            <w:r>
              <w:rPr>
                <w:rFonts w:ascii="Arial Narrow" w:hAnsi="Arial Narrow"/>
              </w:rPr>
              <w:t xml:space="preserve">2.12 </w:t>
            </w:r>
          </w:p>
        </w:tc>
        <w:tc>
          <w:tcPr>
            <w:tcW w:w="1276" w:type="dxa"/>
            <w:tcBorders>
              <w:top w:val="single" w:sz="4" w:space="0" w:color="auto"/>
              <w:left w:val="single" w:sz="6" w:space="0" w:color="auto"/>
              <w:right w:val="double" w:sz="4" w:space="0" w:color="auto"/>
            </w:tcBorders>
          </w:tcPr>
          <w:p w14:paraId="6A5B24FD"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45A6FC2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Micronesia</w:t>
                </w:r>
              </w:smartTag>
            </w:smartTag>
            <w:r>
              <w:rPr>
                <w:rFonts w:ascii="Arial Narrow" w:hAnsi="Arial Narrow"/>
              </w:rPr>
              <w:t xml:space="preserve"> (FS)</w:t>
            </w:r>
          </w:p>
        </w:tc>
        <w:tc>
          <w:tcPr>
            <w:tcW w:w="1134" w:type="dxa"/>
            <w:tcBorders>
              <w:top w:val="single" w:sz="4" w:space="0" w:color="auto"/>
              <w:left w:val="single" w:sz="6" w:space="0" w:color="auto"/>
              <w:right w:val="single" w:sz="6" w:space="0" w:color="auto"/>
            </w:tcBorders>
          </w:tcPr>
          <w:p w14:paraId="3224B392"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4509B97C"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1258019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BB18FC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Bermuda</w:t>
              </w:r>
            </w:smartTag>
          </w:p>
        </w:tc>
        <w:tc>
          <w:tcPr>
            <w:tcW w:w="1276" w:type="dxa"/>
            <w:tcBorders>
              <w:top w:val="single" w:sz="4" w:space="0" w:color="auto"/>
              <w:left w:val="single" w:sz="6" w:space="0" w:color="auto"/>
            </w:tcBorders>
          </w:tcPr>
          <w:p w14:paraId="35E5B649" w14:textId="77777777" w:rsidR="00D06BAF" w:rsidRDefault="00D06BAF">
            <w:pPr>
              <w:spacing w:before="60" w:after="60"/>
              <w:jc w:val="center"/>
              <w:rPr>
                <w:rFonts w:ascii="Arial Narrow" w:hAnsi="Arial Narrow"/>
              </w:rPr>
            </w:pPr>
            <w:r>
              <w:rPr>
                <w:rFonts w:ascii="Arial Narrow" w:hAnsi="Arial Narrow"/>
              </w:rPr>
              <w:t xml:space="preserve">1.65 </w:t>
            </w:r>
          </w:p>
        </w:tc>
        <w:tc>
          <w:tcPr>
            <w:tcW w:w="1276" w:type="dxa"/>
            <w:tcBorders>
              <w:top w:val="single" w:sz="4" w:space="0" w:color="auto"/>
              <w:left w:val="single" w:sz="6" w:space="0" w:color="auto"/>
              <w:right w:val="double" w:sz="4" w:space="0" w:color="auto"/>
            </w:tcBorders>
          </w:tcPr>
          <w:p w14:paraId="488EE510"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2CF668C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Moldova</w:t>
            </w:r>
          </w:p>
        </w:tc>
        <w:tc>
          <w:tcPr>
            <w:tcW w:w="1134" w:type="dxa"/>
            <w:tcBorders>
              <w:top w:val="single" w:sz="4" w:space="0" w:color="auto"/>
              <w:left w:val="single" w:sz="6" w:space="0" w:color="auto"/>
              <w:right w:val="single" w:sz="6" w:space="0" w:color="auto"/>
            </w:tcBorders>
          </w:tcPr>
          <w:p w14:paraId="041EB5EC" w14:textId="77777777" w:rsidR="00D06BAF" w:rsidRDefault="00D06BAF">
            <w:pPr>
              <w:spacing w:before="60" w:after="60"/>
              <w:jc w:val="center"/>
              <w:rPr>
                <w:rFonts w:ascii="Arial Narrow" w:hAnsi="Arial Narrow"/>
              </w:rPr>
            </w:pPr>
            <w:r>
              <w:rPr>
                <w:rFonts w:ascii="Arial Narrow" w:hAnsi="Arial Narrow"/>
              </w:rPr>
              <w:t>1.61</w:t>
            </w:r>
          </w:p>
        </w:tc>
        <w:tc>
          <w:tcPr>
            <w:tcW w:w="1134" w:type="dxa"/>
            <w:tcBorders>
              <w:top w:val="single" w:sz="4" w:space="0" w:color="auto"/>
              <w:left w:val="single" w:sz="6" w:space="0" w:color="auto"/>
              <w:right w:val="single" w:sz="6" w:space="0" w:color="auto"/>
            </w:tcBorders>
          </w:tcPr>
          <w:p w14:paraId="2935DC7A" w14:textId="77777777" w:rsidR="00D06BAF" w:rsidRDefault="00D06BAF">
            <w:pPr>
              <w:spacing w:before="60" w:after="60"/>
              <w:jc w:val="center"/>
              <w:rPr>
                <w:rFonts w:ascii="Arial Narrow" w:hAnsi="Arial Narrow"/>
              </w:rPr>
            </w:pPr>
            <w:r>
              <w:rPr>
                <w:rFonts w:ascii="Arial Narrow" w:hAnsi="Arial Narrow"/>
                <w:snapToGrid w:val="0"/>
              </w:rPr>
              <w:t>1.771</w:t>
            </w:r>
          </w:p>
        </w:tc>
      </w:tr>
      <w:tr w:rsidR="00D06BAF" w14:paraId="6ABE82A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541224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Bhutan</w:t>
                </w:r>
              </w:smartTag>
            </w:smartTag>
          </w:p>
        </w:tc>
        <w:tc>
          <w:tcPr>
            <w:tcW w:w="1276" w:type="dxa"/>
            <w:tcBorders>
              <w:top w:val="single" w:sz="4" w:space="0" w:color="auto"/>
              <w:left w:val="single" w:sz="6" w:space="0" w:color="auto"/>
            </w:tcBorders>
          </w:tcPr>
          <w:p w14:paraId="3ECD726F" w14:textId="77777777" w:rsidR="00D06BAF" w:rsidRDefault="00D06BAF">
            <w:pPr>
              <w:spacing w:before="60" w:after="60"/>
              <w:jc w:val="center"/>
              <w:rPr>
                <w:rFonts w:ascii="Arial Narrow" w:hAnsi="Arial Narrow"/>
              </w:rPr>
            </w:pPr>
            <w:r>
              <w:rPr>
                <w:rFonts w:ascii="Arial Narrow" w:hAnsi="Arial Narrow"/>
              </w:rPr>
              <w:t xml:space="preserve">1.65 </w:t>
            </w:r>
          </w:p>
        </w:tc>
        <w:tc>
          <w:tcPr>
            <w:tcW w:w="1276" w:type="dxa"/>
            <w:tcBorders>
              <w:top w:val="single" w:sz="4" w:space="0" w:color="auto"/>
              <w:left w:val="single" w:sz="6" w:space="0" w:color="auto"/>
              <w:right w:val="double" w:sz="4" w:space="0" w:color="auto"/>
            </w:tcBorders>
          </w:tcPr>
          <w:p w14:paraId="6AABE855"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5FFD072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Monaco</w:t>
            </w:r>
          </w:p>
        </w:tc>
        <w:tc>
          <w:tcPr>
            <w:tcW w:w="1134" w:type="dxa"/>
            <w:tcBorders>
              <w:top w:val="single" w:sz="4" w:space="0" w:color="auto"/>
              <w:left w:val="single" w:sz="6" w:space="0" w:color="auto"/>
              <w:right w:val="single" w:sz="6" w:space="0" w:color="auto"/>
            </w:tcBorders>
          </w:tcPr>
          <w:p w14:paraId="090944AF" w14:textId="77777777" w:rsidR="00D06BAF" w:rsidRDefault="00D06BAF">
            <w:pPr>
              <w:spacing w:before="60" w:after="60"/>
              <w:jc w:val="center"/>
              <w:rPr>
                <w:rFonts w:ascii="Arial Narrow" w:hAnsi="Arial Narrow"/>
              </w:rPr>
            </w:pPr>
            <w:r>
              <w:rPr>
                <w:rFonts w:ascii="Arial Narrow" w:hAnsi="Arial Narrow"/>
              </w:rPr>
              <w:t>0.76</w:t>
            </w:r>
          </w:p>
        </w:tc>
        <w:tc>
          <w:tcPr>
            <w:tcW w:w="1134" w:type="dxa"/>
            <w:tcBorders>
              <w:top w:val="single" w:sz="4" w:space="0" w:color="auto"/>
              <w:left w:val="single" w:sz="6" w:space="0" w:color="auto"/>
              <w:right w:val="single" w:sz="6" w:space="0" w:color="auto"/>
            </w:tcBorders>
          </w:tcPr>
          <w:p w14:paraId="439CA04D" w14:textId="77777777" w:rsidR="00D06BAF" w:rsidRDefault="00D06BAF">
            <w:pPr>
              <w:spacing w:before="60" w:after="60"/>
              <w:jc w:val="center"/>
              <w:rPr>
                <w:rFonts w:ascii="Arial Narrow" w:hAnsi="Arial Narrow"/>
              </w:rPr>
            </w:pPr>
            <w:r>
              <w:rPr>
                <w:rFonts w:ascii="Arial Narrow" w:hAnsi="Arial Narrow"/>
                <w:snapToGrid w:val="0"/>
              </w:rPr>
              <w:t>0.836</w:t>
            </w:r>
          </w:p>
        </w:tc>
      </w:tr>
      <w:tr w:rsidR="00D06BAF" w14:paraId="3855EB7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9A8762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Bolivia</w:t>
                </w:r>
              </w:smartTag>
            </w:smartTag>
          </w:p>
        </w:tc>
        <w:tc>
          <w:tcPr>
            <w:tcW w:w="1276" w:type="dxa"/>
            <w:tcBorders>
              <w:top w:val="single" w:sz="4" w:space="0" w:color="auto"/>
              <w:left w:val="single" w:sz="6" w:space="0" w:color="auto"/>
            </w:tcBorders>
          </w:tcPr>
          <w:p w14:paraId="3ECA66D4" w14:textId="77777777" w:rsidR="00D06BAF" w:rsidRDefault="00D06BAF">
            <w:pPr>
              <w:spacing w:before="60" w:after="60"/>
              <w:jc w:val="center"/>
              <w:rPr>
                <w:rFonts w:ascii="Arial Narrow" w:hAnsi="Arial Narrow"/>
              </w:rPr>
            </w:pPr>
            <w:r>
              <w:rPr>
                <w:rFonts w:ascii="Arial Narrow" w:hAnsi="Arial Narrow"/>
              </w:rPr>
              <w:t xml:space="preserve">1.65 </w:t>
            </w:r>
          </w:p>
        </w:tc>
        <w:tc>
          <w:tcPr>
            <w:tcW w:w="1276" w:type="dxa"/>
            <w:tcBorders>
              <w:top w:val="single" w:sz="4" w:space="0" w:color="auto"/>
              <w:left w:val="single" w:sz="6" w:space="0" w:color="auto"/>
              <w:right w:val="double" w:sz="4" w:space="0" w:color="auto"/>
            </w:tcBorders>
          </w:tcPr>
          <w:p w14:paraId="75D79B9E"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6B79FCF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Mongolia</w:t>
            </w:r>
          </w:p>
        </w:tc>
        <w:tc>
          <w:tcPr>
            <w:tcW w:w="1134" w:type="dxa"/>
            <w:tcBorders>
              <w:top w:val="single" w:sz="4" w:space="0" w:color="auto"/>
              <w:left w:val="single" w:sz="6" w:space="0" w:color="auto"/>
              <w:right w:val="single" w:sz="6" w:space="0" w:color="auto"/>
            </w:tcBorders>
          </w:tcPr>
          <w:p w14:paraId="41EAD0F9" w14:textId="77777777" w:rsidR="00D06BAF" w:rsidRDefault="00D06BAF">
            <w:pPr>
              <w:spacing w:before="60" w:after="60"/>
              <w:jc w:val="center"/>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685FA550" w14:textId="77777777" w:rsidR="00D06BAF" w:rsidRDefault="00D06BAF">
            <w:pPr>
              <w:spacing w:before="60" w:after="60"/>
              <w:jc w:val="center"/>
              <w:rPr>
                <w:rFonts w:ascii="Arial Narrow" w:hAnsi="Arial Narrow"/>
              </w:rPr>
            </w:pPr>
            <w:r>
              <w:rPr>
                <w:rFonts w:ascii="Arial Narrow" w:hAnsi="Arial Narrow"/>
                <w:snapToGrid w:val="0"/>
              </w:rPr>
              <w:t>2.618</w:t>
            </w:r>
          </w:p>
        </w:tc>
      </w:tr>
      <w:tr w:rsidR="00D06BAF" w14:paraId="2A3FB6D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3381D2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ountry-region">
              <w:r>
                <w:rPr>
                  <w:rFonts w:ascii="Arial Narrow" w:hAnsi="Arial Narrow"/>
                </w:rPr>
                <w:t>Bosnia</w:t>
              </w:r>
            </w:smartTag>
            <w:r>
              <w:rPr>
                <w:rFonts w:ascii="Arial Narrow" w:hAnsi="Arial Narrow"/>
              </w:rPr>
              <w:t xml:space="preserve"> </w:t>
            </w:r>
            <w:smartTag w:uri="urn:schemas-microsoft-com:office:smarttags" w:element="place">
              <w:smartTag w:uri="urn:schemas-microsoft-com:office:smarttags" w:element="country-region">
                <w:r>
                  <w:rPr>
                    <w:rFonts w:ascii="Arial Narrow" w:hAnsi="Arial Narrow"/>
                  </w:rPr>
                  <w:t>Herzegovina</w:t>
                </w:r>
              </w:smartTag>
            </w:smartTag>
          </w:p>
        </w:tc>
        <w:tc>
          <w:tcPr>
            <w:tcW w:w="1276" w:type="dxa"/>
            <w:tcBorders>
              <w:top w:val="single" w:sz="4" w:space="0" w:color="auto"/>
              <w:left w:val="single" w:sz="6" w:space="0" w:color="auto"/>
            </w:tcBorders>
          </w:tcPr>
          <w:p w14:paraId="2AC38650" w14:textId="77777777" w:rsidR="00D06BAF" w:rsidRDefault="00D06BAF">
            <w:pPr>
              <w:spacing w:before="60" w:after="60"/>
              <w:jc w:val="center"/>
              <w:rPr>
                <w:rFonts w:ascii="Arial Narrow" w:hAnsi="Arial Narrow"/>
              </w:rPr>
            </w:pPr>
            <w:r>
              <w:rPr>
                <w:rFonts w:ascii="Arial Narrow" w:hAnsi="Arial Narrow"/>
              </w:rPr>
              <w:t xml:space="preserve">1.10 </w:t>
            </w:r>
          </w:p>
        </w:tc>
        <w:tc>
          <w:tcPr>
            <w:tcW w:w="1276" w:type="dxa"/>
            <w:tcBorders>
              <w:top w:val="single" w:sz="4" w:space="0" w:color="auto"/>
              <w:left w:val="single" w:sz="6" w:space="0" w:color="auto"/>
              <w:right w:val="double" w:sz="4" w:space="0" w:color="auto"/>
            </w:tcBorders>
          </w:tcPr>
          <w:p w14:paraId="2A046B6D"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069A0F9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Monserrat</w:t>
            </w:r>
          </w:p>
        </w:tc>
        <w:tc>
          <w:tcPr>
            <w:tcW w:w="1134" w:type="dxa"/>
            <w:tcBorders>
              <w:top w:val="single" w:sz="4" w:space="0" w:color="auto"/>
              <w:left w:val="single" w:sz="6" w:space="0" w:color="auto"/>
              <w:right w:val="single" w:sz="6" w:space="0" w:color="auto"/>
            </w:tcBorders>
          </w:tcPr>
          <w:p w14:paraId="5F53CE6B"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2D22C72C"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2A5307A1"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955C6A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Botswana</w:t>
                </w:r>
              </w:smartTag>
            </w:smartTag>
          </w:p>
        </w:tc>
        <w:tc>
          <w:tcPr>
            <w:tcW w:w="1276" w:type="dxa"/>
            <w:tcBorders>
              <w:top w:val="single" w:sz="4" w:space="0" w:color="auto"/>
              <w:left w:val="single" w:sz="6" w:space="0" w:color="auto"/>
            </w:tcBorders>
          </w:tcPr>
          <w:p w14:paraId="1AB37E4B" w14:textId="77777777" w:rsidR="00D06BAF" w:rsidRDefault="00D06BAF">
            <w:pPr>
              <w:spacing w:before="60" w:after="60"/>
              <w:jc w:val="center"/>
              <w:rPr>
                <w:rFonts w:ascii="Arial Narrow" w:hAnsi="Arial Narrow"/>
              </w:rPr>
            </w:pPr>
            <w:r>
              <w:rPr>
                <w:rFonts w:ascii="Arial Narrow" w:hAnsi="Arial Narrow"/>
              </w:rPr>
              <w:t xml:space="preserve">1.65 </w:t>
            </w:r>
          </w:p>
        </w:tc>
        <w:tc>
          <w:tcPr>
            <w:tcW w:w="1276" w:type="dxa"/>
            <w:tcBorders>
              <w:top w:val="single" w:sz="4" w:space="0" w:color="auto"/>
              <w:left w:val="single" w:sz="6" w:space="0" w:color="auto"/>
              <w:right w:val="double" w:sz="4" w:space="0" w:color="auto"/>
            </w:tcBorders>
          </w:tcPr>
          <w:p w14:paraId="7300B37F"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7CF30E7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Morocco</w:t>
            </w:r>
          </w:p>
        </w:tc>
        <w:tc>
          <w:tcPr>
            <w:tcW w:w="1134" w:type="dxa"/>
            <w:tcBorders>
              <w:top w:val="single" w:sz="4" w:space="0" w:color="auto"/>
              <w:left w:val="single" w:sz="6" w:space="0" w:color="auto"/>
              <w:right w:val="single" w:sz="6" w:space="0" w:color="auto"/>
            </w:tcBorders>
          </w:tcPr>
          <w:p w14:paraId="137DCFE8" w14:textId="77777777" w:rsidR="00D06BAF" w:rsidRDefault="00D06BAF">
            <w:pPr>
              <w:spacing w:before="60" w:after="60"/>
              <w:jc w:val="center"/>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5C9DBC70" w14:textId="77777777" w:rsidR="00D06BAF" w:rsidRDefault="00D06BAF">
            <w:pPr>
              <w:spacing w:before="60" w:after="60"/>
              <w:jc w:val="center"/>
              <w:rPr>
                <w:rFonts w:ascii="Arial Narrow" w:hAnsi="Arial Narrow"/>
              </w:rPr>
            </w:pPr>
            <w:r>
              <w:rPr>
                <w:rFonts w:ascii="Arial Narrow" w:hAnsi="Arial Narrow"/>
                <w:snapToGrid w:val="0"/>
              </w:rPr>
              <w:t>2.618</w:t>
            </w:r>
          </w:p>
        </w:tc>
      </w:tr>
      <w:tr w:rsidR="00D06BAF" w14:paraId="065F909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E58776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Brazil</w:t>
                </w:r>
              </w:smartTag>
            </w:smartTag>
          </w:p>
        </w:tc>
        <w:tc>
          <w:tcPr>
            <w:tcW w:w="1276" w:type="dxa"/>
            <w:tcBorders>
              <w:top w:val="single" w:sz="4" w:space="0" w:color="auto"/>
              <w:left w:val="single" w:sz="6" w:space="0" w:color="auto"/>
            </w:tcBorders>
          </w:tcPr>
          <w:p w14:paraId="32E9113E" w14:textId="77777777" w:rsidR="00D06BAF" w:rsidRDefault="00D06BAF">
            <w:pPr>
              <w:spacing w:before="60" w:after="60"/>
              <w:jc w:val="center"/>
              <w:rPr>
                <w:rFonts w:ascii="Arial Narrow" w:hAnsi="Arial Narrow"/>
              </w:rPr>
            </w:pPr>
            <w:r>
              <w:rPr>
                <w:rFonts w:ascii="Arial Narrow" w:hAnsi="Arial Narrow"/>
              </w:rPr>
              <w:t xml:space="preserve">1.10 </w:t>
            </w:r>
          </w:p>
        </w:tc>
        <w:tc>
          <w:tcPr>
            <w:tcW w:w="1276" w:type="dxa"/>
            <w:tcBorders>
              <w:top w:val="single" w:sz="4" w:space="0" w:color="auto"/>
              <w:left w:val="single" w:sz="6" w:space="0" w:color="auto"/>
              <w:right w:val="double" w:sz="4" w:space="0" w:color="auto"/>
            </w:tcBorders>
          </w:tcPr>
          <w:p w14:paraId="3247502A"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74DB308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Mozambique</w:t>
            </w:r>
          </w:p>
        </w:tc>
        <w:tc>
          <w:tcPr>
            <w:tcW w:w="1134" w:type="dxa"/>
            <w:tcBorders>
              <w:top w:val="single" w:sz="4" w:space="0" w:color="auto"/>
              <w:left w:val="single" w:sz="6" w:space="0" w:color="auto"/>
              <w:right w:val="single" w:sz="6" w:space="0" w:color="auto"/>
            </w:tcBorders>
          </w:tcPr>
          <w:p w14:paraId="17E179A5" w14:textId="77777777" w:rsidR="00D06BAF" w:rsidRDefault="00D06BAF">
            <w:pPr>
              <w:spacing w:before="60" w:after="60"/>
              <w:jc w:val="center"/>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4004773F" w14:textId="77777777" w:rsidR="00D06BAF" w:rsidRDefault="00D06BAF">
            <w:pPr>
              <w:spacing w:before="60" w:after="60"/>
              <w:jc w:val="center"/>
              <w:rPr>
                <w:rFonts w:ascii="Arial Narrow" w:hAnsi="Arial Narrow"/>
              </w:rPr>
            </w:pPr>
            <w:r>
              <w:rPr>
                <w:rFonts w:ascii="Arial Narrow" w:hAnsi="Arial Narrow"/>
                <w:snapToGrid w:val="0"/>
              </w:rPr>
              <w:t>2.618</w:t>
            </w:r>
          </w:p>
        </w:tc>
      </w:tr>
      <w:tr w:rsidR="00D06BAF" w14:paraId="04EB7D8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B3ACF7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Brunei</w:t>
                </w:r>
              </w:smartTag>
            </w:smartTag>
          </w:p>
        </w:tc>
        <w:tc>
          <w:tcPr>
            <w:tcW w:w="1276" w:type="dxa"/>
            <w:tcBorders>
              <w:top w:val="single" w:sz="4" w:space="0" w:color="auto"/>
              <w:left w:val="single" w:sz="6" w:space="0" w:color="auto"/>
            </w:tcBorders>
          </w:tcPr>
          <w:p w14:paraId="3A36D80F"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650B95A2"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08784E0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Myanmar</w:t>
            </w:r>
          </w:p>
        </w:tc>
        <w:tc>
          <w:tcPr>
            <w:tcW w:w="1134" w:type="dxa"/>
            <w:tcBorders>
              <w:top w:val="single" w:sz="4" w:space="0" w:color="auto"/>
              <w:left w:val="single" w:sz="6" w:space="0" w:color="auto"/>
              <w:right w:val="single" w:sz="6" w:space="0" w:color="auto"/>
            </w:tcBorders>
          </w:tcPr>
          <w:p w14:paraId="0A573FA3"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50310DCE"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48819D7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93AF71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Bulgaria</w:t>
                </w:r>
              </w:smartTag>
            </w:smartTag>
          </w:p>
        </w:tc>
        <w:tc>
          <w:tcPr>
            <w:tcW w:w="1276" w:type="dxa"/>
            <w:tcBorders>
              <w:top w:val="single" w:sz="4" w:space="0" w:color="auto"/>
              <w:left w:val="single" w:sz="6" w:space="0" w:color="auto"/>
            </w:tcBorders>
          </w:tcPr>
          <w:p w14:paraId="4625E16E" w14:textId="77777777" w:rsidR="00D06BAF" w:rsidRDefault="00D06BAF">
            <w:pPr>
              <w:spacing w:before="60" w:after="60"/>
              <w:jc w:val="center"/>
              <w:rPr>
                <w:rFonts w:ascii="Arial Narrow" w:hAnsi="Arial Narrow"/>
              </w:rPr>
            </w:pPr>
            <w:r>
              <w:rPr>
                <w:rFonts w:ascii="Arial Narrow" w:hAnsi="Arial Narrow"/>
              </w:rPr>
              <w:t xml:space="preserve">2.04 </w:t>
            </w:r>
          </w:p>
        </w:tc>
        <w:tc>
          <w:tcPr>
            <w:tcW w:w="1276" w:type="dxa"/>
            <w:tcBorders>
              <w:top w:val="single" w:sz="4" w:space="0" w:color="auto"/>
              <w:left w:val="single" w:sz="6" w:space="0" w:color="auto"/>
              <w:right w:val="double" w:sz="4" w:space="0" w:color="auto"/>
            </w:tcBorders>
          </w:tcPr>
          <w:p w14:paraId="36461C04" w14:textId="77777777" w:rsidR="00D06BAF" w:rsidRDefault="00D06BAF">
            <w:pPr>
              <w:spacing w:before="60" w:after="60"/>
              <w:jc w:val="center"/>
              <w:rPr>
                <w:rFonts w:ascii="Arial Narrow" w:hAnsi="Arial Narrow"/>
              </w:rPr>
            </w:pPr>
            <w:r>
              <w:rPr>
                <w:rFonts w:ascii="Arial Narrow" w:hAnsi="Arial Narrow"/>
                <w:snapToGrid w:val="0"/>
              </w:rPr>
              <w:t>2.244</w:t>
            </w:r>
          </w:p>
        </w:tc>
        <w:tc>
          <w:tcPr>
            <w:tcW w:w="2127" w:type="dxa"/>
            <w:tcBorders>
              <w:top w:val="single" w:sz="4" w:space="0" w:color="auto"/>
              <w:left w:val="nil"/>
              <w:right w:val="single" w:sz="6" w:space="0" w:color="auto"/>
            </w:tcBorders>
          </w:tcPr>
          <w:p w14:paraId="3AADA43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Namibia</w:t>
            </w:r>
          </w:p>
        </w:tc>
        <w:tc>
          <w:tcPr>
            <w:tcW w:w="1134" w:type="dxa"/>
            <w:tcBorders>
              <w:top w:val="single" w:sz="4" w:space="0" w:color="auto"/>
              <w:left w:val="single" w:sz="6" w:space="0" w:color="auto"/>
              <w:right w:val="single" w:sz="6" w:space="0" w:color="auto"/>
            </w:tcBorders>
          </w:tcPr>
          <w:p w14:paraId="32828962"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54DD4A8B"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08D2C40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F820E4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Burkina Faso</w:t>
                </w:r>
              </w:smartTag>
            </w:smartTag>
          </w:p>
        </w:tc>
        <w:tc>
          <w:tcPr>
            <w:tcW w:w="1276" w:type="dxa"/>
            <w:tcBorders>
              <w:top w:val="single" w:sz="4" w:space="0" w:color="auto"/>
              <w:left w:val="single" w:sz="6" w:space="0" w:color="auto"/>
            </w:tcBorders>
          </w:tcPr>
          <w:p w14:paraId="2B6AC144" w14:textId="77777777" w:rsidR="00D06BAF" w:rsidRDefault="00D06BAF">
            <w:pPr>
              <w:spacing w:before="60" w:after="60"/>
              <w:jc w:val="center"/>
              <w:rPr>
                <w:rFonts w:ascii="Arial Narrow" w:hAnsi="Arial Narrow"/>
              </w:rPr>
            </w:pPr>
            <w:r>
              <w:rPr>
                <w:rFonts w:ascii="Arial Narrow" w:hAnsi="Arial Narrow"/>
              </w:rPr>
              <w:t xml:space="preserve">2.12 </w:t>
            </w:r>
          </w:p>
        </w:tc>
        <w:tc>
          <w:tcPr>
            <w:tcW w:w="1276" w:type="dxa"/>
            <w:tcBorders>
              <w:top w:val="single" w:sz="4" w:space="0" w:color="auto"/>
              <w:left w:val="single" w:sz="6" w:space="0" w:color="auto"/>
              <w:right w:val="double" w:sz="4" w:space="0" w:color="auto"/>
            </w:tcBorders>
          </w:tcPr>
          <w:p w14:paraId="398510C4"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40E0F87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Nauru</w:t>
            </w:r>
          </w:p>
        </w:tc>
        <w:tc>
          <w:tcPr>
            <w:tcW w:w="1134" w:type="dxa"/>
            <w:tcBorders>
              <w:top w:val="single" w:sz="4" w:space="0" w:color="auto"/>
              <w:left w:val="single" w:sz="6" w:space="0" w:color="auto"/>
              <w:right w:val="single" w:sz="6" w:space="0" w:color="auto"/>
            </w:tcBorders>
          </w:tcPr>
          <w:p w14:paraId="11A97941"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2D9D5BAD"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78B99AF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8B6312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Burundi</w:t>
                </w:r>
              </w:smartTag>
            </w:smartTag>
          </w:p>
        </w:tc>
        <w:tc>
          <w:tcPr>
            <w:tcW w:w="1276" w:type="dxa"/>
            <w:tcBorders>
              <w:top w:val="single" w:sz="4" w:space="0" w:color="auto"/>
              <w:left w:val="single" w:sz="6" w:space="0" w:color="auto"/>
            </w:tcBorders>
          </w:tcPr>
          <w:p w14:paraId="2087A5DE" w14:textId="77777777" w:rsidR="00D06BAF" w:rsidRDefault="00D06BAF">
            <w:pPr>
              <w:spacing w:before="60" w:after="60"/>
              <w:jc w:val="center"/>
              <w:rPr>
                <w:rFonts w:ascii="Arial Narrow" w:hAnsi="Arial Narrow"/>
              </w:rPr>
            </w:pPr>
            <w:r>
              <w:rPr>
                <w:rFonts w:ascii="Arial Narrow" w:hAnsi="Arial Narrow"/>
              </w:rPr>
              <w:t xml:space="preserve">2.12 </w:t>
            </w:r>
          </w:p>
        </w:tc>
        <w:tc>
          <w:tcPr>
            <w:tcW w:w="1276" w:type="dxa"/>
            <w:tcBorders>
              <w:top w:val="single" w:sz="4" w:space="0" w:color="auto"/>
              <w:left w:val="single" w:sz="6" w:space="0" w:color="auto"/>
              <w:right w:val="double" w:sz="4" w:space="0" w:color="auto"/>
            </w:tcBorders>
          </w:tcPr>
          <w:p w14:paraId="0EF2F830"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1A28084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Nepal</w:t>
            </w:r>
          </w:p>
        </w:tc>
        <w:tc>
          <w:tcPr>
            <w:tcW w:w="1134" w:type="dxa"/>
            <w:tcBorders>
              <w:top w:val="single" w:sz="4" w:space="0" w:color="auto"/>
              <w:left w:val="single" w:sz="6" w:space="0" w:color="auto"/>
              <w:right w:val="single" w:sz="6" w:space="0" w:color="auto"/>
            </w:tcBorders>
          </w:tcPr>
          <w:p w14:paraId="0CD35B07" w14:textId="77777777" w:rsidR="00D06BAF" w:rsidRDefault="00D06BAF">
            <w:pPr>
              <w:spacing w:before="60" w:after="60"/>
              <w:jc w:val="center"/>
              <w:rPr>
                <w:rFonts w:ascii="Arial Narrow" w:hAnsi="Arial Narrow"/>
              </w:rPr>
            </w:pPr>
            <w:r>
              <w:rPr>
                <w:rFonts w:ascii="Arial Narrow" w:hAnsi="Arial Narrow"/>
              </w:rPr>
              <w:t>1.53</w:t>
            </w:r>
          </w:p>
        </w:tc>
        <w:tc>
          <w:tcPr>
            <w:tcW w:w="1134" w:type="dxa"/>
            <w:tcBorders>
              <w:top w:val="single" w:sz="4" w:space="0" w:color="auto"/>
              <w:left w:val="single" w:sz="6" w:space="0" w:color="auto"/>
              <w:right w:val="single" w:sz="6" w:space="0" w:color="auto"/>
            </w:tcBorders>
          </w:tcPr>
          <w:p w14:paraId="2357C1FC" w14:textId="77777777" w:rsidR="00D06BAF" w:rsidRDefault="00D06BAF">
            <w:pPr>
              <w:spacing w:before="60" w:after="60"/>
              <w:jc w:val="center"/>
              <w:rPr>
                <w:rFonts w:ascii="Arial Narrow" w:hAnsi="Arial Narrow"/>
              </w:rPr>
            </w:pPr>
            <w:r>
              <w:rPr>
                <w:rFonts w:ascii="Arial Narrow" w:hAnsi="Arial Narrow"/>
                <w:snapToGrid w:val="0"/>
              </w:rPr>
              <w:t>1.683</w:t>
            </w:r>
          </w:p>
        </w:tc>
      </w:tr>
      <w:tr w:rsidR="00D06BAF" w14:paraId="0BEF40A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37BCFD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Cambodia</w:t>
                </w:r>
              </w:smartTag>
            </w:smartTag>
          </w:p>
        </w:tc>
        <w:tc>
          <w:tcPr>
            <w:tcW w:w="1276" w:type="dxa"/>
            <w:tcBorders>
              <w:top w:val="single" w:sz="4" w:space="0" w:color="auto"/>
              <w:left w:val="single" w:sz="6" w:space="0" w:color="auto"/>
            </w:tcBorders>
          </w:tcPr>
          <w:p w14:paraId="3FE0AB7E" w14:textId="77777777" w:rsidR="00D06BAF" w:rsidRDefault="00D06BAF">
            <w:pPr>
              <w:spacing w:before="60" w:after="60"/>
              <w:jc w:val="center"/>
              <w:rPr>
                <w:rFonts w:ascii="Arial Narrow" w:hAnsi="Arial Narrow"/>
              </w:rPr>
            </w:pPr>
            <w:r>
              <w:rPr>
                <w:rFonts w:ascii="Arial Narrow" w:hAnsi="Arial Narrow"/>
              </w:rPr>
              <w:t xml:space="preserve">1.61 </w:t>
            </w:r>
          </w:p>
        </w:tc>
        <w:tc>
          <w:tcPr>
            <w:tcW w:w="1276" w:type="dxa"/>
            <w:tcBorders>
              <w:top w:val="single" w:sz="4" w:space="0" w:color="auto"/>
              <w:left w:val="single" w:sz="6" w:space="0" w:color="auto"/>
              <w:right w:val="double" w:sz="4" w:space="0" w:color="auto"/>
            </w:tcBorders>
          </w:tcPr>
          <w:p w14:paraId="291FD272"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44D938C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Netherlands</w:t>
            </w:r>
          </w:p>
        </w:tc>
        <w:tc>
          <w:tcPr>
            <w:tcW w:w="1134" w:type="dxa"/>
            <w:tcBorders>
              <w:top w:val="single" w:sz="4" w:space="0" w:color="auto"/>
              <w:left w:val="single" w:sz="6" w:space="0" w:color="auto"/>
              <w:right w:val="single" w:sz="6" w:space="0" w:color="auto"/>
            </w:tcBorders>
          </w:tcPr>
          <w:p w14:paraId="5C65050F" w14:textId="77777777" w:rsidR="00D06BAF" w:rsidRDefault="00D06BAF">
            <w:pPr>
              <w:spacing w:before="60" w:after="60"/>
              <w:jc w:val="center"/>
              <w:rPr>
                <w:rFonts w:ascii="Arial Narrow" w:hAnsi="Arial Narrow"/>
              </w:rPr>
            </w:pPr>
            <w:r>
              <w:rPr>
                <w:rFonts w:ascii="Arial Narrow" w:hAnsi="Arial Narrow"/>
              </w:rPr>
              <w:t>0.58</w:t>
            </w:r>
          </w:p>
        </w:tc>
        <w:tc>
          <w:tcPr>
            <w:tcW w:w="1134" w:type="dxa"/>
            <w:tcBorders>
              <w:top w:val="single" w:sz="4" w:space="0" w:color="auto"/>
              <w:left w:val="single" w:sz="6" w:space="0" w:color="auto"/>
              <w:right w:val="single" w:sz="6" w:space="0" w:color="auto"/>
            </w:tcBorders>
          </w:tcPr>
          <w:p w14:paraId="2A800291" w14:textId="77777777" w:rsidR="00D06BAF" w:rsidRDefault="00D06BAF">
            <w:pPr>
              <w:spacing w:before="60" w:after="60"/>
              <w:jc w:val="center"/>
              <w:rPr>
                <w:rFonts w:ascii="Arial Narrow" w:hAnsi="Arial Narrow"/>
              </w:rPr>
            </w:pPr>
            <w:r>
              <w:rPr>
                <w:rFonts w:ascii="Arial Narrow" w:hAnsi="Arial Narrow"/>
                <w:snapToGrid w:val="0"/>
              </w:rPr>
              <w:t>0.638</w:t>
            </w:r>
          </w:p>
        </w:tc>
      </w:tr>
      <w:tr w:rsidR="00D06BAF" w14:paraId="5578637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490278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Cameroon</w:t>
                </w:r>
              </w:smartTag>
            </w:smartTag>
          </w:p>
        </w:tc>
        <w:tc>
          <w:tcPr>
            <w:tcW w:w="1276" w:type="dxa"/>
            <w:tcBorders>
              <w:top w:val="single" w:sz="4" w:space="0" w:color="auto"/>
              <w:left w:val="single" w:sz="6" w:space="0" w:color="auto"/>
            </w:tcBorders>
          </w:tcPr>
          <w:p w14:paraId="594A20BE"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0BD6EEAC"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4F8EE13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Netherlands Antilles</w:t>
            </w:r>
          </w:p>
        </w:tc>
        <w:tc>
          <w:tcPr>
            <w:tcW w:w="1134" w:type="dxa"/>
            <w:tcBorders>
              <w:top w:val="single" w:sz="4" w:space="0" w:color="auto"/>
              <w:left w:val="single" w:sz="6" w:space="0" w:color="auto"/>
              <w:right w:val="single" w:sz="6" w:space="0" w:color="auto"/>
            </w:tcBorders>
          </w:tcPr>
          <w:p w14:paraId="37623B84"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4E921690"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5596BA8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68C74D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Canada</w:t>
                </w:r>
              </w:smartTag>
            </w:smartTag>
            <w:r>
              <w:rPr>
                <w:rFonts w:ascii="Arial Narrow" w:hAnsi="Arial Narrow"/>
              </w:rPr>
              <w:t xml:space="preserve"> </w:t>
            </w:r>
          </w:p>
        </w:tc>
        <w:tc>
          <w:tcPr>
            <w:tcW w:w="1276" w:type="dxa"/>
            <w:tcBorders>
              <w:top w:val="single" w:sz="4" w:space="0" w:color="auto"/>
              <w:left w:val="single" w:sz="6" w:space="0" w:color="auto"/>
            </w:tcBorders>
          </w:tcPr>
          <w:p w14:paraId="556B472D" w14:textId="77777777" w:rsidR="00D06BAF" w:rsidRDefault="00D06BAF">
            <w:pPr>
              <w:spacing w:before="60" w:after="60"/>
              <w:jc w:val="center"/>
              <w:rPr>
                <w:rFonts w:ascii="Arial Narrow" w:hAnsi="Arial Narrow"/>
              </w:rPr>
            </w:pPr>
            <w:r>
              <w:rPr>
                <w:rFonts w:ascii="Arial Narrow" w:hAnsi="Arial Narrow"/>
              </w:rPr>
              <w:t>0.38</w:t>
            </w:r>
          </w:p>
        </w:tc>
        <w:tc>
          <w:tcPr>
            <w:tcW w:w="1276" w:type="dxa"/>
            <w:tcBorders>
              <w:top w:val="single" w:sz="4" w:space="0" w:color="auto"/>
              <w:left w:val="single" w:sz="6" w:space="0" w:color="auto"/>
              <w:right w:val="double" w:sz="4" w:space="0" w:color="auto"/>
            </w:tcBorders>
          </w:tcPr>
          <w:p w14:paraId="0F9678D8" w14:textId="77777777" w:rsidR="00D06BAF" w:rsidRDefault="00D06BAF">
            <w:pPr>
              <w:spacing w:before="60" w:after="60"/>
              <w:jc w:val="center"/>
              <w:rPr>
                <w:rFonts w:ascii="Arial Narrow" w:hAnsi="Arial Narrow"/>
              </w:rPr>
            </w:pPr>
            <w:r>
              <w:rPr>
                <w:rFonts w:ascii="Arial Narrow" w:hAnsi="Arial Narrow"/>
                <w:snapToGrid w:val="0"/>
              </w:rPr>
              <w:t>0.418</w:t>
            </w:r>
          </w:p>
        </w:tc>
        <w:tc>
          <w:tcPr>
            <w:tcW w:w="2127" w:type="dxa"/>
            <w:tcBorders>
              <w:top w:val="single" w:sz="4" w:space="0" w:color="auto"/>
              <w:left w:val="nil"/>
              <w:right w:val="single" w:sz="6" w:space="0" w:color="auto"/>
            </w:tcBorders>
          </w:tcPr>
          <w:p w14:paraId="1AA6B4B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New Caledonia</w:t>
            </w:r>
          </w:p>
        </w:tc>
        <w:tc>
          <w:tcPr>
            <w:tcW w:w="1134" w:type="dxa"/>
            <w:tcBorders>
              <w:top w:val="single" w:sz="4" w:space="0" w:color="auto"/>
              <w:left w:val="single" w:sz="6" w:space="0" w:color="auto"/>
              <w:right w:val="single" w:sz="6" w:space="0" w:color="auto"/>
            </w:tcBorders>
          </w:tcPr>
          <w:p w14:paraId="087067F7" w14:textId="77777777" w:rsidR="00D06BAF" w:rsidRDefault="00D06BAF">
            <w:pPr>
              <w:spacing w:before="60" w:after="60"/>
              <w:jc w:val="center"/>
              <w:rPr>
                <w:rFonts w:ascii="Arial Narrow" w:hAnsi="Arial Narrow"/>
              </w:rPr>
            </w:pPr>
            <w:r>
              <w:rPr>
                <w:rFonts w:ascii="Arial Narrow" w:hAnsi="Arial Narrow"/>
              </w:rPr>
              <w:t xml:space="preserve">1.00 </w:t>
            </w:r>
          </w:p>
        </w:tc>
        <w:tc>
          <w:tcPr>
            <w:tcW w:w="1134" w:type="dxa"/>
            <w:tcBorders>
              <w:top w:val="single" w:sz="4" w:space="0" w:color="auto"/>
              <w:left w:val="single" w:sz="6" w:space="0" w:color="auto"/>
              <w:right w:val="single" w:sz="6" w:space="0" w:color="auto"/>
            </w:tcBorders>
          </w:tcPr>
          <w:p w14:paraId="5B513623" w14:textId="77777777" w:rsidR="00D06BAF" w:rsidRDefault="00D06BAF">
            <w:pPr>
              <w:spacing w:before="60" w:after="60"/>
              <w:jc w:val="center"/>
              <w:rPr>
                <w:rFonts w:ascii="Arial Narrow" w:hAnsi="Arial Narrow"/>
              </w:rPr>
            </w:pPr>
            <w:r>
              <w:rPr>
                <w:rFonts w:ascii="Arial Narrow" w:hAnsi="Arial Narrow"/>
                <w:snapToGrid w:val="0"/>
              </w:rPr>
              <w:t>1.100</w:t>
            </w:r>
          </w:p>
        </w:tc>
      </w:tr>
      <w:tr w:rsidR="00D06BAF" w14:paraId="70E4A5D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27E906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Cape Verde</w:t>
                </w:r>
              </w:smartTag>
            </w:smartTag>
          </w:p>
        </w:tc>
        <w:tc>
          <w:tcPr>
            <w:tcW w:w="1276" w:type="dxa"/>
            <w:tcBorders>
              <w:top w:val="single" w:sz="4" w:space="0" w:color="auto"/>
              <w:left w:val="single" w:sz="6" w:space="0" w:color="auto"/>
            </w:tcBorders>
          </w:tcPr>
          <w:p w14:paraId="1C76A493"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0E945720"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6BDF112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New Zealand</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67A31881" w14:textId="77777777" w:rsidR="00D06BAF" w:rsidRDefault="00D06BAF">
            <w:pPr>
              <w:spacing w:before="60" w:after="60"/>
              <w:jc w:val="center"/>
              <w:rPr>
                <w:rFonts w:ascii="Arial Narrow" w:hAnsi="Arial Narrow"/>
              </w:rPr>
            </w:pPr>
            <w:r>
              <w:rPr>
                <w:rFonts w:ascii="Arial Narrow" w:hAnsi="Arial Narrow"/>
              </w:rPr>
              <w:t>0.27</w:t>
            </w:r>
          </w:p>
        </w:tc>
        <w:tc>
          <w:tcPr>
            <w:tcW w:w="1134" w:type="dxa"/>
            <w:tcBorders>
              <w:top w:val="single" w:sz="4" w:space="0" w:color="auto"/>
              <w:left w:val="single" w:sz="6" w:space="0" w:color="auto"/>
              <w:right w:val="single" w:sz="6" w:space="0" w:color="auto"/>
            </w:tcBorders>
          </w:tcPr>
          <w:p w14:paraId="76F0045F" w14:textId="77777777" w:rsidR="00D06BAF" w:rsidRDefault="00D06BAF">
            <w:pPr>
              <w:spacing w:before="60" w:after="60"/>
              <w:jc w:val="center"/>
              <w:rPr>
                <w:rFonts w:ascii="Arial Narrow" w:hAnsi="Arial Narrow"/>
              </w:rPr>
            </w:pPr>
            <w:r>
              <w:rPr>
                <w:rFonts w:ascii="Arial Narrow" w:hAnsi="Arial Narrow"/>
                <w:snapToGrid w:val="0"/>
              </w:rPr>
              <w:t>0.297</w:t>
            </w:r>
          </w:p>
        </w:tc>
      </w:tr>
      <w:tr w:rsidR="00D06BAF" w14:paraId="02B060A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EBB610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Cayman Is</w:t>
            </w:r>
          </w:p>
        </w:tc>
        <w:tc>
          <w:tcPr>
            <w:tcW w:w="1276" w:type="dxa"/>
            <w:tcBorders>
              <w:top w:val="single" w:sz="4" w:space="0" w:color="auto"/>
              <w:left w:val="single" w:sz="6" w:space="0" w:color="auto"/>
            </w:tcBorders>
          </w:tcPr>
          <w:p w14:paraId="45872D3A"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right w:val="double" w:sz="4" w:space="0" w:color="auto"/>
            </w:tcBorders>
          </w:tcPr>
          <w:p w14:paraId="6DDEED6C"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right w:val="single" w:sz="6" w:space="0" w:color="auto"/>
            </w:tcBorders>
          </w:tcPr>
          <w:p w14:paraId="1C4742E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Nicaragua</w:t>
            </w:r>
          </w:p>
        </w:tc>
        <w:tc>
          <w:tcPr>
            <w:tcW w:w="1134" w:type="dxa"/>
            <w:tcBorders>
              <w:top w:val="single" w:sz="4" w:space="0" w:color="auto"/>
              <w:left w:val="single" w:sz="6" w:space="0" w:color="auto"/>
              <w:right w:val="single" w:sz="6" w:space="0" w:color="auto"/>
            </w:tcBorders>
          </w:tcPr>
          <w:p w14:paraId="74DE0C00"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057F60C7"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50957CD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3799108" w14:textId="77777777" w:rsidR="00D06BAF" w:rsidRDefault="00D06BAF">
            <w:pPr>
              <w:tabs>
                <w:tab w:val="left" w:pos="567"/>
                <w:tab w:val="left" w:pos="1134"/>
                <w:tab w:val="left" w:pos="1702"/>
                <w:tab w:val="left" w:pos="2269"/>
              </w:tabs>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Central African Republic</w:t>
                </w:r>
              </w:smartTag>
            </w:smartTag>
          </w:p>
        </w:tc>
        <w:tc>
          <w:tcPr>
            <w:tcW w:w="1276" w:type="dxa"/>
            <w:tcBorders>
              <w:top w:val="single" w:sz="4" w:space="0" w:color="auto"/>
              <w:left w:val="single" w:sz="6" w:space="0" w:color="auto"/>
            </w:tcBorders>
          </w:tcPr>
          <w:p w14:paraId="29BDC4FD" w14:textId="77777777" w:rsidR="00D06BAF" w:rsidRDefault="00D06BAF">
            <w:pPr>
              <w:spacing w:before="60" w:after="60"/>
              <w:jc w:val="center"/>
              <w:rPr>
                <w:rFonts w:ascii="Arial Narrow" w:hAnsi="Arial Narrow"/>
              </w:rPr>
            </w:pPr>
            <w:r>
              <w:rPr>
                <w:rFonts w:ascii="Arial Narrow" w:hAnsi="Arial Narrow"/>
              </w:rPr>
              <w:t>2.20</w:t>
            </w:r>
          </w:p>
        </w:tc>
        <w:tc>
          <w:tcPr>
            <w:tcW w:w="1276" w:type="dxa"/>
            <w:tcBorders>
              <w:top w:val="single" w:sz="4" w:space="0" w:color="auto"/>
              <w:left w:val="single" w:sz="6" w:space="0" w:color="auto"/>
              <w:right w:val="double" w:sz="4" w:space="0" w:color="auto"/>
            </w:tcBorders>
          </w:tcPr>
          <w:p w14:paraId="703AE9A9" w14:textId="77777777" w:rsidR="00D06BAF" w:rsidRDefault="00D06BAF">
            <w:pPr>
              <w:spacing w:before="60" w:after="60"/>
              <w:jc w:val="center"/>
              <w:rPr>
                <w:rFonts w:ascii="Arial Narrow" w:hAnsi="Arial Narrow"/>
              </w:rPr>
            </w:pPr>
            <w:r>
              <w:rPr>
                <w:rFonts w:ascii="Arial Narrow" w:hAnsi="Arial Narrow"/>
                <w:snapToGrid w:val="0"/>
              </w:rPr>
              <w:t>2.420</w:t>
            </w:r>
          </w:p>
        </w:tc>
        <w:tc>
          <w:tcPr>
            <w:tcW w:w="2127" w:type="dxa"/>
            <w:tcBorders>
              <w:top w:val="single" w:sz="4" w:space="0" w:color="auto"/>
              <w:left w:val="nil"/>
              <w:right w:val="single" w:sz="6" w:space="0" w:color="auto"/>
            </w:tcBorders>
          </w:tcPr>
          <w:p w14:paraId="1F22EAB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Niger</w:t>
            </w:r>
          </w:p>
        </w:tc>
        <w:tc>
          <w:tcPr>
            <w:tcW w:w="1134" w:type="dxa"/>
            <w:tcBorders>
              <w:top w:val="single" w:sz="4" w:space="0" w:color="auto"/>
              <w:left w:val="single" w:sz="6" w:space="0" w:color="auto"/>
              <w:right w:val="single" w:sz="6" w:space="0" w:color="auto"/>
            </w:tcBorders>
          </w:tcPr>
          <w:p w14:paraId="19940F55" w14:textId="77777777" w:rsidR="00D06BAF" w:rsidRDefault="00D06BAF">
            <w:pPr>
              <w:spacing w:before="60" w:after="60"/>
              <w:jc w:val="center"/>
              <w:rPr>
                <w:rFonts w:ascii="Arial Narrow" w:hAnsi="Arial Narrow"/>
              </w:rPr>
            </w:pPr>
            <w:r>
              <w:rPr>
                <w:rFonts w:ascii="Arial Narrow" w:hAnsi="Arial Narrow"/>
              </w:rPr>
              <w:t>2.20</w:t>
            </w:r>
          </w:p>
        </w:tc>
        <w:tc>
          <w:tcPr>
            <w:tcW w:w="1134" w:type="dxa"/>
            <w:tcBorders>
              <w:top w:val="single" w:sz="4" w:space="0" w:color="auto"/>
              <w:left w:val="single" w:sz="6" w:space="0" w:color="auto"/>
              <w:right w:val="single" w:sz="6" w:space="0" w:color="auto"/>
            </w:tcBorders>
          </w:tcPr>
          <w:p w14:paraId="601CEBF8" w14:textId="77777777" w:rsidR="00D06BAF" w:rsidRDefault="00D06BAF">
            <w:pPr>
              <w:spacing w:before="60" w:after="60"/>
              <w:jc w:val="center"/>
              <w:rPr>
                <w:rFonts w:ascii="Arial Narrow" w:hAnsi="Arial Narrow"/>
              </w:rPr>
            </w:pPr>
            <w:r>
              <w:rPr>
                <w:rFonts w:ascii="Arial Narrow" w:hAnsi="Arial Narrow"/>
                <w:snapToGrid w:val="0"/>
              </w:rPr>
              <w:t>2.420</w:t>
            </w:r>
          </w:p>
        </w:tc>
      </w:tr>
      <w:tr w:rsidR="00D06BAF" w14:paraId="480163E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1E3CFC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Chad</w:t>
                </w:r>
              </w:smartTag>
            </w:smartTag>
          </w:p>
        </w:tc>
        <w:tc>
          <w:tcPr>
            <w:tcW w:w="1276" w:type="dxa"/>
            <w:tcBorders>
              <w:top w:val="single" w:sz="4" w:space="0" w:color="auto"/>
              <w:left w:val="single" w:sz="6" w:space="0" w:color="auto"/>
            </w:tcBorders>
          </w:tcPr>
          <w:p w14:paraId="6BA5CBB1"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5284486D"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37DB52A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Nigeria</w:t>
            </w:r>
          </w:p>
        </w:tc>
        <w:tc>
          <w:tcPr>
            <w:tcW w:w="1134" w:type="dxa"/>
            <w:tcBorders>
              <w:top w:val="single" w:sz="4" w:space="0" w:color="auto"/>
              <w:left w:val="single" w:sz="6" w:space="0" w:color="auto"/>
              <w:right w:val="single" w:sz="6" w:space="0" w:color="auto"/>
            </w:tcBorders>
          </w:tcPr>
          <w:p w14:paraId="73FE3DA2"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7B8F6ACE"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6D67A47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861C97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Chile</w:t>
                </w:r>
              </w:smartTag>
            </w:smartTag>
          </w:p>
        </w:tc>
        <w:tc>
          <w:tcPr>
            <w:tcW w:w="1276" w:type="dxa"/>
            <w:tcBorders>
              <w:top w:val="single" w:sz="4" w:space="0" w:color="auto"/>
              <w:left w:val="single" w:sz="6" w:space="0" w:color="auto"/>
            </w:tcBorders>
          </w:tcPr>
          <w:p w14:paraId="5A7AB771" w14:textId="77777777" w:rsidR="00D06BAF" w:rsidRDefault="00D06BAF">
            <w:pPr>
              <w:spacing w:before="60" w:after="60"/>
              <w:jc w:val="center"/>
              <w:rPr>
                <w:rFonts w:ascii="Arial Narrow" w:hAnsi="Arial Narrow"/>
              </w:rPr>
            </w:pPr>
            <w:r>
              <w:rPr>
                <w:rFonts w:ascii="Arial Narrow" w:hAnsi="Arial Narrow"/>
              </w:rPr>
              <w:t>0.89</w:t>
            </w:r>
          </w:p>
        </w:tc>
        <w:tc>
          <w:tcPr>
            <w:tcW w:w="1276" w:type="dxa"/>
            <w:tcBorders>
              <w:top w:val="single" w:sz="4" w:space="0" w:color="auto"/>
              <w:left w:val="single" w:sz="6" w:space="0" w:color="auto"/>
              <w:right w:val="double" w:sz="4" w:space="0" w:color="auto"/>
            </w:tcBorders>
          </w:tcPr>
          <w:p w14:paraId="30DC4264" w14:textId="77777777" w:rsidR="00D06BAF" w:rsidRDefault="00D06BAF">
            <w:pPr>
              <w:spacing w:before="60" w:after="60"/>
              <w:jc w:val="center"/>
              <w:rPr>
                <w:rFonts w:ascii="Arial Narrow" w:hAnsi="Arial Narrow"/>
              </w:rPr>
            </w:pPr>
            <w:r>
              <w:rPr>
                <w:rFonts w:ascii="Arial Narrow" w:hAnsi="Arial Narrow"/>
                <w:snapToGrid w:val="0"/>
              </w:rPr>
              <w:t>0.979</w:t>
            </w:r>
          </w:p>
        </w:tc>
        <w:tc>
          <w:tcPr>
            <w:tcW w:w="2127" w:type="dxa"/>
            <w:tcBorders>
              <w:top w:val="single" w:sz="4" w:space="0" w:color="auto"/>
              <w:left w:val="nil"/>
              <w:right w:val="single" w:sz="6" w:space="0" w:color="auto"/>
            </w:tcBorders>
          </w:tcPr>
          <w:p w14:paraId="0CEBD61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Niue</w:t>
              </w:r>
            </w:smartTag>
            <w:r>
              <w:rPr>
                <w:rFonts w:ascii="Arial Narrow" w:hAnsi="Arial Narrow"/>
              </w:rPr>
              <w:t xml:space="preserve"> Is</w:t>
            </w:r>
          </w:p>
        </w:tc>
        <w:tc>
          <w:tcPr>
            <w:tcW w:w="1134" w:type="dxa"/>
            <w:tcBorders>
              <w:top w:val="single" w:sz="4" w:space="0" w:color="auto"/>
              <w:left w:val="single" w:sz="6" w:space="0" w:color="auto"/>
              <w:right w:val="single" w:sz="6" w:space="0" w:color="auto"/>
            </w:tcBorders>
          </w:tcPr>
          <w:p w14:paraId="4E80E913" w14:textId="77777777" w:rsidR="00D06BAF" w:rsidRDefault="00D06BAF">
            <w:pPr>
              <w:spacing w:before="60" w:after="60"/>
              <w:jc w:val="center"/>
              <w:rPr>
                <w:rFonts w:ascii="Arial Narrow" w:hAnsi="Arial Narrow"/>
              </w:rPr>
            </w:pPr>
            <w:r>
              <w:rPr>
                <w:rFonts w:ascii="Arial Narrow" w:hAnsi="Arial Narrow"/>
              </w:rPr>
              <w:t>0.85</w:t>
            </w:r>
          </w:p>
        </w:tc>
        <w:tc>
          <w:tcPr>
            <w:tcW w:w="1134" w:type="dxa"/>
            <w:tcBorders>
              <w:top w:val="single" w:sz="4" w:space="0" w:color="auto"/>
              <w:left w:val="single" w:sz="6" w:space="0" w:color="auto"/>
              <w:right w:val="single" w:sz="6" w:space="0" w:color="auto"/>
            </w:tcBorders>
          </w:tcPr>
          <w:p w14:paraId="427A6B00" w14:textId="77777777" w:rsidR="00D06BAF" w:rsidRDefault="00D06BAF">
            <w:pPr>
              <w:spacing w:before="60" w:after="60"/>
              <w:jc w:val="center"/>
              <w:rPr>
                <w:rFonts w:ascii="Arial Narrow" w:hAnsi="Arial Narrow"/>
              </w:rPr>
            </w:pPr>
            <w:r>
              <w:rPr>
                <w:rFonts w:ascii="Arial Narrow" w:hAnsi="Arial Narrow"/>
                <w:snapToGrid w:val="0"/>
              </w:rPr>
              <w:t>0.935</w:t>
            </w:r>
          </w:p>
        </w:tc>
      </w:tr>
      <w:tr w:rsidR="00D06BAF" w14:paraId="6E67E4A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C1D04F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China</w:t>
                </w:r>
              </w:smartTag>
            </w:smartTag>
            <w:r>
              <w:rPr>
                <w:rFonts w:ascii="Arial Narrow" w:hAnsi="Arial Narrow"/>
              </w:rPr>
              <w:t xml:space="preserve"> </w:t>
            </w:r>
          </w:p>
        </w:tc>
        <w:tc>
          <w:tcPr>
            <w:tcW w:w="1276" w:type="dxa"/>
            <w:tcBorders>
              <w:top w:val="single" w:sz="4" w:space="0" w:color="auto"/>
              <w:left w:val="single" w:sz="6" w:space="0" w:color="auto"/>
            </w:tcBorders>
          </w:tcPr>
          <w:p w14:paraId="4053E692" w14:textId="77777777" w:rsidR="00D06BAF" w:rsidRDefault="00D06BAF">
            <w:pPr>
              <w:spacing w:before="60" w:after="60"/>
              <w:jc w:val="center"/>
              <w:rPr>
                <w:rFonts w:ascii="Arial Narrow" w:hAnsi="Arial Narrow"/>
              </w:rPr>
            </w:pPr>
            <w:r>
              <w:rPr>
                <w:rFonts w:ascii="Arial Narrow" w:hAnsi="Arial Narrow"/>
              </w:rPr>
              <w:t>0.85</w:t>
            </w:r>
          </w:p>
        </w:tc>
        <w:tc>
          <w:tcPr>
            <w:tcW w:w="1276" w:type="dxa"/>
            <w:tcBorders>
              <w:top w:val="single" w:sz="4" w:space="0" w:color="auto"/>
              <w:left w:val="single" w:sz="6" w:space="0" w:color="auto"/>
              <w:right w:val="double" w:sz="4" w:space="0" w:color="auto"/>
            </w:tcBorders>
          </w:tcPr>
          <w:p w14:paraId="6DC15863" w14:textId="77777777" w:rsidR="00D06BAF" w:rsidRDefault="00D06BAF">
            <w:pPr>
              <w:spacing w:before="60" w:after="60"/>
              <w:jc w:val="center"/>
              <w:rPr>
                <w:rFonts w:ascii="Arial Narrow" w:hAnsi="Arial Narrow"/>
              </w:rPr>
            </w:pPr>
            <w:r>
              <w:rPr>
                <w:rFonts w:ascii="Arial Narrow" w:hAnsi="Arial Narrow"/>
                <w:snapToGrid w:val="0"/>
              </w:rPr>
              <w:t>0.935</w:t>
            </w:r>
          </w:p>
        </w:tc>
        <w:tc>
          <w:tcPr>
            <w:tcW w:w="2127" w:type="dxa"/>
            <w:tcBorders>
              <w:top w:val="single" w:sz="4" w:space="0" w:color="auto"/>
              <w:left w:val="nil"/>
              <w:right w:val="single" w:sz="6" w:space="0" w:color="auto"/>
            </w:tcBorders>
          </w:tcPr>
          <w:p w14:paraId="2D68B6A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Norfolk Island</w:t>
            </w:r>
          </w:p>
        </w:tc>
        <w:tc>
          <w:tcPr>
            <w:tcW w:w="1134" w:type="dxa"/>
            <w:tcBorders>
              <w:top w:val="single" w:sz="4" w:space="0" w:color="auto"/>
              <w:left w:val="single" w:sz="6" w:space="0" w:color="auto"/>
              <w:right w:val="single" w:sz="6" w:space="0" w:color="auto"/>
            </w:tcBorders>
          </w:tcPr>
          <w:p w14:paraId="253381FA" w14:textId="77777777" w:rsidR="00D06BAF" w:rsidRDefault="00D06BAF">
            <w:pPr>
              <w:spacing w:before="60" w:after="60"/>
              <w:jc w:val="center"/>
              <w:rPr>
                <w:rFonts w:ascii="Arial Narrow" w:hAnsi="Arial Narrow"/>
              </w:rPr>
            </w:pPr>
            <w:r>
              <w:rPr>
                <w:rFonts w:ascii="Arial Narrow" w:hAnsi="Arial Narrow"/>
              </w:rPr>
              <w:t xml:space="preserve">0.67 </w:t>
            </w:r>
          </w:p>
        </w:tc>
        <w:tc>
          <w:tcPr>
            <w:tcW w:w="1134" w:type="dxa"/>
            <w:tcBorders>
              <w:top w:val="single" w:sz="4" w:space="0" w:color="auto"/>
              <w:left w:val="single" w:sz="6" w:space="0" w:color="auto"/>
              <w:right w:val="single" w:sz="6" w:space="0" w:color="auto"/>
            </w:tcBorders>
          </w:tcPr>
          <w:p w14:paraId="440E29D7" w14:textId="77777777" w:rsidR="00D06BAF" w:rsidRDefault="00D06BAF">
            <w:pPr>
              <w:spacing w:before="60" w:after="60"/>
              <w:jc w:val="center"/>
              <w:rPr>
                <w:rFonts w:ascii="Arial Narrow" w:hAnsi="Arial Narrow"/>
              </w:rPr>
            </w:pPr>
            <w:r>
              <w:rPr>
                <w:rFonts w:ascii="Arial Narrow" w:hAnsi="Arial Narrow"/>
                <w:snapToGrid w:val="0"/>
              </w:rPr>
              <w:t>0.737</w:t>
            </w:r>
          </w:p>
        </w:tc>
      </w:tr>
      <w:tr w:rsidR="00D06BAF" w14:paraId="2CCE3BB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2BC132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Colombia</w:t>
                </w:r>
              </w:smartTag>
            </w:smartTag>
          </w:p>
        </w:tc>
        <w:tc>
          <w:tcPr>
            <w:tcW w:w="1276" w:type="dxa"/>
            <w:tcBorders>
              <w:top w:val="single" w:sz="4" w:space="0" w:color="auto"/>
              <w:left w:val="single" w:sz="6" w:space="0" w:color="auto"/>
            </w:tcBorders>
          </w:tcPr>
          <w:p w14:paraId="24372DB6"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73E16C97"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2A0FD60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Norway</w:t>
            </w:r>
          </w:p>
        </w:tc>
        <w:tc>
          <w:tcPr>
            <w:tcW w:w="1134" w:type="dxa"/>
            <w:tcBorders>
              <w:top w:val="single" w:sz="4" w:space="0" w:color="auto"/>
              <w:left w:val="single" w:sz="6" w:space="0" w:color="auto"/>
              <w:right w:val="single" w:sz="6" w:space="0" w:color="auto"/>
            </w:tcBorders>
          </w:tcPr>
          <w:p w14:paraId="3C92265A" w14:textId="77777777" w:rsidR="00D06BAF" w:rsidRDefault="00D06BAF">
            <w:pPr>
              <w:spacing w:before="60" w:after="60"/>
              <w:jc w:val="center"/>
              <w:rPr>
                <w:rFonts w:ascii="Arial Narrow" w:hAnsi="Arial Narrow"/>
              </w:rPr>
            </w:pPr>
            <w:r>
              <w:rPr>
                <w:rFonts w:ascii="Arial Narrow" w:hAnsi="Arial Narrow"/>
              </w:rPr>
              <w:t>0.63</w:t>
            </w:r>
          </w:p>
        </w:tc>
        <w:tc>
          <w:tcPr>
            <w:tcW w:w="1134" w:type="dxa"/>
            <w:tcBorders>
              <w:top w:val="single" w:sz="4" w:space="0" w:color="auto"/>
              <w:left w:val="single" w:sz="6" w:space="0" w:color="auto"/>
              <w:right w:val="single" w:sz="6" w:space="0" w:color="auto"/>
            </w:tcBorders>
          </w:tcPr>
          <w:p w14:paraId="4DD62ECD" w14:textId="77777777" w:rsidR="00D06BAF" w:rsidRDefault="00D06BAF">
            <w:pPr>
              <w:spacing w:before="60" w:after="60"/>
              <w:jc w:val="center"/>
              <w:rPr>
                <w:rFonts w:ascii="Arial Narrow" w:hAnsi="Arial Narrow"/>
              </w:rPr>
            </w:pPr>
            <w:r>
              <w:rPr>
                <w:rFonts w:ascii="Arial Narrow" w:hAnsi="Arial Narrow"/>
                <w:snapToGrid w:val="0"/>
              </w:rPr>
              <w:t>0.693</w:t>
            </w:r>
          </w:p>
        </w:tc>
      </w:tr>
      <w:tr w:rsidR="00D06BAF" w14:paraId="6ED0787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ED60C7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Comoros</w:t>
                </w:r>
              </w:smartTag>
            </w:smartTag>
          </w:p>
        </w:tc>
        <w:tc>
          <w:tcPr>
            <w:tcW w:w="1276" w:type="dxa"/>
            <w:tcBorders>
              <w:top w:val="single" w:sz="4" w:space="0" w:color="auto"/>
              <w:left w:val="single" w:sz="6" w:space="0" w:color="auto"/>
            </w:tcBorders>
          </w:tcPr>
          <w:p w14:paraId="74A8E60D"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0E8E832D"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0C4B11F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Oman</w:t>
            </w:r>
          </w:p>
        </w:tc>
        <w:tc>
          <w:tcPr>
            <w:tcW w:w="1134" w:type="dxa"/>
            <w:tcBorders>
              <w:top w:val="single" w:sz="4" w:space="0" w:color="auto"/>
              <w:left w:val="single" w:sz="6" w:space="0" w:color="auto"/>
              <w:right w:val="single" w:sz="6" w:space="0" w:color="auto"/>
            </w:tcBorders>
          </w:tcPr>
          <w:p w14:paraId="36FD088C" w14:textId="77777777" w:rsidR="00D06BAF" w:rsidRDefault="00D06BAF">
            <w:pPr>
              <w:spacing w:before="60" w:after="60"/>
              <w:jc w:val="center"/>
              <w:rPr>
                <w:rFonts w:ascii="Arial Narrow" w:hAnsi="Arial Narrow"/>
              </w:rPr>
            </w:pPr>
            <w:r>
              <w:rPr>
                <w:rFonts w:ascii="Arial Narrow" w:hAnsi="Arial Narrow"/>
              </w:rPr>
              <w:t>1.30</w:t>
            </w:r>
          </w:p>
        </w:tc>
        <w:tc>
          <w:tcPr>
            <w:tcW w:w="1134" w:type="dxa"/>
            <w:tcBorders>
              <w:top w:val="single" w:sz="4" w:space="0" w:color="auto"/>
              <w:left w:val="single" w:sz="6" w:space="0" w:color="auto"/>
              <w:right w:val="single" w:sz="6" w:space="0" w:color="auto"/>
            </w:tcBorders>
          </w:tcPr>
          <w:p w14:paraId="243DB834" w14:textId="77777777" w:rsidR="00D06BAF" w:rsidRDefault="00D06BAF">
            <w:pPr>
              <w:spacing w:before="60" w:after="60"/>
              <w:jc w:val="center"/>
              <w:rPr>
                <w:rFonts w:ascii="Arial Narrow" w:hAnsi="Arial Narrow"/>
              </w:rPr>
            </w:pPr>
            <w:r>
              <w:rPr>
                <w:rFonts w:ascii="Arial Narrow" w:hAnsi="Arial Narrow"/>
                <w:snapToGrid w:val="0"/>
              </w:rPr>
              <w:t>1.430</w:t>
            </w:r>
          </w:p>
        </w:tc>
      </w:tr>
      <w:tr w:rsidR="00D06BAF" w14:paraId="29F69FC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EAA0AF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ountry-region">
              <w:r>
                <w:rPr>
                  <w:rFonts w:ascii="Arial Narrow" w:hAnsi="Arial Narrow"/>
                </w:rPr>
                <w:t>Congo</w:t>
              </w:r>
            </w:smartTag>
            <w:r>
              <w:rPr>
                <w:rFonts w:ascii="Arial Narrow" w:hAnsi="Arial Narrow"/>
              </w:rPr>
              <w:t xml:space="preserve">(formerly </w:t>
            </w:r>
            <w:smartTag w:uri="urn:schemas-microsoft-com:office:smarttags" w:element="place">
              <w:smartTag w:uri="urn:schemas-microsoft-com:office:smarttags" w:element="country-region">
                <w:r>
                  <w:rPr>
                    <w:rFonts w:ascii="Arial Narrow" w:hAnsi="Arial Narrow"/>
                  </w:rPr>
                  <w:t>Zaire</w:t>
                </w:r>
              </w:smartTag>
            </w:smartTag>
            <w:r>
              <w:rPr>
                <w:rFonts w:ascii="Arial Narrow" w:hAnsi="Arial Narrow"/>
              </w:rPr>
              <w:t>)</w:t>
            </w:r>
          </w:p>
        </w:tc>
        <w:tc>
          <w:tcPr>
            <w:tcW w:w="1276" w:type="dxa"/>
            <w:tcBorders>
              <w:top w:val="single" w:sz="4" w:space="0" w:color="auto"/>
              <w:left w:val="single" w:sz="6" w:space="0" w:color="auto"/>
            </w:tcBorders>
          </w:tcPr>
          <w:p w14:paraId="6C73F701"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37D7C791"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6C0FD63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Pakistan</w:t>
            </w:r>
          </w:p>
        </w:tc>
        <w:tc>
          <w:tcPr>
            <w:tcW w:w="1134" w:type="dxa"/>
            <w:tcBorders>
              <w:top w:val="single" w:sz="4" w:space="0" w:color="auto"/>
              <w:left w:val="single" w:sz="6" w:space="0" w:color="auto"/>
              <w:right w:val="single" w:sz="6" w:space="0" w:color="auto"/>
            </w:tcBorders>
          </w:tcPr>
          <w:p w14:paraId="369A2CAA" w14:textId="77777777" w:rsidR="00D06BAF" w:rsidRDefault="00D06BAF">
            <w:pPr>
              <w:spacing w:before="60" w:after="60"/>
              <w:jc w:val="center"/>
              <w:rPr>
                <w:rFonts w:ascii="Arial Narrow" w:hAnsi="Arial Narrow"/>
              </w:rPr>
            </w:pPr>
            <w:r>
              <w:rPr>
                <w:rFonts w:ascii="Arial Narrow" w:hAnsi="Arial Narrow"/>
              </w:rPr>
              <w:t>1.61</w:t>
            </w:r>
          </w:p>
        </w:tc>
        <w:tc>
          <w:tcPr>
            <w:tcW w:w="1134" w:type="dxa"/>
            <w:tcBorders>
              <w:top w:val="single" w:sz="4" w:space="0" w:color="auto"/>
              <w:left w:val="single" w:sz="6" w:space="0" w:color="auto"/>
              <w:right w:val="single" w:sz="6" w:space="0" w:color="auto"/>
            </w:tcBorders>
          </w:tcPr>
          <w:p w14:paraId="53B03539" w14:textId="77777777" w:rsidR="00D06BAF" w:rsidRDefault="00D06BAF">
            <w:pPr>
              <w:spacing w:before="60" w:after="60"/>
              <w:jc w:val="center"/>
              <w:rPr>
                <w:rFonts w:ascii="Arial Narrow" w:hAnsi="Arial Narrow"/>
              </w:rPr>
            </w:pPr>
            <w:r>
              <w:rPr>
                <w:rFonts w:ascii="Arial Narrow" w:hAnsi="Arial Narrow"/>
                <w:snapToGrid w:val="0"/>
              </w:rPr>
              <w:t>1.771</w:t>
            </w:r>
          </w:p>
        </w:tc>
      </w:tr>
      <w:tr w:rsidR="00D06BAF" w14:paraId="09D7430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55C677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Congo</w:t>
                </w:r>
              </w:smartTag>
            </w:smartTag>
            <w:r>
              <w:rPr>
                <w:rFonts w:ascii="Arial Narrow" w:hAnsi="Arial Narrow"/>
              </w:rPr>
              <w:t xml:space="preserve"> Rep</w:t>
            </w:r>
          </w:p>
        </w:tc>
        <w:tc>
          <w:tcPr>
            <w:tcW w:w="1276" w:type="dxa"/>
            <w:tcBorders>
              <w:top w:val="single" w:sz="4" w:space="0" w:color="auto"/>
              <w:left w:val="single" w:sz="6" w:space="0" w:color="auto"/>
            </w:tcBorders>
          </w:tcPr>
          <w:p w14:paraId="74FB0A36" w14:textId="77777777" w:rsidR="00D06BAF" w:rsidRDefault="00D06BAF">
            <w:pPr>
              <w:spacing w:before="60" w:after="60"/>
              <w:jc w:val="center"/>
              <w:rPr>
                <w:rFonts w:ascii="Arial Narrow" w:hAnsi="Arial Narrow"/>
              </w:rPr>
            </w:pPr>
            <w:r>
              <w:rPr>
                <w:rFonts w:ascii="Arial Narrow" w:hAnsi="Arial Narrow"/>
              </w:rPr>
              <w:t>2.30</w:t>
            </w:r>
          </w:p>
        </w:tc>
        <w:tc>
          <w:tcPr>
            <w:tcW w:w="1276" w:type="dxa"/>
            <w:tcBorders>
              <w:top w:val="single" w:sz="4" w:space="0" w:color="auto"/>
              <w:left w:val="single" w:sz="6" w:space="0" w:color="auto"/>
              <w:right w:val="double" w:sz="4" w:space="0" w:color="auto"/>
            </w:tcBorders>
          </w:tcPr>
          <w:p w14:paraId="5DC3B7B8" w14:textId="77777777" w:rsidR="00D06BAF" w:rsidRDefault="00D06BAF">
            <w:pPr>
              <w:spacing w:before="60" w:after="60"/>
              <w:jc w:val="center"/>
              <w:rPr>
                <w:rFonts w:ascii="Arial Narrow" w:hAnsi="Arial Narrow"/>
              </w:rPr>
            </w:pPr>
            <w:r>
              <w:rPr>
                <w:rFonts w:ascii="Arial Narrow" w:hAnsi="Arial Narrow"/>
                <w:snapToGrid w:val="0"/>
              </w:rPr>
              <w:t>2.530</w:t>
            </w:r>
          </w:p>
        </w:tc>
        <w:tc>
          <w:tcPr>
            <w:tcW w:w="2127" w:type="dxa"/>
            <w:tcBorders>
              <w:top w:val="single" w:sz="4" w:space="0" w:color="auto"/>
              <w:left w:val="nil"/>
              <w:right w:val="single" w:sz="6" w:space="0" w:color="auto"/>
            </w:tcBorders>
          </w:tcPr>
          <w:p w14:paraId="386C02A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Palau</w:t>
            </w:r>
          </w:p>
        </w:tc>
        <w:tc>
          <w:tcPr>
            <w:tcW w:w="1134" w:type="dxa"/>
            <w:tcBorders>
              <w:top w:val="single" w:sz="4" w:space="0" w:color="auto"/>
              <w:left w:val="single" w:sz="6" w:space="0" w:color="auto"/>
              <w:right w:val="single" w:sz="6" w:space="0" w:color="auto"/>
            </w:tcBorders>
          </w:tcPr>
          <w:p w14:paraId="22AEC7B1" w14:textId="77777777" w:rsidR="00D06BAF" w:rsidRDefault="00D06BAF">
            <w:pPr>
              <w:spacing w:before="60" w:after="60"/>
              <w:jc w:val="center"/>
              <w:rPr>
                <w:rFonts w:ascii="Arial Narrow" w:hAnsi="Arial Narrow"/>
              </w:rPr>
            </w:pPr>
            <w:r>
              <w:rPr>
                <w:rFonts w:ascii="Arial Narrow" w:hAnsi="Arial Narrow"/>
              </w:rPr>
              <w:t>2.04</w:t>
            </w:r>
          </w:p>
        </w:tc>
        <w:tc>
          <w:tcPr>
            <w:tcW w:w="1134" w:type="dxa"/>
            <w:tcBorders>
              <w:top w:val="single" w:sz="4" w:space="0" w:color="auto"/>
              <w:left w:val="single" w:sz="6" w:space="0" w:color="auto"/>
              <w:right w:val="single" w:sz="6" w:space="0" w:color="auto"/>
            </w:tcBorders>
          </w:tcPr>
          <w:p w14:paraId="262F90EB" w14:textId="77777777" w:rsidR="00D06BAF" w:rsidRDefault="00D06BAF">
            <w:pPr>
              <w:spacing w:before="60" w:after="60"/>
              <w:jc w:val="center"/>
              <w:rPr>
                <w:rFonts w:ascii="Arial Narrow" w:hAnsi="Arial Narrow"/>
              </w:rPr>
            </w:pPr>
            <w:r>
              <w:rPr>
                <w:rFonts w:ascii="Arial Narrow" w:hAnsi="Arial Narrow"/>
                <w:snapToGrid w:val="0"/>
              </w:rPr>
              <w:t>2.244</w:t>
            </w:r>
          </w:p>
        </w:tc>
      </w:tr>
      <w:tr w:rsidR="00D06BAF" w14:paraId="36ED98F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232BA6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Cook Is</w:t>
            </w:r>
          </w:p>
        </w:tc>
        <w:tc>
          <w:tcPr>
            <w:tcW w:w="1276" w:type="dxa"/>
            <w:tcBorders>
              <w:top w:val="single" w:sz="4" w:space="0" w:color="auto"/>
              <w:left w:val="single" w:sz="6" w:space="0" w:color="auto"/>
            </w:tcBorders>
          </w:tcPr>
          <w:p w14:paraId="0F260C57" w14:textId="77777777" w:rsidR="00D06BAF" w:rsidRDefault="00D06BAF">
            <w:pPr>
              <w:spacing w:before="60" w:after="60"/>
              <w:jc w:val="center"/>
              <w:rPr>
                <w:rFonts w:ascii="Arial Narrow" w:hAnsi="Arial Narrow"/>
              </w:rPr>
            </w:pPr>
            <w:r>
              <w:rPr>
                <w:rFonts w:ascii="Arial Narrow" w:hAnsi="Arial Narrow"/>
              </w:rPr>
              <w:t>1.27</w:t>
            </w:r>
          </w:p>
        </w:tc>
        <w:tc>
          <w:tcPr>
            <w:tcW w:w="1276" w:type="dxa"/>
            <w:tcBorders>
              <w:top w:val="single" w:sz="4" w:space="0" w:color="auto"/>
              <w:left w:val="single" w:sz="6" w:space="0" w:color="auto"/>
              <w:right w:val="double" w:sz="4" w:space="0" w:color="auto"/>
            </w:tcBorders>
          </w:tcPr>
          <w:p w14:paraId="41B40FF1" w14:textId="77777777" w:rsidR="00D06BAF" w:rsidRDefault="00D06BAF">
            <w:pPr>
              <w:spacing w:before="60" w:after="60"/>
              <w:jc w:val="center"/>
              <w:rPr>
                <w:rFonts w:ascii="Arial Narrow" w:hAnsi="Arial Narrow"/>
              </w:rPr>
            </w:pPr>
            <w:r>
              <w:rPr>
                <w:rFonts w:ascii="Arial Narrow" w:hAnsi="Arial Narrow"/>
                <w:snapToGrid w:val="0"/>
              </w:rPr>
              <w:t>1.397</w:t>
            </w:r>
          </w:p>
        </w:tc>
        <w:tc>
          <w:tcPr>
            <w:tcW w:w="2127" w:type="dxa"/>
            <w:tcBorders>
              <w:top w:val="single" w:sz="4" w:space="0" w:color="auto"/>
              <w:left w:val="nil"/>
              <w:right w:val="single" w:sz="6" w:space="0" w:color="auto"/>
            </w:tcBorders>
          </w:tcPr>
          <w:p w14:paraId="33D45C1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Palestinian Authority</w:t>
            </w:r>
          </w:p>
        </w:tc>
        <w:tc>
          <w:tcPr>
            <w:tcW w:w="1134" w:type="dxa"/>
            <w:tcBorders>
              <w:top w:val="single" w:sz="4" w:space="0" w:color="auto"/>
              <w:left w:val="single" w:sz="6" w:space="0" w:color="auto"/>
              <w:right w:val="single" w:sz="6" w:space="0" w:color="auto"/>
            </w:tcBorders>
          </w:tcPr>
          <w:p w14:paraId="74DD48B3" w14:textId="77777777" w:rsidR="00D06BAF" w:rsidRDefault="00D06BAF">
            <w:pPr>
              <w:spacing w:before="60" w:after="60"/>
              <w:jc w:val="center"/>
              <w:rPr>
                <w:rFonts w:ascii="Arial Narrow" w:hAnsi="Arial Narrow"/>
              </w:rPr>
            </w:pPr>
            <w:r>
              <w:rPr>
                <w:rFonts w:ascii="Arial Narrow" w:hAnsi="Arial Narrow"/>
              </w:rPr>
              <w:t>0.79</w:t>
            </w:r>
          </w:p>
        </w:tc>
        <w:tc>
          <w:tcPr>
            <w:tcW w:w="1134" w:type="dxa"/>
            <w:tcBorders>
              <w:top w:val="single" w:sz="4" w:space="0" w:color="auto"/>
              <w:left w:val="single" w:sz="6" w:space="0" w:color="auto"/>
              <w:right w:val="single" w:sz="6" w:space="0" w:color="auto"/>
            </w:tcBorders>
          </w:tcPr>
          <w:p w14:paraId="683AE845" w14:textId="77777777" w:rsidR="00D06BAF" w:rsidRDefault="00D06BAF">
            <w:pPr>
              <w:spacing w:before="60" w:after="60"/>
              <w:jc w:val="center"/>
              <w:rPr>
                <w:rFonts w:ascii="Arial Narrow" w:hAnsi="Arial Narrow"/>
              </w:rPr>
            </w:pPr>
            <w:r>
              <w:rPr>
                <w:rFonts w:ascii="Arial Narrow" w:hAnsi="Arial Narrow"/>
                <w:snapToGrid w:val="0"/>
              </w:rPr>
              <w:t>0.869</w:t>
            </w:r>
          </w:p>
        </w:tc>
      </w:tr>
      <w:tr w:rsidR="00D06BAF" w14:paraId="2C36356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412769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Costa Rica</w:t>
                </w:r>
              </w:smartTag>
            </w:smartTag>
          </w:p>
        </w:tc>
        <w:tc>
          <w:tcPr>
            <w:tcW w:w="1276" w:type="dxa"/>
            <w:tcBorders>
              <w:top w:val="single" w:sz="4" w:space="0" w:color="auto"/>
              <w:left w:val="single" w:sz="6" w:space="0" w:color="auto"/>
            </w:tcBorders>
          </w:tcPr>
          <w:p w14:paraId="635CCC3B"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7A13EEEA"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69C16E0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Panama</w:t>
            </w:r>
          </w:p>
        </w:tc>
        <w:tc>
          <w:tcPr>
            <w:tcW w:w="1134" w:type="dxa"/>
            <w:tcBorders>
              <w:top w:val="single" w:sz="4" w:space="0" w:color="auto"/>
              <w:left w:val="single" w:sz="6" w:space="0" w:color="auto"/>
              <w:right w:val="single" w:sz="6" w:space="0" w:color="auto"/>
            </w:tcBorders>
          </w:tcPr>
          <w:p w14:paraId="3CA71FD1"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727C78E1" w14:textId="77777777" w:rsidR="00D06BAF" w:rsidRDefault="00D06BAF">
            <w:pPr>
              <w:spacing w:before="60" w:after="60"/>
              <w:jc w:val="center"/>
              <w:rPr>
                <w:rFonts w:ascii="Arial Narrow" w:hAnsi="Arial Narrow"/>
                <w:snapToGrid w:val="0"/>
              </w:rPr>
            </w:pPr>
            <w:r>
              <w:rPr>
                <w:rFonts w:ascii="Arial Narrow" w:hAnsi="Arial Narrow"/>
                <w:snapToGrid w:val="0"/>
              </w:rPr>
              <w:t>1.540</w:t>
            </w:r>
          </w:p>
        </w:tc>
      </w:tr>
      <w:tr w:rsidR="00D06BAF" w14:paraId="3C68B8F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6AC101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Croatia</w:t>
                </w:r>
              </w:smartTag>
            </w:smartTag>
          </w:p>
        </w:tc>
        <w:tc>
          <w:tcPr>
            <w:tcW w:w="1276" w:type="dxa"/>
            <w:tcBorders>
              <w:top w:val="single" w:sz="4" w:space="0" w:color="auto"/>
              <w:left w:val="single" w:sz="6" w:space="0" w:color="auto"/>
            </w:tcBorders>
          </w:tcPr>
          <w:p w14:paraId="01F1B0AD" w14:textId="77777777" w:rsidR="00D06BAF" w:rsidRDefault="00D06BAF">
            <w:pPr>
              <w:spacing w:before="60" w:after="60"/>
              <w:jc w:val="center"/>
              <w:rPr>
                <w:rFonts w:ascii="Arial Narrow" w:hAnsi="Arial Narrow"/>
              </w:rPr>
            </w:pPr>
            <w:r>
              <w:rPr>
                <w:rFonts w:ascii="Arial Narrow" w:hAnsi="Arial Narrow"/>
              </w:rPr>
              <w:t>1.06</w:t>
            </w:r>
          </w:p>
        </w:tc>
        <w:tc>
          <w:tcPr>
            <w:tcW w:w="1276" w:type="dxa"/>
            <w:tcBorders>
              <w:top w:val="single" w:sz="4" w:space="0" w:color="auto"/>
              <w:left w:val="single" w:sz="6" w:space="0" w:color="auto"/>
              <w:right w:val="double" w:sz="4" w:space="0" w:color="auto"/>
            </w:tcBorders>
          </w:tcPr>
          <w:p w14:paraId="3013956B" w14:textId="77777777" w:rsidR="00D06BAF" w:rsidRDefault="00D06BAF">
            <w:pPr>
              <w:spacing w:before="60" w:after="60"/>
              <w:jc w:val="center"/>
              <w:rPr>
                <w:rFonts w:ascii="Arial Narrow" w:hAnsi="Arial Narrow"/>
              </w:rPr>
            </w:pPr>
            <w:r>
              <w:rPr>
                <w:rFonts w:ascii="Arial Narrow" w:hAnsi="Arial Narrow"/>
                <w:snapToGrid w:val="0"/>
              </w:rPr>
              <w:t>1.166</w:t>
            </w:r>
          </w:p>
        </w:tc>
        <w:tc>
          <w:tcPr>
            <w:tcW w:w="2127" w:type="dxa"/>
            <w:tcBorders>
              <w:top w:val="single" w:sz="4" w:space="0" w:color="auto"/>
              <w:left w:val="nil"/>
              <w:right w:val="single" w:sz="6" w:space="0" w:color="auto"/>
            </w:tcBorders>
          </w:tcPr>
          <w:p w14:paraId="7A58090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Papua New Guinea</w:t>
            </w:r>
          </w:p>
        </w:tc>
        <w:tc>
          <w:tcPr>
            <w:tcW w:w="1134" w:type="dxa"/>
            <w:tcBorders>
              <w:top w:val="single" w:sz="4" w:space="0" w:color="auto"/>
              <w:left w:val="single" w:sz="6" w:space="0" w:color="auto"/>
              <w:right w:val="single" w:sz="6" w:space="0" w:color="auto"/>
            </w:tcBorders>
          </w:tcPr>
          <w:p w14:paraId="1E5F5C9D" w14:textId="77777777" w:rsidR="00D06BAF" w:rsidRDefault="00D06BAF">
            <w:pPr>
              <w:spacing w:before="60" w:after="60"/>
              <w:jc w:val="center"/>
              <w:rPr>
                <w:rFonts w:ascii="Arial Narrow" w:hAnsi="Arial Narrow"/>
              </w:rPr>
            </w:pPr>
            <w:r>
              <w:rPr>
                <w:rFonts w:ascii="Arial Narrow" w:hAnsi="Arial Narrow"/>
              </w:rPr>
              <w:t>0.76</w:t>
            </w:r>
          </w:p>
        </w:tc>
        <w:tc>
          <w:tcPr>
            <w:tcW w:w="1134" w:type="dxa"/>
            <w:tcBorders>
              <w:top w:val="single" w:sz="4" w:space="0" w:color="auto"/>
              <w:left w:val="single" w:sz="6" w:space="0" w:color="auto"/>
              <w:right w:val="single" w:sz="6" w:space="0" w:color="auto"/>
            </w:tcBorders>
          </w:tcPr>
          <w:p w14:paraId="4B70AB4E" w14:textId="77777777" w:rsidR="00D06BAF" w:rsidRDefault="00D06BAF">
            <w:pPr>
              <w:spacing w:before="60" w:after="60"/>
              <w:jc w:val="center"/>
              <w:rPr>
                <w:rFonts w:ascii="Arial Narrow" w:hAnsi="Arial Narrow"/>
              </w:rPr>
            </w:pPr>
            <w:r>
              <w:rPr>
                <w:rFonts w:ascii="Arial Narrow" w:hAnsi="Arial Narrow"/>
                <w:snapToGrid w:val="0"/>
              </w:rPr>
              <w:t>0.836</w:t>
            </w:r>
          </w:p>
        </w:tc>
      </w:tr>
      <w:tr w:rsidR="00D06BAF" w14:paraId="442957B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88D79B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Cuba</w:t>
                </w:r>
              </w:smartTag>
            </w:smartTag>
          </w:p>
        </w:tc>
        <w:tc>
          <w:tcPr>
            <w:tcW w:w="1276" w:type="dxa"/>
            <w:tcBorders>
              <w:top w:val="single" w:sz="4" w:space="0" w:color="auto"/>
              <w:left w:val="single" w:sz="6" w:space="0" w:color="auto"/>
            </w:tcBorders>
          </w:tcPr>
          <w:p w14:paraId="0683E124"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0C60CC44"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78890A4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Paraguay</w:t>
            </w:r>
          </w:p>
        </w:tc>
        <w:tc>
          <w:tcPr>
            <w:tcW w:w="1134" w:type="dxa"/>
            <w:tcBorders>
              <w:top w:val="single" w:sz="4" w:space="0" w:color="auto"/>
              <w:left w:val="single" w:sz="6" w:space="0" w:color="auto"/>
              <w:right w:val="single" w:sz="6" w:space="0" w:color="auto"/>
            </w:tcBorders>
          </w:tcPr>
          <w:p w14:paraId="3C5CC4ED"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4DFB7E4E"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0B26296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117F2F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Cyprus</w:t>
                </w:r>
              </w:smartTag>
            </w:smartTag>
          </w:p>
        </w:tc>
        <w:tc>
          <w:tcPr>
            <w:tcW w:w="1276" w:type="dxa"/>
            <w:tcBorders>
              <w:top w:val="single" w:sz="4" w:space="0" w:color="auto"/>
              <w:left w:val="single" w:sz="6" w:space="0" w:color="auto"/>
            </w:tcBorders>
          </w:tcPr>
          <w:p w14:paraId="0ED0802B"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6FD198F5"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56E5E23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Peru</w:t>
            </w:r>
          </w:p>
        </w:tc>
        <w:tc>
          <w:tcPr>
            <w:tcW w:w="1134" w:type="dxa"/>
            <w:tcBorders>
              <w:top w:val="single" w:sz="4" w:space="0" w:color="auto"/>
              <w:left w:val="single" w:sz="6" w:space="0" w:color="auto"/>
              <w:right w:val="single" w:sz="6" w:space="0" w:color="auto"/>
            </w:tcBorders>
          </w:tcPr>
          <w:p w14:paraId="4C23DC67"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16CB2A65"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6E1ACA3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20F1D8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Czech Republic</w:t>
            </w:r>
          </w:p>
        </w:tc>
        <w:tc>
          <w:tcPr>
            <w:tcW w:w="1276" w:type="dxa"/>
            <w:tcBorders>
              <w:top w:val="single" w:sz="4" w:space="0" w:color="auto"/>
              <w:left w:val="single" w:sz="6" w:space="0" w:color="auto"/>
            </w:tcBorders>
          </w:tcPr>
          <w:p w14:paraId="28ED687D" w14:textId="77777777" w:rsidR="00D06BAF" w:rsidRDefault="00D06BAF">
            <w:pPr>
              <w:spacing w:before="60" w:after="60"/>
              <w:jc w:val="center"/>
              <w:rPr>
                <w:rFonts w:ascii="Arial Narrow" w:hAnsi="Arial Narrow"/>
              </w:rPr>
            </w:pPr>
            <w:r>
              <w:rPr>
                <w:rFonts w:ascii="Arial Narrow" w:hAnsi="Arial Narrow"/>
              </w:rPr>
              <w:t>0.89</w:t>
            </w:r>
          </w:p>
        </w:tc>
        <w:tc>
          <w:tcPr>
            <w:tcW w:w="1276" w:type="dxa"/>
            <w:tcBorders>
              <w:top w:val="single" w:sz="4" w:space="0" w:color="auto"/>
              <w:left w:val="single" w:sz="6" w:space="0" w:color="auto"/>
              <w:right w:val="double" w:sz="4" w:space="0" w:color="auto"/>
            </w:tcBorders>
          </w:tcPr>
          <w:p w14:paraId="36CE5B14" w14:textId="77777777" w:rsidR="00D06BAF" w:rsidRDefault="00D06BAF">
            <w:pPr>
              <w:spacing w:before="60" w:after="60"/>
              <w:jc w:val="center"/>
              <w:rPr>
                <w:rFonts w:ascii="Arial Narrow" w:hAnsi="Arial Narrow"/>
              </w:rPr>
            </w:pPr>
            <w:r>
              <w:rPr>
                <w:rFonts w:ascii="Arial Narrow" w:hAnsi="Arial Narrow"/>
                <w:snapToGrid w:val="0"/>
              </w:rPr>
              <w:t>0.979</w:t>
            </w:r>
          </w:p>
        </w:tc>
        <w:tc>
          <w:tcPr>
            <w:tcW w:w="2127" w:type="dxa"/>
            <w:tcBorders>
              <w:top w:val="single" w:sz="4" w:space="0" w:color="auto"/>
              <w:left w:val="nil"/>
              <w:right w:val="single" w:sz="6" w:space="0" w:color="auto"/>
            </w:tcBorders>
          </w:tcPr>
          <w:p w14:paraId="2588D5A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Philippines</w:t>
            </w:r>
          </w:p>
        </w:tc>
        <w:tc>
          <w:tcPr>
            <w:tcW w:w="1134" w:type="dxa"/>
            <w:tcBorders>
              <w:top w:val="single" w:sz="4" w:space="0" w:color="auto"/>
              <w:left w:val="single" w:sz="6" w:space="0" w:color="auto"/>
              <w:right w:val="single" w:sz="6" w:space="0" w:color="auto"/>
            </w:tcBorders>
          </w:tcPr>
          <w:p w14:paraId="0D7A054C" w14:textId="77777777" w:rsidR="00D06BAF" w:rsidRDefault="00D06BAF">
            <w:pPr>
              <w:spacing w:before="60" w:after="60"/>
              <w:jc w:val="center"/>
              <w:rPr>
                <w:rFonts w:ascii="Arial Narrow" w:hAnsi="Arial Narrow"/>
              </w:rPr>
            </w:pPr>
            <w:r>
              <w:rPr>
                <w:rFonts w:ascii="Arial Narrow" w:hAnsi="Arial Narrow"/>
              </w:rPr>
              <w:t>0.68</w:t>
            </w:r>
          </w:p>
        </w:tc>
        <w:tc>
          <w:tcPr>
            <w:tcW w:w="1134" w:type="dxa"/>
            <w:tcBorders>
              <w:top w:val="single" w:sz="4" w:space="0" w:color="auto"/>
              <w:left w:val="single" w:sz="6" w:space="0" w:color="auto"/>
              <w:right w:val="single" w:sz="6" w:space="0" w:color="auto"/>
            </w:tcBorders>
          </w:tcPr>
          <w:p w14:paraId="1D29F7F9" w14:textId="77777777" w:rsidR="00D06BAF" w:rsidRDefault="00D06BAF">
            <w:pPr>
              <w:spacing w:before="60" w:after="60"/>
              <w:jc w:val="center"/>
              <w:rPr>
                <w:rFonts w:ascii="Arial Narrow" w:hAnsi="Arial Narrow"/>
              </w:rPr>
            </w:pPr>
            <w:r>
              <w:rPr>
                <w:rFonts w:ascii="Arial Narrow" w:hAnsi="Arial Narrow"/>
                <w:snapToGrid w:val="0"/>
              </w:rPr>
              <w:t>0.748</w:t>
            </w:r>
          </w:p>
        </w:tc>
      </w:tr>
      <w:tr w:rsidR="00D06BAF" w14:paraId="7032DA4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4CDB4F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Denmark</w:t>
            </w:r>
          </w:p>
        </w:tc>
        <w:tc>
          <w:tcPr>
            <w:tcW w:w="1276" w:type="dxa"/>
            <w:tcBorders>
              <w:top w:val="single" w:sz="4" w:space="0" w:color="auto"/>
              <w:left w:val="single" w:sz="6" w:space="0" w:color="auto"/>
            </w:tcBorders>
          </w:tcPr>
          <w:p w14:paraId="32A45F18" w14:textId="77777777" w:rsidR="00D06BAF" w:rsidRDefault="00D06BAF">
            <w:pPr>
              <w:spacing w:before="60" w:after="60"/>
              <w:jc w:val="center"/>
              <w:rPr>
                <w:rFonts w:ascii="Arial Narrow" w:hAnsi="Arial Narrow"/>
              </w:rPr>
            </w:pPr>
            <w:r>
              <w:rPr>
                <w:rFonts w:ascii="Arial Narrow" w:hAnsi="Arial Narrow"/>
              </w:rPr>
              <w:t>0.59</w:t>
            </w:r>
          </w:p>
        </w:tc>
        <w:tc>
          <w:tcPr>
            <w:tcW w:w="1276" w:type="dxa"/>
            <w:tcBorders>
              <w:top w:val="single" w:sz="4" w:space="0" w:color="auto"/>
              <w:left w:val="single" w:sz="6" w:space="0" w:color="auto"/>
              <w:right w:val="double" w:sz="4" w:space="0" w:color="auto"/>
            </w:tcBorders>
          </w:tcPr>
          <w:p w14:paraId="66E0DCC1" w14:textId="77777777" w:rsidR="00D06BAF" w:rsidRDefault="00D06BAF">
            <w:pPr>
              <w:spacing w:before="60" w:after="60"/>
              <w:jc w:val="center"/>
              <w:rPr>
                <w:rFonts w:ascii="Arial Narrow" w:hAnsi="Arial Narrow"/>
              </w:rPr>
            </w:pPr>
            <w:r>
              <w:rPr>
                <w:rFonts w:ascii="Arial Narrow" w:hAnsi="Arial Narrow"/>
                <w:snapToGrid w:val="0"/>
              </w:rPr>
              <w:t>0.649</w:t>
            </w:r>
          </w:p>
        </w:tc>
        <w:tc>
          <w:tcPr>
            <w:tcW w:w="2127" w:type="dxa"/>
            <w:tcBorders>
              <w:top w:val="single" w:sz="4" w:space="0" w:color="auto"/>
              <w:left w:val="nil"/>
              <w:right w:val="single" w:sz="6" w:space="0" w:color="auto"/>
            </w:tcBorders>
          </w:tcPr>
          <w:p w14:paraId="5B81CB6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Poland</w:t>
            </w:r>
          </w:p>
        </w:tc>
        <w:tc>
          <w:tcPr>
            <w:tcW w:w="1134" w:type="dxa"/>
            <w:tcBorders>
              <w:top w:val="single" w:sz="4" w:space="0" w:color="auto"/>
              <w:left w:val="single" w:sz="6" w:space="0" w:color="auto"/>
              <w:right w:val="single" w:sz="6" w:space="0" w:color="auto"/>
            </w:tcBorders>
          </w:tcPr>
          <w:p w14:paraId="1D660358" w14:textId="77777777" w:rsidR="00D06BAF" w:rsidRDefault="00D06BAF">
            <w:pPr>
              <w:spacing w:before="60" w:after="60"/>
              <w:jc w:val="center"/>
              <w:rPr>
                <w:rFonts w:ascii="Arial Narrow" w:hAnsi="Arial Narrow"/>
              </w:rPr>
            </w:pPr>
            <w:r>
              <w:rPr>
                <w:rFonts w:ascii="Arial Narrow" w:hAnsi="Arial Narrow"/>
              </w:rPr>
              <w:t>0.89</w:t>
            </w:r>
          </w:p>
        </w:tc>
        <w:tc>
          <w:tcPr>
            <w:tcW w:w="1134" w:type="dxa"/>
            <w:tcBorders>
              <w:top w:val="single" w:sz="4" w:space="0" w:color="auto"/>
              <w:left w:val="single" w:sz="6" w:space="0" w:color="auto"/>
              <w:right w:val="single" w:sz="6" w:space="0" w:color="auto"/>
            </w:tcBorders>
          </w:tcPr>
          <w:p w14:paraId="6D9B0C46" w14:textId="77777777" w:rsidR="00D06BAF" w:rsidRDefault="00D06BAF">
            <w:pPr>
              <w:spacing w:before="60" w:after="60"/>
              <w:jc w:val="center"/>
              <w:rPr>
                <w:rFonts w:ascii="Arial Narrow" w:hAnsi="Arial Narrow"/>
              </w:rPr>
            </w:pPr>
            <w:r>
              <w:rPr>
                <w:rFonts w:ascii="Arial Narrow" w:hAnsi="Arial Narrow"/>
                <w:snapToGrid w:val="0"/>
              </w:rPr>
              <w:t>0.979</w:t>
            </w:r>
          </w:p>
        </w:tc>
      </w:tr>
      <w:tr w:rsidR="00D06BAF" w14:paraId="6E385CE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9EDCC5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Diego-Garcia</w:t>
            </w:r>
          </w:p>
        </w:tc>
        <w:tc>
          <w:tcPr>
            <w:tcW w:w="1276" w:type="dxa"/>
            <w:tcBorders>
              <w:top w:val="single" w:sz="4" w:space="0" w:color="auto"/>
              <w:left w:val="single" w:sz="6" w:space="0" w:color="auto"/>
            </w:tcBorders>
          </w:tcPr>
          <w:p w14:paraId="62C5C029"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5769BD75"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0E96262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Portugal</w:t>
            </w:r>
          </w:p>
        </w:tc>
        <w:tc>
          <w:tcPr>
            <w:tcW w:w="1134" w:type="dxa"/>
            <w:tcBorders>
              <w:top w:val="single" w:sz="4" w:space="0" w:color="auto"/>
              <w:left w:val="single" w:sz="6" w:space="0" w:color="auto"/>
              <w:right w:val="single" w:sz="6" w:space="0" w:color="auto"/>
            </w:tcBorders>
          </w:tcPr>
          <w:p w14:paraId="31431258"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752381D2"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7186FFF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35127C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Djibouti</w:t>
            </w:r>
          </w:p>
        </w:tc>
        <w:tc>
          <w:tcPr>
            <w:tcW w:w="1276" w:type="dxa"/>
            <w:tcBorders>
              <w:top w:val="single" w:sz="4" w:space="0" w:color="auto"/>
              <w:left w:val="single" w:sz="6" w:space="0" w:color="auto"/>
            </w:tcBorders>
          </w:tcPr>
          <w:p w14:paraId="5B7065CB"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01FE0ECB"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0A8A376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Puerto Rico</w:t>
            </w:r>
          </w:p>
        </w:tc>
        <w:tc>
          <w:tcPr>
            <w:tcW w:w="1134" w:type="dxa"/>
            <w:tcBorders>
              <w:top w:val="single" w:sz="4" w:space="0" w:color="auto"/>
              <w:left w:val="single" w:sz="6" w:space="0" w:color="auto"/>
              <w:right w:val="single" w:sz="6" w:space="0" w:color="auto"/>
            </w:tcBorders>
          </w:tcPr>
          <w:p w14:paraId="737BF9A1" w14:textId="77777777" w:rsidR="00D06BAF" w:rsidRDefault="00D06BAF">
            <w:pPr>
              <w:spacing w:before="60" w:after="60"/>
              <w:jc w:val="center"/>
              <w:rPr>
                <w:rFonts w:ascii="Arial Narrow" w:hAnsi="Arial Narrow"/>
              </w:rPr>
            </w:pPr>
            <w:r>
              <w:rPr>
                <w:rFonts w:ascii="Arial Narrow" w:hAnsi="Arial Narrow"/>
              </w:rPr>
              <w:t>0.76</w:t>
            </w:r>
          </w:p>
        </w:tc>
        <w:tc>
          <w:tcPr>
            <w:tcW w:w="1134" w:type="dxa"/>
            <w:tcBorders>
              <w:top w:val="single" w:sz="4" w:space="0" w:color="auto"/>
              <w:left w:val="single" w:sz="6" w:space="0" w:color="auto"/>
              <w:right w:val="single" w:sz="6" w:space="0" w:color="auto"/>
            </w:tcBorders>
          </w:tcPr>
          <w:p w14:paraId="76248173" w14:textId="77777777" w:rsidR="00D06BAF" w:rsidRDefault="00D06BAF">
            <w:pPr>
              <w:spacing w:before="60" w:after="60"/>
              <w:jc w:val="center"/>
              <w:rPr>
                <w:rFonts w:ascii="Arial Narrow" w:hAnsi="Arial Narrow"/>
              </w:rPr>
            </w:pPr>
            <w:r>
              <w:rPr>
                <w:rFonts w:ascii="Arial Narrow" w:hAnsi="Arial Narrow"/>
                <w:snapToGrid w:val="0"/>
              </w:rPr>
              <w:t>0.836</w:t>
            </w:r>
          </w:p>
        </w:tc>
      </w:tr>
      <w:tr w:rsidR="00D06BAF" w14:paraId="604215D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316122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Dominica</w:t>
            </w:r>
          </w:p>
        </w:tc>
        <w:tc>
          <w:tcPr>
            <w:tcW w:w="1276" w:type="dxa"/>
            <w:tcBorders>
              <w:top w:val="single" w:sz="4" w:space="0" w:color="auto"/>
              <w:left w:val="single" w:sz="6" w:space="0" w:color="auto"/>
            </w:tcBorders>
          </w:tcPr>
          <w:p w14:paraId="60C23169"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14EE768B"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1B466D7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Qatar</w:t>
            </w:r>
          </w:p>
        </w:tc>
        <w:tc>
          <w:tcPr>
            <w:tcW w:w="1134" w:type="dxa"/>
            <w:tcBorders>
              <w:top w:val="single" w:sz="4" w:space="0" w:color="auto"/>
              <w:left w:val="single" w:sz="6" w:space="0" w:color="auto"/>
              <w:right w:val="single" w:sz="6" w:space="0" w:color="auto"/>
            </w:tcBorders>
          </w:tcPr>
          <w:p w14:paraId="77E24631"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3EABCF72"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0544EA8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24BBEC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Dominican Rep</w:t>
            </w:r>
          </w:p>
        </w:tc>
        <w:tc>
          <w:tcPr>
            <w:tcW w:w="1276" w:type="dxa"/>
            <w:tcBorders>
              <w:top w:val="single" w:sz="4" w:space="0" w:color="auto"/>
              <w:left w:val="single" w:sz="6" w:space="0" w:color="auto"/>
            </w:tcBorders>
          </w:tcPr>
          <w:p w14:paraId="0EE1C510" w14:textId="77777777" w:rsidR="00D06BAF" w:rsidRDefault="00D06BAF">
            <w:pPr>
              <w:spacing w:before="60" w:after="60"/>
              <w:jc w:val="center"/>
              <w:rPr>
                <w:rFonts w:ascii="Arial Narrow" w:hAnsi="Arial Narrow"/>
              </w:rPr>
            </w:pPr>
            <w:r>
              <w:rPr>
                <w:rFonts w:ascii="Arial Narrow" w:hAnsi="Arial Narrow"/>
              </w:rPr>
              <w:t>0.89</w:t>
            </w:r>
          </w:p>
        </w:tc>
        <w:tc>
          <w:tcPr>
            <w:tcW w:w="1276" w:type="dxa"/>
            <w:tcBorders>
              <w:top w:val="single" w:sz="4" w:space="0" w:color="auto"/>
              <w:left w:val="single" w:sz="6" w:space="0" w:color="auto"/>
              <w:right w:val="double" w:sz="4" w:space="0" w:color="auto"/>
            </w:tcBorders>
          </w:tcPr>
          <w:p w14:paraId="0651AD37" w14:textId="77777777" w:rsidR="00D06BAF" w:rsidRDefault="00D06BAF">
            <w:pPr>
              <w:spacing w:before="60" w:after="60"/>
              <w:jc w:val="center"/>
              <w:rPr>
                <w:rFonts w:ascii="Arial Narrow" w:hAnsi="Arial Narrow"/>
              </w:rPr>
            </w:pPr>
            <w:r>
              <w:rPr>
                <w:rFonts w:ascii="Arial Narrow" w:hAnsi="Arial Narrow"/>
                <w:snapToGrid w:val="0"/>
              </w:rPr>
              <w:t>0.979</w:t>
            </w:r>
          </w:p>
        </w:tc>
        <w:tc>
          <w:tcPr>
            <w:tcW w:w="2127" w:type="dxa"/>
            <w:tcBorders>
              <w:top w:val="single" w:sz="4" w:space="0" w:color="auto"/>
              <w:left w:val="nil"/>
              <w:right w:val="single" w:sz="6" w:space="0" w:color="auto"/>
            </w:tcBorders>
          </w:tcPr>
          <w:p w14:paraId="066EC58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Reunion</w:t>
            </w:r>
          </w:p>
        </w:tc>
        <w:tc>
          <w:tcPr>
            <w:tcW w:w="1134" w:type="dxa"/>
            <w:tcBorders>
              <w:top w:val="single" w:sz="4" w:space="0" w:color="auto"/>
              <w:left w:val="single" w:sz="6" w:space="0" w:color="auto"/>
              <w:right w:val="single" w:sz="6" w:space="0" w:color="auto"/>
            </w:tcBorders>
          </w:tcPr>
          <w:p w14:paraId="629C04B6"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166D96F5"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6935AD8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FE524D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Ecuador</w:t>
            </w:r>
          </w:p>
        </w:tc>
        <w:tc>
          <w:tcPr>
            <w:tcW w:w="1276" w:type="dxa"/>
            <w:tcBorders>
              <w:top w:val="single" w:sz="4" w:space="0" w:color="auto"/>
              <w:left w:val="single" w:sz="6" w:space="0" w:color="auto"/>
            </w:tcBorders>
          </w:tcPr>
          <w:p w14:paraId="54C40F7F"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0093537B"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2EF64F1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Romania</w:t>
            </w:r>
          </w:p>
        </w:tc>
        <w:tc>
          <w:tcPr>
            <w:tcW w:w="1134" w:type="dxa"/>
            <w:tcBorders>
              <w:top w:val="single" w:sz="4" w:space="0" w:color="auto"/>
              <w:left w:val="single" w:sz="6" w:space="0" w:color="auto"/>
              <w:right w:val="single" w:sz="6" w:space="0" w:color="auto"/>
            </w:tcBorders>
          </w:tcPr>
          <w:p w14:paraId="3A44915A"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7388FBED"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6BA202D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B4F0CC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Egypt</w:t>
                </w:r>
              </w:smartTag>
            </w:smartTag>
            <w:r>
              <w:rPr>
                <w:rFonts w:ascii="Arial Narrow" w:hAnsi="Arial Narrow"/>
              </w:rPr>
              <w:t xml:space="preserve"> </w:t>
            </w:r>
          </w:p>
        </w:tc>
        <w:tc>
          <w:tcPr>
            <w:tcW w:w="1276" w:type="dxa"/>
            <w:tcBorders>
              <w:top w:val="single" w:sz="4" w:space="0" w:color="auto"/>
              <w:left w:val="single" w:sz="6" w:space="0" w:color="auto"/>
            </w:tcBorders>
          </w:tcPr>
          <w:p w14:paraId="32A9137E" w14:textId="77777777" w:rsidR="00D06BAF" w:rsidRDefault="00D06BAF">
            <w:pPr>
              <w:spacing w:before="60" w:after="60"/>
              <w:jc w:val="center"/>
              <w:rPr>
                <w:rFonts w:ascii="Arial Narrow" w:hAnsi="Arial Narrow"/>
              </w:rPr>
            </w:pPr>
            <w:r>
              <w:rPr>
                <w:rFonts w:ascii="Arial Narrow" w:hAnsi="Arial Narrow"/>
              </w:rPr>
              <w:t>1.31</w:t>
            </w:r>
          </w:p>
        </w:tc>
        <w:tc>
          <w:tcPr>
            <w:tcW w:w="1276" w:type="dxa"/>
            <w:tcBorders>
              <w:top w:val="single" w:sz="4" w:space="0" w:color="auto"/>
              <w:left w:val="single" w:sz="6" w:space="0" w:color="auto"/>
              <w:right w:val="double" w:sz="4" w:space="0" w:color="auto"/>
            </w:tcBorders>
          </w:tcPr>
          <w:p w14:paraId="1B5D9846" w14:textId="77777777" w:rsidR="00D06BAF" w:rsidRDefault="00D06BAF">
            <w:pPr>
              <w:spacing w:before="60" w:after="60"/>
              <w:jc w:val="center"/>
              <w:rPr>
                <w:rFonts w:ascii="Arial Narrow" w:hAnsi="Arial Narrow"/>
              </w:rPr>
            </w:pPr>
            <w:r>
              <w:rPr>
                <w:rFonts w:ascii="Arial Narrow" w:hAnsi="Arial Narrow"/>
                <w:snapToGrid w:val="0"/>
              </w:rPr>
              <w:t>1.441</w:t>
            </w:r>
          </w:p>
        </w:tc>
        <w:tc>
          <w:tcPr>
            <w:tcW w:w="2127" w:type="dxa"/>
            <w:tcBorders>
              <w:top w:val="single" w:sz="4" w:space="0" w:color="auto"/>
              <w:left w:val="nil"/>
              <w:right w:val="single" w:sz="6" w:space="0" w:color="auto"/>
            </w:tcBorders>
          </w:tcPr>
          <w:p w14:paraId="70A7848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Russia</w:t>
            </w:r>
          </w:p>
        </w:tc>
        <w:tc>
          <w:tcPr>
            <w:tcW w:w="1134" w:type="dxa"/>
            <w:tcBorders>
              <w:top w:val="single" w:sz="4" w:space="0" w:color="auto"/>
              <w:left w:val="single" w:sz="6" w:space="0" w:color="auto"/>
              <w:right w:val="single" w:sz="6" w:space="0" w:color="auto"/>
            </w:tcBorders>
          </w:tcPr>
          <w:p w14:paraId="65950E3B"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224FD4C3"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7F1FCA2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153252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El Salvador</w:t>
            </w:r>
          </w:p>
        </w:tc>
        <w:tc>
          <w:tcPr>
            <w:tcW w:w="1276" w:type="dxa"/>
            <w:tcBorders>
              <w:top w:val="single" w:sz="4" w:space="0" w:color="auto"/>
              <w:left w:val="single" w:sz="6" w:space="0" w:color="auto"/>
            </w:tcBorders>
          </w:tcPr>
          <w:p w14:paraId="2DC5348B"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017D7724"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45504DD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Rwanda</w:t>
            </w:r>
          </w:p>
        </w:tc>
        <w:tc>
          <w:tcPr>
            <w:tcW w:w="1134" w:type="dxa"/>
            <w:tcBorders>
              <w:top w:val="single" w:sz="4" w:space="0" w:color="auto"/>
              <w:left w:val="single" w:sz="6" w:space="0" w:color="auto"/>
              <w:right w:val="single" w:sz="6" w:space="0" w:color="auto"/>
            </w:tcBorders>
          </w:tcPr>
          <w:p w14:paraId="34C7CA17"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6FA09923"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509336C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19C00E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Equatorial Guinea</w:t>
            </w:r>
          </w:p>
        </w:tc>
        <w:tc>
          <w:tcPr>
            <w:tcW w:w="1276" w:type="dxa"/>
            <w:tcBorders>
              <w:top w:val="single" w:sz="4" w:space="0" w:color="auto"/>
              <w:left w:val="single" w:sz="6" w:space="0" w:color="auto"/>
            </w:tcBorders>
          </w:tcPr>
          <w:p w14:paraId="58DC898B"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1F958698"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4659462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Samoa</w:t>
              </w:r>
            </w:smartTag>
            <w:r>
              <w:rPr>
                <w:rFonts w:ascii="Arial Narrow" w:hAnsi="Arial Narrow"/>
              </w:rPr>
              <w:t xml:space="preserve"> (West)</w:t>
            </w:r>
          </w:p>
        </w:tc>
        <w:tc>
          <w:tcPr>
            <w:tcW w:w="1134" w:type="dxa"/>
            <w:tcBorders>
              <w:top w:val="single" w:sz="4" w:space="0" w:color="auto"/>
              <w:left w:val="single" w:sz="6" w:space="0" w:color="auto"/>
              <w:right w:val="single" w:sz="6" w:space="0" w:color="auto"/>
            </w:tcBorders>
          </w:tcPr>
          <w:p w14:paraId="69E4B382"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05C779AB"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63389F8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AA8C60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Eritrea</w:t>
            </w:r>
          </w:p>
        </w:tc>
        <w:tc>
          <w:tcPr>
            <w:tcW w:w="1276" w:type="dxa"/>
            <w:tcBorders>
              <w:top w:val="single" w:sz="4" w:space="0" w:color="auto"/>
              <w:left w:val="single" w:sz="6" w:space="0" w:color="auto"/>
            </w:tcBorders>
          </w:tcPr>
          <w:p w14:paraId="77C21006"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6AED9E54"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38DFE8F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Samoa</w:t>
              </w:r>
            </w:smartTag>
            <w:r>
              <w:rPr>
                <w:rFonts w:ascii="Arial Narrow" w:hAnsi="Arial Narrow"/>
              </w:rPr>
              <w:t xml:space="preserve"> (US)</w:t>
            </w:r>
          </w:p>
        </w:tc>
        <w:tc>
          <w:tcPr>
            <w:tcW w:w="1134" w:type="dxa"/>
            <w:tcBorders>
              <w:top w:val="single" w:sz="4" w:space="0" w:color="auto"/>
              <w:left w:val="single" w:sz="6" w:space="0" w:color="auto"/>
              <w:right w:val="single" w:sz="6" w:space="0" w:color="auto"/>
            </w:tcBorders>
          </w:tcPr>
          <w:p w14:paraId="00F812BD"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47F37E14"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28F38BD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E4DEB2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Estonia</w:t>
            </w:r>
          </w:p>
        </w:tc>
        <w:tc>
          <w:tcPr>
            <w:tcW w:w="1276" w:type="dxa"/>
            <w:tcBorders>
              <w:top w:val="single" w:sz="4" w:space="0" w:color="auto"/>
              <w:left w:val="single" w:sz="6" w:space="0" w:color="auto"/>
            </w:tcBorders>
          </w:tcPr>
          <w:p w14:paraId="5E43AFA1"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65B5999D"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02D30BF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San Marino</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57F5DE5" w14:textId="77777777" w:rsidR="00D06BAF" w:rsidRDefault="00D06BAF">
            <w:pPr>
              <w:spacing w:before="60" w:after="60"/>
              <w:jc w:val="center"/>
              <w:rPr>
                <w:rFonts w:ascii="Arial Narrow" w:hAnsi="Arial Narrow"/>
              </w:rPr>
            </w:pPr>
            <w:r>
              <w:rPr>
                <w:rFonts w:ascii="Arial Narrow" w:hAnsi="Arial Narrow"/>
              </w:rPr>
              <w:t>0.68</w:t>
            </w:r>
          </w:p>
        </w:tc>
        <w:tc>
          <w:tcPr>
            <w:tcW w:w="1134" w:type="dxa"/>
            <w:tcBorders>
              <w:top w:val="single" w:sz="4" w:space="0" w:color="auto"/>
              <w:left w:val="single" w:sz="6" w:space="0" w:color="auto"/>
              <w:right w:val="single" w:sz="6" w:space="0" w:color="auto"/>
            </w:tcBorders>
          </w:tcPr>
          <w:p w14:paraId="3241FF7F" w14:textId="77777777" w:rsidR="00D06BAF" w:rsidRDefault="00D06BAF">
            <w:pPr>
              <w:spacing w:before="60" w:after="60"/>
              <w:jc w:val="center"/>
              <w:rPr>
                <w:rFonts w:ascii="Arial Narrow" w:hAnsi="Arial Narrow"/>
              </w:rPr>
            </w:pPr>
            <w:r>
              <w:rPr>
                <w:rFonts w:ascii="Arial Narrow" w:hAnsi="Arial Narrow"/>
                <w:snapToGrid w:val="0"/>
              </w:rPr>
              <w:t>0.748</w:t>
            </w:r>
          </w:p>
        </w:tc>
      </w:tr>
      <w:tr w:rsidR="00D06BAF" w14:paraId="42A4A90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249B09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Ethiopia</w:t>
            </w:r>
          </w:p>
        </w:tc>
        <w:tc>
          <w:tcPr>
            <w:tcW w:w="1276" w:type="dxa"/>
            <w:tcBorders>
              <w:top w:val="single" w:sz="4" w:space="0" w:color="auto"/>
              <w:left w:val="single" w:sz="6" w:space="0" w:color="auto"/>
            </w:tcBorders>
          </w:tcPr>
          <w:p w14:paraId="0008951C"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644CF723"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77B1DAB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Sao Tome &amp; Principe</w:t>
            </w:r>
          </w:p>
        </w:tc>
        <w:tc>
          <w:tcPr>
            <w:tcW w:w="1134" w:type="dxa"/>
            <w:tcBorders>
              <w:top w:val="single" w:sz="4" w:space="0" w:color="auto"/>
              <w:left w:val="single" w:sz="6" w:space="0" w:color="auto"/>
              <w:right w:val="single" w:sz="6" w:space="0" w:color="auto"/>
            </w:tcBorders>
          </w:tcPr>
          <w:p w14:paraId="7D21C17A"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13085B56"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5B47461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1F4CFD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Name">
              <w:r>
                <w:rPr>
                  <w:rFonts w:ascii="Arial Narrow" w:hAnsi="Arial Narrow"/>
                </w:rPr>
                <w:t>Faeroe</w:t>
              </w:r>
            </w:smartTag>
            <w:r>
              <w:rPr>
                <w:rFonts w:ascii="Arial Narrow" w:hAnsi="Arial Narrow"/>
              </w:rPr>
              <w:t xml:space="preserve"> Island</w:t>
            </w:r>
          </w:p>
        </w:tc>
        <w:tc>
          <w:tcPr>
            <w:tcW w:w="1276" w:type="dxa"/>
            <w:tcBorders>
              <w:top w:val="single" w:sz="4" w:space="0" w:color="auto"/>
              <w:left w:val="single" w:sz="6" w:space="0" w:color="auto"/>
            </w:tcBorders>
          </w:tcPr>
          <w:p w14:paraId="67D5B588" w14:textId="77777777" w:rsidR="00D06BAF" w:rsidRDefault="00D06BAF">
            <w:pPr>
              <w:spacing w:before="60" w:after="60"/>
              <w:jc w:val="center"/>
              <w:rPr>
                <w:rFonts w:ascii="Arial Narrow" w:hAnsi="Arial Narrow"/>
              </w:rPr>
            </w:pPr>
            <w:r>
              <w:rPr>
                <w:rFonts w:ascii="Arial Narrow" w:hAnsi="Arial Narrow"/>
              </w:rPr>
              <w:t>1.27</w:t>
            </w:r>
          </w:p>
        </w:tc>
        <w:tc>
          <w:tcPr>
            <w:tcW w:w="1276" w:type="dxa"/>
            <w:tcBorders>
              <w:top w:val="single" w:sz="4" w:space="0" w:color="auto"/>
              <w:left w:val="single" w:sz="6" w:space="0" w:color="auto"/>
              <w:right w:val="double" w:sz="4" w:space="0" w:color="auto"/>
            </w:tcBorders>
          </w:tcPr>
          <w:p w14:paraId="0CA2011E" w14:textId="77777777" w:rsidR="00D06BAF" w:rsidRDefault="00D06BAF">
            <w:pPr>
              <w:spacing w:before="60" w:after="60"/>
              <w:jc w:val="center"/>
              <w:rPr>
                <w:rFonts w:ascii="Arial Narrow" w:hAnsi="Arial Narrow"/>
              </w:rPr>
            </w:pPr>
            <w:r>
              <w:rPr>
                <w:rFonts w:ascii="Arial Narrow" w:hAnsi="Arial Narrow"/>
                <w:snapToGrid w:val="0"/>
              </w:rPr>
              <w:t>1.397</w:t>
            </w:r>
          </w:p>
        </w:tc>
        <w:tc>
          <w:tcPr>
            <w:tcW w:w="2127" w:type="dxa"/>
            <w:tcBorders>
              <w:top w:val="single" w:sz="4" w:space="0" w:color="auto"/>
              <w:left w:val="nil"/>
              <w:right w:val="single" w:sz="6" w:space="0" w:color="auto"/>
            </w:tcBorders>
          </w:tcPr>
          <w:p w14:paraId="3E11A62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Saudi Arabia</w:t>
            </w:r>
          </w:p>
        </w:tc>
        <w:tc>
          <w:tcPr>
            <w:tcW w:w="1134" w:type="dxa"/>
            <w:tcBorders>
              <w:top w:val="single" w:sz="4" w:space="0" w:color="auto"/>
              <w:left w:val="single" w:sz="6" w:space="0" w:color="auto"/>
              <w:right w:val="single" w:sz="6" w:space="0" w:color="auto"/>
            </w:tcBorders>
          </w:tcPr>
          <w:p w14:paraId="4620003B"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54B5BE02"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4AE8EB1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859BC3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Name">
              <w:r>
                <w:rPr>
                  <w:rFonts w:ascii="Arial Narrow" w:hAnsi="Arial Narrow"/>
                </w:rPr>
                <w:t>Falkland</w:t>
              </w:r>
            </w:smartTag>
            <w:r>
              <w:rPr>
                <w:rFonts w:ascii="Arial Narrow" w:hAnsi="Arial Narrow"/>
              </w:rPr>
              <w:t xml:space="preserve"> Island</w:t>
            </w:r>
          </w:p>
        </w:tc>
        <w:tc>
          <w:tcPr>
            <w:tcW w:w="1276" w:type="dxa"/>
            <w:tcBorders>
              <w:top w:val="single" w:sz="4" w:space="0" w:color="auto"/>
              <w:left w:val="single" w:sz="6" w:space="0" w:color="auto"/>
            </w:tcBorders>
          </w:tcPr>
          <w:p w14:paraId="0597A471"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258C3794"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0F3CE8E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Senegal</w:t>
            </w:r>
          </w:p>
        </w:tc>
        <w:tc>
          <w:tcPr>
            <w:tcW w:w="1134" w:type="dxa"/>
            <w:tcBorders>
              <w:top w:val="single" w:sz="4" w:space="0" w:color="auto"/>
              <w:left w:val="single" w:sz="6" w:space="0" w:color="auto"/>
              <w:right w:val="single" w:sz="6" w:space="0" w:color="auto"/>
            </w:tcBorders>
          </w:tcPr>
          <w:p w14:paraId="2EBFD257" w14:textId="77777777" w:rsidR="00D06BAF" w:rsidRDefault="00D06BAF">
            <w:pPr>
              <w:spacing w:before="60" w:after="60"/>
              <w:jc w:val="center"/>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0FF52714" w14:textId="77777777" w:rsidR="00D06BAF" w:rsidRDefault="00D06BAF">
            <w:pPr>
              <w:spacing w:before="60" w:after="60"/>
              <w:jc w:val="center"/>
              <w:rPr>
                <w:rFonts w:ascii="Arial Narrow" w:hAnsi="Arial Narrow"/>
              </w:rPr>
            </w:pPr>
            <w:r>
              <w:rPr>
                <w:rFonts w:ascii="Arial Narrow" w:hAnsi="Arial Narrow"/>
                <w:snapToGrid w:val="0"/>
              </w:rPr>
              <w:t>2.618</w:t>
            </w:r>
          </w:p>
        </w:tc>
      </w:tr>
      <w:tr w:rsidR="00D06BAF" w14:paraId="595E3C4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48F3CA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Fiji</w:t>
            </w:r>
          </w:p>
        </w:tc>
        <w:tc>
          <w:tcPr>
            <w:tcW w:w="1276" w:type="dxa"/>
            <w:tcBorders>
              <w:top w:val="single" w:sz="4" w:space="0" w:color="auto"/>
              <w:left w:val="single" w:sz="6" w:space="0" w:color="auto"/>
            </w:tcBorders>
          </w:tcPr>
          <w:p w14:paraId="66178D97" w14:textId="77777777" w:rsidR="00D06BAF" w:rsidRDefault="00D06BAF">
            <w:pPr>
              <w:spacing w:before="60" w:after="60"/>
              <w:jc w:val="center"/>
              <w:rPr>
                <w:rFonts w:ascii="Arial Narrow" w:hAnsi="Arial Narrow"/>
              </w:rPr>
            </w:pPr>
            <w:r>
              <w:rPr>
                <w:rFonts w:ascii="Arial Narrow" w:hAnsi="Arial Narrow"/>
              </w:rPr>
              <w:t>0.83</w:t>
            </w:r>
          </w:p>
        </w:tc>
        <w:tc>
          <w:tcPr>
            <w:tcW w:w="1276" w:type="dxa"/>
            <w:tcBorders>
              <w:top w:val="single" w:sz="4" w:space="0" w:color="auto"/>
              <w:left w:val="single" w:sz="6" w:space="0" w:color="auto"/>
              <w:right w:val="double" w:sz="4" w:space="0" w:color="auto"/>
            </w:tcBorders>
          </w:tcPr>
          <w:p w14:paraId="309FC468" w14:textId="77777777" w:rsidR="00D06BAF" w:rsidRDefault="00D06BAF">
            <w:pPr>
              <w:spacing w:before="60" w:after="60"/>
              <w:jc w:val="center"/>
              <w:rPr>
                <w:rFonts w:ascii="Arial Narrow" w:hAnsi="Arial Narrow"/>
              </w:rPr>
            </w:pPr>
            <w:r>
              <w:rPr>
                <w:rFonts w:ascii="Arial Narrow" w:hAnsi="Arial Narrow"/>
                <w:snapToGrid w:val="0"/>
              </w:rPr>
              <w:t>0.913</w:t>
            </w:r>
          </w:p>
        </w:tc>
        <w:tc>
          <w:tcPr>
            <w:tcW w:w="2127" w:type="dxa"/>
            <w:tcBorders>
              <w:top w:val="single" w:sz="4" w:space="0" w:color="auto"/>
              <w:left w:val="nil"/>
              <w:right w:val="single" w:sz="6" w:space="0" w:color="auto"/>
            </w:tcBorders>
          </w:tcPr>
          <w:p w14:paraId="7C3E887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Seychelles</w:t>
            </w:r>
          </w:p>
        </w:tc>
        <w:tc>
          <w:tcPr>
            <w:tcW w:w="1134" w:type="dxa"/>
            <w:tcBorders>
              <w:top w:val="single" w:sz="4" w:space="0" w:color="auto"/>
              <w:left w:val="single" w:sz="6" w:space="0" w:color="auto"/>
              <w:right w:val="single" w:sz="6" w:space="0" w:color="auto"/>
            </w:tcBorders>
          </w:tcPr>
          <w:p w14:paraId="06074B41"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60DEAB4B"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28708ED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F3C50E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Finland</w:t>
                </w:r>
              </w:smartTag>
            </w:smartTag>
            <w:r>
              <w:rPr>
                <w:rFonts w:ascii="Arial Narrow" w:hAnsi="Arial Narrow"/>
              </w:rPr>
              <w:t xml:space="preserve"> </w:t>
            </w:r>
          </w:p>
        </w:tc>
        <w:tc>
          <w:tcPr>
            <w:tcW w:w="1276" w:type="dxa"/>
            <w:tcBorders>
              <w:top w:val="single" w:sz="4" w:space="0" w:color="auto"/>
              <w:left w:val="single" w:sz="6" w:space="0" w:color="auto"/>
            </w:tcBorders>
          </w:tcPr>
          <w:p w14:paraId="17F99713" w14:textId="77777777" w:rsidR="00D06BAF" w:rsidRDefault="00D06BAF">
            <w:pPr>
              <w:spacing w:before="60" w:after="60"/>
              <w:jc w:val="center"/>
              <w:rPr>
                <w:rFonts w:ascii="Arial Narrow" w:hAnsi="Arial Narrow"/>
              </w:rPr>
            </w:pPr>
            <w:r>
              <w:rPr>
                <w:rFonts w:ascii="Arial Narrow" w:hAnsi="Arial Narrow"/>
              </w:rPr>
              <w:t>0.63</w:t>
            </w:r>
          </w:p>
        </w:tc>
        <w:tc>
          <w:tcPr>
            <w:tcW w:w="1276" w:type="dxa"/>
            <w:tcBorders>
              <w:top w:val="single" w:sz="4" w:space="0" w:color="auto"/>
              <w:left w:val="single" w:sz="6" w:space="0" w:color="auto"/>
              <w:right w:val="double" w:sz="4" w:space="0" w:color="auto"/>
            </w:tcBorders>
          </w:tcPr>
          <w:p w14:paraId="5D257ADC" w14:textId="77777777" w:rsidR="00D06BAF" w:rsidRDefault="00D06BAF">
            <w:pPr>
              <w:spacing w:before="60" w:after="60"/>
              <w:jc w:val="center"/>
              <w:rPr>
                <w:rFonts w:ascii="Arial Narrow" w:hAnsi="Arial Narrow"/>
              </w:rPr>
            </w:pPr>
            <w:r>
              <w:rPr>
                <w:rFonts w:ascii="Arial Narrow" w:hAnsi="Arial Narrow"/>
                <w:snapToGrid w:val="0"/>
              </w:rPr>
              <w:t>0.693</w:t>
            </w:r>
          </w:p>
        </w:tc>
        <w:tc>
          <w:tcPr>
            <w:tcW w:w="2127" w:type="dxa"/>
            <w:tcBorders>
              <w:top w:val="single" w:sz="4" w:space="0" w:color="auto"/>
              <w:left w:val="nil"/>
              <w:right w:val="single" w:sz="6" w:space="0" w:color="auto"/>
            </w:tcBorders>
          </w:tcPr>
          <w:p w14:paraId="01E7244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Sierra Leone</w:t>
            </w:r>
          </w:p>
        </w:tc>
        <w:tc>
          <w:tcPr>
            <w:tcW w:w="1134" w:type="dxa"/>
            <w:tcBorders>
              <w:top w:val="single" w:sz="4" w:space="0" w:color="auto"/>
              <w:left w:val="single" w:sz="6" w:space="0" w:color="auto"/>
              <w:right w:val="single" w:sz="6" w:space="0" w:color="auto"/>
            </w:tcBorders>
          </w:tcPr>
          <w:p w14:paraId="1B67E09C"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7B207D37"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31244C9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12451E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France</w:t>
                </w:r>
              </w:smartTag>
            </w:smartTag>
            <w:r>
              <w:rPr>
                <w:rFonts w:ascii="Arial Narrow" w:hAnsi="Arial Narrow"/>
              </w:rPr>
              <w:t xml:space="preserve"> </w:t>
            </w:r>
          </w:p>
        </w:tc>
        <w:tc>
          <w:tcPr>
            <w:tcW w:w="1276" w:type="dxa"/>
            <w:tcBorders>
              <w:top w:val="single" w:sz="4" w:space="0" w:color="auto"/>
              <w:left w:val="single" w:sz="6" w:space="0" w:color="auto"/>
            </w:tcBorders>
          </w:tcPr>
          <w:p w14:paraId="6967D50D" w14:textId="77777777" w:rsidR="00D06BAF" w:rsidRDefault="00D06BAF">
            <w:pPr>
              <w:spacing w:before="60" w:after="60"/>
              <w:jc w:val="center"/>
              <w:rPr>
                <w:rFonts w:ascii="Arial Narrow" w:hAnsi="Arial Narrow"/>
              </w:rPr>
            </w:pPr>
            <w:r>
              <w:rPr>
                <w:rFonts w:ascii="Arial Narrow" w:hAnsi="Arial Narrow"/>
              </w:rPr>
              <w:t>0.48</w:t>
            </w:r>
          </w:p>
        </w:tc>
        <w:tc>
          <w:tcPr>
            <w:tcW w:w="1276" w:type="dxa"/>
            <w:tcBorders>
              <w:top w:val="single" w:sz="4" w:space="0" w:color="auto"/>
              <w:left w:val="single" w:sz="6" w:space="0" w:color="auto"/>
              <w:right w:val="double" w:sz="4" w:space="0" w:color="auto"/>
            </w:tcBorders>
          </w:tcPr>
          <w:p w14:paraId="4F653967" w14:textId="77777777" w:rsidR="00D06BAF" w:rsidRDefault="00D06BAF">
            <w:pPr>
              <w:spacing w:before="60" w:after="60"/>
              <w:jc w:val="center"/>
              <w:rPr>
                <w:rFonts w:ascii="Arial Narrow" w:hAnsi="Arial Narrow"/>
              </w:rPr>
            </w:pPr>
            <w:r>
              <w:rPr>
                <w:rFonts w:ascii="Arial Narrow" w:hAnsi="Arial Narrow"/>
                <w:snapToGrid w:val="0"/>
              </w:rPr>
              <w:t>0.528</w:t>
            </w:r>
          </w:p>
        </w:tc>
        <w:tc>
          <w:tcPr>
            <w:tcW w:w="2127" w:type="dxa"/>
            <w:tcBorders>
              <w:top w:val="single" w:sz="4" w:space="0" w:color="auto"/>
              <w:left w:val="nil"/>
              <w:right w:val="single" w:sz="6" w:space="0" w:color="auto"/>
            </w:tcBorders>
          </w:tcPr>
          <w:p w14:paraId="7957F60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Singapore</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3E85C9E0" w14:textId="77777777" w:rsidR="00D06BAF" w:rsidRDefault="00D06BAF">
            <w:pPr>
              <w:spacing w:before="60" w:after="60"/>
              <w:jc w:val="center"/>
              <w:rPr>
                <w:rFonts w:ascii="Arial Narrow" w:hAnsi="Arial Narrow"/>
              </w:rPr>
            </w:pPr>
            <w:r>
              <w:rPr>
                <w:rFonts w:ascii="Arial Narrow" w:hAnsi="Arial Narrow"/>
              </w:rPr>
              <w:t>0.43</w:t>
            </w:r>
          </w:p>
        </w:tc>
        <w:tc>
          <w:tcPr>
            <w:tcW w:w="1134" w:type="dxa"/>
            <w:tcBorders>
              <w:top w:val="single" w:sz="4" w:space="0" w:color="auto"/>
              <w:left w:val="single" w:sz="6" w:space="0" w:color="auto"/>
              <w:right w:val="single" w:sz="6" w:space="0" w:color="auto"/>
            </w:tcBorders>
          </w:tcPr>
          <w:p w14:paraId="2D9E68B9" w14:textId="77777777" w:rsidR="00D06BAF" w:rsidRDefault="00D06BAF">
            <w:pPr>
              <w:spacing w:before="60" w:after="60"/>
              <w:jc w:val="center"/>
              <w:rPr>
                <w:rFonts w:ascii="Arial Narrow" w:hAnsi="Arial Narrow"/>
              </w:rPr>
            </w:pPr>
            <w:r>
              <w:rPr>
                <w:rFonts w:ascii="Arial Narrow" w:hAnsi="Arial Narrow"/>
                <w:snapToGrid w:val="0"/>
              </w:rPr>
              <w:t>0.473</w:t>
            </w:r>
          </w:p>
        </w:tc>
      </w:tr>
      <w:tr w:rsidR="00D06BAF" w14:paraId="7532FB3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89AE5F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French Guiana</w:t>
              </w:r>
            </w:smartTag>
            <w:r>
              <w:rPr>
                <w:rFonts w:ascii="Arial Narrow" w:hAnsi="Arial Narrow"/>
              </w:rPr>
              <w:t xml:space="preserve"> </w:t>
            </w:r>
          </w:p>
        </w:tc>
        <w:tc>
          <w:tcPr>
            <w:tcW w:w="1276" w:type="dxa"/>
            <w:tcBorders>
              <w:top w:val="single" w:sz="4" w:space="0" w:color="auto"/>
              <w:left w:val="single" w:sz="6" w:space="0" w:color="auto"/>
            </w:tcBorders>
          </w:tcPr>
          <w:p w14:paraId="49761066"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right w:val="double" w:sz="4" w:space="0" w:color="auto"/>
            </w:tcBorders>
          </w:tcPr>
          <w:p w14:paraId="515FEBB3"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67E2194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Name">
              <w:r>
                <w:rPr>
                  <w:rFonts w:ascii="Arial Narrow" w:hAnsi="Arial Narrow"/>
                </w:rPr>
                <w:t>Slovak</w:t>
              </w:r>
            </w:smartTag>
            <w:r>
              <w:rPr>
                <w:rFonts w:ascii="Arial Narrow" w:hAnsi="Arial Narrow"/>
              </w:rPr>
              <w:t xml:space="preserve"> Republic</w:t>
            </w:r>
          </w:p>
        </w:tc>
        <w:tc>
          <w:tcPr>
            <w:tcW w:w="1134" w:type="dxa"/>
            <w:tcBorders>
              <w:top w:val="single" w:sz="4" w:space="0" w:color="auto"/>
              <w:left w:val="single" w:sz="6" w:space="0" w:color="auto"/>
              <w:right w:val="single" w:sz="6" w:space="0" w:color="auto"/>
            </w:tcBorders>
          </w:tcPr>
          <w:p w14:paraId="67F09E2B" w14:textId="77777777" w:rsidR="00D06BAF" w:rsidRDefault="00D06BAF">
            <w:pPr>
              <w:spacing w:before="60" w:after="60"/>
              <w:jc w:val="center"/>
              <w:rPr>
                <w:rFonts w:ascii="Arial Narrow" w:hAnsi="Arial Narrow"/>
              </w:rPr>
            </w:pPr>
            <w:r>
              <w:rPr>
                <w:rFonts w:ascii="Arial Narrow" w:hAnsi="Arial Narrow"/>
              </w:rPr>
              <w:t>0.76</w:t>
            </w:r>
          </w:p>
        </w:tc>
        <w:tc>
          <w:tcPr>
            <w:tcW w:w="1134" w:type="dxa"/>
            <w:tcBorders>
              <w:top w:val="single" w:sz="4" w:space="0" w:color="auto"/>
              <w:left w:val="single" w:sz="6" w:space="0" w:color="auto"/>
              <w:right w:val="single" w:sz="6" w:space="0" w:color="auto"/>
            </w:tcBorders>
          </w:tcPr>
          <w:p w14:paraId="14F0CE9C" w14:textId="77777777" w:rsidR="00D06BAF" w:rsidRDefault="00D06BAF">
            <w:pPr>
              <w:spacing w:before="60" w:after="60"/>
              <w:jc w:val="center"/>
              <w:rPr>
                <w:rFonts w:ascii="Arial Narrow" w:hAnsi="Arial Narrow"/>
              </w:rPr>
            </w:pPr>
            <w:r>
              <w:rPr>
                <w:rFonts w:ascii="Arial Narrow" w:hAnsi="Arial Narrow"/>
                <w:snapToGrid w:val="0"/>
              </w:rPr>
              <w:t>0.836</w:t>
            </w:r>
          </w:p>
        </w:tc>
      </w:tr>
      <w:tr w:rsidR="00D06BAF" w14:paraId="4121A4C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FDCE7F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French Polynesia</w:t>
              </w:r>
            </w:smartTag>
            <w:r>
              <w:rPr>
                <w:rFonts w:ascii="Arial Narrow" w:hAnsi="Arial Narrow"/>
              </w:rPr>
              <w:t xml:space="preserve"> </w:t>
            </w:r>
          </w:p>
        </w:tc>
        <w:tc>
          <w:tcPr>
            <w:tcW w:w="1276" w:type="dxa"/>
            <w:tcBorders>
              <w:top w:val="single" w:sz="4" w:space="0" w:color="auto"/>
              <w:left w:val="single" w:sz="6" w:space="0" w:color="auto"/>
            </w:tcBorders>
          </w:tcPr>
          <w:p w14:paraId="18BCC1EF" w14:textId="77777777" w:rsidR="00D06BAF" w:rsidRDefault="00D06BAF">
            <w:pPr>
              <w:spacing w:before="60" w:after="60"/>
              <w:jc w:val="center"/>
              <w:rPr>
                <w:rFonts w:ascii="Arial Narrow" w:hAnsi="Arial Narrow"/>
              </w:rPr>
            </w:pPr>
            <w:r>
              <w:rPr>
                <w:rFonts w:ascii="Arial Narrow" w:hAnsi="Arial Narrow"/>
              </w:rPr>
              <w:t>1.00</w:t>
            </w:r>
          </w:p>
        </w:tc>
        <w:tc>
          <w:tcPr>
            <w:tcW w:w="1276" w:type="dxa"/>
            <w:tcBorders>
              <w:top w:val="single" w:sz="4" w:space="0" w:color="auto"/>
              <w:left w:val="single" w:sz="6" w:space="0" w:color="auto"/>
              <w:right w:val="double" w:sz="4" w:space="0" w:color="auto"/>
            </w:tcBorders>
          </w:tcPr>
          <w:p w14:paraId="1C68AC51" w14:textId="77777777" w:rsidR="00D06BAF" w:rsidRDefault="00D06BAF">
            <w:pPr>
              <w:spacing w:before="60" w:after="60"/>
              <w:jc w:val="center"/>
              <w:rPr>
                <w:rFonts w:ascii="Arial Narrow" w:hAnsi="Arial Narrow"/>
              </w:rPr>
            </w:pPr>
            <w:r>
              <w:rPr>
                <w:rFonts w:ascii="Arial Narrow" w:hAnsi="Arial Narrow"/>
                <w:snapToGrid w:val="0"/>
              </w:rPr>
              <w:t>1.100</w:t>
            </w:r>
          </w:p>
        </w:tc>
        <w:tc>
          <w:tcPr>
            <w:tcW w:w="2127" w:type="dxa"/>
            <w:tcBorders>
              <w:top w:val="single" w:sz="4" w:space="0" w:color="auto"/>
              <w:left w:val="nil"/>
              <w:right w:val="single" w:sz="6" w:space="0" w:color="auto"/>
            </w:tcBorders>
          </w:tcPr>
          <w:p w14:paraId="76A765A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Slovenia</w:t>
            </w:r>
          </w:p>
        </w:tc>
        <w:tc>
          <w:tcPr>
            <w:tcW w:w="1134" w:type="dxa"/>
            <w:tcBorders>
              <w:top w:val="single" w:sz="4" w:space="0" w:color="auto"/>
              <w:left w:val="single" w:sz="6" w:space="0" w:color="auto"/>
              <w:right w:val="single" w:sz="6" w:space="0" w:color="auto"/>
            </w:tcBorders>
          </w:tcPr>
          <w:p w14:paraId="0EF2D943"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158597EA"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7D455BF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2BC408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Gabon</w:t>
                </w:r>
              </w:smartTag>
            </w:smartTag>
            <w:r>
              <w:rPr>
                <w:rFonts w:ascii="Arial Narrow" w:hAnsi="Arial Narrow"/>
              </w:rPr>
              <w:t xml:space="preserve"> </w:t>
            </w:r>
          </w:p>
        </w:tc>
        <w:tc>
          <w:tcPr>
            <w:tcW w:w="1276" w:type="dxa"/>
            <w:tcBorders>
              <w:top w:val="single" w:sz="4" w:space="0" w:color="auto"/>
              <w:left w:val="single" w:sz="6" w:space="0" w:color="auto"/>
            </w:tcBorders>
          </w:tcPr>
          <w:p w14:paraId="4B04AF78"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0DCC776C"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780E222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Solomon Is</w:t>
            </w:r>
          </w:p>
        </w:tc>
        <w:tc>
          <w:tcPr>
            <w:tcW w:w="1134" w:type="dxa"/>
            <w:tcBorders>
              <w:top w:val="single" w:sz="4" w:space="0" w:color="auto"/>
              <w:left w:val="single" w:sz="6" w:space="0" w:color="auto"/>
              <w:right w:val="single" w:sz="6" w:space="0" w:color="auto"/>
            </w:tcBorders>
          </w:tcPr>
          <w:p w14:paraId="51403928"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27DDA666"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2EE288F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8E6D6F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Gambia</w:t>
            </w:r>
          </w:p>
        </w:tc>
        <w:tc>
          <w:tcPr>
            <w:tcW w:w="1276" w:type="dxa"/>
            <w:tcBorders>
              <w:top w:val="single" w:sz="4" w:space="0" w:color="auto"/>
              <w:left w:val="single" w:sz="6" w:space="0" w:color="auto"/>
            </w:tcBorders>
          </w:tcPr>
          <w:p w14:paraId="7AD0DA40"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3951CF5F"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128D4EC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Somalia</w:t>
            </w:r>
          </w:p>
        </w:tc>
        <w:tc>
          <w:tcPr>
            <w:tcW w:w="1134" w:type="dxa"/>
            <w:tcBorders>
              <w:top w:val="single" w:sz="4" w:space="0" w:color="auto"/>
              <w:left w:val="single" w:sz="6" w:space="0" w:color="auto"/>
              <w:right w:val="single" w:sz="6" w:space="0" w:color="auto"/>
            </w:tcBorders>
          </w:tcPr>
          <w:p w14:paraId="5212CA0E" w14:textId="77777777" w:rsidR="00D06BAF" w:rsidRDefault="00D06BAF">
            <w:pPr>
              <w:spacing w:before="60" w:after="60"/>
              <w:jc w:val="center"/>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35DE5EAB" w14:textId="77777777" w:rsidR="00D06BAF" w:rsidRDefault="00D06BAF">
            <w:pPr>
              <w:spacing w:before="60" w:after="60"/>
              <w:jc w:val="center"/>
              <w:rPr>
                <w:rFonts w:ascii="Arial Narrow" w:hAnsi="Arial Narrow"/>
              </w:rPr>
            </w:pPr>
            <w:r>
              <w:rPr>
                <w:rFonts w:ascii="Arial Narrow" w:hAnsi="Arial Narrow"/>
                <w:snapToGrid w:val="0"/>
              </w:rPr>
              <w:t>2.618</w:t>
            </w:r>
          </w:p>
        </w:tc>
      </w:tr>
      <w:tr w:rsidR="00D06BAF" w14:paraId="7F17D73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3ACF9B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Georgia</w:t>
            </w:r>
          </w:p>
        </w:tc>
        <w:tc>
          <w:tcPr>
            <w:tcW w:w="1276" w:type="dxa"/>
            <w:tcBorders>
              <w:top w:val="single" w:sz="4" w:space="0" w:color="auto"/>
              <w:left w:val="single" w:sz="6" w:space="0" w:color="auto"/>
            </w:tcBorders>
          </w:tcPr>
          <w:p w14:paraId="5DF5C696"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right w:val="double" w:sz="4" w:space="0" w:color="auto"/>
            </w:tcBorders>
          </w:tcPr>
          <w:p w14:paraId="38D05D28"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2C929A4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South Africa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0F347779" w14:textId="77777777" w:rsidR="00D06BAF" w:rsidRDefault="00D06BAF">
            <w:pPr>
              <w:spacing w:before="60" w:after="60"/>
              <w:jc w:val="center"/>
              <w:rPr>
                <w:rFonts w:ascii="Arial Narrow" w:hAnsi="Arial Narrow"/>
              </w:rPr>
            </w:pPr>
            <w:r>
              <w:rPr>
                <w:rFonts w:ascii="Arial Narrow" w:hAnsi="Arial Narrow"/>
              </w:rPr>
              <w:t>0.69</w:t>
            </w:r>
          </w:p>
        </w:tc>
        <w:tc>
          <w:tcPr>
            <w:tcW w:w="1134" w:type="dxa"/>
            <w:tcBorders>
              <w:top w:val="single" w:sz="4" w:space="0" w:color="auto"/>
              <w:left w:val="single" w:sz="6" w:space="0" w:color="auto"/>
              <w:right w:val="single" w:sz="6" w:space="0" w:color="auto"/>
            </w:tcBorders>
          </w:tcPr>
          <w:p w14:paraId="6AD817D9" w14:textId="77777777" w:rsidR="00D06BAF" w:rsidRDefault="00D06BAF">
            <w:pPr>
              <w:spacing w:before="60" w:after="60"/>
              <w:jc w:val="center"/>
              <w:rPr>
                <w:rFonts w:ascii="Arial Narrow" w:hAnsi="Arial Narrow"/>
              </w:rPr>
            </w:pPr>
            <w:r>
              <w:rPr>
                <w:rFonts w:ascii="Arial Narrow" w:hAnsi="Arial Narrow"/>
                <w:snapToGrid w:val="0"/>
              </w:rPr>
              <w:t>0.759</w:t>
            </w:r>
          </w:p>
        </w:tc>
      </w:tr>
      <w:tr w:rsidR="00D06BAF" w14:paraId="33100D2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0A75A4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Germany</w:t>
                </w:r>
              </w:smartTag>
            </w:smartTag>
            <w:r>
              <w:rPr>
                <w:rFonts w:ascii="Arial Narrow" w:hAnsi="Arial Narrow"/>
              </w:rPr>
              <w:t xml:space="preserve"> </w:t>
            </w:r>
          </w:p>
        </w:tc>
        <w:tc>
          <w:tcPr>
            <w:tcW w:w="1276" w:type="dxa"/>
            <w:tcBorders>
              <w:top w:val="single" w:sz="4" w:space="0" w:color="auto"/>
              <w:left w:val="single" w:sz="6" w:space="0" w:color="auto"/>
            </w:tcBorders>
          </w:tcPr>
          <w:p w14:paraId="3F3F29CA" w14:textId="77777777" w:rsidR="00D06BAF" w:rsidRDefault="00D06BAF">
            <w:pPr>
              <w:spacing w:before="60" w:after="60"/>
              <w:jc w:val="center"/>
              <w:rPr>
                <w:rFonts w:ascii="Arial Narrow" w:hAnsi="Arial Narrow"/>
              </w:rPr>
            </w:pPr>
            <w:r>
              <w:rPr>
                <w:rFonts w:ascii="Arial Narrow" w:hAnsi="Arial Narrow"/>
              </w:rPr>
              <w:t>0.48</w:t>
            </w:r>
          </w:p>
        </w:tc>
        <w:tc>
          <w:tcPr>
            <w:tcW w:w="1276" w:type="dxa"/>
            <w:tcBorders>
              <w:top w:val="single" w:sz="4" w:space="0" w:color="auto"/>
              <w:left w:val="single" w:sz="6" w:space="0" w:color="auto"/>
              <w:right w:val="double" w:sz="4" w:space="0" w:color="auto"/>
            </w:tcBorders>
          </w:tcPr>
          <w:p w14:paraId="7532F59C" w14:textId="77777777" w:rsidR="00D06BAF" w:rsidRDefault="00D06BAF">
            <w:pPr>
              <w:spacing w:before="60" w:after="60"/>
              <w:jc w:val="center"/>
              <w:rPr>
                <w:rFonts w:ascii="Arial Narrow" w:hAnsi="Arial Narrow"/>
              </w:rPr>
            </w:pPr>
            <w:r>
              <w:rPr>
                <w:rFonts w:ascii="Arial Narrow" w:hAnsi="Arial Narrow"/>
                <w:snapToGrid w:val="0"/>
              </w:rPr>
              <w:t>0.528</w:t>
            </w:r>
          </w:p>
        </w:tc>
        <w:tc>
          <w:tcPr>
            <w:tcW w:w="2127" w:type="dxa"/>
            <w:tcBorders>
              <w:top w:val="single" w:sz="4" w:space="0" w:color="auto"/>
              <w:left w:val="nil"/>
              <w:right w:val="single" w:sz="6" w:space="0" w:color="auto"/>
            </w:tcBorders>
          </w:tcPr>
          <w:p w14:paraId="3F05499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Spain</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8E54A06" w14:textId="77777777" w:rsidR="00D06BAF" w:rsidRDefault="00D06BAF">
            <w:pPr>
              <w:spacing w:before="60" w:after="60"/>
              <w:jc w:val="center"/>
              <w:rPr>
                <w:rFonts w:ascii="Arial Narrow" w:hAnsi="Arial Narrow"/>
              </w:rPr>
            </w:pPr>
            <w:r>
              <w:rPr>
                <w:rFonts w:ascii="Arial Narrow" w:hAnsi="Arial Narrow"/>
              </w:rPr>
              <w:t>0.71</w:t>
            </w:r>
          </w:p>
        </w:tc>
        <w:tc>
          <w:tcPr>
            <w:tcW w:w="1134" w:type="dxa"/>
            <w:tcBorders>
              <w:top w:val="single" w:sz="4" w:space="0" w:color="auto"/>
              <w:left w:val="single" w:sz="6" w:space="0" w:color="auto"/>
              <w:right w:val="single" w:sz="6" w:space="0" w:color="auto"/>
            </w:tcBorders>
          </w:tcPr>
          <w:p w14:paraId="1F55A10C" w14:textId="77777777" w:rsidR="00D06BAF" w:rsidRDefault="00D06BAF">
            <w:pPr>
              <w:spacing w:before="60" w:after="60"/>
              <w:jc w:val="center"/>
              <w:rPr>
                <w:rFonts w:ascii="Arial Narrow" w:hAnsi="Arial Narrow"/>
              </w:rPr>
            </w:pPr>
            <w:r>
              <w:rPr>
                <w:rFonts w:ascii="Arial Narrow" w:hAnsi="Arial Narrow"/>
                <w:snapToGrid w:val="0"/>
              </w:rPr>
              <w:t>0.781</w:t>
            </w:r>
          </w:p>
        </w:tc>
      </w:tr>
      <w:tr w:rsidR="00D06BAF" w14:paraId="1C3D965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9D6133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Ghana</w:t>
                </w:r>
              </w:smartTag>
            </w:smartTag>
            <w:r>
              <w:rPr>
                <w:rFonts w:ascii="Arial Narrow" w:hAnsi="Arial Narrow"/>
              </w:rPr>
              <w:t xml:space="preserve"> </w:t>
            </w:r>
          </w:p>
        </w:tc>
        <w:tc>
          <w:tcPr>
            <w:tcW w:w="1276" w:type="dxa"/>
            <w:tcBorders>
              <w:top w:val="single" w:sz="4" w:space="0" w:color="auto"/>
              <w:left w:val="single" w:sz="6" w:space="0" w:color="auto"/>
            </w:tcBorders>
          </w:tcPr>
          <w:p w14:paraId="74AC3B0F"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0E62A7FC"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79D339F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Sri Lanka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3764E878" w14:textId="77777777" w:rsidR="00D06BAF" w:rsidRDefault="00D06BAF">
            <w:pPr>
              <w:spacing w:before="60" w:after="60"/>
              <w:jc w:val="center"/>
              <w:rPr>
                <w:rFonts w:ascii="Arial Narrow" w:hAnsi="Arial Narrow"/>
              </w:rPr>
            </w:pPr>
            <w:r>
              <w:rPr>
                <w:rFonts w:ascii="Arial Narrow" w:hAnsi="Arial Narrow"/>
              </w:rPr>
              <w:t>0.85</w:t>
            </w:r>
          </w:p>
        </w:tc>
        <w:tc>
          <w:tcPr>
            <w:tcW w:w="1134" w:type="dxa"/>
            <w:tcBorders>
              <w:top w:val="single" w:sz="4" w:space="0" w:color="auto"/>
              <w:left w:val="single" w:sz="6" w:space="0" w:color="auto"/>
              <w:right w:val="single" w:sz="6" w:space="0" w:color="auto"/>
            </w:tcBorders>
          </w:tcPr>
          <w:p w14:paraId="35370EBF" w14:textId="77777777" w:rsidR="00D06BAF" w:rsidRDefault="00D06BAF">
            <w:pPr>
              <w:spacing w:before="60" w:after="60"/>
              <w:jc w:val="center"/>
              <w:rPr>
                <w:rFonts w:ascii="Arial Narrow" w:hAnsi="Arial Narrow"/>
              </w:rPr>
            </w:pPr>
            <w:r>
              <w:rPr>
                <w:rFonts w:ascii="Arial Narrow" w:hAnsi="Arial Narrow"/>
                <w:snapToGrid w:val="0"/>
              </w:rPr>
              <w:t>0.935</w:t>
            </w:r>
          </w:p>
        </w:tc>
      </w:tr>
      <w:tr w:rsidR="00D06BAF" w14:paraId="4ECB96F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1BD897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Gibraltar</w:t>
              </w:r>
            </w:smartTag>
            <w:r>
              <w:rPr>
                <w:rFonts w:ascii="Arial Narrow" w:hAnsi="Arial Narrow"/>
              </w:rPr>
              <w:t xml:space="preserve"> </w:t>
            </w:r>
          </w:p>
        </w:tc>
        <w:tc>
          <w:tcPr>
            <w:tcW w:w="1276" w:type="dxa"/>
            <w:tcBorders>
              <w:top w:val="single" w:sz="4" w:space="0" w:color="auto"/>
              <w:left w:val="single" w:sz="6" w:space="0" w:color="auto"/>
            </w:tcBorders>
          </w:tcPr>
          <w:p w14:paraId="5F4F1F06" w14:textId="77777777" w:rsidR="00D06BAF" w:rsidRDefault="00D06BAF">
            <w:pPr>
              <w:spacing w:before="60" w:after="60"/>
              <w:jc w:val="center"/>
              <w:rPr>
                <w:rFonts w:ascii="Arial Narrow" w:hAnsi="Arial Narrow"/>
              </w:rPr>
            </w:pPr>
            <w:r>
              <w:rPr>
                <w:rFonts w:ascii="Arial Narrow" w:hAnsi="Arial Narrow"/>
              </w:rPr>
              <w:t>2.04</w:t>
            </w:r>
          </w:p>
        </w:tc>
        <w:tc>
          <w:tcPr>
            <w:tcW w:w="1276" w:type="dxa"/>
            <w:tcBorders>
              <w:top w:val="single" w:sz="4" w:space="0" w:color="auto"/>
              <w:left w:val="single" w:sz="6" w:space="0" w:color="auto"/>
              <w:right w:val="double" w:sz="4" w:space="0" w:color="auto"/>
            </w:tcBorders>
          </w:tcPr>
          <w:p w14:paraId="79661AFF" w14:textId="77777777" w:rsidR="00D06BAF" w:rsidRDefault="00D06BAF">
            <w:pPr>
              <w:spacing w:before="60" w:after="60"/>
              <w:jc w:val="center"/>
              <w:rPr>
                <w:rFonts w:ascii="Arial Narrow" w:hAnsi="Arial Narrow"/>
              </w:rPr>
            </w:pPr>
            <w:r>
              <w:rPr>
                <w:rFonts w:ascii="Arial Narrow" w:hAnsi="Arial Narrow"/>
                <w:snapToGrid w:val="0"/>
              </w:rPr>
              <w:t>2.244</w:t>
            </w:r>
          </w:p>
        </w:tc>
        <w:tc>
          <w:tcPr>
            <w:tcW w:w="2127" w:type="dxa"/>
            <w:tcBorders>
              <w:top w:val="single" w:sz="4" w:space="0" w:color="auto"/>
              <w:left w:val="nil"/>
              <w:right w:val="single" w:sz="6" w:space="0" w:color="auto"/>
            </w:tcBorders>
          </w:tcPr>
          <w:p w14:paraId="5D26961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St Helena</w:t>
              </w:r>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2C59722F"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7E7E4FE2"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187ACFB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36CA54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Greece</w:t>
                </w:r>
              </w:smartTag>
            </w:smartTag>
            <w:r>
              <w:rPr>
                <w:rFonts w:ascii="Arial Narrow" w:hAnsi="Arial Narrow"/>
              </w:rPr>
              <w:t xml:space="preserve"> </w:t>
            </w:r>
          </w:p>
        </w:tc>
        <w:tc>
          <w:tcPr>
            <w:tcW w:w="1276" w:type="dxa"/>
            <w:tcBorders>
              <w:top w:val="single" w:sz="4" w:space="0" w:color="auto"/>
              <w:left w:val="single" w:sz="6" w:space="0" w:color="auto"/>
            </w:tcBorders>
          </w:tcPr>
          <w:p w14:paraId="2A0C88AE" w14:textId="77777777" w:rsidR="00D06BAF" w:rsidRDefault="00D06BAF">
            <w:pPr>
              <w:spacing w:before="60" w:after="60"/>
              <w:jc w:val="center"/>
              <w:rPr>
                <w:rFonts w:ascii="Arial Narrow" w:hAnsi="Arial Narrow"/>
              </w:rPr>
            </w:pPr>
            <w:r>
              <w:rPr>
                <w:rFonts w:ascii="Arial Narrow" w:hAnsi="Arial Narrow"/>
              </w:rPr>
              <w:t>0.49</w:t>
            </w:r>
          </w:p>
        </w:tc>
        <w:tc>
          <w:tcPr>
            <w:tcW w:w="1276" w:type="dxa"/>
            <w:tcBorders>
              <w:top w:val="single" w:sz="4" w:space="0" w:color="auto"/>
              <w:left w:val="single" w:sz="6" w:space="0" w:color="auto"/>
              <w:right w:val="double" w:sz="4" w:space="0" w:color="auto"/>
            </w:tcBorders>
          </w:tcPr>
          <w:p w14:paraId="3DE43B93" w14:textId="77777777" w:rsidR="00D06BAF" w:rsidRDefault="00D06BAF">
            <w:pPr>
              <w:spacing w:before="60" w:after="60"/>
              <w:jc w:val="center"/>
              <w:rPr>
                <w:rFonts w:ascii="Arial Narrow" w:hAnsi="Arial Narrow"/>
              </w:rPr>
            </w:pPr>
            <w:r>
              <w:rPr>
                <w:rFonts w:ascii="Arial Narrow" w:hAnsi="Arial Narrow"/>
                <w:snapToGrid w:val="0"/>
              </w:rPr>
              <w:t>0.539</w:t>
            </w:r>
          </w:p>
        </w:tc>
        <w:tc>
          <w:tcPr>
            <w:tcW w:w="2127" w:type="dxa"/>
            <w:tcBorders>
              <w:top w:val="single" w:sz="4" w:space="0" w:color="auto"/>
              <w:left w:val="nil"/>
              <w:right w:val="single" w:sz="6" w:space="0" w:color="auto"/>
            </w:tcBorders>
          </w:tcPr>
          <w:p w14:paraId="77CE515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St Kitts &amp; </w:t>
            </w:r>
            <w:smartTag w:uri="urn:schemas-microsoft-com:office:smarttags" w:element="place">
              <w:r>
                <w:rPr>
                  <w:rFonts w:ascii="Arial Narrow" w:hAnsi="Arial Narrow"/>
                </w:rPr>
                <w:t>Nevis</w:t>
              </w:r>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1144A41"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427187FD"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319C2B2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A7FCBB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Greenland</w:t>
              </w:r>
            </w:smartTag>
            <w:r>
              <w:rPr>
                <w:rFonts w:ascii="Arial Narrow" w:hAnsi="Arial Narrow"/>
              </w:rPr>
              <w:t xml:space="preserve"> </w:t>
            </w:r>
          </w:p>
        </w:tc>
        <w:tc>
          <w:tcPr>
            <w:tcW w:w="1276" w:type="dxa"/>
            <w:tcBorders>
              <w:top w:val="single" w:sz="4" w:space="0" w:color="auto"/>
              <w:left w:val="single" w:sz="6" w:space="0" w:color="auto"/>
            </w:tcBorders>
          </w:tcPr>
          <w:p w14:paraId="53B80234" w14:textId="77777777" w:rsidR="00D06BAF" w:rsidRDefault="00D06BAF">
            <w:pPr>
              <w:spacing w:before="60" w:after="60"/>
              <w:jc w:val="center"/>
              <w:rPr>
                <w:rFonts w:ascii="Arial Narrow" w:hAnsi="Arial Narrow"/>
              </w:rPr>
            </w:pPr>
            <w:r>
              <w:rPr>
                <w:rFonts w:ascii="Arial Narrow" w:hAnsi="Arial Narrow"/>
              </w:rPr>
              <w:t>1.27</w:t>
            </w:r>
          </w:p>
        </w:tc>
        <w:tc>
          <w:tcPr>
            <w:tcW w:w="1276" w:type="dxa"/>
            <w:tcBorders>
              <w:top w:val="single" w:sz="4" w:space="0" w:color="auto"/>
              <w:left w:val="single" w:sz="6" w:space="0" w:color="auto"/>
              <w:right w:val="double" w:sz="4" w:space="0" w:color="auto"/>
            </w:tcBorders>
          </w:tcPr>
          <w:p w14:paraId="553957FC" w14:textId="77777777" w:rsidR="00D06BAF" w:rsidRDefault="00D06BAF">
            <w:pPr>
              <w:spacing w:before="60" w:after="60"/>
              <w:jc w:val="center"/>
              <w:rPr>
                <w:rFonts w:ascii="Arial Narrow" w:hAnsi="Arial Narrow"/>
              </w:rPr>
            </w:pPr>
            <w:r>
              <w:rPr>
                <w:rFonts w:ascii="Arial Narrow" w:hAnsi="Arial Narrow"/>
                <w:snapToGrid w:val="0"/>
              </w:rPr>
              <w:t>1.397</w:t>
            </w:r>
          </w:p>
        </w:tc>
        <w:tc>
          <w:tcPr>
            <w:tcW w:w="2127" w:type="dxa"/>
            <w:tcBorders>
              <w:top w:val="single" w:sz="4" w:space="0" w:color="auto"/>
              <w:left w:val="nil"/>
              <w:right w:val="single" w:sz="6" w:space="0" w:color="auto"/>
            </w:tcBorders>
          </w:tcPr>
          <w:p w14:paraId="13F1493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St Lucia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2A93C28A"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019AFB02"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11EA928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F30768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Grenada</w:t>
                </w:r>
              </w:smartTag>
            </w:smartTag>
            <w:r>
              <w:rPr>
                <w:rFonts w:ascii="Arial Narrow" w:hAnsi="Arial Narrow"/>
              </w:rPr>
              <w:t xml:space="preserve"> </w:t>
            </w:r>
          </w:p>
        </w:tc>
        <w:tc>
          <w:tcPr>
            <w:tcW w:w="1276" w:type="dxa"/>
            <w:tcBorders>
              <w:top w:val="single" w:sz="4" w:space="0" w:color="auto"/>
              <w:left w:val="single" w:sz="6" w:space="0" w:color="auto"/>
            </w:tcBorders>
          </w:tcPr>
          <w:p w14:paraId="1140B61C"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7A9718D9"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11A1446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ity">
              <w:r>
                <w:rPr>
                  <w:rFonts w:ascii="Arial Narrow" w:hAnsi="Arial Narrow"/>
                </w:rPr>
                <w:t>St Pierre</w:t>
              </w:r>
            </w:smartTag>
            <w:r>
              <w:rPr>
                <w:rFonts w:ascii="Arial Narrow" w:hAnsi="Arial Narrow"/>
              </w:rPr>
              <w:t xml:space="preserve"> / Miquelon</w:t>
            </w:r>
          </w:p>
        </w:tc>
        <w:tc>
          <w:tcPr>
            <w:tcW w:w="1134" w:type="dxa"/>
            <w:tcBorders>
              <w:top w:val="single" w:sz="4" w:space="0" w:color="auto"/>
              <w:left w:val="single" w:sz="6" w:space="0" w:color="auto"/>
              <w:right w:val="single" w:sz="6" w:space="0" w:color="auto"/>
            </w:tcBorders>
          </w:tcPr>
          <w:p w14:paraId="72C90757"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252B8719"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7D31951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F04846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Guadeloupe</w:t>
              </w:r>
            </w:smartTag>
            <w:r>
              <w:rPr>
                <w:rFonts w:ascii="Arial Narrow" w:hAnsi="Arial Narrow"/>
              </w:rPr>
              <w:t xml:space="preserve"> </w:t>
            </w:r>
          </w:p>
        </w:tc>
        <w:tc>
          <w:tcPr>
            <w:tcW w:w="1276" w:type="dxa"/>
            <w:tcBorders>
              <w:top w:val="single" w:sz="4" w:space="0" w:color="auto"/>
              <w:left w:val="single" w:sz="6" w:space="0" w:color="auto"/>
            </w:tcBorders>
          </w:tcPr>
          <w:p w14:paraId="1B58868A"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right w:val="double" w:sz="4" w:space="0" w:color="auto"/>
            </w:tcBorders>
          </w:tcPr>
          <w:p w14:paraId="2E2E203E"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right w:val="single" w:sz="6" w:space="0" w:color="auto"/>
            </w:tcBorders>
          </w:tcPr>
          <w:p w14:paraId="3A97C8A2"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St Vincent &amp;  Bequia</w:t>
            </w:r>
          </w:p>
        </w:tc>
        <w:tc>
          <w:tcPr>
            <w:tcW w:w="1134" w:type="dxa"/>
            <w:tcBorders>
              <w:top w:val="single" w:sz="4" w:space="0" w:color="auto"/>
              <w:left w:val="single" w:sz="6" w:space="0" w:color="auto"/>
              <w:right w:val="single" w:sz="6" w:space="0" w:color="auto"/>
            </w:tcBorders>
          </w:tcPr>
          <w:p w14:paraId="6BF8CE15"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4306F6A9"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6E7AA45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232BD6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Guam</w:t>
              </w:r>
            </w:smartTag>
            <w:r>
              <w:rPr>
                <w:rFonts w:ascii="Arial Narrow" w:hAnsi="Arial Narrow"/>
              </w:rPr>
              <w:t xml:space="preserve"> </w:t>
            </w:r>
          </w:p>
        </w:tc>
        <w:tc>
          <w:tcPr>
            <w:tcW w:w="1276" w:type="dxa"/>
            <w:tcBorders>
              <w:top w:val="single" w:sz="4" w:space="0" w:color="auto"/>
              <w:left w:val="single" w:sz="6" w:space="0" w:color="auto"/>
            </w:tcBorders>
          </w:tcPr>
          <w:p w14:paraId="1F98C4B4" w14:textId="77777777" w:rsidR="00D06BAF" w:rsidRDefault="00D06BAF">
            <w:pPr>
              <w:spacing w:before="60" w:after="60"/>
              <w:jc w:val="center"/>
              <w:rPr>
                <w:rFonts w:ascii="Arial Narrow" w:hAnsi="Arial Narrow"/>
              </w:rPr>
            </w:pPr>
            <w:r>
              <w:rPr>
                <w:rFonts w:ascii="Arial Narrow" w:hAnsi="Arial Narrow"/>
              </w:rPr>
              <w:t>0.76</w:t>
            </w:r>
          </w:p>
        </w:tc>
        <w:tc>
          <w:tcPr>
            <w:tcW w:w="1276" w:type="dxa"/>
            <w:tcBorders>
              <w:top w:val="single" w:sz="4" w:space="0" w:color="auto"/>
              <w:left w:val="single" w:sz="6" w:space="0" w:color="auto"/>
              <w:right w:val="double" w:sz="4" w:space="0" w:color="auto"/>
            </w:tcBorders>
          </w:tcPr>
          <w:p w14:paraId="42BEEE5B" w14:textId="77777777" w:rsidR="00D06BAF" w:rsidRDefault="00D06BAF">
            <w:pPr>
              <w:spacing w:before="60" w:after="60"/>
              <w:jc w:val="center"/>
              <w:rPr>
                <w:rFonts w:ascii="Arial Narrow" w:hAnsi="Arial Narrow"/>
              </w:rPr>
            </w:pPr>
            <w:r>
              <w:rPr>
                <w:rFonts w:ascii="Arial Narrow" w:hAnsi="Arial Narrow"/>
                <w:snapToGrid w:val="0"/>
              </w:rPr>
              <w:t>0.836</w:t>
            </w:r>
          </w:p>
        </w:tc>
        <w:tc>
          <w:tcPr>
            <w:tcW w:w="2127" w:type="dxa"/>
            <w:tcBorders>
              <w:top w:val="single" w:sz="4" w:space="0" w:color="auto"/>
              <w:left w:val="nil"/>
              <w:right w:val="single" w:sz="6" w:space="0" w:color="auto"/>
            </w:tcBorders>
          </w:tcPr>
          <w:p w14:paraId="31CADF0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Sudan</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EDB757F"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5437746F"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6FD4628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20035A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Guantanamo</w:t>
            </w:r>
          </w:p>
        </w:tc>
        <w:tc>
          <w:tcPr>
            <w:tcW w:w="1276" w:type="dxa"/>
            <w:tcBorders>
              <w:top w:val="single" w:sz="4" w:space="0" w:color="auto"/>
              <w:left w:val="single" w:sz="6" w:space="0" w:color="auto"/>
            </w:tcBorders>
          </w:tcPr>
          <w:p w14:paraId="0D1879E1"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7F087797"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02E0C74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Surinam</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044AC119"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42DE93AE"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2611994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1D3B36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Guatemala</w:t>
                </w:r>
              </w:smartTag>
            </w:smartTag>
            <w:r>
              <w:rPr>
                <w:rFonts w:ascii="Arial Narrow" w:hAnsi="Arial Narrow"/>
              </w:rPr>
              <w:t xml:space="preserve"> </w:t>
            </w:r>
          </w:p>
        </w:tc>
        <w:tc>
          <w:tcPr>
            <w:tcW w:w="1276" w:type="dxa"/>
            <w:tcBorders>
              <w:top w:val="single" w:sz="4" w:space="0" w:color="auto"/>
              <w:left w:val="single" w:sz="6" w:space="0" w:color="auto"/>
            </w:tcBorders>
          </w:tcPr>
          <w:p w14:paraId="719717DD"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4C7B6D20"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3616379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Swaziland</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0D5EB8CE"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05E4655F"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3D8E324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C31C8E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ountry-region">
              <w:r>
                <w:rPr>
                  <w:rFonts w:ascii="Arial Narrow" w:hAnsi="Arial Narrow"/>
                </w:rPr>
                <w:t>Guinea</w:t>
              </w:r>
            </w:smartTag>
            <w:r>
              <w:rPr>
                <w:rFonts w:ascii="Arial Narrow" w:hAnsi="Arial Narrow"/>
              </w:rPr>
              <w:t xml:space="preserve"> </w:t>
            </w:r>
            <w:smartTag w:uri="urn:schemas-microsoft-com:office:smarttags" w:element="place">
              <w:smartTag w:uri="urn:schemas-microsoft-com:office:smarttags" w:element="City">
                <w:r>
                  <w:rPr>
                    <w:rFonts w:ascii="Arial Narrow" w:hAnsi="Arial Narrow"/>
                  </w:rPr>
                  <w:t>Bissau</w:t>
                </w:r>
              </w:smartTag>
            </w:smartTag>
            <w:r>
              <w:rPr>
                <w:rFonts w:ascii="Arial Narrow" w:hAnsi="Arial Narrow"/>
              </w:rPr>
              <w:t xml:space="preserve"> </w:t>
            </w:r>
          </w:p>
        </w:tc>
        <w:tc>
          <w:tcPr>
            <w:tcW w:w="1276" w:type="dxa"/>
            <w:tcBorders>
              <w:top w:val="single" w:sz="4" w:space="0" w:color="auto"/>
              <w:left w:val="single" w:sz="6" w:space="0" w:color="auto"/>
            </w:tcBorders>
          </w:tcPr>
          <w:p w14:paraId="6CF521C7"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131DC3A9"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77E7E15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Sweden</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15BBBFBD" w14:textId="77777777" w:rsidR="00D06BAF" w:rsidRDefault="00D06BAF">
            <w:pPr>
              <w:spacing w:before="60" w:after="60"/>
              <w:jc w:val="center"/>
              <w:rPr>
                <w:rFonts w:ascii="Arial Narrow" w:hAnsi="Arial Narrow"/>
              </w:rPr>
            </w:pPr>
            <w:r>
              <w:rPr>
                <w:rFonts w:ascii="Arial Narrow" w:hAnsi="Arial Narrow"/>
              </w:rPr>
              <w:t>0.48</w:t>
            </w:r>
          </w:p>
        </w:tc>
        <w:tc>
          <w:tcPr>
            <w:tcW w:w="1134" w:type="dxa"/>
            <w:tcBorders>
              <w:top w:val="single" w:sz="4" w:space="0" w:color="auto"/>
              <w:left w:val="single" w:sz="6" w:space="0" w:color="auto"/>
              <w:right w:val="single" w:sz="6" w:space="0" w:color="auto"/>
            </w:tcBorders>
          </w:tcPr>
          <w:p w14:paraId="5EB76AEF" w14:textId="77777777" w:rsidR="00D06BAF" w:rsidRDefault="00D06BAF">
            <w:pPr>
              <w:spacing w:before="60" w:after="60"/>
              <w:jc w:val="center"/>
              <w:rPr>
                <w:rFonts w:ascii="Arial Narrow" w:hAnsi="Arial Narrow"/>
              </w:rPr>
            </w:pPr>
            <w:r>
              <w:rPr>
                <w:rFonts w:ascii="Arial Narrow" w:hAnsi="Arial Narrow"/>
                <w:snapToGrid w:val="0"/>
              </w:rPr>
              <w:t>0.528</w:t>
            </w:r>
          </w:p>
        </w:tc>
      </w:tr>
      <w:tr w:rsidR="00D06BAF" w14:paraId="52F9F69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32BDDB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Guinea</w:t>
                </w:r>
              </w:smartTag>
            </w:smartTag>
            <w:r>
              <w:rPr>
                <w:rFonts w:ascii="Arial Narrow" w:hAnsi="Arial Narrow"/>
              </w:rPr>
              <w:t xml:space="preserve"> Rep </w:t>
            </w:r>
          </w:p>
        </w:tc>
        <w:tc>
          <w:tcPr>
            <w:tcW w:w="1276" w:type="dxa"/>
            <w:tcBorders>
              <w:top w:val="single" w:sz="4" w:space="0" w:color="auto"/>
              <w:left w:val="single" w:sz="6" w:space="0" w:color="auto"/>
            </w:tcBorders>
          </w:tcPr>
          <w:p w14:paraId="14E62627"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5C526A20"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60BE442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Switzerland</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E49C05E" w14:textId="77777777" w:rsidR="00D06BAF" w:rsidRDefault="00D06BAF">
            <w:pPr>
              <w:spacing w:before="60" w:after="60"/>
              <w:jc w:val="center"/>
              <w:rPr>
                <w:rFonts w:ascii="Arial Narrow" w:hAnsi="Arial Narrow"/>
              </w:rPr>
            </w:pPr>
            <w:r>
              <w:rPr>
                <w:rFonts w:ascii="Arial Narrow" w:hAnsi="Arial Narrow"/>
              </w:rPr>
              <w:t>0.48</w:t>
            </w:r>
          </w:p>
        </w:tc>
        <w:tc>
          <w:tcPr>
            <w:tcW w:w="1134" w:type="dxa"/>
            <w:tcBorders>
              <w:top w:val="single" w:sz="4" w:space="0" w:color="auto"/>
              <w:left w:val="single" w:sz="6" w:space="0" w:color="auto"/>
              <w:right w:val="single" w:sz="6" w:space="0" w:color="auto"/>
            </w:tcBorders>
          </w:tcPr>
          <w:p w14:paraId="6E65D06E" w14:textId="77777777" w:rsidR="00D06BAF" w:rsidRDefault="00D06BAF">
            <w:pPr>
              <w:spacing w:before="60" w:after="60"/>
              <w:jc w:val="center"/>
              <w:rPr>
                <w:rFonts w:ascii="Arial Narrow" w:hAnsi="Arial Narrow"/>
              </w:rPr>
            </w:pPr>
            <w:r>
              <w:rPr>
                <w:rFonts w:ascii="Arial Narrow" w:hAnsi="Arial Narrow"/>
                <w:snapToGrid w:val="0"/>
              </w:rPr>
              <w:t>0.528</w:t>
            </w:r>
          </w:p>
        </w:tc>
      </w:tr>
      <w:tr w:rsidR="00D06BAF" w14:paraId="2DF2A95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A759E4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Guyana</w:t>
                </w:r>
              </w:smartTag>
            </w:smartTag>
            <w:r>
              <w:rPr>
                <w:rFonts w:ascii="Arial Narrow" w:hAnsi="Arial Narrow"/>
              </w:rPr>
              <w:t xml:space="preserve"> </w:t>
            </w:r>
          </w:p>
        </w:tc>
        <w:tc>
          <w:tcPr>
            <w:tcW w:w="1276" w:type="dxa"/>
            <w:tcBorders>
              <w:top w:val="single" w:sz="4" w:space="0" w:color="auto"/>
              <w:left w:val="single" w:sz="6" w:space="0" w:color="auto"/>
            </w:tcBorders>
          </w:tcPr>
          <w:p w14:paraId="6D44DB35" w14:textId="77777777" w:rsidR="00D06BAF" w:rsidRDefault="00D06BAF">
            <w:pPr>
              <w:spacing w:before="60" w:after="60"/>
              <w:jc w:val="center"/>
              <w:rPr>
                <w:rFonts w:ascii="Arial Narrow" w:hAnsi="Arial Narrow"/>
              </w:rPr>
            </w:pPr>
            <w:r>
              <w:rPr>
                <w:rFonts w:ascii="Arial Narrow" w:hAnsi="Arial Narrow"/>
              </w:rPr>
              <w:t>1.53</w:t>
            </w:r>
          </w:p>
        </w:tc>
        <w:tc>
          <w:tcPr>
            <w:tcW w:w="1276" w:type="dxa"/>
            <w:tcBorders>
              <w:top w:val="single" w:sz="4" w:space="0" w:color="auto"/>
              <w:left w:val="single" w:sz="6" w:space="0" w:color="auto"/>
              <w:right w:val="double" w:sz="4" w:space="0" w:color="auto"/>
            </w:tcBorders>
          </w:tcPr>
          <w:p w14:paraId="059A77EB" w14:textId="77777777" w:rsidR="00D06BAF" w:rsidRDefault="00D06BAF">
            <w:pPr>
              <w:spacing w:before="60" w:after="60"/>
              <w:jc w:val="center"/>
              <w:rPr>
                <w:rFonts w:ascii="Arial Narrow" w:hAnsi="Arial Narrow"/>
              </w:rPr>
            </w:pPr>
            <w:r>
              <w:rPr>
                <w:rFonts w:ascii="Arial Narrow" w:hAnsi="Arial Narrow"/>
                <w:snapToGrid w:val="0"/>
              </w:rPr>
              <w:t>1.683</w:t>
            </w:r>
          </w:p>
        </w:tc>
        <w:tc>
          <w:tcPr>
            <w:tcW w:w="2127" w:type="dxa"/>
            <w:tcBorders>
              <w:top w:val="single" w:sz="4" w:space="0" w:color="auto"/>
              <w:left w:val="nil"/>
              <w:right w:val="single" w:sz="6" w:space="0" w:color="auto"/>
            </w:tcBorders>
          </w:tcPr>
          <w:p w14:paraId="11F728F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Syria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51EC8212"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7946D8A8"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505CE66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157D98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Haiti</w:t>
                </w:r>
              </w:smartTag>
            </w:smartTag>
            <w:r>
              <w:rPr>
                <w:rFonts w:ascii="Arial Narrow" w:hAnsi="Arial Narrow"/>
              </w:rPr>
              <w:t xml:space="preserve"> </w:t>
            </w:r>
          </w:p>
        </w:tc>
        <w:tc>
          <w:tcPr>
            <w:tcW w:w="1276" w:type="dxa"/>
            <w:tcBorders>
              <w:top w:val="single" w:sz="4" w:space="0" w:color="auto"/>
              <w:left w:val="single" w:sz="6" w:space="0" w:color="auto"/>
            </w:tcBorders>
          </w:tcPr>
          <w:p w14:paraId="324014B6" w14:textId="77777777" w:rsidR="00D06BAF" w:rsidRDefault="00D06BAF">
            <w:pPr>
              <w:spacing w:before="60" w:after="60"/>
              <w:jc w:val="center"/>
              <w:rPr>
                <w:rFonts w:ascii="Arial Narrow" w:hAnsi="Arial Narrow"/>
              </w:rPr>
            </w:pPr>
            <w:r>
              <w:rPr>
                <w:rFonts w:ascii="Arial Narrow" w:hAnsi="Arial Narrow"/>
              </w:rPr>
              <w:t>2.04</w:t>
            </w:r>
          </w:p>
        </w:tc>
        <w:tc>
          <w:tcPr>
            <w:tcW w:w="1276" w:type="dxa"/>
            <w:tcBorders>
              <w:top w:val="single" w:sz="4" w:space="0" w:color="auto"/>
              <w:left w:val="single" w:sz="6" w:space="0" w:color="auto"/>
              <w:right w:val="double" w:sz="4" w:space="0" w:color="auto"/>
            </w:tcBorders>
          </w:tcPr>
          <w:p w14:paraId="5F6764B4" w14:textId="77777777" w:rsidR="00D06BAF" w:rsidRDefault="00D06BAF">
            <w:pPr>
              <w:spacing w:before="60" w:after="60"/>
              <w:jc w:val="center"/>
              <w:rPr>
                <w:rFonts w:ascii="Arial Narrow" w:hAnsi="Arial Narrow"/>
              </w:rPr>
            </w:pPr>
            <w:r>
              <w:rPr>
                <w:rFonts w:ascii="Arial Narrow" w:hAnsi="Arial Narrow"/>
                <w:snapToGrid w:val="0"/>
              </w:rPr>
              <w:t>2.244</w:t>
            </w:r>
          </w:p>
        </w:tc>
        <w:tc>
          <w:tcPr>
            <w:tcW w:w="2127" w:type="dxa"/>
            <w:tcBorders>
              <w:top w:val="single" w:sz="4" w:space="0" w:color="auto"/>
              <w:left w:val="nil"/>
              <w:right w:val="single" w:sz="6" w:space="0" w:color="auto"/>
            </w:tcBorders>
          </w:tcPr>
          <w:p w14:paraId="1C8F3E6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Taiwan</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3E590C25" w14:textId="77777777" w:rsidR="00D06BAF" w:rsidRDefault="00D06BAF">
            <w:pPr>
              <w:spacing w:before="60" w:after="60"/>
              <w:jc w:val="center"/>
              <w:rPr>
                <w:rFonts w:ascii="Arial Narrow" w:hAnsi="Arial Narrow"/>
              </w:rPr>
            </w:pPr>
            <w:r>
              <w:rPr>
                <w:rFonts w:ascii="Arial Narrow" w:hAnsi="Arial Narrow"/>
              </w:rPr>
              <w:t>0.86</w:t>
            </w:r>
          </w:p>
        </w:tc>
        <w:tc>
          <w:tcPr>
            <w:tcW w:w="1134" w:type="dxa"/>
            <w:tcBorders>
              <w:top w:val="single" w:sz="4" w:space="0" w:color="auto"/>
              <w:left w:val="single" w:sz="6" w:space="0" w:color="auto"/>
              <w:right w:val="single" w:sz="6" w:space="0" w:color="auto"/>
            </w:tcBorders>
          </w:tcPr>
          <w:p w14:paraId="7933B969" w14:textId="77777777" w:rsidR="00D06BAF" w:rsidRDefault="00D06BAF">
            <w:pPr>
              <w:spacing w:before="60" w:after="60"/>
              <w:jc w:val="center"/>
              <w:rPr>
                <w:rFonts w:ascii="Arial Narrow" w:hAnsi="Arial Narrow"/>
              </w:rPr>
            </w:pPr>
            <w:r>
              <w:rPr>
                <w:rFonts w:ascii="Arial Narrow" w:hAnsi="Arial Narrow"/>
                <w:snapToGrid w:val="0"/>
              </w:rPr>
              <w:t>0.946</w:t>
            </w:r>
          </w:p>
        </w:tc>
      </w:tr>
      <w:tr w:rsidR="00D06BAF" w14:paraId="3CFAE24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70007F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Hawaii</w:t>
            </w:r>
          </w:p>
        </w:tc>
        <w:tc>
          <w:tcPr>
            <w:tcW w:w="1276" w:type="dxa"/>
            <w:tcBorders>
              <w:top w:val="single" w:sz="4" w:space="0" w:color="auto"/>
              <w:left w:val="single" w:sz="6" w:space="0" w:color="auto"/>
            </w:tcBorders>
          </w:tcPr>
          <w:p w14:paraId="773E3C95" w14:textId="77777777" w:rsidR="00D06BAF" w:rsidRDefault="00D06BAF">
            <w:pPr>
              <w:spacing w:before="60" w:after="60"/>
              <w:jc w:val="center"/>
              <w:rPr>
                <w:rFonts w:ascii="Arial Narrow" w:hAnsi="Arial Narrow"/>
              </w:rPr>
            </w:pPr>
            <w:r>
              <w:rPr>
                <w:rFonts w:ascii="Arial Narrow" w:hAnsi="Arial Narrow"/>
              </w:rPr>
              <w:t>0.27</w:t>
            </w:r>
          </w:p>
        </w:tc>
        <w:tc>
          <w:tcPr>
            <w:tcW w:w="1276" w:type="dxa"/>
            <w:tcBorders>
              <w:top w:val="single" w:sz="4" w:space="0" w:color="auto"/>
              <w:left w:val="single" w:sz="6" w:space="0" w:color="auto"/>
              <w:right w:val="double" w:sz="4" w:space="0" w:color="auto"/>
            </w:tcBorders>
          </w:tcPr>
          <w:p w14:paraId="29A726A0" w14:textId="77777777" w:rsidR="00D06BAF" w:rsidRDefault="00D06BAF">
            <w:pPr>
              <w:spacing w:before="60" w:after="60"/>
              <w:jc w:val="center"/>
              <w:rPr>
                <w:rFonts w:ascii="Arial Narrow" w:hAnsi="Arial Narrow"/>
              </w:rPr>
            </w:pPr>
            <w:r>
              <w:rPr>
                <w:rFonts w:ascii="Arial Narrow" w:hAnsi="Arial Narrow"/>
                <w:snapToGrid w:val="0"/>
              </w:rPr>
              <w:t>0.297</w:t>
            </w:r>
          </w:p>
        </w:tc>
        <w:tc>
          <w:tcPr>
            <w:tcW w:w="2127" w:type="dxa"/>
            <w:tcBorders>
              <w:top w:val="single" w:sz="4" w:space="0" w:color="auto"/>
              <w:left w:val="nil"/>
              <w:right w:val="single" w:sz="6" w:space="0" w:color="auto"/>
            </w:tcBorders>
          </w:tcPr>
          <w:p w14:paraId="0C81A3C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Tajikstan</w:t>
            </w:r>
          </w:p>
        </w:tc>
        <w:tc>
          <w:tcPr>
            <w:tcW w:w="1134" w:type="dxa"/>
            <w:tcBorders>
              <w:top w:val="single" w:sz="4" w:space="0" w:color="auto"/>
              <w:left w:val="single" w:sz="6" w:space="0" w:color="auto"/>
              <w:right w:val="single" w:sz="6" w:space="0" w:color="auto"/>
            </w:tcBorders>
          </w:tcPr>
          <w:p w14:paraId="64744F4C"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5D13002F"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004914E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FC81B3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Honduras</w:t>
                </w:r>
              </w:smartTag>
            </w:smartTag>
            <w:r>
              <w:rPr>
                <w:rFonts w:ascii="Arial Narrow" w:hAnsi="Arial Narrow"/>
              </w:rPr>
              <w:t xml:space="preserve"> </w:t>
            </w:r>
          </w:p>
        </w:tc>
        <w:tc>
          <w:tcPr>
            <w:tcW w:w="1276" w:type="dxa"/>
            <w:tcBorders>
              <w:top w:val="single" w:sz="4" w:space="0" w:color="auto"/>
              <w:left w:val="single" w:sz="6" w:space="0" w:color="auto"/>
            </w:tcBorders>
          </w:tcPr>
          <w:p w14:paraId="3AC8906E" w14:textId="77777777" w:rsidR="00D06BAF" w:rsidRDefault="00D06BAF">
            <w:pPr>
              <w:spacing w:before="60" w:after="60"/>
              <w:jc w:val="center"/>
              <w:rPr>
                <w:rFonts w:ascii="Arial Narrow" w:hAnsi="Arial Narrow"/>
              </w:rPr>
            </w:pPr>
            <w:r>
              <w:rPr>
                <w:rFonts w:ascii="Arial Narrow" w:hAnsi="Arial Narrow"/>
              </w:rPr>
              <w:t>2.38</w:t>
            </w:r>
          </w:p>
        </w:tc>
        <w:tc>
          <w:tcPr>
            <w:tcW w:w="1276" w:type="dxa"/>
            <w:tcBorders>
              <w:top w:val="single" w:sz="4" w:space="0" w:color="auto"/>
              <w:left w:val="single" w:sz="6" w:space="0" w:color="auto"/>
              <w:right w:val="double" w:sz="4" w:space="0" w:color="auto"/>
            </w:tcBorders>
          </w:tcPr>
          <w:p w14:paraId="3B598D39" w14:textId="77777777" w:rsidR="00D06BAF" w:rsidRDefault="00D06BAF">
            <w:pPr>
              <w:spacing w:before="60" w:after="60"/>
              <w:jc w:val="center"/>
              <w:rPr>
                <w:rFonts w:ascii="Arial Narrow" w:hAnsi="Arial Narrow"/>
              </w:rPr>
            </w:pPr>
            <w:r>
              <w:rPr>
                <w:rFonts w:ascii="Arial Narrow" w:hAnsi="Arial Narrow"/>
                <w:snapToGrid w:val="0"/>
              </w:rPr>
              <w:t>2.618</w:t>
            </w:r>
          </w:p>
        </w:tc>
        <w:tc>
          <w:tcPr>
            <w:tcW w:w="2127" w:type="dxa"/>
            <w:tcBorders>
              <w:top w:val="single" w:sz="4" w:space="0" w:color="auto"/>
              <w:left w:val="nil"/>
              <w:right w:val="single" w:sz="6" w:space="0" w:color="auto"/>
            </w:tcBorders>
          </w:tcPr>
          <w:p w14:paraId="758BA58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Tanzania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095B67B2"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12A5DE2D"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797B958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EB3B05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Hong Kong</w:t>
              </w:r>
            </w:smartTag>
            <w:r>
              <w:rPr>
                <w:rFonts w:ascii="Arial Narrow" w:hAnsi="Arial Narrow"/>
              </w:rPr>
              <w:t xml:space="preserve"> </w:t>
            </w:r>
          </w:p>
        </w:tc>
        <w:tc>
          <w:tcPr>
            <w:tcW w:w="1276" w:type="dxa"/>
            <w:tcBorders>
              <w:top w:val="single" w:sz="4" w:space="0" w:color="auto"/>
              <w:left w:val="single" w:sz="6" w:space="0" w:color="auto"/>
            </w:tcBorders>
          </w:tcPr>
          <w:p w14:paraId="1E81E6CF" w14:textId="77777777" w:rsidR="00D06BAF" w:rsidRDefault="00D06BAF">
            <w:pPr>
              <w:spacing w:before="60" w:after="60"/>
              <w:jc w:val="center"/>
              <w:rPr>
                <w:rFonts w:ascii="Arial Narrow" w:hAnsi="Arial Narrow"/>
              </w:rPr>
            </w:pPr>
            <w:r>
              <w:rPr>
                <w:rFonts w:ascii="Arial Narrow" w:hAnsi="Arial Narrow"/>
              </w:rPr>
              <w:t>0.39</w:t>
            </w:r>
          </w:p>
        </w:tc>
        <w:tc>
          <w:tcPr>
            <w:tcW w:w="1276" w:type="dxa"/>
            <w:tcBorders>
              <w:top w:val="single" w:sz="4" w:space="0" w:color="auto"/>
              <w:left w:val="single" w:sz="6" w:space="0" w:color="auto"/>
              <w:right w:val="double" w:sz="4" w:space="0" w:color="auto"/>
            </w:tcBorders>
          </w:tcPr>
          <w:p w14:paraId="7880612D" w14:textId="77777777" w:rsidR="00D06BAF" w:rsidRDefault="00D06BAF">
            <w:pPr>
              <w:spacing w:before="60" w:after="60"/>
              <w:jc w:val="center"/>
              <w:rPr>
                <w:rFonts w:ascii="Arial Narrow" w:hAnsi="Arial Narrow"/>
              </w:rPr>
            </w:pPr>
            <w:r>
              <w:rPr>
                <w:rFonts w:ascii="Arial Narrow" w:hAnsi="Arial Narrow"/>
                <w:snapToGrid w:val="0"/>
              </w:rPr>
              <w:t>0.429</w:t>
            </w:r>
          </w:p>
        </w:tc>
        <w:tc>
          <w:tcPr>
            <w:tcW w:w="2127" w:type="dxa"/>
            <w:tcBorders>
              <w:top w:val="single" w:sz="4" w:space="0" w:color="auto"/>
              <w:left w:val="nil"/>
              <w:right w:val="single" w:sz="6" w:space="0" w:color="auto"/>
            </w:tcBorders>
          </w:tcPr>
          <w:p w14:paraId="701D06C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Thailand</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249A4E93" w14:textId="77777777" w:rsidR="00D06BAF" w:rsidRDefault="00D06BAF">
            <w:pPr>
              <w:spacing w:before="60" w:after="60"/>
              <w:jc w:val="center"/>
              <w:rPr>
                <w:rFonts w:ascii="Arial Narrow" w:hAnsi="Arial Narrow"/>
              </w:rPr>
            </w:pPr>
            <w:r>
              <w:rPr>
                <w:rFonts w:ascii="Arial Narrow" w:hAnsi="Arial Narrow"/>
              </w:rPr>
              <w:t>0.88</w:t>
            </w:r>
          </w:p>
        </w:tc>
        <w:tc>
          <w:tcPr>
            <w:tcW w:w="1134" w:type="dxa"/>
            <w:tcBorders>
              <w:top w:val="single" w:sz="4" w:space="0" w:color="auto"/>
              <w:left w:val="single" w:sz="6" w:space="0" w:color="auto"/>
              <w:right w:val="single" w:sz="6" w:space="0" w:color="auto"/>
            </w:tcBorders>
          </w:tcPr>
          <w:p w14:paraId="4EC51320" w14:textId="77777777" w:rsidR="00D06BAF" w:rsidRDefault="00D06BAF">
            <w:pPr>
              <w:spacing w:before="60" w:after="60"/>
              <w:jc w:val="center"/>
              <w:rPr>
                <w:rFonts w:ascii="Arial Narrow" w:hAnsi="Arial Narrow"/>
              </w:rPr>
            </w:pPr>
            <w:r>
              <w:rPr>
                <w:rFonts w:ascii="Arial Narrow" w:hAnsi="Arial Narrow"/>
                <w:snapToGrid w:val="0"/>
              </w:rPr>
              <w:t>0.968</w:t>
            </w:r>
          </w:p>
        </w:tc>
      </w:tr>
      <w:tr w:rsidR="00D06BAF" w14:paraId="7EBA6AD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524534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Hungary</w:t>
                </w:r>
              </w:smartTag>
            </w:smartTag>
            <w:r>
              <w:rPr>
                <w:rFonts w:ascii="Arial Narrow" w:hAnsi="Arial Narrow"/>
              </w:rPr>
              <w:t xml:space="preserve"> </w:t>
            </w:r>
          </w:p>
        </w:tc>
        <w:tc>
          <w:tcPr>
            <w:tcW w:w="1276" w:type="dxa"/>
            <w:tcBorders>
              <w:top w:val="single" w:sz="4" w:space="0" w:color="auto"/>
              <w:left w:val="single" w:sz="6" w:space="0" w:color="auto"/>
            </w:tcBorders>
          </w:tcPr>
          <w:p w14:paraId="2D9ABE27" w14:textId="77777777" w:rsidR="00D06BAF" w:rsidRDefault="00D06BAF">
            <w:pPr>
              <w:spacing w:before="60" w:after="60"/>
              <w:jc w:val="center"/>
              <w:rPr>
                <w:rFonts w:ascii="Arial Narrow" w:hAnsi="Arial Narrow"/>
              </w:rPr>
            </w:pPr>
            <w:r>
              <w:rPr>
                <w:rFonts w:ascii="Arial Narrow" w:hAnsi="Arial Narrow"/>
              </w:rPr>
              <w:t>0.89</w:t>
            </w:r>
          </w:p>
        </w:tc>
        <w:tc>
          <w:tcPr>
            <w:tcW w:w="1276" w:type="dxa"/>
            <w:tcBorders>
              <w:top w:val="single" w:sz="4" w:space="0" w:color="auto"/>
              <w:left w:val="single" w:sz="6" w:space="0" w:color="auto"/>
              <w:right w:val="double" w:sz="4" w:space="0" w:color="auto"/>
            </w:tcBorders>
          </w:tcPr>
          <w:p w14:paraId="247DBA55" w14:textId="77777777" w:rsidR="00D06BAF" w:rsidRDefault="00D06BAF">
            <w:pPr>
              <w:spacing w:before="60" w:after="60"/>
              <w:jc w:val="center"/>
              <w:rPr>
                <w:rFonts w:ascii="Arial Narrow" w:hAnsi="Arial Narrow"/>
              </w:rPr>
            </w:pPr>
            <w:r>
              <w:rPr>
                <w:rFonts w:ascii="Arial Narrow" w:hAnsi="Arial Narrow"/>
                <w:snapToGrid w:val="0"/>
              </w:rPr>
              <w:t>0.979</w:t>
            </w:r>
          </w:p>
        </w:tc>
        <w:tc>
          <w:tcPr>
            <w:tcW w:w="2127" w:type="dxa"/>
            <w:tcBorders>
              <w:top w:val="single" w:sz="4" w:space="0" w:color="auto"/>
              <w:left w:val="nil"/>
              <w:right w:val="single" w:sz="6" w:space="0" w:color="auto"/>
            </w:tcBorders>
          </w:tcPr>
          <w:p w14:paraId="0662126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Togo</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B68530D" w14:textId="77777777" w:rsidR="00D06BAF" w:rsidRDefault="00D06BAF">
            <w:pPr>
              <w:spacing w:before="60" w:after="60"/>
              <w:jc w:val="center"/>
              <w:rPr>
                <w:rFonts w:ascii="Arial Narrow" w:hAnsi="Arial Narrow"/>
              </w:rPr>
            </w:pPr>
            <w:r>
              <w:rPr>
                <w:rFonts w:ascii="Arial Narrow" w:hAnsi="Arial Narrow"/>
              </w:rPr>
              <w:t>2.20</w:t>
            </w:r>
          </w:p>
        </w:tc>
        <w:tc>
          <w:tcPr>
            <w:tcW w:w="1134" w:type="dxa"/>
            <w:tcBorders>
              <w:top w:val="single" w:sz="4" w:space="0" w:color="auto"/>
              <w:left w:val="single" w:sz="6" w:space="0" w:color="auto"/>
              <w:right w:val="single" w:sz="6" w:space="0" w:color="auto"/>
            </w:tcBorders>
          </w:tcPr>
          <w:p w14:paraId="6C4719EC" w14:textId="77777777" w:rsidR="00D06BAF" w:rsidRDefault="00D06BAF">
            <w:pPr>
              <w:spacing w:before="60" w:after="60"/>
              <w:jc w:val="center"/>
              <w:rPr>
                <w:rFonts w:ascii="Arial Narrow" w:hAnsi="Arial Narrow"/>
              </w:rPr>
            </w:pPr>
            <w:r>
              <w:rPr>
                <w:rFonts w:ascii="Arial Narrow" w:hAnsi="Arial Narrow"/>
                <w:snapToGrid w:val="0"/>
              </w:rPr>
              <w:t>2.420</w:t>
            </w:r>
          </w:p>
        </w:tc>
      </w:tr>
      <w:tr w:rsidR="00D06BAF" w14:paraId="37D8245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0A1C0E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Iceland</w:t>
                </w:r>
              </w:smartTag>
            </w:smartTag>
            <w:r>
              <w:rPr>
                <w:rFonts w:ascii="Arial Narrow" w:hAnsi="Arial Narrow"/>
              </w:rPr>
              <w:t xml:space="preserve"> </w:t>
            </w:r>
          </w:p>
        </w:tc>
        <w:tc>
          <w:tcPr>
            <w:tcW w:w="1276" w:type="dxa"/>
            <w:tcBorders>
              <w:top w:val="single" w:sz="4" w:space="0" w:color="auto"/>
              <w:left w:val="single" w:sz="6" w:space="0" w:color="auto"/>
            </w:tcBorders>
          </w:tcPr>
          <w:p w14:paraId="68722F10" w14:textId="77777777" w:rsidR="00D06BAF" w:rsidRDefault="00D06BAF">
            <w:pPr>
              <w:spacing w:before="60" w:after="60"/>
              <w:jc w:val="center"/>
              <w:rPr>
                <w:rFonts w:ascii="Arial Narrow" w:hAnsi="Arial Narrow"/>
              </w:rPr>
            </w:pPr>
            <w:r>
              <w:rPr>
                <w:rFonts w:ascii="Arial Narrow" w:hAnsi="Arial Narrow"/>
              </w:rPr>
              <w:t>1.10</w:t>
            </w:r>
          </w:p>
        </w:tc>
        <w:tc>
          <w:tcPr>
            <w:tcW w:w="1276" w:type="dxa"/>
            <w:tcBorders>
              <w:top w:val="single" w:sz="4" w:space="0" w:color="auto"/>
              <w:left w:val="single" w:sz="6" w:space="0" w:color="auto"/>
              <w:right w:val="double" w:sz="4" w:space="0" w:color="auto"/>
            </w:tcBorders>
          </w:tcPr>
          <w:p w14:paraId="7F846E26" w14:textId="77777777" w:rsidR="00D06BAF" w:rsidRDefault="00D06BAF">
            <w:pPr>
              <w:spacing w:before="60" w:after="60"/>
              <w:jc w:val="center"/>
              <w:rPr>
                <w:rFonts w:ascii="Arial Narrow" w:hAnsi="Arial Narrow"/>
              </w:rPr>
            </w:pPr>
            <w:r>
              <w:rPr>
                <w:rFonts w:ascii="Arial Narrow" w:hAnsi="Arial Narrow"/>
                <w:snapToGrid w:val="0"/>
              </w:rPr>
              <w:t>1.210</w:t>
            </w:r>
          </w:p>
        </w:tc>
        <w:tc>
          <w:tcPr>
            <w:tcW w:w="2127" w:type="dxa"/>
            <w:tcBorders>
              <w:top w:val="single" w:sz="4" w:space="0" w:color="auto"/>
              <w:left w:val="nil"/>
              <w:right w:val="single" w:sz="6" w:space="0" w:color="auto"/>
            </w:tcBorders>
          </w:tcPr>
          <w:p w14:paraId="168292E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Tokelau</w:t>
            </w:r>
          </w:p>
        </w:tc>
        <w:tc>
          <w:tcPr>
            <w:tcW w:w="1134" w:type="dxa"/>
            <w:tcBorders>
              <w:top w:val="single" w:sz="4" w:space="0" w:color="auto"/>
              <w:left w:val="single" w:sz="6" w:space="0" w:color="auto"/>
              <w:right w:val="single" w:sz="6" w:space="0" w:color="auto"/>
            </w:tcBorders>
          </w:tcPr>
          <w:p w14:paraId="2A498AF2"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62642B25"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48D0B1C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9F7587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India</w:t>
                </w:r>
              </w:smartTag>
            </w:smartTag>
            <w:r>
              <w:rPr>
                <w:rFonts w:ascii="Arial Narrow" w:hAnsi="Arial Narrow"/>
              </w:rPr>
              <w:t xml:space="preserve"> </w:t>
            </w:r>
          </w:p>
        </w:tc>
        <w:tc>
          <w:tcPr>
            <w:tcW w:w="1276" w:type="dxa"/>
            <w:tcBorders>
              <w:top w:val="single" w:sz="4" w:space="0" w:color="auto"/>
              <w:left w:val="single" w:sz="6" w:space="0" w:color="auto"/>
            </w:tcBorders>
          </w:tcPr>
          <w:p w14:paraId="210A1A9C" w14:textId="77777777" w:rsidR="00D06BAF" w:rsidRDefault="00D06BAF">
            <w:pPr>
              <w:spacing w:before="60" w:after="60"/>
              <w:jc w:val="center"/>
              <w:rPr>
                <w:rFonts w:ascii="Arial Narrow" w:hAnsi="Arial Narrow"/>
              </w:rPr>
            </w:pPr>
            <w:r>
              <w:rPr>
                <w:rFonts w:ascii="Arial Narrow" w:hAnsi="Arial Narrow"/>
              </w:rPr>
              <w:t>1.12</w:t>
            </w:r>
          </w:p>
        </w:tc>
        <w:tc>
          <w:tcPr>
            <w:tcW w:w="1276" w:type="dxa"/>
            <w:tcBorders>
              <w:top w:val="single" w:sz="4" w:space="0" w:color="auto"/>
              <w:left w:val="single" w:sz="6" w:space="0" w:color="auto"/>
              <w:right w:val="double" w:sz="4" w:space="0" w:color="auto"/>
            </w:tcBorders>
          </w:tcPr>
          <w:p w14:paraId="1BABA7DE" w14:textId="77777777" w:rsidR="00D06BAF" w:rsidRDefault="00D06BAF">
            <w:pPr>
              <w:spacing w:before="60" w:after="60"/>
              <w:jc w:val="center"/>
              <w:rPr>
                <w:rFonts w:ascii="Arial Narrow" w:hAnsi="Arial Narrow"/>
              </w:rPr>
            </w:pPr>
            <w:r>
              <w:rPr>
                <w:rFonts w:ascii="Arial Narrow" w:hAnsi="Arial Narrow"/>
                <w:snapToGrid w:val="0"/>
              </w:rPr>
              <w:t>1.232</w:t>
            </w:r>
          </w:p>
        </w:tc>
        <w:tc>
          <w:tcPr>
            <w:tcW w:w="2127" w:type="dxa"/>
            <w:tcBorders>
              <w:top w:val="single" w:sz="4" w:space="0" w:color="auto"/>
              <w:left w:val="nil"/>
              <w:right w:val="single" w:sz="6" w:space="0" w:color="auto"/>
            </w:tcBorders>
          </w:tcPr>
          <w:p w14:paraId="2353B74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Tonga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5DAB1182"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06CB8597"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29BD199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940AA1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Indonesia</w:t>
                </w:r>
              </w:smartTag>
            </w:smartTag>
            <w:r>
              <w:rPr>
                <w:rFonts w:ascii="Arial Narrow" w:hAnsi="Arial Narrow"/>
              </w:rPr>
              <w:t xml:space="preserve"> </w:t>
            </w:r>
          </w:p>
        </w:tc>
        <w:tc>
          <w:tcPr>
            <w:tcW w:w="1276" w:type="dxa"/>
            <w:tcBorders>
              <w:top w:val="single" w:sz="4" w:space="0" w:color="auto"/>
              <w:left w:val="single" w:sz="6" w:space="0" w:color="auto"/>
            </w:tcBorders>
          </w:tcPr>
          <w:p w14:paraId="10C9C777" w14:textId="77777777" w:rsidR="00D06BAF" w:rsidRDefault="00D06BAF">
            <w:pPr>
              <w:spacing w:before="60" w:after="60"/>
              <w:jc w:val="center"/>
              <w:rPr>
                <w:rFonts w:ascii="Arial Narrow" w:hAnsi="Arial Narrow"/>
              </w:rPr>
            </w:pPr>
            <w:r>
              <w:rPr>
                <w:rFonts w:ascii="Arial Narrow" w:hAnsi="Arial Narrow"/>
              </w:rPr>
              <w:t>0.85</w:t>
            </w:r>
          </w:p>
        </w:tc>
        <w:tc>
          <w:tcPr>
            <w:tcW w:w="1276" w:type="dxa"/>
            <w:tcBorders>
              <w:top w:val="single" w:sz="4" w:space="0" w:color="auto"/>
              <w:left w:val="single" w:sz="6" w:space="0" w:color="auto"/>
              <w:right w:val="double" w:sz="4" w:space="0" w:color="auto"/>
            </w:tcBorders>
          </w:tcPr>
          <w:p w14:paraId="27F5DFEC" w14:textId="77777777" w:rsidR="00D06BAF" w:rsidRDefault="00D06BAF">
            <w:pPr>
              <w:spacing w:before="60" w:after="60"/>
              <w:jc w:val="center"/>
              <w:rPr>
                <w:rFonts w:ascii="Arial Narrow" w:hAnsi="Arial Narrow"/>
              </w:rPr>
            </w:pPr>
            <w:r>
              <w:rPr>
                <w:rFonts w:ascii="Arial Narrow" w:hAnsi="Arial Narrow"/>
                <w:snapToGrid w:val="0"/>
              </w:rPr>
              <w:t>0.935</w:t>
            </w:r>
          </w:p>
        </w:tc>
        <w:tc>
          <w:tcPr>
            <w:tcW w:w="2127" w:type="dxa"/>
            <w:tcBorders>
              <w:top w:val="single" w:sz="4" w:space="0" w:color="auto"/>
              <w:left w:val="nil"/>
              <w:right w:val="single" w:sz="6" w:space="0" w:color="auto"/>
            </w:tcBorders>
          </w:tcPr>
          <w:p w14:paraId="1E9C235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Trinidad &amp; Tobago </w:t>
            </w:r>
          </w:p>
        </w:tc>
        <w:tc>
          <w:tcPr>
            <w:tcW w:w="1134" w:type="dxa"/>
            <w:tcBorders>
              <w:top w:val="single" w:sz="4" w:space="0" w:color="auto"/>
              <w:left w:val="single" w:sz="6" w:space="0" w:color="auto"/>
              <w:right w:val="single" w:sz="6" w:space="0" w:color="auto"/>
            </w:tcBorders>
          </w:tcPr>
          <w:p w14:paraId="6704D32A"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3F25D730"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1A6B293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568C795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Inmarsat A </w:t>
            </w:r>
          </w:p>
        </w:tc>
        <w:tc>
          <w:tcPr>
            <w:tcW w:w="1276" w:type="dxa"/>
            <w:tcBorders>
              <w:top w:val="single" w:sz="6" w:space="0" w:color="auto"/>
              <w:left w:val="single" w:sz="6" w:space="0" w:color="auto"/>
              <w:bottom w:val="single" w:sz="6" w:space="0" w:color="auto"/>
              <w:right w:val="single" w:sz="6" w:space="0" w:color="auto"/>
            </w:tcBorders>
          </w:tcPr>
          <w:p w14:paraId="66171E19" w14:textId="77777777" w:rsidR="00D06BAF" w:rsidRDefault="00D06BAF">
            <w:pPr>
              <w:spacing w:before="60" w:after="60"/>
              <w:jc w:val="center"/>
              <w:rPr>
                <w:rFonts w:ascii="Arial Narrow" w:hAnsi="Arial Narrow"/>
              </w:rPr>
            </w:pPr>
            <w:r>
              <w:rPr>
                <w:rFonts w:ascii="Arial Narrow" w:hAnsi="Arial Narrow"/>
              </w:rPr>
              <w:t>Refer to the Basic Telephone Service section for call rates and for details of Ocean Region and access codes for the Inmarsat service types</w:t>
            </w:r>
          </w:p>
        </w:tc>
        <w:tc>
          <w:tcPr>
            <w:tcW w:w="1276" w:type="dxa"/>
            <w:tcBorders>
              <w:top w:val="single" w:sz="4" w:space="0" w:color="auto"/>
              <w:left w:val="nil"/>
              <w:right w:val="single" w:sz="6" w:space="0" w:color="auto"/>
            </w:tcBorders>
          </w:tcPr>
          <w:p w14:paraId="1FEA80B9" w14:textId="77777777" w:rsidR="00D06BAF" w:rsidRDefault="00D06BAF">
            <w:pPr>
              <w:spacing w:before="60" w:after="60"/>
              <w:jc w:val="center"/>
              <w:rPr>
                <w:rFonts w:ascii="Arial Narrow" w:hAnsi="Arial Narrow"/>
              </w:rPr>
            </w:pPr>
            <w:smartTag w:uri="urn:schemas-microsoft-com:office:smarttags" w:element="place">
              <w:smartTag w:uri="urn:schemas-microsoft-com:office:smarttags" w:element="country-region">
                <w:r>
                  <w:rPr>
                    <w:rFonts w:ascii="Arial Narrow" w:hAnsi="Arial Narrow"/>
                  </w:rPr>
                  <w:t>Tunisia</w:t>
                </w:r>
              </w:smartTag>
            </w:smartTag>
            <w:r>
              <w:rPr>
                <w:rFonts w:ascii="Arial Narrow" w:hAnsi="Arial Narrow"/>
              </w:rPr>
              <w:t xml:space="preserve"> </w:t>
            </w:r>
          </w:p>
        </w:tc>
        <w:tc>
          <w:tcPr>
            <w:tcW w:w="2127" w:type="dxa"/>
            <w:tcBorders>
              <w:top w:val="single" w:sz="4" w:space="0" w:color="auto"/>
              <w:left w:val="single" w:sz="6" w:space="0" w:color="auto"/>
              <w:right w:val="single" w:sz="6" w:space="0" w:color="auto"/>
            </w:tcBorders>
          </w:tcPr>
          <w:p w14:paraId="0258F24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2.38</w:t>
            </w:r>
          </w:p>
        </w:tc>
        <w:tc>
          <w:tcPr>
            <w:tcW w:w="1134" w:type="dxa"/>
            <w:tcBorders>
              <w:top w:val="single" w:sz="4" w:space="0" w:color="auto"/>
              <w:left w:val="single" w:sz="6" w:space="0" w:color="auto"/>
              <w:right w:val="single" w:sz="6" w:space="0" w:color="auto"/>
            </w:tcBorders>
          </w:tcPr>
          <w:p w14:paraId="29545D8C" w14:textId="77777777" w:rsidR="00D06BAF" w:rsidRDefault="00D06BAF">
            <w:pPr>
              <w:spacing w:before="60" w:after="60"/>
              <w:jc w:val="center"/>
              <w:rPr>
                <w:rFonts w:ascii="Arial Narrow" w:hAnsi="Arial Narrow"/>
              </w:rPr>
            </w:pPr>
            <w:r>
              <w:rPr>
                <w:rFonts w:ascii="Arial Narrow" w:hAnsi="Arial Narrow"/>
                <w:snapToGrid w:val="0"/>
              </w:rPr>
              <w:t>2.618</w:t>
            </w:r>
          </w:p>
        </w:tc>
        <w:tc>
          <w:tcPr>
            <w:tcW w:w="1134" w:type="dxa"/>
          </w:tcPr>
          <w:p w14:paraId="24959B15" w14:textId="77777777" w:rsidR="00D06BAF" w:rsidRDefault="00D06BAF">
            <w:pPr>
              <w:spacing w:before="60" w:after="60"/>
              <w:jc w:val="center"/>
              <w:rPr>
                <w:rFonts w:ascii="Arial Narrow" w:hAnsi="Arial Narrow"/>
              </w:rPr>
            </w:pPr>
          </w:p>
        </w:tc>
      </w:tr>
      <w:tr w:rsidR="00D06BAF" w14:paraId="5C85EE7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1C19838B"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Inmarsat Aero</w:t>
            </w:r>
          </w:p>
        </w:tc>
        <w:tc>
          <w:tcPr>
            <w:tcW w:w="2552" w:type="dxa"/>
            <w:gridSpan w:val="2"/>
            <w:vMerge w:val="restart"/>
            <w:tcBorders>
              <w:top w:val="single" w:sz="6" w:space="0" w:color="auto"/>
              <w:left w:val="single" w:sz="6" w:space="0" w:color="auto"/>
              <w:bottom w:val="single" w:sz="6" w:space="0" w:color="auto"/>
              <w:right w:val="single" w:sz="6" w:space="0" w:color="auto"/>
            </w:tcBorders>
          </w:tcPr>
          <w:p w14:paraId="19D82D70" w14:textId="77777777" w:rsidR="00D06BAF" w:rsidRDefault="00D06BAF">
            <w:pPr>
              <w:pStyle w:val="Header"/>
              <w:tabs>
                <w:tab w:val="clear" w:pos="4153"/>
                <w:tab w:val="clear" w:pos="8306"/>
                <w:tab w:val="left" w:pos="567"/>
                <w:tab w:val="left" w:pos="1134"/>
                <w:tab w:val="left" w:pos="1702"/>
                <w:tab w:val="left" w:pos="2269"/>
              </w:tabs>
              <w:spacing w:before="960" w:after="60"/>
              <w:rPr>
                <w:rFonts w:ascii="Arial Narrow" w:hAnsi="Arial Narrow"/>
              </w:rPr>
            </w:pPr>
            <w:r>
              <w:rPr>
                <w:rFonts w:ascii="Arial Narrow" w:hAnsi="Arial Narrow"/>
              </w:rPr>
              <w:t>Refer to the Basic Telephone Service section for call rates and for details of Ocean Region and access codes for the Inmarsat service types</w:t>
            </w:r>
          </w:p>
          <w:p w14:paraId="1553CF2C" w14:textId="77777777" w:rsidR="00D06BAF" w:rsidRDefault="00D06BAF">
            <w:pPr>
              <w:pStyle w:val="Header"/>
              <w:tabs>
                <w:tab w:val="clear" w:pos="4153"/>
                <w:tab w:val="clear" w:pos="8306"/>
                <w:tab w:val="left" w:pos="567"/>
                <w:tab w:val="left" w:pos="1134"/>
                <w:tab w:val="left" w:pos="1702"/>
                <w:tab w:val="left" w:pos="2269"/>
              </w:tabs>
              <w:spacing w:before="960" w:after="60"/>
              <w:rPr>
                <w:rFonts w:ascii="Arial Narrow" w:hAnsi="Arial Narrow"/>
              </w:rPr>
            </w:pPr>
            <w:r>
              <w:rPr>
                <w:rFonts w:ascii="Arial Narrow" w:hAnsi="Arial Narrow"/>
              </w:rPr>
              <w:t>0.232998</w:t>
            </w:r>
          </w:p>
        </w:tc>
        <w:tc>
          <w:tcPr>
            <w:tcW w:w="2127" w:type="dxa"/>
            <w:tcBorders>
              <w:top w:val="single" w:sz="4" w:space="0" w:color="auto"/>
              <w:left w:val="nil"/>
              <w:right w:val="single" w:sz="6" w:space="0" w:color="auto"/>
            </w:tcBorders>
          </w:tcPr>
          <w:p w14:paraId="4B3F884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Turkey</w:t>
            </w:r>
          </w:p>
        </w:tc>
        <w:tc>
          <w:tcPr>
            <w:tcW w:w="1134" w:type="dxa"/>
            <w:tcBorders>
              <w:top w:val="single" w:sz="4" w:space="0" w:color="auto"/>
              <w:left w:val="single" w:sz="6" w:space="0" w:color="auto"/>
              <w:right w:val="single" w:sz="6" w:space="0" w:color="auto"/>
            </w:tcBorders>
          </w:tcPr>
          <w:p w14:paraId="5F5BD599" w14:textId="77777777" w:rsidR="00D06BAF" w:rsidRDefault="00D06BAF">
            <w:pPr>
              <w:spacing w:before="60" w:after="60"/>
              <w:jc w:val="center"/>
              <w:rPr>
                <w:rFonts w:ascii="Arial Narrow" w:hAnsi="Arial Narrow"/>
              </w:rPr>
            </w:pPr>
            <w:r>
              <w:rPr>
                <w:rFonts w:ascii="Arial Narrow" w:hAnsi="Arial Narrow"/>
              </w:rPr>
              <w:t>0.89</w:t>
            </w:r>
          </w:p>
        </w:tc>
        <w:tc>
          <w:tcPr>
            <w:tcW w:w="1134" w:type="dxa"/>
            <w:tcBorders>
              <w:top w:val="single" w:sz="4" w:space="0" w:color="auto"/>
              <w:left w:val="single" w:sz="6" w:space="0" w:color="auto"/>
              <w:right w:val="single" w:sz="6" w:space="0" w:color="auto"/>
            </w:tcBorders>
          </w:tcPr>
          <w:p w14:paraId="611E2533" w14:textId="77777777" w:rsidR="00D06BAF" w:rsidRDefault="00D06BAF">
            <w:pPr>
              <w:spacing w:before="60" w:after="60"/>
              <w:jc w:val="center"/>
              <w:rPr>
                <w:rFonts w:ascii="Arial Narrow" w:hAnsi="Arial Narrow"/>
              </w:rPr>
            </w:pPr>
            <w:r>
              <w:rPr>
                <w:rFonts w:ascii="Arial Narrow" w:hAnsi="Arial Narrow"/>
                <w:snapToGrid w:val="0"/>
              </w:rPr>
              <w:t>0.979</w:t>
            </w:r>
          </w:p>
        </w:tc>
      </w:tr>
      <w:tr w:rsidR="00D06BAF" w14:paraId="0640C69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191A3C60"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 xml:space="preserve">Inmarsat B </w:t>
            </w:r>
          </w:p>
        </w:tc>
        <w:tc>
          <w:tcPr>
            <w:tcW w:w="2552" w:type="dxa"/>
            <w:gridSpan w:val="2"/>
            <w:vMerge/>
            <w:tcBorders>
              <w:top w:val="single" w:sz="6" w:space="0" w:color="auto"/>
              <w:left w:val="single" w:sz="6" w:space="0" w:color="auto"/>
              <w:bottom w:val="single" w:sz="6" w:space="0" w:color="auto"/>
              <w:right w:val="single" w:sz="6" w:space="0" w:color="auto"/>
            </w:tcBorders>
          </w:tcPr>
          <w:p w14:paraId="1E8AECFE"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52B2960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Turkmenistan</w:t>
            </w:r>
          </w:p>
        </w:tc>
        <w:tc>
          <w:tcPr>
            <w:tcW w:w="1134" w:type="dxa"/>
            <w:tcBorders>
              <w:top w:val="single" w:sz="4" w:space="0" w:color="auto"/>
              <w:left w:val="single" w:sz="6" w:space="0" w:color="auto"/>
              <w:right w:val="single" w:sz="6" w:space="0" w:color="auto"/>
            </w:tcBorders>
          </w:tcPr>
          <w:p w14:paraId="28317404"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0C3C7427"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35B2FEA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7E0EB709"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Inmarsat B HSD</w:t>
            </w:r>
          </w:p>
        </w:tc>
        <w:tc>
          <w:tcPr>
            <w:tcW w:w="2552" w:type="dxa"/>
            <w:gridSpan w:val="2"/>
            <w:vMerge/>
            <w:tcBorders>
              <w:top w:val="single" w:sz="6" w:space="0" w:color="auto"/>
              <w:left w:val="single" w:sz="6" w:space="0" w:color="auto"/>
              <w:bottom w:val="single" w:sz="6" w:space="0" w:color="auto"/>
              <w:right w:val="single" w:sz="6" w:space="0" w:color="auto"/>
            </w:tcBorders>
          </w:tcPr>
          <w:p w14:paraId="1590D8F8"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70E06FF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Turks &amp; Caicos Is</w:t>
            </w:r>
          </w:p>
        </w:tc>
        <w:tc>
          <w:tcPr>
            <w:tcW w:w="1134" w:type="dxa"/>
            <w:tcBorders>
              <w:top w:val="single" w:sz="4" w:space="0" w:color="auto"/>
              <w:left w:val="single" w:sz="6" w:space="0" w:color="auto"/>
              <w:right w:val="single" w:sz="6" w:space="0" w:color="auto"/>
            </w:tcBorders>
          </w:tcPr>
          <w:p w14:paraId="6D336630"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67E4202B"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3AAA0E5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2EDFBE6F"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Inmarsat M</w:t>
            </w:r>
          </w:p>
        </w:tc>
        <w:tc>
          <w:tcPr>
            <w:tcW w:w="2552" w:type="dxa"/>
            <w:gridSpan w:val="2"/>
            <w:vMerge/>
            <w:tcBorders>
              <w:top w:val="single" w:sz="6" w:space="0" w:color="auto"/>
              <w:left w:val="single" w:sz="6" w:space="0" w:color="auto"/>
              <w:bottom w:val="single" w:sz="6" w:space="0" w:color="auto"/>
              <w:right w:val="single" w:sz="6" w:space="0" w:color="auto"/>
            </w:tcBorders>
          </w:tcPr>
          <w:p w14:paraId="58996E88"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113238D1" w14:textId="77777777" w:rsidR="00D06BAF" w:rsidRDefault="00D06BAF">
            <w:pPr>
              <w:tabs>
                <w:tab w:val="left" w:pos="567"/>
                <w:tab w:val="left" w:pos="1134"/>
                <w:tab w:val="left" w:pos="1702"/>
                <w:tab w:val="left" w:pos="2269"/>
              </w:tabs>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Tuvalu</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EBA627F"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5F61814B"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1A8D545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28F3D467"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 xml:space="preserve">Inmarsat Mini M </w:t>
            </w:r>
          </w:p>
        </w:tc>
        <w:tc>
          <w:tcPr>
            <w:tcW w:w="2552" w:type="dxa"/>
            <w:gridSpan w:val="2"/>
            <w:vMerge/>
            <w:tcBorders>
              <w:top w:val="single" w:sz="6" w:space="0" w:color="auto"/>
              <w:left w:val="single" w:sz="6" w:space="0" w:color="auto"/>
              <w:bottom w:val="single" w:sz="6" w:space="0" w:color="auto"/>
              <w:right w:val="single" w:sz="6" w:space="0" w:color="auto"/>
            </w:tcBorders>
          </w:tcPr>
          <w:p w14:paraId="2D2835E1"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7AA7D6F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Uganda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13EFE1CF"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74B68EB3"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6D6D8EB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3AE8D230" w14:textId="77777777" w:rsidR="00D06BAF" w:rsidRDefault="00D06BAF">
            <w:pPr>
              <w:ind w:right="22"/>
              <w:rPr>
                <w:rFonts w:ascii="Arial Narrow" w:hAnsi="Arial Narrow"/>
              </w:rPr>
            </w:pPr>
            <w:r>
              <w:rPr>
                <w:rFonts w:ascii="Arial Narrow" w:hAnsi="Arial Narrow"/>
              </w:rPr>
              <w:t>Inmarsat GAN ISDN</w:t>
            </w:r>
          </w:p>
          <w:p w14:paraId="10D453B5"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(previously M4 High Speed Data 64KB)</w:t>
            </w:r>
          </w:p>
        </w:tc>
        <w:tc>
          <w:tcPr>
            <w:tcW w:w="2552" w:type="dxa"/>
            <w:gridSpan w:val="2"/>
            <w:vMerge/>
            <w:tcBorders>
              <w:top w:val="single" w:sz="6" w:space="0" w:color="auto"/>
              <w:left w:val="single" w:sz="6" w:space="0" w:color="auto"/>
              <w:bottom w:val="single" w:sz="6" w:space="0" w:color="auto"/>
              <w:right w:val="single" w:sz="6" w:space="0" w:color="auto"/>
            </w:tcBorders>
          </w:tcPr>
          <w:p w14:paraId="3C9BF92E"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46B33CE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Ukraine</w:t>
            </w:r>
          </w:p>
        </w:tc>
        <w:tc>
          <w:tcPr>
            <w:tcW w:w="1134" w:type="dxa"/>
            <w:tcBorders>
              <w:top w:val="single" w:sz="4" w:space="0" w:color="auto"/>
              <w:left w:val="single" w:sz="6" w:space="0" w:color="auto"/>
              <w:right w:val="single" w:sz="6" w:space="0" w:color="auto"/>
            </w:tcBorders>
          </w:tcPr>
          <w:p w14:paraId="6534C9BA"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352BD3EA"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625C0FF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1F0848F0"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International Network Shared Code (Thuraya)</w:t>
            </w:r>
          </w:p>
        </w:tc>
        <w:tc>
          <w:tcPr>
            <w:tcW w:w="2552" w:type="dxa"/>
            <w:gridSpan w:val="2"/>
            <w:vMerge/>
            <w:tcBorders>
              <w:top w:val="single" w:sz="6" w:space="0" w:color="auto"/>
              <w:left w:val="single" w:sz="6" w:space="0" w:color="auto"/>
              <w:bottom w:val="single" w:sz="6" w:space="0" w:color="auto"/>
              <w:right w:val="single" w:sz="6" w:space="0" w:color="auto"/>
            </w:tcBorders>
          </w:tcPr>
          <w:p w14:paraId="1BE2E5D9"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6A98745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United Arab Emirates</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5B35A5B" w14:textId="77777777" w:rsidR="00D06BAF" w:rsidRDefault="00D06BAF">
            <w:pPr>
              <w:spacing w:before="60" w:after="60"/>
              <w:jc w:val="center"/>
              <w:rPr>
                <w:rFonts w:ascii="Arial Narrow" w:hAnsi="Arial Narrow"/>
              </w:rPr>
            </w:pPr>
            <w:r>
              <w:rPr>
                <w:rFonts w:ascii="Arial Narrow" w:hAnsi="Arial Narrow"/>
              </w:rPr>
              <w:t>1.27</w:t>
            </w:r>
          </w:p>
        </w:tc>
        <w:tc>
          <w:tcPr>
            <w:tcW w:w="1134" w:type="dxa"/>
            <w:tcBorders>
              <w:top w:val="single" w:sz="4" w:space="0" w:color="auto"/>
              <w:left w:val="single" w:sz="6" w:space="0" w:color="auto"/>
              <w:right w:val="single" w:sz="6" w:space="0" w:color="auto"/>
            </w:tcBorders>
          </w:tcPr>
          <w:p w14:paraId="7C9E5CD3" w14:textId="77777777" w:rsidR="00D06BAF" w:rsidRDefault="00D06BAF">
            <w:pPr>
              <w:spacing w:before="60" w:after="60"/>
              <w:jc w:val="center"/>
              <w:rPr>
                <w:rFonts w:ascii="Arial Narrow" w:hAnsi="Arial Narrow"/>
              </w:rPr>
            </w:pPr>
            <w:r>
              <w:rPr>
                <w:rFonts w:ascii="Arial Narrow" w:hAnsi="Arial Narrow"/>
                <w:snapToGrid w:val="0"/>
              </w:rPr>
              <w:t>1.397</w:t>
            </w:r>
          </w:p>
        </w:tc>
      </w:tr>
      <w:tr w:rsidR="00D06BAF" w14:paraId="508AD34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00DCBC84"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Iridium</w:t>
            </w:r>
          </w:p>
        </w:tc>
        <w:tc>
          <w:tcPr>
            <w:tcW w:w="2552" w:type="dxa"/>
            <w:gridSpan w:val="2"/>
            <w:vMerge/>
            <w:tcBorders>
              <w:top w:val="single" w:sz="6" w:space="0" w:color="auto"/>
              <w:left w:val="single" w:sz="6" w:space="0" w:color="auto"/>
              <w:bottom w:val="single" w:sz="6" w:space="0" w:color="auto"/>
              <w:right w:val="single" w:sz="6" w:space="0" w:color="auto"/>
            </w:tcBorders>
          </w:tcPr>
          <w:p w14:paraId="2F38C243"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top w:val="single" w:sz="4" w:space="0" w:color="auto"/>
              <w:left w:val="nil"/>
              <w:right w:val="single" w:sz="6" w:space="0" w:color="auto"/>
            </w:tcBorders>
          </w:tcPr>
          <w:p w14:paraId="2F81418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United Kingdom</w:t>
            </w:r>
          </w:p>
        </w:tc>
        <w:tc>
          <w:tcPr>
            <w:tcW w:w="1134" w:type="dxa"/>
            <w:tcBorders>
              <w:top w:val="single" w:sz="4" w:space="0" w:color="auto"/>
              <w:left w:val="single" w:sz="6" w:space="0" w:color="auto"/>
              <w:right w:val="single" w:sz="6" w:space="0" w:color="auto"/>
            </w:tcBorders>
          </w:tcPr>
          <w:p w14:paraId="0CBCD94A" w14:textId="77777777" w:rsidR="00D06BAF" w:rsidRDefault="00D06BAF">
            <w:pPr>
              <w:spacing w:before="60" w:after="60"/>
              <w:jc w:val="center"/>
              <w:rPr>
                <w:rFonts w:ascii="Arial Narrow" w:hAnsi="Arial Narrow"/>
              </w:rPr>
            </w:pPr>
            <w:r>
              <w:rPr>
                <w:rFonts w:ascii="Arial Narrow" w:hAnsi="Arial Narrow"/>
              </w:rPr>
              <w:t>0.33</w:t>
            </w:r>
          </w:p>
        </w:tc>
        <w:tc>
          <w:tcPr>
            <w:tcW w:w="1134" w:type="dxa"/>
            <w:tcBorders>
              <w:top w:val="single" w:sz="4" w:space="0" w:color="auto"/>
              <w:left w:val="single" w:sz="6" w:space="0" w:color="auto"/>
              <w:right w:val="single" w:sz="6" w:space="0" w:color="auto"/>
            </w:tcBorders>
          </w:tcPr>
          <w:p w14:paraId="43E8AEE8" w14:textId="77777777" w:rsidR="00D06BAF" w:rsidRDefault="00D06BAF">
            <w:pPr>
              <w:spacing w:before="60" w:after="60"/>
              <w:jc w:val="center"/>
              <w:rPr>
                <w:rFonts w:ascii="Arial Narrow" w:hAnsi="Arial Narrow"/>
              </w:rPr>
            </w:pPr>
            <w:r>
              <w:rPr>
                <w:rFonts w:ascii="Arial Narrow" w:hAnsi="Arial Narrow"/>
                <w:snapToGrid w:val="0"/>
              </w:rPr>
              <w:t>0.363</w:t>
            </w:r>
          </w:p>
        </w:tc>
      </w:tr>
      <w:tr w:rsidR="00D06BAF" w14:paraId="0077A7D5" w14:textId="77777777" w:rsidTr="00D06BAF">
        <w:tblPrEx>
          <w:tblCellMar>
            <w:top w:w="0" w:type="dxa"/>
            <w:left w:w="30" w:type="dxa"/>
            <w:bottom w:w="0" w:type="dxa"/>
            <w:right w:w="30" w:type="dxa"/>
          </w:tblCellMar>
        </w:tblPrEx>
        <w:trPr>
          <w:cantSplit/>
          <w:trHeight w:val="240"/>
        </w:trPr>
        <w:tc>
          <w:tcPr>
            <w:tcW w:w="1843" w:type="dxa"/>
            <w:tcBorders>
              <w:left w:val="single" w:sz="6" w:space="0" w:color="auto"/>
            </w:tcBorders>
          </w:tcPr>
          <w:p w14:paraId="78D76C61"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International Network Shared Code (BT Geoverse)</w:t>
            </w:r>
          </w:p>
        </w:tc>
        <w:tc>
          <w:tcPr>
            <w:tcW w:w="2552" w:type="dxa"/>
            <w:gridSpan w:val="2"/>
            <w:vMerge/>
            <w:tcBorders>
              <w:left w:val="single" w:sz="6" w:space="0" w:color="auto"/>
            </w:tcBorders>
          </w:tcPr>
          <w:p w14:paraId="7B65CA88" w14:textId="77777777" w:rsidR="00D06BAF" w:rsidRDefault="00D06BAF">
            <w:pPr>
              <w:tabs>
                <w:tab w:val="left" w:pos="567"/>
                <w:tab w:val="left" w:pos="1134"/>
                <w:tab w:val="left" w:pos="1702"/>
                <w:tab w:val="left" w:pos="2269"/>
              </w:tabs>
              <w:spacing w:before="60" w:after="60"/>
              <w:rPr>
                <w:rFonts w:ascii="Arial Narrow" w:hAnsi="Arial Narrow"/>
              </w:rPr>
            </w:pPr>
          </w:p>
        </w:tc>
        <w:tc>
          <w:tcPr>
            <w:tcW w:w="2127" w:type="dxa"/>
            <w:tcBorders>
              <w:left w:val="single" w:sz="6" w:space="0" w:color="auto"/>
              <w:right w:val="double" w:sz="4" w:space="0" w:color="auto"/>
            </w:tcBorders>
          </w:tcPr>
          <w:p w14:paraId="0B17C90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0.2562978</w:t>
            </w:r>
          </w:p>
        </w:tc>
        <w:tc>
          <w:tcPr>
            <w:tcW w:w="1134" w:type="dxa"/>
            <w:tcBorders>
              <w:top w:val="single" w:sz="4" w:space="0" w:color="auto"/>
              <w:left w:val="nil"/>
              <w:right w:val="single" w:sz="6" w:space="0" w:color="auto"/>
            </w:tcBorders>
          </w:tcPr>
          <w:p w14:paraId="2A87001C" w14:textId="77777777" w:rsidR="00D06BAF" w:rsidRDefault="00D06BAF">
            <w:pPr>
              <w:spacing w:before="60" w:after="60"/>
              <w:jc w:val="center"/>
              <w:rPr>
                <w:rFonts w:ascii="Arial Narrow" w:hAnsi="Arial Narrow"/>
              </w:rPr>
            </w:pPr>
            <w:smartTag w:uri="urn:schemas-microsoft-com:office:smarttags" w:element="place">
              <w:smartTag w:uri="urn:schemas-microsoft-com:office:smarttags" w:element="country-region">
                <w:r>
                  <w:rPr>
                    <w:rFonts w:ascii="Arial Narrow" w:hAnsi="Arial Narrow"/>
                  </w:rPr>
                  <w:t>Uruguay</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181BF65C"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03C6E624" w14:textId="77777777" w:rsidR="00D06BAF" w:rsidRDefault="00D06BAF">
            <w:pPr>
              <w:spacing w:before="0" w:after="0"/>
              <w:rPr>
                <w:rFonts w:ascii="Arial Narrow" w:hAnsi="Arial Narrow"/>
              </w:rPr>
            </w:pPr>
            <w:r>
              <w:rPr>
                <w:rFonts w:ascii="Arial Narrow" w:hAnsi="Arial Narrow"/>
                <w:snapToGrid w:val="0"/>
              </w:rPr>
              <w:t>1.540</w:t>
            </w:r>
          </w:p>
        </w:tc>
      </w:tr>
      <w:tr w:rsidR="00D06BAF" w14:paraId="0C487B7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96E4510" w14:textId="77777777" w:rsidR="00D06BAF" w:rsidRDefault="00D06BAF">
            <w:pPr>
              <w:pStyle w:val="Header"/>
              <w:tabs>
                <w:tab w:val="clear" w:pos="4153"/>
                <w:tab w:val="clear" w:pos="8306"/>
                <w:tab w:val="left" w:pos="567"/>
                <w:tab w:val="left" w:pos="1134"/>
                <w:tab w:val="left" w:pos="1702"/>
                <w:tab w:val="left" w:pos="2269"/>
              </w:tabs>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Iran</w:t>
                </w:r>
              </w:smartTag>
            </w:smartTag>
            <w:r>
              <w:rPr>
                <w:rFonts w:ascii="Arial Narrow" w:hAnsi="Arial Narrow"/>
              </w:rPr>
              <w:t xml:space="preserve"> </w:t>
            </w:r>
          </w:p>
        </w:tc>
        <w:tc>
          <w:tcPr>
            <w:tcW w:w="1276" w:type="dxa"/>
            <w:tcBorders>
              <w:top w:val="single" w:sz="4" w:space="0" w:color="auto"/>
              <w:left w:val="single" w:sz="6" w:space="0" w:color="auto"/>
            </w:tcBorders>
          </w:tcPr>
          <w:p w14:paraId="665C3082"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right w:val="double" w:sz="4" w:space="0" w:color="auto"/>
            </w:tcBorders>
          </w:tcPr>
          <w:p w14:paraId="79BDCB52"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012DF41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USA</w:t>
            </w:r>
          </w:p>
        </w:tc>
        <w:tc>
          <w:tcPr>
            <w:tcW w:w="1134" w:type="dxa"/>
            <w:tcBorders>
              <w:top w:val="single" w:sz="4" w:space="0" w:color="auto"/>
              <w:left w:val="single" w:sz="6" w:space="0" w:color="auto"/>
              <w:right w:val="single" w:sz="6" w:space="0" w:color="auto"/>
            </w:tcBorders>
          </w:tcPr>
          <w:p w14:paraId="5AF9CE07" w14:textId="77777777" w:rsidR="00D06BAF" w:rsidRDefault="00D06BAF">
            <w:pPr>
              <w:spacing w:before="60" w:after="60"/>
              <w:jc w:val="center"/>
              <w:rPr>
                <w:rFonts w:ascii="Arial Narrow" w:hAnsi="Arial Narrow"/>
              </w:rPr>
            </w:pPr>
            <w:r>
              <w:rPr>
                <w:rFonts w:ascii="Arial Narrow" w:hAnsi="Arial Narrow"/>
              </w:rPr>
              <w:t>0.27</w:t>
            </w:r>
          </w:p>
        </w:tc>
        <w:tc>
          <w:tcPr>
            <w:tcW w:w="1134" w:type="dxa"/>
            <w:tcBorders>
              <w:top w:val="single" w:sz="4" w:space="0" w:color="auto"/>
              <w:left w:val="single" w:sz="6" w:space="0" w:color="auto"/>
              <w:right w:val="single" w:sz="6" w:space="0" w:color="auto"/>
            </w:tcBorders>
          </w:tcPr>
          <w:p w14:paraId="3C61BACF" w14:textId="77777777" w:rsidR="00D06BAF" w:rsidRDefault="00D06BAF">
            <w:pPr>
              <w:spacing w:before="60" w:after="60"/>
              <w:jc w:val="center"/>
              <w:rPr>
                <w:rFonts w:ascii="Arial Narrow" w:hAnsi="Arial Narrow"/>
              </w:rPr>
            </w:pPr>
            <w:r>
              <w:rPr>
                <w:rFonts w:ascii="Arial Narrow" w:hAnsi="Arial Narrow"/>
                <w:snapToGrid w:val="0"/>
              </w:rPr>
              <w:t>0.297</w:t>
            </w:r>
          </w:p>
        </w:tc>
      </w:tr>
      <w:tr w:rsidR="00D06BAF" w14:paraId="17494D6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3B4EC5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Iraq</w:t>
                </w:r>
              </w:smartTag>
            </w:smartTag>
            <w:r>
              <w:rPr>
                <w:rFonts w:ascii="Arial Narrow" w:hAnsi="Arial Narrow"/>
              </w:rPr>
              <w:t xml:space="preserve"> </w:t>
            </w:r>
          </w:p>
        </w:tc>
        <w:tc>
          <w:tcPr>
            <w:tcW w:w="1276" w:type="dxa"/>
            <w:tcBorders>
              <w:top w:val="single" w:sz="4" w:space="0" w:color="auto"/>
              <w:left w:val="single" w:sz="6" w:space="0" w:color="auto"/>
            </w:tcBorders>
          </w:tcPr>
          <w:p w14:paraId="5EDB2E87" w14:textId="77777777" w:rsidR="00D06BAF" w:rsidRDefault="00D06BAF">
            <w:pPr>
              <w:spacing w:before="60" w:after="60"/>
              <w:jc w:val="center"/>
              <w:rPr>
                <w:rFonts w:ascii="Arial Narrow" w:hAnsi="Arial Narrow"/>
              </w:rPr>
            </w:pPr>
            <w:r>
              <w:rPr>
                <w:rFonts w:ascii="Arial Narrow" w:hAnsi="Arial Narrow"/>
              </w:rPr>
              <w:t>1.65</w:t>
            </w:r>
          </w:p>
        </w:tc>
        <w:tc>
          <w:tcPr>
            <w:tcW w:w="1276" w:type="dxa"/>
            <w:tcBorders>
              <w:top w:val="single" w:sz="4" w:space="0" w:color="auto"/>
              <w:left w:val="single" w:sz="6" w:space="0" w:color="auto"/>
              <w:right w:val="double" w:sz="4" w:space="0" w:color="auto"/>
            </w:tcBorders>
          </w:tcPr>
          <w:p w14:paraId="1994CCFC" w14:textId="77777777" w:rsidR="00D06BAF" w:rsidRDefault="00D06BAF">
            <w:pPr>
              <w:spacing w:before="60" w:after="60"/>
              <w:jc w:val="center"/>
              <w:rPr>
                <w:rFonts w:ascii="Arial Narrow" w:hAnsi="Arial Narrow"/>
              </w:rPr>
            </w:pPr>
            <w:r>
              <w:rPr>
                <w:rFonts w:ascii="Arial Narrow" w:hAnsi="Arial Narrow"/>
                <w:snapToGrid w:val="0"/>
              </w:rPr>
              <w:t>1.815</w:t>
            </w:r>
          </w:p>
        </w:tc>
        <w:tc>
          <w:tcPr>
            <w:tcW w:w="2127" w:type="dxa"/>
            <w:tcBorders>
              <w:top w:val="single" w:sz="4" w:space="0" w:color="auto"/>
              <w:left w:val="nil"/>
              <w:right w:val="single" w:sz="6" w:space="0" w:color="auto"/>
            </w:tcBorders>
          </w:tcPr>
          <w:p w14:paraId="7C888E2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Uzbekistan</w:t>
            </w:r>
          </w:p>
        </w:tc>
        <w:tc>
          <w:tcPr>
            <w:tcW w:w="1134" w:type="dxa"/>
            <w:tcBorders>
              <w:top w:val="single" w:sz="4" w:space="0" w:color="auto"/>
              <w:left w:val="single" w:sz="6" w:space="0" w:color="auto"/>
              <w:right w:val="single" w:sz="6" w:space="0" w:color="auto"/>
            </w:tcBorders>
          </w:tcPr>
          <w:p w14:paraId="1DC24743"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right w:val="single" w:sz="6" w:space="0" w:color="auto"/>
            </w:tcBorders>
          </w:tcPr>
          <w:p w14:paraId="413487C4"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5B5B456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22B7B8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Ireland</w:t>
            </w:r>
          </w:p>
        </w:tc>
        <w:tc>
          <w:tcPr>
            <w:tcW w:w="1276" w:type="dxa"/>
            <w:tcBorders>
              <w:top w:val="single" w:sz="4" w:space="0" w:color="auto"/>
              <w:left w:val="single" w:sz="6" w:space="0" w:color="auto"/>
            </w:tcBorders>
          </w:tcPr>
          <w:p w14:paraId="092DCCD9" w14:textId="77777777" w:rsidR="00D06BAF" w:rsidRDefault="00D06BAF">
            <w:pPr>
              <w:spacing w:before="60" w:after="60"/>
              <w:jc w:val="center"/>
              <w:rPr>
                <w:rFonts w:ascii="Arial Narrow" w:hAnsi="Arial Narrow"/>
              </w:rPr>
            </w:pPr>
            <w:r>
              <w:rPr>
                <w:rFonts w:ascii="Arial Narrow" w:hAnsi="Arial Narrow"/>
              </w:rPr>
              <w:t>0.41</w:t>
            </w:r>
          </w:p>
        </w:tc>
        <w:tc>
          <w:tcPr>
            <w:tcW w:w="1276" w:type="dxa"/>
            <w:tcBorders>
              <w:top w:val="single" w:sz="4" w:space="0" w:color="auto"/>
              <w:left w:val="single" w:sz="6" w:space="0" w:color="auto"/>
              <w:right w:val="double" w:sz="4" w:space="0" w:color="auto"/>
            </w:tcBorders>
          </w:tcPr>
          <w:p w14:paraId="3D185150" w14:textId="77777777" w:rsidR="00D06BAF" w:rsidRDefault="00D06BAF">
            <w:pPr>
              <w:spacing w:before="60" w:after="60"/>
              <w:jc w:val="center"/>
              <w:rPr>
                <w:rFonts w:ascii="Arial Narrow" w:hAnsi="Arial Narrow"/>
              </w:rPr>
            </w:pPr>
            <w:r>
              <w:rPr>
                <w:rFonts w:ascii="Arial Narrow" w:hAnsi="Arial Narrow"/>
                <w:snapToGrid w:val="0"/>
              </w:rPr>
              <w:t>0.451</w:t>
            </w:r>
          </w:p>
        </w:tc>
        <w:tc>
          <w:tcPr>
            <w:tcW w:w="2127" w:type="dxa"/>
            <w:tcBorders>
              <w:top w:val="single" w:sz="4" w:space="0" w:color="auto"/>
              <w:left w:val="nil"/>
              <w:right w:val="single" w:sz="6" w:space="0" w:color="auto"/>
            </w:tcBorders>
          </w:tcPr>
          <w:p w14:paraId="68F4318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Vanuatu</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7B1D8645" w14:textId="77777777" w:rsidR="00D06BAF" w:rsidRDefault="00D06BAF">
            <w:pPr>
              <w:spacing w:before="60" w:after="60"/>
              <w:jc w:val="center"/>
              <w:rPr>
                <w:rFonts w:ascii="Arial Narrow" w:hAnsi="Arial Narrow"/>
              </w:rPr>
            </w:pPr>
            <w:r>
              <w:rPr>
                <w:rFonts w:ascii="Arial Narrow" w:hAnsi="Arial Narrow"/>
              </w:rPr>
              <w:t>0.93</w:t>
            </w:r>
          </w:p>
        </w:tc>
        <w:tc>
          <w:tcPr>
            <w:tcW w:w="1134" w:type="dxa"/>
            <w:tcBorders>
              <w:top w:val="single" w:sz="4" w:space="0" w:color="auto"/>
              <w:left w:val="single" w:sz="6" w:space="0" w:color="auto"/>
              <w:right w:val="single" w:sz="6" w:space="0" w:color="auto"/>
            </w:tcBorders>
          </w:tcPr>
          <w:p w14:paraId="36B51109" w14:textId="77777777" w:rsidR="00D06BAF" w:rsidRDefault="00D06BAF">
            <w:pPr>
              <w:spacing w:before="60" w:after="60"/>
              <w:jc w:val="center"/>
              <w:rPr>
                <w:rFonts w:ascii="Arial Narrow" w:hAnsi="Arial Narrow"/>
              </w:rPr>
            </w:pPr>
            <w:r>
              <w:rPr>
                <w:rFonts w:ascii="Arial Narrow" w:hAnsi="Arial Narrow"/>
                <w:snapToGrid w:val="0"/>
              </w:rPr>
              <w:t>1.023</w:t>
            </w:r>
          </w:p>
        </w:tc>
      </w:tr>
      <w:tr w:rsidR="00D06BAF" w14:paraId="219484D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78391E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Israel &amp; Palestinian Authority</w:t>
            </w:r>
          </w:p>
        </w:tc>
        <w:tc>
          <w:tcPr>
            <w:tcW w:w="1276" w:type="dxa"/>
            <w:tcBorders>
              <w:top w:val="single" w:sz="4" w:space="0" w:color="auto"/>
              <w:left w:val="single" w:sz="6" w:space="0" w:color="auto"/>
            </w:tcBorders>
          </w:tcPr>
          <w:p w14:paraId="6D806DC8" w14:textId="77777777" w:rsidR="00D06BAF" w:rsidRDefault="00D06BAF">
            <w:pPr>
              <w:spacing w:before="60" w:after="60"/>
              <w:jc w:val="center"/>
              <w:rPr>
                <w:rFonts w:ascii="Arial Narrow" w:hAnsi="Arial Narrow"/>
              </w:rPr>
            </w:pPr>
            <w:r>
              <w:rPr>
                <w:rFonts w:ascii="Arial Narrow" w:hAnsi="Arial Narrow"/>
              </w:rPr>
              <w:t>0.79</w:t>
            </w:r>
          </w:p>
        </w:tc>
        <w:tc>
          <w:tcPr>
            <w:tcW w:w="1276" w:type="dxa"/>
            <w:tcBorders>
              <w:top w:val="single" w:sz="4" w:space="0" w:color="auto"/>
              <w:left w:val="single" w:sz="6" w:space="0" w:color="auto"/>
              <w:right w:val="double" w:sz="4" w:space="0" w:color="auto"/>
            </w:tcBorders>
          </w:tcPr>
          <w:p w14:paraId="730073F6" w14:textId="77777777" w:rsidR="00D06BAF" w:rsidRDefault="00D06BAF">
            <w:pPr>
              <w:spacing w:before="60" w:after="60"/>
              <w:jc w:val="center"/>
              <w:rPr>
                <w:rFonts w:ascii="Arial Narrow" w:hAnsi="Arial Narrow"/>
              </w:rPr>
            </w:pPr>
            <w:r>
              <w:rPr>
                <w:rFonts w:ascii="Arial Narrow" w:hAnsi="Arial Narrow"/>
                <w:snapToGrid w:val="0"/>
              </w:rPr>
              <w:t>0.869</w:t>
            </w:r>
          </w:p>
        </w:tc>
        <w:tc>
          <w:tcPr>
            <w:tcW w:w="2127" w:type="dxa"/>
            <w:tcBorders>
              <w:top w:val="single" w:sz="4" w:space="0" w:color="auto"/>
              <w:left w:val="nil"/>
              <w:right w:val="single" w:sz="6" w:space="0" w:color="auto"/>
            </w:tcBorders>
          </w:tcPr>
          <w:p w14:paraId="736D8A3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State">
                <w:r>
                  <w:rPr>
                    <w:rFonts w:ascii="Arial Narrow" w:hAnsi="Arial Narrow"/>
                  </w:rPr>
                  <w:t>Vatican City</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C5B744F" w14:textId="77777777" w:rsidR="00D06BAF" w:rsidRDefault="00D06BAF">
            <w:pPr>
              <w:spacing w:before="60" w:after="60"/>
              <w:jc w:val="center"/>
              <w:rPr>
                <w:rFonts w:ascii="Arial Narrow" w:hAnsi="Arial Narrow"/>
              </w:rPr>
            </w:pPr>
            <w:r>
              <w:rPr>
                <w:rFonts w:ascii="Arial Narrow" w:hAnsi="Arial Narrow"/>
              </w:rPr>
              <w:t>0.68</w:t>
            </w:r>
          </w:p>
        </w:tc>
        <w:tc>
          <w:tcPr>
            <w:tcW w:w="1134" w:type="dxa"/>
            <w:tcBorders>
              <w:top w:val="single" w:sz="4" w:space="0" w:color="auto"/>
              <w:left w:val="single" w:sz="6" w:space="0" w:color="auto"/>
              <w:right w:val="single" w:sz="6" w:space="0" w:color="auto"/>
            </w:tcBorders>
          </w:tcPr>
          <w:p w14:paraId="6B89D3F0" w14:textId="77777777" w:rsidR="00D06BAF" w:rsidRDefault="00D06BAF">
            <w:pPr>
              <w:spacing w:before="60" w:after="60"/>
              <w:jc w:val="center"/>
              <w:rPr>
                <w:rFonts w:ascii="Arial Narrow" w:hAnsi="Arial Narrow"/>
              </w:rPr>
            </w:pPr>
            <w:r>
              <w:rPr>
                <w:rFonts w:ascii="Arial Narrow" w:hAnsi="Arial Narrow"/>
                <w:snapToGrid w:val="0"/>
              </w:rPr>
              <w:t>0.748</w:t>
            </w:r>
          </w:p>
        </w:tc>
      </w:tr>
      <w:tr w:rsidR="00D06BAF" w14:paraId="284A312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9B90040"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Italy</w:t>
            </w:r>
          </w:p>
        </w:tc>
        <w:tc>
          <w:tcPr>
            <w:tcW w:w="1276" w:type="dxa"/>
            <w:tcBorders>
              <w:top w:val="single" w:sz="4" w:space="0" w:color="auto"/>
              <w:left w:val="single" w:sz="6" w:space="0" w:color="auto"/>
            </w:tcBorders>
          </w:tcPr>
          <w:p w14:paraId="294B706B" w14:textId="77777777" w:rsidR="00D06BAF" w:rsidRDefault="00D06BAF">
            <w:pPr>
              <w:spacing w:before="60" w:after="60"/>
              <w:jc w:val="center"/>
              <w:rPr>
                <w:rFonts w:ascii="Arial Narrow" w:hAnsi="Arial Narrow"/>
              </w:rPr>
            </w:pPr>
            <w:r>
              <w:rPr>
                <w:rFonts w:ascii="Arial Narrow" w:hAnsi="Arial Narrow"/>
              </w:rPr>
              <w:t>0.43</w:t>
            </w:r>
          </w:p>
        </w:tc>
        <w:tc>
          <w:tcPr>
            <w:tcW w:w="1276" w:type="dxa"/>
            <w:tcBorders>
              <w:top w:val="single" w:sz="4" w:space="0" w:color="auto"/>
              <w:left w:val="single" w:sz="6" w:space="0" w:color="auto"/>
              <w:right w:val="double" w:sz="4" w:space="0" w:color="auto"/>
            </w:tcBorders>
          </w:tcPr>
          <w:p w14:paraId="4E247231" w14:textId="77777777" w:rsidR="00D06BAF" w:rsidRDefault="00D06BAF">
            <w:pPr>
              <w:spacing w:before="60" w:after="60"/>
              <w:jc w:val="center"/>
              <w:rPr>
                <w:rFonts w:ascii="Arial Narrow" w:hAnsi="Arial Narrow"/>
              </w:rPr>
            </w:pPr>
            <w:r>
              <w:rPr>
                <w:rFonts w:ascii="Arial Narrow" w:hAnsi="Arial Narrow"/>
                <w:snapToGrid w:val="0"/>
              </w:rPr>
              <w:t>0.473</w:t>
            </w:r>
          </w:p>
        </w:tc>
        <w:tc>
          <w:tcPr>
            <w:tcW w:w="2127" w:type="dxa"/>
            <w:tcBorders>
              <w:top w:val="single" w:sz="4" w:space="0" w:color="auto"/>
              <w:left w:val="nil"/>
              <w:right w:val="single" w:sz="6" w:space="0" w:color="auto"/>
            </w:tcBorders>
          </w:tcPr>
          <w:p w14:paraId="673D99E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Venezuela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146973A" w14:textId="77777777" w:rsidR="00D06BAF" w:rsidRDefault="00D06BAF">
            <w:pPr>
              <w:spacing w:before="60" w:after="60"/>
              <w:jc w:val="center"/>
              <w:rPr>
                <w:rFonts w:ascii="Arial Narrow" w:hAnsi="Arial Narrow"/>
              </w:rPr>
            </w:pPr>
            <w:r>
              <w:rPr>
                <w:rFonts w:ascii="Arial Narrow" w:hAnsi="Arial Narrow"/>
              </w:rPr>
              <w:t>1.10</w:t>
            </w:r>
          </w:p>
        </w:tc>
        <w:tc>
          <w:tcPr>
            <w:tcW w:w="1134" w:type="dxa"/>
            <w:tcBorders>
              <w:top w:val="single" w:sz="4" w:space="0" w:color="auto"/>
              <w:left w:val="single" w:sz="6" w:space="0" w:color="auto"/>
              <w:right w:val="single" w:sz="6" w:space="0" w:color="auto"/>
            </w:tcBorders>
          </w:tcPr>
          <w:p w14:paraId="4C245127" w14:textId="77777777" w:rsidR="00D06BAF" w:rsidRDefault="00D06BAF">
            <w:pPr>
              <w:spacing w:before="60" w:after="60"/>
              <w:jc w:val="center"/>
              <w:rPr>
                <w:rFonts w:ascii="Arial Narrow" w:hAnsi="Arial Narrow"/>
              </w:rPr>
            </w:pPr>
            <w:r>
              <w:rPr>
                <w:rFonts w:ascii="Arial Narrow" w:hAnsi="Arial Narrow"/>
                <w:snapToGrid w:val="0"/>
              </w:rPr>
              <w:t>1.210</w:t>
            </w:r>
          </w:p>
        </w:tc>
      </w:tr>
      <w:tr w:rsidR="00D06BAF" w14:paraId="4F67CDF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14C021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Ivory Coast</w:t>
                </w:r>
              </w:smartTag>
            </w:smartTag>
            <w:r>
              <w:rPr>
                <w:rFonts w:ascii="Arial Narrow" w:hAnsi="Arial Narrow"/>
              </w:rPr>
              <w:t xml:space="preserve"> </w:t>
            </w:r>
          </w:p>
        </w:tc>
        <w:tc>
          <w:tcPr>
            <w:tcW w:w="1276" w:type="dxa"/>
            <w:tcBorders>
              <w:top w:val="single" w:sz="4" w:space="0" w:color="auto"/>
              <w:left w:val="single" w:sz="6" w:space="0" w:color="auto"/>
            </w:tcBorders>
          </w:tcPr>
          <w:p w14:paraId="1BF978FD"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4CA337B5"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right w:val="single" w:sz="6" w:space="0" w:color="auto"/>
            </w:tcBorders>
          </w:tcPr>
          <w:p w14:paraId="2C9D04A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Vietnam</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1EC76138" w14:textId="77777777" w:rsidR="00D06BAF" w:rsidRDefault="00D06BAF">
            <w:pPr>
              <w:spacing w:before="60" w:after="60"/>
              <w:jc w:val="center"/>
              <w:rPr>
                <w:rFonts w:ascii="Arial Narrow" w:hAnsi="Arial Narrow"/>
              </w:rPr>
            </w:pPr>
            <w:r>
              <w:rPr>
                <w:rFonts w:ascii="Arial Narrow" w:hAnsi="Arial Narrow"/>
              </w:rPr>
              <w:t>1.27</w:t>
            </w:r>
          </w:p>
        </w:tc>
        <w:tc>
          <w:tcPr>
            <w:tcW w:w="1134" w:type="dxa"/>
            <w:tcBorders>
              <w:top w:val="single" w:sz="4" w:space="0" w:color="auto"/>
              <w:left w:val="single" w:sz="6" w:space="0" w:color="auto"/>
              <w:right w:val="single" w:sz="6" w:space="0" w:color="auto"/>
            </w:tcBorders>
          </w:tcPr>
          <w:p w14:paraId="61E954D1" w14:textId="77777777" w:rsidR="00D06BAF" w:rsidRDefault="00D06BAF">
            <w:pPr>
              <w:spacing w:before="60" w:after="60"/>
              <w:jc w:val="center"/>
              <w:rPr>
                <w:rFonts w:ascii="Arial Narrow" w:hAnsi="Arial Narrow"/>
              </w:rPr>
            </w:pPr>
            <w:r>
              <w:rPr>
                <w:rFonts w:ascii="Arial Narrow" w:hAnsi="Arial Narrow"/>
                <w:snapToGrid w:val="0"/>
              </w:rPr>
              <w:t>1.397</w:t>
            </w:r>
          </w:p>
        </w:tc>
      </w:tr>
      <w:tr w:rsidR="00D06BAF" w14:paraId="4C5C4C7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C552FC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Jamaica</w:t>
                </w:r>
              </w:smartTag>
            </w:smartTag>
            <w:r>
              <w:rPr>
                <w:rFonts w:ascii="Arial Narrow" w:hAnsi="Arial Narrow"/>
              </w:rPr>
              <w:t xml:space="preserve"> </w:t>
            </w:r>
          </w:p>
        </w:tc>
        <w:tc>
          <w:tcPr>
            <w:tcW w:w="1276" w:type="dxa"/>
            <w:tcBorders>
              <w:top w:val="single" w:sz="4" w:space="0" w:color="auto"/>
              <w:left w:val="single" w:sz="6" w:space="0" w:color="auto"/>
            </w:tcBorders>
          </w:tcPr>
          <w:p w14:paraId="4B15F3B4"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right w:val="double" w:sz="4" w:space="0" w:color="auto"/>
            </w:tcBorders>
          </w:tcPr>
          <w:p w14:paraId="24330C25"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right w:val="single" w:sz="6" w:space="0" w:color="auto"/>
            </w:tcBorders>
          </w:tcPr>
          <w:p w14:paraId="5565B36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Virgin Is (British) </w:t>
            </w:r>
          </w:p>
        </w:tc>
        <w:tc>
          <w:tcPr>
            <w:tcW w:w="1134" w:type="dxa"/>
            <w:tcBorders>
              <w:top w:val="single" w:sz="4" w:space="0" w:color="auto"/>
              <w:left w:val="single" w:sz="6" w:space="0" w:color="auto"/>
              <w:right w:val="single" w:sz="6" w:space="0" w:color="auto"/>
            </w:tcBorders>
          </w:tcPr>
          <w:p w14:paraId="39A0F0C1" w14:textId="77777777" w:rsidR="00D06BAF" w:rsidRDefault="00D06BAF">
            <w:pPr>
              <w:spacing w:before="60" w:after="60"/>
              <w:jc w:val="center"/>
              <w:rPr>
                <w:rFonts w:ascii="Arial Narrow" w:hAnsi="Arial Narrow"/>
              </w:rPr>
            </w:pPr>
            <w:r>
              <w:rPr>
                <w:rFonts w:ascii="Arial Narrow" w:hAnsi="Arial Narrow"/>
              </w:rPr>
              <w:t>2.12</w:t>
            </w:r>
          </w:p>
        </w:tc>
        <w:tc>
          <w:tcPr>
            <w:tcW w:w="1134" w:type="dxa"/>
            <w:tcBorders>
              <w:top w:val="single" w:sz="4" w:space="0" w:color="auto"/>
              <w:left w:val="single" w:sz="6" w:space="0" w:color="auto"/>
              <w:right w:val="single" w:sz="6" w:space="0" w:color="auto"/>
            </w:tcBorders>
          </w:tcPr>
          <w:p w14:paraId="6E40F0A1" w14:textId="77777777" w:rsidR="00D06BAF" w:rsidRDefault="00D06BAF">
            <w:pPr>
              <w:spacing w:before="60" w:after="60"/>
              <w:jc w:val="center"/>
              <w:rPr>
                <w:rFonts w:ascii="Arial Narrow" w:hAnsi="Arial Narrow"/>
              </w:rPr>
            </w:pPr>
            <w:r>
              <w:rPr>
                <w:rFonts w:ascii="Arial Narrow" w:hAnsi="Arial Narrow"/>
                <w:snapToGrid w:val="0"/>
              </w:rPr>
              <w:t>2.332</w:t>
            </w:r>
          </w:p>
        </w:tc>
      </w:tr>
      <w:tr w:rsidR="00D06BAF" w14:paraId="4D23117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BEF6F4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Japan</w:t>
            </w:r>
          </w:p>
        </w:tc>
        <w:tc>
          <w:tcPr>
            <w:tcW w:w="1276" w:type="dxa"/>
            <w:tcBorders>
              <w:top w:val="single" w:sz="4" w:space="0" w:color="auto"/>
              <w:left w:val="single" w:sz="6" w:space="0" w:color="auto"/>
            </w:tcBorders>
          </w:tcPr>
          <w:p w14:paraId="7B8D4AD6" w14:textId="77777777" w:rsidR="00D06BAF" w:rsidRDefault="00D06BAF">
            <w:pPr>
              <w:spacing w:before="60" w:after="60"/>
              <w:jc w:val="center"/>
              <w:rPr>
                <w:rFonts w:ascii="Arial Narrow" w:hAnsi="Arial Narrow"/>
              </w:rPr>
            </w:pPr>
            <w:r>
              <w:rPr>
                <w:rFonts w:ascii="Arial Narrow" w:hAnsi="Arial Narrow"/>
              </w:rPr>
              <w:t>0.47</w:t>
            </w:r>
          </w:p>
        </w:tc>
        <w:tc>
          <w:tcPr>
            <w:tcW w:w="1276" w:type="dxa"/>
            <w:tcBorders>
              <w:top w:val="single" w:sz="4" w:space="0" w:color="auto"/>
              <w:left w:val="single" w:sz="6" w:space="0" w:color="auto"/>
              <w:right w:val="double" w:sz="4" w:space="0" w:color="auto"/>
            </w:tcBorders>
          </w:tcPr>
          <w:p w14:paraId="767CF597" w14:textId="77777777" w:rsidR="00D06BAF" w:rsidRDefault="00D06BAF">
            <w:pPr>
              <w:spacing w:before="60" w:after="60"/>
              <w:jc w:val="center"/>
              <w:rPr>
                <w:rFonts w:ascii="Arial Narrow" w:hAnsi="Arial Narrow"/>
              </w:rPr>
            </w:pPr>
            <w:r>
              <w:rPr>
                <w:rFonts w:ascii="Arial Narrow" w:hAnsi="Arial Narrow"/>
                <w:snapToGrid w:val="0"/>
              </w:rPr>
              <w:t>0.517</w:t>
            </w:r>
          </w:p>
        </w:tc>
        <w:tc>
          <w:tcPr>
            <w:tcW w:w="2127" w:type="dxa"/>
            <w:tcBorders>
              <w:top w:val="single" w:sz="4" w:space="0" w:color="auto"/>
              <w:left w:val="nil"/>
              <w:right w:val="single" w:sz="6" w:space="0" w:color="auto"/>
            </w:tcBorders>
          </w:tcPr>
          <w:p w14:paraId="32E699D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Virgin Is (</w:t>
            </w:r>
            <w:smartTag w:uri="urn:schemas-microsoft-com:office:smarttags" w:element="place">
              <w:smartTag w:uri="urn:schemas-microsoft-com:office:smarttags" w:element="country-region">
                <w:r>
                  <w:rPr>
                    <w:rFonts w:ascii="Arial Narrow" w:hAnsi="Arial Narrow"/>
                  </w:rPr>
                  <w:t>USA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53A7B96C" w14:textId="77777777" w:rsidR="00D06BAF" w:rsidRDefault="00D06BAF">
            <w:pPr>
              <w:spacing w:before="60" w:after="60"/>
              <w:jc w:val="center"/>
              <w:rPr>
                <w:rFonts w:ascii="Arial Narrow" w:hAnsi="Arial Narrow"/>
              </w:rPr>
            </w:pPr>
            <w:r>
              <w:rPr>
                <w:rFonts w:ascii="Arial Narrow" w:hAnsi="Arial Narrow"/>
              </w:rPr>
              <w:t>0.76</w:t>
            </w:r>
          </w:p>
        </w:tc>
        <w:tc>
          <w:tcPr>
            <w:tcW w:w="1134" w:type="dxa"/>
            <w:tcBorders>
              <w:top w:val="single" w:sz="4" w:space="0" w:color="auto"/>
              <w:left w:val="single" w:sz="6" w:space="0" w:color="auto"/>
              <w:right w:val="single" w:sz="6" w:space="0" w:color="auto"/>
            </w:tcBorders>
          </w:tcPr>
          <w:p w14:paraId="64813D8C" w14:textId="77777777" w:rsidR="00D06BAF" w:rsidRDefault="00D06BAF">
            <w:pPr>
              <w:spacing w:before="60" w:after="60"/>
              <w:jc w:val="center"/>
              <w:rPr>
                <w:rFonts w:ascii="Arial Narrow" w:hAnsi="Arial Narrow"/>
              </w:rPr>
            </w:pPr>
            <w:r>
              <w:rPr>
                <w:rFonts w:ascii="Arial Narrow" w:hAnsi="Arial Narrow"/>
                <w:snapToGrid w:val="0"/>
              </w:rPr>
              <w:t>0.836</w:t>
            </w:r>
          </w:p>
        </w:tc>
      </w:tr>
      <w:tr w:rsidR="00D06BAF" w14:paraId="66C38DC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5626B8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Jordan</w:t>
                </w:r>
              </w:smartTag>
            </w:smartTag>
            <w:r>
              <w:rPr>
                <w:rFonts w:ascii="Arial Narrow" w:hAnsi="Arial Narrow"/>
              </w:rPr>
              <w:t xml:space="preserve"> </w:t>
            </w:r>
          </w:p>
        </w:tc>
        <w:tc>
          <w:tcPr>
            <w:tcW w:w="1276" w:type="dxa"/>
            <w:tcBorders>
              <w:top w:val="single" w:sz="4" w:space="0" w:color="auto"/>
              <w:left w:val="single" w:sz="6" w:space="0" w:color="auto"/>
            </w:tcBorders>
          </w:tcPr>
          <w:p w14:paraId="3BC5188D"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right w:val="double" w:sz="4" w:space="0" w:color="auto"/>
            </w:tcBorders>
          </w:tcPr>
          <w:p w14:paraId="134BBDA1"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right w:val="single" w:sz="6" w:space="0" w:color="auto"/>
            </w:tcBorders>
          </w:tcPr>
          <w:p w14:paraId="5BB68C3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Wallis &amp; Futuna Is</w:t>
            </w:r>
          </w:p>
        </w:tc>
        <w:tc>
          <w:tcPr>
            <w:tcW w:w="1134" w:type="dxa"/>
            <w:tcBorders>
              <w:top w:val="single" w:sz="4" w:space="0" w:color="auto"/>
              <w:left w:val="single" w:sz="6" w:space="0" w:color="auto"/>
              <w:right w:val="single" w:sz="6" w:space="0" w:color="auto"/>
            </w:tcBorders>
          </w:tcPr>
          <w:p w14:paraId="052F4706"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01C46782"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0CF1020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72354A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Kazakhstan</w:t>
            </w:r>
          </w:p>
        </w:tc>
        <w:tc>
          <w:tcPr>
            <w:tcW w:w="1276" w:type="dxa"/>
            <w:tcBorders>
              <w:top w:val="single" w:sz="4" w:space="0" w:color="auto"/>
              <w:left w:val="single" w:sz="6" w:space="0" w:color="auto"/>
            </w:tcBorders>
          </w:tcPr>
          <w:p w14:paraId="21727197"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right w:val="double" w:sz="4" w:space="0" w:color="auto"/>
            </w:tcBorders>
          </w:tcPr>
          <w:p w14:paraId="3E7C8440"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right w:val="single" w:sz="6" w:space="0" w:color="auto"/>
            </w:tcBorders>
          </w:tcPr>
          <w:p w14:paraId="49EA4F49" w14:textId="77777777" w:rsidR="00D06BAF" w:rsidRDefault="00D06BAF">
            <w:pPr>
              <w:tabs>
                <w:tab w:val="left" w:pos="567"/>
                <w:tab w:val="left" w:pos="1134"/>
                <w:tab w:val="left" w:pos="1702"/>
                <w:tab w:val="left" w:pos="2269"/>
              </w:tabs>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Yemen</w:t>
                </w:r>
              </w:smartTag>
            </w:smartTag>
            <w:r>
              <w:rPr>
                <w:rFonts w:ascii="Arial Narrow" w:hAnsi="Arial Narrow"/>
              </w:rPr>
              <w:t xml:space="preserve"> AR </w:t>
            </w:r>
          </w:p>
        </w:tc>
        <w:tc>
          <w:tcPr>
            <w:tcW w:w="1134" w:type="dxa"/>
            <w:tcBorders>
              <w:top w:val="single" w:sz="4" w:space="0" w:color="auto"/>
              <w:left w:val="single" w:sz="6" w:space="0" w:color="auto"/>
              <w:right w:val="single" w:sz="6" w:space="0" w:color="auto"/>
            </w:tcBorders>
          </w:tcPr>
          <w:p w14:paraId="3CF07AA9"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709E88BF"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0E1A29A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4E8472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Kenya</w:t>
                </w:r>
              </w:smartTag>
            </w:smartTag>
            <w:r>
              <w:rPr>
                <w:rFonts w:ascii="Arial Narrow" w:hAnsi="Arial Narrow"/>
              </w:rPr>
              <w:t xml:space="preserve"> </w:t>
            </w:r>
          </w:p>
        </w:tc>
        <w:tc>
          <w:tcPr>
            <w:tcW w:w="1276" w:type="dxa"/>
            <w:tcBorders>
              <w:top w:val="single" w:sz="4" w:space="0" w:color="auto"/>
              <w:left w:val="single" w:sz="6" w:space="0" w:color="auto"/>
            </w:tcBorders>
          </w:tcPr>
          <w:p w14:paraId="2DFF4165" w14:textId="77777777" w:rsidR="00D06BAF" w:rsidRDefault="00D06BAF">
            <w:pPr>
              <w:spacing w:before="60" w:after="60"/>
              <w:jc w:val="center"/>
              <w:rPr>
                <w:rFonts w:ascii="Arial Narrow" w:hAnsi="Arial Narrow"/>
              </w:rPr>
            </w:pPr>
            <w:r>
              <w:rPr>
                <w:rFonts w:ascii="Arial Narrow" w:hAnsi="Arial Narrow"/>
              </w:rPr>
              <w:t>1.53</w:t>
            </w:r>
          </w:p>
        </w:tc>
        <w:tc>
          <w:tcPr>
            <w:tcW w:w="1276" w:type="dxa"/>
            <w:tcBorders>
              <w:top w:val="single" w:sz="4" w:space="0" w:color="auto"/>
              <w:left w:val="single" w:sz="6" w:space="0" w:color="auto"/>
              <w:right w:val="double" w:sz="4" w:space="0" w:color="auto"/>
            </w:tcBorders>
          </w:tcPr>
          <w:p w14:paraId="347C9470" w14:textId="77777777" w:rsidR="00D06BAF" w:rsidRDefault="00D06BAF">
            <w:pPr>
              <w:spacing w:before="60" w:after="60"/>
              <w:jc w:val="center"/>
              <w:rPr>
                <w:rFonts w:ascii="Arial Narrow" w:hAnsi="Arial Narrow"/>
              </w:rPr>
            </w:pPr>
            <w:r>
              <w:rPr>
                <w:rFonts w:ascii="Arial Narrow" w:hAnsi="Arial Narrow"/>
                <w:snapToGrid w:val="0"/>
              </w:rPr>
              <w:t>1.683</w:t>
            </w:r>
          </w:p>
        </w:tc>
        <w:tc>
          <w:tcPr>
            <w:tcW w:w="2127" w:type="dxa"/>
            <w:tcBorders>
              <w:top w:val="single" w:sz="4" w:space="0" w:color="auto"/>
              <w:left w:val="nil"/>
              <w:right w:val="single" w:sz="6" w:space="0" w:color="auto"/>
            </w:tcBorders>
          </w:tcPr>
          <w:p w14:paraId="2A5750E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Yugoslavia</w:t>
            </w:r>
          </w:p>
        </w:tc>
        <w:tc>
          <w:tcPr>
            <w:tcW w:w="1134" w:type="dxa"/>
            <w:tcBorders>
              <w:top w:val="single" w:sz="4" w:space="0" w:color="auto"/>
              <w:left w:val="single" w:sz="6" w:space="0" w:color="auto"/>
              <w:right w:val="single" w:sz="6" w:space="0" w:color="auto"/>
            </w:tcBorders>
          </w:tcPr>
          <w:p w14:paraId="72C66016" w14:textId="77777777" w:rsidR="00D06BAF" w:rsidRDefault="00D06BAF">
            <w:pPr>
              <w:spacing w:before="60" w:after="60"/>
              <w:jc w:val="center"/>
              <w:rPr>
                <w:rFonts w:ascii="Arial Narrow" w:hAnsi="Arial Narrow"/>
              </w:rPr>
            </w:pPr>
            <w:r>
              <w:rPr>
                <w:rFonts w:ascii="Arial Narrow" w:hAnsi="Arial Narrow"/>
              </w:rPr>
              <w:t>1.06</w:t>
            </w:r>
          </w:p>
        </w:tc>
        <w:tc>
          <w:tcPr>
            <w:tcW w:w="1134" w:type="dxa"/>
            <w:tcBorders>
              <w:top w:val="single" w:sz="4" w:space="0" w:color="auto"/>
              <w:left w:val="single" w:sz="6" w:space="0" w:color="auto"/>
              <w:right w:val="single" w:sz="6" w:space="0" w:color="auto"/>
            </w:tcBorders>
          </w:tcPr>
          <w:p w14:paraId="3F612D78" w14:textId="77777777" w:rsidR="00D06BAF" w:rsidRDefault="00D06BAF">
            <w:pPr>
              <w:spacing w:before="60" w:after="60"/>
              <w:jc w:val="center"/>
              <w:rPr>
                <w:rFonts w:ascii="Arial Narrow" w:hAnsi="Arial Narrow"/>
              </w:rPr>
            </w:pPr>
            <w:r>
              <w:rPr>
                <w:rFonts w:ascii="Arial Narrow" w:hAnsi="Arial Narrow"/>
                <w:snapToGrid w:val="0"/>
              </w:rPr>
              <w:t>1.166</w:t>
            </w:r>
          </w:p>
        </w:tc>
      </w:tr>
      <w:tr w:rsidR="00D06BAF" w14:paraId="5104C22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CBC324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Kiribati</w:t>
                </w:r>
              </w:smartTag>
            </w:smartTag>
            <w:r>
              <w:rPr>
                <w:rFonts w:ascii="Arial Narrow" w:hAnsi="Arial Narrow"/>
              </w:rPr>
              <w:t xml:space="preserve"> </w:t>
            </w:r>
          </w:p>
        </w:tc>
        <w:tc>
          <w:tcPr>
            <w:tcW w:w="1276" w:type="dxa"/>
            <w:tcBorders>
              <w:top w:val="single" w:sz="4" w:space="0" w:color="auto"/>
              <w:left w:val="single" w:sz="6" w:space="0" w:color="auto"/>
            </w:tcBorders>
          </w:tcPr>
          <w:p w14:paraId="7AE17C05" w14:textId="77777777" w:rsidR="00D06BAF" w:rsidRDefault="00D06BAF">
            <w:pPr>
              <w:spacing w:before="60" w:after="60"/>
              <w:jc w:val="center"/>
              <w:rPr>
                <w:rFonts w:ascii="Arial Narrow" w:hAnsi="Arial Narrow"/>
              </w:rPr>
            </w:pPr>
            <w:r>
              <w:rPr>
                <w:rFonts w:ascii="Arial Narrow" w:hAnsi="Arial Narrow"/>
              </w:rPr>
              <w:t>0.93</w:t>
            </w:r>
          </w:p>
        </w:tc>
        <w:tc>
          <w:tcPr>
            <w:tcW w:w="1276" w:type="dxa"/>
            <w:tcBorders>
              <w:top w:val="single" w:sz="4" w:space="0" w:color="auto"/>
              <w:left w:val="single" w:sz="6" w:space="0" w:color="auto"/>
              <w:right w:val="double" w:sz="4" w:space="0" w:color="auto"/>
            </w:tcBorders>
          </w:tcPr>
          <w:p w14:paraId="375FCECB" w14:textId="77777777" w:rsidR="00D06BAF" w:rsidRDefault="00D06BAF">
            <w:pPr>
              <w:spacing w:before="60" w:after="60"/>
              <w:jc w:val="center"/>
              <w:rPr>
                <w:rFonts w:ascii="Arial Narrow" w:hAnsi="Arial Narrow"/>
              </w:rPr>
            </w:pPr>
            <w:r>
              <w:rPr>
                <w:rFonts w:ascii="Arial Narrow" w:hAnsi="Arial Narrow"/>
                <w:snapToGrid w:val="0"/>
              </w:rPr>
              <w:t>1.023</w:t>
            </w:r>
          </w:p>
        </w:tc>
        <w:tc>
          <w:tcPr>
            <w:tcW w:w="2127" w:type="dxa"/>
            <w:tcBorders>
              <w:top w:val="single" w:sz="4" w:space="0" w:color="auto"/>
              <w:left w:val="nil"/>
              <w:right w:val="single" w:sz="6" w:space="0" w:color="auto"/>
            </w:tcBorders>
          </w:tcPr>
          <w:p w14:paraId="718D08B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Zambia</w:t>
                </w:r>
              </w:smartTag>
            </w:smartTag>
            <w:r>
              <w:rPr>
                <w:rFonts w:ascii="Arial Narrow" w:hAnsi="Arial Narrow"/>
              </w:rPr>
              <w:t xml:space="preserve"> </w:t>
            </w:r>
          </w:p>
        </w:tc>
        <w:tc>
          <w:tcPr>
            <w:tcW w:w="1134" w:type="dxa"/>
            <w:tcBorders>
              <w:top w:val="single" w:sz="4" w:space="0" w:color="auto"/>
              <w:left w:val="single" w:sz="6" w:space="0" w:color="auto"/>
              <w:right w:val="single" w:sz="6" w:space="0" w:color="auto"/>
            </w:tcBorders>
          </w:tcPr>
          <w:p w14:paraId="4A93BBC1" w14:textId="77777777" w:rsidR="00D06BAF" w:rsidRDefault="00D06BAF">
            <w:pPr>
              <w:spacing w:before="60" w:after="60"/>
              <w:jc w:val="center"/>
              <w:rPr>
                <w:rFonts w:ascii="Arial Narrow" w:hAnsi="Arial Narrow"/>
              </w:rPr>
            </w:pPr>
            <w:r>
              <w:rPr>
                <w:rFonts w:ascii="Arial Narrow" w:hAnsi="Arial Narrow"/>
              </w:rPr>
              <w:t>1.65</w:t>
            </w:r>
          </w:p>
        </w:tc>
        <w:tc>
          <w:tcPr>
            <w:tcW w:w="1134" w:type="dxa"/>
            <w:tcBorders>
              <w:top w:val="single" w:sz="4" w:space="0" w:color="auto"/>
              <w:left w:val="single" w:sz="6" w:space="0" w:color="auto"/>
              <w:right w:val="single" w:sz="6" w:space="0" w:color="auto"/>
            </w:tcBorders>
          </w:tcPr>
          <w:p w14:paraId="2096B75A" w14:textId="77777777" w:rsidR="00D06BAF" w:rsidRDefault="00D06BAF">
            <w:pPr>
              <w:spacing w:before="60" w:after="60"/>
              <w:jc w:val="center"/>
              <w:rPr>
                <w:rFonts w:ascii="Arial Narrow" w:hAnsi="Arial Narrow"/>
              </w:rPr>
            </w:pPr>
            <w:r>
              <w:rPr>
                <w:rFonts w:ascii="Arial Narrow" w:hAnsi="Arial Narrow"/>
                <w:snapToGrid w:val="0"/>
              </w:rPr>
              <w:t>1.815</w:t>
            </w:r>
          </w:p>
        </w:tc>
      </w:tr>
      <w:tr w:rsidR="00D06BAF" w14:paraId="15F12B6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E9A00F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xml:space="preserve"> PDR </w:t>
            </w:r>
          </w:p>
        </w:tc>
        <w:tc>
          <w:tcPr>
            <w:tcW w:w="1276" w:type="dxa"/>
            <w:tcBorders>
              <w:top w:val="single" w:sz="4" w:space="0" w:color="auto"/>
              <w:left w:val="single" w:sz="6" w:space="0" w:color="auto"/>
            </w:tcBorders>
          </w:tcPr>
          <w:p w14:paraId="35236ADB" w14:textId="77777777" w:rsidR="00D06BAF" w:rsidRDefault="00D06BAF">
            <w:pPr>
              <w:spacing w:before="60" w:after="60"/>
              <w:jc w:val="center"/>
              <w:rPr>
                <w:rFonts w:ascii="Arial Narrow" w:hAnsi="Arial Narrow"/>
              </w:rPr>
            </w:pPr>
            <w:r>
              <w:rPr>
                <w:rFonts w:ascii="Arial Narrow" w:hAnsi="Arial Narrow"/>
              </w:rPr>
              <w:t>2.12</w:t>
            </w:r>
          </w:p>
        </w:tc>
        <w:tc>
          <w:tcPr>
            <w:tcW w:w="1276" w:type="dxa"/>
            <w:tcBorders>
              <w:top w:val="single" w:sz="4" w:space="0" w:color="auto"/>
              <w:left w:val="single" w:sz="6" w:space="0" w:color="auto"/>
              <w:right w:val="double" w:sz="4" w:space="0" w:color="auto"/>
            </w:tcBorders>
          </w:tcPr>
          <w:p w14:paraId="2AC721B6" w14:textId="77777777" w:rsidR="00D06BAF" w:rsidRDefault="00D06BAF">
            <w:pPr>
              <w:spacing w:before="60" w:after="60"/>
              <w:jc w:val="center"/>
              <w:rPr>
                <w:rFonts w:ascii="Arial Narrow" w:hAnsi="Arial Narrow"/>
              </w:rPr>
            </w:pPr>
            <w:r>
              <w:rPr>
                <w:rFonts w:ascii="Arial Narrow" w:hAnsi="Arial Narrow"/>
                <w:snapToGrid w:val="0"/>
              </w:rPr>
              <w:t>2.332</w:t>
            </w:r>
          </w:p>
        </w:tc>
        <w:tc>
          <w:tcPr>
            <w:tcW w:w="2127" w:type="dxa"/>
            <w:tcBorders>
              <w:top w:val="single" w:sz="4" w:space="0" w:color="auto"/>
              <w:left w:val="nil"/>
              <w:bottom w:val="single" w:sz="4" w:space="0" w:color="auto"/>
              <w:right w:val="single" w:sz="6" w:space="0" w:color="auto"/>
            </w:tcBorders>
          </w:tcPr>
          <w:p w14:paraId="346507E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Zimbabwe</w:t>
                </w:r>
              </w:smartTag>
            </w:smartTag>
            <w:r>
              <w:rPr>
                <w:rFonts w:ascii="Arial Narrow" w:hAnsi="Arial Narrow"/>
              </w:rPr>
              <w:t xml:space="preserve"> </w:t>
            </w:r>
          </w:p>
        </w:tc>
        <w:tc>
          <w:tcPr>
            <w:tcW w:w="1134" w:type="dxa"/>
            <w:tcBorders>
              <w:top w:val="single" w:sz="4" w:space="0" w:color="auto"/>
              <w:left w:val="single" w:sz="6" w:space="0" w:color="auto"/>
              <w:bottom w:val="single" w:sz="4" w:space="0" w:color="auto"/>
              <w:right w:val="single" w:sz="6" w:space="0" w:color="auto"/>
            </w:tcBorders>
          </w:tcPr>
          <w:p w14:paraId="22ECF905" w14:textId="77777777" w:rsidR="00D06BAF" w:rsidRDefault="00D06BAF">
            <w:pPr>
              <w:spacing w:before="60" w:after="60"/>
              <w:jc w:val="center"/>
              <w:rPr>
                <w:rFonts w:ascii="Arial Narrow" w:hAnsi="Arial Narrow"/>
              </w:rPr>
            </w:pPr>
            <w:r>
              <w:rPr>
                <w:rFonts w:ascii="Arial Narrow" w:hAnsi="Arial Narrow"/>
              </w:rPr>
              <w:t>1.40</w:t>
            </w:r>
          </w:p>
        </w:tc>
        <w:tc>
          <w:tcPr>
            <w:tcW w:w="1134" w:type="dxa"/>
            <w:tcBorders>
              <w:top w:val="single" w:sz="4" w:space="0" w:color="auto"/>
              <w:left w:val="single" w:sz="6" w:space="0" w:color="auto"/>
              <w:bottom w:val="single" w:sz="4" w:space="0" w:color="auto"/>
              <w:right w:val="single" w:sz="6" w:space="0" w:color="auto"/>
            </w:tcBorders>
          </w:tcPr>
          <w:p w14:paraId="7819EEF5" w14:textId="77777777" w:rsidR="00D06BAF" w:rsidRDefault="00D06BAF">
            <w:pPr>
              <w:spacing w:before="60" w:after="60"/>
              <w:jc w:val="center"/>
              <w:rPr>
                <w:rFonts w:ascii="Arial Narrow" w:hAnsi="Arial Narrow"/>
              </w:rPr>
            </w:pPr>
            <w:r>
              <w:rPr>
                <w:rFonts w:ascii="Arial Narrow" w:hAnsi="Arial Narrow"/>
                <w:snapToGrid w:val="0"/>
              </w:rPr>
              <w:t>1.540</w:t>
            </w:r>
          </w:p>
        </w:tc>
      </w:tr>
      <w:tr w:rsidR="00D06BAF" w14:paraId="1CC8C7C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01B1F1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xml:space="preserve">, Republic of </w:t>
            </w:r>
          </w:p>
        </w:tc>
        <w:tc>
          <w:tcPr>
            <w:tcW w:w="1276" w:type="dxa"/>
            <w:tcBorders>
              <w:top w:val="single" w:sz="4" w:space="0" w:color="auto"/>
              <w:left w:val="single" w:sz="6" w:space="0" w:color="auto"/>
            </w:tcBorders>
          </w:tcPr>
          <w:p w14:paraId="0B851EFC" w14:textId="77777777" w:rsidR="00D06BAF" w:rsidRDefault="00D06BAF">
            <w:pPr>
              <w:spacing w:before="60" w:after="60"/>
              <w:jc w:val="center"/>
              <w:rPr>
                <w:rFonts w:ascii="Arial Narrow" w:hAnsi="Arial Narrow"/>
              </w:rPr>
            </w:pPr>
            <w:r>
              <w:rPr>
                <w:rFonts w:ascii="Arial Narrow" w:hAnsi="Arial Narrow"/>
              </w:rPr>
              <w:t>0.77</w:t>
            </w:r>
          </w:p>
        </w:tc>
        <w:tc>
          <w:tcPr>
            <w:tcW w:w="1276" w:type="dxa"/>
            <w:tcBorders>
              <w:top w:val="single" w:sz="4" w:space="0" w:color="auto"/>
              <w:left w:val="single" w:sz="6" w:space="0" w:color="auto"/>
              <w:right w:val="double" w:sz="4" w:space="0" w:color="auto"/>
            </w:tcBorders>
          </w:tcPr>
          <w:p w14:paraId="0D026AAA" w14:textId="77777777" w:rsidR="00D06BAF" w:rsidRDefault="00D06BAF">
            <w:pPr>
              <w:spacing w:before="60" w:after="60"/>
              <w:jc w:val="center"/>
              <w:rPr>
                <w:rFonts w:ascii="Arial Narrow" w:hAnsi="Arial Narrow"/>
              </w:rPr>
            </w:pPr>
            <w:r>
              <w:rPr>
                <w:rFonts w:ascii="Arial Narrow" w:hAnsi="Arial Narrow"/>
                <w:snapToGrid w:val="0"/>
              </w:rPr>
              <w:t>0.847</w:t>
            </w:r>
          </w:p>
        </w:tc>
        <w:tc>
          <w:tcPr>
            <w:tcW w:w="2127" w:type="dxa"/>
            <w:tcBorders>
              <w:top w:val="single" w:sz="4" w:space="0" w:color="auto"/>
              <w:left w:val="nil"/>
              <w:bottom w:val="single" w:sz="4" w:space="0" w:color="auto"/>
              <w:right w:val="single" w:sz="6" w:space="0" w:color="auto"/>
            </w:tcBorders>
          </w:tcPr>
          <w:p w14:paraId="30C2A951"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36E64CB0" w14:textId="77777777" w:rsidR="00D06BAF" w:rsidRDefault="00D06BAF">
            <w:pPr>
              <w:spacing w:before="60" w:after="60"/>
              <w:jc w:val="center"/>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3C18C19F" w14:textId="77777777" w:rsidR="00D06BAF" w:rsidRDefault="00D06BAF">
            <w:pPr>
              <w:spacing w:before="60" w:after="60"/>
              <w:jc w:val="center"/>
              <w:rPr>
                <w:rFonts w:ascii="Arial Narrow" w:hAnsi="Arial Narrow"/>
              </w:rPr>
            </w:pPr>
          </w:p>
        </w:tc>
      </w:tr>
      <w:tr w:rsidR="00D06BAF" w14:paraId="747C912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DA40C8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Kuwait</w:t>
                </w:r>
              </w:smartTag>
            </w:smartTag>
            <w:r>
              <w:rPr>
                <w:rFonts w:ascii="Arial Narrow" w:hAnsi="Arial Narrow"/>
              </w:rPr>
              <w:t xml:space="preserve"> </w:t>
            </w:r>
          </w:p>
        </w:tc>
        <w:tc>
          <w:tcPr>
            <w:tcW w:w="1276" w:type="dxa"/>
            <w:tcBorders>
              <w:top w:val="single" w:sz="4" w:space="0" w:color="auto"/>
              <w:left w:val="single" w:sz="6" w:space="0" w:color="auto"/>
            </w:tcBorders>
          </w:tcPr>
          <w:p w14:paraId="798199F1" w14:textId="77777777" w:rsidR="00D06BAF" w:rsidRDefault="00D06BAF">
            <w:pPr>
              <w:spacing w:before="60" w:after="60"/>
              <w:jc w:val="center"/>
              <w:rPr>
                <w:rFonts w:ascii="Arial Narrow" w:hAnsi="Arial Narrow"/>
              </w:rPr>
            </w:pPr>
            <w:r>
              <w:rPr>
                <w:rFonts w:ascii="Arial Narrow" w:hAnsi="Arial Narrow"/>
              </w:rPr>
              <w:t>1.53</w:t>
            </w:r>
          </w:p>
        </w:tc>
        <w:tc>
          <w:tcPr>
            <w:tcW w:w="1276" w:type="dxa"/>
            <w:tcBorders>
              <w:top w:val="single" w:sz="4" w:space="0" w:color="auto"/>
              <w:left w:val="single" w:sz="6" w:space="0" w:color="auto"/>
              <w:right w:val="double" w:sz="4" w:space="0" w:color="auto"/>
            </w:tcBorders>
          </w:tcPr>
          <w:p w14:paraId="7BFB98E6" w14:textId="77777777" w:rsidR="00D06BAF" w:rsidRDefault="00D06BAF">
            <w:pPr>
              <w:spacing w:before="60" w:after="60"/>
              <w:jc w:val="center"/>
              <w:rPr>
                <w:rFonts w:ascii="Arial Narrow" w:hAnsi="Arial Narrow"/>
              </w:rPr>
            </w:pPr>
            <w:r>
              <w:rPr>
                <w:rFonts w:ascii="Arial Narrow" w:hAnsi="Arial Narrow"/>
                <w:snapToGrid w:val="0"/>
              </w:rPr>
              <w:t>1.683</w:t>
            </w:r>
          </w:p>
        </w:tc>
        <w:tc>
          <w:tcPr>
            <w:tcW w:w="2127" w:type="dxa"/>
            <w:tcBorders>
              <w:top w:val="single" w:sz="4" w:space="0" w:color="auto"/>
              <w:left w:val="nil"/>
              <w:bottom w:val="single" w:sz="4" w:space="0" w:color="auto"/>
              <w:right w:val="single" w:sz="6" w:space="0" w:color="auto"/>
            </w:tcBorders>
          </w:tcPr>
          <w:p w14:paraId="7E25B48D"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078C6EF3" w14:textId="77777777" w:rsidR="00D06BAF" w:rsidRDefault="00D06BAF">
            <w:pPr>
              <w:spacing w:before="60" w:after="60"/>
              <w:jc w:val="center"/>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31891F25" w14:textId="77777777" w:rsidR="00D06BAF" w:rsidRDefault="00D06BAF">
            <w:pPr>
              <w:spacing w:before="60" w:after="60"/>
              <w:jc w:val="center"/>
              <w:rPr>
                <w:rFonts w:ascii="Arial Narrow" w:hAnsi="Arial Narrow"/>
                <w:snapToGrid w:val="0"/>
              </w:rPr>
            </w:pPr>
          </w:p>
        </w:tc>
      </w:tr>
      <w:tr w:rsidR="00D06BAF" w14:paraId="3A92BCF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9D86BC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Kyrgyzstan</w:t>
            </w:r>
          </w:p>
        </w:tc>
        <w:tc>
          <w:tcPr>
            <w:tcW w:w="1276" w:type="dxa"/>
            <w:tcBorders>
              <w:top w:val="single" w:sz="4" w:space="0" w:color="auto"/>
              <w:left w:val="single" w:sz="6" w:space="0" w:color="auto"/>
            </w:tcBorders>
          </w:tcPr>
          <w:p w14:paraId="2EAC0544"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right w:val="double" w:sz="4" w:space="0" w:color="auto"/>
            </w:tcBorders>
          </w:tcPr>
          <w:p w14:paraId="1852D63A"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bottom w:val="single" w:sz="4" w:space="0" w:color="auto"/>
              <w:right w:val="single" w:sz="6" w:space="0" w:color="auto"/>
            </w:tcBorders>
          </w:tcPr>
          <w:p w14:paraId="3CF11E5A"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09262DC7" w14:textId="77777777" w:rsidR="00D06BAF" w:rsidRDefault="00D06BAF">
            <w:pPr>
              <w:spacing w:before="60" w:after="60"/>
              <w:jc w:val="center"/>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18B6DEEC" w14:textId="77777777" w:rsidR="00D06BAF" w:rsidRDefault="00D06BAF">
            <w:pPr>
              <w:spacing w:before="60" w:after="60"/>
              <w:jc w:val="center"/>
              <w:rPr>
                <w:rFonts w:ascii="Arial Narrow" w:hAnsi="Arial Narrow"/>
                <w:snapToGrid w:val="0"/>
              </w:rPr>
            </w:pPr>
          </w:p>
        </w:tc>
      </w:tr>
      <w:tr w:rsidR="00D06BAF" w14:paraId="4339E1E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bottom w:val="single" w:sz="4" w:space="0" w:color="auto"/>
            </w:tcBorders>
          </w:tcPr>
          <w:p w14:paraId="2A68BA5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Laos</w:t>
            </w:r>
          </w:p>
        </w:tc>
        <w:tc>
          <w:tcPr>
            <w:tcW w:w="1276" w:type="dxa"/>
            <w:tcBorders>
              <w:top w:val="single" w:sz="4" w:space="0" w:color="auto"/>
              <w:left w:val="single" w:sz="6" w:space="0" w:color="auto"/>
              <w:bottom w:val="single" w:sz="4" w:space="0" w:color="auto"/>
            </w:tcBorders>
          </w:tcPr>
          <w:p w14:paraId="0EC11DDB" w14:textId="77777777" w:rsidR="00D06BAF" w:rsidRDefault="00D06BAF">
            <w:pPr>
              <w:spacing w:before="60" w:after="60"/>
              <w:jc w:val="center"/>
              <w:rPr>
                <w:rFonts w:ascii="Arial Narrow" w:hAnsi="Arial Narrow"/>
              </w:rPr>
            </w:pPr>
            <w:r>
              <w:rPr>
                <w:rFonts w:ascii="Arial Narrow" w:hAnsi="Arial Narrow"/>
              </w:rPr>
              <w:t>1.61</w:t>
            </w:r>
          </w:p>
        </w:tc>
        <w:tc>
          <w:tcPr>
            <w:tcW w:w="1276" w:type="dxa"/>
            <w:tcBorders>
              <w:top w:val="single" w:sz="4" w:space="0" w:color="auto"/>
              <w:left w:val="single" w:sz="6" w:space="0" w:color="auto"/>
              <w:bottom w:val="single" w:sz="4" w:space="0" w:color="auto"/>
              <w:right w:val="double" w:sz="4" w:space="0" w:color="auto"/>
            </w:tcBorders>
          </w:tcPr>
          <w:p w14:paraId="21A31F45" w14:textId="77777777" w:rsidR="00D06BAF" w:rsidRDefault="00D06BAF">
            <w:pPr>
              <w:spacing w:before="60" w:after="60"/>
              <w:jc w:val="center"/>
              <w:rPr>
                <w:rFonts w:ascii="Arial Narrow" w:hAnsi="Arial Narrow"/>
              </w:rPr>
            </w:pPr>
            <w:r>
              <w:rPr>
                <w:rFonts w:ascii="Arial Narrow" w:hAnsi="Arial Narrow"/>
                <w:snapToGrid w:val="0"/>
              </w:rPr>
              <w:t>1.771</w:t>
            </w:r>
          </w:p>
        </w:tc>
        <w:tc>
          <w:tcPr>
            <w:tcW w:w="2127" w:type="dxa"/>
            <w:tcBorders>
              <w:top w:val="single" w:sz="4" w:space="0" w:color="auto"/>
              <w:left w:val="nil"/>
              <w:bottom w:val="single" w:sz="4" w:space="0" w:color="auto"/>
              <w:right w:val="single" w:sz="6" w:space="0" w:color="auto"/>
            </w:tcBorders>
          </w:tcPr>
          <w:p w14:paraId="09F36333"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593159CB" w14:textId="77777777" w:rsidR="00D06BAF" w:rsidRDefault="00D06BAF">
            <w:pPr>
              <w:spacing w:before="60" w:after="60"/>
              <w:jc w:val="center"/>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554E9869" w14:textId="77777777" w:rsidR="00D06BAF" w:rsidRDefault="00D06BAF">
            <w:pPr>
              <w:spacing w:before="60" w:after="60"/>
              <w:jc w:val="center"/>
              <w:rPr>
                <w:rFonts w:ascii="Arial Narrow" w:hAnsi="Arial Narrow"/>
                <w:snapToGrid w:val="0"/>
              </w:rPr>
            </w:pPr>
          </w:p>
        </w:tc>
      </w:tr>
      <w:tr w:rsidR="00D06BAF" w14:paraId="1321250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bottom w:val="single" w:sz="4" w:space="0" w:color="auto"/>
            </w:tcBorders>
          </w:tcPr>
          <w:p w14:paraId="1E9CABD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Latvia</w:t>
            </w:r>
          </w:p>
        </w:tc>
        <w:tc>
          <w:tcPr>
            <w:tcW w:w="1276" w:type="dxa"/>
            <w:tcBorders>
              <w:top w:val="single" w:sz="4" w:space="0" w:color="auto"/>
              <w:left w:val="single" w:sz="6" w:space="0" w:color="auto"/>
              <w:bottom w:val="single" w:sz="4" w:space="0" w:color="auto"/>
            </w:tcBorders>
          </w:tcPr>
          <w:p w14:paraId="7B785AA5" w14:textId="77777777" w:rsidR="00D06BAF" w:rsidRDefault="00D06BAF">
            <w:pPr>
              <w:spacing w:before="60" w:after="60"/>
              <w:jc w:val="center"/>
              <w:rPr>
                <w:rFonts w:ascii="Arial Narrow" w:hAnsi="Arial Narrow"/>
              </w:rPr>
            </w:pPr>
            <w:r>
              <w:rPr>
                <w:rFonts w:ascii="Arial Narrow" w:hAnsi="Arial Narrow"/>
              </w:rPr>
              <w:t>1.40</w:t>
            </w:r>
          </w:p>
        </w:tc>
        <w:tc>
          <w:tcPr>
            <w:tcW w:w="1276" w:type="dxa"/>
            <w:tcBorders>
              <w:top w:val="single" w:sz="4" w:space="0" w:color="auto"/>
              <w:left w:val="single" w:sz="6" w:space="0" w:color="auto"/>
              <w:bottom w:val="single" w:sz="4" w:space="0" w:color="auto"/>
              <w:right w:val="double" w:sz="4" w:space="0" w:color="auto"/>
            </w:tcBorders>
          </w:tcPr>
          <w:p w14:paraId="533A7775" w14:textId="77777777" w:rsidR="00D06BAF" w:rsidRDefault="00D06BAF">
            <w:pPr>
              <w:spacing w:before="60" w:after="60"/>
              <w:jc w:val="center"/>
              <w:rPr>
                <w:rFonts w:ascii="Arial Narrow" w:hAnsi="Arial Narrow"/>
              </w:rPr>
            </w:pPr>
            <w:r>
              <w:rPr>
                <w:rFonts w:ascii="Arial Narrow" w:hAnsi="Arial Narrow"/>
                <w:snapToGrid w:val="0"/>
              </w:rPr>
              <w:t>1.540</w:t>
            </w:r>
          </w:p>
        </w:tc>
        <w:tc>
          <w:tcPr>
            <w:tcW w:w="2127" w:type="dxa"/>
            <w:tcBorders>
              <w:top w:val="single" w:sz="4" w:space="0" w:color="auto"/>
              <w:left w:val="nil"/>
              <w:bottom w:val="single" w:sz="4" w:space="0" w:color="auto"/>
              <w:right w:val="single" w:sz="6" w:space="0" w:color="auto"/>
            </w:tcBorders>
          </w:tcPr>
          <w:p w14:paraId="0505A5BD"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44B3FC28" w14:textId="77777777" w:rsidR="00D06BAF" w:rsidRDefault="00D06BAF">
            <w:pPr>
              <w:spacing w:before="60" w:after="60"/>
              <w:jc w:val="center"/>
              <w:rPr>
                <w:rFonts w:ascii="Arial Narrow" w:hAnsi="Arial Narrow"/>
              </w:rPr>
            </w:pPr>
          </w:p>
        </w:tc>
        <w:tc>
          <w:tcPr>
            <w:tcW w:w="1134" w:type="dxa"/>
            <w:tcBorders>
              <w:top w:val="single" w:sz="4" w:space="0" w:color="auto"/>
              <w:left w:val="single" w:sz="6" w:space="0" w:color="auto"/>
              <w:bottom w:val="single" w:sz="4" w:space="0" w:color="auto"/>
              <w:right w:val="single" w:sz="6" w:space="0" w:color="auto"/>
            </w:tcBorders>
          </w:tcPr>
          <w:p w14:paraId="47DD62B9" w14:textId="77777777" w:rsidR="00D06BAF" w:rsidRDefault="00D06BAF">
            <w:pPr>
              <w:spacing w:before="60" w:after="60"/>
              <w:jc w:val="center"/>
              <w:rPr>
                <w:rFonts w:ascii="Arial Narrow" w:hAnsi="Arial Narrow"/>
                <w:snapToGrid w:val="0"/>
              </w:rPr>
            </w:pPr>
          </w:p>
        </w:tc>
      </w:tr>
    </w:tbl>
    <w:p w14:paraId="799664DE" w14:textId="77777777" w:rsidR="00EA5CBF" w:rsidRDefault="00EA5CBF">
      <w:pPr>
        <w:pStyle w:val="Indent30"/>
        <w:spacing w:before="60" w:after="60"/>
        <w:rPr>
          <w:rFonts w:ascii="Arial Narrow" w:hAnsi="Arial Narrow"/>
        </w:rPr>
      </w:pPr>
    </w:p>
    <w:p w14:paraId="19A884FF" w14:textId="77777777" w:rsidR="00EA5CBF" w:rsidRDefault="00EA5CBF"/>
    <w:tbl>
      <w:tblPr>
        <w:tblW w:w="9923" w:type="dxa"/>
        <w:tblInd w:w="108" w:type="dxa"/>
        <w:tblLayout w:type="fixed"/>
        <w:tblLook w:val="0000" w:firstRow="0" w:lastRow="0" w:firstColumn="0" w:lastColumn="0" w:noHBand="0" w:noVBand="0"/>
      </w:tblPr>
      <w:tblGrid>
        <w:gridCol w:w="1843"/>
        <w:gridCol w:w="1276"/>
        <w:gridCol w:w="1276"/>
        <w:gridCol w:w="2126"/>
        <w:gridCol w:w="1134"/>
        <w:gridCol w:w="1134"/>
        <w:gridCol w:w="1134"/>
      </w:tblGrid>
      <w:tr w:rsidR="00EA5CBF" w14:paraId="341E560F" w14:textId="77777777" w:rsidTr="00D06BAF">
        <w:tblPrEx>
          <w:tblCellMar>
            <w:top w:w="0" w:type="dxa"/>
            <w:bottom w:w="0" w:type="dxa"/>
          </w:tblCellMar>
        </w:tblPrEx>
        <w:trPr>
          <w:gridAfter w:val="1"/>
          <w:wAfter w:w="1134" w:type="dxa"/>
          <w:cantSplit/>
        </w:trPr>
        <w:tc>
          <w:tcPr>
            <w:tcW w:w="8789" w:type="dxa"/>
            <w:gridSpan w:val="6"/>
            <w:tcBorders>
              <w:top w:val="single" w:sz="6" w:space="0" w:color="auto"/>
              <w:left w:val="single" w:sz="6" w:space="0" w:color="auto"/>
              <w:bottom w:val="single" w:sz="6" w:space="0" w:color="auto"/>
              <w:right w:val="single" w:sz="6" w:space="0" w:color="auto"/>
            </w:tcBorders>
          </w:tcPr>
          <w:p w14:paraId="7102F749" w14:textId="77777777" w:rsidR="00EA5CBF" w:rsidRDefault="00EA5CBF">
            <w:pPr>
              <w:spacing w:before="60" w:after="60"/>
              <w:rPr>
                <w:rFonts w:ascii="Arial Narrow" w:hAnsi="Arial Narrow"/>
              </w:rPr>
            </w:pPr>
            <w:r>
              <w:rPr>
                <w:rFonts w:ascii="Arial Narrow" w:hAnsi="Arial Narrow"/>
                <w:b/>
              </w:rPr>
              <w:t xml:space="preserve">Table 13- </w:t>
            </w:r>
            <w:r>
              <w:rPr>
                <w:rFonts w:ascii="Arial Narrow" w:hAnsi="Arial Narrow"/>
                <w:b/>
                <w:i/>
              </w:rPr>
              <w:t xml:space="preserve"> International Off-Net Call</w:t>
            </w:r>
            <w:r>
              <w:rPr>
                <w:rFonts w:ascii="Arial Narrow" w:hAnsi="Arial Narrow"/>
                <w:b/>
              </w:rPr>
              <w:t xml:space="preserve"> per minute rates </w:t>
            </w:r>
            <w:r>
              <w:rPr>
                <w:rFonts w:ascii="Arial Narrow" w:hAnsi="Arial Narrow"/>
              </w:rPr>
              <w:t>(refer clause 5.1(d))</w:t>
            </w:r>
          </w:p>
          <w:p w14:paraId="19D5A4C2" w14:textId="77777777" w:rsidR="00EA5CBF" w:rsidRDefault="00EA5CBF">
            <w:pPr>
              <w:tabs>
                <w:tab w:val="left" w:pos="567"/>
                <w:tab w:val="left" w:pos="1134"/>
                <w:tab w:val="left" w:pos="1702"/>
                <w:tab w:val="left" w:pos="2269"/>
              </w:tabs>
              <w:spacing w:before="60" w:after="60"/>
              <w:jc w:val="both"/>
              <w:rPr>
                <w:rFonts w:ascii="Arial Narrow" w:hAnsi="Arial Narrow"/>
                <w:b/>
              </w:rPr>
            </w:pPr>
            <w:r>
              <w:rPr>
                <w:rFonts w:ascii="Arial Narrow" w:hAnsi="Arial Narrow"/>
                <w:b/>
              </w:rPr>
              <w:t>Note</w:t>
            </w:r>
            <w:r>
              <w:rPr>
                <w:rFonts w:ascii="Arial Narrow" w:hAnsi="Arial Narrow"/>
              </w:rPr>
              <w:t xml:space="preserve">:  Callers may not be able to call every number within a particular destination.  </w:t>
            </w:r>
            <w:r>
              <w:rPr>
                <w:rFonts w:ascii="Arial Narrow" w:hAnsi="Arial Narrow"/>
                <w:i/>
              </w:rPr>
              <w:t>Telstra</w:t>
            </w:r>
            <w:r>
              <w:rPr>
                <w:rFonts w:ascii="Arial Narrow" w:hAnsi="Arial Narrow"/>
              </w:rPr>
              <w:t xml:space="preserve"> may withdraw Direct Dial Services to any destination, or to particular numbers within that destination, without notice.  In such a case, callers may still make </w:t>
            </w:r>
            <w:r>
              <w:rPr>
                <w:rFonts w:ascii="Arial Narrow" w:hAnsi="Arial Narrow"/>
                <w:i/>
              </w:rPr>
              <w:t>Operator Assisted Calls</w:t>
            </w:r>
            <w:r>
              <w:rPr>
                <w:rFonts w:ascii="Arial Narrow" w:hAnsi="Arial Narrow"/>
              </w:rPr>
              <w:t xml:space="preserve"> (at the relevant rates for those calls) by dialling 1234 (or 12550 from a Payphone).</w:t>
            </w:r>
          </w:p>
        </w:tc>
      </w:tr>
      <w:tr w:rsidR="00EA5CBF" w14:paraId="176FE8E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left w:val="single" w:sz="6" w:space="0" w:color="auto"/>
            </w:tcBorders>
          </w:tcPr>
          <w:p w14:paraId="0AD83E0A" w14:textId="77777777" w:rsidR="00EA5CBF" w:rsidRDefault="00EA5CBF">
            <w:pPr>
              <w:tabs>
                <w:tab w:val="left" w:pos="567"/>
                <w:tab w:val="left" w:pos="1134"/>
                <w:tab w:val="left" w:pos="1702"/>
                <w:tab w:val="left" w:pos="2269"/>
              </w:tabs>
              <w:spacing w:before="60" w:after="60"/>
              <w:jc w:val="both"/>
              <w:rPr>
                <w:rFonts w:ascii="Arial Narrow" w:hAnsi="Arial Narrow"/>
                <w:b/>
              </w:rPr>
            </w:pPr>
          </w:p>
        </w:tc>
        <w:tc>
          <w:tcPr>
            <w:tcW w:w="2552" w:type="dxa"/>
            <w:gridSpan w:val="2"/>
            <w:tcBorders>
              <w:left w:val="single" w:sz="6" w:space="0" w:color="auto"/>
              <w:right w:val="double" w:sz="4" w:space="0" w:color="auto"/>
            </w:tcBorders>
          </w:tcPr>
          <w:p w14:paraId="24D0CF24" w14:textId="77777777" w:rsidR="00EA5CBF" w:rsidRDefault="00EA5CBF">
            <w:pPr>
              <w:spacing w:before="60" w:after="60"/>
              <w:jc w:val="center"/>
              <w:rPr>
                <w:rFonts w:ascii="Arial Narrow" w:hAnsi="Arial Narrow"/>
                <w:b/>
                <w:i/>
              </w:rPr>
            </w:pPr>
            <w:r>
              <w:rPr>
                <w:rFonts w:ascii="Arial Narrow" w:hAnsi="Arial Narrow"/>
                <w:b/>
                <w:i/>
              </w:rPr>
              <w:t>Flat Rate</w:t>
            </w:r>
          </w:p>
        </w:tc>
        <w:tc>
          <w:tcPr>
            <w:tcW w:w="2126" w:type="dxa"/>
            <w:vMerge w:val="restart"/>
            <w:tcBorders>
              <w:left w:val="nil"/>
              <w:right w:val="single" w:sz="6" w:space="0" w:color="auto"/>
            </w:tcBorders>
          </w:tcPr>
          <w:p w14:paraId="79A752D2" w14:textId="77777777" w:rsidR="00EA5CBF" w:rsidRDefault="00EA5CBF">
            <w:pPr>
              <w:spacing w:before="60" w:after="60"/>
              <w:jc w:val="center"/>
              <w:rPr>
                <w:rFonts w:ascii="Arial Narrow" w:hAnsi="Arial Narrow"/>
                <w:b/>
                <w:i/>
              </w:rPr>
            </w:pPr>
          </w:p>
          <w:p w14:paraId="23212BB7" w14:textId="77777777" w:rsidR="00EA5CBF" w:rsidRDefault="00EA5CBF">
            <w:pPr>
              <w:spacing w:before="60" w:after="60"/>
              <w:rPr>
                <w:rFonts w:ascii="Arial Narrow" w:hAnsi="Arial Narrow"/>
                <w:b/>
              </w:rPr>
            </w:pPr>
            <w:r>
              <w:rPr>
                <w:rFonts w:ascii="Arial Narrow" w:hAnsi="Arial Narrow"/>
                <w:b/>
              </w:rPr>
              <w:t>Destination</w:t>
            </w:r>
          </w:p>
        </w:tc>
        <w:tc>
          <w:tcPr>
            <w:tcW w:w="2268" w:type="dxa"/>
            <w:gridSpan w:val="2"/>
            <w:tcBorders>
              <w:left w:val="single" w:sz="6" w:space="0" w:color="auto"/>
              <w:right w:val="single" w:sz="6" w:space="0" w:color="auto"/>
            </w:tcBorders>
          </w:tcPr>
          <w:p w14:paraId="4A96D4D6" w14:textId="77777777" w:rsidR="00EA5CBF" w:rsidRDefault="00EA5CBF">
            <w:pPr>
              <w:spacing w:before="60" w:after="60"/>
              <w:jc w:val="center"/>
              <w:rPr>
                <w:rFonts w:ascii="Arial Narrow" w:hAnsi="Arial Narrow"/>
                <w:b/>
                <w:i/>
              </w:rPr>
            </w:pPr>
            <w:r>
              <w:rPr>
                <w:rFonts w:ascii="Arial Narrow" w:hAnsi="Arial Narrow"/>
                <w:b/>
                <w:i/>
              </w:rPr>
              <w:t>Flat Rate</w:t>
            </w:r>
          </w:p>
        </w:tc>
      </w:tr>
      <w:tr w:rsidR="00EA5CBF" w14:paraId="44A6EB4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left w:val="single" w:sz="6" w:space="0" w:color="auto"/>
            </w:tcBorders>
          </w:tcPr>
          <w:p w14:paraId="3B472450" w14:textId="77777777" w:rsidR="00EA5CBF" w:rsidRDefault="00EA5CBF">
            <w:pPr>
              <w:tabs>
                <w:tab w:val="left" w:pos="567"/>
                <w:tab w:val="left" w:pos="1134"/>
                <w:tab w:val="left" w:pos="1702"/>
                <w:tab w:val="left" w:pos="2269"/>
              </w:tabs>
              <w:spacing w:before="60" w:after="60"/>
              <w:jc w:val="both"/>
              <w:rPr>
                <w:rFonts w:ascii="Arial Narrow" w:hAnsi="Arial Narrow"/>
                <w:b/>
              </w:rPr>
            </w:pPr>
            <w:r>
              <w:rPr>
                <w:rFonts w:ascii="Arial Narrow" w:hAnsi="Arial Narrow"/>
                <w:b/>
              </w:rPr>
              <w:t>Destination</w:t>
            </w:r>
          </w:p>
        </w:tc>
        <w:tc>
          <w:tcPr>
            <w:tcW w:w="2552" w:type="dxa"/>
            <w:gridSpan w:val="2"/>
            <w:tcBorders>
              <w:left w:val="single" w:sz="6" w:space="0" w:color="auto"/>
              <w:bottom w:val="single" w:sz="6" w:space="0" w:color="auto"/>
              <w:right w:val="double" w:sz="4" w:space="0" w:color="auto"/>
            </w:tcBorders>
          </w:tcPr>
          <w:p w14:paraId="3348D998" w14:textId="77777777" w:rsidR="00EA5CBF" w:rsidRDefault="00EA5CBF">
            <w:pPr>
              <w:tabs>
                <w:tab w:val="left" w:pos="1702"/>
                <w:tab w:val="left" w:pos="2269"/>
              </w:tabs>
              <w:spacing w:before="60" w:after="60"/>
              <w:jc w:val="center"/>
              <w:rPr>
                <w:rFonts w:ascii="Arial Narrow" w:hAnsi="Arial Narrow"/>
                <w:b/>
              </w:rPr>
            </w:pPr>
            <w:r>
              <w:rPr>
                <w:rFonts w:ascii="Arial Narrow" w:hAnsi="Arial Narrow"/>
                <w:b/>
              </w:rPr>
              <w:t>$/min</w:t>
            </w:r>
          </w:p>
        </w:tc>
        <w:tc>
          <w:tcPr>
            <w:tcW w:w="2126" w:type="dxa"/>
            <w:vMerge/>
            <w:tcBorders>
              <w:left w:val="nil"/>
              <w:bottom w:val="nil"/>
              <w:right w:val="single" w:sz="6" w:space="0" w:color="auto"/>
            </w:tcBorders>
          </w:tcPr>
          <w:p w14:paraId="0CD06F78" w14:textId="77777777" w:rsidR="00EA5CBF" w:rsidRDefault="00EA5CBF">
            <w:pPr>
              <w:tabs>
                <w:tab w:val="left" w:pos="1702"/>
                <w:tab w:val="left" w:pos="2269"/>
              </w:tabs>
              <w:spacing w:before="60" w:after="60"/>
              <w:jc w:val="center"/>
              <w:rPr>
                <w:rFonts w:ascii="Arial Narrow" w:hAnsi="Arial Narrow"/>
                <w:b/>
              </w:rPr>
            </w:pPr>
          </w:p>
        </w:tc>
        <w:tc>
          <w:tcPr>
            <w:tcW w:w="2268" w:type="dxa"/>
            <w:gridSpan w:val="2"/>
            <w:tcBorders>
              <w:left w:val="single" w:sz="6" w:space="0" w:color="auto"/>
              <w:bottom w:val="single" w:sz="6" w:space="0" w:color="auto"/>
              <w:right w:val="single" w:sz="6" w:space="0" w:color="auto"/>
            </w:tcBorders>
          </w:tcPr>
          <w:p w14:paraId="3350FA81" w14:textId="77777777" w:rsidR="00EA5CBF" w:rsidRDefault="00EA5CBF">
            <w:pPr>
              <w:tabs>
                <w:tab w:val="left" w:pos="1702"/>
                <w:tab w:val="left" w:pos="2269"/>
              </w:tabs>
              <w:spacing w:before="60" w:after="60"/>
              <w:jc w:val="center"/>
              <w:rPr>
                <w:rFonts w:ascii="Arial Narrow" w:hAnsi="Arial Narrow"/>
                <w:b/>
              </w:rPr>
            </w:pPr>
            <w:r>
              <w:rPr>
                <w:rFonts w:ascii="Arial Narrow" w:hAnsi="Arial Narrow"/>
                <w:b/>
              </w:rPr>
              <w:t>$/min</w:t>
            </w:r>
          </w:p>
        </w:tc>
      </w:tr>
      <w:tr w:rsidR="00EA5CBF" w14:paraId="459E020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left w:val="single" w:sz="6" w:space="0" w:color="auto"/>
            </w:tcBorders>
          </w:tcPr>
          <w:p w14:paraId="529CB00D" w14:textId="77777777" w:rsidR="00EA5CBF" w:rsidRDefault="00EA5CBF">
            <w:pPr>
              <w:tabs>
                <w:tab w:val="left" w:pos="567"/>
                <w:tab w:val="left" w:pos="1134"/>
                <w:tab w:val="left" w:pos="1702"/>
                <w:tab w:val="left" w:pos="2269"/>
              </w:tabs>
              <w:spacing w:before="60" w:after="60"/>
              <w:jc w:val="both"/>
              <w:rPr>
                <w:rFonts w:ascii="Arial Narrow" w:hAnsi="Arial Narrow"/>
              </w:rPr>
            </w:pPr>
          </w:p>
        </w:tc>
        <w:tc>
          <w:tcPr>
            <w:tcW w:w="1276" w:type="dxa"/>
            <w:tcBorders>
              <w:left w:val="single" w:sz="6" w:space="0" w:color="auto"/>
              <w:right w:val="single" w:sz="6" w:space="0" w:color="auto"/>
            </w:tcBorders>
          </w:tcPr>
          <w:p w14:paraId="601AB178" w14:textId="77777777" w:rsidR="00EA5CBF" w:rsidRDefault="00EA5CBF">
            <w:pPr>
              <w:tabs>
                <w:tab w:val="left" w:pos="567"/>
                <w:tab w:val="left" w:pos="1702"/>
                <w:tab w:val="left" w:pos="2269"/>
              </w:tabs>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276" w:type="dxa"/>
            <w:tcBorders>
              <w:right w:val="double" w:sz="4" w:space="0" w:color="auto"/>
            </w:tcBorders>
          </w:tcPr>
          <w:p w14:paraId="7B17451F" w14:textId="77777777" w:rsidR="00EA5CBF" w:rsidRDefault="00EA5CBF">
            <w:pPr>
              <w:tabs>
                <w:tab w:val="left" w:pos="567"/>
                <w:tab w:val="left" w:pos="1702"/>
                <w:tab w:val="left" w:pos="2269"/>
              </w:tabs>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c>
          <w:tcPr>
            <w:tcW w:w="2126" w:type="dxa"/>
            <w:vMerge/>
            <w:tcBorders>
              <w:left w:val="nil"/>
              <w:right w:val="single" w:sz="6" w:space="0" w:color="auto"/>
            </w:tcBorders>
          </w:tcPr>
          <w:p w14:paraId="46C3B21E" w14:textId="77777777" w:rsidR="00EA5CBF" w:rsidRDefault="00EA5CBF">
            <w:pPr>
              <w:tabs>
                <w:tab w:val="left" w:pos="567"/>
                <w:tab w:val="left" w:pos="1702"/>
                <w:tab w:val="left" w:pos="2269"/>
              </w:tabs>
              <w:spacing w:before="60" w:after="60"/>
              <w:jc w:val="center"/>
              <w:rPr>
                <w:rFonts w:ascii="Arial Narrow" w:hAnsi="Arial Narrow"/>
                <w:b/>
                <w:i/>
              </w:rPr>
            </w:pPr>
          </w:p>
        </w:tc>
        <w:tc>
          <w:tcPr>
            <w:tcW w:w="1134" w:type="dxa"/>
            <w:tcBorders>
              <w:right w:val="single" w:sz="6" w:space="0" w:color="auto"/>
            </w:tcBorders>
          </w:tcPr>
          <w:p w14:paraId="5C950C7A" w14:textId="77777777" w:rsidR="00EA5CBF" w:rsidRDefault="00EA5CBF">
            <w:pPr>
              <w:tabs>
                <w:tab w:val="left" w:pos="567"/>
                <w:tab w:val="left" w:pos="1702"/>
                <w:tab w:val="left" w:pos="2269"/>
              </w:tabs>
              <w:spacing w:before="60" w:after="60"/>
              <w:jc w:val="center"/>
              <w:rPr>
                <w:rFonts w:ascii="Arial Narrow" w:hAnsi="Arial Narrow"/>
                <w:b/>
              </w:rPr>
            </w:pPr>
            <w:r>
              <w:rPr>
                <w:rFonts w:ascii="Arial Narrow" w:hAnsi="Arial Narrow"/>
                <w:b/>
                <w:i/>
              </w:rPr>
              <w:t xml:space="preserve">GST </w:t>
            </w:r>
            <w:r>
              <w:rPr>
                <w:rFonts w:ascii="Arial Narrow" w:hAnsi="Arial Narrow"/>
                <w:b/>
              </w:rPr>
              <w:t>excl.</w:t>
            </w:r>
          </w:p>
        </w:tc>
        <w:tc>
          <w:tcPr>
            <w:tcW w:w="1134" w:type="dxa"/>
            <w:tcBorders>
              <w:right w:val="single" w:sz="6" w:space="0" w:color="auto"/>
            </w:tcBorders>
          </w:tcPr>
          <w:p w14:paraId="5D0C8D85" w14:textId="77777777" w:rsidR="00EA5CBF" w:rsidRDefault="00EA5CBF">
            <w:pPr>
              <w:tabs>
                <w:tab w:val="left" w:pos="567"/>
                <w:tab w:val="left" w:pos="1702"/>
                <w:tab w:val="left" w:pos="2269"/>
              </w:tabs>
              <w:spacing w:before="60" w:after="60"/>
              <w:jc w:val="center"/>
              <w:rPr>
                <w:rFonts w:ascii="Arial Narrow" w:hAnsi="Arial Narrow"/>
                <w:b/>
              </w:rPr>
            </w:pPr>
            <w:r>
              <w:rPr>
                <w:rFonts w:ascii="Arial Narrow" w:hAnsi="Arial Narrow"/>
                <w:b/>
                <w:i/>
              </w:rPr>
              <w:t xml:space="preserve">GST </w:t>
            </w:r>
            <w:r>
              <w:rPr>
                <w:rFonts w:ascii="Arial Narrow" w:hAnsi="Arial Narrow"/>
                <w:b/>
              </w:rPr>
              <w:t>incl.</w:t>
            </w:r>
          </w:p>
        </w:tc>
      </w:tr>
      <w:tr w:rsidR="00D06BAF" w14:paraId="52FDB8C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tcBorders>
          </w:tcPr>
          <w:p w14:paraId="59C1ABA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State">
                <w:r>
                  <w:rPr>
                    <w:rFonts w:ascii="Arial Narrow" w:hAnsi="Arial Narrow"/>
                  </w:rPr>
                  <w:t>Alaska</w:t>
                </w:r>
              </w:smartTag>
            </w:smartTag>
          </w:p>
        </w:tc>
        <w:tc>
          <w:tcPr>
            <w:tcW w:w="1276" w:type="dxa"/>
            <w:tcBorders>
              <w:top w:val="single" w:sz="6" w:space="0" w:color="auto"/>
              <w:left w:val="single" w:sz="6" w:space="0" w:color="auto"/>
              <w:right w:val="single" w:sz="6" w:space="0" w:color="auto"/>
            </w:tcBorders>
          </w:tcPr>
          <w:p w14:paraId="75E2F3F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0.28</w:t>
            </w:r>
          </w:p>
        </w:tc>
        <w:tc>
          <w:tcPr>
            <w:tcW w:w="1276" w:type="dxa"/>
            <w:tcBorders>
              <w:top w:val="single" w:sz="6" w:space="0" w:color="auto"/>
              <w:right w:val="double" w:sz="4" w:space="0" w:color="auto"/>
            </w:tcBorders>
          </w:tcPr>
          <w:p w14:paraId="1EB643D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0.308</w:t>
            </w:r>
          </w:p>
        </w:tc>
        <w:tc>
          <w:tcPr>
            <w:tcW w:w="2126" w:type="dxa"/>
            <w:tcBorders>
              <w:top w:val="single" w:sz="4" w:space="0" w:color="auto"/>
              <w:left w:val="nil"/>
              <w:right w:val="single" w:sz="6" w:space="0" w:color="auto"/>
            </w:tcBorders>
          </w:tcPr>
          <w:p w14:paraId="515470C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Lebanon</w:t>
                </w:r>
              </w:smartTag>
            </w:smartTag>
            <w:r>
              <w:rPr>
                <w:rFonts w:ascii="Arial Narrow" w:hAnsi="Arial Narrow"/>
              </w:rPr>
              <w:t xml:space="preserve"> </w:t>
            </w:r>
          </w:p>
        </w:tc>
        <w:tc>
          <w:tcPr>
            <w:tcW w:w="1134" w:type="dxa"/>
            <w:tcBorders>
              <w:top w:val="single" w:sz="4" w:space="0" w:color="auto"/>
              <w:right w:val="single" w:sz="6" w:space="0" w:color="auto"/>
            </w:tcBorders>
          </w:tcPr>
          <w:p w14:paraId="2F7789E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1.25</w:t>
            </w:r>
          </w:p>
        </w:tc>
        <w:tc>
          <w:tcPr>
            <w:tcW w:w="1134" w:type="dxa"/>
            <w:tcBorders>
              <w:top w:val="single" w:sz="4" w:space="0" w:color="auto"/>
              <w:right w:val="single" w:sz="6" w:space="0" w:color="auto"/>
            </w:tcBorders>
          </w:tcPr>
          <w:p w14:paraId="17F2A70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1.375</w:t>
            </w:r>
          </w:p>
        </w:tc>
      </w:tr>
      <w:tr w:rsidR="00D06BAF" w14:paraId="73F5E36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AA6042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Albania</w:t>
                </w:r>
              </w:smartTag>
            </w:smartTag>
          </w:p>
        </w:tc>
        <w:tc>
          <w:tcPr>
            <w:tcW w:w="1276" w:type="dxa"/>
            <w:tcBorders>
              <w:top w:val="single" w:sz="4" w:space="0" w:color="auto"/>
              <w:left w:val="single" w:sz="6" w:space="0" w:color="auto"/>
              <w:right w:val="single" w:sz="6" w:space="0" w:color="auto"/>
            </w:tcBorders>
          </w:tcPr>
          <w:p w14:paraId="7DFA3AE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03B2E85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0187460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Lesotho</w:t>
                </w:r>
              </w:smartTag>
            </w:smartTag>
            <w:r>
              <w:rPr>
                <w:rFonts w:ascii="Arial Narrow" w:hAnsi="Arial Narrow"/>
              </w:rPr>
              <w:t xml:space="preserve"> </w:t>
            </w:r>
          </w:p>
        </w:tc>
        <w:tc>
          <w:tcPr>
            <w:tcW w:w="1134" w:type="dxa"/>
            <w:tcBorders>
              <w:top w:val="single" w:sz="4" w:space="0" w:color="auto"/>
              <w:right w:val="single" w:sz="6" w:space="0" w:color="auto"/>
            </w:tcBorders>
          </w:tcPr>
          <w:p w14:paraId="3D95D21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37A9462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156A98D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B226D1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Algeria</w:t>
                </w:r>
              </w:smartTag>
            </w:smartTag>
          </w:p>
        </w:tc>
        <w:tc>
          <w:tcPr>
            <w:tcW w:w="1276" w:type="dxa"/>
            <w:tcBorders>
              <w:top w:val="single" w:sz="4" w:space="0" w:color="auto"/>
              <w:left w:val="single" w:sz="6" w:space="0" w:color="auto"/>
              <w:right w:val="single" w:sz="6" w:space="0" w:color="auto"/>
            </w:tcBorders>
          </w:tcPr>
          <w:p w14:paraId="32C0EB7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2E153C3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7FB3247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Liberia</w:t>
                </w:r>
              </w:smartTag>
            </w:smartTag>
            <w:r>
              <w:rPr>
                <w:rFonts w:ascii="Arial Narrow" w:hAnsi="Arial Narrow"/>
              </w:rPr>
              <w:t xml:space="preserve"> </w:t>
            </w:r>
          </w:p>
        </w:tc>
        <w:tc>
          <w:tcPr>
            <w:tcW w:w="1134" w:type="dxa"/>
            <w:tcBorders>
              <w:top w:val="single" w:sz="4" w:space="0" w:color="auto"/>
              <w:right w:val="single" w:sz="6" w:space="0" w:color="auto"/>
            </w:tcBorders>
          </w:tcPr>
          <w:p w14:paraId="168A4B4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52760A0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4B16184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57626B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Andorra</w:t>
                </w:r>
              </w:smartTag>
            </w:smartTag>
          </w:p>
        </w:tc>
        <w:tc>
          <w:tcPr>
            <w:tcW w:w="1276" w:type="dxa"/>
            <w:tcBorders>
              <w:top w:val="single" w:sz="4" w:space="0" w:color="auto"/>
              <w:left w:val="single" w:sz="6" w:space="0" w:color="auto"/>
              <w:right w:val="single" w:sz="6" w:space="0" w:color="auto"/>
            </w:tcBorders>
          </w:tcPr>
          <w:p w14:paraId="10B8975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276" w:type="dxa"/>
            <w:tcBorders>
              <w:top w:val="single" w:sz="4" w:space="0" w:color="auto"/>
              <w:right w:val="double" w:sz="4" w:space="0" w:color="auto"/>
            </w:tcBorders>
          </w:tcPr>
          <w:p w14:paraId="1493DD4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c>
          <w:tcPr>
            <w:tcW w:w="2126" w:type="dxa"/>
            <w:tcBorders>
              <w:top w:val="single" w:sz="4" w:space="0" w:color="auto"/>
              <w:left w:val="nil"/>
              <w:right w:val="single" w:sz="6" w:space="0" w:color="auto"/>
            </w:tcBorders>
          </w:tcPr>
          <w:p w14:paraId="079C7E0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Libya</w:t>
                </w:r>
              </w:smartTag>
            </w:smartTag>
            <w:r>
              <w:rPr>
                <w:rFonts w:ascii="Arial Narrow" w:hAnsi="Arial Narrow"/>
              </w:rPr>
              <w:t xml:space="preserve"> </w:t>
            </w:r>
          </w:p>
        </w:tc>
        <w:tc>
          <w:tcPr>
            <w:tcW w:w="1134" w:type="dxa"/>
            <w:tcBorders>
              <w:top w:val="single" w:sz="4" w:space="0" w:color="auto"/>
              <w:right w:val="single" w:sz="6" w:space="0" w:color="auto"/>
            </w:tcBorders>
          </w:tcPr>
          <w:p w14:paraId="199BA3D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02E94C0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7BF2DE9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9AE726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Angola</w:t>
                </w:r>
              </w:smartTag>
            </w:smartTag>
          </w:p>
        </w:tc>
        <w:tc>
          <w:tcPr>
            <w:tcW w:w="1276" w:type="dxa"/>
            <w:tcBorders>
              <w:top w:val="single" w:sz="4" w:space="0" w:color="auto"/>
              <w:left w:val="single" w:sz="6" w:space="0" w:color="auto"/>
              <w:right w:val="single" w:sz="6" w:space="0" w:color="auto"/>
            </w:tcBorders>
          </w:tcPr>
          <w:p w14:paraId="2467A7A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2.04</w:t>
            </w:r>
          </w:p>
        </w:tc>
        <w:tc>
          <w:tcPr>
            <w:tcW w:w="1276" w:type="dxa"/>
            <w:tcBorders>
              <w:top w:val="single" w:sz="4" w:space="0" w:color="auto"/>
              <w:right w:val="double" w:sz="4" w:space="0" w:color="auto"/>
            </w:tcBorders>
          </w:tcPr>
          <w:p w14:paraId="379730B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2.244</w:t>
            </w:r>
          </w:p>
        </w:tc>
        <w:tc>
          <w:tcPr>
            <w:tcW w:w="2126" w:type="dxa"/>
            <w:tcBorders>
              <w:top w:val="single" w:sz="4" w:space="0" w:color="auto"/>
              <w:left w:val="nil"/>
              <w:right w:val="single" w:sz="6" w:space="0" w:color="auto"/>
            </w:tcBorders>
          </w:tcPr>
          <w:p w14:paraId="3E33E8A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Liechtenstein</w:t>
                </w:r>
              </w:smartTag>
            </w:smartTag>
            <w:r>
              <w:rPr>
                <w:rFonts w:ascii="Arial Narrow" w:hAnsi="Arial Narrow"/>
              </w:rPr>
              <w:t xml:space="preserve"> </w:t>
            </w:r>
          </w:p>
        </w:tc>
        <w:tc>
          <w:tcPr>
            <w:tcW w:w="1134" w:type="dxa"/>
            <w:tcBorders>
              <w:top w:val="single" w:sz="4" w:space="0" w:color="auto"/>
              <w:right w:val="single" w:sz="6" w:space="0" w:color="auto"/>
            </w:tcBorders>
          </w:tcPr>
          <w:p w14:paraId="6870BC7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0.63</w:t>
            </w:r>
          </w:p>
        </w:tc>
        <w:tc>
          <w:tcPr>
            <w:tcW w:w="1134" w:type="dxa"/>
            <w:tcBorders>
              <w:top w:val="single" w:sz="4" w:space="0" w:color="auto"/>
              <w:right w:val="single" w:sz="6" w:space="0" w:color="auto"/>
            </w:tcBorders>
          </w:tcPr>
          <w:p w14:paraId="47FACF6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0.693</w:t>
            </w:r>
          </w:p>
        </w:tc>
      </w:tr>
      <w:tr w:rsidR="00D06BAF" w14:paraId="03390C6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F52D1C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Anguilla</w:t>
              </w:r>
            </w:smartTag>
          </w:p>
        </w:tc>
        <w:tc>
          <w:tcPr>
            <w:tcW w:w="1276" w:type="dxa"/>
            <w:tcBorders>
              <w:top w:val="single" w:sz="4" w:space="0" w:color="auto"/>
              <w:left w:val="single" w:sz="6" w:space="0" w:color="auto"/>
              <w:right w:val="single" w:sz="6" w:space="0" w:color="auto"/>
            </w:tcBorders>
          </w:tcPr>
          <w:p w14:paraId="17458CE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623ACE0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04FE120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Lithuania</w:t>
            </w:r>
          </w:p>
        </w:tc>
        <w:tc>
          <w:tcPr>
            <w:tcW w:w="1134" w:type="dxa"/>
            <w:tcBorders>
              <w:top w:val="single" w:sz="4" w:space="0" w:color="auto"/>
              <w:right w:val="single" w:sz="6" w:space="0" w:color="auto"/>
            </w:tcBorders>
          </w:tcPr>
          <w:p w14:paraId="2205335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134" w:type="dxa"/>
            <w:tcBorders>
              <w:top w:val="single" w:sz="4" w:space="0" w:color="auto"/>
              <w:right w:val="single" w:sz="6" w:space="0" w:color="auto"/>
            </w:tcBorders>
          </w:tcPr>
          <w:p w14:paraId="3C90347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r>
      <w:tr w:rsidR="00D06BAF" w14:paraId="5AE53B5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E9E739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Antarctica</w:t>
              </w:r>
            </w:smartTag>
          </w:p>
        </w:tc>
        <w:tc>
          <w:tcPr>
            <w:tcW w:w="1276" w:type="dxa"/>
            <w:tcBorders>
              <w:top w:val="single" w:sz="4" w:space="0" w:color="auto"/>
              <w:left w:val="single" w:sz="6" w:space="0" w:color="auto"/>
              <w:right w:val="single" w:sz="6" w:space="0" w:color="auto"/>
            </w:tcBorders>
          </w:tcPr>
          <w:p w14:paraId="5FC6027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0.68</w:t>
            </w:r>
          </w:p>
        </w:tc>
        <w:tc>
          <w:tcPr>
            <w:tcW w:w="1276" w:type="dxa"/>
            <w:tcBorders>
              <w:top w:val="single" w:sz="4" w:space="0" w:color="auto"/>
              <w:right w:val="double" w:sz="4" w:space="0" w:color="auto"/>
            </w:tcBorders>
          </w:tcPr>
          <w:p w14:paraId="4A5A459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0.748</w:t>
            </w:r>
          </w:p>
        </w:tc>
        <w:tc>
          <w:tcPr>
            <w:tcW w:w="2126" w:type="dxa"/>
            <w:tcBorders>
              <w:top w:val="single" w:sz="4" w:space="0" w:color="auto"/>
              <w:left w:val="nil"/>
              <w:right w:val="single" w:sz="6" w:space="0" w:color="auto"/>
            </w:tcBorders>
          </w:tcPr>
          <w:p w14:paraId="042C4C9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Luxembourg</w:t>
                </w:r>
              </w:smartTag>
            </w:smartTag>
            <w:r>
              <w:rPr>
                <w:rFonts w:ascii="Arial Narrow" w:hAnsi="Arial Narrow"/>
              </w:rPr>
              <w:t xml:space="preserve"> </w:t>
            </w:r>
          </w:p>
        </w:tc>
        <w:tc>
          <w:tcPr>
            <w:tcW w:w="1134" w:type="dxa"/>
            <w:tcBorders>
              <w:top w:val="single" w:sz="4" w:space="0" w:color="auto"/>
              <w:right w:val="single" w:sz="6" w:space="0" w:color="auto"/>
            </w:tcBorders>
          </w:tcPr>
          <w:p w14:paraId="3283AA3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134" w:type="dxa"/>
            <w:tcBorders>
              <w:top w:val="single" w:sz="4" w:space="0" w:color="auto"/>
              <w:right w:val="single" w:sz="6" w:space="0" w:color="auto"/>
            </w:tcBorders>
          </w:tcPr>
          <w:p w14:paraId="00265DB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r>
      <w:tr w:rsidR="00D06BAF" w14:paraId="6C4E4BE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7229C5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Antigua</w:t>
              </w:r>
            </w:smartTag>
          </w:p>
        </w:tc>
        <w:tc>
          <w:tcPr>
            <w:tcW w:w="1276" w:type="dxa"/>
            <w:tcBorders>
              <w:top w:val="single" w:sz="4" w:space="0" w:color="auto"/>
              <w:left w:val="single" w:sz="6" w:space="0" w:color="auto"/>
              <w:right w:val="single" w:sz="6" w:space="0" w:color="auto"/>
            </w:tcBorders>
          </w:tcPr>
          <w:p w14:paraId="75D3FFF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right w:val="double" w:sz="4" w:space="0" w:color="auto"/>
            </w:tcBorders>
          </w:tcPr>
          <w:p w14:paraId="610F31B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right w:val="single" w:sz="6" w:space="0" w:color="auto"/>
            </w:tcBorders>
          </w:tcPr>
          <w:p w14:paraId="1EF43AD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Macau</w:t>
              </w:r>
            </w:smartTag>
            <w:r>
              <w:rPr>
                <w:rFonts w:ascii="Arial Narrow" w:hAnsi="Arial Narrow"/>
              </w:rPr>
              <w:t xml:space="preserve"> </w:t>
            </w:r>
          </w:p>
        </w:tc>
        <w:tc>
          <w:tcPr>
            <w:tcW w:w="1134" w:type="dxa"/>
            <w:tcBorders>
              <w:top w:val="single" w:sz="4" w:space="0" w:color="auto"/>
              <w:right w:val="single" w:sz="6" w:space="0" w:color="auto"/>
            </w:tcBorders>
          </w:tcPr>
          <w:p w14:paraId="1A82046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08EFA30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17D690A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2C319F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Argentina</w:t>
                </w:r>
              </w:smartTag>
            </w:smartTag>
            <w:r>
              <w:rPr>
                <w:rFonts w:ascii="Arial Narrow" w:hAnsi="Arial Narrow"/>
              </w:rPr>
              <w:t>.</w:t>
            </w:r>
          </w:p>
        </w:tc>
        <w:tc>
          <w:tcPr>
            <w:tcW w:w="1276" w:type="dxa"/>
            <w:tcBorders>
              <w:top w:val="single" w:sz="4" w:space="0" w:color="auto"/>
              <w:left w:val="single" w:sz="6" w:space="0" w:color="auto"/>
              <w:right w:val="single" w:sz="6" w:space="0" w:color="auto"/>
            </w:tcBorders>
          </w:tcPr>
          <w:p w14:paraId="61C7D6F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4A8FCC4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099D93B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Macedonia</w:t>
            </w:r>
          </w:p>
        </w:tc>
        <w:tc>
          <w:tcPr>
            <w:tcW w:w="1134" w:type="dxa"/>
            <w:tcBorders>
              <w:top w:val="single" w:sz="4" w:space="0" w:color="auto"/>
              <w:right w:val="single" w:sz="6" w:space="0" w:color="auto"/>
            </w:tcBorders>
          </w:tcPr>
          <w:p w14:paraId="7D39BDD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2B347E1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687F0F7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D78FF8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Armenia</w:t>
                </w:r>
              </w:smartTag>
            </w:smartTag>
            <w:r>
              <w:rPr>
                <w:rFonts w:ascii="Arial Narrow" w:hAnsi="Arial Narrow"/>
              </w:rPr>
              <w:t>.</w:t>
            </w:r>
          </w:p>
        </w:tc>
        <w:tc>
          <w:tcPr>
            <w:tcW w:w="1276" w:type="dxa"/>
            <w:tcBorders>
              <w:top w:val="single" w:sz="4" w:space="0" w:color="auto"/>
              <w:left w:val="single" w:sz="6" w:space="0" w:color="auto"/>
              <w:right w:val="single" w:sz="6" w:space="0" w:color="auto"/>
            </w:tcBorders>
          </w:tcPr>
          <w:p w14:paraId="45EFF79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21F97CD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7B375E6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Madagascar</w:t>
                </w:r>
              </w:smartTag>
            </w:smartTag>
            <w:r>
              <w:rPr>
                <w:rFonts w:ascii="Arial Narrow" w:hAnsi="Arial Narrow"/>
              </w:rPr>
              <w:t xml:space="preserve"> </w:t>
            </w:r>
          </w:p>
        </w:tc>
        <w:tc>
          <w:tcPr>
            <w:tcW w:w="1134" w:type="dxa"/>
            <w:tcBorders>
              <w:top w:val="single" w:sz="4" w:space="0" w:color="auto"/>
              <w:right w:val="single" w:sz="6" w:space="0" w:color="auto"/>
            </w:tcBorders>
          </w:tcPr>
          <w:p w14:paraId="162CAF5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2.20</w:t>
            </w:r>
          </w:p>
        </w:tc>
        <w:tc>
          <w:tcPr>
            <w:tcW w:w="1134" w:type="dxa"/>
            <w:tcBorders>
              <w:top w:val="single" w:sz="4" w:space="0" w:color="auto"/>
              <w:right w:val="single" w:sz="6" w:space="0" w:color="auto"/>
            </w:tcBorders>
          </w:tcPr>
          <w:p w14:paraId="4B50740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2.420</w:t>
            </w:r>
          </w:p>
        </w:tc>
      </w:tr>
      <w:tr w:rsidR="00D06BAF" w14:paraId="61E625F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D80746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Aruba</w:t>
              </w:r>
            </w:smartTag>
          </w:p>
        </w:tc>
        <w:tc>
          <w:tcPr>
            <w:tcW w:w="1276" w:type="dxa"/>
            <w:tcBorders>
              <w:top w:val="single" w:sz="4" w:space="0" w:color="auto"/>
              <w:left w:val="single" w:sz="6" w:space="0" w:color="auto"/>
              <w:right w:val="single" w:sz="6" w:space="0" w:color="auto"/>
            </w:tcBorders>
          </w:tcPr>
          <w:p w14:paraId="73FDC9F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right w:val="double" w:sz="4" w:space="0" w:color="auto"/>
            </w:tcBorders>
          </w:tcPr>
          <w:p w14:paraId="6A3AC87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right w:val="single" w:sz="6" w:space="0" w:color="auto"/>
            </w:tcBorders>
          </w:tcPr>
          <w:p w14:paraId="6C28C00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Malawi</w:t>
                </w:r>
              </w:smartTag>
            </w:smartTag>
            <w:r>
              <w:rPr>
                <w:rFonts w:ascii="Arial Narrow" w:hAnsi="Arial Narrow"/>
              </w:rPr>
              <w:t xml:space="preserve"> </w:t>
            </w:r>
          </w:p>
        </w:tc>
        <w:tc>
          <w:tcPr>
            <w:tcW w:w="1134" w:type="dxa"/>
            <w:tcBorders>
              <w:top w:val="single" w:sz="4" w:space="0" w:color="auto"/>
              <w:right w:val="single" w:sz="6" w:space="0" w:color="auto"/>
            </w:tcBorders>
          </w:tcPr>
          <w:p w14:paraId="725B23E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2D7E509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4F5AA35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54C4E2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Ascension Island</w:t>
              </w:r>
            </w:smartTag>
          </w:p>
        </w:tc>
        <w:tc>
          <w:tcPr>
            <w:tcW w:w="1276" w:type="dxa"/>
            <w:tcBorders>
              <w:top w:val="single" w:sz="4" w:space="0" w:color="auto"/>
              <w:left w:val="single" w:sz="6" w:space="0" w:color="auto"/>
              <w:right w:val="single" w:sz="6" w:space="0" w:color="auto"/>
            </w:tcBorders>
          </w:tcPr>
          <w:p w14:paraId="6B5EEF9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3419F08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622E781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Malaysia</w:t>
                </w:r>
              </w:smartTag>
            </w:smartTag>
            <w:r>
              <w:rPr>
                <w:rFonts w:ascii="Arial Narrow" w:hAnsi="Arial Narrow"/>
              </w:rPr>
              <w:t xml:space="preserve"> </w:t>
            </w:r>
          </w:p>
        </w:tc>
        <w:tc>
          <w:tcPr>
            <w:tcW w:w="1134" w:type="dxa"/>
            <w:tcBorders>
              <w:top w:val="single" w:sz="4" w:space="0" w:color="auto"/>
              <w:right w:val="single" w:sz="6" w:space="0" w:color="auto"/>
            </w:tcBorders>
          </w:tcPr>
          <w:p w14:paraId="2BC1D18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0.62</w:t>
            </w:r>
          </w:p>
        </w:tc>
        <w:tc>
          <w:tcPr>
            <w:tcW w:w="1134" w:type="dxa"/>
            <w:tcBorders>
              <w:top w:val="single" w:sz="4" w:space="0" w:color="auto"/>
              <w:right w:val="single" w:sz="6" w:space="0" w:color="auto"/>
            </w:tcBorders>
          </w:tcPr>
          <w:p w14:paraId="4590640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0.682</w:t>
            </w:r>
          </w:p>
        </w:tc>
      </w:tr>
      <w:tr w:rsidR="00D06BAF" w14:paraId="60248EB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339BE1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Austria</w:t>
                </w:r>
              </w:smartTag>
            </w:smartTag>
          </w:p>
        </w:tc>
        <w:tc>
          <w:tcPr>
            <w:tcW w:w="1276" w:type="dxa"/>
            <w:tcBorders>
              <w:top w:val="single" w:sz="4" w:space="0" w:color="auto"/>
              <w:left w:val="single" w:sz="6" w:space="0" w:color="auto"/>
              <w:right w:val="single" w:sz="6" w:space="0" w:color="auto"/>
            </w:tcBorders>
          </w:tcPr>
          <w:p w14:paraId="393E3EA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0.63</w:t>
            </w:r>
          </w:p>
        </w:tc>
        <w:tc>
          <w:tcPr>
            <w:tcW w:w="1276" w:type="dxa"/>
            <w:tcBorders>
              <w:top w:val="single" w:sz="4" w:space="0" w:color="auto"/>
              <w:right w:val="double" w:sz="4" w:space="0" w:color="auto"/>
            </w:tcBorders>
          </w:tcPr>
          <w:p w14:paraId="23F5DB9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0.693</w:t>
            </w:r>
          </w:p>
        </w:tc>
        <w:tc>
          <w:tcPr>
            <w:tcW w:w="2126" w:type="dxa"/>
            <w:tcBorders>
              <w:top w:val="single" w:sz="4" w:space="0" w:color="auto"/>
              <w:left w:val="nil"/>
              <w:right w:val="single" w:sz="6" w:space="0" w:color="auto"/>
            </w:tcBorders>
          </w:tcPr>
          <w:p w14:paraId="29F60AA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Maldives</w:t>
                </w:r>
              </w:smartTag>
            </w:smartTag>
            <w:r>
              <w:rPr>
                <w:rFonts w:ascii="Arial Narrow" w:hAnsi="Arial Narrow"/>
              </w:rPr>
              <w:t xml:space="preserve"> </w:t>
            </w:r>
          </w:p>
        </w:tc>
        <w:tc>
          <w:tcPr>
            <w:tcW w:w="1134" w:type="dxa"/>
            <w:tcBorders>
              <w:top w:val="single" w:sz="4" w:space="0" w:color="auto"/>
              <w:right w:val="single" w:sz="6" w:space="0" w:color="auto"/>
            </w:tcBorders>
          </w:tcPr>
          <w:p w14:paraId="5F0421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3C8BF43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21AD974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583C6D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Azerbaijan</w:t>
                </w:r>
              </w:smartTag>
            </w:smartTag>
          </w:p>
        </w:tc>
        <w:tc>
          <w:tcPr>
            <w:tcW w:w="1276" w:type="dxa"/>
            <w:tcBorders>
              <w:top w:val="single" w:sz="4" w:space="0" w:color="auto"/>
              <w:left w:val="single" w:sz="6" w:space="0" w:color="auto"/>
              <w:right w:val="single" w:sz="6" w:space="0" w:color="auto"/>
            </w:tcBorders>
          </w:tcPr>
          <w:p w14:paraId="5B6F0C9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4E425CB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62EB8EE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Mali</w:t>
                </w:r>
              </w:smartTag>
            </w:smartTag>
            <w:r>
              <w:rPr>
                <w:rFonts w:ascii="Arial Narrow" w:hAnsi="Arial Narrow"/>
              </w:rPr>
              <w:t xml:space="preserve"> </w:t>
            </w:r>
          </w:p>
        </w:tc>
        <w:tc>
          <w:tcPr>
            <w:tcW w:w="1134" w:type="dxa"/>
            <w:tcBorders>
              <w:top w:val="single" w:sz="4" w:space="0" w:color="auto"/>
              <w:right w:val="single" w:sz="6" w:space="0" w:color="auto"/>
            </w:tcBorders>
          </w:tcPr>
          <w:p w14:paraId="01D522A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689E72F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54463FF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B920B1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Bahamas</w:t>
                </w:r>
              </w:smartTag>
            </w:smartTag>
          </w:p>
        </w:tc>
        <w:tc>
          <w:tcPr>
            <w:tcW w:w="1276" w:type="dxa"/>
            <w:tcBorders>
              <w:top w:val="single" w:sz="4" w:space="0" w:color="auto"/>
              <w:left w:val="single" w:sz="6" w:space="0" w:color="auto"/>
              <w:right w:val="single" w:sz="6" w:space="0" w:color="auto"/>
            </w:tcBorders>
          </w:tcPr>
          <w:p w14:paraId="4CC11C7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276" w:type="dxa"/>
            <w:tcBorders>
              <w:top w:val="single" w:sz="4" w:space="0" w:color="auto"/>
              <w:right w:val="double" w:sz="4" w:space="0" w:color="auto"/>
            </w:tcBorders>
          </w:tcPr>
          <w:p w14:paraId="276E05A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c>
          <w:tcPr>
            <w:tcW w:w="2126" w:type="dxa"/>
            <w:tcBorders>
              <w:top w:val="single" w:sz="4" w:space="0" w:color="auto"/>
              <w:left w:val="nil"/>
              <w:right w:val="single" w:sz="6" w:space="0" w:color="auto"/>
            </w:tcBorders>
          </w:tcPr>
          <w:p w14:paraId="42DAC9C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Malta</w:t>
                </w:r>
              </w:smartTag>
            </w:smartTag>
            <w:r>
              <w:rPr>
                <w:rFonts w:ascii="Arial Narrow" w:hAnsi="Arial Narrow"/>
              </w:rPr>
              <w:t xml:space="preserve"> </w:t>
            </w:r>
          </w:p>
        </w:tc>
        <w:tc>
          <w:tcPr>
            <w:tcW w:w="1134" w:type="dxa"/>
            <w:tcBorders>
              <w:top w:val="single" w:sz="4" w:space="0" w:color="auto"/>
              <w:right w:val="single" w:sz="6" w:space="0" w:color="auto"/>
            </w:tcBorders>
          </w:tcPr>
          <w:p w14:paraId="5E7AC9E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27A0862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7451893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6116F8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Bahrain</w:t>
                </w:r>
              </w:smartTag>
            </w:smartTag>
          </w:p>
        </w:tc>
        <w:tc>
          <w:tcPr>
            <w:tcW w:w="1276" w:type="dxa"/>
            <w:tcBorders>
              <w:top w:val="single" w:sz="4" w:space="0" w:color="auto"/>
              <w:left w:val="single" w:sz="6" w:space="0" w:color="auto"/>
              <w:right w:val="single" w:sz="6" w:space="0" w:color="auto"/>
            </w:tcBorders>
          </w:tcPr>
          <w:p w14:paraId="05F064B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7255603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505897E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Mariana Is</w:t>
            </w:r>
          </w:p>
        </w:tc>
        <w:tc>
          <w:tcPr>
            <w:tcW w:w="1134" w:type="dxa"/>
            <w:tcBorders>
              <w:top w:val="single" w:sz="4" w:space="0" w:color="auto"/>
              <w:right w:val="single" w:sz="6" w:space="0" w:color="auto"/>
            </w:tcBorders>
          </w:tcPr>
          <w:p w14:paraId="71C8AA9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3A44969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57B8C19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70956C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Bangladesh</w:t>
                </w:r>
              </w:smartTag>
            </w:smartTag>
          </w:p>
        </w:tc>
        <w:tc>
          <w:tcPr>
            <w:tcW w:w="1276" w:type="dxa"/>
            <w:tcBorders>
              <w:top w:val="single" w:sz="4" w:space="0" w:color="auto"/>
              <w:left w:val="single" w:sz="6" w:space="0" w:color="auto"/>
              <w:right w:val="single" w:sz="6" w:space="0" w:color="auto"/>
            </w:tcBorders>
          </w:tcPr>
          <w:p w14:paraId="3C52BD7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1.53</w:t>
            </w:r>
          </w:p>
        </w:tc>
        <w:tc>
          <w:tcPr>
            <w:tcW w:w="1276" w:type="dxa"/>
            <w:tcBorders>
              <w:top w:val="single" w:sz="4" w:space="0" w:color="auto"/>
              <w:right w:val="double" w:sz="4" w:space="0" w:color="auto"/>
            </w:tcBorders>
          </w:tcPr>
          <w:p w14:paraId="4D3BB92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1.683</w:t>
            </w:r>
          </w:p>
        </w:tc>
        <w:tc>
          <w:tcPr>
            <w:tcW w:w="2126" w:type="dxa"/>
            <w:tcBorders>
              <w:top w:val="single" w:sz="4" w:space="0" w:color="auto"/>
              <w:left w:val="nil"/>
              <w:right w:val="single" w:sz="6" w:space="0" w:color="auto"/>
            </w:tcBorders>
          </w:tcPr>
          <w:p w14:paraId="073BD49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ity">
                <w:r>
                  <w:rPr>
                    <w:rFonts w:ascii="Arial Narrow" w:hAnsi="Arial Narrow"/>
                  </w:rPr>
                  <w:t>Marshall</w:t>
                </w:r>
              </w:smartTag>
            </w:smartTag>
            <w:r>
              <w:rPr>
                <w:rFonts w:ascii="Arial Narrow" w:hAnsi="Arial Narrow"/>
              </w:rPr>
              <w:t xml:space="preserve"> Is </w:t>
            </w:r>
          </w:p>
        </w:tc>
        <w:tc>
          <w:tcPr>
            <w:tcW w:w="1134" w:type="dxa"/>
            <w:tcBorders>
              <w:top w:val="single" w:sz="4" w:space="0" w:color="auto"/>
              <w:right w:val="single" w:sz="6" w:space="0" w:color="auto"/>
            </w:tcBorders>
          </w:tcPr>
          <w:p w14:paraId="1D580F4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56500AB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654A6F2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5E86C6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Barbados</w:t>
                </w:r>
              </w:smartTag>
            </w:smartTag>
          </w:p>
        </w:tc>
        <w:tc>
          <w:tcPr>
            <w:tcW w:w="1276" w:type="dxa"/>
            <w:tcBorders>
              <w:top w:val="single" w:sz="4" w:space="0" w:color="auto"/>
              <w:left w:val="single" w:sz="6" w:space="0" w:color="auto"/>
              <w:right w:val="single" w:sz="6" w:space="0" w:color="auto"/>
            </w:tcBorders>
          </w:tcPr>
          <w:p w14:paraId="20940A2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6A57613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3539B1B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Martinique</w:t>
            </w:r>
          </w:p>
        </w:tc>
        <w:tc>
          <w:tcPr>
            <w:tcW w:w="1134" w:type="dxa"/>
            <w:tcBorders>
              <w:top w:val="single" w:sz="4" w:space="0" w:color="auto"/>
              <w:right w:val="single" w:sz="6" w:space="0" w:color="auto"/>
            </w:tcBorders>
          </w:tcPr>
          <w:p w14:paraId="01642D9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7B36182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w:t>
            </w:r>
          </w:p>
        </w:tc>
      </w:tr>
      <w:tr w:rsidR="00D06BAF" w14:paraId="028D226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396493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Belarus</w:t>
                </w:r>
              </w:smartTag>
            </w:smartTag>
          </w:p>
        </w:tc>
        <w:tc>
          <w:tcPr>
            <w:tcW w:w="1276" w:type="dxa"/>
            <w:tcBorders>
              <w:top w:val="single" w:sz="4" w:space="0" w:color="auto"/>
              <w:left w:val="single" w:sz="6" w:space="0" w:color="auto"/>
              <w:right w:val="single" w:sz="6" w:space="0" w:color="auto"/>
            </w:tcBorders>
          </w:tcPr>
          <w:p w14:paraId="6784737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5F4F637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03A6C88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Mauritania</w:t>
            </w:r>
          </w:p>
        </w:tc>
        <w:tc>
          <w:tcPr>
            <w:tcW w:w="1134" w:type="dxa"/>
            <w:tcBorders>
              <w:top w:val="single" w:sz="4" w:space="0" w:color="auto"/>
              <w:right w:val="single" w:sz="6" w:space="0" w:color="auto"/>
            </w:tcBorders>
          </w:tcPr>
          <w:p w14:paraId="3066F0A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782A1C5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203644D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B6C735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Belgium</w:t>
                </w:r>
              </w:smartTag>
            </w:smartTag>
          </w:p>
        </w:tc>
        <w:tc>
          <w:tcPr>
            <w:tcW w:w="1276" w:type="dxa"/>
            <w:tcBorders>
              <w:top w:val="single" w:sz="4" w:space="0" w:color="auto"/>
              <w:left w:val="single" w:sz="6" w:space="0" w:color="auto"/>
              <w:right w:val="single" w:sz="6" w:space="0" w:color="auto"/>
            </w:tcBorders>
          </w:tcPr>
          <w:p w14:paraId="0A91F93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0.85</w:t>
            </w:r>
          </w:p>
        </w:tc>
        <w:tc>
          <w:tcPr>
            <w:tcW w:w="1276" w:type="dxa"/>
            <w:tcBorders>
              <w:top w:val="single" w:sz="4" w:space="0" w:color="auto"/>
              <w:right w:val="double" w:sz="4" w:space="0" w:color="auto"/>
            </w:tcBorders>
          </w:tcPr>
          <w:p w14:paraId="1D11D83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0.935</w:t>
            </w:r>
          </w:p>
        </w:tc>
        <w:tc>
          <w:tcPr>
            <w:tcW w:w="2126" w:type="dxa"/>
            <w:tcBorders>
              <w:top w:val="single" w:sz="4" w:space="0" w:color="auto"/>
              <w:left w:val="nil"/>
              <w:right w:val="single" w:sz="6" w:space="0" w:color="auto"/>
            </w:tcBorders>
          </w:tcPr>
          <w:p w14:paraId="50A19DA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Mauritius</w:t>
            </w:r>
          </w:p>
        </w:tc>
        <w:tc>
          <w:tcPr>
            <w:tcW w:w="1134" w:type="dxa"/>
            <w:tcBorders>
              <w:top w:val="single" w:sz="4" w:space="0" w:color="auto"/>
              <w:right w:val="single" w:sz="6" w:space="0" w:color="auto"/>
            </w:tcBorders>
          </w:tcPr>
          <w:p w14:paraId="63294B4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4239030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42F99D1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CFCAEE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Belize</w:t>
                </w:r>
              </w:smartTag>
            </w:smartTag>
          </w:p>
        </w:tc>
        <w:tc>
          <w:tcPr>
            <w:tcW w:w="1276" w:type="dxa"/>
            <w:tcBorders>
              <w:top w:val="single" w:sz="4" w:space="0" w:color="auto"/>
              <w:left w:val="single" w:sz="6" w:space="0" w:color="auto"/>
              <w:right w:val="single" w:sz="6" w:space="0" w:color="auto"/>
            </w:tcBorders>
          </w:tcPr>
          <w:p w14:paraId="64CE748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5F589FF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65FD2FB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Mayotte</w:t>
            </w:r>
          </w:p>
        </w:tc>
        <w:tc>
          <w:tcPr>
            <w:tcW w:w="1134" w:type="dxa"/>
            <w:tcBorders>
              <w:top w:val="single" w:sz="4" w:space="0" w:color="auto"/>
              <w:right w:val="single" w:sz="6" w:space="0" w:color="auto"/>
            </w:tcBorders>
          </w:tcPr>
          <w:p w14:paraId="3D1CD57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1.44</w:t>
            </w:r>
          </w:p>
        </w:tc>
        <w:tc>
          <w:tcPr>
            <w:tcW w:w="1134" w:type="dxa"/>
            <w:tcBorders>
              <w:top w:val="single" w:sz="4" w:space="0" w:color="auto"/>
              <w:right w:val="single" w:sz="6" w:space="0" w:color="auto"/>
            </w:tcBorders>
          </w:tcPr>
          <w:p w14:paraId="16367A2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1.584</w:t>
            </w:r>
          </w:p>
        </w:tc>
      </w:tr>
      <w:tr w:rsidR="00D06BAF" w14:paraId="09B3217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D0C2A2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Benin</w:t>
                </w:r>
              </w:smartTag>
            </w:smartTag>
          </w:p>
        </w:tc>
        <w:tc>
          <w:tcPr>
            <w:tcW w:w="1276" w:type="dxa"/>
            <w:tcBorders>
              <w:top w:val="single" w:sz="4" w:space="0" w:color="auto"/>
              <w:left w:val="single" w:sz="6" w:space="0" w:color="auto"/>
              <w:right w:val="single" w:sz="6" w:space="0" w:color="auto"/>
            </w:tcBorders>
          </w:tcPr>
          <w:p w14:paraId="56BB3B1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67D5EDE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1514213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Mexico</w:t>
            </w:r>
          </w:p>
        </w:tc>
        <w:tc>
          <w:tcPr>
            <w:tcW w:w="1134" w:type="dxa"/>
            <w:tcBorders>
              <w:top w:val="single" w:sz="4" w:space="0" w:color="auto"/>
              <w:right w:val="single" w:sz="6" w:space="0" w:color="auto"/>
            </w:tcBorders>
          </w:tcPr>
          <w:p w14:paraId="404A14B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750987F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2216DE6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817DEB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Bermuda</w:t>
              </w:r>
            </w:smartTag>
          </w:p>
        </w:tc>
        <w:tc>
          <w:tcPr>
            <w:tcW w:w="1276" w:type="dxa"/>
            <w:tcBorders>
              <w:top w:val="single" w:sz="4" w:space="0" w:color="auto"/>
              <w:left w:val="single" w:sz="6" w:space="0" w:color="auto"/>
              <w:right w:val="single" w:sz="6" w:space="0" w:color="auto"/>
            </w:tcBorders>
          </w:tcPr>
          <w:p w14:paraId="06C828C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47D18F1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4D6B710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Micronesia</w:t>
                </w:r>
              </w:smartTag>
            </w:smartTag>
            <w:r>
              <w:rPr>
                <w:rFonts w:ascii="Arial Narrow" w:hAnsi="Arial Narrow"/>
              </w:rPr>
              <w:t xml:space="preserve"> (FS)</w:t>
            </w:r>
          </w:p>
        </w:tc>
        <w:tc>
          <w:tcPr>
            <w:tcW w:w="1134" w:type="dxa"/>
            <w:tcBorders>
              <w:top w:val="single" w:sz="4" w:space="0" w:color="auto"/>
              <w:right w:val="single" w:sz="6" w:space="0" w:color="auto"/>
            </w:tcBorders>
          </w:tcPr>
          <w:p w14:paraId="2DDBBCD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61E8266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02AEE18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25F78E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Bhutan</w:t>
                </w:r>
              </w:smartTag>
            </w:smartTag>
          </w:p>
        </w:tc>
        <w:tc>
          <w:tcPr>
            <w:tcW w:w="1276" w:type="dxa"/>
            <w:tcBorders>
              <w:top w:val="single" w:sz="4" w:space="0" w:color="auto"/>
              <w:left w:val="single" w:sz="6" w:space="0" w:color="auto"/>
              <w:right w:val="single" w:sz="6" w:space="0" w:color="auto"/>
            </w:tcBorders>
          </w:tcPr>
          <w:p w14:paraId="03ADFB1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4485FAD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62F4FC5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Moldova</w:t>
            </w:r>
          </w:p>
        </w:tc>
        <w:tc>
          <w:tcPr>
            <w:tcW w:w="1134" w:type="dxa"/>
            <w:tcBorders>
              <w:top w:val="single" w:sz="4" w:space="0" w:color="auto"/>
              <w:right w:val="single" w:sz="6" w:space="0" w:color="auto"/>
            </w:tcBorders>
          </w:tcPr>
          <w:p w14:paraId="6B82A26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134" w:type="dxa"/>
            <w:tcBorders>
              <w:top w:val="single" w:sz="4" w:space="0" w:color="auto"/>
              <w:right w:val="single" w:sz="6" w:space="0" w:color="auto"/>
            </w:tcBorders>
          </w:tcPr>
          <w:p w14:paraId="0D9E083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r>
      <w:tr w:rsidR="00D06BAF" w14:paraId="1468114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A0DE76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Bolivia</w:t>
                </w:r>
              </w:smartTag>
            </w:smartTag>
          </w:p>
        </w:tc>
        <w:tc>
          <w:tcPr>
            <w:tcW w:w="1276" w:type="dxa"/>
            <w:tcBorders>
              <w:top w:val="single" w:sz="4" w:space="0" w:color="auto"/>
              <w:left w:val="single" w:sz="6" w:space="0" w:color="auto"/>
              <w:right w:val="single" w:sz="6" w:space="0" w:color="auto"/>
            </w:tcBorders>
          </w:tcPr>
          <w:p w14:paraId="5274517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5365046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6567B6D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Monaco</w:t>
            </w:r>
          </w:p>
        </w:tc>
        <w:tc>
          <w:tcPr>
            <w:tcW w:w="1134" w:type="dxa"/>
            <w:tcBorders>
              <w:top w:val="single" w:sz="4" w:space="0" w:color="auto"/>
              <w:right w:val="single" w:sz="6" w:space="0" w:color="auto"/>
            </w:tcBorders>
          </w:tcPr>
          <w:p w14:paraId="56DE4FD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134" w:type="dxa"/>
            <w:tcBorders>
              <w:top w:val="single" w:sz="4" w:space="0" w:color="auto"/>
              <w:right w:val="single" w:sz="6" w:space="0" w:color="auto"/>
            </w:tcBorders>
          </w:tcPr>
          <w:p w14:paraId="29AAB17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r>
      <w:tr w:rsidR="00D06BAF" w14:paraId="1E5C87B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76CB1B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ountry-region">
              <w:r>
                <w:rPr>
                  <w:rFonts w:ascii="Arial Narrow" w:hAnsi="Arial Narrow"/>
                </w:rPr>
                <w:t>Bosnia</w:t>
              </w:r>
            </w:smartTag>
            <w:r>
              <w:rPr>
                <w:rFonts w:ascii="Arial Narrow" w:hAnsi="Arial Narrow"/>
              </w:rPr>
              <w:t xml:space="preserve"> </w:t>
            </w:r>
            <w:smartTag w:uri="urn:schemas-microsoft-com:office:smarttags" w:element="place">
              <w:smartTag w:uri="urn:schemas-microsoft-com:office:smarttags" w:element="country-region">
                <w:r>
                  <w:rPr>
                    <w:rFonts w:ascii="Arial Narrow" w:hAnsi="Arial Narrow"/>
                  </w:rPr>
                  <w:t>Herzegovina</w:t>
                </w:r>
              </w:smartTag>
            </w:smartTag>
          </w:p>
        </w:tc>
        <w:tc>
          <w:tcPr>
            <w:tcW w:w="1276" w:type="dxa"/>
            <w:tcBorders>
              <w:top w:val="single" w:sz="4" w:space="0" w:color="auto"/>
              <w:left w:val="single" w:sz="6" w:space="0" w:color="auto"/>
              <w:right w:val="single" w:sz="6" w:space="0" w:color="auto"/>
            </w:tcBorders>
          </w:tcPr>
          <w:p w14:paraId="1FEA347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76EB664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3FBEF88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Mongolia</w:t>
            </w:r>
          </w:p>
        </w:tc>
        <w:tc>
          <w:tcPr>
            <w:tcW w:w="1134" w:type="dxa"/>
            <w:tcBorders>
              <w:top w:val="single" w:sz="4" w:space="0" w:color="auto"/>
              <w:right w:val="single" w:sz="6" w:space="0" w:color="auto"/>
            </w:tcBorders>
          </w:tcPr>
          <w:p w14:paraId="1C51F56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0F3FD1B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79CB77B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ED00A9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Botswana</w:t>
                </w:r>
              </w:smartTag>
            </w:smartTag>
          </w:p>
        </w:tc>
        <w:tc>
          <w:tcPr>
            <w:tcW w:w="1276" w:type="dxa"/>
            <w:tcBorders>
              <w:top w:val="single" w:sz="4" w:space="0" w:color="auto"/>
              <w:left w:val="single" w:sz="6" w:space="0" w:color="auto"/>
              <w:right w:val="single" w:sz="6" w:space="0" w:color="auto"/>
            </w:tcBorders>
          </w:tcPr>
          <w:p w14:paraId="6E3428A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6207DBD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628AA7C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Monserrat</w:t>
            </w:r>
          </w:p>
        </w:tc>
        <w:tc>
          <w:tcPr>
            <w:tcW w:w="1134" w:type="dxa"/>
            <w:tcBorders>
              <w:top w:val="single" w:sz="4" w:space="0" w:color="auto"/>
              <w:right w:val="single" w:sz="6" w:space="0" w:color="auto"/>
            </w:tcBorders>
          </w:tcPr>
          <w:p w14:paraId="7C53EFE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3B279D5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6F3B5A8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DBC2C9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Brazil</w:t>
                </w:r>
              </w:smartTag>
            </w:smartTag>
          </w:p>
        </w:tc>
        <w:tc>
          <w:tcPr>
            <w:tcW w:w="1276" w:type="dxa"/>
            <w:tcBorders>
              <w:top w:val="single" w:sz="4" w:space="0" w:color="auto"/>
              <w:left w:val="single" w:sz="6" w:space="0" w:color="auto"/>
              <w:right w:val="single" w:sz="6" w:space="0" w:color="auto"/>
            </w:tcBorders>
          </w:tcPr>
          <w:p w14:paraId="0706EAB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2F67CDE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3C537CE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Morocco</w:t>
            </w:r>
          </w:p>
        </w:tc>
        <w:tc>
          <w:tcPr>
            <w:tcW w:w="1134" w:type="dxa"/>
            <w:tcBorders>
              <w:top w:val="single" w:sz="4" w:space="0" w:color="auto"/>
              <w:right w:val="single" w:sz="6" w:space="0" w:color="auto"/>
            </w:tcBorders>
          </w:tcPr>
          <w:p w14:paraId="69EA624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5FCA4EB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17DA9CC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30E1F1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Brunei</w:t>
                </w:r>
              </w:smartTag>
            </w:smartTag>
          </w:p>
        </w:tc>
        <w:tc>
          <w:tcPr>
            <w:tcW w:w="1276" w:type="dxa"/>
            <w:tcBorders>
              <w:top w:val="single" w:sz="4" w:space="0" w:color="auto"/>
              <w:left w:val="single" w:sz="6" w:space="0" w:color="auto"/>
              <w:right w:val="single" w:sz="6" w:space="0" w:color="auto"/>
            </w:tcBorders>
          </w:tcPr>
          <w:p w14:paraId="5FCC0BB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31EAABE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12D15B6B"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Mozambique</w:t>
            </w:r>
          </w:p>
        </w:tc>
        <w:tc>
          <w:tcPr>
            <w:tcW w:w="1134" w:type="dxa"/>
            <w:tcBorders>
              <w:top w:val="single" w:sz="4" w:space="0" w:color="auto"/>
              <w:right w:val="single" w:sz="6" w:space="0" w:color="auto"/>
            </w:tcBorders>
          </w:tcPr>
          <w:p w14:paraId="04ACC89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73978BC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629BA3A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8BE24D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Bulgaria</w:t>
                </w:r>
              </w:smartTag>
            </w:smartTag>
          </w:p>
        </w:tc>
        <w:tc>
          <w:tcPr>
            <w:tcW w:w="1276" w:type="dxa"/>
            <w:tcBorders>
              <w:top w:val="single" w:sz="4" w:space="0" w:color="auto"/>
              <w:left w:val="single" w:sz="6" w:space="0" w:color="auto"/>
              <w:right w:val="single" w:sz="6" w:space="0" w:color="auto"/>
            </w:tcBorders>
          </w:tcPr>
          <w:p w14:paraId="719800B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2.04</w:t>
            </w:r>
          </w:p>
        </w:tc>
        <w:tc>
          <w:tcPr>
            <w:tcW w:w="1276" w:type="dxa"/>
            <w:tcBorders>
              <w:top w:val="single" w:sz="4" w:space="0" w:color="auto"/>
              <w:right w:val="double" w:sz="4" w:space="0" w:color="auto"/>
            </w:tcBorders>
          </w:tcPr>
          <w:p w14:paraId="6F5FE6D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2.244</w:t>
            </w:r>
          </w:p>
        </w:tc>
        <w:tc>
          <w:tcPr>
            <w:tcW w:w="2126" w:type="dxa"/>
            <w:tcBorders>
              <w:top w:val="single" w:sz="4" w:space="0" w:color="auto"/>
              <w:left w:val="nil"/>
              <w:right w:val="single" w:sz="6" w:space="0" w:color="auto"/>
            </w:tcBorders>
          </w:tcPr>
          <w:p w14:paraId="4D286E4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Myanmar</w:t>
            </w:r>
          </w:p>
        </w:tc>
        <w:tc>
          <w:tcPr>
            <w:tcW w:w="1134" w:type="dxa"/>
            <w:tcBorders>
              <w:top w:val="single" w:sz="4" w:space="0" w:color="auto"/>
              <w:right w:val="single" w:sz="6" w:space="0" w:color="auto"/>
            </w:tcBorders>
          </w:tcPr>
          <w:p w14:paraId="231C348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0C16D2A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6EA5EA7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7E177B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Burkina Faso</w:t>
                </w:r>
              </w:smartTag>
            </w:smartTag>
          </w:p>
        </w:tc>
        <w:tc>
          <w:tcPr>
            <w:tcW w:w="1276" w:type="dxa"/>
            <w:tcBorders>
              <w:top w:val="single" w:sz="4" w:space="0" w:color="auto"/>
              <w:left w:val="single" w:sz="6" w:space="0" w:color="auto"/>
              <w:right w:val="single" w:sz="6" w:space="0" w:color="auto"/>
            </w:tcBorders>
          </w:tcPr>
          <w:p w14:paraId="6FB95BB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3501B32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1D4300A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Namibia</w:t>
            </w:r>
          </w:p>
        </w:tc>
        <w:tc>
          <w:tcPr>
            <w:tcW w:w="1134" w:type="dxa"/>
            <w:tcBorders>
              <w:top w:val="single" w:sz="4" w:space="0" w:color="auto"/>
              <w:right w:val="single" w:sz="6" w:space="0" w:color="auto"/>
            </w:tcBorders>
          </w:tcPr>
          <w:p w14:paraId="2E7C57C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733FB8E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2C958EC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E216C1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Burundi</w:t>
                </w:r>
              </w:smartTag>
            </w:smartTag>
          </w:p>
        </w:tc>
        <w:tc>
          <w:tcPr>
            <w:tcW w:w="1276" w:type="dxa"/>
            <w:tcBorders>
              <w:top w:val="single" w:sz="4" w:space="0" w:color="auto"/>
              <w:left w:val="single" w:sz="6" w:space="0" w:color="auto"/>
              <w:right w:val="single" w:sz="6" w:space="0" w:color="auto"/>
            </w:tcBorders>
          </w:tcPr>
          <w:p w14:paraId="133C8E7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15332D0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675404D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Nauru</w:t>
            </w:r>
          </w:p>
        </w:tc>
        <w:tc>
          <w:tcPr>
            <w:tcW w:w="1134" w:type="dxa"/>
            <w:tcBorders>
              <w:top w:val="single" w:sz="4" w:space="0" w:color="auto"/>
              <w:right w:val="single" w:sz="6" w:space="0" w:color="auto"/>
            </w:tcBorders>
          </w:tcPr>
          <w:p w14:paraId="1D49AF8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2EDE98B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6943793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094450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Cambodia</w:t>
                </w:r>
              </w:smartTag>
            </w:smartTag>
          </w:p>
        </w:tc>
        <w:tc>
          <w:tcPr>
            <w:tcW w:w="1276" w:type="dxa"/>
            <w:tcBorders>
              <w:top w:val="single" w:sz="4" w:space="0" w:color="auto"/>
              <w:left w:val="single" w:sz="6" w:space="0" w:color="auto"/>
              <w:right w:val="single" w:sz="6" w:space="0" w:color="auto"/>
            </w:tcBorders>
          </w:tcPr>
          <w:p w14:paraId="5328453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4AF3AFD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01AC8E4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Nepal</w:t>
            </w:r>
          </w:p>
        </w:tc>
        <w:tc>
          <w:tcPr>
            <w:tcW w:w="1134" w:type="dxa"/>
            <w:tcBorders>
              <w:top w:val="single" w:sz="4" w:space="0" w:color="auto"/>
              <w:right w:val="single" w:sz="6" w:space="0" w:color="auto"/>
            </w:tcBorders>
          </w:tcPr>
          <w:p w14:paraId="53DB6A8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1.53</w:t>
            </w:r>
          </w:p>
        </w:tc>
        <w:tc>
          <w:tcPr>
            <w:tcW w:w="1134" w:type="dxa"/>
            <w:tcBorders>
              <w:top w:val="single" w:sz="4" w:space="0" w:color="auto"/>
              <w:right w:val="single" w:sz="6" w:space="0" w:color="auto"/>
            </w:tcBorders>
          </w:tcPr>
          <w:p w14:paraId="2393698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1.683</w:t>
            </w:r>
          </w:p>
        </w:tc>
      </w:tr>
      <w:tr w:rsidR="00D06BAF" w14:paraId="5A4451D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C8F114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Cameroon</w:t>
                </w:r>
              </w:smartTag>
            </w:smartTag>
          </w:p>
        </w:tc>
        <w:tc>
          <w:tcPr>
            <w:tcW w:w="1276" w:type="dxa"/>
            <w:tcBorders>
              <w:top w:val="single" w:sz="4" w:space="0" w:color="auto"/>
              <w:left w:val="single" w:sz="6" w:space="0" w:color="auto"/>
              <w:right w:val="single" w:sz="6" w:space="0" w:color="auto"/>
            </w:tcBorders>
          </w:tcPr>
          <w:p w14:paraId="7796646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5F9773B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503E8C9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Netherlands</w:t>
            </w:r>
          </w:p>
        </w:tc>
        <w:tc>
          <w:tcPr>
            <w:tcW w:w="1134" w:type="dxa"/>
            <w:tcBorders>
              <w:top w:val="single" w:sz="4" w:space="0" w:color="auto"/>
              <w:right w:val="single" w:sz="6" w:space="0" w:color="auto"/>
            </w:tcBorders>
          </w:tcPr>
          <w:p w14:paraId="0AA472A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0.59</w:t>
            </w:r>
          </w:p>
        </w:tc>
        <w:tc>
          <w:tcPr>
            <w:tcW w:w="1134" w:type="dxa"/>
            <w:tcBorders>
              <w:top w:val="single" w:sz="4" w:space="0" w:color="auto"/>
              <w:right w:val="single" w:sz="6" w:space="0" w:color="auto"/>
            </w:tcBorders>
          </w:tcPr>
          <w:p w14:paraId="61CEEC1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0.649</w:t>
            </w:r>
          </w:p>
        </w:tc>
      </w:tr>
      <w:tr w:rsidR="00D06BAF" w14:paraId="1AFEEF4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A04D8B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Canada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76FA80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0.40</w:t>
            </w:r>
          </w:p>
        </w:tc>
        <w:tc>
          <w:tcPr>
            <w:tcW w:w="1276" w:type="dxa"/>
            <w:tcBorders>
              <w:top w:val="single" w:sz="4" w:space="0" w:color="auto"/>
              <w:right w:val="double" w:sz="4" w:space="0" w:color="auto"/>
            </w:tcBorders>
          </w:tcPr>
          <w:p w14:paraId="03266BE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0.440</w:t>
            </w:r>
          </w:p>
        </w:tc>
        <w:tc>
          <w:tcPr>
            <w:tcW w:w="2126" w:type="dxa"/>
            <w:tcBorders>
              <w:top w:val="single" w:sz="4" w:space="0" w:color="auto"/>
              <w:left w:val="nil"/>
              <w:right w:val="single" w:sz="6" w:space="0" w:color="auto"/>
            </w:tcBorders>
          </w:tcPr>
          <w:p w14:paraId="7406195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Netherlands Antilles</w:t>
            </w:r>
          </w:p>
        </w:tc>
        <w:tc>
          <w:tcPr>
            <w:tcW w:w="1134" w:type="dxa"/>
            <w:tcBorders>
              <w:top w:val="single" w:sz="4" w:space="0" w:color="auto"/>
              <w:right w:val="single" w:sz="6" w:space="0" w:color="auto"/>
            </w:tcBorders>
          </w:tcPr>
          <w:p w14:paraId="29060C3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680ECDE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6815470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12EBCD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Cape Verde</w:t>
                </w:r>
              </w:smartTag>
            </w:smartTag>
          </w:p>
        </w:tc>
        <w:tc>
          <w:tcPr>
            <w:tcW w:w="1276" w:type="dxa"/>
            <w:tcBorders>
              <w:top w:val="single" w:sz="4" w:space="0" w:color="auto"/>
              <w:left w:val="single" w:sz="6" w:space="0" w:color="auto"/>
              <w:right w:val="single" w:sz="6" w:space="0" w:color="auto"/>
            </w:tcBorders>
          </w:tcPr>
          <w:p w14:paraId="390EEDC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0CC4C03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730DC38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New Caledonia</w:t>
            </w:r>
          </w:p>
        </w:tc>
        <w:tc>
          <w:tcPr>
            <w:tcW w:w="1134" w:type="dxa"/>
            <w:tcBorders>
              <w:top w:val="single" w:sz="4" w:space="0" w:color="auto"/>
              <w:right w:val="single" w:sz="6" w:space="0" w:color="auto"/>
            </w:tcBorders>
          </w:tcPr>
          <w:p w14:paraId="721421C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1.02</w:t>
            </w:r>
          </w:p>
        </w:tc>
        <w:tc>
          <w:tcPr>
            <w:tcW w:w="1134" w:type="dxa"/>
            <w:tcBorders>
              <w:top w:val="single" w:sz="4" w:space="0" w:color="auto"/>
              <w:right w:val="single" w:sz="6" w:space="0" w:color="auto"/>
            </w:tcBorders>
          </w:tcPr>
          <w:p w14:paraId="0960F7F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1.122</w:t>
            </w:r>
          </w:p>
        </w:tc>
      </w:tr>
      <w:tr w:rsidR="00D06BAF" w14:paraId="362BD30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353776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Cayman Is</w:t>
            </w:r>
          </w:p>
        </w:tc>
        <w:tc>
          <w:tcPr>
            <w:tcW w:w="1276" w:type="dxa"/>
            <w:tcBorders>
              <w:top w:val="single" w:sz="4" w:space="0" w:color="auto"/>
              <w:left w:val="single" w:sz="6" w:space="0" w:color="auto"/>
              <w:right w:val="single" w:sz="6" w:space="0" w:color="auto"/>
            </w:tcBorders>
          </w:tcPr>
          <w:p w14:paraId="0419187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right w:val="double" w:sz="4" w:space="0" w:color="auto"/>
            </w:tcBorders>
          </w:tcPr>
          <w:p w14:paraId="51CC69D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right w:val="single" w:sz="6" w:space="0" w:color="auto"/>
            </w:tcBorders>
          </w:tcPr>
          <w:p w14:paraId="2A054A6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New Zealand</w:t>
                </w:r>
              </w:smartTag>
            </w:smartTag>
            <w:r>
              <w:rPr>
                <w:rFonts w:ascii="Arial Narrow" w:hAnsi="Arial Narrow"/>
              </w:rPr>
              <w:t xml:space="preserve">  </w:t>
            </w:r>
          </w:p>
        </w:tc>
        <w:tc>
          <w:tcPr>
            <w:tcW w:w="1134" w:type="dxa"/>
            <w:tcBorders>
              <w:top w:val="single" w:sz="4" w:space="0" w:color="auto"/>
              <w:right w:val="single" w:sz="6" w:space="0" w:color="auto"/>
            </w:tcBorders>
          </w:tcPr>
          <w:p w14:paraId="280511F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0.28</w:t>
            </w:r>
          </w:p>
        </w:tc>
        <w:tc>
          <w:tcPr>
            <w:tcW w:w="1134" w:type="dxa"/>
            <w:tcBorders>
              <w:top w:val="single" w:sz="4" w:space="0" w:color="auto"/>
              <w:right w:val="single" w:sz="6" w:space="0" w:color="auto"/>
            </w:tcBorders>
          </w:tcPr>
          <w:p w14:paraId="658EE67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0.308</w:t>
            </w:r>
          </w:p>
        </w:tc>
      </w:tr>
      <w:tr w:rsidR="00D06BAF" w14:paraId="7D113FE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A4C443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Central African Rep</w:t>
            </w:r>
          </w:p>
        </w:tc>
        <w:tc>
          <w:tcPr>
            <w:tcW w:w="1276" w:type="dxa"/>
            <w:tcBorders>
              <w:top w:val="single" w:sz="4" w:space="0" w:color="auto"/>
              <w:left w:val="single" w:sz="6" w:space="0" w:color="auto"/>
              <w:right w:val="single" w:sz="6" w:space="0" w:color="auto"/>
            </w:tcBorders>
          </w:tcPr>
          <w:p w14:paraId="6AE17EB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2.20</w:t>
            </w:r>
          </w:p>
        </w:tc>
        <w:tc>
          <w:tcPr>
            <w:tcW w:w="1276" w:type="dxa"/>
            <w:tcBorders>
              <w:top w:val="single" w:sz="4" w:space="0" w:color="auto"/>
              <w:right w:val="double" w:sz="4" w:space="0" w:color="auto"/>
            </w:tcBorders>
          </w:tcPr>
          <w:p w14:paraId="67C72E0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2.420</w:t>
            </w:r>
          </w:p>
        </w:tc>
        <w:tc>
          <w:tcPr>
            <w:tcW w:w="2126" w:type="dxa"/>
            <w:tcBorders>
              <w:top w:val="single" w:sz="4" w:space="0" w:color="auto"/>
              <w:left w:val="nil"/>
              <w:right w:val="single" w:sz="6" w:space="0" w:color="auto"/>
            </w:tcBorders>
          </w:tcPr>
          <w:p w14:paraId="5F3DFD5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Nicaragua</w:t>
            </w:r>
          </w:p>
        </w:tc>
        <w:tc>
          <w:tcPr>
            <w:tcW w:w="1134" w:type="dxa"/>
            <w:tcBorders>
              <w:top w:val="single" w:sz="4" w:space="0" w:color="auto"/>
              <w:right w:val="single" w:sz="6" w:space="0" w:color="auto"/>
            </w:tcBorders>
          </w:tcPr>
          <w:p w14:paraId="682CC5E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18B1EE5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41EE162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9CD083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Chad</w:t>
                </w:r>
              </w:smartTag>
            </w:smartTag>
          </w:p>
        </w:tc>
        <w:tc>
          <w:tcPr>
            <w:tcW w:w="1276" w:type="dxa"/>
            <w:tcBorders>
              <w:top w:val="single" w:sz="4" w:space="0" w:color="auto"/>
              <w:left w:val="single" w:sz="6" w:space="0" w:color="auto"/>
              <w:right w:val="single" w:sz="6" w:space="0" w:color="auto"/>
            </w:tcBorders>
          </w:tcPr>
          <w:p w14:paraId="69BFE4B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01B7158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67C2BBD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Niger</w:t>
            </w:r>
          </w:p>
        </w:tc>
        <w:tc>
          <w:tcPr>
            <w:tcW w:w="1134" w:type="dxa"/>
            <w:tcBorders>
              <w:top w:val="single" w:sz="4" w:space="0" w:color="auto"/>
              <w:right w:val="single" w:sz="6" w:space="0" w:color="auto"/>
            </w:tcBorders>
          </w:tcPr>
          <w:p w14:paraId="34ACAC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2.20</w:t>
            </w:r>
          </w:p>
        </w:tc>
        <w:tc>
          <w:tcPr>
            <w:tcW w:w="1134" w:type="dxa"/>
            <w:tcBorders>
              <w:top w:val="single" w:sz="4" w:space="0" w:color="auto"/>
              <w:right w:val="single" w:sz="6" w:space="0" w:color="auto"/>
            </w:tcBorders>
          </w:tcPr>
          <w:p w14:paraId="5F685E1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2.420</w:t>
            </w:r>
          </w:p>
        </w:tc>
      </w:tr>
      <w:tr w:rsidR="00D06BAF" w14:paraId="638B7BE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5D5D8A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Chile</w:t>
                </w:r>
              </w:smartTag>
            </w:smartTag>
          </w:p>
        </w:tc>
        <w:tc>
          <w:tcPr>
            <w:tcW w:w="1276" w:type="dxa"/>
            <w:tcBorders>
              <w:top w:val="single" w:sz="4" w:space="0" w:color="auto"/>
              <w:left w:val="single" w:sz="6" w:space="0" w:color="auto"/>
              <w:right w:val="single" w:sz="6" w:space="0" w:color="auto"/>
            </w:tcBorders>
          </w:tcPr>
          <w:p w14:paraId="57E52E65" w14:textId="77777777" w:rsidR="00D06BAF" w:rsidRDefault="00D06BAF">
            <w:pPr>
              <w:tabs>
                <w:tab w:val="left" w:pos="1702"/>
                <w:tab w:val="left" w:pos="2269"/>
              </w:tabs>
              <w:spacing w:before="60" w:after="60"/>
              <w:jc w:val="center"/>
              <w:rPr>
                <w:rFonts w:ascii="Arial Narrow" w:hAnsi="Arial Narrow"/>
              </w:rPr>
            </w:pPr>
            <w:r>
              <w:rPr>
                <w:rFonts w:ascii="Arial Narrow" w:hAnsi="Arial Narrow"/>
              </w:rPr>
              <w:t>0.89</w:t>
            </w:r>
          </w:p>
        </w:tc>
        <w:tc>
          <w:tcPr>
            <w:tcW w:w="1276" w:type="dxa"/>
            <w:tcBorders>
              <w:top w:val="single" w:sz="4" w:space="0" w:color="auto"/>
              <w:right w:val="double" w:sz="4" w:space="0" w:color="auto"/>
            </w:tcBorders>
          </w:tcPr>
          <w:p w14:paraId="0E31CD95" w14:textId="77777777" w:rsidR="00D06BAF" w:rsidRDefault="00D06BAF">
            <w:pPr>
              <w:tabs>
                <w:tab w:val="left" w:pos="1702"/>
                <w:tab w:val="left" w:pos="2269"/>
              </w:tabs>
              <w:spacing w:before="60" w:after="60"/>
              <w:jc w:val="center"/>
              <w:rPr>
                <w:rFonts w:ascii="Arial Narrow" w:hAnsi="Arial Narrow"/>
              </w:rPr>
            </w:pPr>
            <w:r>
              <w:rPr>
                <w:rFonts w:ascii="Arial Narrow" w:hAnsi="Arial Narrow"/>
                <w:snapToGrid w:val="0"/>
              </w:rPr>
              <w:t>0.979</w:t>
            </w:r>
          </w:p>
        </w:tc>
        <w:tc>
          <w:tcPr>
            <w:tcW w:w="2126" w:type="dxa"/>
            <w:tcBorders>
              <w:top w:val="single" w:sz="4" w:space="0" w:color="auto"/>
              <w:left w:val="nil"/>
              <w:right w:val="single" w:sz="6" w:space="0" w:color="auto"/>
            </w:tcBorders>
          </w:tcPr>
          <w:p w14:paraId="27A88E6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Nigeria</w:t>
            </w:r>
          </w:p>
        </w:tc>
        <w:tc>
          <w:tcPr>
            <w:tcW w:w="1134" w:type="dxa"/>
            <w:tcBorders>
              <w:top w:val="single" w:sz="4" w:space="0" w:color="auto"/>
              <w:right w:val="single" w:sz="6" w:space="0" w:color="auto"/>
            </w:tcBorders>
          </w:tcPr>
          <w:p w14:paraId="086B743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1D55117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7604D34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91E762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China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20A6EF4A" w14:textId="77777777" w:rsidR="00D06BAF" w:rsidRDefault="00D06BAF">
            <w:pPr>
              <w:tabs>
                <w:tab w:val="left" w:pos="1702"/>
                <w:tab w:val="left" w:pos="2269"/>
              </w:tabs>
              <w:spacing w:before="60" w:after="60"/>
              <w:jc w:val="center"/>
              <w:rPr>
                <w:rFonts w:ascii="Arial Narrow" w:hAnsi="Arial Narrow"/>
              </w:rPr>
            </w:pPr>
            <w:r>
              <w:rPr>
                <w:rFonts w:ascii="Arial Narrow" w:hAnsi="Arial Narrow"/>
              </w:rPr>
              <w:t>0.88</w:t>
            </w:r>
          </w:p>
        </w:tc>
        <w:tc>
          <w:tcPr>
            <w:tcW w:w="1276" w:type="dxa"/>
            <w:tcBorders>
              <w:top w:val="single" w:sz="4" w:space="0" w:color="auto"/>
              <w:right w:val="double" w:sz="4" w:space="0" w:color="auto"/>
            </w:tcBorders>
          </w:tcPr>
          <w:p w14:paraId="3F36A3F4" w14:textId="77777777" w:rsidR="00D06BAF" w:rsidRDefault="00D06BAF">
            <w:pPr>
              <w:tabs>
                <w:tab w:val="left" w:pos="1702"/>
                <w:tab w:val="left" w:pos="2269"/>
              </w:tabs>
              <w:spacing w:before="60" w:after="60"/>
              <w:jc w:val="center"/>
              <w:rPr>
                <w:rFonts w:ascii="Arial Narrow" w:hAnsi="Arial Narrow"/>
              </w:rPr>
            </w:pPr>
            <w:r>
              <w:rPr>
                <w:rFonts w:ascii="Arial Narrow" w:hAnsi="Arial Narrow"/>
                <w:snapToGrid w:val="0"/>
              </w:rPr>
              <w:t>0.968</w:t>
            </w:r>
          </w:p>
        </w:tc>
        <w:tc>
          <w:tcPr>
            <w:tcW w:w="2126" w:type="dxa"/>
            <w:tcBorders>
              <w:top w:val="single" w:sz="4" w:space="0" w:color="auto"/>
              <w:left w:val="nil"/>
              <w:right w:val="single" w:sz="6" w:space="0" w:color="auto"/>
            </w:tcBorders>
          </w:tcPr>
          <w:p w14:paraId="2E3C98B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Niue</w:t>
              </w:r>
            </w:smartTag>
            <w:r>
              <w:rPr>
                <w:rFonts w:ascii="Arial Narrow" w:hAnsi="Arial Narrow"/>
              </w:rPr>
              <w:t xml:space="preserve"> Is</w:t>
            </w:r>
          </w:p>
        </w:tc>
        <w:tc>
          <w:tcPr>
            <w:tcW w:w="1134" w:type="dxa"/>
            <w:tcBorders>
              <w:top w:val="single" w:sz="4" w:space="0" w:color="auto"/>
              <w:right w:val="single" w:sz="6" w:space="0" w:color="auto"/>
            </w:tcBorders>
          </w:tcPr>
          <w:p w14:paraId="65BB6C7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0.85</w:t>
            </w:r>
          </w:p>
        </w:tc>
        <w:tc>
          <w:tcPr>
            <w:tcW w:w="1134" w:type="dxa"/>
            <w:tcBorders>
              <w:top w:val="single" w:sz="4" w:space="0" w:color="auto"/>
              <w:right w:val="single" w:sz="6" w:space="0" w:color="auto"/>
            </w:tcBorders>
          </w:tcPr>
          <w:p w14:paraId="623DC03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0.935</w:t>
            </w:r>
          </w:p>
        </w:tc>
      </w:tr>
      <w:tr w:rsidR="00D06BAF" w14:paraId="55261F61"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22A32F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Colombia</w:t>
                </w:r>
              </w:smartTag>
            </w:smartTag>
          </w:p>
        </w:tc>
        <w:tc>
          <w:tcPr>
            <w:tcW w:w="1276" w:type="dxa"/>
            <w:tcBorders>
              <w:top w:val="single" w:sz="4" w:space="0" w:color="auto"/>
              <w:left w:val="single" w:sz="6" w:space="0" w:color="auto"/>
              <w:right w:val="single" w:sz="6" w:space="0" w:color="auto"/>
            </w:tcBorders>
          </w:tcPr>
          <w:p w14:paraId="17F133F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1B63AAE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59A12D4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Norfolk Island</w:t>
            </w:r>
          </w:p>
        </w:tc>
        <w:tc>
          <w:tcPr>
            <w:tcW w:w="1134" w:type="dxa"/>
            <w:tcBorders>
              <w:top w:val="single" w:sz="4" w:space="0" w:color="auto"/>
              <w:right w:val="single" w:sz="6" w:space="0" w:color="auto"/>
            </w:tcBorders>
          </w:tcPr>
          <w:p w14:paraId="1752B4D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0.68</w:t>
            </w:r>
          </w:p>
        </w:tc>
        <w:tc>
          <w:tcPr>
            <w:tcW w:w="1134" w:type="dxa"/>
            <w:tcBorders>
              <w:top w:val="single" w:sz="4" w:space="0" w:color="auto"/>
              <w:right w:val="single" w:sz="6" w:space="0" w:color="auto"/>
            </w:tcBorders>
          </w:tcPr>
          <w:p w14:paraId="5AF070D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0.748</w:t>
            </w:r>
          </w:p>
        </w:tc>
      </w:tr>
      <w:tr w:rsidR="00D06BAF" w14:paraId="593E175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28EB15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Comoros</w:t>
                </w:r>
              </w:smartTag>
            </w:smartTag>
          </w:p>
        </w:tc>
        <w:tc>
          <w:tcPr>
            <w:tcW w:w="1276" w:type="dxa"/>
            <w:tcBorders>
              <w:top w:val="single" w:sz="4" w:space="0" w:color="auto"/>
              <w:left w:val="single" w:sz="6" w:space="0" w:color="auto"/>
              <w:right w:val="single" w:sz="6" w:space="0" w:color="auto"/>
            </w:tcBorders>
          </w:tcPr>
          <w:p w14:paraId="27354B8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429FC22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05E9186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Norway</w:t>
            </w:r>
          </w:p>
        </w:tc>
        <w:tc>
          <w:tcPr>
            <w:tcW w:w="1134" w:type="dxa"/>
            <w:tcBorders>
              <w:top w:val="single" w:sz="4" w:space="0" w:color="auto"/>
              <w:right w:val="single" w:sz="6" w:space="0" w:color="auto"/>
            </w:tcBorders>
          </w:tcPr>
          <w:p w14:paraId="5A5A226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0.63</w:t>
            </w:r>
          </w:p>
        </w:tc>
        <w:tc>
          <w:tcPr>
            <w:tcW w:w="1134" w:type="dxa"/>
            <w:tcBorders>
              <w:top w:val="single" w:sz="4" w:space="0" w:color="auto"/>
              <w:right w:val="single" w:sz="6" w:space="0" w:color="auto"/>
            </w:tcBorders>
          </w:tcPr>
          <w:p w14:paraId="4EE5997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0.693</w:t>
            </w:r>
          </w:p>
        </w:tc>
      </w:tr>
      <w:tr w:rsidR="00D06BAF" w14:paraId="57A52C0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E134B8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ountry-region">
              <w:r>
                <w:rPr>
                  <w:rFonts w:ascii="Arial Narrow" w:hAnsi="Arial Narrow"/>
                </w:rPr>
                <w:t>Congo</w:t>
              </w:r>
            </w:smartTag>
            <w:r>
              <w:rPr>
                <w:rFonts w:ascii="Arial Narrow" w:hAnsi="Arial Narrow"/>
              </w:rPr>
              <w:t xml:space="preserve">(formerly </w:t>
            </w:r>
            <w:smartTag w:uri="urn:schemas-microsoft-com:office:smarttags" w:element="place">
              <w:smartTag w:uri="urn:schemas-microsoft-com:office:smarttags" w:element="country-region">
                <w:r>
                  <w:rPr>
                    <w:rFonts w:ascii="Arial Narrow" w:hAnsi="Arial Narrow"/>
                  </w:rPr>
                  <w:t>Zaire</w:t>
                </w:r>
              </w:smartTag>
            </w:smartTag>
            <w:r>
              <w:rPr>
                <w:rFonts w:ascii="Arial Narrow" w:hAnsi="Arial Narrow"/>
              </w:rPr>
              <w:t>)</w:t>
            </w:r>
          </w:p>
        </w:tc>
        <w:tc>
          <w:tcPr>
            <w:tcW w:w="1276" w:type="dxa"/>
            <w:tcBorders>
              <w:top w:val="single" w:sz="4" w:space="0" w:color="auto"/>
              <w:left w:val="single" w:sz="6" w:space="0" w:color="auto"/>
              <w:right w:val="single" w:sz="6" w:space="0" w:color="auto"/>
            </w:tcBorders>
          </w:tcPr>
          <w:p w14:paraId="0544BCA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39071BC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60C08BF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Oman</w:t>
            </w:r>
          </w:p>
        </w:tc>
        <w:tc>
          <w:tcPr>
            <w:tcW w:w="1134" w:type="dxa"/>
            <w:tcBorders>
              <w:top w:val="single" w:sz="4" w:space="0" w:color="auto"/>
              <w:right w:val="single" w:sz="6" w:space="0" w:color="auto"/>
            </w:tcBorders>
          </w:tcPr>
          <w:p w14:paraId="55C635D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1.36</w:t>
            </w:r>
          </w:p>
        </w:tc>
        <w:tc>
          <w:tcPr>
            <w:tcW w:w="1134" w:type="dxa"/>
            <w:tcBorders>
              <w:top w:val="single" w:sz="4" w:space="0" w:color="auto"/>
              <w:right w:val="single" w:sz="6" w:space="0" w:color="auto"/>
            </w:tcBorders>
          </w:tcPr>
          <w:p w14:paraId="300C019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1.496</w:t>
            </w:r>
          </w:p>
        </w:tc>
      </w:tr>
      <w:tr w:rsidR="00D06BAF" w14:paraId="6313F4E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697219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Congo</w:t>
                </w:r>
              </w:smartTag>
            </w:smartTag>
            <w:r>
              <w:rPr>
                <w:rFonts w:ascii="Arial Narrow" w:hAnsi="Arial Narrow"/>
              </w:rPr>
              <w:t xml:space="preserve"> Rep</w:t>
            </w:r>
          </w:p>
        </w:tc>
        <w:tc>
          <w:tcPr>
            <w:tcW w:w="1276" w:type="dxa"/>
            <w:tcBorders>
              <w:top w:val="single" w:sz="4" w:space="0" w:color="auto"/>
              <w:left w:val="single" w:sz="6" w:space="0" w:color="auto"/>
              <w:right w:val="single" w:sz="6" w:space="0" w:color="auto"/>
            </w:tcBorders>
          </w:tcPr>
          <w:p w14:paraId="1EF1AE2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2.20</w:t>
            </w:r>
          </w:p>
        </w:tc>
        <w:tc>
          <w:tcPr>
            <w:tcW w:w="1276" w:type="dxa"/>
            <w:tcBorders>
              <w:top w:val="single" w:sz="4" w:space="0" w:color="auto"/>
              <w:right w:val="double" w:sz="4" w:space="0" w:color="auto"/>
            </w:tcBorders>
          </w:tcPr>
          <w:p w14:paraId="38B1C1B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2.420</w:t>
            </w:r>
          </w:p>
        </w:tc>
        <w:tc>
          <w:tcPr>
            <w:tcW w:w="2126" w:type="dxa"/>
            <w:tcBorders>
              <w:top w:val="single" w:sz="4" w:space="0" w:color="auto"/>
              <w:left w:val="nil"/>
              <w:right w:val="single" w:sz="6" w:space="0" w:color="auto"/>
            </w:tcBorders>
          </w:tcPr>
          <w:p w14:paraId="1660626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Pakistan</w:t>
            </w:r>
          </w:p>
        </w:tc>
        <w:tc>
          <w:tcPr>
            <w:tcW w:w="1134" w:type="dxa"/>
            <w:tcBorders>
              <w:top w:val="single" w:sz="4" w:space="0" w:color="auto"/>
              <w:right w:val="single" w:sz="6" w:space="0" w:color="auto"/>
            </w:tcBorders>
          </w:tcPr>
          <w:p w14:paraId="0AAB6DE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134" w:type="dxa"/>
            <w:tcBorders>
              <w:top w:val="single" w:sz="4" w:space="0" w:color="auto"/>
              <w:right w:val="single" w:sz="6" w:space="0" w:color="auto"/>
            </w:tcBorders>
          </w:tcPr>
          <w:p w14:paraId="6DA4B72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r>
      <w:tr w:rsidR="00D06BAF" w14:paraId="7AD96B9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FA79E6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Cook Is</w:t>
            </w:r>
          </w:p>
        </w:tc>
        <w:tc>
          <w:tcPr>
            <w:tcW w:w="1276" w:type="dxa"/>
            <w:tcBorders>
              <w:top w:val="single" w:sz="4" w:space="0" w:color="auto"/>
              <w:left w:val="single" w:sz="6" w:space="0" w:color="auto"/>
              <w:right w:val="single" w:sz="6" w:space="0" w:color="auto"/>
            </w:tcBorders>
          </w:tcPr>
          <w:p w14:paraId="2C75D19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1.27</w:t>
            </w:r>
          </w:p>
        </w:tc>
        <w:tc>
          <w:tcPr>
            <w:tcW w:w="1276" w:type="dxa"/>
            <w:tcBorders>
              <w:top w:val="single" w:sz="4" w:space="0" w:color="auto"/>
              <w:right w:val="double" w:sz="4" w:space="0" w:color="auto"/>
            </w:tcBorders>
          </w:tcPr>
          <w:p w14:paraId="3EF6F38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1.397</w:t>
            </w:r>
          </w:p>
        </w:tc>
        <w:tc>
          <w:tcPr>
            <w:tcW w:w="2126" w:type="dxa"/>
            <w:tcBorders>
              <w:top w:val="single" w:sz="4" w:space="0" w:color="auto"/>
              <w:left w:val="nil"/>
              <w:right w:val="single" w:sz="6" w:space="0" w:color="auto"/>
            </w:tcBorders>
          </w:tcPr>
          <w:p w14:paraId="22E8B80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Palau</w:t>
            </w:r>
          </w:p>
        </w:tc>
        <w:tc>
          <w:tcPr>
            <w:tcW w:w="1134" w:type="dxa"/>
            <w:tcBorders>
              <w:top w:val="single" w:sz="4" w:space="0" w:color="auto"/>
              <w:right w:val="single" w:sz="6" w:space="0" w:color="auto"/>
            </w:tcBorders>
          </w:tcPr>
          <w:p w14:paraId="54E8399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2.04</w:t>
            </w:r>
          </w:p>
        </w:tc>
        <w:tc>
          <w:tcPr>
            <w:tcW w:w="1134" w:type="dxa"/>
            <w:tcBorders>
              <w:top w:val="single" w:sz="4" w:space="0" w:color="auto"/>
              <w:right w:val="single" w:sz="6" w:space="0" w:color="auto"/>
            </w:tcBorders>
          </w:tcPr>
          <w:p w14:paraId="6BF6EC7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2.244</w:t>
            </w:r>
          </w:p>
        </w:tc>
      </w:tr>
      <w:tr w:rsidR="00D06BAF" w14:paraId="7DA4253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2005C4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Costa Rica</w:t>
                </w:r>
              </w:smartTag>
            </w:smartTag>
          </w:p>
        </w:tc>
        <w:tc>
          <w:tcPr>
            <w:tcW w:w="1276" w:type="dxa"/>
            <w:tcBorders>
              <w:top w:val="single" w:sz="4" w:space="0" w:color="auto"/>
              <w:left w:val="single" w:sz="6" w:space="0" w:color="auto"/>
              <w:right w:val="single" w:sz="6" w:space="0" w:color="auto"/>
            </w:tcBorders>
          </w:tcPr>
          <w:p w14:paraId="62E148C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77B2594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1017FF3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Palestinian Authority</w:t>
            </w:r>
          </w:p>
        </w:tc>
        <w:tc>
          <w:tcPr>
            <w:tcW w:w="1134" w:type="dxa"/>
            <w:tcBorders>
              <w:top w:val="single" w:sz="4" w:space="0" w:color="auto"/>
              <w:right w:val="single" w:sz="6" w:space="0" w:color="auto"/>
            </w:tcBorders>
          </w:tcPr>
          <w:p w14:paraId="03A6B5B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0.79</w:t>
            </w:r>
          </w:p>
        </w:tc>
        <w:tc>
          <w:tcPr>
            <w:tcW w:w="1134" w:type="dxa"/>
            <w:tcBorders>
              <w:top w:val="single" w:sz="4" w:space="0" w:color="auto"/>
              <w:right w:val="single" w:sz="6" w:space="0" w:color="auto"/>
            </w:tcBorders>
          </w:tcPr>
          <w:p w14:paraId="2D9664C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0.869</w:t>
            </w:r>
          </w:p>
        </w:tc>
      </w:tr>
      <w:tr w:rsidR="00D06BAF" w14:paraId="5597ECE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D33A3E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Croatia</w:t>
                </w:r>
              </w:smartTag>
            </w:smartTag>
          </w:p>
        </w:tc>
        <w:tc>
          <w:tcPr>
            <w:tcW w:w="1276" w:type="dxa"/>
            <w:tcBorders>
              <w:top w:val="single" w:sz="4" w:space="0" w:color="auto"/>
              <w:left w:val="single" w:sz="6" w:space="0" w:color="auto"/>
              <w:right w:val="single" w:sz="6" w:space="0" w:color="auto"/>
            </w:tcBorders>
          </w:tcPr>
          <w:p w14:paraId="61241D0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1.06</w:t>
            </w:r>
          </w:p>
        </w:tc>
        <w:tc>
          <w:tcPr>
            <w:tcW w:w="1276" w:type="dxa"/>
            <w:tcBorders>
              <w:top w:val="single" w:sz="4" w:space="0" w:color="auto"/>
              <w:right w:val="double" w:sz="4" w:space="0" w:color="auto"/>
            </w:tcBorders>
          </w:tcPr>
          <w:p w14:paraId="417B5BC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1.166</w:t>
            </w:r>
          </w:p>
        </w:tc>
        <w:tc>
          <w:tcPr>
            <w:tcW w:w="2126" w:type="dxa"/>
            <w:tcBorders>
              <w:top w:val="single" w:sz="4" w:space="0" w:color="auto"/>
              <w:left w:val="nil"/>
              <w:right w:val="single" w:sz="6" w:space="0" w:color="auto"/>
            </w:tcBorders>
          </w:tcPr>
          <w:p w14:paraId="347CDC4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Panama</w:t>
            </w:r>
          </w:p>
        </w:tc>
        <w:tc>
          <w:tcPr>
            <w:tcW w:w="1134" w:type="dxa"/>
            <w:tcBorders>
              <w:top w:val="single" w:sz="4" w:space="0" w:color="auto"/>
              <w:right w:val="single" w:sz="6" w:space="0" w:color="auto"/>
            </w:tcBorders>
          </w:tcPr>
          <w:p w14:paraId="351A5FD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4FDC683E" w14:textId="77777777" w:rsidR="00D06BAF" w:rsidRDefault="00D06BAF">
            <w:pPr>
              <w:tabs>
                <w:tab w:val="left" w:pos="567"/>
                <w:tab w:val="left" w:pos="1702"/>
                <w:tab w:val="left" w:pos="2269"/>
              </w:tabs>
              <w:spacing w:before="60" w:after="60"/>
              <w:jc w:val="center"/>
              <w:rPr>
                <w:rFonts w:ascii="Arial Narrow" w:hAnsi="Arial Narrow"/>
                <w:snapToGrid w:val="0"/>
              </w:rPr>
            </w:pPr>
            <w:r>
              <w:rPr>
                <w:rFonts w:ascii="Arial Narrow" w:hAnsi="Arial Narrow"/>
                <w:snapToGrid w:val="0"/>
              </w:rPr>
              <w:t>1.540</w:t>
            </w:r>
          </w:p>
        </w:tc>
      </w:tr>
      <w:tr w:rsidR="00D06BAF" w14:paraId="3ED1D26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0679C8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Cuba</w:t>
                </w:r>
              </w:smartTag>
            </w:smartTag>
          </w:p>
        </w:tc>
        <w:tc>
          <w:tcPr>
            <w:tcW w:w="1276" w:type="dxa"/>
            <w:tcBorders>
              <w:top w:val="single" w:sz="4" w:space="0" w:color="auto"/>
              <w:left w:val="single" w:sz="6" w:space="0" w:color="auto"/>
              <w:right w:val="single" w:sz="6" w:space="0" w:color="auto"/>
            </w:tcBorders>
          </w:tcPr>
          <w:p w14:paraId="61EDB02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768AB2D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41FB953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Papua New Guinea</w:t>
            </w:r>
          </w:p>
        </w:tc>
        <w:tc>
          <w:tcPr>
            <w:tcW w:w="1134" w:type="dxa"/>
            <w:tcBorders>
              <w:top w:val="single" w:sz="4" w:space="0" w:color="auto"/>
              <w:right w:val="single" w:sz="6" w:space="0" w:color="auto"/>
            </w:tcBorders>
          </w:tcPr>
          <w:p w14:paraId="6B97E79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134" w:type="dxa"/>
            <w:tcBorders>
              <w:top w:val="single" w:sz="4" w:space="0" w:color="auto"/>
              <w:right w:val="single" w:sz="6" w:space="0" w:color="auto"/>
            </w:tcBorders>
          </w:tcPr>
          <w:p w14:paraId="3D9CAE2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r>
      <w:tr w:rsidR="00D06BAF" w14:paraId="291E49C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2828BA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Cyprus</w:t>
                </w:r>
              </w:smartTag>
            </w:smartTag>
          </w:p>
        </w:tc>
        <w:tc>
          <w:tcPr>
            <w:tcW w:w="1276" w:type="dxa"/>
            <w:tcBorders>
              <w:top w:val="single" w:sz="4" w:space="0" w:color="auto"/>
              <w:left w:val="single" w:sz="6" w:space="0" w:color="auto"/>
              <w:right w:val="single" w:sz="6" w:space="0" w:color="auto"/>
            </w:tcBorders>
          </w:tcPr>
          <w:p w14:paraId="35340FE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2954193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1A593C1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Paraguay</w:t>
            </w:r>
          </w:p>
        </w:tc>
        <w:tc>
          <w:tcPr>
            <w:tcW w:w="1134" w:type="dxa"/>
            <w:tcBorders>
              <w:top w:val="single" w:sz="4" w:space="0" w:color="auto"/>
              <w:right w:val="single" w:sz="6" w:space="0" w:color="auto"/>
            </w:tcBorders>
          </w:tcPr>
          <w:p w14:paraId="6C61F1C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048623F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2A0E546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A01B7C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Czech Republic</w:t>
            </w:r>
          </w:p>
        </w:tc>
        <w:tc>
          <w:tcPr>
            <w:tcW w:w="1276" w:type="dxa"/>
            <w:tcBorders>
              <w:top w:val="single" w:sz="4" w:space="0" w:color="auto"/>
              <w:left w:val="single" w:sz="6" w:space="0" w:color="auto"/>
              <w:right w:val="single" w:sz="6" w:space="0" w:color="auto"/>
            </w:tcBorders>
          </w:tcPr>
          <w:p w14:paraId="7EF42E9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276" w:type="dxa"/>
            <w:tcBorders>
              <w:top w:val="single" w:sz="4" w:space="0" w:color="auto"/>
              <w:right w:val="double" w:sz="4" w:space="0" w:color="auto"/>
            </w:tcBorders>
          </w:tcPr>
          <w:p w14:paraId="78AD881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c>
          <w:tcPr>
            <w:tcW w:w="2126" w:type="dxa"/>
            <w:tcBorders>
              <w:top w:val="single" w:sz="4" w:space="0" w:color="auto"/>
              <w:left w:val="nil"/>
              <w:right w:val="single" w:sz="6" w:space="0" w:color="auto"/>
            </w:tcBorders>
          </w:tcPr>
          <w:p w14:paraId="344ABDC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Peru</w:t>
            </w:r>
          </w:p>
        </w:tc>
        <w:tc>
          <w:tcPr>
            <w:tcW w:w="1134" w:type="dxa"/>
            <w:tcBorders>
              <w:top w:val="single" w:sz="4" w:space="0" w:color="auto"/>
              <w:right w:val="single" w:sz="6" w:space="0" w:color="auto"/>
            </w:tcBorders>
          </w:tcPr>
          <w:p w14:paraId="325FA35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1A0AC40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2C4B331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2C988F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Denmark</w:t>
            </w:r>
          </w:p>
        </w:tc>
        <w:tc>
          <w:tcPr>
            <w:tcW w:w="1276" w:type="dxa"/>
            <w:tcBorders>
              <w:top w:val="single" w:sz="4" w:space="0" w:color="auto"/>
              <w:left w:val="single" w:sz="6" w:space="0" w:color="auto"/>
              <w:right w:val="single" w:sz="6" w:space="0" w:color="auto"/>
            </w:tcBorders>
          </w:tcPr>
          <w:p w14:paraId="0897CAB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0.59</w:t>
            </w:r>
          </w:p>
        </w:tc>
        <w:tc>
          <w:tcPr>
            <w:tcW w:w="1276" w:type="dxa"/>
            <w:tcBorders>
              <w:top w:val="single" w:sz="4" w:space="0" w:color="auto"/>
              <w:right w:val="double" w:sz="4" w:space="0" w:color="auto"/>
            </w:tcBorders>
          </w:tcPr>
          <w:p w14:paraId="424797C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0.649</w:t>
            </w:r>
          </w:p>
        </w:tc>
        <w:tc>
          <w:tcPr>
            <w:tcW w:w="2126" w:type="dxa"/>
            <w:tcBorders>
              <w:top w:val="single" w:sz="4" w:space="0" w:color="auto"/>
              <w:left w:val="nil"/>
              <w:right w:val="single" w:sz="6" w:space="0" w:color="auto"/>
            </w:tcBorders>
          </w:tcPr>
          <w:p w14:paraId="4F97B0D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Philippines</w:t>
            </w:r>
          </w:p>
        </w:tc>
        <w:tc>
          <w:tcPr>
            <w:tcW w:w="1134" w:type="dxa"/>
            <w:tcBorders>
              <w:top w:val="single" w:sz="4" w:space="0" w:color="auto"/>
              <w:right w:val="single" w:sz="6" w:space="0" w:color="auto"/>
            </w:tcBorders>
          </w:tcPr>
          <w:p w14:paraId="0966F73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0.70</w:t>
            </w:r>
          </w:p>
        </w:tc>
        <w:tc>
          <w:tcPr>
            <w:tcW w:w="1134" w:type="dxa"/>
            <w:tcBorders>
              <w:top w:val="single" w:sz="4" w:space="0" w:color="auto"/>
              <w:right w:val="single" w:sz="6" w:space="0" w:color="auto"/>
            </w:tcBorders>
          </w:tcPr>
          <w:p w14:paraId="4E263EF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0.770</w:t>
            </w:r>
          </w:p>
        </w:tc>
      </w:tr>
      <w:tr w:rsidR="00D06BAF" w14:paraId="4B617B61"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BF5037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Diego-Garcia</w:t>
            </w:r>
          </w:p>
        </w:tc>
        <w:tc>
          <w:tcPr>
            <w:tcW w:w="1276" w:type="dxa"/>
            <w:tcBorders>
              <w:top w:val="single" w:sz="4" w:space="0" w:color="auto"/>
              <w:left w:val="single" w:sz="6" w:space="0" w:color="auto"/>
              <w:right w:val="single" w:sz="6" w:space="0" w:color="auto"/>
            </w:tcBorders>
          </w:tcPr>
          <w:p w14:paraId="619349A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6A7D0F1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5AB9B30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Poland</w:t>
            </w:r>
          </w:p>
        </w:tc>
        <w:tc>
          <w:tcPr>
            <w:tcW w:w="1134" w:type="dxa"/>
            <w:tcBorders>
              <w:top w:val="single" w:sz="4" w:space="0" w:color="auto"/>
              <w:right w:val="single" w:sz="6" w:space="0" w:color="auto"/>
            </w:tcBorders>
          </w:tcPr>
          <w:p w14:paraId="21154E0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134" w:type="dxa"/>
            <w:tcBorders>
              <w:top w:val="single" w:sz="4" w:space="0" w:color="auto"/>
              <w:right w:val="single" w:sz="6" w:space="0" w:color="auto"/>
            </w:tcBorders>
          </w:tcPr>
          <w:p w14:paraId="495E8D5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r>
      <w:tr w:rsidR="00D06BAF" w14:paraId="7D8FED8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5C70F3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Djibouti</w:t>
            </w:r>
          </w:p>
        </w:tc>
        <w:tc>
          <w:tcPr>
            <w:tcW w:w="1276" w:type="dxa"/>
            <w:tcBorders>
              <w:top w:val="single" w:sz="4" w:space="0" w:color="auto"/>
              <w:left w:val="single" w:sz="6" w:space="0" w:color="auto"/>
              <w:right w:val="single" w:sz="6" w:space="0" w:color="auto"/>
            </w:tcBorders>
          </w:tcPr>
          <w:p w14:paraId="70A01FD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49F2CAB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02584E5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Portugal</w:t>
            </w:r>
          </w:p>
        </w:tc>
        <w:tc>
          <w:tcPr>
            <w:tcW w:w="1134" w:type="dxa"/>
            <w:tcBorders>
              <w:top w:val="single" w:sz="4" w:space="0" w:color="auto"/>
              <w:right w:val="single" w:sz="6" w:space="0" w:color="auto"/>
            </w:tcBorders>
          </w:tcPr>
          <w:p w14:paraId="10C304E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249EDCF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7F20854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59879A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Dominica</w:t>
            </w:r>
          </w:p>
        </w:tc>
        <w:tc>
          <w:tcPr>
            <w:tcW w:w="1276" w:type="dxa"/>
            <w:tcBorders>
              <w:top w:val="single" w:sz="4" w:space="0" w:color="auto"/>
              <w:left w:val="single" w:sz="6" w:space="0" w:color="auto"/>
              <w:right w:val="single" w:sz="6" w:space="0" w:color="auto"/>
            </w:tcBorders>
          </w:tcPr>
          <w:p w14:paraId="157F262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49E85C8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723241C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Puerto Rico</w:t>
            </w:r>
          </w:p>
        </w:tc>
        <w:tc>
          <w:tcPr>
            <w:tcW w:w="1134" w:type="dxa"/>
            <w:tcBorders>
              <w:top w:val="single" w:sz="4" w:space="0" w:color="auto"/>
              <w:right w:val="single" w:sz="6" w:space="0" w:color="auto"/>
            </w:tcBorders>
          </w:tcPr>
          <w:p w14:paraId="0D12DCA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134" w:type="dxa"/>
            <w:tcBorders>
              <w:top w:val="single" w:sz="4" w:space="0" w:color="auto"/>
              <w:right w:val="single" w:sz="6" w:space="0" w:color="auto"/>
            </w:tcBorders>
          </w:tcPr>
          <w:p w14:paraId="27A8506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r>
      <w:tr w:rsidR="00D06BAF" w14:paraId="1169F11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DA6188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Dominican Rep</w:t>
            </w:r>
          </w:p>
        </w:tc>
        <w:tc>
          <w:tcPr>
            <w:tcW w:w="1276" w:type="dxa"/>
            <w:tcBorders>
              <w:top w:val="single" w:sz="4" w:space="0" w:color="auto"/>
              <w:left w:val="single" w:sz="6" w:space="0" w:color="auto"/>
              <w:right w:val="single" w:sz="6" w:space="0" w:color="auto"/>
            </w:tcBorders>
          </w:tcPr>
          <w:p w14:paraId="08072F1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276" w:type="dxa"/>
            <w:tcBorders>
              <w:top w:val="single" w:sz="4" w:space="0" w:color="auto"/>
              <w:right w:val="double" w:sz="4" w:space="0" w:color="auto"/>
            </w:tcBorders>
          </w:tcPr>
          <w:p w14:paraId="16A61C2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c>
          <w:tcPr>
            <w:tcW w:w="2126" w:type="dxa"/>
            <w:tcBorders>
              <w:top w:val="single" w:sz="4" w:space="0" w:color="auto"/>
              <w:left w:val="nil"/>
              <w:right w:val="single" w:sz="6" w:space="0" w:color="auto"/>
            </w:tcBorders>
          </w:tcPr>
          <w:p w14:paraId="7D92269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Qatar</w:t>
            </w:r>
          </w:p>
        </w:tc>
        <w:tc>
          <w:tcPr>
            <w:tcW w:w="1134" w:type="dxa"/>
            <w:tcBorders>
              <w:top w:val="single" w:sz="4" w:space="0" w:color="auto"/>
              <w:right w:val="single" w:sz="6" w:space="0" w:color="auto"/>
            </w:tcBorders>
          </w:tcPr>
          <w:p w14:paraId="6ADF00F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0835C24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2692992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85298A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Ecuador</w:t>
            </w:r>
          </w:p>
        </w:tc>
        <w:tc>
          <w:tcPr>
            <w:tcW w:w="1276" w:type="dxa"/>
            <w:tcBorders>
              <w:top w:val="single" w:sz="4" w:space="0" w:color="auto"/>
              <w:left w:val="single" w:sz="6" w:space="0" w:color="auto"/>
              <w:right w:val="single" w:sz="6" w:space="0" w:color="auto"/>
            </w:tcBorders>
          </w:tcPr>
          <w:p w14:paraId="03B8343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4CB6DB4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1E06CAF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Reunion</w:t>
            </w:r>
          </w:p>
        </w:tc>
        <w:tc>
          <w:tcPr>
            <w:tcW w:w="1134" w:type="dxa"/>
            <w:tcBorders>
              <w:top w:val="single" w:sz="4" w:space="0" w:color="auto"/>
              <w:right w:val="single" w:sz="6" w:space="0" w:color="auto"/>
            </w:tcBorders>
          </w:tcPr>
          <w:p w14:paraId="05A665D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5B9CB9D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0900ADE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109D5B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Egypt</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5158ACF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1.31</w:t>
            </w:r>
          </w:p>
        </w:tc>
        <w:tc>
          <w:tcPr>
            <w:tcW w:w="1276" w:type="dxa"/>
            <w:tcBorders>
              <w:top w:val="single" w:sz="4" w:space="0" w:color="auto"/>
              <w:right w:val="double" w:sz="4" w:space="0" w:color="auto"/>
            </w:tcBorders>
          </w:tcPr>
          <w:p w14:paraId="51EF5CC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1.441</w:t>
            </w:r>
          </w:p>
        </w:tc>
        <w:tc>
          <w:tcPr>
            <w:tcW w:w="2126" w:type="dxa"/>
            <w:tcBorders>
              <w:top w:val="single" w:sz="4" w:space="0" w:color="auto"/>
              <w:left w:val="nil"/>
              <w:right w:val="single" w:sz="6" w:space="0" w:color="auto"/>
            </w:tcBorders>
          </w:tcPr>
          <w:p w14:paraId="66C67C0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Romania</w:t>
            </w:r>
          </w:p>
        </w:tc>
        <w:tc>
          <w:tcPr>
            <w:tcW w:w="1134" w:type="dxa"/>
            <w:tcBorders>
              <w:top w:val="single" w:sz="4" w:space="0" w:color="auto"/>
              <w:right w:val="single" w:sz="6" w:space="0" w:color="auto"/>
            </w:tcBorders>
          </w:tcPr>
          <w:p w14:paraId="67920F6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6965FF5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323AF63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A1C4AD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El Salvador</w:t>
            </w:r>
          </w:p>
        </w:tc>
        <w:tc>
          <w:tcPr>
            <w:tcW w:w="1276" w:type="dxa"/>
            <w:tcBorders>
              <w:top w:val="single" w:sz="4" w:space="0" w:color="auto"/>
              <w:left w:val="single" w:sz="6" w:space="0" w:color="auto"/>
              <w:right w:val="single" w:sz="6" w:space="0" w:color="auto"/>
            </w:tcBorders>
          </w:tcPr>
          <w:p w14:paraId="2A6FDE5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20B281E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7B2E7F3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Russia</w:t>
            </w:r>
          </w:p>
        </w:tc>
        <w:tc>
          <w:tcPr>
            <w:tcW w:w="1134" w:type="dxa"/>
            <w:tcBorders>
              <w:top w:val="single" w:sz="4" w:space="0" w:color="auto"/>
              <w:right w:val="single" w:sz="6" w:space="0" w:color="auto"/>
            </w:tcBorders>
          </w:tcPr>
          <w:p w14:paraId="41D43ED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067ADB4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495F3CB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B04FB3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Equatorial Guinea</w:t>
            </w:r>
          </w:p>
        </w:tc>
        <w:tc>
          <w:tcPr>
            <w:tcW w:w="1276" w:type="dxa"/>
            <w:tcBorders>
              <w:top w:val="single" w:sz="4" w:space="0" w:color="auto"/>
              <w:left w:val="single" w:sz="6" w:space="0" w:color="auto"/>
              <w:right w:val="single" w:sz="6" w:space="0" w:color="auto"/>
            </w:tcBorders>
          </w:tcPr>
          <w:p w14:paraId="292564C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1A975E2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3C0341A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Rwanda</w:t>
            </w:r>
          </w:p>
        </w:tc>
        <w:tc>
          <w:tcPr>
            <w:tcW w:w="1134" w:type="dxa"/>
            <w:tcBorders>
              <w:top w:val="single" w:sz="4" w:space="0" w:color="auto"/>
              <w:right w:val="single" w:sz="6" w:space="0" w:color="auto"/>
            </w:tcBorders>
          </w:tcPr>
          <w:p w14:paraId="63F979F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74C875E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6889789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5A800D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Eritrea</w:t>
            </w:r>
          </w:p>
        </w:tc>
        <w:tc>
          <w:tcPr>
            <w:tcW w:w="1276" w:type="dxa"/>
            <w:tcBorders>
              <w:top w:val="single" w:sz="4" w:space="0" w:color="auto"/>
              <w:left w:val="single" w:sz="6" w:space="0" w:color="auto"/>
              <w:right w:val="single" w:sz="6" w:space="0" w:color="auto"/>
            </w:tcBorders>
          </w:tcPr>
          <w:p w14:paraId="7934BD7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7756B45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5451232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Samoa</w:t>
              </w:r>
            </w:smartTag>
            <w:r>
              <w:rPr>
                <w:rFonts w:ascii="Arial Narrow" w:hAnsi="Arial Narrow"/>
              </w:rPr>
              <w:t xml:space="preserve"> (West)</w:t>
            </w:r>
          </w:p>
        </w:tc>
        <w:tc>
          <w:tcPr>
            <w:tcW w:w="1134" w:type="dxa"/>
            <w:tcBorders>
              <w:top w:val="single" w:sz="4" w:space="0" w:color="auto"/>
              <w:right w:val="single" w:sz="6" w:space="0" w:color="auto"/>
            </w:tcBorders>
          </w:tcPr>
          <w:p w14:paraId="47BF70C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16557C2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6C6FFF3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CE3A26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Estonia</w:t>
            </w:r>
          </w:p>
        </w:tc>
        <w:tc>
          <w:tcPr>
            <w:tcW w:w="1276" w:type="dxa"/>
            <w:tcBorders>
              <w:top w:val="single" w:sz="4" w:space="0" w:color="auto"/>
              <w:left w:val="single" w:sz="6" w:space="0" w:color="auto"/>
              <w:right w:val="single" w:sz="6" w:space="0" w:color="auto"/>
            </w:tcBorders>
          </w:tcPr>
          <w:p w14:paraId="43D92A3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7D349A9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661BE90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Samoa</w:t>
              </w:r>
            </w:smartTag>
            <w:r>
              <w:rPr>
                <w:rFonts w:ascii="Arial Narrow" w:hAnsi="Arial Narrow"/>
              </w:rPr>
              <w:t xml:space="preserve"> (US)</w:t>
            </w:r>
          </w:p>
        </w:tc>
        <w:tc>
          <w:tcPr>
            <w:tcW w:w="1134" w:type="dxa"/>
            <w:tcBorders>
              <w:top w:val="single" w:sz="4" w:space="0" w:color="auto"/>
              <w:right w:val="single" w:sz="6" w:space="0" w:color="auto"/>
            </w:tcBorders>
          </w:tcPr>
          <w:p w14:paraId="57C683E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75C046F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22B43F0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F9FFBA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Ethiopia</w:t>
            </w:r>
          </w:p>
        </w:tc>
        <w:tc>
          <w:tcPr>
            <w:tcW w:w="1276" w:type="dxa"/>
            <w:tcBorders>
              <w:top w:val="single" w:sz="4" w:space="0" w:color="auto"/>
              <w:left w:val="single" w:sz="6" w:space="0" w:color="auto"/>
              <w:right w:val="single" w:sz="6" w:space="0" w:color="auto"/>
            </w:tcBorders>
          </w:tcPr>
          <w:p w14:paraId="5786724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5BDA557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620CDFD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San Marino</w:t>
                </w:r>
              </w:smartTag>
            </w:smartTag>
            <w:r>
              <w:rPr>
                <w:rFonts w:ascii="Arial Narrow" w:hAnsi="Arial Narrow"/>
              </w:rPr>
              <w:t xml:space="preserve"> </w:t>
            </w:r>
          </w:p>
        </w:tc>
        <w:tc>
          <w:tcPr>
            <w:tcW w:w="1134" w:type="dxa"/>
            <w:tcBorders>
              <w:top w:val="single" w:sz="4" w:space="0" w:color="auto"/>
              <w:right w:val="single" w:sz="6" w:space="0" w:color="auto"/>
            </w:tcBorders>
          </w:tcPr>
          <w:p w14:paraId="22F4046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0.68</w:t>
            </w:r>
          </w:p>
        </w:tc>
        <w:tc>
          <w:tcPr>
            <w:tcW w:w="1134" w:type="dxa"/>
            <w:tcBorders>
              <w:top w:val="single" w:sz="4" w:space="0" w:color="auto"/>
              <w:right w:val="single" w:sz="6" w:space="0" w:color="auto"/>
            </w:tcBorders>
          </w:tcPr>
          <w:p w14:paraId="0659162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0.748</w:t>
            </w:r>
          </w:p>
        </w:tc>
      </w:tr>
      <w:tr w:rsidR="00D06BAF" w14:paraId="4570B8B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7E3778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Name">
              <w:r>
                <w:rPr>
                  <w:rFonts w:ascii="Arial Narrow" w:hAnsi="Arial Narrow"/>
                </w:rPr>
                <w:t>Faeroe</w:t>
              </w:r>
            </w:smartTag>
            <w:r>
              <w:rPr>
                <w:rFonts w:ascii="Arial Narrow" w:hAnsi="Arial Narrow"/>
              </w:rPr>
              <w:t xml:space="preserve"> Island</w:t>
            </w:r>
          </w:p>
        </w:tc>
        <w:tc>
          <w:tcPr>
            <w:tcW w:w="1276" w:type="dxa"/>
            <w:tcBorders>
              <w:top w:val="single" w:sz="4" w:space="0" w:color="auto"/>
              <w:left w:val="single" w:sz="6" w:space="0" w:color="auto"/>
              <w:right w:val="single" w:sz="6" w:space="0" w:color="auto"/>
            </w:tcBorders>
          </w:tcPr>
          <w:p w14:paraId="6C6CD9B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1.27</w:t>
            </w:r>
          </w:p>
        </w:tc>
        <w:tc>
          <w:tcPr>
            <w:tcW w:w="1276" w:type="dxa"/>
            <w:tcBorders>
              <w:top w:val="single" w:sz="4" w:space="0" w:color="auto"/>
              <w:right w:val="double" w:sz="4" w:space="0" w:color="auto"/>
            </w:tcBorders>
          </w:tcPr>
          <w:p w14:paraId="26E94ED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1.397</w:t>
            </w:r>
          </w:p>
        </w:tc>
        <w:tc>
          <w:tcPr>
            <w:tcW w:w="2126" w:type="dxa"/>
            <w:tcBorders>
              <w:top w:val="single" w:sz="4" w:space="0" w:color="auto"/>
              <w:left w:val="nil"/>
              <w:right w:val="single" w:sz="6" w:space="0" w:color="auto"/>
            </w:tcBorders>
          </w:tcPr>
          <w:p w14:paraId="5F83918F"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Sao Tome &amp; Principe</w:t>
            </w:r>
          </w:p>
        </w:tc>
        <w:tc>
          <w:tcPr>
            <w:tcW w:w="1134" w:type="dxa"/>
            <w:tcBorders>
              <w:top w:val="single" w:sz="4" w:space="0" w:color="auto"/>
              <w:right w:val="single" w:sz="6" w:space="0" w:color="auto"/>
            </w:tcBorders>
          </w:tcPr>
          <w:p w14:paraId="5573FEE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5E06C99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31BE599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06B1EE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Name">
              <w:r>
                <w:rPr>
                  <w:rFonts w:ascii="Arial Narrow" w:hAnsi="Arial Narrow"/>
                </w:rPr>
                <w:t>Falkland</w:t>
              </w:r>
            </w:smartTag>
            <w:r>
              <w:rPr>
                <w:rFonts w:ascii="Arial Narrow" w:hAnsi="Arial Narrow"/>
              </w:rPr>
              <w:t xml:space="preserve"> Island</w:t>
            </w:r>
          </w:p>
        </w:tc>
        <w:tc>
          <w:tcPr>
            <w:tcW w:w="1276" w:type="dxa"/>
            <w:tcBorders>
              <w:top w:val="single" w:sz="4" w:space="0" w:color="auto"/>
              <w:left w:val="single" w:sz="6" w:space="0" w:color="auto"/>
              <w:right w:val="single" w:sz="6" w:space="0" w:color="auto"/>
            </w:tcBorders>
          </w:tcPr>
          <w:p w14:paraId="788E006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7AB3346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47ED64E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Saudi Arabia</w:t>
            </w:r>
          </w:p>
        </w:tc>
        <w:tc>
          <w:tcPr>
            <w:tcW w:w="1134" w:type="dxa"/>
            <w:tcBorders>
              <w:top w:val="single" w:sz="4" w:space="0" w:color="auto"/>
              <w:right w:val="single" w:sz="6" w:space="0" w:color="auto"/>
            </w:tcBorders>
          </w:tcPr>
          <w:p w14:paraId="7944A88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5A029FE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339E725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E7F871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Fiji</w:t>
            </w:r>
          </w:p>
        </w:tc>
        <w:tc>
          <w:tcPr>
            <w:tcW w:w="1276" w:type="dxa"/>
            <w:tcBorders>
              <w:top w:val="single" w:sz="4" w:space="0" w:color="auto"/>
              <w:left w:val="single" w:sz="6" w:space="0" w:color="auto"/>
              <w:right w:val="single" w:sz="6" w:space="0" w:color="auto"/>
            </w:tcBorders>
          </w:tcPr>
          <w:p w14:paraId="2D6E4E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0.85</w:t>
            </w:r>
          </w:p>
        </w:tc>
        <w:tc>
          <w:tcPr>
            <w:tcW w:w="1276" w:type="dxa"/>
            <w:tcBorders>
              <w:top w:val="single" w:sz="4" w:space="0" w:color="auto"/>
              <w:right w:val="double" w:sz="4" w:space="0" w:color="auto"/>
            </w:tcBorders>
          </w:tcPr>
          <w:p w14:paraId="7BCC39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0.935</w:t>
            </w:r>
          </w:p>
        </w:tc>
        <w:tc>
          <w:tcPr>
            <w:tcW w:w="2126" w:type="dxa"/>
            <w:tcBorders>
              <w:top w:val="single" w:sz="4" w:space="0" w:color="auto"/>
              <w:left w:val="nil"/>
              <w:right w:val="single" w:sz="6" w:space="0" w:color="auto"/>
            </w:tcBorders>
          </w:tcPr>
          <w:p w14:paraId="64CCA57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Senegal</w:t>
            </w:r>
          </w:p>
        </w:tc>
        <w:tc>
          <w:tcPr>
            <w:tcW w:w="1134" w:type="dxa"/>
            <w:tcBorders>
              <w:top w:val="single" w:sz="4" w:space="0" w:color="auto"/>
              <w:right w:val="single" w:sz="6" w:space="0" w:color="auto"/>
            </w:tcBorders>
          </w:tcPr>
          <w:p w14:paraId="19F4B25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5B6B04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3760118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094DD6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Finland</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49FF816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0.63</w:t>
            </w:r>
          </w:p>
        </w:tc>
        <w:tc>
          <w:tcPr>
            <w:tcW w:w="1276" w:type="dxa"/>
            <w:tcBorders>
              <w:top w:val="single" w:sz="4" w:space="0" w:color="auto"/>
              <w:right w:val="double" w:sz="4" w:space="0" w:color="auto"/>
            </w:tcBorders>
          </w:tcPr>
          <w:p w14:paraId="6A1522D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0.693</w:t>
            </w:r>
          </w:p>
        </w:tc>
        <w:tc>
          <w:tcPr>
            <w:tcW w:w="2126" w:type="dxa"/>
            <w:tcBorders>
              <w:top w:val="single" w:sz="4" w:space="0" w:color="auto"/>
              <w:left w:val="nil"/>
              <w:right w:val="single" w:sz="6" w:space="0" w:color="auto"/>
            </w:tcBorders>
          </w:tcPr>
          <w:p w14:paraId="47E66FB1"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Seychelles</w:t>
            </w:r>
          </w:p>
        </w:tc>
        <w:tc>
          <w:tcPr>
            <w:tcW w:w="1134" w:type="dxa"/>
            <w:tcBorders>
              <w:top w:val="single" w:sz="4" w:space="0" w:color="auto"/>
              <w:right w:val="single" w:sz="6" w:space="0" w:color="auto"/>
            </w:tcBorders>
          </w:tcPr>
          <w:p w14:paraId="6E57AE1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34BFA66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22042DB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B8DBD9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France</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07AF174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0.49</w:t>
            </w:r>
          </w:p>
        </w:tc>
        <w:tc>
          <w:tcPr>
            <w:tcW w:w="1276" w:type="dxa"/>
            <w:tcBorders>
              <w:top w:val="single" w:sz="4" w:space="0" w:color="auto"/>
              <w:right w:val="double" w:sz="4" w:space="0" w:color="auto"/>
            </w:tcBorders>
          </w:tcPr>
          <w:p w14:paraId="631C0AE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0.539</w:t>
            </w:r>
          </w:p>
        </w:tc>
        <w:tc>
          <w:tcPr>
            <w:tcW w:w="2126" w:type="dxa"/>
            <w:tcBorders>
              <w:top w:val="single" w:sz="4" w:space="0" w:color="auto"/>
              <w:left w:val="nil"/>
              <w:right w:val="single" w:sz="6" w:space="0" w:color="auto"/>
            </w:tcBorders>
          </w:tcPr>
          <w:p w14:paraId="45DA33A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Sierra Leone</w:t>
            </w:r>
          </w:p>
        </w:tc>
        <w:tc>
          <w:tcPr>
            <w:tcW w:w="1134" w:type="dxa"/>
            <w:tcBorders>
              <w:top w:val="single" w:sz="4" w:space="0" w:color="auto"/>
              <w:right w:val="single" w:sz="6" w:space="0" w:color="auto"/>
            </w:tcBorders>
          </w:tcPr>
          <w:p w14:paraId="5EFC664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13EDB9F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2371B17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559CDE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French Guiana</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13CA7E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7F0311D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33D0C17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Singapore</w:t>
                </w:r>
              </w:smartTag>
            </w:smartTag>
            <w:r>
              <w:rPr>
                <w:rFonts w:ascii="Arial Narrow" w:hAnsi="Arial Narrow"/>
              </w:rPr>
              <w:t xml:space="preserve">  </w:t>
            </w:r>
          </w:p>
        </w:tc>
        <w:tc>
          <w:tcPr>
            <w:tcW w:w="1134" w:type="dxa"/>
            <w:tcBorders>
              <w:top w:val="single" w:sz="4" w:space="0" w:color="auto"/>
              <w:right w:val="single" w:sz="6" w:space="0" w:color="auto"/>
            </w:tcBorders>
          </w:tcPr>
          <w:p w14:paraId="6A9AFA5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0.45</w:t>
            </w:r>
          </w:p>
        </w:tc>
        <w:tc>
          <w:tcPr>
            <w:tcW w:w="1134" w:type="dxa"/>
            <w:tcBorders>
              <w:top w:val="single" w:sz="4" w:space="0" w:color="auto"/>
              <w:right w:val="single" w:sz="6" w:space="0" w:color="auto"/>
            </w:tcBorders>
          </w:tcPr>
          <w:p w14:paraId="5684104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0.495</w:t>
            </w:r>
          </w:p>
        </w:tc>
      </w:tr>
      <w:tr w:rsidR="00D06BAF" w14:paraId="09C0475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BB0E54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French Polynesia</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2C58116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1.02</w:t>
            </w:r>
          </w:p>
        </w:tc>
        <w:tc>
          <w:tcPr>
            <w:tcW w:w="1276" w:type="dxa"/>
            <w:tcBorders>
              <w:top w:val="single" w:sz="4" w:space="0" w:color="auto"/>
              <w:right w:val="double" w:sz="4" w:space="0" w:color="auto"/>
            </w:tcBorders>
          </w:tcPr>
          <w:p w14:paraId="49A19DD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1.122</w:t>
            </w:r>
          </w:p>
        </w:tc>
        <w:tc>
          <w:tcPr>
            <w:tcW w:w="2126" w:type="dxa"/>
            <w:tcBorders>
              <w:top w:val="single" w:sz="4" w:space="0" w:color="auto"/>
              <w:left w:val="nil"/>
              <w:right w:val="single" w:sz="6" w:space="0" w:color="auto"/>
            </w:tcBorders>
          </w:tcPr>
          <w:p w14:paraId="5831757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Name">
              <w:r>
                <w:rPr>
                  <w:rFonts w:ascii="Arial Narrow" w:hAnsi="Arial Narrow"/>
                </w:rPr>
                <w:t>Slovak</w:t>
              </w:r>
            </w:smartTag>
            <w:r>
              <w:rPr>
                <w:rFonts w:ascii="Arial Narrow" w:hAnsi="Arial Narrow"/>
              </w:rPr>
              <w:t xml:space="preserve"> Republic</w:t>
            </w:r>
          </w:p>
        </w:tc>
        <w:tc>
          <w:tcPr>
            <w:tcW w:w="1134" w:type="dxa"/>
            <w:tcBorders>
              <w:top w:val="single" w:sz="4" w:space="0" w:color="auto"/>
              <w:right w:val="single" w:sz="6" w:space="0" w:color="auto"/>
            </w:tcBorders>
          </w:tcPr>
          <w:p w14:paraId="7C73EB5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134" w:type="dxa"/>
            <w:tcBorders>
              <w:top w:val="single" w:sz="4" w:space="0" w:color="auto"/>
              <w:right w:val="single" w:sz="6" w:space="0" w:color="auto"/>
            </w:tcBorders>
          </w:tcPr>
          <w:p w14:paraId="06190AC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r>
      <w:tr w:rsidR="00D06BAF" w14:paraId="6866BA6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07DD1E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Gabon</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65E9BFE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537454A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30E0E3B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Slovenia</w:t>
            </w:r>
          </w:p>
        </w:tc>
        <w:tc>
          <w:tcPr>
            <w:tcW w:w="1134" w:type="dxa"/>
            <w:tcBorders>
              <w:top w:val="single" w:sz="4" w:space="0" w:color="auto"/>
              <w:right w:val="single" w:sz="6" w:space="0" w:color="auto"/>
            </w:tcBorders>
          </w:tcPr>
          <w:p w14:paraId="3E8D854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563FCB4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776B00A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80B2B6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Gambia</w:t>
            </w:r>
          </w:p>
        </w:tc>
        <w:tc>
          <w:tcPr>
            <w:tcW w:w="1276" w:type="dxa"/>
            <w:tcBorders>
              <w:top w:val="single" w:sz="4" w:space="0" w:color="auto"/>
              <w:left w:val="single" w:sz="6" w:space="0" w:color="auto"/>
              <w:right w:val="single" w:sz="6" w:space="0" w:color="auto"/>
            </w:tcBorders>
          </w:tcPr>
          <w:p w14:paraId="6F8C407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7292FF3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0C55819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Solomon Is</w:t>
            </w:r>
          </w:p>
        </w:tc>
        <w:tc>
          <w:tcPr>
            <w:tcW w:w="1134" w:type="dxa"/>
            <w:tcBorders>
              <w:top w:val="single" w:sz="4" w:space="0" w:color="auto"/>
              <w:right w:val="single" w:sz="6" w:space="0" w:color="auto"/>
            </w:tcBorders>
          </w:tcPr>
          <w:p w14:paraId="4758BED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329E212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637FB4E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F05E46E"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Georgia</w:t>
            </w:r>
          </w:p>
        </w:tc>
        <w:tc>
          <w:tcPr>
            <w:tcW w:w="1276" w:type="dxa"/>
            <w:tcBorders>
              <w:top w:val="single" w:sz="4" w:space="0" w:color="auto"/>
              <w:left w:val="single" w:sz="6" w:space="0" w:color="auto"/>
              <w:right w:val="single" w:sz="6" w:space="0" w:color="auto"/>
            </w:tcBorders>
          </w:tcPr>
          <w:p w14:paraId="00194C4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658FB3A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54EBFD8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Somalia</w:t>
            </w:r>
          </w:p>
        </w:tc>
        <w:tc>
          <w:tcPr>
            <w:tcW w:w="1134" w:type="dxa"/>
            <w:tcBorders>
              <w:top w:val="single" w:sz="4" w:space="0" w:color="auto"/>
              <w:right w:val="single" w:sz="6" w:space="0" w:color="auto"/>
            </w:tcBorders>
          </w:tcPr>
          <w:p w14:paraId="7C6A5F8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17DF104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4FA0E86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54CD91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Germany</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60311DE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0.49</w:t>
            </w:r>
          </w:p>
        </w:tc>
        <w:tc>
          <w:tcPr>
            <w:tcW w:w="1276" w:type="dxa"/>
            <w:tcBorders>
              <w:top w:val="single" w:sz="4" w:space="0" w:color="auto"/>
              <w:right w:val="double" w:sz="4" w:space="0" w:color="auto"/>
            </w:tcBorders>
          </w:tcPr>
          <w:p w14:paraId="5754D28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0.539</w:t>
            </w:r>
          </w:p>
        </w:tc>
        <w:tc>
          <w:tcPr>
            <w:tcW w:w="2126" w:type="dxa"/>
            <w:tcBorders>
              <w:top w:val="single" w:sz="4" w:space="0" w:color="auto"/>
              <w:left w:val="nil"/>
              <w:right w:val="single" w:sz="6" w:space="0" w:color="auto"/>
            </w:tcBorders>
          </w:tcPr>
          <w:p w14:paraId="6C1D53F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South Africa</w:t>
                </w:r>
              </w:smartTag>
            </w:smartTag>
            <w:r>
              <w:rPr>
                <w:rFonts w:ascii="Arial Narrow" w:hAnsi="Arial Narrow"/>
              </w:rPr>
              <w:t xml:space="preserve"> </w:t>
            </w:r>
          </w:p>
        </w:tc>
        <w:tc>
          <w:tcPr>
            <w:tcW w:w="1134" w:type="dxa"/>
            <w:tcBorders>
              <w:top w:val="single" w:sz="4" w:space="0" w:color="auto"/>
              <w:right w:val="single" w:sz="6" w:space="0" w:color="auto"/>
            </w:tcBorders>
          </w:tcPr>
          <w:p w14:paraId="3C2A28A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0.69</w:t>
            </w:r>
          </w:p>
        </w:tc>
        <w:tc>
          <w:tcPr>
            <w:tcW w:w="1134" w:type="dxa"/>
            <w:tcBorders>
              <w:top w:val="single" w:sz="4" w:space="0" w:color="auto"/>
              <w:right w:val="single" w:sz="6" w:space="0" w:color="auto"/>
            </w:tcBorders>
          </w:tcPr>
          <w:p w14:paraId="3866824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0.759</w:t>
            </w:r>
          </w:p>
        </w:tc>
      </w:tr>
      <w:tr w:rsidR="00D06BAF" w14:paraId="1EA6F8A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B00DF5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Ghana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1B849BE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495D55C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1CB0152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Spain</w:t>
                </w:r>
              </w:smartTag>
            </w:smartTag>
            <w:r>
              <w:rPr>
                <w:rFonts w:ascii="Arial Narrow" w:hAnsi="Arial Narrow"/>
              </w:rPr>
              <w:t xml:space="preserve"> </w:t>
            </w:r>
          </w:p>
        </w:tc>
        <w:tc>
          <w:tcPr>
            <w:tcW w:w="1134" w:type="dxa"/>
            <w:tcBorders>
              <w:top w:val="single" w:sz="4" w:space="0" w:color="auto"/>
              <w:right w:val="single" w:sz="6" w:space="0" w:color="auto"/>
            </w:tcBorders>
          </w:tcPr>
          <w:p w14:paraId="2A29121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0.71</w:t>
            </w:r>
          </w:p>
        </w:tc>
        <w:tc>
          <w:tcPr>
            <w:tcW w:w="1134" w:type="dxa"/>
            <w:tcBorders>
              <w:top w:val="single" w:sz="4" w:space="0" w:color="auto"/>
              <w:right w:val="single" w:sz="6" w:space="0" w:color="auto"/>
            </w:tcBorders>
          </w:tcPr>
          <w:p w14:paraId="04A73B9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0.781</w:t>
            </w:r>
          </w:p>
        </w:tc>
      </w:tr>
      <w:tr w:rsidR="00D06BAF" w14:paraId="2914D0F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69D4FB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Gibraltar</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5C07284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2.04</w:t>
            </w:r>
          </w:p>
        </w:tc>
        <w:tc>
          <w:tcPr>
            <w:tcW w:w="1276" w:type="dxa"/>
            <w:tcBorders>
              <w:top w:val="single" w:sz="4" w:space="0" w:color="auto"/>
              <w:right w:val="double" w:sz="4" w:space="0" w:color="auto"/>
            </w:tcBorders>
          </w:tcPr>
          <w:p w14:paraId="19A0B94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2.244</w:t>
            </w:r>
          </w:p>
        </w:tc>
        <w:tc>
          <w:tcPr>
            <w:tcW w:w="2126" w:type="dxa"/>
            <w:tcBorders>
              <w:top w:val="single" w:sz="4" w:space="0" w:color="auto"/>
              <w:left w:val="nil"/>
              <w:right w:val="single" w:sz="6" w:space="0" w:color="auto"/>
            </w:tcBorders>
          </w:tcPr>
          <w:p w14:paraId="45F0CD4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Sri Lanka</w:t>
                </w:r>
              </w:smartTag>
            </w:smartTag>
            <w:r>
              <w:rPr>
                <w:rFonts w:ascii="Arial Narrow" w:hAnsi="Arial Narrow"/>
              </w:rPr>
              <w:t xml:space="preserve"> </w:t>
            </w:r>
          </w:p>
        </w:tc>
        <w:tc>
          <w:tcPr>
            <w:tcW w:w="1134" w:type="dxa"/>
            <w:tcBorders>
              <w:top w:val="single" w:sz="4" w:space="0" w:color="auto"/>
              <w:right w:val="single" w:sz="6" w:space="0" w:color="auto"/>
            </w:tcBorders>
          </w:tcPr>
          <w:p w14:paraId="4201147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0.95</w:t>
            </w:r>
          </w:p>
        </w:tc>
        <w:tc>
          <w:tcPr>
            <w:tcW w:w="1134" w:type="dxa"/>
            <w:tcBorders>
              <w:top w:val="single" w:sz="4" w:space="0" w:color="auto"/>
              <w:right w:val="single" w:sz="6" w:space="0" w:color="auto"/>
            </w:tcBorders>
          </w:tcPr>
          <w:p w14:paraId="3E7BA92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1.045</w:t>
            </w:r>
          </w:p>
        </w:tc>
      </w:tr>
      <w:tr w:rsidR="00D06BAF" w14:paraId="6784327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EA0D25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Greece</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1AB157A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0.49</w:t>
            </w:r>
          </w:p>
        </w:tc>
        <w:tc>
          <w:tcPr>
            <w:tcW w:w="1276" w:type="dxa"/>
            <w:tcBorders>
              <w:top w:val="single" w:sz="4" w:space="0" w:color="auto"/>
              <w:right w:val="double" w:sz="4" w:space="0" w:color="auto"/>
            </w:tcBorders>
          </w:tcPr>
          <w:p w14:paraId="207D510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0.539</w:t>
            </w:r>
          </w:p>
        </w:tc>
        <w:tc>
          <w:tcPr>
            <w:tcW w:w="2126" w:type="dxa"/>
            <w:tcBorders>
              <w:top w:val="single" w:sz="4" w:space="0" w:color="auto"/>
              <w:left w:val="nil"/>
              <w:right w:val="single" w:sz="6" w:space="0" w:color="auto"/>
            </w:tcBorders>
          </w:tcPr>
          <w:p w14:paraId="029B4B5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St Helena</w:t>
              </w:r>
            </w:smartTag>
            <w:r>
              <w:rPr>
                <w:rFonts w:ascii="Arial Narrow" w:hAnsi="Arial Narrow"/>
              </w:rPr>
              <w:t xml:space="preserve"> </w:t>
            </w:r>
          </w:p>
        </w:tc>
        <w:tc>
          <w:tcPr>
            <w:tcW w:w="1134" w:type="dxa"/>
            <w:tcBorders>
              <w:top w:val="single" w:sz="4" w:space="0" w:color="auto"/>
              <w:right w:val="single" w:sz="6" w:space="0" w:color="auto"/>
            </w:tcBorders>
          </w:tcPr>
          <w:p w14:paraId="1AA55C5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54D4170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31C75CC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591180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Greenland</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A52EC9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1.27</w:t>
            </w:r>
          </w:p>
        </w:tc>
        <w:tc>
          <w:tcPr>
            <w:tcW w:w="1276" w:type="dxa"/>
            <w:tcBorders>
              <w:top w:val="single" w:sz="4" w:space="0" w:color="auto"/>
              <w:right w:val="double" w:sz="4" w:space="0" w:color="auto"/>
            </w:tcBorders>
          </w:tcPr>
          <w:p w14:paraId="1A4ABA2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1.397</w:t>
            </w:r>
          </w:p>
        </w:tc>
        <w:tc>
          <w:tcPr>
            <w:tcW w:w="2126" w:type="dxa"/>
            <w:tcBorders>
              <w:top w:val="single" w:sz="4" w:space="0" w:color="auto"/>
              <w:left w:val="nil"/>
              <w:right w:val="single" w:sz="6" w:space="0" w:color="auto"/>
            </w:tcBorders>
          </w:tcPr>
          <w:p w14:paraId="3FD4B34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St Kitts &amp; </w:t>
            </w:r>
            <w:smartTag w:uri="urn:schemas-microsoft-com:office:smarttags" w:element="place">
              <w:r>
                <w:rPr>
                  <w:rFonts w:ascii="Arial Narrow" w:hAnsi="Arial Narrow"/>
                </w:rPr>
                <w:t>Nevis</w:t>
              </w:r>
            </w:smartTag>
            <w:r>
              <w:rPr>
                <w:rFonts w:ascii="Arial Narrow" w:hAnsi="Arial Narrow"/>
              </w:rPr>
              <w:t xml:space="preserve"> </w:t>
            </w:r>
          </w:p>
        </w:tc>
        <w:tc>
          <w:tcPr>
            <w:tcW w:w="1134" w:type="dxa"/>
            <w:tcBorders>
              <w:top w:val="single" w:sz="4" w:space="0" w:color="auto"/>
              <w:right w:val="single" w:sz="6" w:space="0" w:color="auto"/>
            </w:tcBorders>
          </w:tcPr>
          <w:p w14:paraId="5DEE725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1FA5AC1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3B4C63C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83DF14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Grenada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0B5E7EE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4337F1C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5444766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St Lucia</w:t>
                </w:r>
              </w:smartTag>
            </w:smartTag>
            <w:r>
              <w:rPr>
                <w:rFonts w:ascii="Arial Narrow" w:hAnsi="Arial Narrow"/>
              </w:rPr>
              <w:t xml:space="preserve"> </w:t>
            </w:r>
          </w:p>
        </w:tc>
        <w:tc>
          <w:tcPr>
            <w:tcW w:w="1134" w:type="dxa"/>
            <w:tcBorders>
              <w:top w:val="single" w:sz="4" w:space="0" w:color="auto"/>
              <w:right w:val="single" w:sz="6" w:space="0" w:color="auto"/>
            </w:tcBorders>
          </w:tcPr>
          <w:p w14:paraId="617E3B7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42BBD7A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296EC77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C9CA1C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Guadeloupe</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1FF7635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right w:val="double" w:sz="4" w:space="0" w:color="auto"/>
            </w:tcBorders>
          </w:tcPr>
          <w:p w14:paraId="70AB4A8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right w:val="single" w:sz="6" w:space="0" w:color="auto"/>
            </w:tcBorders>
          </w:tcPr>
          <w:p w14:paraId="7657579D"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St Pierre/Miquelon</w:t>
            </w:r>
          </w:p>
        </w:tc>
        <w:tc>
          <w:tcPr>
            <w:tcW w:w="1134" w:type="dxa"/>
            <w:tcBorders>
              <w:top w:val="single" w:sz="4" w:space="0" w:color="auto"/>
              <w:right w:val="single" w:sz="6" w:space="0" w:color="auto"/>
            </w:tcBorders>
          </w:tcPr>
          <w:p w14:paraId="0FC906F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2E1CFEF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26DD6D3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9E5EEE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Guam</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2509E36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276" w:type="dxa"/>
            <w:tcBorders>
              <w:top w:val="single" w:sz="4" w:space="0" w:color="auto"/>
              <w:right w:val="double" w:sz="4" w:space="0" w:color="auto"/>
            </w:tcBorders>
          </w:tcPr>
          <w:p w14:paraId="076528E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c>
          <w:tcPr>
            <w:tcW w:w="2126" w:type="dxa"/>
            <w:tcBorders>
              <w:top w:val="single" w:sz="4" w:space="0" w:color="auto"/>
              <w:left w:val="nil"/>
              <w:right w:val="single" w:sz="6" w:space="0" w:color="auto"/>
            </w:tcBorders>
          </w:tcPr>
          <w:p w14:paraId="4EDEFAE3"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St Vincent  &amp;  Bequia</w:t>
            </w:r>
          </w:p>
        </w:tc>
        <w:tc>
          <w:tcPr>
            <w:tcW w:w="1134" w:type="dxa"/>
            <w:tcBorders>
              <w:top w:val="single" w:sz="4" w:space="0" w:color="auto"/>
              <w:right w:val="single" w:sz="6" w:space="0" w:color="auto"/>
            </w:tcBorders>
          </w:tcPr>
          <w:p w14:paraId="5B4BAF8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019AB34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1FB0B40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7B37B1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Guantanamo</w:t>
            </w:r>
          </w:p>
        </w:tc>
        <w:tc>
          <w:tcPr>
            <w:tcW w:w="1276" w:type="dxa"/>
            <w:tcBorders>
              <w:top w:val="single" w:sz="4" w:space="0" w:color="auto"/>
              <w:left w:val="single" w:sz="6" w:space="0" w:color="auto"/>
              <w:right w:val="single" w:sz="6" w:space="0" w:color="auto"/>
            </w:tcBorders>
          </w:tcPr>
          <w:p w14:paraId="5B86423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48A6144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26659C8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Sudan</w:t>
                </w:r>
              </w:smartTag>
            </w:smartTag>
            <w:r>
              <w:rPr>
                <w:rFonts w:ascii="Arial Narrow" w:hAnsi="Arial Narrow"/>
              </w:rPr>
              <w:t xml:space="preserve"> </w:t>
            </w:r>
          </w:p>
        </w:tc>
        <w:tc>
          <w:tcPr>
            <w:tcW w:w="1134" w:type="dxa"/>
            <w:tcBorders>
              <w:top w:val="single" w:sz="4" w:space="0" w:color="auto"/>
              <w:right w:val="single" w:sz="6" w:space="0" w:color="auto"/>
            </w:tcBorders>
          </w:tcPr>
          <w:p w14:paraId="23319BC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413169B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4ED60F3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8F7F6C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Guatemala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BC399B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59EC143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50D1221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Surinam</w:t>
                </w:r>
              </w:smartTag>
            </w:smartTag>
            <w:r>
              <w:rPr>
                <w:rFonts w:ascii="Arial Narrow" w:hAnsi="Arial Narrow"/>
              </w:rPr>
              <w:t xml:space="preserve"> </w:t>
            </w:r>
          </w:p>
        </w:tc>
        <w:tc>
          <w:tcPr>
            <w:tcW w:w="1134" w:type="dxa"/>
            <w:tcBorders>
              <w:top w:val="single" w:sz="4" w:space="0" w:color="auto"/>
              <w:right w:val="single" w:sz="6" w:space="0" w:color="auto"/>
            </w:tcBorders>
          </w:tcPr>
          <w:p w14:paraId="021542C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04AF297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6804BE8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512E48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country-region">
              <w:r>
                <w:rPr>
                  <w:rFonts w:ascii="Arial Narrow" w:hAnsi="Arial Narrow"/>
                </w:rPr>
                <w:t>Guinea</w:t>
              </w:r>
            </w:smartTag>
            <w:r>
              <w:rPr>
                <w:rFonts w:ascii="Arial Narrow" w:hAnsi="Arial Narrow"/>
              </w:rPr>
              <w:t xml:space="preserve"> </w:t>
            </w:r>
            <w:smartTag w:uri="urn:schemas-microsoft-com:office:smarttags" w:element="place">
              <w:smartTag w:uri="urn:schemas-microsoft-com:office:smarttags" w:element="City">
                <w:r>
                  <w:rPr>
                    <w:rFonts w:ascii="Arial Narrow" w:hAnsi="Arial Narrow"/>
                  </w:rPr>
                  <w:t>Bissau</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40D4D52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4001D3B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212312A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Swaziland</w:t>
                </w:r>
              </w:smartTag>
            </w:smartTag>
            <w:r>
              <w:rPr>
                <w:rFonts w:ascii="Arial Narrow" w:hAnsi="Arial Narrow"/>
              </w:rPr>
              <w:t xml:space="preserve"> </w:t>
            </w:r>
          </w:p>
        </w:tc>
        <w:tc>
          <w:tcPr>
            <w:tcW w:w="1134" w:type="dxa"/>
            <w:tcBorders>
              <w:top w:val="single" w:sz="4" w:space="0" w:color="auto"/>
              <w:right w:val="single" w:sz="6" w:space="0" w:color="auto"/>
            </w:tcBorders>
          </w:tcPr>
          <w:p w14:paraId="59906DD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14D26F4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420BEF8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90E2DE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Guinea</w:t>
                </w:r>
              </w:smartTag>
            </w:smartTag>
            <w:r>
              <w:rPr>
                <w:rFonts w:ascii="Arial Narrow" w:hAnsi="Arial Narrow"/>
              </w:rPr>
              <w:t xml:space="preserve"> Rep </w:t>
            </w:r>
          </w:p>
        </w:tc>
        <w:tc>
          <w:tcPr>
            <w:tcW w:w="1276" w:type="dxa"/>
            <w:tcBorders>
              <w:top w:val="single" w:sz="4" w:space="0" w:color="auto"/>
              <w:left w:val="single" w:sz="6" w:space="0" w:color="auto"/>
              <w:right w:val="single" w:sz="6" w:space="0" w:color="auto"/>
            </w:tcBorders>
          </w:tcPr>
          <w:p w14:paraId="500440E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4E3B928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5E71E58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Sweden</w:t>
                </w:r>
              </w:smartTag>
            </w:smartTag>
            <w:r>
              <w:rPr>
                <w:rFonts w:ascii="Arial Narrow" w:hAnsi="Arial Narrow"/>
              </w:rPr>
              <w:t xml:space="preserve"> </w:t>
            </w:r>
          </w:p>
        </w:tc>
        <w:tc>
          <w:tcPr>
            <w:tcW w:w="1134" w:type="dxa"/>
            <w:tcBorders>
              <w:top w:val="single" w:sz="4" w:space="0" w:color="auto"/>
              <w:right w:val="single" w:sz="6" w:space="0" w:color="auto"/>
            </w:tcBorders>
          </w:tcPr>
          <w:p w14:paraId="527EDEE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0.49</w:t>
            </w:r>
          </w:p>
        </w:tc>
        <w:tc>
          <w:tcPr>
            <w:tcW w:w="1134" w:type="dxa"/>
            <w:tcBorders>
              <w:top w:val="single" w:sz="4" w:space="0" w:color="auto"/>
              <w:right w:val="single" w:sz="6" w:space="0" w:color="auto"/>
            </w:tcBorders>
          </w:tcPr>
          <w:p w14:paraId="683B327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0.539</w:t>
            </w:r>
          </w:p>
        </w:tc>
      </w:tr>
      <w:tr w:rsidR="00D06BAF" w14:paraId="4FFEDAE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EF1B26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Guyana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79565D3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1.53</w:t>
            </w:r>
          </w:p>
        </w:tc>
        <w:tc>
          <w:tcPr>
            <w:tcW w:w="1276" w:type="dxa"/>
            <w:tcBorders>
              <w:top w:val="single" w:sz="4" w:space="0" w:color="auto"/>
              <w:right w:val="double" w:sz="4" w:space="0" w:color="auto"/>
            </w:tcBorders>
          </w:tcPr>
          <w:p w14:paraId="014285C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1.683</w:t>
            </w:r>
          </w:p>
        </w:tc>
        <w:tc>
          <w:tcPr>
            <w:tcW w:w="2126" w:type="dxa"/>
            <w:tcBorders>
              <w:top w:val="single" w:sz="4" w:space="0" w:color="auto"/>
              <w:left w:val="nil"/>
              <w:right w:val="single" w:sz="6" w:space="0" w:color="auto"/>
            </w:tcBorders>
          </w:tcPr>
          <w:p w14:paraId="7013271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Switzerland</w:t>
                </w:r>
              </w:smartTag>
            </w:smartTag>
            <w:r>
              <w:rPr>
                <w:rFonts w:ascii="Arial Narrow" w:hAnsi="Arial Narrow"/>
              </w:rPr>
              <w:t xml:space="preserve"> </w:t>
            </w:r>
          </w:p>
        </w:tc>
        <w:tc>
          <w:tcPr>
            <w:tcW w:w="1134" w:type="dxa"/>
            <w:tcBorders>
              <w:top w:val="single" w:sz="4" w:space="0" w:color="auto"/>
              <w:right w:val="single" w:sz="6" w:space="0" w:color="auto"/>
            </w:tcBorders>
          </w:tcPr>
          <w:p w14:paraId="29CF8A9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0.49</w:t>
            </w:r>
          </w:p>
        </w:tc>
        <w:tc>
          <w:tcPr>
            <w:tcW w:w="1134" w:type="dxa"/>
            <w:tcBorders>
              <w:top w:val="single" w:sz="4" w:space="0" w:color="auto"/>
              <w:right w:val="single" w:sz="6" w:space="0" w:color="auto"/>
            </w:tcBorders>
          </w:tcPr>
          <w:p w14:paraId="1A0514E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0.539</w:t>
            </w:r>
          </w:p>
        </w:tc>
      </w:tr>
      <w:tr w:rsidR="00D06BAF" w14:paraId="5D19541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F20774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Haiti</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1B8BE05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2.04</w:t>
            </w:r>
          </w:p>
        </w:tc>
        <w:tc>
          <w:tcPr>
            <w:tcW w:w="1276" w:type="dxa"/>
            <w:tcBorders>
              <w:top w:val="single" w:sz="4" w:space="0" w:color="auto"/>
              <w:right w:val="double" w:sz="4" w:space="0" w:color="auto"/>
            </w:tcBorders>
          </w:tcPr>
          <w:p w14:paraId="602945E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2.244</w:t>
            </w:r>
          </w:p>
        </w:tc>
        <w:tc>
          <w:tcPr>
            <w:tcW w:w="2126" w:type="dxa"/>
            <w:tcBorders>
              <w:top w:val="single" w:sz="4" w:space="0" w:color="auto"/>
              <w:left w:val="nil"/>
              <w:right w:val="single" w:sz="6" w:space="0" w:color="auto"/>
            </w:tcBorders>
          </w:tcPr>
          <w:p w14:paraId="2A6AF3B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Syria</w:t>
                </w:r>
              </w:smartTag>
            </w:smartTag>
            <w:r>
              <w:rPr>
                <w:rFonts w:ascii="Arial Narrow" w:hAnsi="Arial Narrow"/>
              </w:rPr>
              <w:t xml:space="preserve"> </w:t>
            </w:r>
          </w:p>
        </w:tc>
        <w:tc>
          <w:tcPr>
            <w:tcW w:w="1134" w:type="dxa"/>
            <w:tcBorders>
              <w:top w:val="single" w:sz="4" w:space="0" w:color="auto"/>
              <w:right w:val="single" w:sz="6" w:space="0" w:color="auto"/>
            </w:tcBorders>
          </w:tcPr>
          <w:p w14:paraId="6414ED6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11E36EA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24CBFF31"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FBBB22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Hawaii</w:t>
            </w:r>
          </w:p>
        </w:tc>
        <w:tc>
          <w:tcPr>
            <w:tcW w:w="1276" w:type="dxa"/>
            <w:tcBorders>
              <w:top w:val="single" w:sz="4" w:space="0" w:color="auto"/>
              <w:left w:val="single" w:sz="6" w:space="0" w:color="auto"/>
              <w:right w:val="single" w:sz="6" w:space="0" w:color="auto"/>
            </w:tcBorders>
          </w:tcPr>
          <w:p w14:paraId="4EAE33B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0.28</w:t>
            </w:r>
          </w:p>
        </w:tc>
        <w:tc>
          <w:tcPr>
            <w:tcW w:w="1276" w:type="dxa"/>
            <w:tcBorders>
              <w:top w:val="single" w:sz="4" w:space="0" w:color="auto"/>
              <w:right w:val="double" w:sz="4" w:space="0" w:color="auto"/>
            </w:tcBorders>
          </w:tcPr>
          <w:p w14:paraId="0C020FF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0.308</w:t>
            </w:r>
          </w:p>
        </w:tc>
        <w:tc>
          <w:tcPr>
            <w:tcW w:w="2126" w:type="dxa"/>
            <w:tcBorders>
              <w:top w:val="single" w:sz="4" w:space="0" w:color="auto"/>
              <w:left w:val="nil"/>
              <w:right w:val="single" w:sz="6" w:space="0" w:color="auto"/>
            </w:tcBorders>
          </w:tcPr>
          <w:p w14:paraId="462BBB4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Taiwan</w:t>
                </w:r>
              </w:smartTag>
            </w:smartTag>
            <w:r>
              <w:rPr>
                <w:rFonts w:ascii="Arial Narrow" w:hAnsi="Arial Narrow"/>
              </w:rPr>
              <w:t xml:space="preserve"> </w:t>
            </w:r>
          </w:p>
        </w:tc>
        <w:tc>
          <w:tcPr>
            <w:tcW w:w="1134" w:type="dxa"/>
            <w:tcBorders>
              <w:top w:val="single" w:sz="4" w:space="0" w:color="auto"/>
              <w:right w:val="single" w:sz="6" w:space="0" w:color="auto"/>
            </w:tcBorders>
          </w:tcPr>
          <w:p w14:paraId="16BC0A8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0.88</w:t>
            </w:r>
          </w:p>
        </w:tc>
        <w:tc>
          <w:tcPr>
            <w:tcW w:w="1134" w:type="dxa"/>
            <w:tcBorders>
              <w:top w:val="single" w:sz="4" w:space="0" w:color="auto"/>
              <w:right w:val="single" w:sz="6" w:space="0" w:color="auto"/>
            </w:tcBorders>
          </w:tcPr>
          <w:p w14:paraId="46ED9DD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0.968</w:t>
            </w:r>
          </w:p>
        </w:tc>
      </w:tr>
      <w:tr w:rsidR="00D06BAF" w14:paraId="0431057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109D158"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Honduras</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0B0EEF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276" w:type="dxa"/>
            <w:tcBorders>
              <w:top w:val="single" w:sz="4" w:space="0" w:color="auto"/>
              <w:right w:val="double" w:sz="4" w:space="0" w:color="auto"/>
            </w:tcBorders>
          </w:tcPr>
          <w:p w14:paraId="0ECB627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c>
          <w:tcPr>
            <w:tcW w:w="2126" w:type="dxa"/>
            <w:tcBorders>
              <w:top w:val="single" w:sz="4" w:space="0" w:color="auto"/>
              <w:left w:val="nil"/>
              <w:right w:val="single" w:sz="6" w:space="0" w:color="auto"/>
            </w:tcBorders>
          </w:tcPr>
          <w:p w14:paraId="2B8CB9E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Tajikstan</w:t>
            </w:r>
          </w:p>
        </w:tc>
        <w:tc>
          <w:tcPr>
            <w:tcW w:w="1134" w:type="dxa"/>
            <w:tcBorders>
              <w:top w:val="single" w:sz="4" w:space="0" w:color="auto"/>
              <w:right w:val="single" w:sz="6" w:space="0" w:color="auto"/>
            </w:tcBorders>
          </w:tcPr>
          <w:p w14:paraId="50C3E05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0582C0F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7654EE7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7AB823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r>
                <w:rPr>
                  <w:rFonts w:ascii="Arial Narrow" w:hAnsi="Arial Narrow"/>
                </w:rPr>
                <w:t>Hong Kong</w:t>
              </w:r>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9B0607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0.41</w:t>
            </w:r>
          </w:p>
        </w:tc>
        <w:tc>
          <w:tcPr>
            <w:tcW w:w="1276" w:type="dxa"/>
            <w:tcBorders>
              <w:top w:val="single" w:sz="4" w:space="0" w:color="auto"/>
              <w:right w:val="double" w:sz="4" w:space="0" w:color="auto"/>
            </w:tcBorders>
          </w:tcPr>
          <w:p w14:paraId="3E7163D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0.451</w:t>
            </w:r>
          </w:p>
        </w:tc>
        <w:tc>
          <w:tcPr>
            <w:tcW w:w="2126" w:type="dxa"/>
            <w:tcBorders>
              <w:top w:val="single" w:sz="4" w:space="0" w:color="auto"/>
              <w:left w:val="nil"/>
              <w:right w:val="single" w:sz="6" w:space="0" w:color="auto"/>
            </w:tcBorders>
          </w:tcPr>
          <w:p w14:paraId="1F0FE1D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Tanzania</w:t>
                </w:r>
              </w:smartTag>
            </w:smartTag>
            <w:r>
              <w:rPr>
                <w:rFonts w:ascii="Arial Narrow" w:hAnsi="Arial Narrow"/>
              </w:rPr>
              <w:t xml:space="preserve"> </w:t>
            </w:r>
          </w:p>
        </w:tc>
        <w:tc>
          <w:tcPr>
            <w:tcW w:w="1134" w:type="dxa"/>
            <w:tcBorders>
              <w:top w:val="single" w:sz="4" w:space="0" w:color="auto"/>
              <w:right w:val="single" w:sz="6" w:space="0" w:color="auto"/>
            </w:tcBorders>
          </w:tcPr>
          <w:p w14:paraId="3F57811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1B0051F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7A1D318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34DD3A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Hungary</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4BBD87F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276" w:type="dxa"/>
            <w:tcBorders>
              <w:top w:val="single" w:sz="4" w:space="0" w:color="auto"/>
              <w:right w:val="double" w:sz="4" w:space="0" w:color="auto"/>
            </w:tcBorders>
          </w:tcPr>
          <w:p w14:paraId="4115971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c>
          <w:tcPr>
            <w:tcW w:w="2126" w:type="dxa"/>
            <w:tcBorders>
              <w:top w:val="single" w:sz="4" w:space="0" w:color="auto"/>
              <w:left w:val="nil"/>
              <w:right w:val="single" w:sz="6" w:space="0" w:color="auto"/>
            </w:tcBorders>
          </w:tcPr>
          <w:p w14:paraId="7453674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Thailand</w:t>
                </w:r>
              </w:smartTag>
            </w:smartTag>
            <w:r>
              <w:rPr>
                <w:rFonts w:ascii="Arial Narrow" w:hAnsi="Arial Narrow"/>
              </w:rPr>
              <w:t xml:space="preserve"> </w:t>
            </w:r>
          </w:p>
        </w:tc>
        <w:tc>
          <w:tcPr>
            <w:tcW w:w="1134" w:type="dxa"/>
            <w:tcBorders>
              <w:top w:val="single" w:sz="4" w:space="0" w:color="auto"/>
              <w:right w:val="single" w:sz="6" w:space="0" w:color="auto"/>
            </w:tcBorders>
          </w:tcPr>
          <w:p w14:paraId="3EAE525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0.88</w:t>
            </w:r>
          </w:p>
        </w:tc>
        <w:tc>
          <w:tcPr>
            <w:tcW w:w="1134" w:type="dxa"/>
            <w:tcBorders>
              <w:top w:val="single" w:sz="4" w:space="0" w:color="auto"/>
              <w:right w:val="single" w:sz="6" w:space="0" w:color="auto"/>
            </w:tcBorders>
          </w:tcPr>
          <w:p w14:paraId="409A4A3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0.968</w:t>
            </w:r>
          </w:p>
        </w:tc>
      </w:tr>
      <w:tr w:rsidR="00D06BAF" w14:paraId="218076D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D0238A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Iceland</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6944171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276" w:type="dxa"/>
            <w:tcBorders>
              <w:top w:val="single" w:sz="4" w:space="0" w:color="auto"/>
              <w:right w:val="double" w:sz="4" w:space="0" w:color="auto"/>
            </w:tcBorders>
          </w:tcPr>
          <w:p w14:paraId="74369E9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2126" w:type="dxa"/>
            <w:tcBorders>
              <w:top w:val="single" w:sz="4" w:space="0" w:color="auto"/>
              <w:left w:val="nil"/>
              <w:right w:val="single" w:sz="6" w:space="0" w:color="auto"/>
            </w:tcBorders>
          </w:tcPr>
          <w:p w14:paraId="6E6E69B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Togo</w:t>
                </w:r>
              </w:smartTag>
            </w:smartTag>
            <w:r>
              <w:rPr>
                <w:rFonts w:ascii="Arial Narrow" w:hAnsi="Arial Narrow"/>
              </w:rPr>
              <w:t xml:space="preserve"> </w:t>
            </w:r>
          </w:p>
        </w:tc>
        <w:tc>
          <w:tcPr>
            <w:tcW w:w="1134" w:type="dxa"/>
            <w:tcBorders>
              <w:top w:val="single" w:sz="4" w:space="0" w:color="auto"/>
              <w:right w:val="single" w:sz="6" w:space="0" w:color="auto"/>
            </w:tcBorders>
          </w:tcPr>
          <w:p w14:paraId="1CDA2BC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2.20</w:t>
            </w:r>
          </w:p>
        </w:tc>
        <w:tc>
          <w:tcPr>
            <w:tcW w:w="1134" w:type="dxa"/>
            <w:tcBorders>
              <w:top w:val="single" w:sz="4" w:space="0" w:color="auto"/>
              <w:right w:val="single" w:sz="6" w:space="0" w:color="auto"/>
            </w:tcBorders>
          </w:tcPr>
          <w:p w14:paraId="78CE683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2.420</w:t>
            </w:r>
          </w:p>
        </w:tc>
      </w:tr>
      <w:tr w:rsidR="00D06BAF" w14:paraId="16F47EA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85C224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India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619C91A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1.14</w:t>
            </w:r>
          </w:p>
        </w:tc>
        <w:tc>
          <w:tcPr>
            <w:tcW w:w="1276" w:type="dxa"/>
            <w:tcBorders>
              <w:top w:val="single" w:sz="4" w:space="0" w:color="auto"/>
              <w:right w:val="double" w:sz="4" w:space="0" w:color="auto"/>
            </w:tcBorders>
          </w:tcPr>
          <w:p w14:paraId="4E8D926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1.254</w:t>
            </w:r>
          </w:p>
        </w:tc>
        <w:tc>
          <w:tcPr>
            <w:tcW w:w="2126" w:type="dxa"/>
            <w:tcBorders>
              <w:top w:val="single" w:sz="4" w:space="0" w:color="auto"/>
              <w:left w:val="nil"/>
              <w:right w:val="single" w:sz="6" w:space="0" w:color="auto"/>
            </w:tcBorders>
          </w:tcPr>
          <w:p w14:paraId="2836839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Tokelau</w:t>
            </w:r>
          </w:p>
        </w:tc>
        <w:tc>
          <w:tcPr>
            <w:tcW w:w="1134" w:type="dxa"/>
            <w:tcBorders>
              <w:top w:val="single" w:sz="4" w:space="0" w:color="auto"/>
              <w:right w:val="single" w:sz="6" w:space="0" w:color="auto"/>
            </w:tcBorders>
          </w:tcPr>
          <w:p w14:paraId="4E62E93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439A712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4D8257D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CAC7695"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Indonesia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F4E13C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0.88</w:t>
            </w:r>
          </w:p>
        </w:tc>
        <w:tc>
          <w:tcPr>
            <w:tcW w:w="1276" w:type="dxa"/>
            <w:tcBorders>
              <w:top w:val="single" w:sz="4" w:space="0" w:color="auto"/>
              <w:right w:val="double" w:sz="4" w:space="0" w:color="auto"/>
            </w:tcBorders>
          </w:tcPr>
          <w:p w14:paraId="3158ED5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0.968</w:t>
            </w:r>
          </w:p>
        </w:tc>
        <w:tc>
          <w:tcPr>
            <w:tcW w:w="2126" w:type="dxa"/>
            <w:tcBorders>
              <w:top w:val="single" w:sz="4" w:space="0" w:color="auto"/>
              <w:left w:val="nil"/>
              <w:right w:val="single" w:sz="6" w:space="0" w:color="auto"/>
            </w:tcBorders>
          </w:tcPr>
          <w:p w14:paraId="3B950F3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Tonga</w:t>
                </w:r>
              </w:smartTag>
            </w:smartTag>
            <w:r>
              <w:rPr>
                <w:rFonts w:ascii="Arial Narrow" w:hAnsi="Arial Narrow"/>
              </w:rPr>
              <w:t xml:space="preserve"> </w:t>
            </w:r>
          </w:p>
        </w:tc>
        <w:tc>
          <w:tcPr>
            <w:tcW w:w="1134" w:type="dxa"/>
            <w:tcBorders>
              <w:top w:val="single" w:sz="4" w:space="0" w:color="auto"/>
              <w:right w:val="single" w:sz="6" w:space="0" w:color="auto"/>
            </w:tcBorders>
          </w:tcPr>
          <w:p w14:paraId="6075CC8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22345A8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40714A2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1C71C388"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Inmarsat A </w:t>
            </w:r>
          </w:p>
        </w:tc>
        <w:tc>
          <w:tcPr>
            <w:tcW w:w="1276" w:type="dxa"/>
            <w:tcBorders>
              <w:top w:val="single" w:sz="6" w:space="0" w:color="auto"/>
              <w:left w:val="single" w:sz="6" w:space="0" w:color="auto"/>
              <w:bottom w:val="single" w:sz="6" w:space="0" w:color="auto"/>
              <w:right w:val="single" w:sz="6" w:space="0" w:color="auto"/>
            </w:tcBorders>
          </w:tcPr>
          <w:p w14:paraId="5366F0C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Refer to Table 6.5C of the PSTS section – under ‘Global and Satellite Services’ for call rates and for details of Ocean Region and access codes for the Inmarsat service types.</w:t>
            </w:r>
          </w:p>
        </w:tc>
        <w:tc>
          <w:tcPr>
            <w:tcW w:w="1276" w:type="dxa"/>
            <w:tcBorders>
              <w:top w:val="single" w:sz="4" w:space="0" w:color="auto"/>
              <w:left w:val="nil"/>
              <w:right w:val="single" w:sz="6" w:space="0" w:color="auto"/>
            </w:tcBorders>
          </w:tcPr>
          <w:p w14:paraId="2F2EE65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 xml:space="preserve">Trinidad &amp; Tobago </w:t>
            </w:r>
          </w:p>
        </w:tc>
        <w:tc>
          <w:tcPr>
            <w:tcW w:w="2126" w:type="dxa"/>
            <w:tcBorders>
              <w:top w:val="single" w:sz="4" w:space="0" w:color="auto"/>
              <w:right w:val="single" w:sz="6" w:space="0" w:color="auto"/>
            </w:tcBorders>
          </w:tcPr>
          <w:p w14:paraId="35487E3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391EC43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c>
          <w:tcPr>
            <w:tcW w:w="1134" w:type="dxa"/>
          </w:tcPr>
          <w:p w14:paraId="6C597F30" w14:textId="77777777" w:rsidR="00D06BAF" w:rsidRDefault="00D06BAF">
            <w:pPr>
              <w:tabs>
                <w:tab w:val="left" w:pos="567"/>
                <w:tab w:val="left" w:pos="1702"/>
                <w:tab w:val="left" w:pos="2269"/>
              </w:tabs>
              <w:spacing w:before="60" w:after="60"/>
              <w:jc w:val="center"/>
              <w:rPr>
                <w:rFonts w:ascii="Arial Narrow" w:hAnsi="Arial Narrow"/>
              </w:rPr>
            </w:pPr>
          </w:p>
        </w:tc>
      </w:tr>
      <w:tr w:rsidR="00D06BAF" w14:paraId="20DFC9A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55367B6E"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Inmarsat Aero</w:t>
            </w:r>
          </w:p>
        </w:tc>
        <w:tc>
          <w:tcPr>
            <w:tcW w:w="2552" w:type="dxa"/>
            <w:gridSpan w:val="2"/>
            <w:vMerge w:val="restart"/>
            <w:tcBorders>
              <w:top w:val="single" w:sz="6" w:space="0" w:color="auto"/>
              <w:left w:val="single" w:sz="6" w:space="0" w:color="auto"/>
              <w:bottom w:val="single" w:sz="6" w:space="0" w:color="auto"/>
              <w:right w:val="single" w:sz="6" w:space="0" w:color="auto"/>
            </w:tcBorders>
          </w:tcPr>
          <w:p w14:paraId="262A0CD2" w14:textId="77777777" w:rsidR="00D06BAF" w:rsidRDefault="00D06BAF">
            <w:pPr>
              <w:tabs>
                <w:tab w:val="left" w:pos="567"/>
                <w:tab w:val="left" w:pos="1702"/>
                <w:tab w:val="left" w:pos="2269"/>
              </w:tabs>
              <w:spacing w:before="960" w:after="60"/>
              <w:jc w:val="center"/>
              <w:rPr>
                <w:rFonts w:ascii="Arial Narrow" w:hAnsi="Arial Narrow"/>
              </w:rPr>
            </w:pPr>
            <w:r>
              <w:rPr>
                <w:rFonts w:ascii="Arial Narrow" w:hAnsi="Arial Narrow"/>
              </w:rPr>
              <w:t>Refer to Table 6.5C of the PSTS section – under ‘Global and Satellite Services’ for call rates and for details of Ocean Region and access codes for the Inmarsat service types.</w:t>
            </w:r>
          </w:p>
          <w:p w14:paraId="363A904F" w14:textId="77777777" w:rsidR="00D06BAF" w:rsidRDefault="00D06BAF">
            <w:pPr>
              <w:tabs>
                <w:tab w:val="left" w:pos="567"/>
                <w:tab w:val="left" w:pos="1702"/>
                <w:tab w:val="left" w:pos="2269"/>
              </w:tabs>
              <w:spacing w:before="960" w:after="60"/>
              <w:jc w:val="center"/>
              <w:rPr>
                <w:rFonts w:ascii="Arial Narrow" w:hAnsi="Arial Narrow"/>
              </w:rPr>
            </w:pPr>
            <w:r>
              <w:rPr>
                <w:rFonts w:ascii="Arial Narrow" w:hAnsi="Arial Narrow"/>
              </w:rPr>
              <w:t>0.232998</w:t>
            </w:r>
          </w:p>
        </w:tc>
        <w:tc>
          <w:tcPr>
            <w:tcW w:w="2126" w:type="dxa"/>
            <w:tcBorders>
              <w:top w:val="single" w:sz="4" w:space="0" w:color="auto"/>
              <w:left w:val="nil"/>
              <w:right w:val="single" w:sz="6" w:space="0" w:color="auto"/>
            </w:tcBorders>
          </w:tcPr>
          <w:p w14:paraId="7FBEED2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Tunisia</w:t>
                </w:r>
              </w:smartTag>
            </w:smartTag>
            <w:r>
              <w:rPr>
                <w:rFonts w:ascii="Arial Narrow" w:hAnsi="Arial Narrow"/>
              </w:rPr>
              <w:t xml:space="preserve"> </w:t>
            </w:r>
          </w:p>
        </w:tc>
        <w:tc>
          <w:tcPr>
            <w:tcW w:w="1134" w:type="dxa"/>
            <w:tcBorders>
              <w:top w:val="single" w:sz="4" w:space="0" w:color="auto"/>
              <w:right w:val="single" w:sz="6" w:space="0" w:color="auto"/>
            </w:tcBorders>
          </w:tcPr>
          <w:p w14:paraId="5A9C014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2.38</w:t>
            </w:r>
          </w:p>
        </w:tc>
        <w:tc>
          <w:tcPr>
            <w:tcW w:w="1134" w:type="dxa"/>
            <w:tcBorders>
              <w:top w:val="single" w:sz="4" w:space="0" w:color="auto"/>
              <w:right w:val="single" w:sz="6" w:space="0" w:color="auto"/>
            </w:tcBorders>
          </w:tcPr>
          <w:p w14:paraId="2DEAB99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2.618</w:t>
            </w:r>
          </w:p>
        </w:tc>
      </w:tr>
      <w:tr w:rsidR="00D06BAF" w14:paraId="21D155E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4447CAAF"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 xml:space="preserve">Inmarsat B </w:t>
            </w:r>
          </w:p>
        </w:tc>
        <w:tc>
          <w:tcPr>
            <w:tcW w:w="2552" w:type="dxa"/>
            <w:gridSpan w:val="2"/>
            <w:vMerge/>
            <w:tcBorders>
              <w:top w:val="single" w:sz="6" w:space="0" w:color="auto"/>
              <w:left w:val="single" w:sz="6" w:space="0" w:color="auto"/>
              <w:bottom w:val="single" w:sz="6" w:space="0" w:color="auto"/>
              <w:right w:val="single" w:sz="6" w:space="0" w:color="auto"/>
            </w:tcBorders>
          </w:tcPr>
          <w:p w14:paraId="11376C33"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top w:val="single" w:sz="4" w:space="0" w:color="auto"/>
              <w:left w:val="nil"/>
              <w:right w:val="single" w:sz="6" w:space="0" w:color="auto"/>
            </w:tcBorders>
          </w:tcPr>
          <w:p w14:paraId="163EA51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Turkey</w:t>
            </w:r>
          </w:p>
        </w:tc>
        <w:tc>
          <w:tcPr>
            <w:tcW w:w="1134" w:type="dxa"/>
            <w:tcBorders>
              <w:top w:val="single" w:sz="4" w:space="0" w:color="auto"/>
              <w:right w:val="single" w:sz="6" w:space="0" w:color="auto"/>
            </w:tcBorders>
          </w:tcPr>
          <w:p w14:paraId="7C501E8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0.89</w:t>
            </w:r>
          </w:p>
        </w:tc>
        <w:tc>
          <w:tcPr>
            <w:tcW w:w="1134" w:type="dxa"/>
            <w:tcBorders>
              <w:top w:val="single" w:sz="4" w:space="0" w:color="auto"/>
              <w:right w:val="single" w:sz="6" w:space="0" w:color="auto"/>
            </w:tcBorders>
          </w:tcPr>
          <w:p w14:paraId="28B0CDB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0.979</w:t>
            </w:r>
          </w:p>
        </w:tc>
      </w:tr>
      <w:tr w:rsidR="00D06BAF" w14:paraId="367B74E9"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76DA3A83"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Inmarsat B HSD</w:t>
            </w:r>
          </w:p>
        </w:tc>
        <w:tc>
          <w:tcPr>
            <w:tcW w:w="2552" w:type="dxa"/>
            <w:gridSpan w:val="2"/>
            <w:vMerge/>
            <w:tcBorders>
              <w:top w:val="single" w:sz="6" w:space="0" w:color="auto"/>
              <w:left w:val="single" w:sz="6" w:space="0" w:color="auto"/>
              <w:bottom w:val="single" w:sz="6" w:space="0" w:color="auto"/>
              <w:right w:val="single" w:sz="6" w:space="0" w:color="auto"/>
            </w:tcBorders>
          </w:tcPr>
          <w:p w14:paraId="2D03B67E"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top w:val="single" w:sz="4" w:space="0" w:color="auto"/>
              <w:left w:val="nil"/>
              <w:right w:val="single" w:sz="6" w:space="0" w:color="auto"/>
            </w:tcBorders>
          </w:tcPr>
          <w:p w14:paraId="027CBFD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Turkmenistan</w:t>
            </w:r>
          </w:p>
        </w:tc>
        <w:tc>
          <w:tcPr>
            <w:tcW w:w="1134" w:type="dxa"/>
            <w:tcBorders>
              <w:top w:val="single" w:sz="4" w:space="0" w:color="auto"/>
              <w:right w:val="single" w:sz="6" w:space="0" w:color="auto"/>
            </w:tcBorders>
          </w:tcPr>
          <w:p w14:paraId="06D85A3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350907C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524B163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3940D843"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Inmarsat M</w:t>
            </w:r>
          </w:p>
        </w:tc>
        <w:tc>
          <w:tcPr>
            <w:tcW w:w="2552" w:type="dxa"/>
            <w:gridSpan w:val="2"/>
            <w:vMerge/>
            <w:tcBorders>
              <w:top w:val="single" w:sz="6" w:space="0" w:color="auto"/>
              <w:left w:val="single" w:sz="6" w:space="0" w:color="auto"/>
              <w:bottom w:val="single" w:sz="6" w:space="0" w:color="auto"/>
              <w:right w:val="single" w:sz="6" w:space="0" w:color="auto"/>
            </w:tcBorders>
          </w:tcPr>
          <w:p w14:paraId="07B55AC2"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top w:val="single" w:sz="4" w:space="0" w:color="auto"/>
              <w:left w:val="nil"/>
              <w:right w:val="single" w:sz="6" w:space="0" w:color="auto"/>
            </w:tcBorders>
          </w:tcPr>
          <w:p w14:paraId="536784D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Turks &amp; Caicos Is</w:t>
            </w:r>
          </w:p>
        </w:tc>
        <w:tc>
          <w:tcPr>
            <w:tcW w:w="1134" w:type="dxa"/>
            <w:tcBorders>
              <w:top w:val="single" w:sz="4" w:space="0" w:color="auto"/>
              <w:right w:val="single" w:sz="6" w:space="0" w:color="auto"/>
            </w:tcBorders>
          </w:tcPr>
          <w:p w14:paraId="4560071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0FFC04A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6106289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25A11C5F"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 xml:space="preserve">Inmarsat Mini M </w:t>
            </w:r>
          </w:p>
        </w:tc>
        <w:tc>
          <w:tcPr>
            <w:tcW w:w="2552" w:type="dxa"/>
            <w:gridSpan w:val="2"/>
            <w:vMerge/>
            <w:tcBorders>
              <w:top w:val="single" w:sz="6" w:space="0" w:color="auto"/>
              <w:left w:val="single" w:sz="6" w:space="0" w:color="auto"/>
              <w:bottom w:val="single" w:sz="6" w:space="0" w:color="auto"/>
              <w:right w:val="single" w:sz="6" w:space="0" w:color="auto"/>
            </w:tcBorders>
          </w:tcPr>
          <w:p w14:paraId="30CA25CE" w14:textId="77777777" w:rsidR="00D06BAF" w:rsidRDefault="00D06BAF">
            <w:pPr>
              <w:tabs>
                <w:tab w:val="left" w:pos="567"/>
                <w:tab w:val="left" w:pos="1702"/>
                <w:tab w:val="left" w:pos="2269"/>
              </w:tabs>
              <w:spacing w:before="60" w:after="60"/>
              <w:jc w:val="both"/>
              <w:rPr>
                <w:rFonts w:ascii="Arial Narrow" w:hAnsi="Arial Narrow"/>
              </w:rPr>
            </w:pPr>
          </w:p>
        </w:tc>
        <w:tc>
          <w:tcPr>
            <w:tcW w:w="2126" w:type="dxa"/>
            <w:tcBorders>
              <w:top w:val="single" w:sz="4" w:space="0" w:color="auto"/>
              <w:left w:val="nil"/>
              <w:right w:val="single" w:sz="6" w:space="0" w:color="auto"/>
            </w:tcBorders>
          </w:tcPr>
          <w:p w14:paraId="561919A4"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Tuvalu</w:t>
                </w:r>
              </w:smartTag>
            </w:smartTag>
            <w:r>
              <w:rPr>
                <w:rFonts w:ascii="Arial Narrow" w:hAnsi="Arial Narrow"/>
              </w:rPr>
              <w:t xml:space="preserve"> </w:t>
            </w:r>
          </w:p>
        </w:tc>
        <w:tc>
          <w:tcPr>
            <w:tcW w:w="1134" w:type="dxa"/>
            <w:tcBorders>
              <w:top w:val="single" w:sz="4" w:space="0" w:color="auto"/>
              <w:right w:val="single" w:sz="6" w:space="0" w:color="auto"/>
            </w:tcBorders>
          </w:tcPr>
          <w:p w14:paraId="1BF97F3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4D917A1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3453125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444FE6F9" w14:textId="77777777" w:rsidR="00D06BAF" w:rsidRDefault="00D06BAF">
            <w:pPr>
              <w:ind w:right="22"/>
              <w:rPr>
                <w:rFonts w:ascii="Arial Narrow" w:hAnsi="Arial Narrow"/>
              </w:rPr>
            </w:pPr>
            <w:r>
              <w:rPr>
                <w:rFonts w:ascii="Arial Narrow" w:hAnsi="Arial Narrow"/>
              </w:rPr>
              <w:t>Inmarsat GAN ISDN</w:t>
            </w:r>
          </w:p>
          <w:p w14:paraId="485CA830"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(previously M4 High Speed Data 64KB)</w:t>
            </w:r>
          </w:p>
        </w:tc>
        <w:tc>
          <w:tcPr>
            <w:tcW w:w="2552" w:type="dxa"/>
            <w:gridSpan w:val="2"/>
            <w:vMerge/>
            <w:tcBorders>
              <w:top w:val="single" w:sz="6" w:space="0" w:color="auto"/>
              <w:left w:val="single" w:sz="6" w:space="0" w:color="auto"/>
              <w:bottom w:val="single" w:sz="6" w:space="0" w:color="auto"/>
              <w:right w:val="single" w:sz="6" w:space="0" w:color="auto"/>
            </w:tcBorders>
          </w:tcPr>
          <w:p w14:paraId="25AD0917"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top w:val="single" w:sz="4" w:space="0" w:color="auto"/>
              <w:left w:val="nil"/>
              <w:right w:val="single" w:sz="6" w:space="0" w:color="auto"/>
            </w:tcBorders>
          </w:tcPr>
          <w:p w14:paraId="7A426E0D"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Uganda</w:t>
                </w:r>
              </w:smartTag>
            </w:smartTag>
            <w:r>
              <w:rPr>
                <w:rFonts w:ascii="Arial Narrow" w:hAnsi="Arial Narrow"/>
              </w:rPr>
              <w:t xml:space="preserve"> </w:t>
            </w:r>
          </w:p>
        </w:tc>
        <w:tc>
          <w:tcPr>
            <w:tcW w:w="1134" w:type="dxa"/>
            <w:tcBorders>
              <w:top w:val="single" w:sz="4" w:space="0" w:color="auto"/>
              <w:right w:val="single" w:sz="6" w:space="0" w:color="auto"/>
            </w:tcBorders>
          </w:tcPr>
          <w:p w14:paraId="6184D97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4098787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4B75B37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71F3D059"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International Network Shared Code (Thuraya)</w:t>
            </w:r>
          </w:p>
        </w:tc>
        <w:tc>
          <w:tcPr>
            <w:tcW w:w="2552" w:type="dxa"/>
            <w:gridSpan w:val="2"/>
            <w:vMerge/>
            <w:tcBorders>
              <w:top w:val="single" w:sz="6" w:space="0" w:color="auto"/>
              <w:left w:val="single" w:sz="6" w:space="0" w:color="auto"/>
              <w:bottom w:val="single" w:sz="6" w:space="0" w:color="auto"/>
              <w:right w:val="single" w:sz="6" w:space="0" w:color="auto"/>
            </w:tcBorders>
          </w:tcPr>
          <w:p w14:paraId="318CD561"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top w:val="single" w:sz="4" w:space="0" w:color="auto"/>
              <w:left w:val="nil"/>
              <w:right w:val="single" w:sz="6" w:space="0" w:color="auto"/>
            </w:tcBorders>
          </w:tcPr>
          <w:p w14:paraId="02E2A53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Ukraine</w:t>
            </w:r>
          </w:p>
        </w:tc>
        <w:tc>
          <w:tcPr>
            <w:tcW w:w="1134" w:type="dxa"/>
            <w:tcBorders>
              <w:top w:val="single" w:sz="4" w:space="0" w:color="auto"/>
              <w:right w:val="single" w:sz="6" w:space="0" w:color="auto"/>
            </w:tcBorders>
          </w:tcPr>
          <w:p w14:paraId="4BE8BA3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3A3CD9A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12919E45"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6" w:space="0" w:color="auto"/>
              <w:left w:val="single" w:sz="6" w:space="0" w:color="auto"/>
              <w:bottom w:val="single" w:sz="6" w:space="0" w:color="auto"/>
              <w:right w:val="single" w:sz="6" w:space="0" w:color="auto"/>
            </w:tcBorders>
          </w:tcPr>
          <w:p w14:paraId="7D724B4B"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Iridium</w:t>
            </w:r>
          </w:p>
        </w:tc>
        <w:tc>
          <w:tcPr>
            <w:tcW w:w="2552" w:type="dxa"/>
            <w:gridSpan w:val="2"/>
            <w:vMerge/>
            <w:tcBorders>
              <w:top w:val="single" w:sz="6" w:space="0" w:color="auto"/>
              <w:left w:val="single" w:sz="6" w:space="0" w:color="auto"/>
              <w:bottom w:val="single" w:sz="6" w:space="0" w:color="auto"/>
              <w:right w:val="single" w:sz="6" w:space="0" w:color="auto"/>
            </w:tcBorders>
          </w:tcPr>
          <w:p w14:paraId="24BF7A81"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top w:val="single" w:sz="4" w:space="0" w:color="auto"/>
              <w:left w:val="nil"/>
              <w:right w:val="single" w:sz="6" w:space="0" w:color="auto"/>
            </w:tcBorders>
          </w:tcPr>
          <w:p w14:paraId="60CB5CE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United Arab Emirates</w:t>
                </w:r>
              </w:smartTag>
            </w:smartTag>
            <w:r>
              <w:rPr>
                <w:rFonts w:ascii="Arial Narrow" w:hAnsi="Arial Narrow"/>
              </w:rPr>
              <w:t xml:space="preserve"> </w:t>
            </w:r>
          </w:p>
        </w:tc>
        <w:tc>
          <w:tcPr>
            <w:tcW w:w="1134" w:type="dxa"/>
            <w:tcBorders>
              <w:top w:val="single" w:sz="4" w:space="0" w:color="auto"/>
              <w:right w:val="single" w:sz="6" w:space="0" w:color="auto"/>
            </w:tcBorders>
          </w:tcPr>
          <w:p w14:paraId="74B748E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1.27</w:t>
            </w:r>
          </w:p>
        </w:tc>
        <w:tc>
          <w:tcPr>
            <w:tcW w:w="1134" w:type="dxa"/>
            <w:tcBorders>
              <w:top w:val="single" w:sz="4" w:space="0" w:color="auto"/>
              <w:right w:val="single" w:sz="6" w:space="0" w:color="auto"/>
            </w:tcBorders>
          </w:tcPr>
          <w:p w14:paraId="3673C67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1.397</w:t>
            </w:r>
          </w:p>
        </w:tc>
      </w:tr>
      <w:tr w:rsidR="00D06BAF" w14:paraId="71F64405" w14:textId="77777777" w:rsidTr="00D06BAF">
        <w:tblPrEx>
          <w:tblCellMar>
            <w:top w:w="0" w:type="dxa"/>
            <w:left w:w="30" w:type="dxa"/>
            <w:bottom w:w="0" w:type="dxa"/>
            <w:right w:w="30" w:type="dxa"/>
          </w:tblCellMar>
        </w:tblPrEx>
        <w:trPr>
          <w:cantSplit/>
          <w:trHeight w:val="240"/>
        </w:trPr>
        <w:tc>
          <w:tcPr>
            <w:tcW w:w="1843" w:type="dxa"/>
            <w:tcBorders>
              <w:left w:val="single" w:sz="6" w:space="0" w:color="auto"/>
            </w:tcBorders>
          </w:tcPr>
          <w:p w14:paraId="77718B23"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International Network Shared Code (BT Geoverse)</w:t>
            </w:r>
          </w:p>
        </w:tc>
        <w:tc>
          <w:tcPr>
            <w:tcW w:w="2552" w:type="dxa"/>
            <w:gridSpan w:val="2"/>
            <w:vMerge/>
            <w:tcBorders>
              <w:left w:val="single" w:sz="6" w:space="0" w:color="auto"/>
              <w:right w:val="single" w:sz="6" w:space="0" w:color="auto"/>
            </w:tcBorders>
          </w:tcPr>
          <w:p w14:paraId="59F3C842" w14:textId="77777777" w:rsidR="00D06BAF" w:rsidRDefault="00D06BAF">
            <w:pPr>
              <w:tabs>
                <w:tab w:val="left" w:pos="567"/>
                <w:tab w:val="left" w:pos="1702"/>
                <w:tab w:val="left" w:pos="2269"/>
              </w:tabs>
              <w:spacing w:before="60" w:after="60"/>
              <w:jc w:val="center"/>
              <w:rPr>
                <w:rFonts w:ascii="Arial Narrow" w:hAnsi="Arial Narrow"/>
              </w:rPr>
            </w:pPr>
          </w:p>
        </w:tc>
        <w:tc>
          <w:tcPr>
            <w:tcW w:w="2126" w:type="dxa"/>
            <w:tcBorders>
              <w:right w:val="double" w:sz="4" w:space="0" w:color="auto"/>
            </w:tcBorders>
          </w:tcPr>
          <w:p w14:paraId="78566045"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0.2562978</w:t>
            </w:r>
          </w:p>
        </w:tc>
        <w:tc>
          <w:tcPr>
            <w:tcW w:w="1134" w:type="dxa"/>
            <w:tcBorders>
              <w:top w:val="single" w:sz="4" w:space="0" w:color="auto"/>
              <w:left w:val="nil"/>
              <w:right w:val="single" w:sz="6" w:space="0" w:color="auto"/>
            </w:tcBorders>
          </w:tcPr>
          <w:p w14:paraId="24B81E2B" w14:textId="77777777" w:rsidR="00D06BAF" w:rsidRDefault="00D06BAF">
            <w:pPr>
              <w:tabs>
                <w:tab w:val="left" w:pos="567"/>
                <w:tab w:val="left" w:pos="1702"/>
                <w:tab w:val="left" w:pos="2269"/>
              </w:tabs>
              <w:spacing w:before="60" w:after="60"/>
              <w:jc w:val="center"/>
              <w:rPr>
                <w:rFonts w:ascii="Arial Narrow" w:hAnsi="Arial Narrow"/>
              </w:rPr>
            </w:pPr>
            <w:smartTag w:uri="urn:schemas-microsoft-com:office:smarttags" w:element="place">
              <w:smartTag w:uri="urn:schemas-microsoft-com:office:smarttags" w:element="country-region">
                <w:r>
                  <w:rPr>
                    <w:rFonts w:ascii="Arial Narrow" w:hAnsi="Arial Narrow"/>
                  </w:rPr>
                  <w:t>United Kingdom</w:t>
                </w:r>
              </w:smartTag>
            </w:smartTag>
            <w:r>
              <w:rPr>
                <w:rFonts w:ascii="Arial Narrow" w:hAnsi="Arial Narrow"/>
              </w:rPr>
              <w:t xml:space="preserve"> </w:t>
            </w:r>
          </w:p>
        </w:tc>
        <w:tc>
          <w:tcPr>
            <w:tcW w:w="1134" w:type="dxa"/>
            <w:tcBorders>
              <w:top w:val="single" w:sz="4" w:space="0" w:color="auto"/>
              <w:right w:val="single" w:sz="6" w:space="0" w:color="auto"/>
            </w:tcBorders>
          </w:tcPr>
          <w:p w14:paraId="466A2F1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0.34</w:t>
            </w:r>
          </w:p>
        </w:tc>
        <w:tc>
          <w:tcPr>
            <w:tcW w:w="1134" w:type="dxa"/>
            <w:tcBorders>
              <w:top w:val="single" w:sz="4" w:space="0" w:color="auto"/>
              <w:right w:val="single" w:sz="6" w:space="0" w:color="auto"/>
            </w:tcBorders>
          </w:tcPr>
          <w:p w14:paraId="729C51AD" w14:textId="77777777" w:rsidR="00D06BAF" w:rsidRDefault="00D06BAF">
            <w:pPr>
              <w:spacing w:before="0" w:after="0"/>
              <w:rPr>
                <w:rFonts w:ascii="Arial Narrow" w:hAnsi="Arial Narrow"/>
              </w:rPr>
            </w:pPr>
            <w:r>
              <w:rPr>
                <w:rFonts w:ascii="Arial Narrow" w:hAnsi="Arial Narrow"/>
                <w:snapToGrid w:val="0"/>
              </w:rPr>
              <w:t>0.374</w:t>
            </w:r>
          </w:p>
        </w:tc>
      </w:tr>
      <w:tr w:rsidR="00D06BAF" w14:paraId="52306908"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F9C5C7F" w14:textId="77777777" w:rsidR="00D06BAF" w:rsidRDefault="00D06BAF">
            <w:pPr>
              <w:pStyle w:val="Header"/>
              <w:tabs>
                <w:tab w:val="clear" w:pos="4153"/>
                <w:tab w:val="clear" w:pos="8306"/>
                <w:tab w:val="left" w:pos="567"/>
                <w:tab w:val="left" w:pos="1134"/>
                <w:tab w:val="left" w:pos="1702"/>
                <w:tab w:val="left" w:pos="2269"/>
              </w:tabs>
              <w:spacing w:before="60" w:after="60"/>
              <w:rPr>
                <w:rFonts w:ascii="Arial Narrow" w:hAnsi="Arial Narrow"/>
              </w:rPr>
            </w:pPr>
            <w:smartTag w:uri="urn:schemas-microsoft-com:office:smarttags" w:element="place">
              <w:smartTag w:uri="urn:schemas-microsoft-com:office:smarttags" w:element="country-region">
                <w:r>
                  <w:rPr>
                    <w:rFonts w:ascii="Arial Narrow" w:hAnsi="Arial Narrow"/>
                  </w:rPr>
                  <w:t>Iran</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7C951E2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7FB3540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1DAA71E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Uraguay </w:t>
            </w:r>
          </w:p>
        </w:tc>
        <w:tc>
          <w:tcPr>
            <w:tcW w:w="1134" w:type="dxa"/>
            <w:tcBorders>
              <w:top w:val="single" w:sz="4" w:space="0" w:color="auto"/>
              <w:right w:val="single" w:sz="6" w:space="0" w:color="auto"/>
            </w:tcBorders>
          </w:tcPr>
          <w:p w14:paraId="2EE13032"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1002B04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54DBD72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63A335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Iraq</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21CF9B58"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276" w:type="dxa"/>
            <w:tcBorders>
              <w:top w:val="single" w:sz="4" w:space="0" w:color="auto"/>
              <w:right w:val="double" w:sz="4" w:space="0" w:color="auto"/>
            </w:tcBorders>
          </w:tcPr>
          <w:p w14:paraId="34874E8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c>
          <w:tcPr>
            <w:tcW w:w="2126" w:type="dxa"/>
            <w:tcBorders>
              <w:top w:val="single" w:sz="4" w:space="0" w:color="auto"/>
              <w:left w:val="nil"/>
              <w:right w:val="single" w:sz="6" w:space="0" w:color="auto"/>
            </w:tcBorders>
          </w:tcPr>
          <w:p w14:paraId="45DD009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USA</w:t>
            </w:r>
          </w:p>
        </w:tc>
        <w:tc>
          <w:tcPr>
            <w:tcW w:w="1134" w:type="dxa"/>
            <w:tcBorders>
              <w:top w:val="single" w:sz="4" w:space="0" w:color="auto"/>
              <w:right w:val="single" w:sz="6" w:space="0" w:color="auto"/>
            </w:tcBorders>
          </w:tcPr>
          <w:p w14:paraId="4A6C6F6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0.28</w:t>
            </w:r>
          </w:p>
        </w:tc>
        <w:tc>
          <w:tcPr>
            <w:tcW w:w="1134" w:type="dxa"/>
            <w:tcBorders>
              <w:top w:val="single" w:sz="4" w:space="0" w:color="auto"/>
              <w:right w:val="single" w:sz="6" w:space="0" w:color="auto"/>
            </w:tcBorders>
          </w:tcPr>
          <w:p w14:paraId="3CF9C3D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0.308</w:t>
            </w:r>
          </w:p>
        </w:tc>
      </w:tr>
      <w:tr w:rsidR="00D06BAF" w14:paraId="37BCA202"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10D96276"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Ireland</w:t>
            </w:r>
          </w:p>
        </w:tc>
        <w:tc>
          <w:tcPr>
            <w:tcW w:w="1276" w:type="dxa"/>
            <w:tcBorders>
              <w:top w:val="single" w:sz="4" w:space="0" w:color="auto"/>
              <w:left w:val="single" w:sz="6" w:space="0" w:color="auto"/>
              <w:right w:val="single" w:sz="6" w:space="0" w:color="auto"/>
            </w:tcBorders>
          </w:tcPr>
          <w:p w14:paraId="7EA30F4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0.41</w:t>
            </w:r>
          </w:p>
        </w:tc>
        <w:tc>
          <w:tcPr>
            <w:tcW w:w="1276" w:type="dxa"/>
            <w:tcBorders>
              <w:top w:val="single" w:sz="4" w:space="0" w:color="auto"/>
              <w:right w:val="double" w:sz="4" w:space="0" w:color="auto"/>
            </w:tcBorders>
          </w:tcPr>
          <w:p w14:paraId="508ECCE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0.451</w:t>
            </w:r>
          </w:p>
        </w:tc>
        <w:tc>
          <w:tcPr>
            <w:tcW w:w="2126" w:type="dxa"/>
            <w:tcBorders>
              <w:top w:val="single" w:sz="4" w:space="0" w:color="auto"/>
              <w:left w:val="nil"/>
              <w:right w:val="single" w:sz="6" w:space="0" w:color="auto"/>
            </w:tcBorders>
          </w:tcPr>
          <w:p w14:paraId="11584C6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Uzbekistan</w:t>
            </w:r>
          </w:p>
        </w:tc>
        <w:tc>
          <w:tcPr>
            <w:tcW w:w="1134" w:type="dxa"/>
            <w:tcBorders>
              <w:top w:val="single" w:sz="4" w:space="0" w:color="auto"/>
              <w:right w:val="single" w:sz="6" w:space="0" w:color="auto"/>
            </w:tcBorders>
          </w:tcPr>
          <w:p w14:paraId="03770C7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right w:val="single" w:sz="6" w:space="0" w:color="auto"/>
            </w:tcBorders>
          </w:tcPr>
          <w:p w14:paraId="0926FCC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5238BA8A"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A9FEB49"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Israel &amp; Palestinian Authority</w:t>
            </w:r>
          </w:p>
        </w:tc>
        <w:tc>
          <w:tcPr>
            <w:tcW w:w="1276" w:type="dxa"/>
            <w:tcBorders>
              <w:top w:val="single" w:sz="4" w:space="0" w:color="auto"/>
              <w:left w:val="single" w:sz="6" w:space="0" w:color="auto"/>
              <w:right w:val="single" w:sz="6" w:space="0" w:color="auto"/>
            </w:tcBorders>
          </w:tcPr>
          <w:p w14:paraId="4412311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0.79</w:t>
            </w:r>
          </w:p>
        </w:tc>
        <w:tc>
          <w:tcPr>
            <w:tcW w:w="1276" w:type="dxa"/>
            <w:tcBorders>
              <w:top w:val="single" w:sz="4" w:space="0" w:color="auto"/>
              <w:right w:val="double" w:sz="4" w:space="0" w:color="auto"/>
            </w:tcBorders>
          </w:tcPr>
          <w:p w14:paraId="08F192C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0.869</w:t>
            </w:r>
          </w:p>
        </w:tc>
        <w:tc>
          <w:tcPr>
            <w:tcW w:w="2126" w:type="dxa"/>
            <w:tcBorders>
              <w:top w:val="single" w:sz="4" w:space="0" w:color="auto"/>
              <w:left w:val="nil"/>
              <w:right w:val="single" w:sz="6" w:space="0" w:color="auto"/>
            </w:tcBorders>
          </w:tcPr>
          <w:p w14:paraId="36988CD9"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Vanuatu</w:t>
                </w:r>
              </w:smartTag>
            </w:smartTag>
            <w:r>
              <w:rPr>
                <w:rFonts w:ascii="Arial Narrow" w:hAnsi="Arial Narrow"/>
              </w:rPr>
              <w:t xml:space="preserve"> </w:t>
            </w:r>
          </w:p>
        </w:tc>
        <w:tc>
          <w:tcPr>
            <w:tcW w:w="1134" w:type="dxa"/>
            <w:tcBorders>
              <w:top w:val="single" w:sz="4" w:space="0" w:color="auto"/>
              <w:right w:val="single" w:sz="6" w:space="0" w:color="auto"/>
            </w:tcBorders>
          </w:tcPr>
          <w:p w14:paraId="15602F4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134" w:type="dxa"/>
            <w:tcBorders>
              <w:top w:val="single" w:sz="4" w:space="0" w:color="auto"/>
              <w:right w:val="single" w:sz="6" w:space="0" w:color="auto"/>
            </w:tcBorders>
          </w:tcPr>
          <w:p w14:paraId="2602BDD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r>
      <w:tr w:rsidR="00D06BAF" w14:paraId="48D3B266"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65592223" w14:textId="77777777" w:rsidR="00D06BAF" w:rsidRDefault="00D06BAF">
            <w:pPr>
              <w:tabs>
                <w:tab w:val="left" w:pos="567"/>
                <w:tab w:val="left" w:pos="1134"/>
                <w:tab w:val="left" w:pos="1702"/>
                <w:tab w:val="left" w:pos="2269"/>
              </w:tabs>
              <w:spacing w:before="60" w:after="60"/>
              <w:rPr>
                <w:rFonts w:ascii="Arial Narrow" w:hAnsi="Arial Narrow"/>
              </w:rPr>
            </w:pPr>
            <w:r>
              <w:rPr>
                <w:rFonts w:ascii="Arial Narrow" w:hAnsi="Arial Narrow"/>
              </w:rPr>
              <w:t>Italy</w:t>
            </w:r>
          </w:p>
        </w:tc>
        <w:tc>
          <w:tcPr>
            <w:tcW w:w="1276" w:type="dxa"/>
            <w:tcBorders>
              <w:top w:val="single" w:sz="4" w:space="0" w:color="auto"/>
              <w:left w:val="single" w:sz="6" w:space="0" w:color="auto"/>
              <w:right w:val="single" w:sz="6" w:space="0" w:color="auto"/>
            </w:tcBorders>
          </w:tcPr>
          <w:p w14:paraId="277F890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0.45</w:t>
            </w:r>
          </w:p>
        </w:tc>
        <w:tc>
          <w:tcPr>
            <w:tcW w:w="1276" w:type="dxa"/>
            <w:tcBorders>
              <w:top w:val="single" w:sz="4" w:space="0" w:color="auto"/>
              <w:right w:val="double" w:sz="4" w:space="0" w:color="auto"/>
            </w:tcBorders>
          </w:tcPr>
          <w:p w14:paraId="62B8DC7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0.495</w:t>
            </w:r>
          </w:p>
        </w:tc>
        <w:tc>
          <w:tcPr>
            <w:tcW w:w="2126" w:type="dxa"/>
            <w:tcBorders>
              <w:top w:val="single" w:sz="4" w:space="0" w:color="auto"/>
              <w:left w:val="nil"/>
              <w:right w:val="single" w:sz="6" w:space="0" w:color="auto"/>
            </w:tcBorders>
          </w:tcPr>
          <w:p w14:paraId="68EE6B9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State">
                <w:r>
                  <w:rPr>
                    <w:rFonts w:ascii="Arial Narrow" w:hAnsi="Arial Narrow"/>
                  </w:rPr>
                  <w:t>Vatican City</w:t>
                </w:r>
              </w:smartTag>
            </w:smartTag>
            <w:r>
              <w:rPr>
                <w:rFonts w:ascii="Arial Narrow" w:hAnsi="Arial Narrow"/>
              </w:rPr>
              <w:t xml:space="preserve"> </w:t>
            </w:r>
          </w:p>
        </w:tc>
        <w:tc>
          <w:tcPr>
            <w:tcW w:w="1134" w:type="dxa"/>
            <w:tcBorders>
              <w:top w:val="single" w:sz="4" w:space="0" w:color="auto"/>
              <w:right w:val="single" w:sz="6" w:space="0" w:color="auto"/>
            </w:tcBorders>
          </w:tcPr>
          <w:p w14:paraId="1DA1653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0.68</w:t>
            </w:r>
          </w:p>
        </w:tc>
        <w:tc>
          <w:tcPr>
            <w:tcW w:w="1134" w:type="dxa"/>
            <w:tcBorders>
              <w:top w:val="single" w:sz="4" w:space="0" w:color="auto"/>
              <w:right w:val="single" w:sz="6" w:space="0" w:color="auto"/>
            </w:tcBorders>
          </w:tcPr>
          <w:p w14:paraId="53B4595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0.748</w:t>
            </w:r>
          </w:p>
        </w:tc>
      </w:tr>
      <w:tr w:rsidR="00D06BAF" w14:paraId="3F388D54"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C6FC67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Ivory Coast</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671D09F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6014EB1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1D8B32A3"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Venezuela</w:t>
                </w:r>
              </w:smartTag>
            </w:smartTag>
            <w:r>
              <w:rPr>
                <w:rFonts w:ascii="Arial Narrow" w:hAnsi="Arial Narrow"/>
              </w:rPr>
              <w:t xml:space="preserve"> </w:t>
            </w:r>
          </w:p>
        </w:tc>
        <w:tc>
          <w:tcPr>
            <w:tcW w:w="1134" w:type="dxa"/>
            <w:tcBorders>
              <w:top w:val="single" w:sz="4" w:space="0" w:color="auto"/>
              <w:right w:val="single" w:sz="6" w:space="0" w:color="auto"/>
            </w:tcBorders>
          </w:tcPr>
          <w:p w14:paraId="00225EE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1.10</w:t>
            </w:r>
          </w:p>
        </w:tc>
        <w:tc>
          <w:tcPr>
            <w:tcW w:w="1134" w:type="dxa"/>
            <w:tcBorders>
              <w:top w:val="single" w:sz="4" w:space="0" w:color="auto"/>
              <w:right w:val="single" w:sz="6" w:space="0" w:color="auto"/>
            </w:tcBorders>
          </w:tcPr>
          <w:p w14:paraId="41A0570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1.210</w:t>
            </w:r>
          </w:p>
        </w:tc>
      </w:tr>
      <w:tr w:rsidR="00D06BAF" w14:paraId="6693827C"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7929E30"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Jamaica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4ECB8D0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right w:val="double" w:sz="4" w:space="0" w:color="auto"/>
            </w:tcBorders>
          </w:tcPr>
          <w:p w14:paraId="71ED12B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right w:val="single" w:sz="6" w:space="0" w:color="auto"/>
            </w:tcBorders>
          </w:tcPr>
          <w:p w14:paraId="2EF2D40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Vietnam</w:t>
                </w:r>
              </w:smartTag>
            </w:smartTag>
            <w:r>
              <w:rPr>
                <w:rFonts w:ascii="Arial Narrow" w:hAnsi="Arial Narrow"/>
              </w:rPr>
              <w:t xml:space="preserve"> </w:t>
            </w:r>
          </w:p>
        </w:tc>
        <w:tc>
          <w:tcPr>
            <w:tcW w:w="1134" w:type="dxa"/>
            <w:tcBorders>
              <w:top w:val="single" w:sz="4" w:space="0" w:color="auto"/>
              <w:right w:val="single" w:sz="6" w:space="0" w:color="auto"/>
            </w:tcBorders>
          </w:tcPr>
          <w:p w14:paraId="34BD3EE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1.27</w:t>
            </w:r>
          </w:p>
        </w:tc>
        <w:tc>
          <w:tcPr>
            <w:tcW w:w="1134" w:type="dxa"/>
            <w:tcBorders>
              <w:top w:val="single" w:sz="4" w:space="0" w:color="auto"/>
              <w:right w:val="single" w:sz="6" w:space="0" w:color="auto"/>
            </w:tcBorders>
          </w:tcPr>
          <w:p w14:paraId="5B22F16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1.397</w:t>
            </w:r>
          </w:p>
        </w:tc>
      </w:tr>
      <w:tr w:rsidR="00D06BAF" w14:paraId="47B9FA4B"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401C43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Japan</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12D20EF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0.49</w:t>
            </w:r>
          </w:p>
        </w:tc>
        <w:tc>
          <w:tcPr>
            <w:tcW w:w="1276" w:type="dxa"/>
            <w:tcBorders>
              <w:top w:val="single" w:sz="4" w:space="0" w:color="auto"/>
              <w:right w:val="double" w:sz="4" w:space="0" w:color="auto"/>
            </w:tcBorders>
          </w:tcPr>
          <w:p w14:paraId="1F93B83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0.539</w:t>
            </w:r>
          </w:p>
        </w:tc>
        <w:tc>
          <w:tcPr>
            <w:tcW w:w="2126" w:type="dxa"/>
            <w:tcBorders>
              <w:top w:val="single" w:sz="4" w:space="0" w:color="auto"/>
              <w:left w:val="nil"/>
              <w:right w:val="single" w:sz="6" w:space="0" w:color="auto"/>
            </w:tcBorders>
          </w:tcPr>
          <w:p w14:paraId="010E3A0C"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 xml:space="preserve">Virgin Is (British) </w:t>
            </w:r>
          </w:p>
        </w:tc>
        <w:tc>
          <w:tcPr>
            <w:tcW w:w="1134" w:type="dxa"/>
            <w:tcBorders>
              <w:top w:val="single" w:sz="4" w:space="0" w:color="auto"/>
              <w:right w:val="single" w:sz="6" w:space="0" w:color="auto"/>
            </w:tcBorders>
          </w:tcPr>
          <w:p w14:paraId="19D596B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134" w:type="dxa"/>
            <w:tcBorders>
              <w:top w:val="single" w:sz="4" w:space="0" w:color="auto"/>
              <w:right w:val="single" w:sz="6" w:space="0" w:color="auto"/>
            </w:tcBorders>
          </w:tcPr>
          <w:p w14:paraId="32036803"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r>
      <w:tr w:rsidR="00D06BAF" w14:paraId="659AB61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44C3DE1C"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Jordan</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292CA5A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right w:val="double" w:sz="4" w:space="0" w:color="auto"/>
            </w:tcBorders>
          </w:tcPr>
          <w:p w14:paraId="30DBA41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right w:val="single" w:sz="6" w:space="0" w:color="auto"/>
            </w:tcBorders>
          </w:tcPr>
          <w:p w14:paraId="7533484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Virgin Is (</w:t>
            </w:r>
            <w:smartTag w:uri="urn:schemas-microsoft-com:office:smarttags" w:element="place">
              <w:smartTag w:uri="urn:schemas-microsoft-com:office:smarttags" w:element="country-region">
                <w:r>
                  <w:rPr>
                    <w:rFonts w:ascii="Arial Narrow" w:hAnsi="Arial Narrow"/>
                  </w:rPr>
                  <w:t>USA</w:t>
                </w:r>
              </w:smartTag>
            </w:smartTag>
            <w:r>
              <w:rPr>
                <w:rFonts w:ascii="Arial Narrow" w:hAnsi="Arial Narrow"/>
              </w:rPr>
              <w:t xml:space="preserve">) </w:t>
            </w:r>
          </w:p>
        </w:tc>
        <w:tc>
          <w:tcPr>
            <w:tcW w:w="1134" w:type="dxa"/>
            <w:tcBorders>
              <w:top w:val="single" w:sz="4" w:space="0" w:color="auto"/>
              <w:right w:val="single" w:sz="6" w:space="0" w:color="auto"/>
            </w:tcBorders>
          </w:tcPr>
          <w:p w14:paraId="4B685C3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0.76</w:t>
            </w:r>
          </w:p>
        </w:tc>
        <w:tc>
          <w:tcPr>
            <w:tcW w:w="1134" w:type="dxa"/>
            <w:tcBorders>
              <w:top w:val="single" w:sz="4" w:space="0" w:color="auto"/>
              <w:right w:val="single" w:sz="6" w:space="0" w:color="auto"/>
            </w:tcBorders>
          </w:tcPr>
          <w:p w14:paraId="7DA6085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0.836</w:t>
            </w:r>
          </w:p>
        </w:tc>
      </w:tr>
      <w:tr w:rsidR="00D06BAF" w14:paraId="3EEF8B8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B486B17"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Kazakhstan</w:t>
            </w:r>
          </w:p>
        </w:tc>
        <w:tc>
          <w:tcPr>
            <w:tcW w:w="1276" w:type="dxa"/>
            <w:tcBorders>
              <w:top w:val="single" w:sz="4" w:space="0" w:color="auto"/>
              <w:left w:val="single" w:sz="6" w:space="0" w:color="auto"/>
              <w:right w:val="single" w:sz="6" w:space="0" w:color="auto"/>
            </w:tcBorders>
          </w:tcPr>
          <w:p w14:paraId="24415049"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78B1CEF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585DE0C0"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Wallis &amp; Futuna Is</w:t>
            </w:r>
          </w:p>
        </w:tc>
        <w:tc>
          <w:tcPr>
            <w:tcW w:w="1134" w:type="dxa"/>
            <w:tcBorders>
              <w:top w:val="single" w:sz="4" w:space="0" w:color="auto"/>
              <w:right w:val="single" w:sz="6" w:space="0" w:color="auto"/>
            </w:tcBorders>
          </w:tcPr>
          <w:p w14:paraId="24840BE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78C8805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7E843B2D"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6C792E2"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Kenya</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315A925D"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1.53</w:t>
            </w:r>
          </w:p>
        </w:tc>
        <w:tc>
          <w:tcPr>
            <w:tcW w:w="1276" w:type="dxa"/>
            <w:tcBorders>
              <w:top w:val="single" w:sz="4" w:space="0" w:color="auto"/>
              <w:right w:val="double" w:sz="4" w:space="0" w:color="auto"/>
            </w:tcBorders>
          </w:tcPr>
          <w:p w14:paraId="7AADBE5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1.683</w:t>
            </w:r>
          </w:p>
        </w:tc>
        <w:tc>
          <w:tcPr>
            <w:tcW w:w="2126" w:type="dxa"/>
            <w:tcBorders>
              <w:top w:val="single" w:sz="4" w:space="0" w:color="auto"/>
              <w:left w:val="nil"/>
              <w:right w:val="single" w:sz="6" w:space="0" w:color="auto"/>
            </w:tcBorders>
          </w:tcPr>
          <w:p w14:paraId="766C1786"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Yemen</w:t>
                </w:r>
              </w:smartTag>
            </w:smartTag>
            <w:r>
              <w:rPr>
                <w:rFonts w:ascii="Arial Narrow" w:hAnsi="Arial Narrow"/>
              </w:rPr>
              <w:t xml:space="preserve"> AR </w:t>
            </w:r>
          </w:p>
        </w:tc>
        <w:tc>
          <w:tcPr>
            <w:tcW w:w="1134" w:type="dxa"/>
            <w:tcBorders>
              <w:top w:val="single" w:sz="4" w:space="0" w:color="auto"/>
              <w:right w:val="single" w:sz="6" w:space="0" w:color="auto"/>
            </w:tcBorders>
          </w:tcPr>
          <w:p w14:paraId="2BCF5CB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4D2423F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4C02D50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31DF30FF"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Kiribati</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5A67860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0.93</w:t>
            </w:r>
          </w:p>
        </w:tc>
        <w:tc>
          <w:tcPr>
            <w:tcW w:w="1276" w:type="dxa"/>
            <w:tcBorders>
              <w:top w:val="single" w:sz="4" w:space="0" w:color="auto"/>
              <w:right w:val="double" w:sz="4" w:space="0" w:color="auto"/>
            </w:tcBorders>
          </w:tcPr>
          <w:p w14:paraId="508D506C"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1.023</w:t>
            </w:r>
          </w:p>
        </w:tc>
        <w:tc>
          <w:tcPr>
            <w:tcW w:w="2126" w:type="dxa"/>
            <w:tcBorders>
              <w:top w:val="single" w:sz="4" w:space="0" w:color="auto"/>
              <w:left w:val="nil"/>
              <w:right w:val="single" w:sz="6" w:space="0" w:color="auto"/>
            </w:tcBorders>
          </w:tcPr>
          <w:p w14:paraId="58531A92"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Yugoslavia</w:t>
            </w:r>
          </w:p>
        </w:tc>
        <w:tc>
          <w:tcPr>
            <w:tcW w:w="1134" w:type="dxa"/>
            <w:tcBorders>
              <w:top w:val="single" w:sz="4" w:space="0" w:color="auto"/>
              <w:right w:val="single" w:sz="6" w:space="0" w:color="auto"/>
            </w:tcBorders>
          </w:tcPr>
          <w:p w14:paraId="072F3CFE"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1.06</w:t>
            </w:r>
          </w:p>
        </w:tc>
        <w:tc>
          <w:tcPr>
            <w:tcW w:w="1134" w:type="dxa"/>
            <w:tcBorders>
              <w:top w:val="single" w:sz="4" w:space="0" w:color="auto"/>
              <w:right w:val="single" w:sz="6" w:space="0" w:color="auto"/>
            </w:tcBorders>
          </w:tcPr>
          <w:p w14:paraId="3A43899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1.166</w:t>
            </w:r>
          </w:p>
        </w:tc>
      </w:tr>
      <w:tr w:rsidR="00D06BAF" w14:paraId="7FD090C0"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23B33F97"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xml:space="preserve"> PDR </w:t>
            </w:r>
          </w:p>
        </w:tc>
        <w:tc>
          <w:tcPr>
            <w:tcW w:w="1276" w:type="dxa"/>
            <w:tcBorders>
              <w:top w:val="single" w:sz="4" w:space="0" w:color="auto"/>
              <w:left w:val="single" w:sz="6" w:space="0" w:color="auto"/>
              <w:right w:val="single" w:sz="6" w:space="0" w:color="auto"/>
            </w:tcBorders>
          </w:tcPr>
          <w:p w14:paraId="2E9B59B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2.12</w:t>
            </w:r>
          </w:p>
        </w:tc>
        <w:tc>
          <w:tcPr>
            <w:tcW w:w="1276" w:type="dxa"/>
            <w:tcBorders>
              <w:top w:val="single" w:sz="4" w:space="0" w:color="auto"/>
              <w:right w:val="double" w:sz="4" w:space="0" w:color="auto"/>
            </w:tcBorders>
          </w:tcPr>
          <w:p w14:paraId="18CDEE3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2.332</w:t>
            </w:r>
          </w:p>
        </w:tc>
        <w:tc>
          <w:tcPr>
            <w:tcW w:w="2126" w:type="dxa"/>
            <w:tcBorders>
              <w:top w:val="single" w:sz="4" w:space="0" w:color="auto"/>
              <w:left w:val="nil"/>
              <w:right w:val="single" w:sz="6" w:space="0" w:color="auto"/>
            </w:tcBorders>
          </w:tcPr>
          <w:p w14:paraId="2F379B6E"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Zambia</w:t>
                </w:r>
              </w:smartTag>
            </w:smartTag>
            <w:r>
              <w:rPr>
                <w:rFonts w:ascii="Arial Narrow" w:hAnsi="Arial Narrow"/>
              </w:rPr>
              <w:t xml:space="preserve"> </w:t>
            </w:r>
          </w:p>
        </w:tc>
        <w:tc>
          <w:tcPr>
            <w:tcW w:w="1134" w:type="dxa"/>
            <w:tcBorders>
              <w:top w:val="single" w:sz="4" w:space="0" w:color="auto"/>
              <w:right w:val="single" w:sz="6" w:space="0" w:color="auto"/>
            </w:tcBorders>
          </w:tcPr>
          <w:p w14:paraId="03528556"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1.65</w:t>
            </w:r>
          </w:p>
        </w:tc>
        <w:tc>
          <w:tcPr>
            <w:tcW w:w="1134" w:type="dxa"/>
            <w:tcBorders>
              <w:top w:val="single" w:sz="4" w:space="0" w:color="auto"/>
              <w:right w:val="single" w:sz="6" w:space="0" w:color="auto"/>
            </w:tcBorders>
          </w:tcPr>
          <w:p w14:paraId="0FD1D47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1.815</w:t>
            </w:r>
          </w:p>
        </w:tc>
      </w:tr>
      <w:tr w:rsidR="00D06BAF" w14:paraId="4A7BE6FF"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7F4E1D71"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Korea</w:t>
                </w:r>
              </w:smartTag>
            </w:smartTag>
            <w:r>
              <w:rPr>
                <w:rFonts w:ascii="Arial Narrow" w:hAnsi="Arial Narrow"/>
              </w:rPr>
              <w:t xml:space="preserve">, Republic of </w:t>
            </w:r>
          </w:p>
        </w:tc>
        <w:tc>
          <w:tcPr>
            <w:tcW w:w="1276" w:type="dxa"/>
            <w:tcBorders>
              <w:top w:val="single" w:sz="4" w:space="0" w:color="auto"/>
              <w:left w:val="single" w:sz="6" w:space="0" w:color="auto"/>
              <w:right w:val="single" w:sz="6" w:space="0" w:color="auto"/>
            </w:tcBorders>
          </w:tcPr>
          <w:p w14:paraId="72CC767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0.79</w:t>
            </w:r>
          </w:p>
        </w:tc>
        <w:tc>
          <w:tcPr>
            <w:tcW w:w="1276" w:type="dxa"/>
            <w:tcBorders>
              <w:top w:val="single" w:sz="4" w:space="0" w:color="auto"/>
              <w:right w:val="double" w:sz="4" w:space="0" w:color="auto"/>
            </w:tcBorders>
          </w:tcPr>
          <w:p w14:paraId="28E92A77"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0.869</w:t>
            </w:r>
          </w:p>
        </w:tc>
        <w:tc>
          <w:tcPr>
            <w:tcW w:w="2126" w:type="dxa"/>
            <w:tcBorders>
              <w:top w:val="single" w:sz="4" w:space="0" w:color="auto"/>
              <w:left w:val="nil"/>
              <w:bottom w:val="single" w:sz="4" w:space="0" w:color="auto"/>
              <w:right w:val="single" w:sz="6" w:space="0" w:color="auto"/>
            </w:tcBorders>
          </w:tcPr>
          <w:p w14:paraId="140EE77B"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Zimbabwe</w:t>
                </w:r>
              </w:smartTag>
            </w:smartTag>
            <w:r>
              <w:rPr>
                <w:rFonts w:ascii="Arial Narrow" w:hAnsi="Arial Narrow"/>
              </w:rPr>
              <w:t xml:space="preserve"> </w:t>
            </w:r>
          </w:p>
        </w:tc>
        <w:tc>
          <w:tcPr>
            <w:tcW w:w="1134" w:type="dxa"/>
            <w:tcBorders>
              <w:top w:val="single" w:sz="4" w:space="0" w:color="auto"/>
              <w:bottom w:val="single" w:sz="4" w:space="0" w:color="auto"/>
              <w:right w:val="single" w:sz="6" w:space="0" w:color="auto"/>
            </w:tcBorders>
          </w:tcPr>
          <w:p w14:paraId="1AD321C4"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134" w:type="dxa"/>
            <w:tcBorders>
              <w:top w:val="single" w:sz="4" w:space="0" w:color="auto"/>
              <w:bottom w:val="single" w:sz="4" w:space="0" w:color="auto"/>
              <w:right w:val="single" w:sz="6" w:space="0" w:color="auto"/>
            </w:tcBorders>
          </w:tcPr>
          <w:p w14:paraId="30C32C01"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r>
      <w:tr w:rsidR="00D06BAF" w14:paraId="2C9EA061"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0E59AD2A" w14:textId="77777777" w:rsidR="00D06BAF" w:rsidRDefault="00D06BAF">
            <w:pPr>
              <w:tabs>
                <w:tab w:val="left" w:pos="567"/>
                <w:tab w:val="left" w:pos="1134"/>
                <w:tab w:val="left" w:pos="1702"/>
                <w:tab w:val="left" w:pos="2269"/>
              </w:tabs>
              <w:spacing w:before="60" w:after="60"/>
              <w:jc w:val="both"/>
              <w:rPr>
                <w:rFonts w:ascii="Arial Narrow" w:hAnsi="Arial Narrow"/>
              </w:rPr>
            </w:pPr>
            <w:smartTag w:uri="urn:schemas-microsoft-com:office:smarttags" w:element="place">
              <w:smartTag w:uri="urn:schemas-microsoft-com:office:smarttags" w:element="country-region">
                <w:r>
                  <w:rPr>
                    <w:rFonts w:ascii="Arial Narrow" w:hAnsi="Arial Narrow"/>
                  </w:rPr>
                  <w:t>Kuwait</w:t>
                </w:r>
              </w:smartTag>
            </w:smartTag>
            <w:r>
              <w:rPr>
                <w:rFonts w:ascii="Arial Narrow" w:hAnsi="Arial Narrow"/>
              </w:rPr>
              <w:t xml:space="preserve"> </w:t>
            </w:r>
          </w:p>
        </w:tc>
        <w:tc>
          <w:tcPr>
            <w:tcW w:w="1276" w:type="dxa"/>
            <w:tcBorders>
              <w:top w:val="single" w:sz="4" w:space="0" w:color="auto"/>
              <w:left w:val="single" w:sz="6" w:space="0" w:color="auto"/>
              <w:right w:val="single" w:sz="6" w:space="0" w:color="auto"/>
            </w:tcBorders>
          </w:tcPr>
          <w:p w14:paraId="2154E6A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1.53</w:t>
            </w:r>
          </w:p>
        </w:tc>
        <w:tc>
          <w:tcPr>
            <w:tcW w:w="1276" w:type="dxa"/>
            <w:tcBorders>
              <w:top w:val="single" w:sz="4" w:space="0" w:color="auto"/>
              <w:right w:val="double" w:sz="4" w:space="0" w:color="auto"/>
            </w:tcBorders>
          </w:tcPr>
          <w:p w14:paraId="51211F3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1.683</w:t>
            </w:r>
          </w:p>
        </w:tc>
        <w:tc>
          <w:tcPr>
            <w:tcW w:w="2126" w:type="dxa"/>
            <w:tcBorders>
              <w:top w:val="single" w:sz="4" w:space="0" w:color="auto"/>
              <w:left w:val="nil"/>
              <w:bottom w:val="single" w:sz="4" w:space="0" w:color="auto"/>
              <w:right w:val="single" w:sz="6" w:space="0" w:color="auto"/>
            </w:tcBorders>
          </w:tcPr>
          <w:p w14:paraId="7EB80BB9"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bottom w:val="single" w:sz="4" w:space="0" w:color="auto"/>
              <w:right w:val="single" w:sz="6" w:space="0" w:color="auto"/>
            </w:tcBorders>
          </w:tcPr>
          <w:p w14:paraId="75A6AA9F" w14:textId="77777777" w:rsidR="00D06BAF" w:rsidRDefault="00D06BAF">
            <w:pPr>
              <w:tabs>
                <w:tab w:val="left" w:pos="567"/>
                <w:tab w:val="left" w:pos="1702"/>
                <w:tab w:val="left" w:pos="2269"/>
              </w:tabs>
              <w:spacing w:before="60" w:after="60"/>
              <w:jc w:val="center"/>
              <w:rPr>
                <w:rFonts w:ascii="Arial Narrow" w:hAnsi="Arial Narrow"/>
              </w:rPr>
            </w:pPr>
          </w:p>
        </w:tc>
        <w:tc>
          <w:tcPr>
            <w:tcW w:w="1134" w:type="dxa"/>
            <w:tcBorders>
              <w:top w:val="single" w:sz="4" w:space="0" w:color="auto"/>
              <w:bottom w:val="single" w:sz="4" w:space="0" w:color="auto"/>
              <w:right w:val="single" w:sz="6" w:space="0" w:color="auto"/>
            </w:tcBorders>
          </w:tcPr>
          <w:p w14:paraId="15EC7DB1" w14:textId="77777777" w:rsidR="00D06BAF" w:rsidRDefault="00D06BAF">
            <w:pPr>
              <w:tabs>
                <w:tab w:val="left" w:pos="567"/>
                <w:tab w:val="left" w:pos="1702"/>
                <w:tab w:val="left" w:pos="2269"/>
              </w:tabs>
              <w:spacing w:before="60" w:after="60"/>
              <w:jc w:val="center"/>
              <w:rPr>
                <w:rFonts w:ascii="Arial Narrow" w:hAnsi="Arial Narrow"/>
              </w:rPr>
            </w:pPr>
          </w:p>
        </w:tc>
      </w:tr>
      <w:tr w:rsidR="00D06BAF" w14:paraId="57BF12EE"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tcBorders>
          </w:tcPr>
          <w:p w14:paraId="5C7B821A"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Kyrgyzstan</w:t>
            </w:r>
          </w:p>
        </w:tc>
        <w:tc>
          <w:tcPr>
            <w:tcW w:w="1276" w:type="dxa"/>
            <w:tcBorders>
              <w:top w:val="single" w:sz="4" w:space="0" w:color="auto"/>
              <w:left w:val="single" w:sz="6" w:space="0" w:color="auto"/>
              <w:right w:val="single" w:sz="6" w:space="0" w:color="auto"/>
            </w:tcBorders>
          </w:tcPr>
          <w:p w14:paraId="093B099F"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right w:val="double" w:sz="4" w:space="0" w:color="auto"/>
            </w:tcBorders>
          </w:tcPr>
          <w:p w14:paraId="38ECDB0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right w:val="single" w:sz="6" w:space="0" w:color="auto"/>
            </w:tcBorders>
          </w:tcPr>
          <w:p w14:paraId="719A585A"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right w:val="single" w:sz="6" w:space="0" w:color="auto"/>
            </w:tcBorders>
          </w:tcPr>
          <w:p w14:paraId="493C6E3B" w14:textId="77777777" w:rsidR="00D06BAF" w:rsidRDefault="00D06BAF">
            <w:pPr>
              <w:tabs>
                <w:tab w:val="left" w:pos="567"/>
                <w:tab w:val="left" w:pos="1702"/>
                <w:tab w:val="left" w:pos="2269"/>
              </w:tabs>
              <w:spacing w:before="60" w:after="60"/>
              <w:jc w:val="center"/>
              <w:rPr>
                <w:rFonts w:ascii="Arial Narrow" w:hAnsi="Arial Narrow"/>
              </w:rPr>
            </w:pPr>
          </w:p>
        </w:tc>
        <w:tc>
          <w:tcPr>
            <w:tcW w:w="1134" w:type="dxa"/>
            <w:tcBorders>
              <w:top w:val="single" w:sz="4" w:space="0" w:color="auto"/>
              <w:right w:val="single" w:sz="6" w:space="0" w:color="auto"/>
            </w:tcBorders>
          </w:tcPr>
          <w:p w14:paraId="2E5D98E3" w14:textId="77777777" w:rsidR="00D06BAF" w:rsidRDefault="00D06BAF">
            <w:pPr>
              <w:tabs>
                <w:tab w:val="left" w:pos="567"/>
                <w:tab w:val="left" w:pos="1702"/>
                <w:tab w:val="left" w:pos="2269"/>
              </w:tabs>
              <w:spacing w:before="60" w:after="60"/>
              <w:jc w:val="center"/>
              <w:rPr>
                <w:rFonts w:ascii="Arial Narrow" w:hAnsi="Arial Narrow"/>
                <w:snapToGrid w:val="0"/>
              </w:rPr>
            </w:pPr>
          </w:p>
        </w:tc>
      </w:tr>
      <w:tr w:rsidR="00D06BAF" w14:paraId="77BDAE43"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bottom w:val="single" w:sz="4" w:space="0" w:color="auto"/>
            </w:tcBorders>
          </w:tcPr>
          <w:p w14:paraId="584625D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Laos</w:t>
            </w:r>
          </w:p>
        </w:tc>
        <w:tc>
          <w:tcPr>
            <w:tcW w:w="1276" w:type="dxa"/>
            <w:tcBorders>
              <w:top w:val="single" w:sz="4" w:space="0" w:color="auto"/>
              <w:left w:val="single" w:sz="6" w:space="0" w:color="auto"/>
              <w:bottom w:val="single" w:sz="4" w:space="0" w:color="auto"/>
              <w:right w:val="single" w:sz="6" w:space="0" w:color="auto"/>
            </w:tcBorders>
          </w:tcPr>
          <w:p w14:paraId="1626090A"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1.61</w:t>
            </w:r>
          </w:p>
        </w:tc>
        <w:tc>
          <w:tcPr>
            <w:tcW w:w="1276" w:type="dxa"/>
            <w:tcBorders>
              <w:top w:val="single" w:sz="4" w:space="0" w:color="auto"/>
              <w:bottom w:val="single" w:sz="4" w:space="0" w:color="auto"/>
              <w:right w:val="double" w:sz="4" w:space="0" w:color="auto"/>
            </w:tcBorders>
          </w:tcPr>
          <w:p w14:paraId="4C358200"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1.771</w:t>
            </w:r>
          </w:p>
        </w:tc>
        <w:tc>
          <w:tcPr>
            <w:tcW w:w="2126" w:type="dxa"/>
            <w:tcBorders>
              <w:top w:val="single" w:sz="4" w:space="0" w:color="auto"/>
              <w:left w:val="nil"/>
              <w:bottom w:val="single" w:sz="4" w:space="0" w:color="auto"/>
              <w:right w:val="single" w:sz="6" w:space="0" w:color="auto"/>
            </w:tcBorders>
          </w:tcPr>
          <w:p w14:paraId="3BC90AC6"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bottom w:val="single" w:sz="4" w:space="0" w:color="auto"/>
              <w:right w:val="single" w:sz="6" w:space="0" w:color="auto"/>
            </w:tcBorders>
          </w:tcPr>
          <w:p w14:paraId="2AAF206D" w14:textId="77777777" w:rsidR="00D06BAF" w:rsidRDefault="00D06BAF">
            <w:pPr>
              <w:tabs>
                <w:tab w:val="left" w:pos="567"/>
                <w:tab w:val="left" w:pos="1702"/>
                <w:tab w:val="left" w:pos="2269"/>
              </w:tabs>
              <w:spacing w:before="60" w:after="60"/>
              <w:jc w:val="center"/>
              <w:rPr>
                <w:rFonts w:ascii="Arial Narrow" w:hAnsi="Arial Narrow"/>
              </w:rPr>
            </w:pPr>
          </w:p>
        </w:tc>
        <w:tc>
          <w:tcPr>
            <w:tcW w:w="1134" w:type="dxa"/>
            <w:tcBorders>
              <w:top w:val="single" w:sz="4" w:space="0" w:color="auto"/>
              <w:bottom w:val="single" w:sz="4" w:space="0" w:color="auto"/>
              <w:right w:val="single" w:sz="6" w:space="0" w:color="auto"/>
            </w:tcBorders>
          </w:tcPr>
          <w:p w14:paraId="1B7BCEEA" w14:textId="77777777" w:rsidR="00D06BAF" w:rsidRDefault="00D06BAF">
            <w:pPr>
              <w:tabs>
                <w:tab w:val="left" w:pos="567"/>
                <w:tab w:val="left" w:pos="1702"/>
                <w:tab w:val="left" w:pos="2269"/>
              </w:tabs>
              <w:spacing w:before="60" w:after="60"/>
              <w:jc w:val="center"/>
              <w:rPr>
                <w:rFonts w:ascii="Arial Narrow" w:hAnsi="Arial Narrow"/>
                <w:snapToGrid w:val="0"/>
              </w:rPr>
            </w:pPr>
          </w:p>
        </w:tc>
      </w:tr>
      <w:tr w:rsidR="00D06BAF" w14:paraId="4220F717" w14:textId="77777777" w:rsidTr="00D06BAF">
        <w:tblPrEx>
          <w:tblCellMar>
            <w:top w:w="0" w:type="dxa"/>
            <w:left w:w="30" w:type="dxa"/>
            <w:bottom w:w="0" w:type="dxa"/>
            <w:right w:w="30" w:type="dxa"/>
          </w:tblCellMar>
        </w:tblPrEx>
        <w:trPr>
          <w:gridAfter w:val="1"/>
          <w:wAfter w:w="1134" w:type="dxa"/>
          <w:cantSplit/>
          <w:trHeight w:val="240"/>
        </w:trPr>
        <w:tc>
          <w:tcPr>
            <w:tcW w:w="1843" w:type="dxa"/>
            <w:tcBorders>
              <w:top w:val="single" w:sz="4" w:space="0" w:color="auto"/>
              <w:left w:val="single" w:sz="6" w:space="0" w:color="auto"/>
              <w:bottom w:val="single" w:sz="4" w:space="0" w:color="auto"/>
            </w:tcBorders>
          </w:tcPr>
          <w:p w14:paraId="42D33694" w14:textId="77777777" w:rsidR="00D06BAF" w:rsidRDefault="00D06BAF">
            <w:pPr>
              <w:tabs>
                <w:tab w:val="left" w:pos="567"/>
                <w:tab w:val="left" w:pos="1134"/>
                <w:tab w:val="left" w:pos="1702"/>
                <w:tab w:val="left" w:pos="2269"/>
              </w:tabs>
              <w:spacing w:before="60" w:after="60"/>
              <w:jc w:val="both"/>
              <w:rPr>
                <w:rFonts w:ascii="Arial Narrow" w:hAnsi="Arial Narrow"/>
              </w:rPr>
            </w:pPr>
            <w:r>
              <w:rPr>
                <w:rFonts w:ascii="Arial Narrow" w:hAnsi="Arial Narrow"/>
              </w:rPr>
              <w:t>Latvia</w:t>
            </w:r>
          </w:p>
        </w:tc>
        <w:tc>
          <w:tcPr>
            <w:tcW w:w="1276" w:type="dxa"/>
            <w:tcBorders>
              <w:top w:val="single" w:sz="4" w:space="0" w:color="auto"/>
              <w:left w:val="single" w:sz="6" w:space="0" w:color="auto"/>
              <w:bottom w:val="single" w:sz="4" w:space="0" w:color="auto"/>
              <w:right w:val="single" w:sz="6" w:space="0" w:color="auto"/>
            </w:tcBorders>
          </w:tcPr>
          <w:p w14:paraId="3BE19785"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rPr>
              <w:t>1.40</w:t>
            </w:r>
          </w:p>
        </w:tc>
        <w:tc>
          <w:tcPr>
            <w:tcW w:w="1276" w:type="dxa"/>
            <w:tcBorders>
              <w:top w:val="single" w:sz="4" w:space="0" w:color="auto"/>
              <w:bottom w:val="single" w:sz="4" w:space="0" w:color="auto"/>
              <w:right w:val="double" w:sz="4" w:space="0" w:color="auto"/>
            </w:tcBorders>
          </w:tcPr>
          <w:p w14:paraId="587E954B" w14:textId="77777777" w:rsidR="00D06BAF" w:rsidRDefault="00D06BAF">
            <w:pPr>
              <w:tabs>
                <w:tab w:val="left" w:pos="567"/>
                <w:tab w:val="left" w:pos="1702"/>
                <w:tab w:val="left" w:pos="2269"/>
              </w:tabs>
              <w:spacing w:before="60" w:after="60"/>
              <w:jc w:val="center"/>
              <w:rPr>
                <w:rFonts w:ascii="Arial Narrow" w:hAnsi="Arial Narrow"/>
              </w:rPr>
            </w:pPr>
            <w:r>
              <w:rPr>
                <w:rFonts w:ascii="Arial Narrow" w:hAnsi="Arial Narrow"/>
                <w:snapToGrid w:val="0"/>
              </w:rPr>
              <w:t>1.540</w:t>
            </w:r>
          </w:p>
        </w:tc>
        <w:tc>
          <w:tcPr>
            <w:tcW w:w="2126" w:type="dxa"/>
            <w:tcBorders>
              <w:top w:val="single" w:sz="4" w:space="0" w:color="auto"/>
              <w:left w:val="nil"/>
              <w:bottom w:val="single" w:sz="4" w:space="0" w:color="auto"/>
              <w:right w:val="single" w:sz="6" w:space="0" w:color="auto"/>
            </w:tcBorders>
          </w:tcPr>
          <w:p w14:paraId="0B323F22" w14:textId="77777777" w:rsidR="00D06BAF" w:rsidRDefault="00D06BAF">
            <w:pPr>
              <w:tabs>
                <w:tab w:val="left" w:pos="567"/>
                <w:tab w:val="left" w:pos="1134"/>
                <w:tab w:val="left" w:pos="1702"/>
                <w:tab w:val="left" w:pos="2269"/>
              </w:tabs>
              <w:spacing w:before="60" w:after="60"/>
              <w:jc w:val="both"/>
              <w:rPr>
                <w:rFonts w:ascii="Arial Narrow" w:hAnsi="Arial Narrow"/>
              </w:rPr>
            </w:pPr>
          </w:p>
        </w:tc>
        <w:tc>
          <w:tcPr>
            <w:tcW w:w="1134" w:type="dxa"/>
            <w:tcBorders>
              <w:top w:val="single" w:sz="4" w:space="0" w:color="auto"/>
              <w:bottom w:val="single" w:sz="4" w:space="0" w:color="auto"/>
              <w:right w:val="single" w:sz="6" w:space="0" w:color="auto"/>
            </w:tcBorders>
          </w:tcPr>
          <w:p w14:paraId="21ACA982" w14:textId="77777777" w:rsidR="00D06BAF" w:rsidRDefault="00D06BAF">
            <w:pPr>
              <w:tabs>
                <w:tab w:val="left" w:pos="567"/>
                <w:tab w:val="left" w:pos="1702"/>
                <w:tab w:val="left" w:pos="2269"/>
              </w:tabs>
              <w:spacing w:before="60" w:after="60"/>
              <w:jc w:val="center"/>
              <w:rPr>
                <w:rFonts w:ascii="Arial Narrow" w:hAnsi="Arial Narrow"/>
              </w:rPr>
            </w:pPr>
          </w:p>
        </w:tc>
        <w:tc>
          <w:tcPr>
            <w:tcW w:w="1134" w:type="dxa"/>
            <w:tcBorders>
              <w:top w:val="single" w:sz="4" w:space="0" w:color="auto"/>
              <w:bottom w:val="single" w:sz="4" w:space="0" w:color="auto"/>
              <w:right w:val="single" w:sz="6" w:space="0" w:color="auto"/>
            </w:tcBorders>
          </w:tcPr>
          <w:p w14:paraId="77EFB5DE" w14:textId="77777777" w:rsidR="00D06BAF" w:rsidRDefault="00D06BAF">
            <w:pPr>
              <w:tabs>
                <w:tab w:val="left" w:pos="567"/>
                <w:tab w:val="left" w:pos="1702"/>
                <w:tab w:val="left" w:pos="2269"/>
              </w:tabs>
              <w:spacing w:before="60" w:after="60"/>
              <w:jc w:val="center"/>
              <w:rPr>
                <w:rFonts w:ascii="Arial Narrow" w:hAnsi="Arial Narrow"/>
                <w:snapToGrid w:val="0"/>
              </w:rPr>
            </w:pPr>
          </w:p>
        </w:tc>
      </w:tr>
    </w:tbl>
    <w:p w14:paraId="05B40780" w14:textId="77777777" w:rsidR="00EA5CBF" w:rsidRDefault="00EA5CBF">
      <w:pPr>
        <w:tabs>
          <w:tab w:val="left" w:pos="567"/>
          <w:tab w:val="left" w:pos="1134"/>
          <w:tab w:val="left" w:pos="1702"/>
          <w:tab w:val="left" w:pos="2269"/>
        </w:tabs>
        <w:spacing w:line="240" w:lineRule="atLeast"/>
        <w:ind w:right="29"/>
        <w:jc w:val="both"/>
        <w:rPr>
          <w:rFonts w:ascii="Arial Narrow" w:hAnsi="Arial Narrow"/>
        </w:rPr>
      </w:pPr>
    </w:p>
    <w:p w14:paraId="66905A51" w14:textId="77777777" w:rsidR="00EA5CBF" w:rsidRDefault="00EA5CBF">
      <w:pPr>
        <w:tabs>
          <w:tab w:val="left" w:pos="567"/>
          <w:tab w:val="left" w:pos="1134"/>
          <w:tab w:val="left" w:pos="1702"/>
          <w:tab w:val="left" w:pos="2269"/>
        </w:tabs>
        <w:spacing w:line="240" w:lineRule="atLeast"/>
        <w:ind w:right="29"/>
        <w:jc w:val="both"/>
        <w:rPr>
          <w:rFonts w:ascii="Arial Narrow" w:hAnsi="Arial Narrow"/>
        </w:rPr>
      </w:pPr>
      <w:r>
        <w:rPr>
          <w:rFonts w:ascii="Arial Narrow" w:hAnsi="Arial Narrow"/>
        </w:rPr>
        <w:t>Table 14 - Deleted</w:t>
      </w:r>
    </w:p>
    <w:p w14:paraId="4AE5C4B2" w14:textId="77777777" w:rsidR="00EA5CBF" w:rsidRDefault="00EA5CBF">
      <w:pPr>
        <w:tabs>
          <w:tab w:val="left" w:pos="567"/>
          <w:tab w:val="left" w:pos="1134"/>
          <w:tab w:val="left" w:pos="1702"/>
          <w:tab w:val="left" w:pos="2269"/>
        </w:tabs>
        <w:spacing w:line="240" w:lineRule="atLeast"/>
        <w:ind w:right="29"/>
        <w:jc w:val="both"/>
        <w:rPr>
          <w:rFonts w:ascii="Arial Narrow" w:hAnsi="Arial Narrow"/>
        </w:rPr>
      </w:pPr>
    </w:p>
    <w:tbl>
      <w:tblPr>
        <w:tblW w:w="0" w:type="auto"/>
        <w:tblLayout w:type="fixed"/>
        <w:tblLook w:val="0000" w:firstRow="0" w:lastRow="0" w:firstColumn="0" w:lastColumn="0" w:noHBand="0" w:noVBand="0"/>
      </w:tblPr>
      <w:tblGrid>
        <w:gridCol w:w="1668"/>
        <w:gridCol w:w="5728"/>
        <w:gridCol w:w="1246"/>
        <w:gridCol w:w="1247"/>
      </w:tblGrid>
      <w:tr w:rsidR="00EA5CBF" w14:paraId="00F6AA00" w14:textId="77777777">
        <w:tblPrEx>
          <w:tblCellMar>
            <w:top w:w="0" w:type="dxa"/>
            <w:bottom w:w="0" w:type="dxa"/>
          </w:tblCellMar>
        </w:tblPrEx>
        <w:trPr>
          <w:cantSplit/>
        </w:trPr>
        <w:tc>
          <w:tcPr>
            <w:tcW w:w="9889" w:type="dxa"/>
            <w:gridSpan w:val="4"/>
            <w:tcBorders>
              <w:top w:val="single" w:sz="6" w:space="0" w:color="auto"/>
              <w:left w:val="single" w:sz="6" w:space="0" w:color="auto"/>
              <w:right w:val="single" w:sz="6" w:space="0" w:color="auto"/>
            </w:tcBorders>
          </w:tcPr>
          <w:p w14:paraId="6BB7B063" w14:textId="77777777" w:rsidR="00EA5CBF" w:rsidRDefault="00EA5CBF">
            <w:pPr>
              <w:spacing w:before="60" w:after="60"/>
              <w:rPr>
                <w:rFonts w:ascii="Arial Narrow" w:hAnsi="Arial Narrow"/>
                <w:b/>
              </w:rPr>
            </w:pPr>
            <w:r>
              <w:rPr>
                <w:rFonts w:ascii="Arial Narrow" w:hAnsi="Arial Narrow"/>
                <w:b/>
              </w:rPr>
              <w:t xml:space="preserve">Table 15 - </w:t>
            </w:r>
            <w:r>
              <w:rPr>
                <w:rFonts w:ascii="Arial Narrow" w:hAnsi="Arial Narrow"/>
                <w:b/>
                <w:i/>
              </w:rPr>
              <w:t>Telstra</w:t>
            </w:r>
            <w:r>
              <w:rPr>
                <w:rFonts w:ascii="Arial Narrow" w:hAnsi="Arial Narrow"/>
                <w:b/>
              </w:rPr>
              <w:t xml:space="preserve"> WorldSource Virtual Network Service (“</w:t>
            </w:r>
            <w:r>
              <w:rPr>
                <w:rFonts w:ascii="Arial Narrow" w:hAnsi="Arial Narrow"/>
                <w:b/>
                <w:i/>
              </w:rPr>
              <w:t>VNS</w:t>
            </w:r>
            <w:r>
              <w:rPr>
                <w:rFonts w:ascii="Arial Narrow" w:hAnsi="Arial Narrow"/>
                <w:b/>
              </w:rPr>
              <w:t xml:space="preserve">”) </w:t>
            </w:r>
            <w:r>
              <w:rPr>
                <w:rFonts w:ascii="Arial Narrow" w:hAnsi="Arial Narrow"/>
              </w:rPr>
              <w:t>(refer clause 6.1(b) )</w:t>
            </w:r>
          </w:p>
        </w:tc>
      </w:tr>
      <w:tr w:rsidR="00EA5CBF" w14:paraId="5F309E69"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11E461FF" w14:textId="77777777" w:rsidR="00EA5CBF" w:rsidRDefault="00EA5CBF">
            <w:pPr>
              <w:spacing w:before="60" w:after="60"/>
              <w:rPr>
                <w:rFonts w:ascii="Arial Narrow" w:hAnsi="Arial Narrow"/>
              </w:rPr>
            </w:pPr>
            <w:r>
              <w:rPr>
                <w:rFonts w:ascii="Arial Narrow" w:hAnsi="Arial Narrow"/>
                <w:b/>
              </w:rPr>
              <w:t>Type of charge</w:t>
            </w:r>
          </w:p>
        </w:tc>
        <w:tc>
          <w:tcPr>
            <w:tcW w:w="5728" w:type="dxa"/>
            <w:tcBorders>
              <w:top w:val="single" w:sz="6" w:space="0" w:color="auto"/>
              <w:left w:val="single" w:sz="6" w:space="0" w:color="auto"/>
              <w:bottom w:val="single" w:sz="6" w:space="0" w:color="auto"/>
              <w:right w:val="single" w:sz="6" w:space="0" w:color="auto"/>
            </w:tcBorders>
          </w:tcPr>
          <w:p w14:paraId="01903C9F" w14:textId="77777777" w:rsidR="00EA5CBF" w:rsidRDefault="00EA5CBF">
            <w:pPr>
              <w:spacing w:before="60" w:after="60"/>
              <w:rPr>
                <w:rFonts w:ascii="Arial Narrow" w:hAnsi="Arial Narrow"/>
                <w:b/>
              </w:rPr>
            </w:pPr>
            <w:r>
              <w:rPr>
                <w:rFonts w:ascii="Arial Narrow" w:hAnsi="Arial Narrow"/>
                <w:b/>
              </w:rPr>
              <w:t>Description of charge</w:t>
            </w:r>
          </w:p>
        </w:tc>
        <w:tc>
          <w:tcPr>
            <w:tcW w:w="2493" w:type="dxa"/>
            <w:gridSpan w:val="2"/>
            <w:tcBorders>
              <w:top w:val="single" w:sz="6" w:space="0" w:color="auto"/>
              <w:left w:val="single" w:sz="6" w:space="0" w:color="auto"/>
              <w:bottom w:val="single" w:sz="6" w:space="0" w:color="auto"/>
              <w:right w:val="single" w:sz="6" w:space="0" w:color="auto"/>
            </w:tcBorders>
          </w:tcPr>
          <w:p w14:paraId="15725B98" w14:textId="77777777" w:rsidR="00EA5CBF" w:rsidRDefault="00EA5CBF">
            <w:pPr>
              <w:spacing w:before="60" w:after="60"/>
              <w:jc w:val="center"/>
              <w:rPr>
                <w:rFonts w:ascii="Arial Narrow" w:hAnsi="Arial Narrow"/>
                <w:b/>
              </w:rPr>
            </w:pPr>
            <w:r>
              <w:rPr>
                <w:rFonts w:ascii="Arial Narrow" w:hAnsi="Arial Narrow"/>
                <w:b/>
              </w:rPr>
              <w:t>Charge</w:t>
            </w:r>
          </w:p>
        </w:tc>
      </w:tr>
      <w:tr w:rsidR="00EA5CBF" w14:paraId="174A8D91"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673A1B14" w14:textId="77777777" w:rsidR="00EA5CBF" w:rsidRDefault="00EA5CBF">
            <w:pPr>
              <w:spacing w:before="60" w:after="60"/>
              <w:rPr>
                <w:rFonts w:ascii="Arial Narrow" w:hAnsi="Arial Narrow"/>
              </w:rPr>
            </w:pPr>
          </w:p>
        </w:tc>
        <w:tc>
          <w:tcPr>
            <w:tcW w:w="5728" w:type="dxa"/>
            <w:tcBorders>
              <w:top w:val="single" w:sz="6" w:space="0" w:color="auto"/>
              <w:left w:val="single" w:sz="6" w:space="0" w:color="auto"/>
              <w:bottom w:val="single" w:sz="6" w:space="0" w:color="auto"/>
              <w:right w:val="single" w:sz="6" w:space="0" w:color="auto"/>
            </w:tcBorders>
          </w:tcPr>
          <w:p w14:paraId="3B2DAE8D" w14:textId="77777777" w:rsidR="00EA5CBF" w:rsidRDefault="00EA5CBF">
            <w:pPr>
              <w:spacing w:before="60" w:after="60"/>
              <w:rPr>
                <w:rFonts w:ascii="Arial Narrow" w:hAnsi="Arial Narrow"/>
              </w:rPr>
            </w:pPr>
          </w:p>
        </w:tc>
        <w:tc>
          <w:tcPr>
            <w:tcW w:w="1246" w:type="dxa"/>
            <w:tcBorders>
              <w:top w:val="single" w:sz="6" w:space="0" w:color="auto"/>
              <w:left w:val="single" w:sz="6" w:space="0" w:color="auto"/>
              <w:bottom w:val="single" w:sz="6" w:space="0" w:color="auto"/>
              <w:right w:val="single" w:sz="6" w:space="0" w:color="auto"/>
            </w:tcBorders>
          </w:tcPr>
          <w:p w14:paraId="628E1A5B"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excl.</w:t>
            </w:r>
          </w:p>
        </w:tc>
        <w:tc>
          <w:tcPr>
            <w:tcW w:w="1247" w:type="dxa"/>
            <w:tcBorders>
              <w:top w:val="single" w:sz="6" w:space="0" w:color="auto"/>
              <w:left w:val="single" w:sz="6" w:space="0" w:color="auto"/>
              <w:bottom w:val="single" w:sz="6" w:space="0" w:color="auto"/>
              <w:right w:val="single" w:sz="6" w:space="0" w:color="auto"/>
            </w:tcBorders>
          </w:tcPr>
          <w:p w14:paraId="00960BAD" w14:textId="77777777" w:rsidR="00EA5CBF" w:rsidRDefault="00EA5CBF">
            <w:pPr>
              <w:spacing w:before="60" w:after="60"/>
              <w:jc w:val="center"/>
              <w:rPr>
                <w:rFonts w:ascii="Arial Narrow" w:hAnsi="Arial Narrow"/>
                <w:b/>
                <w:i/>
              </w:rPr>
            </w:pPr>
            <w:r>
              <w:rPr>
                <w:rFonts w:ascii="Arial Narrow" w:hAnsi="Arial Narrow"/>
                <w:b/>
                <w:i/>
              </w:rPr>
              <w:t xml:space="preserve">GST </w:t>
            </w:r>
            <w:r>
              <w:rPr>
                <w:rFonts w:ascii="Arial Narrow" w:hAnsi="Arial Narrow"/>
                <w:b/>
              </w:rPr>
              <w:t>incl.</w:t>
            </w:r>
          </w:p>
        </w:tc>
      </w:tr>
      <w:tr w:rsidR="00EA5CBF" w14:paraId="4B728F1B"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2225C37A" w14:textId="77777777" w:rsidR="00EA5CBF" w:rsidRDefault="00EA5CBF">
            <w:pPr>
              <w:pStyle w:val="Header"/>
              <w:tabs>
                <w:tab w:val="clear" w:pos="4153"/>
                <w:tab w:val="clear" w:pos="8306"/>
              </w:tabs>
              <w:spacing w:before="60" w:after="60"/>
              <w:rPr>
                <w:rFonts w:ascii="Arial Narrow" w:hAnsi="Arial Narrow"/>
              </w:rPr>
            </w:pPr>
            <w:r>
              <w:rPr>
                <w:rFonts w:ascii="Arial Narrow" w:hAnsi="Arial Narrow"/>
              </w:rPr>
              <w:t>Recurring charges</w:t>
            </w:r>
          </w:p>
        </w:tc>
        <w:tc>
          <w:tcPr>
            <w:tcW w:w="5728" w:type="dxa"/>
            <w:tcBorders>
              <w:top w:val="single" w:sz="6" w:space="0" w:color="auto"/>
              <w:left w:val="single" w:sz="6" w:space="0" w:color="auto"/>
              <w:bottom w:val="single" w:sz="6" w:space="0" w:color="auto"/>
              <w:right w:val="single" w:sz="6" w:space="0" w:color="auto"/>
            </w:tcBorders>
          </w:tcPr>
          <w:p w14:paraId="1DC8EF75" w14:textId="77777777" w:rsidR="00EA5CBF" w:rsidRDefault="00EA5CBF">
            <w:pPr>
              <w:spacing w:before="60" w:after="60"/>
              <w:rPr>
                <w:rFonts w:ascii="Arial Narrow" w:hAnsi="Arial Narrow"/>
              </w:rPr>
            </w:pPr>
            <w:r>
              <w:rPr>
                <w:rFonts w:ascii="Arial Narrow" w:hAnsi="Arial Narrow"/>
              </w:rPr>
              <w:t xml:space="preserve">Monthly charge for </w:t>
            </w:r>
            <w:r>
              <w:rPr>
                <w:rFonts w:ascii="Arial Narrow" w:hAnsi="Arial Narrow"/>
                <w:i/>
              </w:rPr>
              <w:t>VNS</w:t>
            </w:r>
          </w:p>
        </w:tc>
        <w:tc>
          <w:tcPr>
            <w:tcW w:w="1246" w:type="dxa"/>
            <w:tcBorders>
              <w:top w:val="single" w:sz="6" w:space="0" w:color="auto"/>
              <w:left w:val="single" w:sz="6" w:space="0" w:color="auto"/>
              <w:bottom w:val="single" w:sz="6" w:space="0" w:color="auto"/>
              <w:right w:val="single" w:sz="6" w:space="0" w:color="auto"/>
            </w:tcBorders>
          </w:tcPr>
          <w:p w14:paraId="40972C50" w14:textId="77777777" w:rsidR="00EA5CBF" w:rsidRDefault="00EA5CBF">
            <w:pPr>
              <w:spacing w:before="60" w:after="60"/>
              <w:jc w:val="center"/>
              <w:rPr>
                <w:rFonts w:ascii="Arial Narrow" w:hAnsi="Arial Narrow"/>
              </w:rPr>
            </w:pPr>
            <w:r>
              <w:rPr>
                <w:rFonts w:ascii="Arial Narrow" w:hAnsi="Arial Narrow"/>
              </w:rPr>
              <w:t>$100.00</w:t>
            </w:r>
          </w:p>
        </w:tc>
        <w:tc>
          <w:tcPr>
            <w:tcW w:w="1247" w:type="dxa"/>
            <w:tcBorders>
              <w:top w:val="single" w:sz="6" w:space="0" w:color="auto"/>
              <w:left w:val="single" w:sz="6" w:space="0" w:color="auto"/>
              <w:bottom w:val="single" w:sz="6" w:space="0" w:color="auto"/>
              <w:right w:val="single" w:sz="6" w:space="0" w:color="auto"/>
            </w:tcBorders>
          </w:tcPr>
          <w:p w14:paraId="028BE23A" w14:textId="77777777" w:rsidR="00EA5CBF" w:rsidRDefault="00EA5CBF">
            <w:pPr>
              <w:spacing w:before="60" w:after="60"/>
              <w:jc w:val="center"/>
              <w:rPr>
                <w:rFonts w:ascii="Arial Narrow" w:hAnsi="Arial Narrow"/>
              </w:rPr>
            </w:pPr>
            <w:r>
              <w:rPr>
                <w:rFonts w:ascii="Arial Narrow" w:hAnsi="Arial Narrow"/>
              </w:rPr>
              <w:t>$110.00</w:t>
            </w:r>
          </w:p>
        </w:tc>
      </w:tr>
    </w:tbl>
    <w:p w14:paraId="04E8D5F5" w14:textId="77777777" w:rsidR="00EA5CBF" w:rsidRDefault="00EA5CBF"/>
    <w:p w14:paraId="7364C5A2" w14:textId="77777777" w:rsidR="00EA5CBF" w:rsidRDefault="00EA5CBF">
      <w:pPr>
        <w:pStyle w:val="Heading3"/>
        <w:pBdr>
          <w:bottom w:val="none" w:sz="0" w:space="0" w:color="auto"/>
        </w:pBdr>
        <w:rPr>
          <w:sz w:val="32"/>
        </w:rPr>
      </w:pPr>
      <w:r>
        <w:rPr>
          <w:sz w:val="32"/>
        </w:rPr>
        <w:br w:type="page"/>
        <w:t>Attachment 1</w:t>
      </w:r>
    </w:p>
    <w:tbl>
      <w:tblPr>
        <w:tblW w:w="0" w:type="auto"/>
        <w:tblLayout w:type="fixed"/>
        <w:tblLook w:val="0000" w:firstRow="0" w:lastRow="0" w:firstColumn="0" w:lastColumn="0" w:noHBand="0" w:noVBand="0"/>
      </w:tblPr>
      <w:tblGrid>
        <w:gridCol w:w="1951"/>
        <w:gridCol w:w="2268"/>
        <w:gridCol w:w="2552"/>
        <w:gridCol w:w="2551"/>
      </w:tblGrid>
      <w:tr w:rsidR="00EA5CBF" w14:paraId="119A9AD4" w14:textId="77777777">
        <w:tblPrEx>
          <w:tblCellMar>
            <w:top w:w="0" w:type="dxa"/>
            <w:bottom w:w="0" w:type="dxa"/>
          </w:tblCellMar>
        </w:tblPrEx>
        <w:trPr>
          <w:cantSplit/>
        </w:trPr>
        <w:tc>
          <w:tcPr>
            <w:tcW w:w="1951" w:type="dxa"/>
            <w:tcBorders>
              <w:top w:val="single" w:sz="4" w:space="0" w:color="auto"/>
              <w:left w:val="single" w:sz="4" w:space="0" w:color="auto"/>
              <w:right w:val="single" w:sz="4" w:space="0" w:color="auto"/>
            </w:tcBorders>
          </w:tcPr>
          <w:p w14:paraId="7BFEC971" w14:textId="77777777" w:rsidR="00EA5CBF" w:rsidRDefault="00EA5CBF">
            <w:pPr>
              <w:rPr>
                <w:rFonts w:ascii="Arial Narrow" w:hAnsi="Arial Narrow"/>
                <w:b/>
              </w:rPr>
            </w:pPr>
          </w:p>
          <w:p w14:paraId="7882DBF9" w14:textId="77777777" w:rsidR="00EA5CBF" w:rsidRDefault="00EA5CBF">
            <w:pPr>
              <w:rPr>
                <w:rFonts w:ascii="Arial Narrow" w:hAnsi="Arial Narrow"/>
                <w:b/>
              </w:rPr>
            </w:pPr>
            <w:r>
              <w:rPr>
                <w:rFonts w:ascii="Arial Narrow" w:hAnsi="Arial Narrow"/>
                <w:b/>
              </w:rPr>
              <w:t>Option</w:t>
            </w:r>
          </w:p>
        </w:tc>
        <w:tc>
          <w:tcPr>
            <w:tcW w:w="2268" w:type="dxa"/>
            <w:tcBorders>
              <w:top w:val="single" w:sz="4" w:space="0" w:color="auto"/>
              <w:left w:val="nil"/>
              <w:bottom w:val="single" w:sz="4" w:space="0" w:color="auto"/>
            </w:tcBorders>
          </w:tcPr>
          <w:p w14:paraId="4F3DDD43" w14:textId="77777777" w:rsidR="00EA5CBF" w:rsidRDefault="00EA5CBF">
            <w:pPr>
              <w:rPr>
                <w:rFonts w:ascii="Arial Narrow" w:hAnsi="Arial Narrow"/>
                <w:b/>
              </w:rPr>
            </w:pPr>
          </w:p>
          <w:p w14:paraId="135E2C48" w14:textId="77777777" w:rsidR="00EA5CBF" w:rsidRDefault="00EA5CBF">
            <w:pPr>
              <w:rPr>
                <w:rFonts w:ascii="Arial Narrow" w:hAnsi="Arial Narrow"/>
                <w:b/>
              </w:rPr>
            </w:pPr>
            <w:r>
              <w:rPr>
                <w:rFonts w:ascii="Arial Narrow" w:hAnsi="Arial Narrow"/>
                <w:b/>
              </w:rPr>
              <w:t>Charging</w:t>
            </w:r>
          </w:p>
        </w:tc>
        <w:tc>
          <w:tcPr>
            <w:tcW w:w="2552" w:type="dxa"/>
            <w:tcBorders>
              <w:top w:val="single" w:sz="4" w:space="0" w:color="auto"/>
              <w:bottom w:val="single" w:sz="4" w:space="0" w:color="auto"/>
            </w:tcBorders>
          </w:tcPr>
          <w:p w14:paraId="1ED590F0" w14:textId="77777777" w:rsidR="00EA5CBF" w:rsidRDefault="00EA5CBF">
            <w:pPr>
              <w:rPr>
                <w:rFonts w:ascii="Arial Narrow" w:hAnsi="Arial Narrow"/>
                <w:b/>
              </w:rPr>
            </w:pPr>
          </w:p>
        </w:tc>
        <w:tc>
          <w:tcPr>
            <w:tcW w:w="2551" w:type="dxa"/>
            <w:tcBorders>
              <w:top w:val="single" w:sz="4" w:space="0" w:color="auto"/>
              <w:left w:val="single" w:sz="4" w:space="0" w:color="auto"/>
              <w:right w:val="single" w:sz="4" w:space="0" w:color="auto"/>
            </w:tcBorders>
          </w:tcPr>
          <w:p w14:paraId="0226054F" w14:textId="77777777" w:rsidR="00EA5CBF" w:rsidRDefault="00EA5CBF">
            <w:pPr>
              <w:rPr>
                <w:rFonts w:ascii="Arial Narrow" w:hAnsi="Arial Narrow"/>
                <w:b/>
              </w:rPr>
            </w:pPr>
          </w:p>
          <w:p w14:paraId="07A64B12" w14:textId="77777777" w:rsidR="00EA5CBF" w:rsidRDefault="00EA5CBF">
            <w:pPr>
              <w:rPr>
                <w:rFonts w:ascii="Arial Narrow" w:hAnsi="Arial Narrow"/>
                <w:b/>
              </w:rPr>
            </w:pPr>
            <w:r>
              <w:rPr>
                <w:rFonts w:ascii="Arial Narrow" w:hAnsi="Arial Narrow"/>
                <w:b/>
              </w:rPr>
              <w:t>Network Access</w:t>
            </w:r>
          </w:p>
        </w:tc>
      </w:tr>
      <w:tr w:rsidR="00EA5CBF" w14:paraId="78FE5285" w14:textId="77777777">
        <w:tblPrEx>
          <w:tblCellMar>
            <w:top w:w="0" w:type="dxa"/>
            <w:bottom w:w="0" w:type="dxa"/>
          </w:tblCellMar>
        </w:tblPrEx>
        <w:trPr>
          <w:cantSplit/>
        </w:trPr>
        <w:tc>
          <w:tcPr>
            <w:tcW w:w="1951" w:type="dxa"/>
            <w:tcBorders>
              <w:top w:val="single" w:sz="4" w:space="0" w:color="auto"/>
              <w:left w:val="single" w:sz="4" w:space="0" w:color="auto"/>
              <w:bottom w:val="single" w:sz="4" w:space="0" w:color="auto"/>
            </w:tcBorders>
          </w:tcPr>
          <w:p w14:paraId="733284B4" w14:textId="77777777" w:rsidR="00EA5CBF" w:rsidRDefault="00EA5CBF">
            <w:pPr>
              <w:rPr>
                <w:rFonts w:ascii="Arial Narrow" w:hAnsi="Arial Narrow"/>
              </w:rPr>
            </w:pPr>
          </w:p>
        </w:tc>
        <w:tc>
          <w:tcPr>
            <w:tcW w:w="2268" w:type="dxa"/>
            <w:tcBorders>
              <w:left w:val="single" w:sz="4" w:space="0" w:color="auto"/>
              <w:right w:val="single" w:sz="4" w:space="0" w:color="auto"/>
            </w:tcBorders>
          </w:tcPr>
          <w:p w14:paraId="7419EC34" w14:textId="77777777" w:rsidR="00EA5CBF" w:rsidRDefault="00EA5CBF">
            <w:pPr>
              <w:rPr>
                <w:rFonts w:ascii="Arial Narrow" w:hAnsi="Arial Narrow"/>
              </w:rPr>
            </w:pPr>
            <w:r>
              <w:rPr>
                <w:rFonts w:ascii="Arial Narrow" w:hAnsi="Arial Narrow"/>
              </w:rPr>
              <w:t>Local</w:t>
            </w:r>
          </w:p>
        </w:tc>
        <w:tc>
          <w:tcPr>
            <w:tcW w:w="2552" w:type="dxa"/>
            <w:tcBorders>
              <w:left w:val="nil"/>
              <w:right w:val="single" w:sz="4" w:space="0" w:color="auto"/>
            </w:tcBorders>
          </w:tcPr>
          <w:p w14:paraId="21878466" w14:textId="77777777" w:rsidR="00EA5CBF" w:rsidRDefault="00EA5CBF">
            <w:pPr>
              <w:rPr>
                <w:rFonts w:ascii="Arial Narrow" w:hAnsi="Arial Narrow"/>
              </w:rPr>
            </w:pPr>
            <w:r>
              <w:rPr>
                <w:rFonts w:ascii="Arial Narrow" w:hAnsi="Arial Narrow"/>
              </w:rPr>
              <w:t>Long-Distance</w:t>
            </w:r>
          </w:p>
        </w:tc>
        <w:tc>
          <w:tcPr>
            <w:tcW w:w="2551" w:type="dxa"/>
            <w:tcBorders>
              <w:top w:val="single" w:sz="4" w:space="0" w:color="auto"/>
              <w:left w:val="nil"/>
              <w:bottom w:val="single" w:sz="4" w:space="0" w:color="auto"/>
              <w:right w:val="single" w:sz="4" w:space="0" w:color="auto"/>
            </w:tcBorders>
          </w:tcPr>
          <w:p w14:paraId="66EEFA1F" w14:textId="77777777" w:rsidR="00EA5CBF" w:rsidRDefault="00EA5CBF">
            <w:pPr>
              <w:rPr>
                <w:rFonts w:ascii="Arial Narrow" w:hAnsi="Arial Narrow"/>
              </w:rPr>
            </w:pPr>
            <w:r>
              <w:rPr>
                <w:rFonts w:ascii="Arial Narrow" w:hAnsi="Arial Narrow"/>
              </w:rPr>
              <w:t>Change Code</w:t>
            </w:r>
            <w:r>
              <w:rPr>
                <w:rFonts w:ascii="Arial Narrow" w:hAnsi="Arial Narrow"/>
                <w:position w:val="10"/>
                <w:sz w:val="16"/>
              </w:rPr>
              <w:t>*</w:t>
            </w:r>
          </w:p>
        </w:tc>
      </w:tr>
      <w:tr w:rsidR="00EA5CBF" w14:paraId="40EB6980" w14:textId="77777777">
        <w:tblPrEx>
          <w:tblCellMar>
            <w:top w:w="0" w:type="dxa"/>
            <w:bottom w:w="0" w:type="dxa"/>
          </w:tblCellMar>
        </w:tblPrEx>
        <w:trPr>
          <w:cantSplit/>
        </w:trPr>
        <w:tc>
          <w:tcPr>
            <w:tcW w:w="1951" w:type="dxa"/>
            <w:tcBorders>
              <w:left w:val="single" w:sz="4" w:space="0" w:color="auto"/>
            </w:tcBorders>
          </w:tcPr>
          <w:p w14:paraId="4FB0C1A9" w14:textId="77777777" w:rsidR="00EA5CBF" w:rsidRDefault="00EA5CBF">
            <w:pPr>
              <w:rPr>
                <w:rFonts w:ascii="Arial Narrow" w:hAnsi="Arial Narrow"/>
              </w:rPr>
            </w:pPr>
            <w:r>
              <w:rPr>
                <w:rFonts w:ascii="Arial Narrow" w:hAnsi="Arial Narrow"/>
                <w:i/>
              </w:rPr>
              <w:t>CVPN</w:t>
            </w:r>
            <w:r>
              <w:rPr>
                <w:rFonts w:ascii="Arial Narrow" w:hAnsi="Arial Narrow"/>
              </w:rPr>
              <w:t xml:space="preserve"> - All Calls</w:t>
            </w:r>
          </w:p>
        </w:tc>
        <w:tc>
          <w:tcPr>
            <w:tcW w:w="2268" w:type="dxa"/>
            <w:tcBorders>
              <w:top w:val="single" w:sz="4" w:space="0" w:color="auto"/>
              <w:left w:val="single" w:sz="4" w:space="0" w:color="auto"/>
            </w:tcBorders>
          </w:tcPr>
          <w:p w14:paraId="4B024849" w14:textId="77777777" w:rsidR="00EA5CBF" w:rsidRDefault="00EA5CBF">
            <w:pPr>
              <w:rPr>
                <w:rFonts w:ascii="Arial Narrow" w:hAnsi="Arial Narrow"/>
              </w:rPr>
            </w:pPr>
            <w:r>
              <w:rPr>
                <w:rFonts w:ascii="Arial Narrow" w:hAnsi="Arial Narrow"/>
                <w:i/>
              </w:rPr>
              <w:t>NDD1</w:t>
            </w:r>
          </w:p>
        </w:tc>
        <w:tc>
          <w:tcPr>
            <w:tcW w:w="2552" w:type="dxa"/>
            <w:tcBorders>
              <w:top w:val="single" w:sz="4" w:space="0" w:color="auto"/>
              <w:left w:val="single" w:sz="4" w:space="0" w:color="auto"/>
            </w:tcBorders>
          </w:tcPr>
          <w:p w14:paraId="319BF4D5" w14:textId="77777777" w:rsidR="00EA5CBF" w:rsidRDefault="00EA5CBF">
            <w:pPr>
              <w:rPr>
                <w:rFonts w:ascii="Arial Narrow" w:hAnsi="Arial Narrow"/>
              </w:rPr>
            </w:pPr>
            <w:r>
              <w:rPr>
                <w:rFonts w:ascii="Arial Narrow" w:hAnsi="Arial Narrow"/>
                <w:i/>
              </w:rPr>
              <w:t>CVPN</w:t>
            </w:r>
            <w:r>
              <w:rPr>
                <w:rFonts w:ascii="Arial Narrow" w:hAnsi="Arial Narrow"/>
              </w:rPr>
              <w:t xml:space="preserve"> Rates</w:t>
            </w:r>
          </w:p>
        </w:tc>
        <w:tc>
          <w:tcPr>
            <w:tcW w:w="2551" w:type="dxa"/>
            <w:tcBorders>
              <w:left w:val="single" w:sz="4" w:space="0" w:color="auto"/>
              <w:right w:val="single" w:sz="4" w:space="0" w:color="auto"/>
            </w:tcBorders>
          </w:tcPr>
          <w:p w14:paraId="470C60D3" w14:textId="77777777" w:rsidR="00EA5CBF" w:rsidRDefault="00EA5CBF">
            <w:pPr>
              <w:rPr>
                <w:rFonts w:ascii="Arial Narrow" w:hAnsi="Arial Narrow"/>
              </w:rPr>
            </w:pPr>
            <w:r>
              <w:rPr>
                <w:rFonts w:ascii="Arial Narrow" w:hAnsi="Arial Narrow"/>
                <w:b/>
              </w:rPr>
              <w:t>CV400(zero)</w:t>
            </w:r>
          </w:p>
        </w:tc>
      </w:tr>
      <w:tr w:rsidR="00EA5CBF" w14:paraId="228ABD6B" w14:textId="77777777">
        <w:tblPrEx>
          <w:tblCellMar>
            <w:top w:w="0" w:type="dxa"/>
            <w:bottom w:w="0" w:type="dxa"/>
          </w:tblCellMar>
        </w:tblPrEx>
        <w:trPr>
          <w:cantSplit/>
        </w:trPr>
        <w:tc>
          <w:tcPr>
            <w:tcW w:w="1951" w:type="dxa"/>
            <w:tcBorders>
              <w:top w:val="single" w:sz="4" w:space="0" w:color="auto"/>
              <w:left w:val="single" w:sz="4" w:space="0" w:color="auto"/>
              <w:right w:val="single" w:sz="4" w:space="0" w:color="auto"/>
            </w:tcBorders>
          </w:tcPr>
          <w:p w14:paraId="223B2E17" w14:textId="77777777" w:rsidR="00EA5CBF" w:rsidRDefault="00EA5CBF">
            <w:pPr>
              <w:rPr>
                <w:rFonts w:ascii="Arial Narrow" w:hAnsi="Arial Narrow"/>
              </w:rPr>
            </w:pPr>
            <w:r>
              <w:rPr>
                <w:rFonts w:ascii="Arial Narrow" w:hAnsi="Arial Narrow"/>
                <w:i/>
              </w:rPr>
              <w:t>CVPN</w:t>
            </w:r>
            <w:r>
              <w:rPr>
                <w:rFonts w:ascii="Arial Narrow" w:hAnsi="Arial Narrow"/>
              </w:rPr>
              <w:t xml:space="preserve"> - Local </w:t>
            </w:r>
            <w:r>
              <w:rPr>
                <w:rFonts w:ascii="Arial Narrow" w:hAnsi="Arial Narrow"/>
                <w:i/>
              </w:rPr>
              <w:t>PSTS</w:t>
            </w:r>
          </w:p>
        </w:tc>
        <w:tc>
          <w:tcPr>
            <w:tcW w:w="2268" w:type="dxa"/>
            <w:tcBorders>
              <w:top w:val="single" w:sz="4" w:space="0" w:color="auto"/>
              <w:left w:val="nil"/>
              <w:right w:val="single" w:sz="4" w:space="0" w:color="auto"/>
            </w:tcBorders>
          </w:tcPr>
          <w:p w14:paraId="5363F2FC" w14:textId="77777777" w:rsidR="00EA5CBF" w:rsidRDefault="00EA5CBF">
            <w:pPr>
              <w:rPr>
                <w:rFonts w:ascii="Arial Narrow" w:hAnsi="Arial Narrow"/>
              </w:rPr>
            </w:pPr>
            <w:r>
              <w:rPr>
                <w:rFonts w:ascii="Arial Narrow" w:hAnsi="Arial Narrow"/>
                <w:i/>
              </w:rPr>
              <w:t>PSTS</w:t>
            </w:r>
            <w:r>
              <w:rPr>
                <w:rFonts w:ascii="Arial Narrow" w:hAnsi="Arial Narrow"/>
              </w:rPr>
              <w:t xml:space="preserve"> (non Dial Plan calls) </w:t>
            </w:r>
            <w:r>
              <w:rPr>
                <w:rFonts w:ascii="Arial Narrow" w:hAnsi="Arial Narrow"/>
                <w:i/>
              </w:rPr>
              <w:t>NDD1</w:t>
            </w:r>
            <w:r>
              <w:rPr>
                <w:rFonts w:ascii="Arial Narrow" w:hAnsi="Arial Narrow"/>
              </w:rPr>
              <w:t xml:space="preserve"> (Dial Plan calls)</w:t>
            </w:r>
          </w:p>
        </w:tc>
        <w:tc>
          <w:tcPr>
            <w:tcW w:w="2552" w:type="dxa"/>
            <w:tcBorders>
              <w:top w:val="single" w:sz="4" w:space="0" w:color="auto"/>
              <w:left w:val="nil"/>
              <w:right w:val="single" w:sz="4" w:space="0" w:color="auto"/>
            </w:tcBorders>
          </w:tcPr>
          <w:p w14:paraId="3C6D8417" w14:textId="77777777" w:rsidR="00EA5CBF" w:rsidRDefault="00EA5CBF">
            <w:pPr>
              <w:rPr>
                <w:rFonts w:ascii="Arial Narrow" w:hAnsi="Arial Narrow"/>
              </w:rPr>
            </w:pPr>
            <w:r>
              <w:rPr>
                <w:rFonts w:ascii="Arial Narrow" w:hAnsi="Arial Narrow"/>
                <w:i/>
              </w:rPr>
              <w:t xml:space="preserve">CVPN </w:t>
            </w:r>
            <w:r>
              <w:rPr>
                <w:rFonts w:ascii="Arial Narrow" w:hAnsi="Arial Narrow"/>
              </w:rPr>
              <w:t>Rates</w:t>
            </w:r>
          </w:p>
        </w:tc>
        <w:tc>
          <w:tcPr>
            <w:tcW w:w="2551" w:type="dxa"/>
            <w:tcBorders>
              <w:top w:val="single" w:sz="4" w:space="0" w:color="auto"/>
              <w:left w:val="nil"/>
              <w:right w:val="single" w:sz="4" w:space="0" w:color="auto"/>
            </w:tcBorders>
          </w:tcPr>
          <w:p w14:paraId="50713854" w14:textId="77777777" w:rsidR="00EA5CBF" w:rsidRDefault="00EA5CBF">
            <w:pPr>
              <w:rPr>
                <w:rFonts w:ascii="Arial Narrow" w:hAnsi="Arial Narrow"/>
              </w:rPr>
            </w:pPr>
            <w:r>
              <w:rPr>
                <w:rFonts w:ascii="Arial Narrow" w:hAnsi="Arial Narrow"/>
                <w:b/>
              </w:rPr>
              <w:t>CV401(zero)</w:t>
            </w:r>
          </w:p>
        </w:tc>
      </w:tr>
      <w:tr w:rsidR="00EA5CBF" w14:paraId="41821CFC" w14:textId="77777777">
        <w:tblPrEx>
          <w:tblCellMar>
            <w:top w:w="0" w:type="dxa"/>
            <w:bottom w:w="0" w:type="dxa"/>
          </w:tblCellMar>
        </w:tblPrEx>
        <w:trPr>
          <w:cantSplit/>
          <w:trHeight w:val="530"/>
        </w:trPr>
        <w:tc>
          <w:tcPr>
            <w:tcW w:w="1951" w:type="dxa"/>
            <w:vMerge w:val="restart"/>
            <w:tcBorders>
              <w:top w:val="single" w:sz="4" w:space="0" w:color="auto"/>
              <w:left w:val="single" w:sz="4" w:space="0" w:color="auto"/>
              <w:bottom w:val="single" w:sz="4" w:space="0" w:color="auto"/>
            </w:tcBorders>
          </w:tcPr>
          <w:p w14:paraId="3F916F9D" w14:textId="77777777" w:rsidR="00EA5CBF" w:rsidRDefault="00EA5CBF">
            <w:pPr>
              <w:rPr>
                <w:rFonts w:ascii="Arial Narrow" w:hAnsi="Arial Narrow"/>
              </w:rPr>
            </w:pPr>
            <w:r>
              <w:rPr>
                <w:rFonts w:ascii="Arial Narrow" w:hAnsi="Arial Narrow"/>
                <w:i/>
              </w:rPr>
              <w:t>CVPN</w:t>
            </w:r>
            <w:r>
              <w:rPr>
                <w:rFonts w:ascii="Arial Narrow" w:hAnsi="Arial Narrow"/>
              </w:rPr>
              <w:t xml:space="preserve"> - Meter Pulse</w:t>
            </w:r>
          </w:p>
        </w:tc>
        <w:tc>
          <w:tcPr>
            <w:tcW w:w="2268" w:type="dxa"/>
            <w:vMerge w:val="restart"/>
            <w:tcBorders>
              <w:top w:val="single" w:sz="4" w:space="0" w:color="auto"/>
              <w:left w:val="single" w:sz="4" w:space="0" w:color="auto"/>
              <w:bottom w:val="single" w:sz="4" w:space="0" w:color="auto"/>
            </w:tcBorders>
          </w:tcPr>
          <w:p w14:paraId="4973A749" w14:textId="77777777" w:rsidR="00EA5CBF" w:rsidRDefault="00EA5CBF">
            <w:pPr>
              <w:rPr>
                <w:rFonts w:ascii="Arial Narrow" w:hAnsi="Arial Narrow"/>
              </w:rPr>
            </w:pPr>
            <w:r>
              <w:rPr>
                <w:rFonts w:ascii="Arial Narrow" w:hAnsi="Arial Narrow"/>
                <w:i/>
              </w:rPr>
              <w:t>PSTS</w:t>
            </w:r>
            <w:r>
              <w:rPr>
                <w:rFonts w:ascii="Arial Narrow" w:hAnsi="Arial Narrow"/>
              </w:rPr>
              <w:t xml:space="preserve"> (non Dial Plan calls) </w:t>
            </w:r>
            <w:r>
              <w:rPr>
                <w:rFonts w:ascii="Arial Narrow" w:hAnsi="Arial Narrow"/>
                <w:i/>
              </w:rPr>
              <w:t>NDD1</w:t>
            </w:r>
            <w:r>
              <w:rPr>
                <w:rFonts w:ascii="Arial Narrow" w:hAnsi="Arial Narrow"/>
              </w:rPr>
              <w:t xml:space="preserve"> (Dial Plan calls)</w:t>
            </w:r>
          </w:p>
        </w:tc>
        <w:tc>
          <w:tcPr>
            <w:tcW w:w="2552" w:type="dxa"/>
            <w:vMerge w:val="restart"/>
            <w:tcBorders>
              <w:top w:val="single" w:sz="4" w:space="0" w:color="auto"/>
              <w:left w:val="single" w:sz="4" w:space="0" w:color="auto"/>
              <w:bottom w:val="single" w:sz="4" w:space="0" w:color="auto"/>
            </w:tcBorders>
          </w:tcPr>
          <w:p w14:paraId="74E57FC5" w14:textId="77777777" w:rsidR="00EA5CBF" w:rsidRDefault="00EA5CBF">
            <w:pPr>
              <w:rPr>
                <w:rFonts w:ascii="Arial Narrow" w:hAnsi="Arial Narrow"/>
              </w:rPr>
            </w:pPr>
            <w:r>
              <w:rPr>
                <w:rFonts w:ascii="Arial Narrow" w:hAnsi="Arial Narrow"/>
                <w:i/>
              </w:rPr>
              <w:t>CVPN</w:t>
            </w:r>
            <w:r>
              <w:rPr>
                <w:rFonts w:ascii="Arial Narrow" w:hAnsi="Arial Narrow"/>
              </w:rPr>
              <w:t xml:space="preserve"> Rates (meter pulse only sent for non Dial Plan calls)</w:t>
            </w:r>
          </w:p>
        </w:tc>
        <w:tc>
          <w:tcPr>
            <w:tcW w:w="2551" w:type="dxa"/>
            <w:tcBorders>
              <w:top w:val="single" w:sz="4" w:space="0" w:color="auto"/>
              <w:left w:val="single" w:sz="4" w:space="0" w:color="auto"/>
              <w:right w:val="single" w:sz="4" w:space="0" w:color="auto"/>
            </w:tcBorders>
          </w:tcPr>
          <w:p w14:paraId="2363AA1F" w14:textId="77777777" w:rsidR="00EA5CBF" w:rsidRDefault="00EA5CBF">
            <w:pPr>
              <w:rPr>
                <w:rFonts w:ascii="Arial Narrow" w:hAnsi="Arial Narrow"/>
                <w:b/>
              </w:rPr>
            </w:pPr>
            <w:r>
              <w:rPr>
                <w:rFonts w:ascii="Arial Narrow" w:hAnsi="Arial Narrow"/>
                <w:b/>
              </w:rPr>
              <w:t>CV402(zero)</w:t>
            </w:r>
          </w:p>
        </w:tc>
      </w:tr>
      <w:tr w:rsidR="00EA5CBF" w14:paraId="33E3592C" w14:textId="77777777">
        <w:tblPrEx>
          <w:tblCellMar>
            <w:top w:w="0" w:type="dxa"/>
            <w:bottom w:w="0" w:type="dxa"/>
          </w:tblCellMar>
        </w:tblPrEx>
        <w:trPr>
          <w:cantSplit/>
          <w:trHeight w:val="530"/>
        </w:trPr>
        <w:tc>
          <w:tcPr>
            <w:tcW w:w="1951" w:type="dxa"/>
            <w:vMerge/>
            <w:tcBorders>
              <w:top w:val="nil"/>
              <w:left w:val="single" w:sz="4" w:space="0" w:color="auto"/>
              <w:bottom w:val="single" w:sz="4" w:space="0" w:color="auto"/>
            </w:tcBorders>
          </w:tcPr>
          <w:p w14:paraId="379ED274" w14:textId="77777777" w:rsidR="00EA5CBF" w:rsidRDefault="00EA5CBF">
            <w:pPr>
              <w:rPr>
                <w:rFonts w:ascii="Arial Narrow" w:hAnsi="Arial Narrow"/>
                <w:i/>
              </w:rPr>
            </w:pPr>
          </w:p>
        </w:tc>
        <w:tc>
          <w:tcPr>
            <w:tcW w:w="2268" w:type="dxa"/>
            <w:vMerge/>
            <w:tcBorders>
              <w:top w:val="nil"/>
              <w:left w:val="single" w:sz="4" w:space="0" w:color="auto"/>
              <w:bottom w:val="single" w:sz="4" w:space="0" w:color="auto"/>
            </w:tcBorders>
          </w:tcPr>
          <w:p w14:paraId="62FC7CFD" w14:textId="77777777" w:rsidR="00EA5CBF" w:rsidRDefault="00EA5CBF">
            <w:pPr>
              <w:rPr>
                <w:rFonts w:ascii="Arial Narrow" w:hAnsi="Arial Narrow"/>
                <w:i/>
              </w:rPr>
            </w:pPr>
          </w:p>
        </w:tc>
        <w:tc>
          <w:tcPr>
            <w:tcW w:w="2552" w:type="dxa"/>
            <w:vMerge/>
            <w:tcBorders>
              <w:top w:val="nil"/>
              <w:left w:val="single" w:sz="4" w:space="0" w:color="auto"/>
              <w:bottom w:val="single" w:sz="4" w:space="0" w:color="auto"/>
            </w:tcBorders>
          </w:tcPr>
          <w:p w14:paraId="0B53CF61" w14:textId="77777777" w:rsidR="00EA5CBF" w:rsidRDefault="00EA5CBF">
            <w:pPr>
              <w:rPr>
                <w:rFonts w:ascii="Arial Narrow" w:hAnsi="Arial Narrow"/>
                <w:i/>
              </w:rPr>
            </w:pPr>
          </w:p>
        </w:tc>
        <w:tc>
          <w:tcPr>
            <w:tcW w:w="2551" w:type="dxa"/>
            <w:tcBorders>
              <w:top w:val="single" w:sz="4" w:space="0" w:color="auto"/>
              <w:left w:val="single" w:sz="4" w:space="0" w:color="auto"/>
              <w:bottom w:val="single" w:sz="4" w:space="0" w:color="auto"/>
              <w:right w:val="single" w:sz="4" w:space="0" w:color="auto"/>
            </w:tcBorders>
          </w:tcPr>
          <w:p w14:paraId="29476B12" w14:textId="77777777" w:rsidR="00EA5CBF" w:rsidRDefault="00EA5CBF">
            <w:pPr>
              <w:rPr>
                <w:rFonts w:ascii="Arial Narrow" w:hAnsi="Arial Narrow"/>
                <w:b/>
              </w:rPr>
            </w:pPr>
            <w:r>
              <w:rPr>
                <w:rFonts w:ascii="Arial Narrow" w:hAnsi="Arial Narrow"/>
                <w:b/>
              </w:rPr>
              <w:t>CV412(zeroless)</w:t>
            </w:r>
            <w:r>
              <w:rPr>
                <w:rFonts w:ascii="Arial Narrow" w:hAnsi="Arial Narrow"/>
                <w:b/>
                <w:position w:val="10"/>
                <w:sz w:val="16"/>
              </w:rPr>
              <w:t>**</w:t>
            </w:r>
          </w:p>
        </w:tc>
      </w:tr>
    </w:tbl>
    <w:p w14:paraId="33E0B956" w14:textId="77777777" w:rsidR="00EA5CBF" w:rsidRDefault="00EA5CBF">
      <w:pPr>
        <w:rPr>
          <w:rFonts w:ascii="Arial Narrow" w:hAnsi="Arial Narrow"/>
        </w:rPr>
      </w:pPr>
    </w:p>
    <w:p w14:paraId="4F32F59A" w14:textId="77777777" w:rsidR="00EA5CBF" w:rsidRDefault="00EA5CBF">
      <w:pPr>
        <w:pStyle w:val="Indent0"/>
      </w:pPr>
      <w:r>
        <w:rPr>
          <w:position w:val="10"/>
          <w:sz w:val="16"/>
        </w:rPr>
        <w:t>*</w:t>
      </w:r>
      <w:r>
        <w:tab/>
        <w:t>Please note all six codes can be configured as part of a Line Hunt Group.</w:t>
      </w:r>
    </w:p>
    <w:p w14:paraId="7104FB38" w14:textId="77777777" w:rsidR="00EA5CBF" w:rsidRDefault="00EA5CBF">
      <w:pPr>
        <w:pStyle w:val="Indent0"/>
      </w:pPr>
      <w:r>
        <w:tab/>
        <w:t>Barring can also be combined with these codes.</w:t>
      </w:r>
    </w:p>
    <w:p w14:paraId="67269139" w14:textId="77777777" w:rsidR="00EA5CBF" w:rsidRDefault="00EA5CBF"/>
    <w:p w14:paraId="4D9E178A" w14:textId="77777777" w:rsidR="00EA5CBF" w:rsidRDefault="00EA5CBF">
      <w:pPr>
        <w:rPr>
          <w:b/>
        </w:rPr>
      </w:pPr>
      <w:r>
        <w:rPr>
          <w:position w:val="10"/>
          <w:sz w:val="16"/>
        </w:rPr>
        <w:t>**</w:t>
      </w:r>
      <w:r>
        <w:tab/>
        <w:t>Private dial plan not supported with ‘Zeroless’ Access Change Codes.</w:t>
      </w:r>
    </w:p>
    <w:p w14:paraId="44F9EF2F" w14:textId="77777777" w:rsidR="00EA5CBF" w:rsidRDefault="00EA5CBF">
      <w:pPr>
        <w:rPr>
          <w:rFonts w:ascii="Arial Narrow" w:hAnsi="Arial Narrow"/>
          <w:b/>
        </w:rPr>
        <w:sectPr w:rsidR="00EA5CBF">
          <w:headerReference w:type="default" r:id="rId12"/>
          <w:footerReference w:type="even" r:id="rId13"/>
          <w:footerReference w:type="default" r:id="rId14"/>
          <w:footerReference w:type="first" r:id="rId15"/>
          <w:pgSz w:w="11906" w:h="16838"/>
          <w:pgMar w:top="1418" w:right="1418" w:bottom="1418" w:left="1134" w:header="720" w:footer="720" w:gutter="0"/>
          <w:pgNumType w:start="1"/>
          <w:cols w:space="720"/>
        </w:sectPr>
      </w:pPr>
    </w:p>
    <w:p w14:paraId="4359C70D" w14:textId="77777777" w:rsidR="00EA5CBF" w:rsidRDefault="00EA5CBF">
      <w:pPr>
        <w:rPr>
          <w:rFonts w:ascii="Arial Narrow" w:hAnsi="Arial Narrow"/>
          <w:b/>
        </w:rPr>
      </w:pPr>
    </w:p>
    <w:p w14:paraId="6636038E" w14:textId="77777777" w:rsidR="00EA5CBF" w:rsidRDefault="00EA5CBF">
      <w:pPr>
        <w:pStyle w:val="Heading3"/>
        <w:pBdr>
          <w:bottom w:val="none" w:sz="0" w:space="0" w:color="auto"/>
        </w:pBdr>
        <w:rPr>
          <w:sz w:val="32"/>
        </w:rPr>
      </w:pPr>
      <w:r>
        <w:rPr>
          <w:sz w:val="32"/>
        </w:rPr>
        <w:t>Attachment 2</w:t>
      </w:r>
    </w:p>
    <w:p w14:paraId="41334384" w14:textId="77777777" w:rsidR="00EA5CBF" w:rsidRDefault="00EA5CBF">
      <w:pPr>
        <w:rPr>
          <w:b/>
        </w:rPr>
      </w:pPr>
      <w:r>
        <w:rPr>
          <w:b/>
        </w:rPr>
        <w:t xml:space="preserve">Flat Rate </w:t>
      </w:r>
      <w:r>
        <w:rPr>
          <w:b/>
          <w:i/>
        </w:rPr>
        <w:t>Local Call</w:t>
      </w:r>
      <w:r>
        <w:rPr>
          <w:b/>
        </w:rPr>
        <w:t xml:space="preserve">s Using </w:t>
      </w:r>
      <w:r>
        <w:rPr>
          <w:b/>
          <w:i/>
        </w:rPr>
        <w:t>CustomNet Price Per Point Services</w:t>
      </w:r>
      <w:r>
        <w:rPr>
          <w:b/>
        </w:rPr>
        <w:t xml:space="preserve"> (Refer to clause 4.5)</w:t>
      </w:r>
    </w:p>
    <w:p w14:paraId="66B1EC21" w14:textId="77777777" w:rsidR="00EA5CBF" w:rsidRDefault="00EA5CBF">
      <w:pPr>
        <w:pStyle w:val="Indent0"/>
      </w:pPr>
      <w:r>
        <w:t>1.</w:t>
      </w:r>
      <w:r>
        <w:tab/>
      </w:r>
      <w:r>
        <w:rPr>
          <w:i/>
        </w:rPr>
        <w:t>Local Call</w:t>
      </w:r>
      <w:r>
        <w:t xml:space="preserve"> Zones:</w:t>
      </w:r>
    </w:p>
    <w:p w14:paraId="52BC8B46" w14:textId="77777777" w:rsidR="00EA5CBF" w:rsidRDefault="00EA5CBF">
      <w:r>
        <w:rPr>
          <w:i/>
        </w:rPr>
        <w:tab/>
        <w:t>Local Call</w:t>
      </w:r>
      <w:r>
        <w:t>s for the purpose of clause 4.5 of this section are calls between services:</w:t>
      </w:r>
    </w:p>
    <w:p w14:paraId="2637DBBE" w14:textId="77777777" w:rsidR="00EA5CBF" w:rsidRDefault="00EA5CBF">
      <w:pPr>
        <w:pStyle w:val="Indent1"/>
      </w:pPr>
      <w:r>
        <w:t>(a)</w:t>
      </w:r>
      <w:r>
        <w:tab/>
        <w:t>in the same standard charging zone in clause 3 of this Attachment;</w:t>
      </w:r>
    </w:p>
    <w:p w14:paraId="47F5BD4C" w14:textId="77777777" w:rsidR="00EA5CBF" w:rsidRDefault="00EA5CBF">
      <w:pPr>
        <w:pStyle w:val="Indent1"/>
      </w:pPr>
      <w:r>
        <w:t>(b)</w:t>
      </w:r>
      <w:r>
        <w:tab/>
        <w:t>in standard charging zones shown in clause 3 of this Attachment as being adjoining zones;</w:t>
      </w:r>
    </w:p>
    <w:p w14:paraId="396BEC12" w14:textId="77777777" w:rsidR="00EA5CBF" w:rsidRDefault="00EA5CBF">
      <w:pPr>
        <w:pStyle w:val="Indent1"/>
      </w:pPr>
      <w:r>
        <w:t>(c)</w:t>
      </w:r>
      <w:r>
        <w:tab/>
        <w:t>on the same manually-operated exchange in an extended charging zone in clause 3 of this Attachment;</w:t>
      </w:r>
    </w:p>
    <w:p w14:paraId="7C4C31BF" w14:textId="77777777" w:rsidR="00EA5CBF" w:rsidRDefault="00EA5CBF">
      <w:pPr>
        <w:pStyle w:val="Indent1"/>
      </w:pPr>
      <w:r>
        <w:t>(d)</w:t>
      </w:r>
      <w:r>
        <w:tab/>
        <w:t xml:space="preserve">located in an extended charging zone and within a radial distance of 32 kilometres from the centre of a Charging Precinct nominated in clause 4 of this Attachment (excluding distances covered by privately-erected line); or </w:t>
      </w:r>
    </w:p>
    <w:p w14:paraId="121D69F8" w14:textId="77777777" w:rsidR="00EA5CBF" w:rsidRDefault="00EA5CBF">
      <w:pPr>
        <w:pStyle w:val="Indent1"/>
      </w:pPr>
      <w:r>
        <w:t>(e)</w:t>
      </w:r>
      <w:r>
        <w:tab/>
        <w:t>located in standard charging zone charging precinct areas, nominated in clause 4 of this Attachment and designated as local access to each other.</w:t>
      </w:r>
    </w:p>
    <w:p w14:paraId="0D77130F" w14:textId="77777777" w:rsidR="00EA5CBF" w:rsidRDefault="00EA5CBF">
      <w:pPr>
        <w:pStyle w:val="Indent0"/>
      </w:pPr>
      <w:r>
        <w:t>2.</w:t>
      </w:r>
      <w:r>
        <w:tab/>
        <w:t>Charging Zones:</w:t>
      </w:r>
    </w:p>
    <w:p w14:paraId="2C22D043" w14:textId="77777777" w:rsidR="00EA5CBF" w:rsidRDefault="00EA5CBF">
      <w:pPr>
        <w:ind w:left="709"/>
      </w:pPr>
      <w:r>
        <w:t xml:space="preserve">The charging zones which apply to the optional Spectrum flat rate local voice calls under clause 4.5 of this section are those which apply to the categories of </w:t>
      </w:r>
      <w:r>
        <w:rPr>
          <w:i/>
        </w:rPr>
        <w:t>Local Call</w:t>
      </w:r>
      <w:r>
        <w:t xml:space="preserve">s listed above.  </w:t>
      </w:r>
    </w:p>
    <w:p w14:paraId="4E9C5B74" w14:textId="77777777" w:rsidR="00EA5CBF" w:rsidRDefault="00EA5CBF">
      <w:pPr>
        <w:pStyle w:val="Indent0"/>
      </w:pPr>
      <w:r>
        <w:t>3.</w:t>
      </w:r>
      <w:r>
        <w:rPr>
          <w:b/>
        </w:rPr>
        <w:tab/>
      </w:r>
      <w:r>
        <w:rPr>
          <w:i/>
        </w:rPr>
        <w:t>Local Call</w:t>
      </w:r>
      <w:r>
        <w:t xml:space="preserve"> Zones List</w:t>
      </w:r>
    </w:p>
    <w:p w14:paraId="5F6D450F" w14:textId="77777777" w:rsidR="00EA5CBF" w:rsidRDefault="00EA5CBF">
      <w:pPr>
        <w:ind w:left="709"/>
      </w:pPr>
      <w:r>
        <w:t>The list of charging zones are set out in Attachment 6 of the Basic Telephone Service section of Our Customer Terms.</w:t>
      </w:r>
    </w:p>
    <w:p w14:paraId="7DFF3B12" w14:textId="77777777" w:rsidR="00EA5CBF" w:rsidRDefault="00EA5CBF">
      <w:pPr>
        <w:ind w:firstLine="709"/>
      </w:pPr>
      <w:r>
        <w:t>The zones are set out in alphabetical order.  The entry for each zone contains the following information:</w:t>
      </w:r>
    </w:p>
    <w:tbl>
      <w:tblPr>
        <w:tblW w:w="0" w:type="auto"/>
        <w:tblInd w:w="817" w:type="dxa"/>
        <w:tblLayout w:type="fixed"/>
        <w:tblLook w:val="0000" w:firstRow="0" w:lastRow="0" w:firstColumn="0" w:lastColumn="0" w:noHBand="0" w:noVBand="0"/>
      </w:tblPr>
      <w:tblGrid>
        <w:gridCol w:w="2324"/>
        <w:gridCol w:w="6009"/>
      </w:tblGrid>
      <w:tr w:rsidR="00EA5CBF" w14:paraId="5AFCCC35" w14:textId="77777777">
        <w:tblPrEx>
          <w:tblCellMar>
            <w:top w:w="0" w:type="dxa"/>
            <w:bottom w:w="0" w:type="dxa"/>
          </w:tblCellMar>
        </w:tblPrEx>
        <w:trPr>
          <w:cantSplit/>
        </w:trPr>
        <w:tc>
          <w:tcPr>
            <w:tcW w:w="2324" w:type="dxa"/>
          </w:tcPr>
          <w:p w14:paraId="438A0D96" w14:textId="77777777" w:rsidR="00EA5CBF" w:rsidRDefault="00EA5CBF">
            <w:r>
              <w:t>Zone Name:</w:t>
            </w:r>
          </w:p>
        </w:tc>
        <w:tc>
          <w:tcPr>
            <w:tcW w:w="6009" w:type="dxa"/>
          </w:tcPr>
          <w:p w14:paraId="22380AA3" w14:textId="77777777" w:rsidR="00EA5CBF" w:rsidRDefault="00EA5CBF">
            <w:r>
              <w:t>Shown at the beginning of each entry.</w:t>
            </w:r>
          </w:p>
        </w:tc>
      </w:tr>
      <w:tr w:rsidR="00EA5CBF" w14:paraId="7BF61ACE" w14:textId="77777777">
        <w:tblPrEx>
          <w:tblCellMar>
            <w:top w:w="0" w:type="dxa"/>
            <w:bottom w:w="0" w:type="dxa"/>
          </w:tblCellMar>
        </w:tblPrEx>
        <w:trPr>
          <w:cantSplit/>
        </w:trPr>
        <w:tc>
          <w:tcPr>
            <w:tcW w:w="2324" w:type="dxa"/>
          </w:tcPr>
          <w:p w14:paraId="2F32E18D" w14:textId="77777777" w:rsidR="00EA5CBF" w:rsidRDefault="00EA5CBF"/>
        </w:tc>
        <w:tc>
          <w:tcPr>
            <w:tcW w:w="6009" w:type="dxa"/>
          </w:tcPr>
          <w:p w14:paraId="4E039EF6" w14:textId="77777777" w:rsidR="00EA5CBF" w:rsidRDefault="00EA5CBF"/>
        </w:tc>
      </w:tr>
      <w:tr w:rsidR="00EA5CBF" w14:paraId="2DF7EEE4" w14:textId="77777777">
        <w:tblPrEx>
          <w:tblCellMar>
            <w:top w:w="0" w:type="dxa"/>
            <w:bottom w:w="0" w:type="dxa"/>
          </w:tblCellMar>
        </w:tblPrEx>
        <w:trPr>
          <w:cantSplit/>
        </w:trPr>
        <w:tc>
          <w:tcPr>
            <w:tcW w:w="2324" w:type="dxa"/>
          </w:tcPr>
          <w:p w14:paraId="2B6F5011" w14:textId="77777777" w:rsidR="00EA5CBF" w:rsidRDefault="00EA5CBF">
            <w:r>
              <w:t>Zone Type:</w:t>
            </w:r>
          </w:p>
        </w:tc>
        <w:tc>
          <w:tcPr>
            <w:tcW w:w="6009" w:type="dxa"/>
          </w:tcPr>
          <w:p w14:paraId="685F6022" w14:textId="77777777" w:rsidR="00EA5CBF" w:rsidRDefault="00EA5CBF">
            <w:r>
              <w:t>If a zone has "(Ext)" after its name, it is an extended charging zone, otherwise it is a standard charging zone.</w:t>
            </w:r>
          </w:p>
        </w:tc>
      </w:tr>
      <w:tr w:rsidR="00EA5CBF" w14:paraId="51C99C37" w14:textId="77777777">
        <w:tblPrEx>
          <w:tblCellMar>
            <w:top w:w="0" w:type="dxa"/>
            <w:bottom w:w="0" w:type="dxa"/>
          </w:tblCellMar>
        </w:tblPrEx>
        <w:trPr>
          <w:cantSplit/>
        </w:trPr>
        <w:tc>
          <w:tcPr>
            <w:tcW w:w="2324" w:type="dxa"/>
          </w:tcPr>
          <w:p w14:paraId="1B9461F2" w14:textId="77777777" w:rsidR="00EA5CBF" w:rsidRDefault="00EA5CBF"/>
        </w:tc>
        <w:tc>
          <w:tcPr>
            <w:tcW w:w="6009" w:type="dxa"/>
          </w:tcPr>
          <w:p w14:paraId="267E2E79" w14:textId="77777777" w:rsidR="00EA5CBF" w:rsidRDefault="00EA5CBF"/>
        </w:tc>
      </w:tr>
      <w:tr w:rsidR="00EA5CBF" w14:paraId="674EDA30" w14:textId="77777777">
        <w:tblPrEx>
          <w:tblCellMar>
            <w:top w:w="0" w:type="dxa"/>
            <w:bottom w:w="0" w:type="dxa"/>
          </w:tblCellMar>
        </w:tblPrEx>
        <w:trPr>
          <w:cantSplit/>
        </w:trPr>
        <w:tc>
          <w:tcPr>
            <w:tcW w:w="2324" w:type="dxa"/>
          </w:tcPr>
          <w:p w14:paraId="3E7AD607" w14:textId="77777777" w:rsidR="00EA5CBF" w:rsidRDefault="00EA5CBF">
            <w:r>
              <w:t>Exchange codes:</w:t>
            </w:r>
          </w:p>
        </w:tc>
        <w:tc>
          <w:tcPr>
            <w:tcW w:w="6009" w:type="dxa"/>
          </w:tcPr>
          <w:p w14:paraId="0971A18A" w14:textId="77777777" w:rsidR="00EA5CBF" w:rsidRDefault="00EA5CBF">
            <w:r>
              <w:t>Shows the automatic trunk dialling prefix by which a service is accessed over the national network, followed by any local dialling prefix used by a service in the zone. Where only some of the numbers in the last number of the prefix are used by services in the zone, those used in the zone are shown in parentheses.</w:t>
            </w:r>
          </w:p>
        </w:tc>
      </w:tr>
      <w:tr w:rsidR="00EA5CBF" w14:paraId="009EF8B0" w14:textId="77777777">
        <w:tblPrEx>
          <w:tblCellMar>
            <w:top w:w="0" w:type="dxa"/>
            <w:bottom w:w="0" w:type="dxa"/>
          </w:tblCellMar>
        </w:tblPrEx>
        <w:trPr>
          <w:cantSplit/>
        </w:trPr>
        <w:tc>
          <w:tcPr>
            <w:tcW w:w="2324" w:type="dxa"/>
          </w:tcPr>
          <w:p w14:paraId="57153FF9" w14:textId="77777777" w:rsidR="00EA5CBF" w:rsidRDefault="00EA5CBF"/>
        </w:tc>
        <w:tc>
          <w:tcPr>
            <w:tcW w:w="6009" w:type="dxa"/>
          </w:tcPr>
          <w:p w14:paraId="654419CF" w14:textId="77777777" w:rsidR="00EA5CBF" w:rsidRDefault="00EA5CBF"/>
        </w:tc>
      </w:tr>
      <w:tr w:rsidR="00EA5CBF" w14:paraId="70A947FA" w14:textId="77777777">
        <w:tblPrEx>
          <w:tblCellMar>
            <w:top w:w="0" w:type="dxa"/>
            <w:bottom w:w="0" w:type="dxa"/>
          </w:tblCellMar>
        </w:tblPrEx>
        <w:trPr>
          <w:cantSplit/>
        </w:trPr>
        <w:tc>
          <w:tcPr>
            <w:tcW w:w="2324" w:type="dxa"/>
          </w:tcPr>
          <w:p w14:paraId="6DB72D49" w14:textId="77777777" w:rsidR="00EA5CBF" w:rsidRDefault="00EA5CBF">
            <w:r>
              <w:t>Manual exchanges:</w:t>
            </w:r>
          </w:p>
        </w:tc>
        <w:tc>
          <w:tcPr>
            <w:tcW w:w="6009" w:type="dxa"/>
          </w:tcPr>
          <w:p w14:paraId="27512FF3" w14:textId="77777777" w:rsidR="00EA5CBF" w:rsidRDefault="00EA5CBF">
            <w:r>
              <w:t>Shows the name of any manual exchange in the zone to which any in the zone is connected.</w:t>
            </w:r>
          </w:p>
        </w:tc>
      </w:tr>
      <w:tr w:rsidR="00EA5CBF" w14:paraId="710E1639" w14:textId="77777777">
        <w:tblPrEx>
          <w:tblCellMar>
            <w:top w:w="0" w:type="dxa"/>
            <w:bottom w:w="0" w:type="dxa"/>
          </w:tblCellMar>
        </w:tblPrEx>
        <w:trPr>
          <w:cantSplit/>
        </w:trPr>
        <w:tc>
          <w:tcPr>
            <w:tcW w:w="2324" w:type="dxa"/>
          </w:tcPr>
          <w:p w14:paraId="293B45B2" w14:textId="77777777" w:rsidR="00EA5CBF" w:rsidRDefault="00EA5CBF"/>
        </w:tc>
        <w:tc>
          <w:tcPr>
            <w:tcW w:w="6009" w:type="dxa"/>
          </w:tcPr>
          <w:p w14:paraId="61ED8B83" w14:textId="77777777" w:rsidR="00EA5CBF" w:rsidRDefault="00EA5CBF"/>
        </w:tc>
      </w:tr>
      <w:tr w:rsidR="00EA5CBF" w14:paraId="4F5E2AD8" w14:textId="77777777">
        <w:tblPrEx>
          <w:tblCellMar>
            <w:top w:w="0" w:type="dxa"/>
            <w:bottom w:w="0" w:type="dxa"/>
          </w:tblCellMar>
        </w:tblPrEx>
        <w:trPr>
          <w:cantSplit/>
        </w:trPr>
        <w:tc>
          <w:tcPr>
            <w:tcW w:w="2324" w:type="dxa"/>
          </w:tcPr>
          <w:p w14:paraId="44778FA7" w14:textId="77777777" w:rsidR="00EA5CBF" w:rsidRDefault="00EA5CBF">
            <w:r>
              <w:t>Adjoining zones:</w:t>
            </w:r>
          </w:p>
        </w:tc>
        <w:tc>
          <w:tcPr>
            <w:tcW w:w="6009" w:type="dxa"/>
          </w:tcPr>
          <w:p w14:paraId="39CED8C1" w14:textId="77777777" w:rsidR="00EA5CBF" w:rsidRDefault="00EA5CBF">
            <w:r>
              <w:t>Shows the names of the charging zones  which are the zones adjoining the zone to which the entry relates.</w:t>
            </w:r>
          </w:p>
        </w:tc>
      </w:tr>
      <w:tr w:rsidR="00EA5CBF" w14:paraId="3A832DA9" w14:textId="77777777">
        <w:tblPrEx>
          <w:tblCellMar>
            <w:top w:w="0" w:type="dxa"/>
            <w:bottom w:w="0" w:type="dxa"/>
          </w:tblCellMar>
        </w:tblPrEx>
        <w:trPr>
          <w:cantSplit/>
        </w:trPr>
        <w:tc>
          <w:tcPr>
            <w:tcW w:w="2324" w:type="dxa"/>
          </w:tcPr>
          <w:p w14:paraId="6A9E8C4A" w14:textId="77777777" w:rsidR="00EA5CBF" w:rsidRDefault="00EA5CBF"/>
        </w:tc>
        <w:tc>
          <w:tcPr>
            <w:tcW w:w="6009" w:type="dxa"/>
          </w:tcPr>
          <w:p w14:paraId="5F78DB55" w14:textId="77777777" w:rsidR="00EA5CBF" w:rsidRDefault="00EA5CBF"/>
        </w:tc>
      </w:tr>
      <w:tr w:rsidR="00EA5CBF" w14:paraId="0475EDB1" w14:textId="77777777">
        <w:tblPrEx>
          <w:tblCellMar>
            <w:top w:w="0" w:type="dxa"/>
            <w:bottom w:w="0" w:type="dxa"/>
          </w:tblCellMar>
        </w:tblPrEx>
        <w:trPr>
          <w:cantSplit/>
        </w:trPr>
        <w:tc>
          <w:tcPr>
            <w:tcW w:w="2324" w:type="dxa"/>
          </w:tcPr>
          <w:p w14:paraId="557B87CE" w14:textId="77777777" w:rsidR="00EA5CBF" w:rsidRDefault="00EA5CBF">
            <w:r>
              <w:t>District:</w:t>
            </w:r>
          </w:p>
        </w:tc>
        <w:tc>
          <w:tcPr>
            <w:tcW w:w="6009" w:type="dxa"/>
          </w:tcPr>
          <w:p w14:paraId="7F15DAC0" w14:textId="77777777" w:rsidR="00EA5CBF" w:rsidRDefault="00EA5CBF">
            <w:r>
              <w:t>Shows the name of the charging district in which the zone is located.</w:t>
            </w:r>
          </w:p>
        </w:tc>
      </w:tr>
      <w:tr w:rsidR="00EA5CBF" w14:paraId="7D039B5D" w14:textId="77777777">
        <w:tblPrEx>
          <w:tblCellMar>
            <w:top w:w="0" w:type="dxa"/>
            <w:bottom w:w="0" w:type="dxa"/>
          </w:tblCellMar>
        </w:tblPrEx>
        <w:trPr>
          <w:cantSplit/>
        </w:trPr>
        <w:tc>
          <w:tcPr>
            <w:tcW w:w="2324" w:type="dxa"/>
          </w:tcPr>
          <w:p w14:paraId="3B2C4F2E" w14:textId="77777777" w:rsidR="00EA5CBF" w:rsidRDefault="00EA5CBF"/>
        </w:tc>
        <w:tc>
          <w:tcPr>
            <w:tcW w:w="6009" w:type="dxa"/>
          </w:tcPr>
          <w:p w14:paraId="2DE6742D" w14:textId="77777777" w:rsidR="00EA5CBF" w:rsidRDefault="00EA5CBF"/>
        </w:tc>
      </w:tr>
      <w:tr w:rsidR="00EA5CBF" w14:paraId="69442FB9" w14:textId="77777777">
        <w:tblPrEx>
          <w:tblCellMar>
            <w:top w:w="0" w:type="dxa"/>
            <w:bottom w:w="0" w:type="dxa"/>
          </w:tblCellMar>
        </w:tblPrEx>
        <w:trPr>
          <w:cantSplit/>
        </w:trPr>
        <w:tc>
          <w:tcPr>
            <w:tcW w:w="2324" w:type="dxa"/>
          </w:tcPr>
          <w:p w14:paraId="0E6C47C2" w14:textId="77777777" w:rsidR="00EA5CBF" w:rsidRDefault="00EA5CBF">
            <w:r>
              <w:t>Charge point:</w:t>
            </w:r>
          </w:p>
        </w:tc>
        <w:tc>
          <w:tcPr>
            <w:tcW w:w="6009" w:type="dxa"/>
          </w:tcPr>
          <w:p w14:paraId="6B099273" w14:textId="77777777" w:rsidR="00EA5CBF" w:rsidRDefault="00EA5CBF">
            <w:r>
              <w:t>Shows the longitude and latitude of the zone charge point which is used for calculating call distances.</w:t>
            </w:r>
          </w:p>
        </w:tc>
      </w:tr>
    </w:tbl>
    <w:p w14:paraId="77E7C669" w14:textId="77777777" w:rsidR="00EA5CBF" w:rsidRDefault="00EA5CBF"/>
    <w:p w14:paraId="11B3B42A" w14:textId="77777777" w:rsidR="00EA5CBF" w:rsidRDefault="00EA5CBF">
      <w:pPr>
        <w:pStyle w:val="Indent0"/>
      </w:pPr>
      <w:r>
        <w:t>4.</w:t>
      </w:r>
      <w:r>
        <w:tab/>
      </w:r>
      <w:r>
        <w:rPr>
          <w:i/>
        </w:rPr>
        <w:t>Local Call</w:t>
      </w:r>
      <w:r>
        <w:t xml:space="preserve"> Precincts List</w:t>
      </w:r>
    </w:p>
    <w:p w14:paraId="36137937" w14:textId="77777777" w:rsidR="00EA5CBF" w:rsidRDefault="00EA5CBF">
      <w:pPr>
        <w:ind w:firstLine="709"/>
      </w:pPr>
      <w:r>
        <w:t>The precincts are set out in the Basic Telephone Service section of Our Customer Terms.</w:t>
      </w:r>
    </w:p>
    <w:p w14:paraId="241DF12C" w14:textId="77777777" w:rsidR="00EA5CBF" w:rsidRDefault="00EA5CBF">
      <w:pPr>
        <w:ind w:left="709"/>
      </w:pPr>
      <w:r>
        <w:t>The precincts are set out in alphabetical order.  The entry for each precinct contains the following information:</w:t>
      </w:r>
    </w:p>
    <w:tbl>
      <w:tblPr>
        <w:tblW w:w="0" w:type="auto"/>
        <w:tblInd w:w="817" w:type="dxa"/>
        <w:tblLayout w:type="fixed"/>
        <w:tblLook w:val="0000" w:firstRow="0" w:lastRow="0" w:firstColumn="0" w:lastColumn="0" w:noHBand="0" w:noVBand="0"/>
      </w:tblPr>
      <w:tblGrid>
        <w:gridCol w:w="2862"/>
        <w:gridCol w:w="4655"/>
      </w:tblGrid>
      <w:tr w:rsidR="00EA5CBF" w14:paraId="596ED4FC" w14:textId="77777777">
        <w:tblPrEx>
          <w:tblCellMar>
            <w:top w:w="0" w:type="dxa"/>
            <w:bottom w:w="0" w:type="dxa"/>
          </w:tblCellMar>
        </w:tblPrEx>
        <w:trPr>
          <w:cantSplit/>
        </w:trPr>
        <w:tc>
          <w:tcPr>
            <w:tcW w:w="2862" w:type="dxa"/>
          </w:tcPr>
          <w:p w14:paraId="2BB9F5AF" w14:textId="77777777" w:rsidR="00EA5CBF" w:rsidRDefault="00EA5CBF">
            <w:r>
              <w:t>Precinct name:</w:t>
            </w:r>
          </w:p>
        </w:tc>
        <w:tc>
          <w:tcPr>
            <w:tcW w:w="4655" w:type="dxa"/>
          </w:tcPr>
          <w:p w14:paraId="1813061B" w14:textId="77777777" w:rsidR="00EA5CBF" w:rsidRDefault="00EA5CBF">
            <w:r>
              <w:t>shown at the beginning of each entry;</w:t>
            </w:r>
          </w:p>
          <w:p w14:paraId="2CDDF0E2" w14:textId="77777777" w:rsidR="00EA5CBF" w:rsidRDefault="00EA5CBF"/>
        </w:tc>
      </w:tr>
      <w:tr w:rsidR="00EA5CBF" w14:paraId="44DCC919" w14:textId="77777777">
        <w:tblPrEx>
          <w:tblCellMar>
            <w:top w:w="0" w:type="dxa"/>
            <w:bottom w:w="0" w:type="dxa"/>
          </w:tblCellMar>
        </w:tblPrEx>
        <w:trPr>
          <w:cantSplit/>
        </w:trPr>
        <w:tc>
          <w:tcPr>
            <w:tcW w:w="2862" w:type="dxa"/>
          </w:tcPr>
          <w:p w14:paraId="0BED9AF2" w14:textId="77777777" w:rsidR="00EA5CBF" w:rsidRDefault="00EA5CBF">
            <w:r>
              <w:t>Exchange codes:</w:t>
            </w:r>
          </w:p>
        </w:tc>
        <w:tc>
          <w:tcPr>
            <w:tcW w:w="4655" w:type="dxa"/>
          </w:tcPr>
          <w:p w14:paraId="355DEFC2" w14:textId="77777777" w:rsidR="00EA5CBF" w:rsidRDefault="00EA5CBF">
            <w:r>
              <w:t>shows the automatic dialling prefix by which the service is accessed nationally followed by any local dialling prefix used by a service in the precinct. Where only some of the numbers in the last digit of the prefix are used by services in the precinct, those used in the precinct are shown in parentheses;</w:t>
            </w:r>
          </w:p>
          <w:p w14:paraId="6FC3C801" w14:textId="77777777" w:rsidR="00EA5CBF" w:rsidRDefault="00EA5CBF"/>
        </w:tc>
      </w:tr>
      <w:tr w:rsidR="00EA5CBF" w14:paraId="051080A0" w14:textId="77777777">
        <w:tblPrEx>
          <w:tblCellMar>
            <w:top w:w="0" w:type="dxa"/>
            <w:bottom w:w="0" w:type="dxa"/>
          </w:tblCellMar>
        </w:tblPrEx>
        <w:trPr>
          <w:cantSplit/>
        </w:trPr>
        <w:tc>
          <w:tcPr>
            <w:tcW w:w="2862" w:type="dxa"/>
          </w:tcPr>
          <w:p w14:paraId="651B8BF0" w14:textId="77777777" w:rsidR="00EA5CBF" w:rsidRDefault="00EA5CBF">
            <w:r>
              <w:t>Zone:</w:t>
            </w:r>
          </w:p>
        </w:tc>
        <w:tc>
          <w:tcPr>
            <w:tcW w:w="4655" w:type="dxa"/>
          </w:tcPr>
          <w:p w14:paraId="6CD45771" w14:textId="77777777" w:rsidR="00EA5CBF" w:rsidRDefault="00EA5CBF">
            <w:r>
              <w:t>shows the name of the charging zone in which the precinct is located;</w:t>
            </w:r>
          </w:p>
          <w:p w14:paraId="292B816A" w14:textId="77777777" w:rsidR="00EA5CBF" w:rsidRDefault="00EA5CBF">
            <w:pPr>
              <w:pStyle w:val="Header"/>
              <w:tabs>
                <w:tab w:val="clear" w:pos="4153"/>
                <w:tab w:val="clear" w:pos="8306"/>
              </w:tabs>
            </w:pPr>
          </w:p>
        </w:tc>
      </w:tr>
      <w:tr w:rsidR="00EA5CBF" w14:paraId="37495F6D" w14:textId="77777777">
        <w:tblPrEx>
          <w:tblCellMar>
            <w:top w:w="0" w:type="dxa"/>
            <w:bottom w:w="0" w:type="dxa"/>
          </w:tblCellMar>
        </w:tblPrEx>
        <w:trPr>
          <w:cantSplit/>
        </w:trPr>
        <w:tc>
          <w:tcPr>
            <w:tcW w:w="2862" w:type="dxa"/>
          </w:tcPr>
          <w:p w14:paraId="652327AE" w14:textId="77777777" w:rsidR="00EA5CBF" w:rsidRDefault="00EA5CBF">
            <w:r>
              <w:t>Local Access</w:t>
            </w:r>
          </w:p>
        </w:tc>
        <w:tc>
          <w:tcPr>
            <w:tcW w:w="4655" w:type="dxa"/>
          </w:tcPr>
          <w:p w14:paraId="10B628D6" w14:textId="77777777" w:rsidR="00EA5CBF" w:rsidRDefault="00EA5CBF">
            <w:r>
              <w:t xml:space="preserve">shows the names of the charging  precincts with which the precinct to which the entry relates has </w:t>
            </w:r>
            <w:r>
              <w:rPr>
                <w:i/>
              </w:rPr>
              <w:t>Local Call</w:t>
            </w:r>
            <w:r>
              <w:t xml:space="preserve"> access.</w:t>
            </w:r>
          </w:p>
        </w:tc>
      </w:tr>
    </w:tbl>
    <w:p w14:paraId="14DEAF98" w14:textId="77777777" w:rsidR="00EA5CBF" w:rsidRDefault="00EA5CBF"/>
    <w:sectPr w:rsidR="00EA5CBF">
      <w:headerReference w:type="default" r:id="rId16"/>
      <w:footerReference w:type="even" r:id="rId17"/>
      <w:footerReference w:type="default" r:id="rId18"/>
      <w:footerReference w:type="first" r:id="rId19"/>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F03B" w14:textId="77777777" w:rsidR="00B44057" w:rsidRDefault="00B44057">
      <w:r>
        <w:separator/>
      </w:r>
    </w:p>
  </w:endnote>
  <w:endnote w:type="continuationSeparator" w:id="0">
    <w:p w14:paraId="35306955" w14:textId="77777777" w:rsidR="00B44057" w:rsidRDefault="00B4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DB77" w14:textId="77777777" w:rsidR="00E013E7" w:rsidRDefault="00E01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050B" w14:textId="77777777" w:rsidR="00E013E7" w:rsidRDefault="00E01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665D" w14:textId="77777777" w:rsidR="009E39BA" w:rsidRDefault="009E39BA" w:rsidP="00F97B97">
    <w:pPr>
      <w:pStyle w:val="Footer"/>
      <w:rPr>
        <w:snapToGrid w:val="0"/>
      </w:rPr>
    </w:pPr>
    <w:r>
      <w:rPr>
        <w:snapToGrid w:val="0"/>
      </w:rPr>
      <w:fldChar w:fldCharType="begin"/>
    </w:r>
    <w:r>
      <w:rPr>
        <w:snapToGrid w:val="0"/>
      </w:rPr>
      <w:instrText xml:space="preserve"> FILENAME </w:instrText>
    </w:r>
    <w:r>
      <w:rPr>
        <w:snapToGrid w:val="0"/>
      </w:rPr>
      <w:fldChar w:fldCharType="separate"/>
    </w:r>
    <w:r w:rsidR="006A6454">
      <w:rPr>
        <w:noProof/>
        <w:snapToGrid w:val="0"/>
      </w:rPr>
      <w:t>B&amp;G - Other Voice - Virtual Private Network</w:t>
    </w:r>
    <w:r>
      <w:rPr>
        <w:snapToGrid w:val="0"/>
      </w:rPr>
      <w:fldChar w:fldCharType="end"/>
    </w:r>
  </w:p>
  <w:p w14:paraId="680BB61F" w14:textId="77777777" w:rsidR="009E39BA" w:rsidRPr="00F97B97" w:rsidRDefault="009E39BA" w:rsidP="00F97B97">
    <w:pPr>
      <w:pStyle w:val="Footer"/>
    </w:pPr>
    <w:r>
      <w:t xml:space="preserve">Last updated </w:t>
    </w:r>
    <w:r w:rsidR="006E4969">
      <w:t>28</w:t>
    </w:r>
    <w:r w:rsidR="00D6431B">
      <w:t xml:space="preserve"> June 2018</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7813" w14:textId="77777777" w:rsidR="00E013E7" w:rsidRDefault="00E013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5CB3" w14:textId="77777777" w:rsidR="009E39BA" w:rsidRDefault="009E39BA">
    <w:pPr>
      <w:pStyle w:val="Footer"/>
      <w:pBdr>
        <w:top w:val="single" w:sz="6" w:space="1" w:color="auto"/>
      </w:pBdr>
      <w:jc w:val="right"/>
    </w:pPr>
    <w:r>
      <w:rPr>
        <w:rFonts w:ascii="Arial Narrow" w:hAnsi="Arial Narrow"/>
        <w:i/>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C9CF" w14:textId="77777777" w:rsidR="00E013E7" w:rsidRDefault="00E013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2625" w14:textId="77777777" w:rsidR="00E013E7" w:rsidRDefault="00E013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1BB7" w14:textId="77777777" w:rsidR="009E39BA" w:rsidRDefault="009E39BA">
    <w:pPr>
      <w:pStyle w:val="Footer"/>
      <w:pBdr>
        <w:top w:val="single" w:sz="6" w:space="1" w:color="auto"/>
      </w:pBdr>
    </w:pPr>
    <w:r>
      <w:rPr>
        <w:rFonts w:ascii="Arial Narrow" w:hAnsi="Arial Narrow"/>
        <w:i/>
        <w:sz w:val="20"/>
      </w:rPr>
      <w:tab/>
      <w:t xml:space="preserve">Attachment 2 Page </w:t>
    </w:r>
    <w:r>
      <w:rPr>
        <w:rFonts w:ascii="Arial Narrow" w:hAnsi="Arial Narrow"/>
        <w:i/>
        <w:sz w:val="20"/>
      </w:rPr>
      <w:fldChar w:fldCharType="begin"/>
    </w:r>
    <w:r>
      <w:rPr>
        <w:rFonts w:ascii="Arial Narrow" w:hAnsi="Arial Narrow"/>
        <w:i/>
        <w:sz w:val="20"/>
      </w:rPr>
      <w:instrText xml:space="preserve">page </w:instrText>
    </w:r>
    <w:r>
      <w:rPr>
        <w:rFonts w:ascii="Arial Narrow" w:hAnsi="Arial Narrow"/>
        <w:i/>
        <w:sz w:val="20"/>
      </w:rPr>
      <w:fldChar w:fldCharType="separate"/>
    </w:r>
    <w:r w:rsidR="00671293">
      <w:rPr>
        <w:rFonts w:ascii="Arial Narrow" w:hAnsi="Arial Narrow"/>
        <w:i/>
        <w:noProof/>
        <w:sz w:val="20"/>
      </w:rPr>
      <w:t>2</w:t>
    </w:r>
    <w:r>
      <w:rPr>
        <w:rFonts w:ascii="Arial Narrow" w:hAnsi="Arial Narrow"/>
        <w:i/>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FE06" w14:textId="77777777" w:rsidR="00E013E7" w:rsidRDefault="00E0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A141C" w14:textId="77777777" w:rsidR="00B44057" w:rsidRDefault="00B44057">
      <w:r>
        <w:separator/>
      </w:r>
    </w:p>
  </w:footnote>
  <w:footnote w:type="continuationSeparator" w:id="0">
    <w:p w14:paraId="20939E39" w14:textId="77777777" w:rsidR="00B44057" w:rsidRDefault="00B4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948B" w14:textId="77777777" w:rsidR="009E39BA" w:rsidRDefault="009E39BA">
    <w:pPr>
      <w:pStyle w:val="Header"/>
      <w:pBdr>
        <w:bottom w:val="single" w:sz="6" w:space="1" w:color="auto"/>
      </w:pBdr>
      <w:spacing w:after="0"/>
      <w:rPr>
        <w:sz w:val="18"/>
      </w:rPr>
    </w:pPr>
    <w:r>
      <w:rPr>
        <w:rFonts w:ascii="Arial Narrow" w:hAnsi="Arial Narrow"/>
        <w:i/>
        <w:sz w:val="18"/>
      </w:rPr>
      <w:t>Corporate Virtual Private Network Tariff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4726" w14:textId="77777777" w:rsidR="009E39BA" w:rsidRDefault="009E39BA">
    <w:pPr>
      <w:pStyle w:val="Header"/>
      <w:pBdr>
        <w:bottom w:val="single" w:sz="6" w:space="1" w:color="auto"/>
      </w:pBdr>
      <w:rPr>
        <w:sz w:val="18"/>
      </w:rPr>
    </w:pPr>
    <w:r>
      <w:rPr>
        <w:rFonts w:ascii="Arial Narrow" w:hAnsi="Arial Narrow"/>
        <w:i/>
        <w:sz w:val="18"/>
      </w:rPr>
      <w:t>Corporate Virtual Private Network Tariff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14BB" w14:textId="77777777" w:rsidR="009E39BA" w:rsidRDefault="009E39BA">
    <w:pPr>
      <w:pStyle w:val="Header"/>
      <w:pBdr>
        <w:bottom w:val="single" w:sz="6" w:space="1" w:color="auto"/>
      </w:pBdr>
      <w:spacing w:after="0"/>
      <w:rPr>
        <w:sz w:val="18"/>
      </w:rPr>
    </w:pPr>
    <w:r>
      <w:rPr>
        <w:rFonts w:ascii="Arial Narrow" w:hAnsi="Arial Narrow"/>
        <w:i/>
        <w:sz w:val="18"/>
      </w:rPr>
      <w:t>Corporate Virtual Private Network Tariff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209A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0445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F8245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2871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7D49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34272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89856386">
    <w:abstractNumId w:val="4"/>
  </w:num>
  <w:num w:numId="2" w16cid:durableId="293802630">
    <w:abstractNumId w:val="3"/>
  </w:num>
  <w:num w:numId="3" w16cid:durableId="1232152476">
    <w:abstractNumId w:val="5"/>
  </w:num>
  <w:num w:numId="4" w16cid:durableId="1410274635">
    <w:abstractNumId w:val="1"/>
  </w:num>
  <w:num w:numId="5" w16cid:durableId="287201872">
    <w:abstractNumId w:val="2"/>
  </w:num>
  <w:num w:numId="6" w16cid:durableId="172428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0A2"/>
    <w:rsid w:val="0005480A"/>
    <w:rsid w:val="001460A2"/>
    <w:rsid w:val="001643F6"/>
    <w:rsid w:val="001B44D7"/>
    <w:rsid w:val="003275E3"/>
    <w:rsid w:val="00362C1E"/>
    <w:rsid w:val="0046756D"/>
    <w:rsid w:val="005156EE"/>
    <w:rsid w:val="006255FE"/>
    <w:rsid w:val="00671293"/>
    <w:rsid w:val="006906ED"/>
    <w:rsid w:val="006A6454"/>
    <w:rsid w:val="006E4969"/>
    <w:rsid w:val="00783C15"/>
    <w:rsid w:val="007A6CBA"/>
    <w:rsid w:val="007B462F"/>
    <w:rsid w:val="008A67FA"/>
    <w:rsid w:val="008C7C43"/>
    <w:rsid w:val="009554F9"/>
    <w:rsid w:val="009C5CC5"/>
    <w:rsid w:val="009E39BA"/>
    <w:rsid w:val="00A83E52"/>
    <w:rsid w:val="00B44057"/>
    <w:rsid w:val="00D06BAF"/>
    <w:rsid w:val="00D6431B"/>
    <w:rsid w:val="00D85B3C"/>
    <w:rsid w:val="00DF5396"/>
    <w:rsid w:val="00E013E7"/>
    <w:rsid w:val="00EA5CBF"/>
    <w:rsid w:val="00F10741"/>
    <w:rsid w:val="00F13A08"/>
    <w:rsid w:val="00F3542F"/>
    <w:rsid w:val="00F747C0"/>
    <w:rsid w:val="00F97B97"/>
    <w:rsid w:val="00FA37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A311B75"/>
  <w15:chartTrackingRefBased/>
  <w15:docId w15:val="{70334516-A3CA-4A8C-B3C5-8B8BDAF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lang w:eastAsia="en-US"/>
    </w:rPr>
  </w:style>
  <w:style w:type="paragraph" w:styleId="Heading1">
    <w:name w:val="heading 1"/>
    <w:basedOn w:val="Normal"/>
    <w:next w:val="Heading2"/>
    <w:qFormat/>
    <w:pPr>
      <w:pBdr>
        <w:bottom w:val="single" w:sz="12" w:space="1" w:color="auto"/>
      </w:pBdr>
      <w:ind w:left="737" w:hanging="737"/>
      <w:outlineLvl w:val="0"/>
    </w:pPr>
    <w:rPr>
      <w:rFonts w:ascii="Arial Narrow" w:hAnsi="Arial Narrow"/>
      <w:b/>
      <w:caps/>
      <w:sz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outlineLvl w:val="1"/>
    </w:pPr>
    <w:rPr>
      <w:rFonts w:ascii="Arial Narrow" w:hAnsi="Arial Narrow"/>
      <w:b/>
      <w:caps/>
      <w:sz w:val="32"/>
    </w:rPr>
  </w:style>
  <w:style w:type="paragraph" w:styleId="Heading3">
    <w:name w:val="heading 3"/>
    <w:basedOn w:val="Normal"/>
    <w:next w:val="Indent0"/>
    <w:qFormat/>
    <w:pPr>
      <w:pBdr>
        <w:bottom w:val="single" w:sz="12" w:space="1" w:color="auto"/>
      </w:pBdr>
      <w:outlineLvl w:val="2"/>
    </w:pPr>
    <w:rPr>
      <w:rFonts w:ascii="Arial Narrow" w:hAnsi="Arial Narrow"/>
      <w:b/>
      <w:caps/>
      <w:sz w:val="24"/>
    </w:rPr>
  </w:style>
  <w:style w:type="paragraph" w:styleId="Heading4">
    <w:name w:val="heading 4"/>
    <w:aliases w:val="Map Title,h4 sub sub heading,h4,4,H4,Sub3Para"/>
    <w:basedOn w:val="Heading1"/>
    <w:next w:val="Indent0"/>
    <w:qFormat/>
    <w:pPr>
      <w:pBdr>
        <w:bottom w:val="none" w:sz="0" w:space="0" w:color="auto"/>
      </w:pBdr>
      <w:ind w:firstLine="0"/>
      <w:outlineLvl w:val="3"/>
    </w:pPr>
    <w:rPr>
      <w:i/>
      <w:caps w:val="0"/>
      <w:sz w:val="23"/>
    </w:rPr>
  </w:style>
  <w:style w:type="paragraph" w:styleId="Heading5">
    <w:name w:val="heading 5"/>
    <w:basedOn w:val="Heading1"/>
    <w:qFormat/>
    <w:pPr>
      <w:outlineLvl w:val="4"/>
    </w:pPr>
    <w:rPr>
      <w:caps w:val="0"/>
      <w:sz w:val="20"/>
    </w:rPr>
  </w:style>
  <w:style w:type="paragraph" w:styleId="Heading6">
    <w:name w:val="heading 6"/>
    <w:basedOn w:val="Normal"/>
    <w:qFormat/>
    <w:pPr>
      <w:ind w:left="1474" w:hanging="737"/>
      <w:outlineLvl w:val="5"/>
    </w:pPr>
    <w:rPr>
      <w:b/>
    </w:rPr>
  </w:style>
  <w:style w:type="paragraph" w:styleId="Heading7">
    <w:name w:val="heading 7"/>
    <w:basedOn w:val="Normal"/>
    <w:qFormat/>
    <w:pPr>
      <w:ind w:left="2211" w:hanging="737"/>
      <w:outlineLvl w:val="6"/>
    </w:pPr>
    <w:rPr>
      <w:b/>
    </w:rPr>
  </w:style>
  <w:style w:type="paragraph" w:styleId="Heading8">
    <w:name w:val="heading 8"/>
    <w:basedOn w:val="Normal"/>
    <w:qFormat/>
    <w:pPr>
      <w:ind w:left="2948" w:hanging="737"/>
      <w:outlineLvl w:val="7"/>
    </w:pPr>
    <w:rPr>
      <w:b/>
    </w:rPr>
  </w:style>
  <w:style w:type="paragraph" w:styleId="Heading9">
    <w:name w:val="heading 9"/>
    <w:basedOn w:val="Heading1"/>
    <w:qFormat/>
    <w:pPr>
      <w:ind w:left="5896"/>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0">
    <w:name w:val="Indent 0"/>
    <w:basedOn w:val="Normal"/>
    <w:next w:val="Normal"/>
    <w:pPr>
      <w:ind w:left="737" w:hanging="737"/>
    </w:pPr>
  </w:style>
  <w:style w:type="paragraph" w:styleId="TOC8">
    <w:name w:val="toc 8"/>
    <w:basedOn w:val="Normal"/>
    <w:next w:val="Normal"/>
    <w:semiHidden/>
    <w:pPr>
      <w:tabs>
        <w:tab w:val="right" w:pos="9070"/>
      </w:tabs>
      <w:spacing w:after="0"/>
      <w:ind w:left="1610"/>
    </w:pPr>
  </w:style>
  <w:style w:type="paragraph" w:styleId="TOC7">
    <w:name w:val="toc 7"/>
    <w:basedOn w:val="Normal"/>
    <w:next w:val="Normal"/>
    <w:semiHidden/>
    <w:pPr>
      <w:tabs>
        <w:tab w:val="right" w:pos="9070"/>
      </w:tabs>
      <w:spacing w:after="0"/>
      <w:ind w:left="1380"/>
    </w:pPr>
  </w:style>
  <w:style w:type="paragraph" w:styleId="TOC6">
    <w:name w:val="toc 6"/>
    <w:basedOn w:val="Normal"/>
    <w:next w:val="Normal"/>
    <w:semiHidden/>
    <w:pPr>
      <w:tabs>
        <w:tab w:val="right" w:pos="9070"/>
      </w:tabs>
      <w:spacing w:after="0"/>
      <w:ind w:left="1150"/>
    </w:pPr>
  </w:style>
  <w:style w:type="paragraph" w:styleId="TOC5">
    <w:name w:val="toc 5"/>
    <w:basedOn w:val="Normal"/>
    <w:next w:val="Normal"/>
    <w:semiHidden/>
    <w:pPr>
      <w:tabs>
        <w:tab w:val="right" w:pos="9070"/>
      </w:tabs>
      <w:spacing w:after="0"/>
      <w:ind w:left="920"/>
    </w:pPr>
  </w:style>
  <w:style w:type="paragraph" w:styleId="TOC4">
    <w:name w:val="toc 4"/>
    <w:basedOn w:val="Normal"/>
    <w:next w:val="Normal"/>
    <w:semiHidden/>
    <w:pPr>
      <w:tabs>
        <w:tab w:val="right" w:pos="9070"/>
      </w:tabs>
      <w:spacing w:after="0"/>
      <w:ind w:left="690"/>
    </w:pPr>
  </w:style>
  <w:style w:type="paragraph" w:styleId="TOC3">
    <w:name w:val="toc 3"/>
    <w:basedOn w:val="Normal"/>
    <w:next w:val="Normal"/>
    <w:semiHidden/>
    <w:pPr>
      <w:tabs>
        <w:tab w:val="right" w:pos="9070"/>
      </w:tabs>
      <w:spacing w:after="0"/>
      <w:ind w:left="460"/>
    </w:pPr>
  </w:style>
  <w:style w:type="paragraph" w:styleId="TOC2">
    <w:name w:val="toc 2"/>
    <w:basedOn w:val="Normal"/>
    <w:next w:val="Normal"/>
    <w:semiHidden/>
    <w:pPr>
      <w:tabs>
        <w:tab w:val="right" w:pos="9070"/>
      </w:tabs>
      <w:spacing w:after="0"/>
      <w:ind w:left="232"/>
    </w:pPr>
    <w:rPr>
      <w:b/>
    </w:rPr>
  </w:style>
  <w:style w:type="paragraph" w:styleId="TOC1">
    <w:name w:val="toc 1"/>
    <w:basedOn w:val="Normal"/>
    <w:next w:val="Normal"/>
    <w:semiHidden/>
    <w:pPr>
      <w:keepNext/>
      <w:tabs>
        <w:tab w:val="right" w:pos="9070"/>
      </w:tabs>
      <w:spacing w:after="0"/>
    </w:pPr>
    <w:rPr>
      <w:rFonts w:ascii="Arial Narrow" w:hAnsi="Arial Narrow"/>
      <w:b/>
      <w:caps/>
      <w:sz w:val="24"/>
    </w:rPr>
  </w:style>
  <w:style w:type="paragraph" w:styleId="Footer">
    <w:name w:val="footer"/>
    <w:basedOn w:val="Normal"/>
    <w:next w:val="Normal"/>
    <w:pPr>
      <w:tabs>
        <w:tab w:val="right" w:pos="8931"/>
      </w:tabs>
      <w:jc w:val="both"/>
    </w:pPr>
    <w:rPr>
      <w:sz w:val="16"/>
    </w:rPr>
  </w:style>
  <w:style w:type="paragraph" w:styleId="Header">
    <w:name w:val="header"/>
    <w:basedOn w:val="Normal"/>
    <w:pPr>
      <w:tabs>
        <w:tab w:val="center" w:pos="4153"/>
        <w:tab w:val="right" w:pos="8306"/>
      </w:tabs>
    </w:pPr>
  </w:style>
  <w:style w:type="paragraph" w:styleId="NormalIndent">
    <w:name w:val="Normal Indent"/>
    <w:basedOn w:val="Normal"/>
    <w:next w:val="Normal"/>
    <w:pPr>
      <w:ind w:left="737"/>
    </w:pPr>
  </w:style>
  <w:style w:type="paragraph" w:customStyle="1" w:styleId="Indent1">
    <w:name w:val="Indent 1"/>
    <w:basedOn w:val="Normal"/>
    <w:pPr>
      <w:ind w:left="1474" w:hanging="737"/>
    </w:pPr>
  </w:style>
  <w:style w:type="paragraph" w:customStyle="1" w:styleId="Indent2">
    <w:name w:val="Indent 2"/>
    <w:basedOn w:val="Normal"/>
    <w:next w:val="Normal"/>
    <w:pPr>
      <w:ind w:left="2211" w:hanging="737"/>
    </w:pPr>
  </w:style>
  <w:style w:type="paragraph" w:customStyle="1" w:styleId="Indent3">
    <w:name w:val="Indent 3"/>
    <w:basedOn w:val="Normal"/>
    <w:next w:val="Normal"/>
    <w:pPr>
      <w:ind w:left="2948" w:hanging="737"/>
    </w:pPr>
  </w:style>
  <w:style w:type="paragraph" w:customStyle="1" w:styleId="Indent4">
    <w:name w:val="Indent 4"/>
    <w:basedOn w:val="Normal"/>
    <w:next w:val="Normal"/>
    <w:pPr>
      <w:ind w:left="3686" w:hanging="737"/>
    </w:pPr>
  </w:style>
  <w:style w:type="paragraph" w:customStyle="1" w:styleId="Indent5">
    <w:name w:val="Indent 5"/>
    <w:basedOn w:val="Normal"/>
    <w:next w:val="Normal"/>
    <w:pPr>
      <w:ind w:left="4423" w:hanging="737"/>
    </w:pPr>
  </w:style>
  <w:style w:type="paragraph" w:customStyle="1" w:styleId="ArialN16">
    <w:name w:val="ArialN16"/>
    <w:basedOn w:val="Normal"/>
    <w:rPr>
      <w:rFonts w:ascii="Arial Narrow" w:hAnsi="Arial Narrow"/>
      <w:b/>
      <w:sz w:val="32"/>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semiHidden/>
    <w:pPr>
      <w:tabs>
        <w:tab w:val="right" w:pos="9070"/>
      </w:tabs>
      <w:spacing w:after="0"/>
      <w:ind w:left="1840"/>
    </w:pPr>
  </w:style>
  <w:style w:type="paragraph" w:customStyle="1" w:styleId="definitions">
    <w:name w:val="definitions"/>
    <w:basedOn w:val="Normal"/>
    <w:pPr>
      <w:tabs>
        <w:tab w:val="left" w:pos="3690"/>
      </w:tabs>
      <w:spacing w:before="0" w:after="0"/>
      <w:ind w:left="3690" w:hanging="3690"/>
    </w:pPr>
    <w:rPr>
      <w:sz w:val="22"/>
      <w:lang w:val="en-US"/>
    </w:rPr>
  </w:style>
  <w:style w:type="character" w:styleId="PageNumber">
    <w:name w:val="page number"/>
    <w:basedOn w:val="DefaultParagraphFont"/>
  </w:style>
  <w:style w:type="paragraph" w:customStyle="1" w:styleId="Indent10">
    <w:name w:val="Indent1"/>
    <w:basedOn w:val="Normal"/>
    <w:next w:val="Normal"/>
    <w:pPr>
      <w:ind w:left="1474" w:hanging="737"/>
    </w:pPr>
  </w:style>
  <w:style w:type="paragraph" w:customStyle="1" w:styleId="Indent20">
    <w:name w:val="Indent2"/>
    <w:basedOn w:val="Normal"/>
    <w:next w:val="Normal"/>
    <w:pPr>
      <w:ind w:left="2211" w:hanging="737"/>
    </w:pPr>
  </w:style>
  <w:style w:type="paragraph" w:customStyle="1" w:styleId="Indent00">
    <w:name w:val="Indent0"/>
    <w:basedOn w:val="Normal"/>
    <w:next w:val="Normal"/>
    <w:pPr>
      <w:ind w:left="737" w:hanging="737"/>
    </w:pPr>
  </w:style>
  <w:style w:type="paragraph" w:customStyle="1" w:styleId="Indent30">
    <w:name w:val="Indent3"/>
    <w:basedOn w:val="Normal"/>
    <w:next w:val="Normal"/>
    <w:pPr>
      <w:spacing w:line="120" w:lineRule="atLeast"/>
      <w:ind w:left="2948" w:hanging="737"/>
    </w:pPr>
  </w:style>
  <w:style w:type="paragraph" w:customStyle="1" w:styleId="NormalIndent2">
    <w:name w:val="Normal Indent 2"/>
    <w:basedOn w:val="NormalIndent"/>
    <w:pPr>
      <w:ind w:left="1474"/>
    </w:pPr>
  </w:style>
  <w:style w:type="paragraph" w:customStyle="1" w:styleId="NormalIndent4">
    <w:name w:val="Normal Indent 4"/>
    <w:basedOn w:val="Normal"/>
    <w:pPr>
      <w:ind w:left="2948"/>
    </w:pPr>
  </w:style>
  <w:style w:type="paragraph" w:customStyle="1" w:styleId="n3a">
    <w:name w:val="n3a"/>
    <w:basedOn w:val="Normal"/>
    <w:pPr>
      <w:tabs>
        <w:tab w:val="left" w:pos="2160"/>
        <w:tab w:val="decimal" w:pos="8107"/>
      </w:tabs>
      <w:ind w:left="2160" w:hanging="533"/>
      <w:jc w:val="both"/>
    </w:pPr>
  </w:style>
  <w:style w:type="paragraph" w:customStyle="1" w:styleId="I3">
    <w:name w:val="I3"/>
    <w:pPr>
      <w:spacing w:line="240" w:lineRule="atLeast"/>
      <w:ind w:left="1077" w:hanging="340"/>
    </w:pPr>
    <w:rPr>
      <w:sz w:val="22"/>
      <w:lang w:val="en-GB" w:eastAsia="en-US"/>
    </w:rPr>
  </w:style>
  <w:style w:type="paragraph" w:customStyle="1" w:styleId="S">
    <w:name w:val="S"/>
    <w:basedOn w:val="Normal"/>
    <w:pPr>
      <w:ind w:left="709"/>
    </w:pPr>
    <w:rPr>
      <w:noProof/>
    </w:rPr>
  </w:style>
  <w:style w:type="paragraph" w:customStyle="1" w:styleId="NormalIndent3">
    <w:name w:val="Normal Indent 3"/>
    <w:basedOn w:val="Normal"/>
    <w:next w:val="Normal"/>
    <w:pPr>
      <w:ind w:left="2211"/>
    </w:pPr>
  </w:style>
  <w:style w:type="paragraph" w:customStyle="1" w:styleId="3aindtab">
    <w:name w:val="3aindtab"/>
    <w:basedOn w:val="Normal"/>
    <w:pPr>
      <w:tabs>
        <w:tab w:val="left" w:pos="3600"/>
        <w:tab w:val="left" w:pos="5040"/>
      </w:tabs>
      <w:ind w:left="2160" w:right="2160" w:hanging="533"/>
      <w:jc w:val="both"/>
    </w:pPr>
  </w:style>
  <w:style w:type="paragraph" w:customStyle="1" w:styleId="4coltab">
    <w:name w:val="4coltab"/>
    <w:basedOn w:val="Normal"/>
    <w:pPr>
      <w:pBdr>
        <w:left w:val="single" w:sz="6" w:space="31" w:color="auto"/>
      </w:pBdr>
      <w:tabs>
        <w:tab w:val="left" w:pos="3600"/>
        <w:tab w:val="left" w:pos="5040"/>
        <w:tab w:val="decimal" w:pos="7200"/>
      </w:tabs>
      <w:ind w:left="709"/>
    </w:pPr>
    <w:rPr>
      <w:rFonts w:ascii="CG Times (E1)" w:hAnsi="CG Times (E1)"/>
    </w:rPr>
  </w:style>
  <w:style w:type="paragraph" w:customStyle="1" w:styleId="Indent40">
    <w:name w:val="Indent4"/>
    <w:basedOn w:val="Normal"/>
    <w:next w:val="Normal"/>
    <w:pPr>
      <w:ind w:left="3686" w:hanging="737"/>
    </w:pPr>
  </w:style>
  <w:style w:type="paragraph" w:customStyle="1" w:styleId="NormalinTable">
    <w:name w:val="Normal (in Table)"/>
    <w:basedOn w:val="Normal"/>
    <w:pPr>
      <w:keepNext/>
      <w:keepLines/>
      <w:ind w:left="709" w:right="29"/>
      <w:jc w:val="both"/>
    </w:pPr>
    <w:rPr>
      <w:noProof/>
    </w:rPr>
  </w:style>
  <w:style w:type="paragraph" w:customStyle="1" w:styleId="Normal1">
    <w:name w:val="Normal1"/>
    <w:basedOn w:val="Normal"/>
    <w:pPr>
      <w:ind w:left="709"/>
    </w:pPr>
    <w:rPr>
      <w:b/>
      <w:sz w:val="22"/>
    </w:rPr>
  </w:style>
  <w:style w:type="paragraph" w:customStyle="1" w:styleId="SchedTitle">
    <w:name w:val="SchedTitle"/>
    <w:basedOn w:val="Normal"/>
    <w:next w:val="Normal"/>
    <w:pPr>
      <w:pBdr>
        <w:bottom w:val="single" w:sz="18" w:space="2" w:color="auto"/>
      </w:pBdr>
      <w:tabs>
        <w:tab w:val="left" w:pos="2722"/>
      </w:tabs>
      <w:spacing w:after="240"/>
      <w:ind w:left="709"/>
    </w:pPr>
    <w:rPr>
      <w:rFonts w:ascii="Arial Narrow" w:hAnsi="Arial Narrow"/>
      <w:b/>
      <w:sz w:val="32"/>
    </w:rPr>
  </w:style>
  <w:style w:type="paragraph" w:customStyle="1" w:styleId="textend">
    <w:name w:val="textend"/>
    <w:basedOn w:val="Normal"/>
    <w:pPr>
      <w:spacing w:before="0" w:after="300"/>
      <w:ind w:left="1418"/>
    </w:pPr>
    <w:rPr>
      <w:sz w:val="24"/>
    </w:rPr>
  </w:style>
  <w:style w:type="paragraph" w:customStyle="1" w:styleId="Bullet1">
    <w:name w:val="Bullet1"/>
    <w:basedOn w:val="Normal"/>
    <w:next w:val="Normal"/>
    <w:pPr>
      <w:tabs>
        <w:tab w:val="left" w:pos="851"/>
      </w:tabs>
      <w:spacing w:line="360" w:lineRule="atLeast"/>
      <w:ind w:left="851" w:hanging="425"/>
    </w:pPr>
    <w:rPr>
      <w:sz w:val="26"/>
    </w:rPr>
  </w:style>
  <w:style w:type="paragraph" w:customStyle="1" w:styleId="text">
    <w:name w:val="text"/>
    <w:basedOn w:val="Normal"/>
    <w:pPr>
      <w:spacing w:before="0" w:after="180"/>
      <w:ind w:left="1418"/>
    </w:pPr>
    <w:rPr>
      <w:sz w:val="24"/>
    </w:rPr>
  </w:style>
  <w:style w:type="paragraph" w:styleId="BodyText2">
    <w:name w:val="Body Text 2"/>
    <w:basedOn w:val="Normal"/>
    <w:pPr>
      <w:spacing w:before="0" w:after="0"/>
    </w:pPr>
    <w:rPr>
      <w:rFonts w:ascii="Arial" w:hAnsi="Arial"/>
      <w:noProof/>
      <w:color w:val="000000"/>
    </w:rPr>
  </w:style>
  <w:style w:type="character" w:styleId="Hyperlink">
    <w:name w:val="Hyperlink"/>
    <w:rsid w:val="001460A2"/>
    <w:rPr>
      <w:color w:val="0000FF"/>
      <w:u w:val="single"/>
    </w:rPr>
  </w:style>
  <w:style w:type="paragraph" w:styleId="BalloonText">
    <w:name w:val="Balloon Text"/>
    <w:basedOn w:val="Normal"/>
    <w:link w:val="BalloonTextChar"/>
    <w:rsid w:val="009E39BA"/>
    <w:pPr>
      <w:spacing w:before="0" w:after="0"/>
    </w:pPr>
    <w:rPr>
      <w:rFonts w:ascii="Tahoma" w:hAnsi="Tahoma" w:cs="Tahoma"/>
      <w:sz w:val="16"/>
      <w:szCs w:val="16"/>
    </w:rPr>
  </w:style>
  <w:style w:type="character" w:customStyle="1" w:styleId="BalloonTextChar">
    <w:name w:val="Balloon Text Char"/>
    <w:link w:val="BalloonText"/>
    <w:rsid w:val="009E39BA"/>
    <w:rPr>
      <w:rFonts w:ascii="Tahoma" w:hAnsi="Tahoma" w:cs="Tahoma"/>
      <w:sz w:val="16"/>
      <w:szCs w:val="16"/>
      <w:lang w:eastAsia="en-US"/>
    </w:rPr>
  </w:style>
  <w:style w:type="character" w:styleId="CommentReference">
    <w:name w:val="annotation reference"/>
    <w:rsid w:val="00F13A08"/>
    <w:rPr>
      <w:sz w:val="16"/>
      <w:szCs w:val="16"/>
    </w:rPr>
  </w:style>
  <w:style w:type="paragraph" w:styleId="CommentText">
    <w:name w:val="annotation text"/>
    <w:basedOn w:val="Normal"/>
    <w:link w:val="CommentTextChar"/>
    <w:rsid w:val="00F13A08"/>
  </w:style>
  <w:style w:type="character" w:customStyle="1" w:styleId="CommentTextChar">
    <w:name w:val="Comment Text Char"/>
    <w:link w:val="CommentText"/>
    <w:rsid w:val="00F13A08"/>
    <w:rPr>
      <w:lang w:eastAsia="en-US"/>
    </w:rPr>
  </w:style>
  <w:style w:type="paragraph" w:styleId="CommentSubject">
    <w:name w:val="annotation subject"/>
    <w:basedOn w:val="CommentText"/>
    <w:next w:val="CommentText"/>
    <w:link w:val="CommentSubjectChar"/>
    <w:rsid w:val="00F13A08"/>
    <w:rPr>
      <w:b/>
      <w:bCs/>
    </w:rPr>
  </w:style>
  <w:style w:type="character" w:customStyle="1" w:styleId="CommentSubjectChar">
    <w:name w:val="Comment Subject Char"/>
    <w:link w:val="CommentSubject"/>
    <w:rsid w:val="00F13A0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bus_government.htm"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8667</Words>
  <Characters>49403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Telstra Virtual Private Network - Other Voice Services - B&amp;G OCT</vt:lpstr>
    </vt:vector>
  </TitlesOfParts>
  <Company>Telstra Corporation Limited</Company>
  <LinksUpToDate>false</LinksUpToDate>
  <CharactersWithSpaces>57955</CharactersWithSpaces>
  <SharedDoc>false</SharedDoc>
  <HLinks>
    <vt:vector size="6" baseType="variant">
      <vt:variant>
        <vt:i4>327786</vt:i4>
      </vt:variant>
      <vt:variant>
        <vt:i4>0</vt:i4>
      </vt:variant>
      <vt:variant>
        <vt:i4>0</vt:i4>
      </vt:variant>
      <vt:variant>
        <vt:i4>5</vt:i4>
      </vt:variant>
      <vt:variant>
        <vt:lpwstr>http://www.telstra.com.au/customerterms/bus_government.htm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Virtual Private Network - Other Voice Services - B&amp;G OCT</dc:title>
  <dc:subject>This section sets out the terms and conditions under which Telstra supplies its Virtual Private Network services - incorporating Corporate VPN, Call Pan and World Source</dc:subject>
  <dc:creator>Virtual Privat Network, VPN, Corporate VPN, CVPN, Call Pan, World Source</dc:creator>
  <cp:keywords>Virtual Privat Network, VPN, Corporate VPN, CVPN, Call Pan, World Source</cp:keywords>
  <dc:description>This section sets out the terms and conditions under which Telstra supplies its Virtual Private Network services - incorporating Corporate VPN, Call Pan and World Source</dc:description>
  <cp:lastModifiedBy>Corona, Adrian</cp:lastModifiedBy>
  <cp:revision>2</cp:revision>
  <cp:lastPrinted>2019-06-26T05:22:00Z</cp:lastPrinted>
  <dcterms:created xsi:type="dcterms:W3CDTF">2025-03-18T10:51:00Z</dcterms:created>
  <dcterms:modified xsi:type="dcterms:W3CDTF">2025-03-18T10:51:00Z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2025-03-18T10:51:25Z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5ebf562d-df7b-47f3-9454-46a191116f0b</vt:lpwstr>
  </property>
  <property fmtid="{D5CDD505-2E9C-101B-9397-08002B2CF9AE}" pid="8" name="MSIP_Label_f4ab56b7-6ec4-4073-8d92-ac7cc2e7a5df_ContentBits">
    <vt:lpwstr>0</vt:lpwstr>
  </property>
</Properties>
</file>