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0CB33" w14:textId="77777777" w:rsidR="005C6334" w:rsidRPr="00291CD4" w:rsidRDefault="000B0D62" w:rsidP="00291CD4">
      <w:pPr>
        <w:pStyle w:val="Heading2"/>
        <w:pBdr>
          <w:bottom w:val="single" w:sz="12" w:space="1" w:color="auto"/>
        </w:pBdr>
      </w:pPr>
      <w:r>
        <w:rPr>
          <w:i/>
        </w:rPr>
        <w:t xml:space="preserve">TELSTRA </w:t>
      </w:r>
      <w:r>
        <w:t>SITELINE SERVICES SECTION OF THE STANDARD FORM OF AGREEMENT</w:t>
      </w:r>
    </w:p>
    <w:p w14:paraId="34D00F36" w14:textId="77777777" w:rsidR="000B0D62" w:rsidRDefault="000B0D62">
      <w:pPr>
        <w:ind w:left="426"/>
        <w:rPr>
          <w:b/>
          <w:sz w:val="22"/>
        </w:rPr>
      </w:pPr>
      <w:r>
        <w:rPr>
          <w:b/>
          <w:sz w:val="22"/>
        </w:rPr>
        <w:t xml:space="preserve">Words that appear </w:t>
      </w:r>
      <w:r>
        <w:rPr>
          <w:b/>
          <w:i/>
          <w:sz w:val="22"/>
        </w:rPr>
        <w:t>like this</w:t>
      </w:r>
      <w:r>
        <w:rPr>
          <w:b/>
          <w:sz w:val="22"/>
        </w:rPr>
        <w:t xml:space="preserve"> in this Section have the special meanings set out in clause 10.1.</w:t>
      </w:r>
    </w:p>
    <w:p w14:paraId="2CE4607D" w14:textId="77777777" w:rsidR="000B0D62" w:rsidRDefault="000B0D62">
      <w:pPr>
        <w:pStyle w:val="Heading3"/>
      </w:pPr>
      <w:r>
        <w:rPr>
          <w:b w:val="0"/>
          <w:caps w:val="0"/>
          <w:lang w:val="en-US"/>
        </w:rPr>
        <w:t>1</w:t>
      </w:r>
      <w:r>
        <w:rPr>
          <w:b w:val="0"/>
          <w:caps w:val="0"/>
          <w:lang w:val="en-US"/>
        </w:rPr>
        <w:tab/>
      </w:r>
      <w:r>
        <w:t>Term of SECTION</w:t>
      </w:r>
    </w:p>
    <w:p w14:paraId="50565508" w14:textId="77777777" w:rsidR="000B0D62" w:rsidRDefault="000B0D62">
      <w:pPr>
        <w:pStyle w:val="NormalIndent"/>
      </w:pPr>
      <w:r>
        <w:t xml:space="preserve">This Section takes effect on </w:t>
      </w:r>
      <w:r w:rsidR="00FD3508">
        <w:t>22 July 2008</w:t>
      </w:r>
      <w:r>
        <w:t>.</w:t>
      </w:r>
    </w:p>
    <w:p w14:paraId="1B08E189" w14:textId="77777777" w:rsidR="000B0D62" w:rsidRDefault="000B0D62">
      <w:pPr>
        <w:pStyle w:val="Heading3"/>
      </w:pPr>
      <w:r>
        <w:rPr>
          <w:b w:val="0"/>
          <w:caps w:val="0"/>
          <w:lang w:val="en-US"/>
        </w:rPr>
        <w:t>2</w:t>
      </w:r>
      <w:r>
        <w:rPr>
          <w:b w:val="0"/>
          <w:caps w:val="0"/>
          <w:lang w:val="en-US"/>
        </w:rPr>
        <w:tab/>
      </w:r>
      <w:r>
        <w:t>General Terms and Conditions</w:t>
      </w:r>
    </w:p>
    <w:p w14:paraId="3EC0FF24" w14:textId="77777777" w:rsidR="000B0D62" w:rsidRDefault="000B0D62">
      <w:r>
        <w:t>2.1</w:t>
      </w:r>
      <w:r>
        <w:rPr>
          <w:i/>
        </w:rPr>
        <w:tab/>
        <w:t xml:space="preserve">Telstra’s General Terms and Conditions </w:t>
      </w:r>
      <w:r>
        <w:t xml:space="preserve">form part of this Section.  </w:t>
      </w:r>
    </w:p>
    <w:p w14:paraId="0D08CEAA" w14:textId="77777777" w:rsidR="000B0D62" w:rsidRDefault="000B0D62">
      <w:pPr>
        <w:ind w:left="737" w:hanging="737"/>
      </w:pPr>
      <w:r>
        <w:t>2.2</w:t>
      </w:r>
      <w:r>
        <w:tab/>
        <w:t xml:space="preserve">Where any provision of this Section specifies the circumstances in which </w:t>
      </w:r>
      <w:r>
        <w:rPr>
          <w:i/>
        </w:rPr>
        <w:t xml:space="preserve">Telstra </w:t>
      </w:r>
      <w:r>
        <w:t xml:space="preserve">may suspend, limit or cancel the provision of a particular service, that provision applies in addition to, and not instead of, the provisions set out in </w:t>
      </w:r>
      <w:r>
        <w:rPr>
          <w:i/>
        </w:rPr>
        <w:t>Telstra’s General Terms and Conditions.</w:t>
      </w:r>
      <w:r>
        <w:t xml:space="preserve">  </w:t>
      </w:r>
    </w:p>
    <w:p w14:paraId="25ED0748" w14:textId="77777777" w:rsidR="000B0D62" w:rsidRDefault="000B0D62">
      <w:pPr>
        <w:ind w:left="720" w:hanging="720"/>
      </w:pPr>
      <w:r>
        <w:t>2.3</w:t>
      </w:r>
      <w:r>
        <w:tab/>
        <w:t xml:space="preserve">Except as provided for in Clause 2.2 above, if there is an inconsistency between </w:t>
      </w:r>
      <w:r>
        <w:rPr>
          <w:i/>
        </w:rPr>
        <w:t>Telstra’s</w:t>
      </w:r>
      <w:r>
        <w:t xml:space="preserve"> </w:t>
      </w:r>
      <w:r>
        <w:rPr>
          <w:i/>
        </w:rPr>
        <w:t>General Terms and Conditions</w:t>
      </w:r>
      <w:r>
        <w:t xml:space="preserve"> and this Section then this Section prevails.</w:t>
      </w:r>
    </w:p>
    <w:p w14:paraId="113D1F7D" w14:textId="77777777" w:rsidR="000B0D62" w:rsidRDefault="000B0D62">
      <w:pPr>
        <w:pStyle w:val="Heading3"/>
      </w:pPr>
      <w:r>
        <w:rPr>
          <w:b w:val="0"/>
          <w:caps w:val="0"/>
          <w:lang w:val="en-US"/>
        </w:rPr>
        <w:t>3</w:t>
      </w:r>
      <w:r>
        <w:rPr>
          <w:b w:val="0"/>
          <w:caps w:val="0"/>
          <w:lang w:val="en-US"/>
        </w:rPr>
        <w:tab/>
      </w:r>
      <w:r>
        <w:t>Description of service</w:t>
      </w:r>
    </w:p>
    <w:p w14:paraId="70EDB914" w14:textId="77777777" w:rsidR="000B0D62" w:rsidRDefault="000B0D62">
      <w:pPr>
        <w:ind w:left="360"/>
        <w:rPr>
          <w:b/>
          <w:lang w:val="en-GB"/>
        </w:rPr>
      </w:pPr>
      <w:r>
        <w:rPr>
          <w:b/>
          <w:lang w:val="en-GB"/>
        </w:rPr>
        <w:t xml:space="preserve">As of 1 December 2001, </w:t>
      </w:r>
      <w:r>
        <w:rPr>
          <w:b/>
        </w:rPr>
        <w:t>there are no new sales of SiteLine services, only changes to existing services will be permitted from that date.</w:t>
      </w:r>
    </w:p>
    <w:p w14:paraId="6AE216B8" w14:textId="77777777" w:rsidR="000B0D62" w:rsidRDefault="000B0D62">
      <w:pPr>
        <w:pStyle w:val="Indent0"/>
      </w:pPr>
      <w:r>
        <w:rPr>
          <w:lang w:val="en-US"/>
        </w:rPr>
        <w:t>3.1</w:t>
      </w:r>
      <w:r>
        <w:rPr>
          <w:lang w:val="en-US"/>
        </w:rPr>
        <w:tab/>
      </w:r>
      <w:r>
        <w:rPr>
          <w:lang w:val="en-GB"/>
        </w:rPr>
        <w:t xml:space="preserve">A SiteLine Service is a service that offers indial, outdial, or bothway channels over a 2Mbit/s link to provide up to 30 channels of 64Kbit/s high quality digital transmission between the PSTN exchange and the </w:t>
      </w:r>
      <w:r>
        <w:rPr>
          <w:i/>
          <w:lang w:val="en-GB"/>
        </w:rPr>
        <w:t>Customer</w:t>
      </w:r>
      <w:r>
        <w:rPr>
          <w:lang w:val="en-GB"/>
        </w:rPr>
        <w:t xml:space="preserve">. The interfaces are in accordance with </w:t>
      </w:r>
      <w:r>
        <w:rPr>
          <w:i/>
          <w:lang w:val="en-GB"/>
        </w:rPr>
        <w:t>G703</w:t>
      </w:r>
      <w:r>
        <w:rPr>
          <w:lang w:val="en-GB"/>
        </w:rPr>
        <w:t xml:space="preserve"> and the line </w:t>
      </w:r>
      <w:r>
        <w:rPr>
          <w:i/>
          <w:lang w:val="en-GB"/>
        </w:rPr>
        <w:t>P2</w:t>
      </w:r>
      <w:r>
        <w:rPr>
          <w:lang w:val="en-GB"/>
        </w:rPr>
        <w:t xml:space="preserve"> signalling scheme.</w:t>
      </w:r>
    </w:p>
    <w:p w14:paraId="7E8E84C1" w14:textId="77777777" w:rsidR="000B0D62" w:rsidRDefault="000B0D62">
      <w:pPr>
        <w:pStyle w:val="Indent0"/>
      </w:pPr>
      <w:r>
        <w:rPr>
          <w:lang w:val="en-US"/>
        </w:rPr>
        <w:t>3.2</w:t>
      </w:r>
      <w:r>
        <w:rPr>
          <w:lang w:val="en-US"/>
        </w:rPr>
        <w:tab/>
      </w:r>
      <w:r>
        <w:t xml:space="preserve">A SiteLine Service with an indial channel enables incoming telephone calls to </w:t>
      </w:r>
      <w:r>
        <w:rPr>
          <w:i/>
        </w:rPr>
        <w:t>CPE</w:t>
      </w:r>
      <w:r>
        <w:t xml:space="preserve"> to be directly switched to the end-user terminal equipment, for example a telephone handset (see the Basic Telephone Service section of Our Customer Terms for a further description of indial functionality). Indial channels may be used to support PABX, </w:t>
      </w:r>
      <w:r>
        <w:rPr>
          <w:i/>
        </w:rPr>
        <w:t>Direct Dial Call</w:t>
      </w:r>
      <w:r>
        <w:t xml:space="preserve"> Distribution, Voicemail systems or other </w:t>
      </w:r>
      <w:r>
        <w:rPr>
          <w:i/>
        </w:rPr>
        <w:t>CPE</w:t>
      </w:r>
      <w:r>
        <w:t xml:space="preserve">. </w:t>
      </w:r>
    </w:p>
    <w:p w14:paraId="3C87E051" w14:textId="77777777" w:rsidR="000B0D62" w:rsidRDefault="000B0D62">
      <w:pPr>
        <w:pStyle w:val="Indent0"/>
      </w:pPr>
      <w:r>
        <w:rPr>
          <w:lang w:val="en-US"/>
        </w:rPr>
        <w:t>3.3</w:t>
      </w:r>
      <w:r>
        <w:rPr>
          <w:lang w:val="en-US"/>
        </w:rPr>
        <w:tab/>
      </w:r>
      <w:r>
        <w:t xml:space="preserve">A SiteLine Service with an outdial channel provides an outgoing link from </w:t>
      </w:r>
      <w:r>
        <w:rPr>
          <w:i/>
        </w:rPr>
        <w:t>CPE</w:t>
      </w:r>
      <w:r>
        <w:t xml:space="preserve"> to the PSTN exchange, with the capacity of 20 or 30 channels of 64Kbit/s high quality digital transmission per 2Mbit link.</w:t>
      </w:r>
    </w:p>
    <w:p w14:paraId="43B5552C" w14:textId="77777777" w:rsidR="000B0D62" w:rsidRDefault="000B0D62">
      <w:pPr>
        <w:pStyle w:val="Indent0"/>
      </w:pPr>
      <w:r>
        <w:rPr>
          <w:lang w:val="en-US"/>
        </w:rPr>
        <w:t>3.4</w:t>
      </w:r>
      <w:r>
        <w:rPr>
          <w:lang w:val="en-US"/>
        </w:rPr>
        <w:tab/>
      </w:r>
      <w:r>
        <w:t>A bothway channel combines incoming and outgoing functions on the same channel.</w:t>
      </w:r>
    </w:p>
    <w:p w14:paraId="1E915958" w14:textId="77777777" w:rsidR="000B0D62" w:rsidRDefault="000B0D62">
      <w:pPr>
        <w:pStyle w:val="Indent0"/>
      </w:pPr>
      <w:r>
        <w:rPr>
          <w:lang w:val="en-US"/>
        </w:rPr>
        <w:t>3.5</w:t>
      </w:r>
      <w:r>
        <w:rPr>
          <w:lang w:val="en-US"/>
        </w:rPr>
        <w:tab/>
      </w:r>
      <w:r>
        <w:t xml:space="preserve">SiteLine Standard </w:t>
      </w:r>
      <w:r>
        <w:rPr>
          <w:i/>
        </w:rPr>
        <w:t>National Long Distance Call</w:t>
      </w:r>
      <w:r>
        <w:t xml:space="preserve">s and SiteLine Standard </w:t>
      </w:r>
      <w:r>
        <w:rPr>
          <w:i/>
        </w:rPr>
        <w:t>International Long Distance</w:t>
      </w:r>
      <w:r>
        <w:t xml:space="preserve"> </w:t>
      </w:r>
      <w:r>
        <w:rPr>
          <w:i/>
        </w:rPr>
        <w:t xml:space="preserve">Calls </w:t>
      </w:r>
      <w:r>
        <w:t xml:space="preserve">are eligible for those Optional </w:t>
      </w:r>
      <w:r>
        <w:rPr>
          <w:i/>
        </w:rPr>
        <w:t>Customer</w:t>
      </w:r>
      <w:r>
        <w:t xml:space="preserve"> Calling Plans and Call Savers (as specified in the Basic Telephone Service section of Our Customer Terms)  which are available to business </w:t>
      </w:r>
      <w:r>
        <w:rPr>
          <w:i/>
        </w:rPr>
        <w:t>Customer</w:t>
      </w:r>
      <w:r>
        <w:t xml:space="preserve">s, other than those which apply to </w:t>
      </w:r>
      <w:r>
        <w:rPr>
          <w:i/>
        </w:rPr>
        <w:t>Local Calls</w:t>
      </w:r>
      <w:r>
        <w:t>.</w:t>
      </w:r>
    </w:p>
    <w:p w14:paraId="491D4F13" w14:textId="77777777" w:rsidR="000B0D62" w:rsidRDefault="000B0D62">
      <w:pPr>
        <w:pStyle w:val="Indent0"/>
      </w:pPr>
      <w:r>
        <w:rPr>
          <w:lang w:val="en-US"/>
        </w:rPr>
        <w:t>3.6</w:t>
      </w:r>
      <w:r>
        <w:rPr>
          <w:lang w:val="en-US"/>
        </w:rPr>
        <w:tab/>
      </w:r>
      <w:r>
        <w:t>The SiteLine Service includes:</w:t>
      </w:r>
    </w:p>
    <w:p w14:paraId="046F5809" w14:textId="77777777" w:rsidR="000B0D62" w:rsidRDefault="000B0D62">
      <w:pPr>
        <w:pStyle w:val="Indent1"/>
      </w:pPr>
      <w:r>
        <w:rPr>
          <w:lang w:val="en-US"/>
        </w:rPr>
        <w:t>(a)</w:t>
      </w:r>
      <w:r>
        <w:rPr>
          <w:lang w:val="en-US"/>
        </w:rPr>
        <w:tab/>
      </w:r>
      <w:r>
        <w:t xml:space="preserve">connection from </w:t>
      </w:r>
      <w:r>
        <w:rPr>
          <w:i/>
        </w:rPr>
        <w:t>Telstra’s</w:t>
      </w:r>
      <w:r>
        <w:t xml:space="preserve"> network boundary to the local exchange; </w:t>
      </w:r>
    </w:p>
    <w:p w14:paraId="3E90F35D" w14:textId="77777777" w:rsidR="000B0D62" w:rsidRDefault="000B0D62">
      <w:pPr>
        <w:pStyle w:val="Indent1"/>
      </w:pPr>
      <w:r>
        <w:rPr>
          <w:lang w:val="en-US"/>
        </w:rPr>
        <w:t>(b)</w:t>
      </w:r>
      <w:r>
        <w:rPr>
          <w:lang w:val="en-US"/>
        </w:rPr>
        <w:tab/>
      </w:r>
      <w:r>
        <w:rPr>
          <w:i/>
        </w:rPr>
        <w:t>P2</w:t>
      </w:r>
      <w:r>
        <w:t xml:space="preserve"> channel associated signalling to the </w:t>
      </w:r>
      <w:r>
        <w:rPr>
          <w:i/>
        </w:rPr>
        <w:t>Customer</w:t>
      </w:r>
      <w:r>
        <w:t xml:space="preserve"> </w:t>
      </w:r>
      <w:r>
        <w:rPr>
          <w:i/>
        </w:rPr>
        <w:t>CPE</w:t>
      </w:r>
      <w:r>
        <w:t xml:space="preserve">;  call signalling to the </w:t>
      </w:r>
      <w:r>
        <w:rPr>
          <w:i/>
        </w:rPr>
        <w:t>Customer</w:t>
      </w:r>
      <w:r>
        <w:t xml:space="preserve"> </w:t>
      </w:r>
      <w:r>
        <w:rPr>
          <w:i/>
        </w:rPr>
        <w:t>CPE</w:t>
      </w:r>
      <w:r>
        <w:t xml:space="preserve"> is:</w:t>
      </w:r>
    </w:p>
    <w:p w14:paraId="59D50310" w14:textId="77777777" w:rsidR="000B0D62" w:rsidRDefault="000B0D62">
      <w:pPr>
        <w:pStyle w:val="NormalIndent2"/>
        <w:tabs>
          <w:tab w:val="left" w:pos="2836"/>
          <w:tab w:val="left" w:pos="3403"/>
        </w:tabs>
      </w:pPr>
      <w:r>
        <w:t>Bothway</w:t>
      </w:r>
      <w:r>
        <w:tab/>
        <w:t>DTMF</w:t>
      </w:r>
    </w:p>
    <w:p w14:paraId="5BE35334" w14:textId="77777777" w:rsidR="000B0D62" w:rsidRDefault="000B0D62">
      <w:pPr>
        <w:pStyle w:val="NormalIndent2"/>
        <w:tabs>
          <w:tab w:val="left" w:pos="2836"/>
          <w:tab w:val="left" w:pos="3403"/>
        </w:tabs>
      </w:pPr>
      <w:r>
        <w:t>Outdial</w:t>
      </w:r>
      <w:r>
        <w:tab/>
        <w:t>DTMF or decadic</w:t>
      </w:r>
    </w:p>
    <w:p w14:paraId="3AFBDC4A" w14:textId="77777777" w:rsidR="000B0D62" w:rsidRDefault="000B0D62">
      <w:pPr>
        <w:pStyle w:val="NormalIndent2"/>
        <w:tabs>
          <w:tab w:val="left" w:pos="2836"/>
          <w:tab w:val="left" w:pos="3403"/>
        </w:tabs>
      </w:pPr>
      <w:r>
        <w:t>Indial</w:t>
      </w:r>
      <w:r>
        <w:tab/>
        <w:t>DTMF, decadic or MFC</w:t>
      </w:r>
    </w:p>
    <w:p w14:paraId="6B3EDA06" w14:textId="77777777" w:rsidR="000B0D62" w:rsidRDefault="000B0D62">
      <w:pPr>
        <w:pStyle w:val="Indent1"/>
      </w:pPr>
      <w:r>
        <w:rPr>
          <w:lang w:val="en-US"/>
        </w:rPr>
        <w:lastRenderedPageBreak/>
        <w:t>(c)</w:t>
      </w:r>
      <w:r>
        <w:rPr>
          <w:lang w:val="en-US"/>
        </w:rPr>
        <w:tab/>
      </w:r>
      <w:r>
        <w:t xml:space="preserve">a </w:t>
      </w:r>
      <w:smartTag w:uri="urn:schemas-microsoft-com:office:smarttags" w:element="address">
        <w:smartTag w:uri="urn:schemas-microsoft-com:office:smarttags" w:element="Street">
          <w:r>
            <w:rPr>
              <w:i/>
            </w:rPr>
            <w:t>Call Route</w:t>
          </w:r>
        </w:smartTag>
      </w:smartTag>
      <w:r>
        <w:t xml:space="preserve"> through the </w:t>
      </w:r>
      <w:r>
        <w:rPr>
          <w:i/>
        </w:rPr>
        <w:t>Telstra</w:t>
      </w:r>
      <w:r>
        <w:t xml:space="preserve"> network supporting the operation of 100 extension numbers (indial and bothway channels only);</w:t>
      </w:r>
    </w:p>
    <w:p w14:paraId="653EFB88" w14:textId="77777777" w:rsidR="000B0D62" w:rsidRDefault="000B0D62">
      <w:pPr>
        <w:pStyle w:val="Indent1"/>
      </w:pPr>
      <w:r>
        <w:rPr>
          <w:lang w:val="en-US"/>
        </w:rPr>
        <w:t>(d)</w:t>
      </w:r>
      <w:r>
        <w:rPr>
          <w:lang w:val="en-US"/>
        </w:rPr>
        <w:tab/>
      </w:r>
      <w:r>
        <w:t xml:space="preserve">maintenance of </w:t>
      </w:r>
      <w:r>
        <w:rPr>
          <w:i/>
        </w:rPr>
        <w:t>Telstra</w:t>
      </w:r>
      <w:r>
        <w:t xml:space="preserve"> owned plant and facilities; and</w:t>
      </w:r>
    </w:p>
    <w:p w14:paraId="3C448B37" w14:textId="77777777" w:rsidR="000B0D62" w:rsidRDefault="000B0D62">
      <w:pPr>
        <w:pStyle w:val="Indent1"/>
      </w:pPr>
      <w:r>
        <w:rPr>
          <w:lang w:val="en-US"/>
        </w:rPr>
        <w:t>(e)</w:t>
      </w:r>
      <w:r>
        <w:rPr>
          <w:lang w:val="en-US"/>
        </w:rPr>
        <w:tab/>
      </w:r>
      <w:r>
        <w:t xml:space="preserve">general service restoration during </w:t>
      </w:r>
      <w:r>
        <w:rPr>
          <w:i/>
        </w:rPr>
        <w:t>Telstra’s</w:t>
      </w:r>
      <w:r>
        <w:t xml:space="preserve"> hours of business as specified in Attachment 1 and a service guarantee as specified in Attachment 2.</w:t>
      </w:r>
    </w:p>
    <w:p w14:paraId="2C9D8BA8" w14:textId="77777777" w:rsidR="000B0D62" w:rsidRDefault="000B0D62">
      <w:pPr>
        <w:pStyle w:val="Indent0"/>
      </w:pPr>
      <w:r>
        <w:t>3.7</w:t>
      </w:r>
      <w:r>
        <w:tab/>
        <w:t xml:space="preserve">The SiteLine Special Service is an indial only service provided at </w:t>
      </w:r>
      <w:r>
        <w:rPr>
          <w:i/>
        </w:rPr>
        <w:t>Telstra’s</w:t>
      </w:r>
      <w:r>
        <w:t xml:space="preserve"> discretion between </w:t>
      </w:r>
      <w:r>
        <w:rPr>
          <w:i/>
        </w:rPr>
        <w:t>Customer’s</w:t>
      </w:r>
      <w:r>
        <w:t xml:space="preserve"> premises and an exchange providing special </w:t>
      </w:r>
      <w:r>
        <w:rPr>
          <w:i/>
        </w:rPr>
        <w:t>Customer</w:t>
      </w:r>
      <w:r>
        <w:t xml:space="preserve"> features including :</w:t>
      </w:r>
    </w:p>
    <w:p w14:paraId="33037B3B" w14:textId="77777777" w:rsidR="000B0D62" w:rsidRDefault="000B0D62">
      <w:pPr>
        <w:pStyle w:val="Indent1"/>
      </w:pPr>
      <w:r>
        <w:rPr>
          <w:lang w:val="en-US"/>
        </w:rPr>
        <w:t>(a)</w:t>
      </w:r>
      <w:r>
        <w:rPr>
          <w:lang w:val="en-US"/>
        </w:rPr>
        <w:tab/>
      </w:r>
      <w:r>
        <w:t xml:space="preserve">connection from </w:t>
      </w:r>
      <w:r>
        <w:rPr>
          <w:i/>
        </w:rPr>
        <w:t>Telstra’s</w:t>
      </w:r>
      <w:r>
        <w:t xml:space="preserve"> network boundary in Sydney and Melbourne to a special exchange; </w:t>
      </w:r>
    </w:p>
    <w:p w14:paraId="279B600D" w14:textId="77777777" w:rsidR="000B0D62" w:rsidRDefault="000B0D62">
      <w:pPr>
        <w:pStyle w:val="NormalIndent2"/>
        <w:tabs>
          <w:tab w:val="left" w:pos="2836"/>
          <w:tab w:val="left" w:pos="3403"/>
        </w:tabs>
        <w:ind w:hanging="765"/>
      </w:pPr>
      <w:r>
        <w:rPr>
          <w:lang w:val="en-US"/>
        </w:rPr>
        <w:t>(b)</w:t>
      </w:r>
      <w:r>
        <w:rPr>
          <w:lang w:val="en-US"/>
        </w:rPr>
        <w:tab/>
      </w:r>
      <w:r>
        <w:rPr>
          <w:i/>
        </w:rPr>
        <w:t>P2</w:t>
      </w:r>
      <w:r>
        <w:t xml:space="preserve"> channel associated signalling to the </w:t>
      </w:r>
      <w:r>
        <w:rPr>
          <w:i/>
        </w:rPr>
        <w:t>Customer CPE</w:t>
      </w:r>
      <w:r>
        <w:t xml:space="preserve">;  call signalling to the </w:t>
      </w:r>
      <w:r>
        <w:rPr>
          <w:i/>
        </w:rPr>
        <w:t>Customer CPE</w:t>
      </w:r>
      <w:r>
        <w:t xml:space="preserve"> is decadic;</w:t>
      </w:r>
    </w:p>
    <w:p w14:paraId="0EC08F7E" w14:textId="77777777" w:rsidR="000B0D62" w:rsidRDefault="000B0D62">
      <w:pPr>
        <w:pStyle w:val="Indent1"/>
      </w:pPr>
      <w:r>
        <w:rPr>
          <w:lang w:val="en-US"/>
        </w:rPr>
        <w:t>(c)</w:t>
      </w:r>
      <w:r>
        <w:rPr>
          <w:lang w:val="en-US"/>
        </w:rPr>
        <w:tab/>
      </w:r>
      <w:r>
        <w:rPr>
          <w:i/>
        </w:rPr>
        <w:t>Call Routes</w:t>
      </w:r>
      <w:r>
        <w:t xml:space="preserve"> through the </w:t>
      </w:r>
      <w:r>
        <w:rPr>
          <w:i/>
        </w:rPr>
        <w:t>Telstra</w:t>
      </w:r>
      <w:r>
        <w:t xml:space="preserve"> network supporting the operation of extension numbers (indial  only) is limited to a maximum of 5 routes;</w:t>
      </w:r>
    </w:p>
    <w:p w14:paraId="0C4D942B" w14:textId="77777777" w:rsidR="000B0D62" w:rsidRDefault="000B0D62">
      <w:pPr>
        <w:pStyle w:val="Indent1"/>
      </w:pPr>
      <w:r>
        <w:rPr>
          <w:lang w:val="en-US"/>
        </w:rPr>
        <w:t>(d)</w:t>
      </w:r>
      <w:r>
        <w:rPr>
          <w:lang w:val="en-US"/>
        </w:rPr>
        <w:tab/>
      </w:r>
      <w:r>
        <w:t xml:space="preserve">maintenance of </w:t>
      </w:r>
      <w:r>
        <w:rPr>
          <w:i/>
        </w:rPr>
        <w:t>Telstra</w:t>
      </w:r>
      <w:r>
        <w:t xml:space="preserve"> owned plant and facilities; and</w:t>
      </w:r>
    </w:p>
    <w:p w14:paraId="1739DC5D" w14:textId="77777777" w:rsidR="000B0D62" w:rsidRDefault="000B0D62">
      <w:pPr>
        <w:pStyle w:val="Indent1"/>
      </w:pPr>
      <w:r>
        <w:rPr>
          <w:lang w:val="en-US"/>
        </w:rPr>
        <w:t>(e)</w:t>
      </w:r>
      <w:r>
        <w:rPr>
          <w:lang w:val="en-US"/>
        </w:rPr>
        <w:tab/>
      </w:r>
      <w:r>
        <w:t xml:space="preserve">general service restoration during </w:t>
      </w:r>
      <w:r>
        <w:rPr>
          <w:i/>
        </w:rPr>
        <w:t>Telstra’s</w:t>
      </w:r>
      <w:r>
        <w:t xml:space="preserve"> hours of business as specified in Attachment 1 but excluding the additional Customer</w:t>
      </w:r>
      <w:r>
        <w:rPr>
          <w:i/>
        </w:rPr>
        <w:t xml:space="preserve"> </w:t>
      </w:r>
      <w:r>
        <w:t>Select Maintenance option in clause 4, and a service guarantee as specified in Attachment 2.</w:t>
      </w:r>
    </w:p>
    <w:p w14:paraId="21C78BBE" w14:textId="77777777" w:rsidR="000B0D62" w:rsidRDefault="000B0D62">
      <w:pPr>
        <w:pStyle w:val="Indent0"/>
      </w:pPr>
      <w:r>
        <w:rPr>
          <w:lang w:val="en-US"/>
        </w:rPr>
        <w:t>3.8</w:t>
      </w:r>
      <w:r>
        <w:rPr>
          <w:lang w:val="en-US"/>
        </w:rPr>
        <w:tab/>
      </w:r>
      <w:r>
        <w:rPr>
          <w:b/>
        </w:rPr>
        <w:t>Number Reservation</w:t>
      </w:r>
      <w:r>
        <w:t xml:space="preserve"> </w:t>
      </w:r>
    </w:p>
    <w:p w14:paraId="7F48B516" w14:textId="77777777" w:rsidR="000B0D62" w:rsidRDefault="000B0D62">
      <w:pPr>
        <w:pStyle w:val="NormalIndent"/>
      </w:pPr>
      <w:r>
        <w:t xml:space="preserve">To assist with business communications planning and to allow for business expansion,  </w:t>
      </w:r>
      <w:r>
        <w:rPr>
          <w:i/>
        </w:rPr>
        <w:t>Telstra</w:t>
      </w:r>
      <w:r>
        <w:t xml:space="preserve"> PSTS number ranges (where available) may be reserved by </w:t>
      </w:r>
      <w:r>
        <w:rPr>
          <w:i/>
        </w:rPr>
        <w:t>Customers</w:t>
      </w:r>
      <w:r>
        <w:t xml:space="preserve"> for future SiteLine indial use. Number ranges are allocated in blocks of 100 numbers.  </w:t>
      </w:r>
    </w:p>
    <w:p w14:paraId="23580E9F" w14:textId="77777777" w:rsidR="000B0D62" w:rsidRDefault="000B0D62">
      <w:pPr>
        <w:pStyle w:val="Indent0"/>
      </w:pPr>
      <w:r>
        <w:rPr>
          <w:lang w:val="en-US"/>
        </w:rPr>
        <w:t>3.9</w:t>
      </w:r>
      <w:r>
        <w:rPr>
          <w:lang w:val="en-US"/>
        </w:rPr>
        <w:tab/>
      </w:r>
      <w:r>
        <w:rPr>
          <w:b/>
        </w:rPr>
        <w:t>Malicious Call Trace</w:t>
      </w:r>
      <w:r>
        <w:t xml:space="preserve"> </w:t>
      </w:r>
    </w:p>
    <w:p w14:paraId="0435A688" w14:textId="77777777" w:rsidR="000B0D62" w:rsidRDefault="000B0D62">
      <w:pPr>
        <w:pStyle w:val="NormalIndent"/>
      </w:pPr>
      <w:r>
        <w:t>Malicious Call Trace allows call tracing to be invoked if a malicious call is received.</w:t>
      </w:r>
    </w:p>
    <w:p w14:paraId="19426ECC" w14:textId="77777777" w:rsidR="000B0D62" w:rsidRDefault="000B0D62">
      <w:pPr>
        <w:pStyle w:val="Indent0"/>
      </w:pPr>
      <w:r>
        <w:rPr>
          <w:lang w:val="en-US"/>
        </w:rPr>
        <w:t>3.10</w:t>
      </w:r>
      <w:r>
        <w:rPr>
          <w:lang w:val="en-US"/>
        </w:rPr>
        <w:tab/>
      </w:r>
      <w:r>
        <w:rPr>
          <w:b/>
        </w:rPr>
        <w:t>Personalised Announcement Service</w:t>
      </w:r>
    </w:p>
    <w:p w14:paraId="24A15536" w14:textId="77777777" w:rsidR="000B0D62" w:rsidRDefault="000B0D62">
      <w:pPr>
        <w:pStyle w:val="NormalIndent"/>
      </w:pPr>
      <w:r>
        <w:t>Deleted.</w:t>
      </w:r>
    </w:p>
    <w:p w14:paraId="5C4ECEEF" w14:textId="77777777" w:rsidR="000B0D62" w:rsidRDefault="000B0D62">
      <w:pPr>
        <w:pStyle w:val="Indent0"/>
      </w:pPr>
      <w:r>
        <w:rPr>
          <w:lang w:val="en-US"/>
        </w:rPr>
        <w:t>3.11</w:t>
      </w:r>
      <w:r>
        <w:rPr>
          <w:lang w:val="en-US"/>
        </w:rPr>
        <w:tab/>
      </w:r>
      <w:r>
        <w:rPr>
          <w:b/>
        </w:rPr>
        <w:t>Call Redirection</w:t>
      </w:r>
    </w:p>
    <w:p w14:paraId="56658A41" w14:textId="77777777" w:rsidR="000B0D62" w:rsidRDefault="000B0D62">
      <w:pPr>
        <w:pStyle w:val="NormalIndent"/>
      </w:pPr>
      <w:r>
        <w:t xml:space="preserve">Call Redirection forwards external calls for answer at an alternate service nominated by the SiteLine Indial </w:t>
      </w:r>
      <w:r>
        <w:rPr>
          <w:i/>
        </w:rPr>
        <w:t>Customer</w:t>
      </w:r>
      <w:r>
        <w:t xml:space="preserve">.  The alternate service must be adequately dimensioned so as to terminate all forwarded calls.  The alternate service must be a single telephone number outside the existing SiteLine Indial number range. </w:t>
      </w:r>
    </w:p>
    <w:p w14:paraId="1075BAE1" w14:textId="77777777" w:rsidR="000B0D62" w:rsidRDefault="000B0D62">
      <w:pPr>
        <w:pStyle w:val="Heading3"/>
      </w:pPr>
      <w:r>
        <w:rPr>
          <w:b w:val="0"/>
          <w:caps w:val="0"/>
          <w:lang w:val="en-US"/>
        </w:rPr>
        <w:t>4</w:t>
      </w:r>
      <w:r>
        <w:rPr>
          <w:b w:val="0"/>
          <w:caps w:val="0"/>
          <w:lang w:val="en-US"/>
        </w:rPr>
        <w:tab/>
      </w:r>
      <w:r>
        <w:t>TERMS AND CONDITIONS OF SERVICE</w:t>
      </w:r>
    </w:p>
    <w:p w14:paraId="0F8F065C" w14:textId="77777777" w:rsidR="000B0D62" w:rsidRDefault="000B0D62">
      <w:pPr>
        <w:pStyle w:val="Indent0"/>
      </w:pPr>
      <w:r>
        <w:rPr>
          <w:lang w:val="en-US"/>
        </w:rPr>
        <w:t>4.1</w:t>
      </w:r>
      <w:r>
        <w:rPr>
          <w:lang w:val="en-US"/>
        </w:rPr>
        <w:tab/>
      </w:r>
      <w:r>
        <w:rPr>
          <w:b/>
        </w:rPr>
        <w:t>Minimum Rental Period</w:t>
      </w:r>
    </w:p>
    <w:p w14:paraId="7CF3A8DF" w14:textId="77777777" w:rsidR="000B0D62" w:rsidRDefault="000B0D62">
      <w:pPr>
        <w:pStyle w:val="NormalIndent"/>
      </w:pPr>
      <w:r>
        <w:t xml:space="preserve">The minimum rental period for the SiteLine Service is 12 months. </w:t>
      </w:r>
    </w:p>
    <w:p w14:paraId="2AA26EB8" w14:textId="77777777" w:rsidR="000B0D62" w:rsidRDefault="000B0D62">
      <w:pPr>
        <w:pStyle w:val="Indent0"/>
      </w:pPr>
      <w:r>
        <w:rPr>
          <w:lang w:val="en-US"/>
        </w:rPr>
        <w:t>4.2</w:t>
      </w:r>
      <w:r>
        <w:rPr>
          <w:lang w:val="en-US"/>
        </w:rPr>
        <w:tab/>
      </w:r>
      <w:r>
        <w:rPr>
          <w:b/>
        </w:rPr>
        <w:t>Termination</w:t>
      </w:r>
    </w:p>
    <w:p w14:paraId="347E5E7D" w14:textId="77777777" w:rsidR="000B0D62" w:rsidRDefault="000B0D62">
      <w:pPr>
        <w:pStyle w:val="NormalIndent"/>
      </w:pPr>
      <w:r>
        <w:t xml:space="preserve">The </w:t>
      </w:r>
      <w:r>
        <w:rPr>
          <w:i/>
        </w:rPr>
        <w:t>Customer</w:t>
      </w:r>
      <w:r>
        <w:t xml:space="preserve"> may cancel a SiteLine Service at any </w:t>
      </w:r>
      <w:r>
        <w:rPr>
          <w:i/>
        </w:rPr>
        <w:t>time</w:t>
      </w:r>
      <w:r>
        <w:t xml:space="preserve"> after the minimum rental period by providing 1 month's written notice. The annual charges will be applied pro rata to the date of termination.</w:t>
      </w:r>
    </w:p>
    <w:p w14:paraId="6EFBAC7C" w14:textId="77777777" w:rsidR="000B0D62" w:rsidRDefault="000B0D62">
      <w:pPr>
        <w:pStyle w:val="Heading3"/>
      </w:pPr>
      <w:r>
        <w:rPr>
          <w:b w:val="0"/>
          <w:caps w:val="0"/>
          <w:lang w:val="en-US"/>
        </w:rPr>
        <w:t>5</w:t>
      </w:r>
      <w:r>
        <w:rPr>
          <w:b w:val="0"/>
          <w:caps w:val="0"/>
          <w:lang w:val="en-US"/>
        </w:rPr>
        <w:tab/>
      </w:r>
      <w:r>
        <w:t>Customer Obligations</w:t>
      </w:r>
    </w:p>
    <w:p w14:paraId="48151166" w14:textId="77777777" w:rsidR="000B0D62" w:rsidRDefault="000B0D62">
      <w:pPr>
        <w:pStyle w:val="Indent0"/>
      </w:pPr>
      <w:r>
        <w:rPr>
          <w:lang w:val="en-US"/>
        </w:rPr>
        <w:lastRenderedPageBreak/>
        <w:t>5.1</w:t>
      </w:r>
      <w:r>
        <w:rPr>
          <w:lang w:val="en-US"/>
        </w:rPr>
        <w:tab/>
      </w:r>
      <w:r>
        <w:rPr>
          <w:i/>
        </w:rPr>
        <w:t>Telstra</w:t>
      </w:r>
      <w:r>
        <w:t xml:space="preserve"> will connect existing </w:t>
      </w:r>
      <w:r>
        <w:rPr>
          <w:i/>
        </w:rPr>
        <w:t>Customer Premises Cabling</w:t>
      </w:r>
      <w:r>
        <w:t xml:space="preserve"> to the SiteLine Service provided that :</w:t>
      </w:r>
    </w:p>
    <w:p w14:paraId="6B4955BC" w14:textId="77777777" w:rsidR="000B0D62" w:rsidRDefault="000B0D62">
      <w:pPr>
        <w:pStyle w:val="Indent1"/>
      </w:pPr>
      <w:r>
        <w:rPr>
          <w:lang w:val="en-US"/>
        </w:rPr>
        <w:t>(a)</w:t>
      </w:r>
      <w:r>
        <w:rPr>
          <w:lang w:val="en-US"/>
        </w:rPr>
        <w:tab/>
      </w:r>
      <w:r>
        <w:t>the cabling has been installed by a registered cabling provider; and</w:t>
      </w:r>
    </w:p>
    <w:p w14:paraId="776B0BC6" w14:textId="77777777" w:rsidR="000B0D62" w:rsidRDefault="000B0D62">
      <w:pPr>
        <w:pStyle w:val="Indent1"/>
      </w:pPr>
      <w:r>
        <w:rPr>
          <w:lang w:val="en-US"/>
        </w:rPr>
        <w:t>(b)</w:t>
      </w:r>
      <w:r>
        <w:rPr>
          <w:lang w:val="en-US"/>
        </w:rPr>
        <w:tab/>
      </w:r>
      <w:r>
        <w:t xml:space="preserve">the cabling has been installed to, and continues to meet, minimum technical standards determined by </w:t>
      </w:r>
      <w:r>
        <w:rPr>
          <w:i/>
        </w:rPr>
        <w:t>ACA</w:t>
      </w:r>
      <w:r>
        <w:t xml:space="preserve"> for such cabling.</w:t>
      </w:r>
    </w:p>
    <w:p w14:paraId="60AF9C25" w14:textId="77777777" w:rsidR="000B0D62" w:rsidRDefault="000B0D62">
      <w:pPr>
        <w:pStyle w:val="Indent0"/>
      </w:pPr>
      <w:r>
        <w:rPr>
          <w:lang w:val="en-US"/>
        </w:rPr>
        <w:t>5.2</w:t>
      </w:r>
      <w:r>
        <w:rPr>
          <w:lang w:val="en-US"/>
        </w:rPr>
        <w:tab/>
      </w:r>
      <w:r>
        <w:t xml:space="preserve">Only </w:t>
      </w:r>
      <w:r>
        <w:rPr>
          <w:i/>
        </w:rPr>
        <w:t>ACA</w:t>
      </w:r>
      <w:r>
        <w:t xml:space="preserve"> approved cabling and equipment may be connected to the SiteLine Service and the </w:t>
      </w:r>
      <w:r>
        <w:rPr>
          <w:i/>
        </w:rPr>
        <w:t>Main Distribution Frame</w:t>
      </w:r>
      <w:r>
        <w:t>.</w:t>
      </w:r>
    </w:p>
    <w:p w14:paraId="4C0622F7" w14:textId="77777777" w:rsidR="000B0D62" w:rsidRDefault="000B0D62">
      <w:pPr>
        <w:pStyle w:val="Indent0"/>
      </w:pPr>
      <w:r>
        <w:rPr>
          <w:lang w:val="en-US"/>
        </w:rPr>
        <w:t>5.3</w:t>
      </w:r>
      <w:r>
        <w:rPr>
          <w:lang w:val="en-US"/>
        </w:rPr>
        <w:tab/>
      </w:r>
      <w:r>
        <w:t xml:space="preserve">If the </w:t>
      </w:r>
      <w:r>
        <w:rPr>
          <w:i/>
        </w:rPr>
        <w:t>Customer</w:t>
      </w:r>
      <w:r>
        <w:t xml:space="preserve"> cancels an order for a SiteLine Service prior to its commissioning date, the </w:t>
      </w:r>
      <w:r>
        <w:rPr>
          <w:i/>
        </w:rPr>
        <w:t>Customer</w:t>
      </w:r>
      <w:r>
        <w:t xml:space="preserve"> must pay </w:t>
      </w:r>
      <w:r>
        <w:rPr>
          <w:i/>
        </w:rPr>
        <w:t>Telstra’s</w:t>
      </w:r>
      <w:r>
        <w:t xml:space="preserve"> costs incurred up to the </w:t>
      </w:r>
      <w:r>
        <w:rPr>
          <w:i/>
        </w:rPr>
        <w:t>time</w:t>
      </w:r>
      <w:r>
        <w:t xml:space="preserve"> of receipt of written notice of termination. The amount payable will not exceed the connection charge.</w:t>
      </w:r>
    </w:p>
    <w:p w14:paraId="22782A4F" w14:textId="77777777" w:rsidR="000B0D62" w:rsidRDefault="000B0D62">
      <w:pPr>
        <w:pStyle w:val="Indent0"/>
      </w:pPr>
      <w:r>
        <w:rPr>
          <w:lang w:val="en-US"/>
        </w:rPr>
        <w:t>5.4</w:t>
      </w:r>
      <w:r>
        <w:rPr>
          <w:lang w:val="en-US"/>
        </w:rPr>
        <w:tab/>
      </w:r>
      <w:r>
        <w:rPr>
          <w:vanish/>
        </w:rPr>
        <w:t xml:space="preserve"> </w:t>
      </w:r>
      <w:r>
        <w:t xml:space="preserve">Maintenance and other work on a SiteLine Service must only be undertaken with </w:t>
      </w:r>
      <w:r>
        <w:rPr>
          <w:i/>
        </w:rPr>
        <w:t>Telstra</w:t>
      </w:r>
      <w:r>
        <w:t xml:space="preserve">’s authorisation.  If as a result of any unauthorised maintenance or work, in the opinion of </w:t>
      </w:r>
      <w:r>
        <w:rPr>
          <w:i/>
        </w:rPr>
        <w:t>Telstra</w:t>
      </w:r>
      <w:r>
        <w:t xml:space="preserve">, it is necessary for </w:t>
      </w:r>
      <w:r>
        <w:rPr>
          <w:i/>
        </w:rPr>
        <w:t>Telstra</w:t>
      </w:r>
      <w:r>
        <w:t xml:space="preserve"> to perform corrective works to the SiteLine Service, the </w:t>
      </w:r>
      <w:r>
        <w:rPr>
          <w:i/>
        </w:rPr>
        <w:t>Customer</w:t>
      </w:r>
      <w:r>
        <w:t xml:space="preserve"> must pay </w:t>
      </w:r>
      <w:r>
        <w:rPr>
          <w:i/>
        </w:rPr>
        <w:t>Telstra</w:t>
      </w:r>
      <w:r>
        <w:t xml:space="preserve"> costs directly incurred to perform such work.  Charges based on these costs will be determined in accordance with </w:t>
      </w:r>
      <w:r>
        <w:rPr>
          <w:i/>
        </w:rPr>
        <w:t>Telstra’s</w:t>
      </w:r>
      <w:r>
        <w:t xml:space="preserve"> Non-standard Works Policy and Guidelines current at the </w:t>
      </w:r>
      <w:r>
        <w:rPr>
          <w:i/>
        </w:rPr>
        <w:t>time</w:t>
      </w:r>
      <w:r>
        <w:t xml:space="preserve"> and a written account will be rendered to the </w:t>
      </w:r>
      <w:r>
        <w:rPr>
          <w:i/>
        </w:rPr>
        <w:t>Customer</w:t>
      </w:r>
      <w:r>
        <w:t>.</w:t>
      </w:r>
    </w:p>
    <w:p w14:paraId="76FBE499" w14:textId="77777777" w:rsidR="000B0D62" w:rsidRDefault="000B0D62">
      <w:pPr>
        <w:ind w:left="737" w:hanging="737"/>
      </w:pPr>
      <w:r>
        <w:t>5.5</w:t>
      </w:r>
      <w:r>
        <w:tab/>
        <w:t xml:space="preserve">Maintenance and other work on </w:t>
      </w:r>
      <w:r>
        <w:rPr>
          <w:i/>
        </w:rPr>
        <w:t xml:space="preserve">Telstra </w:t>
      </w:r>
      <w:r>
        <w:t xml:space="preserve">equipment related to a Siteline Service at the </w:t>
      </w:r>
      <w:r>
        <w:rPr>
          <w:i/>
        </w:rPr>
        <w:t xml:space="preserve">Customer’s </w:t>
      </w:r>
      <w:r>
        <w:t xml:space="preserve">premises may be undertaken by </w:t>
      </w:r>
      <w:r>
        <w:rPr>
          <w:i/>
        </w:rPr>
        <w:t>Telstra</w:t>
      </w:r>
      <w:r>
        <w:t xml:space="preserve"> at the request of the </w:t>
      </w:r>
      <w:r>
        <w:rPr>
          <w:i/>
        </w:rPr>
        <w:t xml:space="preserve">Customer. </w:t>
      </w:r>
      <w:r>
        <w:t xml:space="preserve"> The </w:t>
      </w:r>
      <w:r>
        <w:rPr>
          <w:i/>
        </w:rPr>
        <w:t xml:space="preserve">Customer </w:t>
      </w:r>
      <w:r>
        <w:t xml:space="preserve">is responsible for arranging reasonable access, at its own expense if applicable, from the building owner on request by </w:t>
      </w:r>
      <w:r>
        <w:rPr>
          <w:i/>
        </w:rPr>
        <w:t>Telstra</w:t>
      </w:r>
      <w:r>
        <w:t>.</w:t>
      </w:r>
    </w:p>
    <w:p w14:paraId="387DC1DC" w14:textId="77777777" w:rsidR="000B0D62" w:rsidRDefault="000B0D62">
      <w:pPr>
        <w:pStyle w:val="Indent0"/>
      </w:pPr>
      <w:r>
        <w:rPr>
          <w:lang w:val="en-US"/>
        </w:rPr>
        <w:t>5.6</w:t>
      </w:r>
      <w:r>
        <w:rPr>
          <w:lang w:val="en-US"/>
        </w:rPr>
        <w:tab/>
      </w:r>
      <w:r>
        <w:t xml:space="preserve">The </w:t>
      </w:r>
      <w:r>
        <w:rPr>
          <w:i/>
        </w:rPr>
        <w:t>Customer</w:t>
      </w:r>
      <w:r>
        <w:t xml:space="preserve"> must ensure that any faults reported to </w:t>
      </w:r>
      <w:r>
        <w:rPr>
          <w:i/>
        </w:rPr>
        <w:t>Telstra</w:t>
      </w:r>
      <w:r>
        <w:t xml:space="preserve"> are in the SiteLine Service or an incorrect call-out fee will apply.</w:t>
      </w:r>
    </w:p>
    <w:p w14:paraId="4B82ED90" w14:textId="77777777" w:rsidR="000B0D62" w:rsidRDefault="000B0D62">
      <w:pPr>
        <w:pStyle w:val="Heading3"/>
      </w:pPr>
      <w:r>
        <w:rPr>
          <w:b w:val="0"/>
          <w:caps w:val="0"/>
          <w:lang w:val="en-US"/>
        </w:rPr>
        <w:t>6</w:t>
      </w:r>
      <w:r>
        <w:rPr>
          <w:b w:val="0"/>
          <w:caps w:val="0"/>
          <w:lang w:val="en-US"/>
        </w:rPr>
        <w:tab/>
      </w:r>
      <w:r>
        <w:t>basic CHARGES</w:t>
      </w:r>
    </w:p>
    <w:p w14:paraId="78E08294" w14:textId="77777777" w:rsidR="000B0D62" w:rsidRDefault="000B0D62">
      <w:pPr>
        <w:pStyle w:val="Indent0"/>
      </w:pPr>
      <w:r>
        <w:rPr>
          <w:lang w:val="en-US"/>
        </w:rPr>
        <w:t>6.1</w:t>
      </w:r>
      <w:r>
        <w:rPr>
          <w:lang w:val="en-US"/>
        </w:rPr>
        <w:tab/>
      </w:r>
      <w:r>
        <w:rPr>
          <w:b/>
        </w:rPr>
        <w:t>Connection Charge</w:t>
      </w:r>
    </w:p>
    <w:p w14:paraId="57FE5CBA" w14:textId="77777777" w:rsidR="000B0D62" w:rsidRDefault="000B0D62">
      <w:pPr>
        <w:pStyle w:val="NormalIndent"/>
      </w:pPr>
      <w:r>
        <w:t>The connection charge for installation of a SiteLine Service is set out in Table 2 or part thereof.</w:t>
      </w:r>
    </w:p>
    <w:p w14:paraId="54383A3D" w14:textId="77777777" w:rsidR="000B0D62" w:rsidRDefault="000B0D62">
      <w:pPr>
        <w:ind w:left="720" w:hanging="720"/>
      </w:pPr>
      <w:r>
        <w:t>6.1A</w:t>
      </w:r>
      <w:r>
        <w:rPr>
          <w:i/>
        </w:rPr>
        <w:tab/>
        <w:t xml:space="preserve"> Telstra</w:t>
      </w:r>
      <w:r>
        <w:t xml:space="preserve"> reserves the right to recover from the </w:t>
      </w:r>
      <w:r>
        <w:rPr>
          <w:i/>
        </w:rPr>
        <w:t>Customer</w:t>
      </w:r>
      <w:r>
        <w:t xml:space="preserve">, a charge for the withdrawal of an order for provision of a SiteLine service, depending on the stage to which the order has progressed at the time </w:t>
      </w:r>
      <w:r>
        <w:rPr>
          <w:i/>
        </w:rPr>
        <w:t>Telstra</w:t>
      </w:r>
      <w:r>
        <w:t xml:space="preserve"> receives notice to</w:t>
      </w:r>
      <w:r>
        <w:rPr>
          <w:i/>
        </w:rPr>
        <w:t xml:space="preserve"> </w:t>
      </w:r>
      <w:r>
        <w:t xml:space="preserve">withdraw the order.  The calculation of charges payable by the </w:t>
      </w:r>
      <w:r>
        <w:rPr>
          <w:i/>
        </w:rPr>
        <w:t>Customer</w:t>
      </w:r>
      <w:r>
        <w:t xml:space="preserve"> in these circumstances are set out in Table 2.  </w:t>
      </w:r>
    </w:p>
    <w:p w14:paraId="0C1F1ADE" w14:textId="77777777" w:rsidR="000B0D62" w:rsidRDefault="000B0D62">
      <w:pPr>
        <w:pStyle w:val="Indent0"/>
      </w:pPr>
      <w:r>
        <w:rPr>
          <w:lang w:val="en-US"/>
        </w:rPr>
        <w:t>6.2</w:t>
      </w:r>
      <w:r>
        <w:rPr>
          <w:lang w:val="en-US"/>
        </w:rPr>
        <w:tab/>
      </w:r>
      <w:r>
        <w:rPr>
          <w:b/>
        </w:rPr>
        <w:t xml:space="preserve">SiteLine Configuration Charge (subsequent to installation and at the </w:t>
      </w:r>
      <w:r>
        <w:rPr>
          <w:i/>
        </w:rPr>
        <w:t>Telstra</w:t>
      </w:r>
      <w:r>
        <w:t xml:space="preserve"> </w:t>
      </w:r>
      <w:r>
        <w:rPr>
          <w:b/>
        </w:rPr>
        <w:t>exchange only)</w:t>
      </w:r>
    </w:p>
    <w:p w14:paraId="20566EEC" w14:textId="77777777" w:rsidR="000B0D62" w:rsidRDefault="000B0D62">
      <w:pPr>
        <w:pStyle w:val="NormalIndent"/>
      </w:pPr>
      <w:r>
        <w:t xml:space="preserve">The charges for SiteLine Configuration (subsequent to installation at the </w:t>
      </w:r>
      <w:r>
        <w:rPr>
          <w:i/>
        </w:rPr>
        <w:t>Telstra</w:t>
      </w:r>
      <w:r>
        <w:t xml:space="preserve"> exchange only) are set out in Table 1.</w:t>
      </w:r>
    </w:p>
    <w:p w14:paraId="2EEA1705" w14:textId="77777777" w:rsidR="000B0D62" w:rsidRDefault="000B0D62">
      <w:pPr>
        <w:pStyle w:val="Indent0"/>
      </w:pPr>
      <w:r>
        <w:rPr>
          <w:lang w:val="en-US"/>
        </w:rPr>
        <w:t>6.3</w:t>
      </w:r>
      <w:r>
        <w:rPr>
          <w:lang w:val="en-US"/>
        </w:rPr>
        <w:tab/>
      </w:r>
      <w:r>
        <w:rPr>
          <w:b/>
        </w:rPr>
        <w:t>Annual Charges</w:t>
      </w:r>
    </w:p>
    <w:p w14:paraId="6581F900" w14:textId="77777777" w:rsidR="000B0D62" w:rsidRDefault="000B0D62">
      <w:pPr>
        <w:pStyle w:val="NormalIndent"/>
      </w:pPr>
      <w:r>
        <w:t>The annual charges for the SiteLine Service are set out in Table 1.</w:t>
      </w:r>
    </w:p>
    <w:p w14:paraId="463A5B34" w14:textId="77777777" w:rsidR="000B0D62" w:rsidRDefault="000B0D62">
      <w:pPr>
        <w:pStyle w:val="Heading3"/>
      </w:pPr>
      <w:r>
        <w:rPr>
          <w:b w:val="0"/>
          <w:caps w:val="0"/>
          <w:lang w:val="en-US"/>
        </w:rPr>
        <w:t>7</w:t>
      </w:r>
      <w:r>
        <w:rPr>
          <w:b w:val="0"/>
          <w:caps w:val="0"/>
          <w:lang w:val="en-US"/>
        </w:rPr>
        <w:tab/>
      </w:r>
      <w:r>
        <w:t>Call Charges</w:t>
      </w:r>
    </w:p>
    <w:p w14:paraId="47C9AA70" w14:textId="77777777" w:rsidR="000B0D62" w:rsidRDefault="000B0D62">
      <w:pPr>
        <w:pStyle w:val="Indent0"/>
      </w:pPr>
      <w:r>
        <w:rPr>
          <w:lang w:val="en-US"/>
        </w:rPr>
        <w:t>7.1</w:t>
      </w:r>
      <w:r>
        <w:rPr>
          <w:lang w:val="en-US"/>
        </w:rPr>
        <w:tab/>
      </w:r>
      <w:r>
        <w:t xml:space="preserve">Outgoing calls made on the SiteLine Service are charged in accordance with the SiteLine Section of the </w:t>
      </w:r>
      <w:r>
        <w:rPr>
          <w:i/>
        </w:rPr>
        <w:t>Standard Form of Agreement</w:t>
      </w:r>
      <w:r>
        <w:t xml:space="preserve"> unless otherwise specified in this Section of the </w:t>
      </w:r>
      <w:r>
        <w:rPr>
          <w:i/>
        </w:rPr>
        <w:t>Standard Form of Agreement</w:t>
      </w:r>
      <w:r>
        <w:t>.</w:t>
      </w:r>
    </w:p>
    <w:p w14:paraId="1E9C6EA5" w14:textId="77777777" w:rsidR="000B0D62" w:rsidRDefault="000B0D62">
      <w:pPr>
        <w:pStyle w:val="Indent0"/>
      </w:pPr>
      <w:r>
        <w:rPr>
          <w:lang w:val="en-US"/>
        </w:rPr>
        <w:t>7.2</w:t>
      </w:r>
      <w:r>
        <w:rPr>
          <w:lang w:val="en-US"/>
        </w:rPr>
        <w:tab/>
      </w:r>
      <w:r>
        <w:rPr>
          <w:i/>
        </w:rPr>
        <w:t>Customers</w:t>
      </w:r>
      <w:r>
        <w:t xml:space="preserve"> must nominate whether they wish to be charged for </w:t>
      </w:r>
      <w:r>
        <w:rPr>
          <w:i/>
        </w:rPr>
        <w:t>Local Calls</w:t>
      </w:r>
      <w:r>
        <w:t xml:space="preserve"> in accordance with </w:t>
      </w:r>
      <w:r>
        <w:rPr>
          <w:i/>
        </w:rPr>
        <w:t xml:space="preserve">SiteLine Standard Local </w:t>
      </w:r>
      <w:r>
        <w:rPr>
          <w:b/>
        </w:rPr>
        <w:t xml:space="preserve">OR </w:t>
      </w:r>
      <w:r>
        <w:rPr>
          <w:i/>
        </w:rPr>
        <w:t xml:space="preserve">  SiteLine Optional QuickCall (Local) </w:t>
      </w:r>
      <w:r>
        <w:t>Rates</w:t>
      </w:r>
      <w:r>
        <w:rPr>
          <w:i/>
        </w:rPr>
        <w:t>. Customers</w:t>
      </w:r>
      <w:r>
        <w:t xml:space="preserve"> who fail to make a nomination for </w:t>
      </w:r>
      <w:r>
        <w:rPr>
          <w:i/>
        </w:rPr>
        <w:t>Local Calls</w:t>
      </w:r>
      <w:r>
        <w:t xml:space="preserve"> will be charged Standard Local Rates.</w:t>
      </w:r>
    </w:p>
    <w:p w14:paraId="724D6F41" w14:textId="77777777" w:rsidR="000B0D62" w:rsidRDefault="000B0D62">
      <w:pPr>
        <w:pStyle w:val="Indent0"/>
        <w:rPr>
          <w:b/>
          <w:i/>
        </w:rPr>
      </w:pPr>
      <w:r>
        <w:rPr>
          <w:lang w:val="en-US"/>
        </w:rPr>
        <w:lastRenderedPageBreak/>
        <w:t>7.3</w:t>
      </w:r>
      <w:r>
        <w:rPr>
          <w:lang w:val="en-US"/>
        </w:rPr>
        <w:tab/>
      </w:r>
      <w:r>
        <w:rPr>
          <w:b/>
          <w:i/>
        </w:rPr>
        <w:t>Local Calls</w:t>
      </w:r>
    </w:p>
    <w:p w14:paraId="1FB1FD1D" w14:textId="77777777" w:rsidR="000B0D62" w:rsidRDefault="000B0D62">
      <w:pPr>
        <w:pStyle w:val="NormalIndent"/>
      </w:pPr>
      <w:r>
        <w:t xml:space="preserve">Subject to the Basic Telephone Service section of Our Customer Terms, outgoing </w:t>
      </w:r>
      <w:r>
        <w:rPr>
          <w:i/>
        </w:rPr>
        <w:t>Local Calls</w:t>
      </w:r>
      <w:r>
        <w:t xml:space="preserve"> made on the SiteLine Service are charged at the rates set out in Table 3.</w:t>
      </w:r>
    </w:p>
    <w:p w14:paraId="0A47F59D" w14:textId="77777777" w:rsidR="000B0D62" w:rsidRDefault="000B0D62">
      <w:pPr>
        <w:pStyle w:val="Indent0"/>
      </w:pPr>
      <w:r>
        <w:rPr>
          <w:lang w:val="en-US"/>
        </w:rPr>
        <w:t>7.4</w:t>
      </w:r>
      <w:r>
        <w:rPr>
          <w:lang w:val="en-US"/>
        </w:rPr>
        <w:tab/>
      </w:r>
      <w:r>
        <w:rPr>
          <w:i/>
        </w:rPr>
        <w:t>Local Call</w:t>
      </w:r>
      <w:r>
        <w:t xml:space="preserve"> charges are not eligible for Flexi-Plan or Call Saver pricing options.</w:t>
      </w:r>
    </w:p>
    <w:p w14:paraId="05A644BB" w14:textId="77777777" w:rsidR="000B0D62" w:rsidRDefault="000B0D62">
      <w:pPr>
        <w:pStyle w:val="Indent0"/>
        <w:rPr>
          <w:i/>
        </w:rPr>
      </w:pPr>
      <w:r>
        <w:rPr>
          <w:lang w:val="en-US"/>
        </w:rPr>
        <w:t>7.5</w:t>
      </w:r>
      <w:r>
        <w:rPr>
          <w:lang w:val="en-US"/>
        </w:rPr>
        <w:tab/>
      </w:r>
      <w:r>
        <w:rPr>
          <w:b/>
          <w:i/>
        </w:rPr>
        <w:t>SiteLine National Long Distance Calls</w:t>
      </w:r>
    </w:p>
    <w:p w14:paraId="56A7725B" w14:textId="77777777" w:rsidR="000B0D62" w:rsidRDefault="000B0D62">
      <w:pPr>
        <w:pStyle w:val="NormalIndent"/>
      </w:pPr>
      <w:r>
        <w:t xml:space="preserve">Clauses 7.6 and 7.7 do not apply to </w:t>
      </w:r>
      <w:r>
        <w:rPr>
          <w:i/>
        </w:rPr>
        <w:t xml:space="preserve">Local Calls, </w:t>
      </w:r>
      <w:r>
        <w:t>international Freecall services, Indial calls, InfoCall calls, Securidial services or Caller Pays Paging, except where shown.</w:t>
      </w:r>
    </w:p>
    <w:p w14:paraId="70DADE47" w14:textId="77777777" w:rsidR="000B0D62" w:rsidRDefault="000B0D62">
      <w:pPr>
        <w:pStyle w:val="Indent0"/>
      </w:pPr>
      <w:r>
        <w:rPr>
          <w:lang w:val="en-US"/>
        </w:rPr>
        <w:t>7.6</w:t>
      </w:r>
      <w:r>
        <w:rPr>
          <w:lang w:val="en-US"/>
        </w:rPr>
        <w:tab/>
      </w:r>
      <w:r>
        <w:t xml:space="preserve">The charges for a </w:t>
      </w:r>
      <w:r>
        <w:rPr>
          <w:i/>
        </w:rPr>
        <w:t>SiteLine National Long Distance</w:t>
      </w:r>
      <w:r>
        <w:t xml:space="preserve"> </w:t>
      </w:r>
      <w:r>
        <w:rPr>
          <w:i/>
        </w:rPr>
        <w:t>Call</w:t>
      </w:r>
      <w:r>
        <w:t xml:space="preserve"> for </w:t>
      </w:r>
      <w:r>
        <w:rPr>
          <w:i/>
        </w:rPr>
        <w:t>Customers</w:t>
      </w:r>
      <w:r>
        <w:t xml:space="preserve"> whose service is provided with </w:t>
      </w:r>
      <w:r>
        <w:rPr>
          <w:i/>
        </w:rPr>
        <w:t>CCR</w:t>
      </w:r>
      <w:r>
        <w:t xml:space="preserve"> charging are set out in Table 5. Details of the Distance </w:t>
      </w:r>
      <w:r>
        <w:rPr>
          <w:i/>
        </w:rPr>
        <w:t>Band</w:t>
      </w:r>
      <w:r>
        <w:t xml:space="preserve">s are set out in Table 5. </w:t>
      </w:r>
    </w:p>
    <w:p w14:paraId="178E461A" w14:textId="77777777" w:rsidR="000B0D62" w:rsidRDefault="000B0D62">
      <w:pPr>
        <w:pStyle w:val="Indent0"/>
        <w:rPr>
          <w:i/>
        </w:rPr>
      </w:pPr>
      <w:r>
        <w:rPr>
          <w:lang w:val="en-US"/>
        </w:rPr>
        <w:t>7.7</w:t>
      </w:r>
      <w:r>
        <w:rPr>
          <w:lang w:val="en-US"/>
        </w:rPr>
        <w:tab/>
      </w:r>
      <w:r>
        <w:rPr>
          <w:b/>
          <w:i/>
        </w:rPr>
        <w:t>SiteLine International Long Distance Call Charges</w:t>
      </w:r>
    </w:p>
    <w:p w14:paraId="4824141C" w14:textId="77777777" w:rsidR="000B0D62" w:rsidRDefault="000B0D62">
      <w:pPr>
        <w:pStyle w:val="NormalIndent"/>
      </w:pPr>
      <w:r>
        <w:t>The charges for SiteLine</w:t>
      </w:r>
      <w:r>
        <w:rPr>
          <w:i/>
        </w:rPr>
        <w:t xml:space="preserve"> International Long Distance</w:t>
      </w:r>
      <w:r>
        <w:t xml:space="preserve"> </w:t>
      </w:r>
      <w:r>
        <w:rPr>
          <w:i/>
        </w:rPr>
        <w:t>Calls</w:t>
      </w:r>
      <w:r>
        <w:t xml:space="preserve"> are calculated in accordance with clauses 7.8 and 7.9.</w:t>
      </w:r>
    </w:p>
    <w:p w14:paraId="2B2446A5" w14:textId="77777777" w:rsidR="000B0D62" w:rsidRDefault="000B0D62">
      <w:pPr>
        <w:pStyle w:val="Indent0"/>
      </w:pPr>
      <w:r>
        <w:rPr>
          <w:lang w:val="en-US"/>
        </w:rPr>
        <w:t>7.8</w:t>
      </w:r>
      <w:r>
        <w:rPr>
          <w:lang w:val="en-US"/>
        </w:rPr>
        <w:tab/>
      </w:r>
      <w:r>
        <w:t>The charges for a SiteLine</w:t>
      </w:r>
      <w:r>
        <w:rPr>
          <w:i/>
        </w:rPr>
        <w:t xml:space="preserve"> International Long Distance Call</w:t>
      </w:r>
      <w:r>
        <w:t xml:space="preserve"> are set out in Table 6.</w:t>
      </w:r>
    </w:p>
    <w:p w14:paraId="29B704EE" w14:textId="77777777" w:rsidR="000B0D62" w:rsidRDefault="000B0D62">
      <w:pPr>
        <w:pStyle w:val="Indent1"/>
        <w:numPr>
          <w:ilvl w:val="1"/>
          <w:numId w:val="4"/>
        </w:numPr>
      </w:pPr>
      <w:r>
        <w:t xml:space="preserve">In Table 6, charging commences at the </w:t>
      </w:r>
      <w:r>
        <w:rPr>
          <w:i/>
        </w:rPr>
        <w:t>time</w:t>
      </w:r>
      <w:r>
        <w:t xml:space="preserve"> a connection is established, corresponding to the answering of the call.</w:t>
      </w:r>
    </w:p>
    <w:p w14:paraId="6D44E1E5" w14:textId="77777777" w:rsidR="000B0D62" w:rsidRDefault="000B0D62">
      <w:pPr>
        <w:pStyle w:val="Indent1"/>
        <w:numPr>
          <w:ilvl w:val="1"/>
          <w:numId w:val="4"/>
        </w:numPr>
      </w:pPr>
      <w:r>
        <w:rPr>
          <w:b/>
          <w:i/>
        </w:rPr>
        <w:t>SiteLine Local Business Saver Flexi-Plan</w:t>
      </w:r>
    </w:p>
    <w:p w14:paraId="069AFA51" w14:textId="77777777" w:rsidR="000B0D62" w:rsidRDefault="000B0D62">
      <w:pPr>
        <w:pStyle w:val="Indent1"/>
        <w:ind w:left="735" w:firstLine="0"/>
      </w:pPr>
      <w:r>
        <w:t>The SiteLine service is eligible for the Local Business Saver Flexi-Plan in Table 7.</w:t>
      </w:r>
    </w:p>
    <w:p w14:paraId="0281AD1A" w14:textId="77777777" w:rsidR="00E03B87" w:rsidRDefault="00E03B87" w:rsidP="00E03B87">
      <w:pPr>
        <w:pStyle w:val="Indent1"/>
        <w:numPr>
          <w:ilvl w:val="1"/>
          <w:numId w:val="4"/>
        </w:numPr>
      </w:pPr>
      <w:r>
        <w:rPr>
          <w:b/>
          <w:i/>
        </w:rPr>
        <w:t>SiteLine</w:t>
      </w:r>
      <w:r>
        <w:t xml:space="preserve"> </w:t>
      </w:r>
      <w:r>
        <w:rPr>
          <w:b/>
          <w:i/>
        </w:rPr>
        <w:t>Calls to mobiles</w:t>
      </w:r>
    </w:p>
    <w:p w14:paraId="43DA7059" w14:textId="77777777" w:rsidR="000B0D62" w:rsidRDefault="00E03B87">
      <w:pPr>
        <w:pStyle w:val="NormalIndent"/>
      </w:pPr>
      <w:r>
        <w:t>Calls from a SiteLine service to</w:t>
      </w:r>
      <w:r>
        <w:rPr>
          <w:i/>
        </w:rPr>
        <w:t xml:space="preserve"> mobile numbers</w:t>
      </w:r>
      <w:r>
        <w:t xml:space="preserve"> are charged in the same manner as calls to mobile numbers from a Basic Telephone Service with BusinessLine Complete.  The relevant charges are set out in Part D - Business Phone Service of the Basic Telephone Service Section of Our Customer Terms</w:t>
      </w:r>
      <w:r w:rsidR="000B0D62">
        <w:t>.</w:t>
      </w:r>
    </w:p>
    <w:p w14:paraId="2E14DF20" w14:textId="77777777" w:rsidR="000B0D62" w:rsidRPr="000B0D62" w:rsidRDefault="000B0D62" w:rsidP="000B0D62">
      <w:pPr>
        <w:pStyle w:val="Indent1"/>
        <w:numPr>
          <w:ilvl w:val="1"/>
          <w:numId w:val="4"/>
        </w:numPr>
        <w:rPr>
          <w:b/>
          <w:i/>
        </w:rPr>
      </w:pPr>
      <w:r w:rsidRPr="000B0D62">
        <w:rPr>
          <w:b/>
          <w:i/>
        </w:rPr>
        <w:t xml:space="preserve"> Calls from a Siteline Service to Priority One3, Priority 1300 and SecuriDial1345 numbers</w:t>
      </w:r>
    </w:p>
    <w:p w14:paraId="71C0A278" w14:textId="77777777" w:rsidR="00624B09" w:rsidRPr="00572D48" w:rsidRDefault="00624B09" w:rsidP="00624B09">
      <w:pPr>
        <w:pStyle w:val="NormalIndent"/>
        <w:rPr>
          <w:rFonts w:ascii="Times" w:hAnsi="Times"/>
        </w:rPr>
      </w:pPr>
      <w:r>
        <w:t xml:space="preserve">Calls made from a </w:t>
      </w:r>
      <w:r w:rsidRPr="000B0D62">
        <w:t>Siteline</w:t>
      </w:r>
      <w:r>
        <w:t xml:space="preserve"> service to Priority One3, Priority 1300 and 1345 numbers will be charged to the caller at the call rate set out in Part A - General of the Inbound Services section of Our Customer Terms</w:t>
      </w:r>
      <w:r w:rsidRPr="00572D48">
        <w:rPr>
          <w:rFonts w:ascii="Times" w:hAnsi="Times"/>
        </w:rPr>
        <w:t>.</w:t>
      </w:r>
    </w:p>
    <w:p w14:paraId="0625B941" w14:textId="77777777" w:rsidR="000B0D62" w:rsidRDefault="000B0D62" w:rsidP="000B0D62">
      <w:pPr>
        <w:pStyle w:val="NormalIndent"/>
      </w:pPr>
      <w:r>
        <w:t>.</w:t>
      </w:r>
    </w:p>
    <w:p w14:paraId="70409634" w14:textId="77777777" w:rsidR="000B0D62" w:rsidRDefault="000B0D62">
      <w:pPr>
        <w:pStyle w:val="Heading3"/>
      </w:pPr>
      <w:r>
        <w:t>OTHER CHARGES</w:t>
      </w:r>
    </w:p>
    <w:p w14:paraId="78CF2D71" w14:textId="77777777" w:rsidR="000B0D62" w:rsidRDefault="000B0D62">
      <w:pPr>
        <w:pStyle w:val="Indent0"/>
      </w:pPr>
      <w:r>
        <w:rPr>
          <w:lang w:val="en-US"/>
        </w:rPr>
        <w:t>8.1</w:t>
      </w:r>
      <w:r>
        <w:rPr>
          <w:lang w:val="en-US"/>
        </w:rPr>
        <w:tab/>
      </w:r>
      <w:r>
        <w:t>The annual reservation charge for future use of a block of numbers under clause 3.8 for each 100 number block is $600.00 [</w:t>
      </w:r>
      <w:r>
        <w:rPr>
          <w:i/>
        </w:rPr>
        <w:t xml:space="preserve">$660.00 GST </w:t>
      </w:r>
      <w:r>
        <w:t>incl.].</w:t>
      </w:r>
    </w:p>
    <w:p w14:paraId="3F0F3F43" w14:textId="77777777" w:rsidR="000B0D62" w:rsidRDefault="000B0D62">
      <w:pPr>
        <w:pStyle w:val="Indent0"/>
      </w:pPr>
      <w:r>
        <w:rPr>
          <w:lang w:val="en-US"/>
        </w:rPr>
        <w:t>8.2</w:t>
      </w:r>
      <w:r>
        <w:rPr>
          <w:lang w:val="en-US"/>
        </w:rPr>
        <w:tab/>
      </w:r>
      <w:r>
        <w:t>The annual charge for each channel for the malicious call trace service is $60.00 [</w:t>
      </w:r>
      <w:r>
        <w:rPr>
          <w:i/>
        </w:rPr>
        <w:t xml:space="preserve">$66.00 GST </w:t>
      </w:r>
      <w:r>
        <w:t>incl.].</w:t>
      </w:r>
    </w:p>
    <w:p w14:paraId="46FAC6E1" w14:textId="77777777" w:rsidR="000B0D62" w:rsidRDefault="000B0D62">
      <w:pPr>
        <w:pStyle w:val="Indent0"/>
      </w:pPr>
      <w:r>
        <w:rPr>
          <w:lang w:val="en-US"/>
        </w:rPr>
        <w:t>8.3</w:t>
      </w:r>
      <w:r>
        <w:rPr>
          <w:lang w:val="en-US"/>
        </w:rPr>
        <w:tab/>
      </w:r>
      <w:r>
        <w:t>The installation charge for call redirection for each 100 number block is as specified in the Basic Telephone Service section of Our Customer Terms.</w:t>
      </w:r>
    </w:p>
    <w:p w14:paraId="1DAC81E7" w14:textId="77777777" w:rsidR="000B0D62" w:rsidRDefault="000B0D62">
      <w:pPr>
        <w:pStyle w:val="Indent0"/>
      </w:pPr>
      <w:r>
        <w:rPr>
          <w:lang w:val="en-US"/>
        </w:rPr>
        <w:t>8.4</w:t>
      </w:r>
      <w:r>
        <w:rPr>
          <w:lang w:val="en-US"/>
        </w:rPr>
        <w:tab/>
      </w:r>
      <w:r>
        <w:t>The annual charge for call diversion immediate for each 100 number block or for one number only are as specified in the Basic Telephone Service section of Our Customer Terms.</w:t>
      </w:r>
    </w:p>
    <w:p w14:paraId="7E003E6D" w14:textId="77777777" w:rsidR="000B0D62" w:rsidRDefault="000B0D62">
      <w:pPr>
        <w:pStyle w:val="Indent0"/>
      </w:pPr>
      <w:r>
        <w:rPr>
          <w:lang w:val="en-US"/>
        </w:rPr>
        <w:t>8.5</w:t>
      </w:r>
      <w:r>
        <w:rPr>
          <w:lang w:val="en-US"/>
        </w:rPr>
        <w:tab/>
      </w:r>
      <w:r>
        <w:t>The usage charge for call diversion immediate is as specified in the Basic Telephone Service section of Our Customer Terms.</w:t>
      </w:r>
    </w:p>
    <w:p w14:paraId="6A67CEAF" w14:textId="77777777" w:rsidR="000B0D62" w:rsidRDefault="000B0D62">
      <w:pPr>
        <w:pStyle w:val="Indent0"/>
      </w:pPr>
      <w:r>
        <w:rPr>
          <w:lang w:val="en-US"/>
        </w:rPr>
        <w:lastRenderedPageBreak/>
        <w:t>8.6</w:t>
      </w:r>
      <w:r>
        <w:rPr>
          <w:lang w:val="en-US"/>
        </w:rPr>
        <w:tab/>
      </w:r>
      <w:r>
        <w:t>The charge for signalling conversion (ie decadic/MFC/DTMF) on a SiteLine service is $400.00 [</w:t>
      </w:r>
      <w:r>
        <w:rPr>
          <w:i/>
        </w:rPr>
        <w:t xml:space="preserve">$440.00 GST </w:t>
      </w:r>
      <w:r>
        <w:t>incl.].</w:t>
      </w:r>
    </w:p>
    <w:p w14:paraId="2B710FC7" w14:textId="77777777" w:rsidR="000B0D62" w:rsidRDefault="000B0D62">
      <w:pPr>
        <w:pStyle w:val="Indent0"/>
      </w:pPr>
      <w:r>
        <w:t>8.7</w:t>
      </w:r>
      <w:r>
        <w:tab/>
        <w:t>The annual charge for Line Hunt Groups, per channel is $28.36 [</w:t>
      </w:r>
      <w:r>
        <w:rPr>
          <w:i/>
        </w:rPr>
        <w:t xml:space="preserve">$31.20 GST </w:t>
      </w:r>
      <w:r>
        <w:t>incl.].  Additional Line Hunt charges apply.  Refer to the Basic Telephone Service section of Our Customer Terms.</w:t>
      </w:r>
    </w:p>
    <w:p w14:paraId="2B7716F7" w14:textId="77777777" w:rsidR="000B0D62" w:rsidRDefault="000B0D62">
      <w:pPr>
        <w:pStyle w:val="Indent0"/>
        <w:rPr>
          <w:b/>
        </w:rPr>
      </w:pPr>
      <w:r>
        <w:t>8.8</w:t>
      </w:r>
      <w:r>
        <w:tab/>
        <w:t>Local Number Portability</w:t>
      </w:r>
    </w:p>
    <w:p w14:paraId="12B8DB1F" w14:textId="77777777" w:rsidR="000B0D62" w:rsidRDefault="000B0D62">
      <w:pPr>
        <w:pStyle w:val="Indent10"/>
      </w:pPr>
      <w:r>
        <w:t>(a)</w:t>
      </w:r>
      <w:r>
        <w:tab/>
        <w:t>Local Number Portability (LNP) is available as an option for customers changing their carrier/carriage service provider. LNP enables a customer to keep their existing telephone number when changing access service to another carrier’s/carriage service provider’s network.</w:t>
      </w:r>
    </w:p>
    <w:p w14:paraId="58BB027C" w14:textId="77777777" w:rsidR="000B0D62" w:rsidRDefault="000B0D62">
      <w:pPr>
        <w:pStyle w:val="Indent10"/>
      </w:pPr>
      <w:r>
        <w:t>(b)</w:t>
      </w:r>
      <w:r>
        <w:tab/>
        <w:t>Telstra charges a one-off administration charge  if a customer elects to change their carrier/carriage service provider and keep their existing telephone number through the LNP process.   The charges will vary for the porting of telephone numbers associated with ‘Simple’ or ‘Complex’ services as defined in the ACIF Local Number Portability code.</w:t>
      </w:r>
    </w:p>
    <w:p w14:paraId="195B412A" w14:textId="77777777" w:rsidR="000B0D62" w:rsidRDefault="000B0D62">
      <w:pPr>
        <w:pStyle w:val="Indent1"/>
      </w:pPr>
      <w:r>
        <w:t>(c)</w:t>
      </w:r>
      <w:r>
        <w:tab/>
        <w:t>The administrative charges relating to Local Number Portability are set out in Table 8.</w:t>
      </w:r>
    </w:p>
    <w:p w14:paraId="5CDFB43C" w14:textId="77777777" w:rsidR="000B0D62" w:rsidRDefault="000B0D62">
      <w:pPr>
        <w:pStyle w:val="Indent0"/>
        <w:ind w:left="720" w:hanging="720"/>
      </w:pPr>
      <w:r>
        <w:t>8.9</w:t>
      </w:r>
      <w:r>
        <w:tab/>
      </w:r>
      <w:r>
        <w:rPr>
          <w:lang w:val="en-US"/>
        </w:rPr>
        <w:t xml:space="preserve">The Number Redirection service is compatible with </w:t>
      </w:r>
      <w:r>
        <w:rPr>
          <w:i/>
          <w:lang w:val="en-US"/>
        </w:rPr>
        <w:t>ISDN 10/20/30</w:t>
      </w:r>
      <w:r>
        <w:rPr>
          <w:lang w:val="en-US"/>
        </w:rPr>
        <w:t xml:space="preserve">, </w:t>
      </w:r>
      <w:r>
        <w:rPr>
          <w:i/>
          <w:lang w:val="en-US"/>
        </w:rPr>
        <w:t>Analogue Indial</w:t>
      </w:r>
      <w:r>
        <w:rPr>
          <w:lang w:val="en-US"/>
        </w:rPr>
        <w:t xml:space="preserve">, </w:t>
      </w:r>
      <w:r>
        <w:rPr>
          <w:i/>
          <w:lang w:val="en-US"/>
        </w:rPr>
        <w:t>ISDN 2</w:t>
      </w:r>
      <w:r>
        <w:rPr>
          <w:lang w:val="en-US"/>
        </w:rPr>
        <w:t xml:space="preserve"> Direct Indial (DID) or </w:t>
      </w:r>
      <w:r>
        <w:rPr>
          <w:i/>
          <w:lang w:val="en-US"/>
        </w:rPr>
        <w:t xml:space="preserve">Siteline </w:t>
      </w:r>
      <w:r>
        <w:rPr>
          <w:lang w:val="en-US"/>
        </w:rPr>
        <w:t xml:space="preserve">services associated with a </w:t>
      </w:r>
      <w:r>
        <w:rPr>
          <w:i/>
          <w:lang w:val="en-US"/>
        </w:rPr>
        <w:t>Destination Number</w:t>
      </w:r>
      <w:r>
        <w:rPr>
          <w:lang w:val="en-US"/>
        </w:rPr>
        <w:t xml:space="preserve">. </w:t>
      </w:r>
      <w:r>
        <w:t>A description of the Number Redirection service and details of the applicable charges are set out in the Basic Telephone Service section of Our Customer Terms.</w:t>
      </w:r>
    </w:p>
    <w:p w14:paraId="0D1242AF" w14:textId="77777777" w:rsidR="000B0D62" w:rsidRDefault="000B0D62">
      <w:pPr>
        <w:pStyle w:val="Heading3"/>
      </w:pPr>
      <w:r>
        <w:rPr>
          <w:b w:val="0"/>
          <w:caps w:val="0"/>
          <w:lang w:val="en-US"/>
        </w:rPr>
        <w:t>9</w:t>
      </w:r>
      <w:r>
        <w:rPr>
          <w:b w:val="0"/>
          <w:caps w:val="0"/>
          <w:lang w:val="en-US"/>
        </w:rPr>
        <w:tab/>
      </w:r>
      <w:r>
        <w:t>Product Provisioning</w:t>
      </w:r>
    </w:p>
    <w:p w14:paraId="1094E1BC" w14:textId="77777777" w:rsidR="000B0D62" w:rsidRDefault="000B0D62">
      <w:pPr>
        <w:pStyle w:val="NormalIndent"/>
      </w:pPr>
      <w:r>
        <w:t xml:space="preserve">The national standard provisioning </w:t>
      </w:r>
      <w:r>
        <w:rPr>
          <w:i/>
        </w:rPr>
        <w:t>time</w:t>
      </w:r>
      <w:r>
        <w:t xml:space="preserve"> for the SiteLine Service is 40 working days from date of order issue.</w:t>
      </w:r>
    </w:p>
    <w:p w14:paraId="3AA49894" w14:textId="77777777" w:rsidR="000B0D62" w:rsidRDefault="000B0D62">
      <w:pPr>
        <w:pStyle w:val="Heading3"/>
      </w:pPr>
      <w:r>
        <w:rPr>
          <w:b w:val="0"/>
          <w:lang w:val="en-US"/>
        </w:rPr>
        <w:t>10</w:t>
      </w:r>
      <w:r>
        <w:rPr>
          <w:b w:val="0"/>
          <w:lang w:val="en-US"/>
        </w:rPr>
        <w:tab/>
      </w:r>
      <w:r>
        <w:t>interpretation</w:t>
      </w:r>
    </w:p>
    <w:p w14:paraId="577E30D8" w14:textId="77777777" w:rsidR="000B0D62" w:rsidRDefault="000B0D62">
      <w:r>
        <w:t>10.1</w:t>
      </w:r>
      <w:r>
        <w:tab/>
        <w:t>In this Section, the following words and abbreviations have the following meanings:</w:t>
      </w:r>
    </w:p>
    <w:p w14:paraId="1F24A876" w14:textId="77777777" w:rsidR="000B0D62" w:rsidRDefault="000B0D62">
      <w:pPr>
        <w:pStyle w:val="NormalIndent"/>
      </w:pPr>
      <w:r>
        <w:rPr>
          <w:b/>
        </w:rPr>
        <w:t xml:space="preserve">ACA </w:t>
      </w:r>
      <w:r>
        <w:t>means the Australian Communications Authority.</w:t>
      </w:r>
    </w:p>
    <w:p w14:paraId="5C5F701C" w14:textId="77777777" w:rsidR="000B0D62" w:rsidRDefault="000B0D62">
      <w:pPr>
        <w:pStyle w:val="NormalIndent"/>
      </w:pPr>
      <w:r>
        <w:rPr>
          <w:b/>
        </w:rPr>
        <w:t>Act</w:t>
      </w:r>
      <w:r>
        <w:t xml:space="preserve">  means the Telecommunications Act 1997.</w:t>
      </w:r>
    </w:p>
    <w:p w14:paraId="545CD9AE" w14:textId="77777777" w:rsidR="000B0D62" w:rsidRDefault="000B0D62">
      <w:pPr>
        <w:pStyle w:val="NormalIndent"/>
      </w:pPr>
      <w:r>
        <w:rPr>
          <w:b/>
        </w:rPr>
        <w:t>Band</w:t>
      </w:r>
      <w:r>
        <w:t xml:space="preserve"> in respect of call distances has the meaning set out in Table 5.</w:t>
      </w:r>
    </w:p>
    <w:p w14:paraId="0917DD8D" w14:textId="77777777" w:rsidR="000B0D62" w:rsidRDefault="000B0D62">
      <w:pPr>
        <w:pStyle w:val="NormalIndent"/>
        <w:ind w:left="0" w:firstLine="737"/>
      </w:pPr>
      <w:r>
        <w:rPr>
          <w:b/>
        </w:rPr>
        <w:t xml:space="preserve">CCR </w:t>
      </w:r>
      <w:r>
        <w:t xml:space="preserve">means, in relation to a </w:t>
      </w:r>
      <w:r>
        <w:rPr>
          <w:i/>
        </w:rPr>
        <w:t xml:space="preserve">Basic Telephone Service, </w:t>
      </w:r>
      <w:r>
        <w:t xml:space="preserve">call charge recording. </w:t>
      </w:r>
    </w:p>
    <w:p w14:paraId="739B2EEE" w14:textId="77777777" w:rsidR="000B0D62" w:rsidRDefault="000B0D62">
      <w:pPr>
        <w:pStyle w:val="NormalIndent"/>
      </w:pPr>
      <w:r>
        <w:rPr>
          <w:b/>
        </w:rPr>
        <w:t>Call Route</w:t>
      </w:r>
      <w:r>
        <w:t xml:space="preserve"> means the provisioning of the </w:t>
      </w:r>
      <w:r>
        <w:rPr>
          <w:i/>
        </w:rPr>
        <w:t>Telstra</w:t>
      </w:r>
      <w:r>
        <w:t xml:space="preserve"> PSTS which, when used with appropriate </w:t>
      </w:r>
      <w:r>
        <w:rPr>
          <w:i/>
        </w:rPr>
        <w:t>CPE</w:t>
      </w:r>
      <w:r>
        <w:t xml:space="preserve">, allows external callers to direct dial, without the intervention of an operator, an extension, paging service, </w:t>
      </w:r>
      <w:r>
        <w:rPr>
          <w:i/>
        </w:rPr>
        <w:t>Direct Dial Call</w:t>
      </w:r>
      <w:r>
        <w:t xml:space="preserve"> distributor or voice messaging service. </w:t>
      </w:r>
    </w:p>
    <w:p w14:paraId="23644FF5" w14:textId="77777777" w:rsidR="000B0D62" w:rsidRDefault="000B0D62">
      <w:pPr>
        <w:pStyle w:val="NormalIndent"/>
      </w:pPr>
      <w:r>
        <w:rPr>
          <w:b/>
        </w:rPr>
        <w:t xml:space="preserve">Customer </w:t>
      </w:r>
      <w:r>
        <w:t xml:space="preserve">has the same meaning as in </w:t>
      </w:r>
      <w:r>
        <w:rPr>
          <w:i/>
        </w:rPr>
        <w:t>Telstra’s General Terms and Conditions</w:t>
      </w:r>
      <w:r>
        <w:t>.</w:t>
      </w:r>
    </w:p>
    <w:p w14:paraId="5A5C2845" w14:textId="77777777" w:rsidR="000B0D62" w:rsidRDefault="000B0D62">
      <w:pPr>
        <w:pStyle w:val="NormalIndent"/>
      </w:pPr>
      <w:r>
        <w:rPr>
          <w:b/>
        </w:rPr>
        <w:t xml:space="preserve">Customer Premises Equipment  or CPE </w:t>
      </w:r>
      <w:r>
        <w:t xml:space="preserve">means any equipment owned or used by the </w:t>
      </w:r>
      <w:r>
        <w:rPr>
          <w:i/>
        </w:rPr>
        <w:t xml:space="preserve">Customer </w:t>
      </w:r>
      <w:r>
        <w:t>in connection with a telecommunications service.</w:t>
      </w:r>
    </w:p>
    <w:p w14:paraId="1C81B6BC" w14:textId="77777777" w:rsidR="000B0D62" w:rsidRDefault="000B0D62">
      <w:pPr>
        <w:pStyle w:val="NormalIndent"/>
      </w:pPr>
      <w:r>
        <w:rPr>
          <w:b/>
        </w:rPr>
        <w:t>Customer Premises Cabling</w:t>
      </w:r>
      <w:r>
        <w:t xml:space="preserve"> means all telecommunications cabling beyond </w:t>
      </w:r>
      <w:r>
        <w:rPr>
          <w:i/>
        </w:rPr>
        <w:t>Telstra’s</w:t>
      </w:r>
      <w:r>
        <w:t xml:space="preserve"> network boundary, and covers both internal and external cabling. </w:t>
      </w:r>
    </w:p>
    <w:p w14:paraId="374C11B4" w14:textId="77777777" w:rsidR="000B0D62" w:rsidRDefault="000B0D62">
      <w:pPr>
        <w:pStyle w:val="NormalIndent"/>
      </w:pPr>
      <w:r>
        <w:rPr>
          <w:b/>
        </w:rPr>
        <w:t>Direct Dial Call</w:t>
      </w:r>
      <w:r>
        <w:rPr>
          <w:b/>
          <w:i/>
        </w:rPr>
        <w:t xml:space="preserve"> </w:t>
      </w:r>
      <w:r>
        <w:t>means a call connected without the assistance of an operator or without the assistance of an operator otherwise than at the receiving exchange.</w:t>
      </w:r>
    </w:p>
    <w:p w14:paraId="7C500433" w14:textId="77777777" w:rsidR="000B0D62" w:rsidRDefault="000B0D62">
      <w:pPr>
        <w:pStyle w:val="NormalIndent"/>
      </w:pPr>
      <w:r>
        <w:rPr>
          <w:b/>
        </w:rPr>
        <w:t xml:space="preserve">Extended Zone Call  </w:t>
      </w:r>
      <w:r>
        <w:t xml:space="preserve">means a call between a Basic Telephone Service and a Basic Telephone Service, public payphone or </w:t>
      </w:r>
      <w:r>
        <w:rPr>
          <w:i/>
        </w:rPr>
        <w:t>Public Creditphone</w:t>
      </w:r>
      <w:r>
        <w:t xml:space="preserve"> where:</w:t>
      </w:r>
    </w:p>
    <w:p w14:paraId="24BE0241" w14:textId="77777777" w:rsidR="000B0D62" w:rsidRDefault="000B0D62">
      <w:pPr>
        <w:pStyle w:val="Indent20"/>
        <w:numPr>
          <w:ilvl w:val="0"/>
          <w:numId w:val="5"/>
        </w:numPr>
        <w:ind w:left="1094" w:hanging="357"/>
      </w:pPr>
      <w:r>
        <w:lastRenderedPageBreak/>
        <w:t>both services are in the same</w:t>
      </w:r>
      <w:r>
        <w:rPr>
          <w:i/>
        </w:rPr>
        <w:t xml:space="preserve"> Extended Charging Zone</w:t>
      </w:r>
      <w:r>
        <w:t>; or</w:t>
      </w:r>
    </w:p>
    <w:p w14:paraId="2869367B" w14:textId="77777777" w:rsidR="000B0D62" w:rsidRDefault="000B0D62">
      <w:pPr>
        <w:pStyle w:val="Indent20"/>
        <w:numPr>
          <w:ilvl w:val="0"/>
          <w:numId w:val="5"/>
        </w:numPr>
        <w:ind w:left="1094" w:hanging="357"/>
      </w:pPr>
      <w:r>
        <w:t>both services are in adjoining</w:t>
      </w:r>
      <w:r>
        <w:rPr>
          <w:i/>
        </w:rPr>
        <w:t xml:space="preserve"> Extended</w:t>
      </w:r>
      <w:r>
        <w:t xml:space="preserve"> </w:t>
      </w:r>
      <w:r>
        <w:rPr>
          <w:i/>
        </w:rPr>
        <w:t>Charging Zones</w:t>
      </w:r>
      <w:r>
        <w:t>;</w:t>
      </w:r>
    </w:p>
    <w:p w14:paraId="675BCF5E" w14:textId="77777777" w:rsidR="000B0D62" w:rsidRDefault="000B0D62">
      <w:pPr>
        <w:pStyle w:val="NormalIndent"/>
      </w:pPr>
      <w:r>
        <w:rPr>
          <w:b/>
        </w:rPr>
        <w:t>GST</w:t>
      </w:r>
      <w:r>
        <w:t xml:space="preserve"> means the tax imposed or to be imposed by the A New Tax System (Goods and Services Tax) Act 1999 (C’th) and the related imposition Acts of the Commonwealth.</w:t>
      </w:r>
    </w:p>
    <w:p w14:paraId="482F3C50" w14:textId="77777777" w:rsidR="000B0D62" w:rsidRDefault="000B0D62">
      <w:pPr>
        <w:pStyle w:val="Indent1"/>
        <w:ind w:left="709" w:firstLine="28"/>
      </w:pPr>
      <w:r>
        <w:rPr>
          <w:b/>
        </w:rPr>
        <w:t>International Long Distance Call</w:t>
      </w:r>
      <w:r>
        <w:t xml:space="preserve"> means directly dialed</w:t>
      </w:r>
      <w:r>
        <w:rPr>
          <w:i/>
        </w:rPr>
        <w:t xml:space="preserve"> </w:t>
      </w:r>
      <w:r>
        <w:t>International Long Distance Calls</w:t>
      </w:r>
      <w:r>
        <w:rPr>
          <w:i/>
        </w:rPr>
        <w:t xml:space="preserve"> </w:t>
      </w:r>
      <w:r>
        <w:t>from the SiteLine Accesses</w:t>
      </w:r>
      <w:r>
        <w:rPr>
          <w:i/>
        </w:rPr>
        <w:t>.</w:t>
      </w:r>
      <w:r>
        <w:t xml:space="preserve"> </w:t>
      </w:r>
    </w:p>
    <w:p w14:paraId="5729A9DE" w14:textId="77777777" w:rsidR="000B0D62" w:rsidRDefault="000B0D62">
      <w:pPr>
        <w:pStyle w:val="Indent1"/>
        <w:ind w:left="709" w:firstLine="28"/>
      </w:pPr>
      <w:r>
        <w:rPr>
          <w:b/>
        </w:rPr>
        <w:t>ITU-T</w:t>
      </w:r>
      <w:r>
        <w:t xml:space="preserve"> means the International Telecommunications Union Telecommunications Standardization Sector.</w:t>
      </w:r>
    </w:p>
    <w:p w14:paraId="74669D8F" w14:textId="77777777" w:rsidR="000B0D62" w:rsidRDefault="000B0D62">
      <w:pPr>
        <w:pStyle w:val="NormalIndent"/>
      </w:pPr>
      <w:r>
        <w:rPr>
          <w:b/>
        </w:rPr>
        <w:t>Local Call</w:t>
      </w:r>
      <w:r>
        <w:t xml:space="preserve"> has the meaning given to it in the Basic Telephone Service section of Our Customer Terms.</w:t>
      </w:r>
    </w:p>
    <w:p w14:paraId="1FB77714" w14:textId="77777777" w:rsidR="000B0D62" w:rsidRDefault="000B0D62">
      <w:pPr>
        <w:pStyle w:val="NormalIndent"/>
      </w:pPr>
      <w:r>
        <w:rPr>
          <w:b/>
        </w:rPr>
        <w:t xml:space="preserve">Main Distribution Frame </w:t>
      </w:r>
      <w:r>
        <w:t xml:space="preserve">means the frame or equivalent device in </w:t>
      </w:r>
      <w:r>
        <w:rPr>
          <w:i/>
        </w:rPr>
        <w:t>Customer</w:t>
      </w:r>
      <w:r>
        <w:t xml:space="preserve"> premises that provides the termination point for the lead-in cabling and the </w:t>
      </w:r>
      <w:r>
        <w:rPr>
          <w:i/>
        </w:rPr>
        <w:t>Customer Premises Cabling</w:t>
      </w:r>
      <w:r>
        <w:t xml:space="preserve"> and provides facilities for cross jumpering between the two.</w:t>
      </w:r>
    </w:p>
    <w:p w14:paraId="5C60051E" w14:textId="77777777" w:rsidR="000B0D62" w:rsidRDefault="000B0D62">
      <w:pPr>
        <w:pStyle w:val="NormalIndent"/>
      </w:pPr>
      <w:r>
        <w:rPr>
          <w:b/>
        </w:rPr>
        <w:t>National Long Distance Call</w:t>
      </w:r>
      <w:r>
        <w:t xml:space="preserve"> unless otherwise shown in this Section, when indicated by one of the </w:t>
      </w:r>
      <w:r>
        <w:rPr>
          <w:i/>
        </w:rPr>
        <w:t>Bands</w:t>
      </w:r>
      <w:r>
        <w:t xml:space="preserve"> set out in Table 5, means a call over a distance between </w:t>
      </w:r>
      <w:r>
        <w:rPr>
          <w:i/>
        </w:rPr>
        <w:t>Telstra</w:t>
      </w:r>
      <w:r>
        <w:t xml:space="preserve"> Charging Centres within the range shown opposite the </w:t>
      </w:r>
      <w:r>
        <w:rPr>
          <w:i/>
        </w:rPr>
        <w:t>Band</w:t>
      </w:r>
      <w:r>
        <w:t>.</w:t>
      </w:r>
    </w:p>
    <w:p w14:paraId="6AB13B58" w14:textId="77777777" w:rsidR="000B0D62" w:rsidRDefault="000B0D62">
      <w:pPr>
        <w:pStyle w:val="NormalIndent"/>
      </w:pPr>
      <w:r>
        <w:rPr>
          <w:b/>
        </w:rPr>
        <w:t>P2</w:t>
      </w:r>
      <w:r>
        <w:t xml:space="preserve"> means the Channel Associated Signalling for the 30 channels within the 2Mbit/s link.</w:t>
      </w:r>
    </w:p>
    <w:p w14:paraId="2C3E8AF1" w14:textId="77777777" w:rsidR="000B0D62" w:rsidRDefault="000B0D62">
      <w:pPr>
        <w:ind w:left="709"/>
      </w:pPr>
      <w:r>
        <w:rPr>
          <w:b/>
        </w:rPr>
        <w:t>SiteLine Standard Local</w:t>
      </w:r>
      <w:r>
        <w:t xml:space="preserve"> has the same meaning as in clause 16 of the PSTS Section of the </w:t>
      </w:r>
      <w:r>
        <w:rPr>
          <w:i/>
        </w:rPr>
        <w:t>Standard Form of Agreement.</w:t>
      </w:r>
    </w:p>
    <w:p w14:paraId="76650F92" w14:textId="77777777" w:rsidR="000B0D62" w:rsidRDefault="000B0D62">
      <w:pPr>
        <w:ind w:left="709"/>
      </w:pPr>
      <w:r>
        <w:rPr>
          <w:b/>
        </w:rPr>
        <w:t>SiteLine Optional QuickCall (Local)</w:t>
      </w:r>
      <w:r>
        <w:t xml:space="preserve"> is an optional </w:t>
      </w:r>
      <w:r>
        <w:rPr>
          <w:i/>
        </w:rPr>
        <w:t>local call</w:t>
      </w:r>
      <w:r>
        <w:t xml:space="preserve"> tariff designed for SiteLine </w:t>
      </w:r>
      <w:r>
        <w:rPr>
          <w:i/>
        </w:rPr>
        <w:t>Customers</w:t>
      </w:r>
      <w:r>
        <w:t xml:space="preserve"> with the majority of </w:t>
      </w:r>
      <w:r>
        <w:rPr>
          <w:i/>
        </w:rPr>
        <w:t>local call</w:t>
      </w:r>
      <w:r>
        <w:t>s under 2 minutes.</w:t>
      </w:r>
    </w:p>
    <w:p w14:paraId="1E1353F2" w14:textId="77777777" w:rsidR="000B0D62" w:rsidRDefault="000B0D62">
      <w:pPr>
        <w:pStyle w:val="NormalIndent"/>
      </w:pPr>
      <w:r>
        <w:rPr>
          <w:b/>
        </w:rPr>
        <w:t>SiteLine National Long Distance</w:t>
      </w:r>
      <w:r>
        <w:t xml:space="preserve"> </w:t>
      </w:r>
      <w:r>
        <w:rPr>
          <w:b/>
        </w:rPr>
        <w:t xml:space="preserve">Call </w:t>
      </w:r>
      <w:r>
        <w:t xml:space="preserve">means a call other than a local or preferential call, made using the Public Switched Telephone Service between destinations located in </w:t>
      </w:r>
      <w:smartTag w:uri="urn:schemas-microsoft-com:office:smarttags" w:element="place">
        <w:smartTag w:uri="urn:schemas-microsoft-com:office:smarttags" w:element="country-region">
          <w:r>
            <w:t>Australia</w:t>
          </w:r>
        </w:smartTag>
      </w:smartTag>
      <w:r>
        <w:t>.</w:t>
      </w:r>
    </w:p>
    <w:p w14:paraId="668820C9" w14:textId="77777777" w:rsidR="000B0D62" w:rsidRDefault="000B0D62">
      <w:r>
        <w:rPr>
          <w:b/>
        </w:rPr>
        <w:tab/>
        <w:t xml:space="preserve">Standard Business Hours </w:t>
      </w:r>
      <w:r>
        <w:t>is defined by clause 1(a) of Attachment 1.</w:t>
      </w:r>
    </w:p>
    <w:p w14:paraId="0F5EAFDD" w14:textId="77777777" w:rsidR="000B0D62" w:rsidRDefault="000B0D62">
      <w:pPr>
        <w:pStyle w:val="NormalIndent"/>
      </w:pPr>
      <w:r>
        <w:rPr>
          <w:b/>
        </w:rPr>
        <w:t xml:space="preserve">Standard Form of Agreement </w:t>
      </w:r>
      <w:r>
        <w:t xml:space="preserve">or </w:t>
      </w:r>
      <w:r>
        <w:rPr>
          <w:b/>
        </w:rPr>
        <w:t xml:space="preserve">Our Customer Terms </w:t>
      </w:r>
      <w:r>
        <w:t xml:space="preserve">means </w:t>
      </w:r>
      <w:r>
        <w:rPr>
          <w:i/>
        </w:rPr>
        <w:t xml:space="preserve">Telstra’s </w:t>
      </w:r>
      <w:r>
        <w:t xml:space="preserve">standard form of agreement formulated for the purposes of section 479 of the </w:t>
      </w:r>
      <w:r>
        <w:rPr>
          <w:i/>
        </w:rPr>
        <w:t>Act</w:t>
      </w:r>
      <w:r>
        <w:t>.</w:t>
      </w:r>
    </w:p>
    <w:p w14:paraId="3E8D79E4" w14:textId="77777777" w:rsidR="000B0D62" w:rsidRDefault="000B0D62">
      <w:pPr>
        <w:pStyle w:val="NormalIndent"/>
      </w:pPr>
      <w:r>
        <w:rPr>
          <w:b/>
        </w:rPr>
        <w:t xml:space="preserve">Telstra </w:t>
      </w:r>
      <w:r>
        <w:t xml:space="preserve">means Telstra Corporation Limited ACN 051 775 556, ABN 33 051 775 556, and includes </w:t>
      </w:r>
      <w:r>
        <w:rPr>
          <w:i/>
        </w:rPr>
        <w:t xml:space="preserve">Telstra’s </w:t>
      </w:r>
      <w:r>
        <w:t>successors and assigns.</w:t>
      </w:r>
    </w:p>
    <w:p w14:paraId="5489FA0A" w14:textId="77777777" w:rsidR="000B0D62" w:rsidRDefault="000B0D62">
      <w:pPr>
        <w:pStyle w:val="NormalIndent"/>
      </w:pPr>
      <w:r>
        <w:rPr>
          <w:b/>
        </w:rPr>
        <w:t xml:space="preserve">Telstra’s General Terms and Conditions </w:t>
      </w:r>
      <w:r>
        <w:t xml:space="preserve">means the General Terms and Conditions Section of </w:t>
      </w:r>
      <w:r>
        <w:rPr>
          <w:i/>
        </w:rPr>
        <w:t>Telstra’s Standard Form of Agreement</w:t>
      </w:r>
      <w:r>
        <w:t xml:space="preserve">, a copy of which is available for inspection at most </w:t>
      </w:r>
      <w:r>
        <w:rPr>
          <w:i/>
        </w:rPr>
        <w:t>Telstra</w:t>
      </w:r>
      <w:r>
        <w:t xml:space="preserve"> shops. </w:t>
      </w:r>
    </w:p>
    <w:p w14:paraId="4C4A4625" w14:textId="77777777" w:rsidR="000B0D62" w:rsidRDefault="000B0D62">
      <w:pPr>
        <w:pStyle w:val="NormalIndent"/>
      </w:pPr>
      <w:r>
        <w:rPr>
          <w:b/>
        </w:rPr>
        <w:t>Time</w:t>
      </w:r>
      <w:r>
        <w:t xml:space="preserve"> means the standard time or summer time in operation in the capital city of the State or Territory relevant to the location at which the charges apply.</w:t>
      </w:r>
    </w:p>
    <w:p w14:paraId="5871E496" w14:textId="77777777" w:rsidR="000B0D62" w:rsidRDefault="000B0D62">
      <w:pPr>
        <w:pStyle w:val="Heading3"/>
      </w:pPr>
      <w:r>
        <w:rPr>
          <w:b w:val="0"/>
        </w:rPr>
        <w:t>11</w:t>
      </w:r>
      <w:r>
        <w:tab/>
        <w:t>Special promotions</w:t>
      </w:r>
    </w:p>
    <w:p w14:paraId="245B44F5" w14:textId="77777777" w:rsidR="000B0D62" w:rsidRDefault="000B0D62">
      <w:pPr>
        <w:rPr>
          <w:rFonts w:ascii="Arial Narrow" w:hAnsi="Arial Narrow"/>
          <w:b/>
        </w:rPr>
      </w:pPr>
      <w:r>
        <w:rPr>
          <w:caps/>
        </w:rPr>
        <w:br w:type="page"/>
      </w:r>
      <w:r>
        <w:rPr>
          <w:rFonts w:ascii="Arial Narrow" w:hAnsi="Arial Narrow"/>
          <w:b/>
        </w:rPr>
        <w:lastRenderedPageBreak/>
        <w:t>TABLE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37"/>
        <w:gridCol w:w="1630"/>
        <w:gridCol w:w="1630"/>
      </w:tblGrid>
      <w:tr w:rsidR="000B0D62" w14:paraId="69661AB7" w14:textId="77777777">
        <w:tblPrEx>
          <w:tblCellMar>
            <w:top w:w="0" w:type="dxa"/>
            <w:bottom w:w="0" w:type="dxa"/>
          </w:tblCellMar>
        </w:tblPrEx>
        <w:trPr>
          <w:cantSplit/>
        </w:trPr>
        <w:tc>
          <w:tcPr>
            <w:tcW w:w="5637" w:type="dxa"/>
            <w:tcBorders>
              <w:bottom w:val="nil"/>
            </w:tcBorders>
          </w:tcPr>
          <w:p w14:paraId="5C712526" w14:textId="77777777" w:rsidR="000B0D62" w:rsidRDefault="000B0D62">
            <w:pPr>
              <w:pStyle w:val="Index1"/>
              <w:spacing w:before="60" w:after="60"/>
              <w:rPr>
                <w:rFonts w:ascii="Arial Narrow" w:hAnsi="Arial Narrow"/>
                <w:b/>
              </w:rPr>
            </w:pPr>
          </w:p>
        </w:tc>
        <w:tc>
          <w:tcPr>
            <w:tcW w:w="3260" w:type="dxa"/>
            <w:gridSpan w:val="2"/>
          </w:tcPr>
          <w:p w14:paraId="7BAAFAD8" w14:textId="77777777" w:rsidR="000B0D62" w:rsidRDefault="000B0D62">
            <w:pPr>
              <w:pStyle w:val="Index1"/>
              <w:spacing w:before="60" w:after="60"/>
              <w:jc w:val="center"/>
              <w:rPr>
                <w:rFonts w:ascii="Arial Narrow" w:hAnsi="Arial Narrow"/>
                <w:b/>
              </w:rPr>
            </w:pPr>
            <w:r>
              <w:rPr>
                <w:rFonts w:ascii="Arial Narrow" w:hAnsi="Arial Narrow"/>
                <w:b/>
              </w:rPr>
              <w:t>$</w:t>
            </w:r>
          </w:p>
        </w:tc>
      </w:tr>
      <w:tr w:rsidR="000B0D62" w14:paraId="4659607C" w14:textId="77777777">
        <w:tblPrEx>
          <w:tblCellMar>
            <w:top w:w="0" w:type="dxa"/>
            <w:bottom w:w="0" w:type="dxa"/>
          </w:tblCellMar>
        </w:tblPrEx>
        <w:tc>
          <w:tcPr>
            <w:tcW w:w="5637" w:type="dxa"/>
            <w:tcBorders>
              <w:top w:val="nil"/>
            </w:tcBorders>
          </w:tcPr>
          <w:p w14:paraId="0D1BCE34" w14:textId="77777777" w:rsidR="000B0D62" w:rsidRDefault="000B0D62">
            <w:pPr>
              <w:spacing w:before="60" w:after="60"/>
              <w:rPr>
                <w:rFonts w:ascii="Arial Narrow" w:hAnsi="Arial Narrow"/>
                <w:b/>
              </w:rPr>
            </w:pPr>
          </w:p>
        </w:tc>
        <w:tc>
          <w:tcPr>
            <w:tcW w:w="1630" w:type="dxa"/>
          </w:tcPr>
          <w:p w14:paraId="7EC24DB2" w14:textId="77777777" w:rsidR="000B0D62" w:rsidRDefault="000B0D62">
            <w:pPr>
              <w:pStyle w:val="Index1"/>
              <w:spacing w:before="60" w:after="60"/>
              <w:jc w:val="center"/>
              <w:rPr>
                <w:rFonts w:ascii="Arial Narrow" w:hAnsi="Arial Narrow"/>
                <w:b/>
                <w:i/>
              </w:rPr>
            </w:pPr>
            <w:r>
              <w:rPr>
                <w:rFonts w:ascii="Arial Narrow" w:hAnsi="Arial Narrow"/>
                <w:b/>
                <w:i/>
              </w:rPr>
              <w:t xml:space="preserve">GST </w:t>
            </w:r>
            <w:r>
              <w:rPr>
                <w:rFonts w:ascii="Arial Narrow" w:hAnsi="Arial Narrow"/>
                <w:b/>
              </w:rPr>
              <w:t>excl.</w:t>
            </w:r>
          </w:p>
        </w:tc>
        <w:tc>
          <w:tcPr>
            <w:tcW w:w="1630" w:type="dxa"/>
          </w:tcPr>
          <w:p w14:paraId="7F2B9754" w14:textId="77777777" w:rsidR="000B0D62" w:rsidRDefault="000B0D62">
            <w:pPr>
              <w:pStyle w:val="Index1"/>
              <w:spacing w:before="60" w:after="60"/>
              <w:jc w:val="center"/>
              <w:rPr>
                <w:rFonts w:ascii="Arial Narrow" w:hAnsi="Arial Narrow"/>
                <w:b/>
                <w:i/>
              </w:rPr>
            </w:pPr>
            <w:r>
              <w:rPr>
                <w:rFonts w:ascii="Arial Narrow" w:hAnsi="Arial Narrow"/>
                <w:b/>
                <w:i/>
              </w:rPr>
              <w:t xml:space="preserve">GST </w:t>
            </w:r>
            <w:r>
              <w:rPr>
                <w:rFonts w:ascii="Arial Narrow" w:hAnsi="Arial Narrow"/>
                <w:b/>
              </w:rPr>
              <w:t>incl.</w:t>
            </w:r>
          </w:p>
        </w:tc>
      </w:tr>
      <w:tr w:rsidR="000B0D62" w14:paraId="780B6B5C" w14:textId="77777777">
        <w:tblPrEx>
          <w:tblCellMar>
            <w:top w:w="0" w:type="dxa"/>
            <w:bottom w:w="0" w:type="dxa"/>
          </w:tblCellMar>
        </w:tblPrEx>
        <w:tc>
          <w:tcPr>
            <w:tcW w:w="8897" w:type="dxa"/>
            <w:gridSpan w:val="3"/>
          </w:tcPr>
          <w:p w14:paraId="6DD74F55" w14:textId="77777777" w:rsidR="000B0D62" w:rsidRDefault="000B0D62">
            <w:pPr>
              <w:spacing w:before="60" w:after="60"/>
              <w:rPr>
                <w:rFonts w:ascii="Arial Narrow" w:hAnsi="Arial Narrow"/>
                <w:b/>
              </w:rPr>
            </w:pPr>
            <w:r>
              <w:rPr>
                <w:rFonts w:ascii="Arial Narrow" w:hAnsi="Arial Narrow"/>
                <w:b/>
              </w:rPr>
              <w:t>SiteLine Connection Charge</w:t>
            </w:r>
          </w:p>
        </w:tc>
      </w:tr>
      <w:tr w:rsidR="000B0D62" w14:paraId="0D94ACA4" w14:textId="77777777">
        <w:tblPrEx>
          <w:tblCellMar>
            <w:top w:w="0" w:type="dxa"/>
            <w:bottom w:w="0" w:type="dxa"/>
          </w:tblCellMar>
        </w:tblPrEx>
        <w:tc>
          <w:tcPr>
            <w:tcW w:w="5637" w:type="dxa"/>
          </w:tcPr>
          <w:p w14:paraId="69228F72" w14:textId="77777777" w:rsidR="000B0D62" w:rsidRDefault="000B0D62">
            <w:pPr>
              <w:spacing w:before="60" w:after="60"/>
              <w:rPr>
                <w:rFonts w:ascii="Arial Narrow" w:hAnsi="Arial Narrow"/>
              </w:rPr>
            </w:pPr>
            <w:r>
              <w:rPr>
                <w:rFonts w:ascii="Arial Narrow" w:hAnsi="Arial Narrow"/>
              </w:rPr>
              <w:t>For each block 30 channels</w:t>
            </w:r>
          </w:p>
        </w:tc>
        <w:tc>
          <w:tcPr>
            <w:tcW w:w="1630" w:type="dxa"/>
          </w:tcPr>
          <w:p w14:paraId="6DE5FF53" w14:textId="77777777" w:rsidR="000B0D62" w:rsidRDefault="000B0D62">
            <w:pPr>
              <w:pStyle w:val="Index1"/>
              <w:spacing w:before="60" w:after="60"/>
              <w:jc w:val="center"/>
              <w:rPr>
                <w:rFonts w:ascii="Arial Narrow" w:hAnsi="Arial Narrow"/>
              </w:rPr>
            </w:pPr>
            <w:r>
              <w:rPr>
                <w:rFonts w:ascii="Arial Narrow" w:hAnsi="Arial Narrow"/>
              </w:rPr>
              <w:t>3,000.00</w:t>
            </w:r>
          </w:p>
        </w:tc>
        <w:tc>
          <w:tcPr>
            <w:tcW w:w="1630" w:type="dxa"/>
          </w:tcPr>
          <w:p w14:paraId="2B80F71C" w14:textId="77777777" w:rsidR="000B0D62" w:rsidRDefault="000B0D62">
            <w:pPr>
              <w:pStyle w:val="Index1"/>
              <w:spacing w:before="60" w:after="60"/>
              <w:jc w:val="center"/>
              <w:rPr>
                <w:rFonts w:ascii="Arial Narrow" w:hAnsi="Arial Narrow"/>
              </w:rPr>
            </w:pPr>
            <w:r>
              <w:rPr>
                <w:rFonts w:ascii="Arial Narrow" w:hAnsi="Arial Narrow"/>
              </w:rPr>
              <w:t>3,300.00</w:t>
            </w:r>
          </w:p>
        </w:tc>
      </w:tr>
      <w:tr w:rsidR="000B0D62" w14:paraId="3FFD6B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8897" w:type="dxa"/>
            <w:gridSpan w:val="3"/>
            <w:tcBorders>
              <w:top w:val="single" w:sz="6" w:space="0" w:color="auto"/>
              <w:left w:val="single" w:sz="6" w:space="0" w:color="auto"/>
              <w:bottom w:val="single" w:sz="6" w:space="0" w:color="auto"/>
              <w:right w:val="single" w:sz="6" w:space="0" w:color="auto"/>
            </w:tcBorders>
          </w:tcPr>
          <w:p w14:paraId="1BAFBD49" w14:textId="77777777" w:rsidR="000B0D62" w:rsidRDefault="000B0D62">
            <w:pPr>
              <w:spacing w:before="60" w:after="60"/>
              <w:rPr>
                <w:rFonts w:ascii="Arial Narrow" w:hAnsi="Arial Narrow"/>
                <w:b/>
                <w:u w:val="single"/>
              </w:rPr>
            </w:pPr>
            <w:r>
              <w:rPr>
                <w:rFonts w:ascii="Arial Narrow" w:hAnsi="Arial Narrow"/>
                <w:b/>
              </w:rPr>
              <w:t>First SiteLine Service Rental per annum</w:t>
            </w:r>
          </w:p>
        </w:tc>
      </w:tr>
      <w:tr w:rsidR="000B0D62" w14:paraId="6D1691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637" w:type="dxa"/>
            <w:tcBorders>
              <w:top w:val="single" w:sz="6" w:space="0" w:color="auto"/>
              <w:left w:val="single" w:sz="6" w:space="0" w:color="auto"/>
              <w:bottom w:val="single" w:sz="6" w:space="0" w:color="auto"/>
              <w:right w:val="single" w:sz="6" w:space="0" w:color="auto"/>
            </w:tcBorders>
          </w:tcPr>
          <w:p w14:paraId="781A2F48" w14:textId="77777777" w:rsidR="000B0D62" w:rsidRDefault="000B0D62">
            <w:pPr>
              <w:spacing w:before="60" w:after="60"/>
              <w:rPr>
                <w:rFonts w:ascii="Arial Narrow" w:hAnsi="Arial Narrow"/>
                <w:b/>
                <w:u w:val="single"/>
              </w:rPr>
            </w:pPr>
            <w:r>
              <w:rPr>
                <w:rFonts w:ascii="Arial Narrow" w:hAnsi="Arial Narrow"/>
              </w:rPr>
              <w:t>With indial or bothway component (for the first 20 channels)</w:t>
            </w:r>
          </w:p>
        </w:tc>
        <w:tc>
          <w:tcPr>
            <w:tcW w:w="1630" w:type="dxa"/>
            <w:tcBorders>
              <w:top w:val="single" w:sz="6" w:space="0" w:color="auto"/>
              <w:left w:val="single" w:sz="6" w:space="0" w:color="auto"/>
              <w:bottom w:val="single" w:sz="6" w:space="0" w:color="auto"/>
              <w:right w:val="single" w:sz="6" w:space="0" w:color="auto"/>
            </w:tcBorders>
          </w:tcPr>
          <w:p w14:paraId="1F94DB43" w14:textId="77777777" w:rsidR="000B0D62" w:rsidRDefault="000B0D62">
            <w:pPr>
              <w:pStyle w:val="TOC7"/>
              <w:spacing w:before="60" w:after="60"/>
              <w:ind w:left="33"/>
              <w:jc w:val="center"/>
              <w:rPr>
                <w:rFonts w:ascii="Arial Narrow" w:hAnsi="Arial Narrow"/>
                <w:b/>
                <w:u w:val="single"/>
              </w:rPr>
            </w:pPr>
            <w:r>
              <w:rPr>
                <w:rFonts w:ascii="Arial Narrow" w:hAnsi="Arial Narrow"/>
              </w:rPr>
              <w:t>8,315.45</w:t>
            </w:r>
          </w:p>
        </w:tc>
        <w:tc>
          <w:tcPr>
            <w:tcW w:w="1630" w:type="dxa"/>
            <w:tcBorders>
              <w:top w:val="single" w:sz="6" w:space="0" w:color="auto"/>
              <w:left w:val="single" w:sz="6" w:space="0" w:color="auto"/>
              <w:bottom w:val="single" w:sz="6" w:space="0" w:color="auto"/>
              <w:right w:val="single" w:sz="6" w:space="0" w:color="auto"/>
            </w:tcBorders>
          </w:tcPr>
          <w:p w14:paraId="2CAC67CB" w14:textId="77777777" w:rsidR="000B0D62" w:rsidRDefault="000B0D62">
            <w:pPr>
              <w:pStyle w:val="TOC7"/>
              <w:spacing w:before="60" w:after="60"/>
              <w:ind w:left="0"/>
              <w:jc w:val="center"/>
              <w:rPr>
                <w:rFonts w:ascii="Arial Narrow" w:hAnsi="Arial Narrow"/>
              </w:rPr>
            </w:pPr>
            <w:r>
              <w:rPr>
                <w:rFonts w:ascii="Arial Narrow" w:hAnsi="Arial Narrow"/>
              </w:rPr>
              <w:t>9,147.00</w:t>
            </w:r>
          </w:p>
        </w:tc>
      </w:tr>
      <w:tr w:rsidR="000B0D62" w14:paraId="466B0E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637" w:type="dxa"/>
            <w:tcBorders>
              <w:top w:val="single" w:sz="6" w:space="0" w:color="auto"/>
              <w:left w:val="single" w:sz="6" w:space="0" w:color="auto"/>
              <w:bottom w:val="single" w:sz="6" w:space="0" w:color="auto"/>
              <w:right w:val="single" w:sz="6" w:space="0" w:color="auto"/>
            </w:tcBorders>
          </w:tcPr>
          <w:p w14:paraId="15C7129D" w14:textId="77777777" w:rsidR="000B0D62" w:rsidRDefault="000B0D62">
            <w:pPr>
              <w:spacing w:before="60" w:after="60"/>
              <w:rPr>
                <w:rFonts w:ascii="Arial Narrow" w:hAnsi="Arial Narrow"/>
                <w:b/>
                <w:u w:val="single"/>
              </w:rPr>
            </w:pPr>
            <w:r>
              <w:rPr>
                <w:rFonts w:ascii="Arial Narrow" w:hAnsi="Arial Narrow"/>
              </w:rPr>
              <w:t>Outdial only (for the first 20 channels)</w:t>
            </w:r>
          </w:p>
        </w:tc>
        <w:tc>
          <w:tcPr>
            <w:tcW w:w="1630" w:type="dxa"/>
            <w:tcBorders>
              <w:top w:val="single" w:sz="6" w:space="0" w:color="auto"/>
              <w:left w:val="single" w:sz="6" w:space="0" w:color="auto"/>
              <w:bottom w:val="single" w:sz="6" w:space="0" w:color="auto"/>
              <w:right w:val="single" w:sz="6" w:space="0" w:color="auto"/>
            </w:tcBorders>
          </w:tcPr>
          <w:p w14:paraId="1121CCC2" w14:textId="77777777" w:rsidR="000B0D62" w:rsidRDefault="000B0D62">
            <w:pPr>
              <w:spacing w:before="60" w:after="60"/>
              <w:jc w:val="center"/>
              <w:rPr>
                <w:rFonts w:ascii="Arial Narrow" w:hAnsi="Arial Narrow"/>
                <w:b/>
                <w:u w:val="single"/>
              </w:rPr>
            </w:pPr>
            <w:r>
              <w:rPr>
                <w:rFonts w:ascii="Arial Narrow" w:hAnsi="Arial Narrow"/>
              </w:rPr>
              <w:t>7,484.73</w:t>
            </w:r>
          </w:p>
        </w:tc>
        <w:tc>
          <w:tcPr>
            <w:tcW w:w="1630" w:type="dxa"/>
            <w:tcBorders>
              <w:top w:val="single" w:sz="6" w:space="0" w:color="auto"/>
              <w:left w:val="single" w:sz="6" w:space="0" w:color="auto"/>
              <w:bottom w:val="single" w:sz="6" w:space="0" w:color="auto"/>
              <w:right w:val="single" w:sz="6" w:space="0" w:color="auto"/>
            </w:tcBorders>
          </w:tcPr>
          <w:p w14:paraId="58B8D909" w14:textId="77777777" w:rsidR="000B0D62" w:rsidRDefault="000B0D62">
            <w:pPr>
              <w:pStyle w:val="TOC7"/>
              <w:spacing w:before="60" w:after="60"/>
              <w:ind w:left="0"/>
              <w:jc w:val="center"/>
              <w:rPr>
                <w:rFonts w:ascii="Arial Narrow" w:hAnsi="Arial Narrow"/>
              </w:rPr>
            </w:pPr>
            <w:r>
              <w:rPr>
                <w:rFonts w:ascii="Arial Narrow" w:hAnsi="Arial Narrow"/>
              </w:rPr>
              <w:t>8,233.20</w:t>
            </w:r>
          </w:p>
        </w:tc>
      </w:tr>
      <w:tr w:rsidR="000B0D62" w14:paraId="25F2FD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8897" w:type="dxa"/>
            <w:gridSpan w:val="3"/>
            <w:tcBorders>
              <w:top w:val="single" w:sz="6" w:space="0" w:color="auto"/>
              <w:left w:val="single" w:sz="6" w:space="0" w:color="auto"/>
              <w:bottom w:val="single" w:sz="6" w:space="0" w:color="auto"/>
              <w:right w:val="single" w:sz="6" w:space="0" w:color="auto"/>
            </w:tcBorders>
          </w:tcPr>
          <w:p w14:paraId="141FE077" w14:textId="77777777" w:rsidR="000B0D62" w:rsidRDefault="000B0D62">
            <w:pPr>
              <w:pStyle w:val="Index1"/>
              <w:tabs>
                <w:tab w:val="decimal" w:pos="1451"/>
              </w:tabs>
              <w:spacing w:before="60" w:after="60"/>
              <w:rPr>
                <w:rFonts w:ascii="Arial Narrow" w:hAnsi="Arial Narrow"/>
                <w:b/>
                <w:u w:val="single"/>
              </w:rPr>
            </w:pPr>
            <w:r>
              <w:rPr>
                <w:rFonts w:ascii="Arial Narrow" w:hAnsi="Arial Narrow"/>
              </w:rPr>
              <w:t>Subsequent orders</w:t>
            </w:r>
          </w:p>
        </w:tc>
      </w:tr>
      <w:tr w:rsidR="000B0D62" w14:paraId="588E80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637" w:type="dxa"/>
            <w:tcBorders>
              <w:top w:val="single" w:sz="6" w:space="0" w:color="auto"/>
              <w:left w:val="single" w:sz="6" w:space="0" w:color="auto"/>
              <w:bottom w:val="single" w:sz="6" w:space="0" w:color="auto"/>
              <w:right w:val="single" w:sz="6" w:space="0" w:color="auto"/>
            </w:tcBorders>
          </w:tcPr>
          <w:p w14:paraId="75E9D5FD" w14:textId="77777777" w:rsidR="000B0D62" w:rsidRDefault="000B0D62">
            <w:pPr>
              <w:spacing w:before="60" w:after="60"/>
              <w:rPr>
                <w:rFonts w:ascii="Arial Narrow" w:hAnsi="Arial Narrow"/>
              </w:rPr>
            </w:pPr>
            <w:r>
              <w:rPr>
                <w:rFonts w:ascii="Arial Narrow" w:hAnsi="Arial Narrow"/>
              </w:rPr>
              <w:t>Additional module of 10 channels</w:t>
            </w:r>
          </w:p>
        </w:tc>
        <w:tc>
          <w:tcPr>
            <w:tcW w:w="1630" w:type="dxa"/>
            <w:tcBorders>
              <w:top w:val="single" w:sz="6" w:space="0" w:color="auto"/>
              <w:left w:val="single" w:sz="6" w:space="0" w:color="auto"/>
              <w:bottom w:val="single" w:sz="6" w:space="0" w:color="auto"/>
              <w:right w:val="single" w:sz="6" w:space="0" w:color="auto"/>
            </w:tcBorders>
          </w:tcPr>
          <w:p w14:paraId="26C33A08" w14:textId="77777777" w:rsidR="000B0D62" w:rsidRDefault="000B0D62">
            <w:pPr>
              <w:pStyle w:val="Index1"/>
              <w:spacing w:before="60" w:after="60"/>
              <w:jc w:val="center"/>
              <w:rPr>
                <w:rFonts w:ascii="Arial Narrow" w:hAnsi="Arial Narrow"/>
                <w:b/>
                <w:u w:val="single"/>
              </w:rPr>
            </w:pPr>
            <w:r>
              <w:rPr>
                <w:rFonts w:ascii="Arial Narrow" w:hAnsi="Arial Narrow"/>
              </w:rPr>
              <w:t>2,838.00</w:t>
            </w:r>
          </w:p>
        </w:tc>
        <w:tc>
          <w:tcPr>
            <w:tcW w:w="1630" w:type="dxa"/>
            <w:tcBorders>
              <w:top w:val="single" w:sz="6" w:space="0" w:color="auto"/>
              <w:left w:val="single" w:sz="6" w:space="0" w:color="auto"/>
              <w:bottom w:val="single" w:sz="6" w:space="0" w:color="auto"/>
              <w:right w:val="single" w:sz="6" w:space="0" w:color="auto"/>
            </w:tcBorders>
          </w:tcPr>
          <w:p w14:paraId="2A9606C5" w14:textId="77777777" w:rsidR="000B0D62" w:rsidRDefault="000B0D62">
            <w:pPr>
              <w:pStyle w:val="Index1"/>
              <w:spacing w:before="60" w:after="60"/>
              <w:jc w:val="center"/>
              <w:rPr>
                <w:rFonts w:ascii="Arial Narrow" w:hAnsi="Arial Narrow"/>
              </w:rPr>
            </w:pPr>
            <w:r>
              <w:rPr>
                <w:rFonts w:ascii="Arial Narrow" w:hAnsi="Arial Narrow"/>
              </w:rPr>
              <w:t>3,121.80</w:t>
            </w:r>
          </w:p>
        </w:tc>
      </w:tr>
      <w:tr w:rsidR="000B0D62" w14:paraId="6DE90D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637" w:type="dxa"/>
            <w:tcBorders>
              <w:top w:val="single" w:sz="6" w:space="0" w:color="auto"/>
              <w:left w:val="single" w:sz="6" w:space="0" w:color="auto"/>
              <w:bottom w:val="single" w:sz="6" w:space="0" w:color="auto"/>
              <w:right w:val="single" w:sz="6" w:space="0" w:color="auto"/>
            </w:tcBorders>
          </w:tcPr>
          <w:p w14:paraId="6DE256D3" w14:textId="77777777" w:rsidR="000B0D62" w:rsidRDefault="000B0D62">
            <w:pPr>
              <w:spacing w:before="60" w:after="60"/>
              <w:rPr>
                <w:rFonts w:ascii="Arial Narrow" w:hAnsi="Arial Narrow"/>
              </w:rPr>
            </w:pPr>
            <w:r>
              <w:rPr>
                <w:rFonts w:ascii="Arial Narrow" w:hAnsi="Arial Narrow"/>
              </w:rPr>
              <w:t xml:space="preserve">Each additional 100 number </w:t>
            </w:r>
            <w:smartTag w:uri="urn:schemas-microsoft-com:office:smarttags" w:element="address">
              <w:smartTag w:uri="urn:schemas-microsoft-com:office:smarttags" w:element="Street">
                <w:r>
                  <w:rPr>
                    <w:rFonts w:ascii="Arial Narrow" w:hAnsi="Arial Narrow"/>
                    <w:i/>
                  </w:rPr>
                  <w:t>Call Route</w:t>
                </w:r>
              </w:smartTag>
            </w:smartTag>
          </w:p>
        </w:tc>
        <w:tc>
          <w:tcPr>
            <w:tcW w:w="1630" w:type="dxa"/>
            <w:tcBorders>
              <w:top w:val="single" w:sz="6" w:space="0" w:color="auto"/>
              <w:left w:val="single" w:sz="6" w:space="0" w:color="auto"/>
              <w:bottom w:val="single" w:sz="6" w:space="0" w:color="auto"/>
              <w:right w:val="single" w:sz="6" w:space="0" w:color="auto"/>
            </w:tcBorders>
          </w:tcPr>
          <w:p w14:paraId="1F29CC73" w14:textId="77777777" w:rsidR="000B0D62" w:rsidRDefault="000B0D62">
            <w:pPr>
              <w:spacing w:before="60" w:after="60"/>
              <w:jc w:val="center"/>
              <w:rPr>
                <w:rFonts w:ascii="Arial Narrow" w:hAnsi="Arial Narrow"/>
                <w:b/>
                <w:u w:val="single"/>
              </w:rPr>
            </w:pPr>
            <w:r>
              <w:rPr>
                <w:rFonts w:ascii="Arial Narrow" w:hAnsi="Arial Narrow"/>
              </w:rPr>
              <w:t>384.00</w:t>
            </w:r>
          </w:p>
        </w:tc>
        <w:tc>
          <w:tcPr>
            <w:tcW w:w="1630" w:type="dxa"/>
            <w:tcBorders>
              <w:top w:val="single" w:sz="6" w:space="0" w:color="auto"/>
              <w:left w:val="single" w:sz="6" w:space="0" w:color="auto"/>
              <w:bottom w:val="single" w:sz="6" w:space="0" w:color="auto"/>
              <w:right w:val="single" w:sz="6" w:space="0" w:color="auto"/>
            </w:tcBorders>
          </w:tcPr>
          <w:p w14:paraId="21950B8E" w14:textId="77777777" w:rsidR="000B0D62" w:rsidRDefault="000B0D62">
            <w:pPr>
              <w:spacing w:before="60" w:after="60"/>
              <w:jc w:val="center"/>
              <w:rPr>
                <w:rFonts w:ascii="Arial Narrow" w:hAnsi="Arial Narrow"/>
              </w:rPr>
            </w:pPr>
            <w:r>
              <w:rPr>
                <w:rFonts w:ascii="Arial Narrow" w:hAnsi="Arial Narrow"/>
              </w:rPr>
              <w:t>422.40</w:t>
            </w:r>
          </w:p>
        </w:tc>
      </w:tr>
      <w:tr w:rsidR="000B0D62" w14:paraId="4EA57C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8897" w:type="dxa"/>
            <w:gridSpan w:val="3"/>
            <w:tcBorders>
              <w:top w:val="single" w:sz="6" w:space="0" w:color="auto"/>
              <w:left w:val="single" w:sz="6" w:space="0" w:color="auto"/>
              <w:bottom w:val="single" w:sz="6" w:space="0" w:color="auto"/>
              <w:right w:val="single" w:sz="6" w:space="0" w:color="auto"/>
            </w:tcBorders>
          </w:tcPr>
          <w:p w14:paraId="20C20779" w14:textId="77777777" w:rsidR="000B0D62" w:rsidRDefault="000B0D62">
            <w:pPr>
              <w:spacing w:before="60" w:after="60"/>
              <w:rPr>
                <w:rFonts w:ascii="Arial Narrow" w:hAnsi="Arial Narrow"/>
                <w:b/>
                <w:u w:val="single"/>
              </w:rPr>
            </w:pPr>
            <w:r>
              <w:rPr>
                <w:rFonts w:ascii="Arial Narrow" w:hAnsi="Arial Narrow"/>
                <w:b/>
              </w:rPr>
              <w:t xml:space="preserve">SiteLine Configuration Charge (subsequent to installation and at the </w:t>
            </w:r>
            <w:r>
              <w:rPr>
                <w:rFonts w:ascii="Arial Narrow" w:hAnsi="Arial Narrow"/>
                <w:b/>
                <w:i/>
              </w:rPr>
              <w:t>Telstra</w:t>
            </w:r>
            <w:r>
              <w:rPr>
                <w:rFonts w:ascii="Arial Narrow" w:hAnsi="Arial Narrow"/>
                <w:b/>
              </w:rPr>
              <w:t xml:space="preserve"> exchange only)</w:t>
            </w:r>
          </w:p>
        </w:tc>
      </w:tr>
      <w:tr w:rsidR="000B0D62" w14:paraId="5602B3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637" w:type="dxa"/>
            <w:tcBorders>
              <w:top w:val="single" w:sz="6" w:space="0" w:color="auto"/>
              <w:left w:val="single" w:sz="6" w:space="0" w:color="auto"/>
              <w:bottom w:val="single" w:sz="6" w:space="0" w:color="auto"/>
              <w:right w:val="single" w:sz="6" w:space="0" w:color="auto"/>
            </w:tcBorders>
          </w:tcPr>
          <w:p w14:paraId="3DAFE31D" w14:textId="77777777" w:rsidR="000B0D62" w:rsidRDefault="000B0D62">
            <w:pPr>
              <w:spacing w:before="60" w:after="60"/>
              <w:rPr>
                <w:rFonts w:ascii="Arial Narrow" w:hAnsi="Arial Narrow"/>
                <w:b/>
                <w:u w:val="single"/>
              </w:rPr>
            </w:pPr>
            <w:r>
              <w:rPr>
                <w:rFonts w:ascii="Arial Narrow" w:hAnsi="Arial Narrow"/>
              </w:rPr>
              <w:t>For activation of idle channels, change of call traffic direction of existing channels, application of additional services (eg. call barring) for each activation, charge or item. The charge applies for each configuration change to a group of channels on a SiteLine Service.</w:t>
            </w:r>
          </w:p>
        </w:tc>
        <w:tc>
          <w:tcPr>
            <w:tcW w:w="1630" w:type="dxa"/>
            <w:tcBorders>
              <w:top w:val="single" w:sz="6" w:space="0" w:color="auto"/>
              <w:bottom w:val="single" w:sz="6" w:space="0" w:color="auto"/>
              <w:right w:val="single" w:sz="6" w:space="0" w:color="auto"/>
            </w:tcBorders>
          </w:tcPr>
          <w:p w14:paraId="1FA891B3" w14:textId="77777777" w:rsidR="000B0D62" w:rsidRDefault="000B0D62">
            <w:pPr>
              <w:spacing w:before="60" w:after="60"/>
              <w:jc w:val="center"/>
              <w:rPr>
                <w:rFonts w:ascii="Arial Narrow" w:hAnsi="Arial Narrow"/>
              </w:rPr>
            </w:pPr>
            <w:r>
              <w:rPr>
                <w:rFonts w:ascii="Arial Narrow" w:hAnsi="Arial Narrow"/>
              </w:rPr>
              <w:t>50.00</w:t>
            </w:r>
          </w:p>
        </w:tc>
        <w:tc>
          <w:tcPr>
            <w:tcW w:w="1630" w:type="dxa"/>
            <w:tcBorders>
              <w:top w:val="single" w:sz="6" w:space="0" w:color="auto"/>
              <w:bottom w:val="single" w:sz="6" w:space="0" w:color="auto"/>
              <w:right w:val="single" w:sz="6" w:space="0" w:color="auto"/>
            </w:tcBorders>
          </w:tcPr>
          <w:p w14:paraId="20EA426B" w14:textId="77777777" w:rsidR="000B0D62" w:rsidRDefault="000B0D62">
            <w:pPr>
              <w:spacing w:before="60" w:after="60"/>
              <w:jc w:val="center"/>
              <w:rPr>
                <w:rFonts w:ascii="Arial Narrow" w:hAnsi="Arial Narrow"/>
              </w:rPr>
            </w:pPr>
            <w:r>
              <w:rPr>
                <w:rFonts w:ascii="Arial Narrow" w:hAnsi="Arial Narrow"/>
              </w:rPr>
              <w:t>55.00</w:t>
            </w:r>
          </w:p>
        </w:tc>
      </w:tr>
      <w:tr w:rsidR="000B0D62" w14:paraId="5E2C61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637" w:type="dxa"/>
            <w:tcBorders>
              <w:top w:val="single" w:sz="6" w:space="0" w:color="auto"/>
              <w:left w:val="single" w:sz="6" w:space="0" w:color="auto"/>
              <w:bottom w:val="single" w:sz="6" w:space="0" w:color="auto"/>
              <w:right w:val="single" w:sz="6" w:space="0" w:color="auto"/>
            </w:tcBorders>
          </w:tcPr>
          <w:p w14:paraId="40B88A67" w14:textId="77777777" w:rsidR="000B0D62" w:rsidRDefault="000B0D62">
            <w:pPr>
              <w:spacing w:before="60" w:after="60"/>
              <w:rPr>
                <w:rFonts w:ascii="Arial Narrow" w:hAnsi="Arial Narrow"/>
                <w:b/>
                <w:u w:val="single"/>
              </w:rPr>
            </w:pPr>
            <w:r>
              <w:rPr>
                <w:rFonts w:ascii="Arial Narrow" w:hAnsi="Arial Narrow"/>
              </w:rPr>
              <w:t>The charge for reconfiguration of routing associated with a SiteLine Special Service per change per SiteLine Service.</w:t>
            </w:r>
          </w:p>
        </w:tc>
        <w:tc>
          <w:tcPr>
            <w:tcW w:w="1630" w:type="dxa"/>
            <w:tcBorders>
              <w:top w:val="single" w:sz="6" w:space="0" w:color="auto"/>
              <w:bottom w:val="single" w:sz="6" w:space="0" w:color="auto"/>
              <w:right w:val="single" w:sz="6" w:space="0" w:color="auto"/>
            </w:tcBorders>
          </w:tcPr>
          <w:p w14:paraId="02A25D79" w14:textId="77777777" w:rsidR="000B0D62" w:rsidRDefault="000B0D62">
            <w:pPr>
              <w:spacing w:before="60" w:after="60"/>
              <w:jc w:val="center"/>
              <w:rPr>
                <w:rFonts w:ascii="Arial Narrow" w:hAnsi="Arial Narrow"/>
              </w:rPr>
            </w:pPr>
            <w:r>
              <w:rPr>
                <w:rFonts w:ascii="Arial Narrow" w:hAnsi="Arial Narrow"/>
              </w:rPr>
              <w:t>5,000.00</w:t>
            </w:r>
          </w:p>
        </w:tc>
        <w:tc>
          <w:tcPr>
            <w:tcW w:w="1630" w:type="dxa"/>
            <w:tcBorders>
              <w:top w:val="single" w:sz="6" w:space="0" w:color="auto"/>
              <w:bottom w:val="single" w:sz="6" w:space="0" w:color="auto"/>
              <w:right w:val="single" w:sz="6" w:space="0" w:color="auto"/>
            </w:tcBorders>
          </w:tcPr>
          <w:p w14:paraId="29E8AC72" w14:textId="77777777" w:rsidR="000B0D62" w:rsidRDefault="000B0D62">
            <w:pPr>
              <w:spacing w:before="60" w:after="60"/>
              <w:jc w:val="center"/>
              <w:rPr>
                <w:rFonts w:ascii="Arial Narrow" w:hAnsi="Arial Narrow"/>
              </w:rPr>
            </w:pPr>
            <w:r>
              <w:rPr>
                <w:rFonts w:ascii="Arial Narrow" w:hAnsi="Arial Narrow"/>
              </w:rPr>
              <w:t>5,500.00</w:t>
            </w:r>
          </w:p>
        </w:tc>
      </w:tr>
    </w:tbl>
    <w:p w14:paraId="67B15595" w14:textId="77777777" w:rsidR="000B0D62" w:rsidRDefault="000B0D62">
      <w:pPr>
        <w:rPr>
          <w:rFonts w:ascii="Arial Narrow" w:hAnsi="Arial Narrow"/>
          <w:b/>
        </w:rPr>
      </w:pPr>
    </w:p>
    <w:p w14:paraId="192D19FC" w14:textId="77777777" w:rsidR="000B0D62" w:rsidRDefault="000B0D62">
      <w:pPr>
        <w:keepNext/>
        <w:rPr>
          <w:rFonts w:ascii="Arial Narrow" w:hAnsi="Arial Narrow"/>
          <w:b/>
        </w:rPr>
      </w:pPr>
      <w:r>
        <w:rPr>
          <w:rFonts w:ascii="Arial Narrow" w:hAnsi="Arial Narrow"/>
          <w:b/>
        </w:rPr>
        <w:t>TABLE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111"/>
        <w:gridCol w:w="2977"/>
      </w:tblGrid>
      <w:tr w:rsidR="000B0D62" w14:paraId="33B93385" w14:textId="77777777">
        <w:tblPrEx>
          <w:tblCellMar>
            <w:top w:w="0" w:type="dxa"/>
            <w:bottom w:w="0" w:type="dxa"/>
          </w:tblCellMar>
        </w:tblPrEx>
        <w:trPr>
          <w:cantSplit/>
        </w:trPr>
        <w:tc>
          <w:tcPr>
            <w:tcW w:w="8472" w:type="dxa"/>
            <w:gridSpan w:val="3"/>
          </w:tcPr>
          <w:p w14:paraId="724A9EC0" w14:textId="77777777" w:rsidR="000B0D62" w:rsidRDefault="000B0D62">
            <w:pPr>
              <w:spacing w:before="60" w:after="60"/>
              <w:rPr>
                <w:b/>
              </w:rPr>
            </w:pPr>
            <w:r>
              <w:rPr>
                <w:rFonts w:ascii="Arial Narrow" w:hAnsi="Arial Narrow"/>
                <w:b/>
              </w:rPr>
              <w:t>Charges Payable When a Customer Withdraws an Order for Provision of SiteLine Service</w:t>
            </w:r>
          </w:p>
        </w:tc>
      </w:tr>
      <w:tr w:rsidR="000B0D62" w14:paraId="7A595BD8" w14:textId="77777777">
        <w:tblPrEx>
          <w:tblCellMar>
            <w:top w:w="0" w:type="dxa"/>
            <w:bottom w:w="0" w:type="dxa"/>
          </w:tblCellMar>
        </w:tblPrEx>
        <w:tc>
          <w:tcPr>
            <w:tcW w:w="5495" w:type="dxa"/>
            <w:gridSpan w:val="2"/>
          </w:tcPr>
          <w:p w14:paraId="62FA5440" w14:textId="77777777" w:rsidR="000B0D62" w:rsidRDefault="000B0D62">
            <w:pPr>
              <w:rPr>
                <w:rFonts w:ascii="Arial Narrow" w:hAnsi="Arial Narrow"/>
                <w:b/>
              </w:rPr>
            </w:pPr>
            <w:r>
              <w:rPr>
                <w:rFonts w:ascii="Arial Narrow" w:hAnsi="Arial Narrow"/>
                <w:b/>
              </w:rPr>
              <w:t xml:space="preserve">Stage of Installation </w:t>
            </w:r>
          </w:p>
        </w:tc>
        <w:tc>
          <w:tcPr>
            <w:tcW w:w="2977" w:type="dxa"/>
          </w:tcPr>
          <w:p w14:paraId="387EFA69" w14:textId="77777777" w:rsidR="000B0D62" w:rsidRDefault="000B0D62">
            <w:pPr>
              <w:rPr>
                <w:rFonts w:ascii="Arial Narrow" w:hAnsi="Arial Narrow"/>
                <w:b/>
              </w:rPr>
            </w:pPr>
            <w:r>
              <w:rPr>
                <w:rFonts w:ascii="Arial Narrow" w:hAnsi="Arial Narrow"/>
                <w:b/>
              </w:rPr>
              <w:t>Calculation of Charge Payable by Customer</w:t>
            </w:r>
          </w:p>
        </w:tc>
      </w:tr>
      <w:tr w:rsidR="000B0D62" w14:paraId="35D5624C" w14:textId="77777777">
        <w:tblPrEx>
          <w:tblCellMar>
            <w:top w:w="0" w:type="dxa"/>
            <w:bottom w:w="0" w:type="dxa"/>
          </w:tblCellMar>
        </w:tblPrEx>
        <w:tc>
          <w:tcPr>
            <w:tcW w:w="1384" w:type="dxa"/>
          </w:tcPr>
          <w:p w14:paraId="5125552B" w14:textId="77777777" w:rsidR="000B0D62" w:rsidRDefault="000B0D62">
            <w:pPr>
              <w:rPr>
                <w:rFonts w:ascii="Arial Narrow" w:hAnsi="Arial Narrow"/>
              </w:rPr>
            </w:pPr>
            <w:r>
              <w:rPr>
                <w:rFonts w:ascii="Arial Narrow" w:hAnsi="Arial Narrow"/>
              </w:rPr>
              <w:t>Stage 1</w:t>
            </w:r>
          </w:p>
        </w:tc>
        <w:tc>
          <w:tcPr>
            <w:tcW w:w="4111" w:type="dxa"/>
          </w:tcPr>
          <w:p w14:paraId="20413B73" w14:textId="77777777" w:rsidR="000B0D62" w:rsidRDefault="000B0D62">
            <w:pPr>
              <w:rPr>
                <w:rFonts w:ascii="Arial Narrow" w:hAnsi="Arial Narrow"/>
              </w:rPr>
            </w:pPr>
            <w:r>
              <w:rPr>
                <w:rFonts w:ascii="Arial Narrow" w:hAnsi="Arial Narrow"/>
              </w:rPr>
              <w:t>Dispatch From Sales</w:t>
            </w:r>
          </w:p>
          <w:p w14:paraId="019262AE" w14:textId="77777777" w:rsidR="000B0D62" w:rsidRDefault="000B0D62">
            <w:pPr>
              <w:rPr>
                <w:rFonts w:ascii="Arial Narrow" w:hAnsi="Arial Narrow"/>
              </w:rPr>
            </w:pPr>
            <w:r>
              <w:rPr>
                <w:rFonts w:ascii="Arial Narrow" w:hAnsi="Arial Narrow"/>
              </w:rPr>
              <w:t>Dispatch From Plant Layout</w:t>
            </w:r>
          </w:p>
          <w:p w14:paraId="67E04DA7" w14:textId="77777777" w:rsidR="000B0D62" w:rsidRDefault="000B0D62">
            <w:pPr>
              <w:rPr>
                <w:rFonts w:ascii="Arial Narrow" w:hAnsi="Arial Narrow"/>
              </w:rPr>
            </w:pPr>
            <w:r>
              <w:rPr>
                <w:rFonts w:ascii="Arial Narrow" w:hAnsi="Arial Narrow"/>
              </w:rPr>
              <w:t>Order Issue</w:t>
            </w:r>
          </w:p>
        </w:tc>
        <w:tc>
          <w:tcPr>
            <w:tcW w:w="2977" w:type="dxa"/>
          </w:tcPr>
          <w:p w14:paraId="230FF276" w14:textId="77777777" w:rsidR="000B0D62" w:rsidRDefault="000B0D62">
            <w:pPr>
              <w:rPr>
                <w:rFonts w:ascii="Arial Narrow" w:hAnsi="Arial Narrow"/>
              </w:rPr>
            </w:pPr>
            <w:r>
              <w:rPr>
                <w:rFonts w:ascii="Arial Narrow" w:hAnsi="Arial Narrow"/>
              </w:rPr>
              <w:t>30% of the total installation charges applicable in Table 1</w:t>
            </w:r>
          </w:p>
        </w:tc>
      </w:tr>
      <w:tr w:rsidR="000B0D62" w14:paraId="70C1B5EE" w14:textId="77777777">
        <w:tblPrEx>
          <w:tblCellMar>
            <w:top w:w="0" w:type="dxa"/>
            <w:bottom w:w="0" w:type="dxa"/>
          </w:tblCellMar>
        </w:tblPrEx>
        <w:tc>
          <w:tcPr>
            <w:tcW w:w="1384" w:type="dxa"/>
          </w:tcPr>
          <w:p w14:paraId="5628D7BF" w14:textId="77777777" w:rsidR="000B0D62" w:rsidRDefault="000B0D62">
            <w:pPr>
              <w:rPr>
                <w:rFonts w:ascii="Arial Narrow" w:hAnsi="Arial Narrow"/>
              </w:rPr>
            </w:pPr>
            <w:r>
              <w:rPr>
                <w:rFonts w:ascii="Arial Narrow" w:hAnsi="Arial Narrow"/>
              </w:rPr>
              <w:t>Stage 2</w:t>
            </w:r>
          </w:p>
        </w:tc>
        <w:tc>
          <w:tcPr>
            <w:tcW w:w="4111" w:type="dxa"/>
          </w:tcPr>
          <w:p w14:paraId="77E9A7EE" w14:textId="77777777" w:rsidR="000B0D62" w:rsidRDefault="000B0D62">
            <w:pPr>
              <w:rPr>
                <w:rFonts w:ascii="Arial Narrow" w:hAnsi="Arial Narrow"/>
              </w:rPr>
            </w:pPr>
            <w:smartTag w:uri="urn:schemas-microsoft-com:office:smarttags" w:element="place">
              <w:smartTag w:uri="urn:schemas-microsoft-com:office:smarttags" w:element="PlaceName">
                <w:r>
                  <w:rPr>
                    <w:rFonts w:ascii="Arial Narrow" w:hAnsi="Arial Narrow"/>
                  </w:rPr>
                  <w:t>Transmission</w:t>
                </w:r>
              </w:smartTag>
              <w:r>
                <w:rPr>
                  <w:rFonts w:ascii="Arial Narrow" w:hAnsi="Arial Narrow"/>
                </w:rPr>
                <w:t xml:space="preserve"> </w:t>
              </w:r>
              <w:smartTag w:uri="urn:schemas-microsoft-com:office:smarttags" w:element="PlaceName">
                <w:r>
                  <w:rPr>
                    <w:rFonts w:ascii="Arial Narrow" w:hAnsi="Arial Narrow"/>
                  </w:rPr>
                  <w:t>Path</w:t>
                </w:r>
              </w:smartTag>
              <w:r>
                <w:rPr>
                  <w:rFonts w:ascii="Arial Narrow" w:hAnsi="Arial Narrow"/>
                </w:rPr>
                <w:t xml:space="preserve"> </w:t>
              </w:r>
              <w:smartTag w:uri="urn:schemas-microsoft-com:office:smarttags" w:element="PlaceType">
                <w:r>
                  <w:rPr>
                    <w:rFonts w:ascii="Arial Narrow" w:hAnsi="Arial Narrow"/>
                  </w:rPr>
                  <w:t>Building</w:t>
                </w:r>
              </w:smartTag>
            </w:smartTag>
          </w:p>
          <w:p w14:paraId="59DC44BA" w14:textId="77777777" w:rsidR="000B0D62" w:rsidRDefault="000B0D62">
            <w:pPr>
              <w:rPr>
                <w:rFonts w:ascii="Arial Narrow" w:hAnsi="Arial Narrow"/>
              </w:rPr>
            </w:pPr>
          </w:p>
        </w:tc>
        <w:tc>
          <w:tcPr>
            <w:tcW w:w="2977" w:type="dxa"/>
          </w:tcPr>
          <w:p w14:paraId="724589BB" w14:textId="77777777" w:rsidR="000B0D62" w:rsidRDefault="000B0D62">
            <w:pPr>
              <w:rPr>
                <w:rFonts w:ascii="Arial Narrow" w:hAnsi="Arial Narrow"/>
              </w:rPr>
            </w:pPr>
            <w:r>
              <w:rPr>
                <w:rFonts w:ascii="Arial Narrow" w:hAnsi="Arial Narrow"/>
              </w:rPr>
              <w:t>55% of the total installation charges applicable in Table 1</w:t>
            </w:r>
          </w:p>
        </w:tc>
      </w:tr>
      <w:tr w:rsidR="000B0D62" w14:paraId="07ABBA53" w14:textId="77777777">
        <w:tblPrEx>
          <w:tblCellMar>
            <w:top w:w="0" w:type="dxa"/>
            <w:bottom w:w="0" w:type="dxa"/>
          </w:tblCellMar>
        </w:tblPrEx>
        <w:tc>
          <w:tcPr>
            <w:tcW w:w="1384" w:type="dxa"/>
          </w:tcPr>
          <w:p w14:paraId="526D53FC" w14:textId="77777777" w:rsidR="000B0D62" w:rsidRDefault="000B0D62">
            <w:pPr>
              <w:rPr>
                <w:rFonts w:ascii="Arial Narrow" w:hAnsi="Arial Narrow"/>
              </w:rPr>
            </w:pPr>
            <w:r>
              <w:rPr>
                <w:rFonts w:ascii="Arial Narrow" w:hAnsi="Arial Narrow"/>
              </w:rPr>
              <w:t>Stage 3</w:t>
            </w:r>
          </w:p>
        </w:tc>
        <w:tc>
          <w:tcPr>
            <w:tcW w:w="4111" w:type="dxa"/>
          </w:tcPr>
          <w:p w14:paraId="473BD35F" w14:textId="77777777" w:rsidR="000B0D62" w:rsidRDefault="000B0D62">
            <w:pPr>
              <w:rPr>
                <w:rFonts w:ascii="Arial Narrow" w:hAnsi="Arial Narrow"/>
              </w:rPr>
            </w:pPr>
            <w:r>
              <w:rPr>
                <w:rFonts w:ascii="Arial Narrow" w:hAnsi="Arial Narrow"/>
              </w:rPr>
              <w:t>Terminal Equipment Provisioning</w:t>
            </w:r>
          </w:p>
          <w:p w14:paraId="5D28C1C5" w14:textId="77777777" w:rsidR="000B0D62" w:rsidRDefault="000B0D62">
            <w:pPr>
              <w:rPr>
                <w:rFonts w:ascii="Arial Narrow" w:hAnsi="Arial Narrow"/>
              </w:rPr>
            </w:pPr>
            <w:r>
              <w:rPr>
                <w:rFonts w:ascii="Arial Narrow" w:hAnsi="Arial Narrow"/>
              </w:rPr>
              <w:t>Digital Service Packet Switching Test</w:t>
            </w:r>
          </w:p>
        </w:tc>
        <w:tc>
          <w:tcPr>
            <w:tcW w:w="2977" w:type="dxa"/>
          </w:tcPr>
          <w:p w14:paraId="7F9E8FBC" w14:textId="77777777" w:rsidR="000B0D62" w:rsidRDefault="000B0D62">
            <w:pPr>
              <w:rPr>
                <w:rFonts w:ascii="Arial Narrow" w:hAnsi="Arial Narrow"/>
              </w:rPr>
            </w:pPr>
            <w:r>
              <w:rPr>
                <w:rFonts w:ascii="Arial Narrow" w:hAnsi="Arial Narrow"/>
              </w:rPr>
              <w:t>95% of the total installation charges applicable in Table 1</w:t>
            </w:r>
          </w:p>
          <w:p w14:paraId="00FD1217" w14:textId="77777777" w:rsidR="000B0D62" w:rsidRDefault="000B0D62">
            <w:pPr>
              <w:rPr>
                <w:rFonts w:ascii="Arial Narrow" w:hAnsi="Arial Narrow"/>
              </w:rPr>
            </w:pPr>
          </w:p>
        </w:tc>
      </w:tr>
      <w:tr w:rsidR="000B0D62" w14:paraId="2D860C2B" w14:textId="77777777">
        <w:tblPrEx>
          <w:tblCellMar>
            <w:top w:w="0" w:type="dxa"/>
            <w:bottom w:w="0" w:type="dxa"/>
          </w:tblCellMar>
        </w:tblPrEx>
        <w:tc>
          <w:tcPr>
            <w:tcW w:w="1384" w:type="dxa"/>
          </w:tcPr>
          <w:p w14:paraId="6217BDF2" w14:textId="77777777" w:rsidR="000B0D62" w:rsidRDefault="000B0D62">
            <w:pPr>
              <w:rPr>
                <w:rFonts w:ascii="Arial Narrow" w:hAnsi="Arial Narrow"/>
              </w:rPr>
            </w:pPr>
            <w:r>
              <w:rPr>
                <w:rFonts w:ascii="Arial Narrow" w:hAnsi="Arial Narrow"/>
              </w:rPr>
              <w:t>Stage 4</w:t>
            </w:r>
          </w:p>
        </w:tc>
        <w:tc>
          <w:tcPr>
            <w:tcW w:w="4111" w:type="dxa"/>
          </w:tcPr>
          <w:p w14:paraId="43DED04E" w14:textId="77777777" w:rsidR="000B0D62" w:rsidRDefault="000B0D62">
            <w:pPr>
              <w:rPr>
                <w:rFonts w:ascii="Arial Narrow" w:hAnsi="Arial Narrow"/>
              </w:rPr>
            </w:pPr>
            <w:r>
              <w:rPr>
                <w:rFonts w:ascii="Arial Narrow" w:hAnsi="Arial Narrow"/>
              </w:rPr>
              <w:t>Service Order Finalisation</w:t>
            </w:r>
          </w:p>
          <w:p w14:paraId="55EA2B55" w14:textId="77777777" w:rsidR="000B0D62" w:rsidRDefault="000B0D62">
            <w:pPr>
              <w:rPr>
                <w:rFonts w:ascii="Arial Narrow" w:hAnsi="Arial Narrow"/>
              </w:rPr>
            </w:pPr>
          </w:p>
        </w:tc>
        <w:tc>
          <w:tcPr>
            <w:tcW w:w="2977" w:type="dxa"/>
          </w:tcPr>
          <w:p w14:paraId="138D4468" w14:textId="77777777" w:rsidR="000B0D62" w:rsidRDefault="000B0D62">
            <w:pPr>
              <w:rPr>
                <w:rFonts w:ascii="Arial Narrow" w:hAnsi="Arial Narrow"/>
              </w:rPr>
            </w:pPr>
            <w:r>
              <w:rPr>
                <w:rFonts w:ascii="Arial Narrow" w:hAnsi="Arial Narrow"/>
              </w:rPr>
              <w:t>100% of the total installation charges applicable in Table 1</w:t>
            </w:r>
          </w:p>
        </w:tc>
      </w:tr>
    </w:tbl>
    <w:p w14:paraId="0A8DA4EB" w14:textId="77777777" w:rsidR="000B0D62" w:rsidRDefault="000B0D62">
      <w:pPr>
        <w:rPr>
          <w:rFonts w:ascii="Arial Narrow" w:hAnsi="Arial Narrow"/>
          <w:b/>
        </w:rPr>
      </w:pPr>
    </w:p>
    <w:p w14:paraId="76FC6FEF" w14:textId="77777777" w:rsidR="000B0D62" w:rsidRDefault="000B0D62">
      <w:pPr>
        <w:keepNext/>
        <w:rPr>
          <w:rFonts w:ascii="Arial Narrow" w:hAnsi="Arial Narrow"/>
          <w:b/>
        </w:rPr>
      </w:pPr>
      <w:r>
        <w:rPr>
          <w:rFonts w:ascii="Arial Narrow" w:hAnsi="Arial Narrow"/>
          <w:b/>
        </w:rPr>
        <w:t>TABLE 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65"/>
        <w:gridCol w:w="1482"/>
        <w:gridCol w:w="1483"/>
        <w:gridCol w:w="2966"/>
      </w:tblGrid>
      <w:tr w:rsidR="000B0D62" w14:paraId="53E50A16" w14:textId="77777777">
        <w:tblPrEx>
          <w:tblCellMar>
            <w:top w:w="0" w:type="dxa"/>
            <w:bottom w:w="0" w:type="dxa"/>
          </w:tblCellMar>
        </w:tblPrEx>
        <w:trPr>
          <w:cantSplit/>
          <w:trHeight w:val="477"/>
        </w:trPr>
        <w:tc>
          <w:tcPr>
            <w:tcW w:w="8896" w:type="dxa"/>
            <w:gridSpan w:val="4"/>
          </w:tcPr>
          <w:p w14:paraId="4D5F163D" w14:textId="77777777" w:rsidR="000B0D62" w:rsidRDefault="000B0D62">
            <w:pPr>
              <w:spacing w:before="60" w:after="60"/>
              <w:rPr>
                <w:rFonts w:ascii="Arial Narrow" w:hAnsi="Arial Narrow"/>
                <w:b/>
              </w:rPr>
            </w:pPr>
            <w:r>
              <w:rPr>
                <w:rFonts w:ascii="Arial Narrow" w:hAnsi="Arial Narrow"/>
                <w:b/>
                <w:i/>
              </w:rPr>
              <w:t>Local Calls</w:t>
            </w:r>
          </w:p>
        </w:tc>
      </w:tr>
      <w:tr w:rsidR="000B0D62" w14:paraId="1DC83412" w14:textId="77777777">
        <w:tblPrEx>
          <w:tblCellMar>
            <w:top w:w="0" w:type="dxa"/>
            <w:bottom w:w="0" w:type="dxa"/>
          </w:tblCellMar>
        </w:tblPrEx>
        <w:trPr>
          <w:cantSplit/>
          <w:trHeight w:val="240"/>
        </w:trPr>
        <w:tc>
          <w:tcPr>
            <w:tcW w:w="2965" w:type="dxa"/>
            <w:vMerge w:val="restart"/>
          </w:tcPr>
          <w:p w14:paraId="14C0C55D" w14:textId="77777777" w:rsidR="000B0D62" w:rsidRDefault="000B0D62">
            <w:pPr>
              <w:spacing w:before="60" w:after="60"/>
              <w:rPr>
                <w:rFonts w:ascii="Arial Narrow" w:hAnsi="Arial Narrow"/>
                <w:b/>
                <w:i/>
              </w:rPr>
            </w:pPr>
          </w:p>
        </w:tc>
        <w:tc>
          <w:tcPr>
            <w:tcW w:w="2965" w:type="dxa"/>
            <w:gridSpan w:val="2"/>
          </w:tcPr>
          <w:p w14:paraId="42602C52" w14:textId="77777777" w:rsidR="000B0D62" w:rsidRDefault="000B0D62">
            <w:pPr>
              <w:spacing w:before="60" w:after="60"/>
              <w:jc w:val="center"/>
              <w:rPr>
                <w:rFonts w:ascii="Arial Narrow" w:hAnsi="Arial Narrow"/>
                <w:b/>
              </w:rPr>
            </w:pPr>
            <w:r>
              <w:rPr>
                <w:rFonts w:ascii="Arial Narrow" w:hAnsi="Arial Narrow"/>
                <w:b/>
              </w:rPr>
              <w:t>cents</w:t>
            </w:r>
          </w:p>
        </w:tc>
        <w:tc>
          <w:tcPr>
            <w:tcW w:w="2966" w:type="dxa"/>
            <w:vMerge w:val="restart"/>
          </w:tcPr>
          <w:p w14:paraId="7E910DB7" w14:textId="77777777" w:rsidR="000B0D62" w:rsidRDefault="000B0D62">
            <w:pPr>
              <w:spacing w:before="60" w:after="60"/>
              <w:rPr>
                <w:rFonts w:ascii="Arial Narrow" w:hAnsi="Arial Narrow"/>
                <w:b/>
              </w:rPr>
            </w:pPr>
            <w:r>
              <w:rPr>
                <w:rFonts w:ascii="Arial Narrow" w:hAnsi="Arial Narrow"/>
                <w:b/>
              </w:rPr>
              <w:t>Call Duration (seconds)</w:t>
            </w:r>
          </w:p>
        </w:tc>
      </w:tr>
      <w:tr w:rsidR="000B0D62" w14:paraId="4A98616C" w14:textId="77777777">
        <w:tblPrEx>
          <w:tblCellMar>
            <w:top w:w="0" w:type="dxa"/>
            <w:bottom w:w="0" w:type="dxa"/>
          </w:tblCellMar>
        </w:tblPrEx>
        <w:trPr>
          <w:cantSplit/>
          <w:trHeight w:val="240"/>
        </w:trPr>
        <w:tc>
          <w:tcPr>
            <w:tcW w:w="2965" w:type="dxa"/>
            <w:vMerge/>
          </w:tcPr>
          <w:p w14:paraId="2482637E" w14:textId="77777777" w:rsidR="000B0D62" w:rsidRDefault="000B0D62">
            <w:pPr>
              <w:spacing w:before="60" w:after="60"/>
              <w:rPr>
                <w:rFonts w:ascii="Arial Narrow" w:hAnsi="Arial Narrow"/>
                <w:b/>
                <w:i/>
              </w:rPr>
            </w:pPr>
          </w:p>
        </w:tc>
        <w:tc>
          <w:tcPr>
            <w:tcW w:w="1482" w:type="dxa"/>
          </w:tcPr>
          <w:p w14:paraId="392FA128" w14:textId="77777777" w:rsidR="000B0D62" w:rsidRDefault="000B0D62">
            <w:pPr>
              <w:spacing w:before="60" w:after="60"/>
              <w:jc w:val="center"/>
              <w:rPr>
                <w:rFonts w:ascii="Arial Narrow" w:hAnsi="Arial Narrow"/>
                <w:b/>
              </w:rPr>
            </w:pPr>
            <w:r>
              <w:rPr>
                <w:rFonts w:ascii="Arial Narrow" w:hAnsi="Arial Narrow"/>
                <w:b/>
                <w:i/>
              </w:rPr>
              <w:t xml:space="preserve">GST </w:t>
            </w:r>
            <w:r>
              <w:rPr>
                <w:rFonts w:ascii="Arial Narrow" w:hAnsi="Arial Narrow"/>
                <w:b/>
              </w:rPr>
              <w:t>excl.</w:t>
            </w:r>
          </w:p>
        </w:tc>
        <w:tc>
          <w:tcPr>
            <w:tcW w:w="1483" w:type="dxa"/>
          </w:tcPr>
          <w:p w14:paraId="734640D6" w14:textId="77777777" w:rsidR="000B0D62" w:rsidRDefault="000B0D62">
            <w:pPr>
              <w:spacing w:before="60" w:after="60"/>
              <w:jc w:val="center"/>
              <w:rPr>
                <w:rFonts w:ascii="Arial Narrow" w:hAnsi="Arial Narrow"/>
                <w:b/>
              </w:rPr>
            </w:pPr>
            <w:r>
              <w:rPr>
                <w:rFonts w:ascii="Arial Narrow" w:hAnsi="Arial Narrow"/>
                <w:b/>
                <w:i/>
              </w:rPr>
              <w:t xml:space="preserve">GST </w:t>
            </w:r>
            <w:r>
              <w:rPr>
                <w:rFonts w:ascii="Arial Narrow" w:hAnsi="Arial Narrow"/>
                <w:b/>
              </w:rPr>
              <w:t>incl.</w:t>
            </w:r>
          </w:p>
        </w:tc>
        <w:tc>
          <w:tcPr>
            <w:tcW w:w="2966" w:type="dxa"/>
            <w:vMerge/>
          </w:tcPr>
          <w:p w14:paraId="6932529E" w14:textId="77777777" w:rsidR="000B0D62" w:rsidRDefault="000B0D62">
            <w:pPr>
              <w:spacing w:before="60" w:after="60"/>
              <w:rPr>
                <w:rFonts w:ascii="Arial Narrow" w:hAnsi="Arial Narrow"/>
                <w:b/>
              </w:rPr>
            </w:pPr>
          </w:p>
        </w:tc>
      </w:tr>
      <w:tr w:rsidR="000B0D62" w14:paraId="0BF8381F" w14:textId="77777777">
        <w:tblPrEx>
          <w:tblCellMar>
            <w:top w:w="0" w:type="dxa"/>
            <w:bottom w:w="0" w:type="dxa"/>
          </w:tblCellMar>
        </w:tblPrEx>
        <w:trPr>
          <w:cantSplit/>
          <w:trHeight w:val="240"/>
        </w:trPr>
        <w:tc>
          <w:tcPr>
            <w:tcW w:w="2965" w:type="dxa"/>
          </w:tcPr>
          <w:p w14:paraId="52DE46E6" w14:textId="77777777" w:rsidR="000B0D62" w:rsidRDefault="000B0D62">
            <w:pPr>
              <w:spacing w:before="60" w:after="60"/>
              <w:rPr>
                <w:rFonts w:ascii="Arial Narrow" w:hAnsi="Arial Narrow"/>
                <w:i/>
              </w:rPr>
            </w:pPr>
            <w:r>
              <w:rPr>
                <w:rFonts w:ascii="Arial Narrow" w:hAnsi="Arial Narrow"/>
                <w:i/>
              </w:rPr>
              <w:t xml:space="preserve">SiteLine Standard Local </w:t>
            </w:r>
          </w:p>
        </w:tc>
        <w:tc>
          <w:tcPr>
            <w:tcW w:w="1482" w:type="dxa"/>
          </w:tcPr>
          <w:p w14:paraId="3452B727" w14:textId="77777777" w:rsidR="000B0D62" w:rsidRDefault="000B0D62">
            <w:pPr>
              <w:spacing w:before="60" w:after="60"/>
              <w:jc w:val="center"/>
              <w:rPr>
                <w:rFonts w:ascii="Arial Narrow" w:hAnsi="Arial Narrow"/>
              </w:rPr>
            </w:pPr>
            <w:r>
              <w:rPr>
                <w:rFonts w:ascii="Arial Narrow" w:hAnsi="Arial Narrow"/>
              </w:rPr>
              <w:t>17.0</w:t>
            </w:r>
          </w:p>
          <w:p w14:paraId="64492596" w14:textId="77777777" w:rsidR="000B0D62" w:rsidRDefault="000B0D62">
            <w:pPr>
              <w:spacing w:before="60" w:after="60"/>
              <w:jc w:val="center"/>
              <w:rPr>
                <w:rFonts w:ascii="Arial Narrow" w:hAnsi="Arial Narrow"/>
              </w:rPr>
            </w:pPr>
            <w:r>
              <w:rPr>
                <w:rFonts w:ascii="Arial Narrow" w:hAnsi="Arial Narrow"/>
              </w:rPr>
              <w:t>plus 10.0</w:t>
            </w:r>
          </w:p>
        </w:tc>
        <w:tc>
          <w:tcPr>
            <w:tcW w:w="1483" w:type="dxa"/>
          </w:tcPr>
          <w:p w14:paraId="6533E433" w14:textId="77777777" w:rsidR="000B0D62" w:rsidRDefault="000B0D62">
            <w:pPr>
              <w:spacing w:before="60" w:after="60"/>
              <w:jc w:val="center"/>
              <w:rPr>
                <w:rFonts w:ascii="Arial Narrow" w:hAnsi="Arial Narrow"/>
              </w:rPr>
            </w:pPr>
            <w:r>
              <w:rPr>
                <w:rFonts w:ascii="Arial Narrow" w:hAnsi="Arial Narrow"/>
              </w:rPr>
              <w:t>18.7</w:t>
            </w:r>
          </w:p>
          <w:p w14:paraId="12C66A46" w14:textId="77777777" w:rsidR="000B0D62" w:rsidRDefault="000B0D62">
            <w:pPr>
              <w:spacing w:before="60" w:after="60"/>
              <w:jc w:val="center"/>
              <w:rPr>
                <w:rFonts w:ascii="Arial Narrow" w:hAnsi="Arial Narrow"/>
              </w:rPr>
            </w:pPr>
            <w:r>
              <w:rPr>
                <w:rFonts w:ascii="Arial Narrow" w:hAnsi="Arial Narrow"/>
              </w:rPr>
              <w:t>plus 11.0</w:t>
            </w:r>
          </w:p>
        </w:tc>
        <w:tc>
          <w:tcPr>
            <w:tcW w:w="2966" w:type="dxa"/>
          </w:tcPr>
          <w:p w14:paraId="60E7A890" w14:textId="77777777" w:rsidR="000B0D62" w:rsidRDefault="000B0D62">
            <w:pPr>
              <w:pStyle w:val="Index1"/>
              <w:spacing w:before="60" w:after="60"/>
              <w:rPr>
                <w:rFonts w:ascii="Arial Narrow" w:hAnsi="Arial Narrow"/>
              </w:rPr>
            </w:pPr>
            <w:r>
              <w:rPr>
                <w:rFonts w:ascii="Arial Narrow" w:hAnsi="Arial Narrow"/>
              </w:rPr>
              <w:t xml:space="preserve">first 300 </w:t>
            </w:r>
          </w:p>
          <w:p w14:paraId="323A91CD" w14:textId="77777777" w:rsidR="000B0D62" w:rsidRDefault="000B0D62">
            <w:pPr>
              <w:pStyle w:val="Index1"/>
              <w:spacing w:before="60" w:after="60"/>
              <w:rPr>
                <w:rFonts w:ascii="Arial Narrow" w:hAnsi="Arial Narrow"/>
              </w:rPr>
            </w:pPr>
            <w:r>
              <w:rPr>
                <w:rFonts w:ascii="Arial Narrow" w:hAnsi="Arial Narrow"/>
              </w:rPr>
              <w:t>each subsequent 180</w:t>
            </w:r>
          </w:p>
        </w:tc>
      </w:tr>
      <w:tr w:rsidR="000B0D62" w14:paraId="7A92C903" w14:textId="77777777">
        <w:tblPrEx>
          <w:tblCellMar>
            <w:top w:w="0" w:type="dxa"/>
            <w:bottom w:w="0" w:type="dxa"/>
          </w:tblCellMar>
        </w:tblPrEx>
        <w:trPr>
          <w:cantSplit/>
          <w:trHeight w:val="240"/>
        </w:trPr>
        <w:tc>
          <w:tcPr>
            <w:tcW w:w="2965" w:type="dxa"/>
          </w:tcPr>
          <w:p w14:paraId="4C8DBE26" w14:textId="77777777" w:rsidR="000B0D62" w:rsidRDefault="000B0D62">
            <w:pPr>
              <w:spacing w:before="60" w:after="60"/>
              <w:rPr>
                <w:rFonts w:ascii="Arial Narrow" w:hAnsi="Arial Narrow"/>
                <w:i/>
              </w:rPr>
            </w:pPr>
            <w:r>
              <w:rPr>
                <w:rFonts w:ascii="Arial Narrow" w:hAnsi="Arial Narrow"/>
                <w:i/>
              </w:rPr>
              <w:t xml:space="preserve">SiteLine Extended Zone </w:t>
            </w:r>
          </w:p>
        </w:tc>
        <w:tc>
          <w:tcPr>
            <w:tcW w:w="1482" w:type="dxa"/>
          </w:tcPr>
          <w:p w14:paraId="74C49D2E" w14:textId="77777777" w:rsidR="000B0D62" w:rsidRDefault="000B0D62">
            <w:pPr>
              <w:spacing w:before="60" w:after="60"/>
              <w:jc w:val="center"/>
              <w:rPr>
                <w:rFonts w:ascii="Arial Narrow" w:hAnsi="Arial Narrow"/>
              </w:rPr>
            </w:pPr>
            <w:r>
              <w:rPr>
                <w:rFonts w:ascii="Arial Narrow" w:hAnsi="Arial Narrow"/>
              </w:rPr>
              <w:t>17.0</w:t>
            </w:r>
          </w:p>
          <w:p w14:paraId="35CEE4B3" w14:textId="77777777" w:rsidR="000B0D62" w:rsidRDefault="000B0D62">
            <w:pPr>
              <w:spacing w:before="60" w:after="60"/>
              <w:jc w:val="center"/>
              <w:rPr>
                <w:rFonts w:ascii="Arial Narrow" w:hAnsi="Arial Narrow"/>
              </w:rPr>
            </w:pPr>
            <w:r>
              <w:rPr>
                <w:rFonts w:ascii="Arial Narrow" w:hAnsi="Arial Narrow"/>
              </w:rPr>
              <w:t>plus 10.0</w:t>
            </w:r>
          </w:p>
        </w:tc>
        <w:tc>
          <w:tcPr>
            <w:tcW w:w="1483" w:type="dxa"/>
          </w:tcPr>
          <w:p w14:paraId="5D286B96" w14:textId="77777777" w:rsidR="000B0D62" w:rsidRDefault="000B0D62">
            <w:pPr>
              <w:spacing w:before="60" w:after="60"/>
              <w:jc w:val="center"/>
              <w:rPr>
                <w:rFonts w:ascii="Arial Narrow" w:hAnsi="Arial Narrow"/>
              </w:rPr>
            </w:pPr>
            <w:r>
              <w:rPr>
                <w:rFonts w:ascii="Arial Narrow" w:hAnsi="Arial Narrow"/>
              </w:rPr>
              <w:t>18.7</w:t>
            </w:r>
          </w:p>
          <w:p w14:paraId="72B43B0C" w14:textId="77777777" w:rsidR="000B0D62" w:rsidRDefault="000B0D62">
            <w:pPr>
              <w:spacing w:before="60" w:after="60"/>
              <w:jc w:val="center"/>
              <w:rPr>
                <w:rFonts w:ascii="Arial Narrow" w:hAnsi="Arial Narrow"/>
              </w:rPr>
            </w:pPr>
            <w:r>
              <w:rPr>
                <w:rFonts w:ascii="Arial Narrow" w:hAnsi="Arial Narrow"/>
              </w:rPr>
              <w:t>plus 11.0</w:t>
            </w:r>
          </w:p>
        </w:tc>
        <w:tc>
          <w:tcPr>
            <w:tcW w:w="2966" w:type="dxa"/>
          </w:tcPr>
          <w:p w14:paraId="074A283C" w14:textId="77777777" w:rsidR="000B0D62" w:rsidRDefault="000B0D62">
            <w:pPr>
              <w:pStyle w:val="Index1"/>
              <w:spacing w:before="60" w:after="60"/>
              <w:rPr>
                <w:rFonts w:ascii="Arial Narrow" w:hAnsi="Arial Narrow"/>
              </w:rPr>
            </w:pPr>
            <w:r>
              <w:rPr>
                <w:rFonts w:ascii="Arial Narrow" w:hAnsi="Arial Narrow"/>
              </w:rPr>
              <w:t xml:space="preserve">first 300 </w:t>
            </w:r>
          </w:p>
          <w:p w14:paraId="42F6366D" w14:textId="77777777" w:rsidR="000B0D62" w:rsidRDefault="000B0D62">
            <w:pPr>
              <w:pStyle w:val="Index1"/>
              <w:spacing w:before="60" w:after="60"/>
              <w:rPr>
                <w:rFonts w:ascii="Arial Narrow" w:hAnsi="Arial Narrow"/>
              </w:rPr>
            </w:pPr>
            <w:r>
              <w:rPr>
                <w:rFonts w:ascii="Arial Narrow" w:hAnsi="Arial Narrow"/>
              </w:rPr>
              <w:t>each subsequent 180</w:t>
            </w:r>
          </w:p>
        </w:tc>
      </w:tr>
      <w:tr w:rsidR="000B0D62" w14:paraId="7C5553BE" w14:textId="77777777">
        <w:tblPrEx>
          <w:tblCellMar>
            <w:top w:w="0" w:type="dxa"/>
            <w:bottom w:w="0" w:type="dxa"/>
          </w:tblCellMar>
        </w:tblPrEx>
        <w:trPr>
          <w:cantSplit/>
          <w:trHeight w:val="240"/>
        </w:trPr>
        <w:tc>
          <w:tcPr>
            <w:tcW w:w="2965" w:type="dxa"/>
          </w:tcPr>
          <w:p w14:paraId="6C367AFD" w14:textId="77777777" w:rsidR="000B0D62" w:rsidRDefault="000B0D62">
            <w:pPr>
              <w:spacing w:before="60" w:after="60"/>
              <w:rPr>
                <w:rFonts w:ascii="Arial Narrow" w:hAnsi="Arial Narrow"/>
                <w:i/>
              </w:rPr>
            </w:pPr>
            <w:r>
              <w:rPr>
                <w:rFonts w:ascii="Arial Narrow" w:hAnsi="Arial Narrow"/>
                <w:i/>
              </w:rPr>
              <w:t>SiteLine Optional QuickCall</w:t>
            </w:r>
          </w:p>
        </w:tc>
        <w:tc>
          <w:tcPr>
            <w:tcW w:w="1482" w:type="dxa"/>
          </w:tcPr>
          <w:p w14:paraId="01192257" w14:textId="77777777" w:rsidR="000B0D62" w:rsidRDefault="000B0D62">
            <w:pPr>
              <w:spacing w:before="60" w:after="60"/>
              <w:jc w:val="center"/>
              <w:rPr>
                <w:rFonts w:ascii="Arial Narrow" w:hAnsi="Arial Narrow"/>
              </w:rPr>
            </w:pPr>
            <w:r>
              <w:rPr>
                <w:rFonts w:ascii="Arial Narrow" w:hAnsi="Arial Narrow"/>
              </w:rPr>
              <w:t>15.0</w:t>
            </w:r>
          </w:p>
          <w:p w14:paraId="3C4722C5" w14:textId="77777777" w:rsidR="000B0D62" w:rsidRDefault="000B0D62">
            <w:pPr>
              <w:spacing w:before="60" w:after="60"/>
              <w:jc w:val="center"/>
              <w:rPr>
                <w:rFonts w:ascii="Arial Narrow" w:hAnsi="Arial Narrow"/>
              </w:rPr>
            </w:pPr>
            <w:r>
              <w:rPr>
                <w:rFonts w:ascii="Arial Narrow" w:hAnsi="Arial Narrow"/>
              </w:rPr>
              <w:t>plus 10.0</w:t>
            </w:r>
          </w:p>
        </w:tc>
        <w:tc>
          <w:tcPr>
            <w:tcW w:w="1483" w:type="dxa"/>
          </w:tcPr>
          <w:p w14:paraId="100DBE21" w14:textId="77777777" w:rsidR="000B0D62" w:rsidRDefault="000B0D62">
            <w:pPr>
              <w:spacing w:before="60" w:after="60"/>
              <w:jc w:val="center"/>
              <w:rPr>
                <w:rFonts w:ascii="Arial Narrow" w:hAnsi="Arial Narrow"/>
              </w:rPr>
            </w:pPr>
            <w:r>
              <w:rPr>
                <w:rFonts w:ascii="Arial Narrow" w:hAnsi="Arial Narrow"/>
              </w:rPr>
              <w:t>16.5</w:t>
            </w:r>
          </w:p>
          <w:p w14:paraId="7A43BFC4" w14:textId="77777777" w:rsidR="000B0D62" w:rsidRDefault="000B0D62">
            <w:pPr>
              <w:spacing w:before="60" w:after="60"/>
              <w:jc w:val="center"/>
              <w:rPr>
                <w:rFonts w:ascii="Arial Narrow" w:hAnsi="Arial Narrow"/>
              </w:rPr>
            </w:pPr>
            <w:r>
              <w:rPr>
                <w:rFonts w:ascii="Arial Narrow" w:hAnsi="Arial Narrow"/>
              </w:rPr>
              <w:t>plus 11.0</w:t>
            </w:r>
          </w:p>
        </w:tc>
        <w:tc>
          <w:tcPr>
            <w:tcW w:w="2966" w:type="dxa"/>
          </w:tcPr>
          <w:p w14:paraId="1420C2DC" w14:textId="77777777" w:rsidR="000B0D62" w:rsidRDefault="000B0D62">
            <w:pPr>
              <w:pStyle w:val="Index1"/>
              <w:spacing w:before="60" w:after="60"/>
              <w:rPr>
                <w:rFonts w:ascii="Arial Narrow" w:hAnsi="Arial Narrow"/>
              </w:rPr>
            </w:pPr>
            <w:r>
              <w:rPr>
                <w:rFonts w:ascii="Arial Narrow" w:hAnsi="Arial Narrow"/>
              </w:rPr>
              <w:t>first 120</w:t>
            </w:r>
          </w:p>
          <w:p w14:paraId="47E020C0" w14:textId="77777777" w:rsidR="000B0D62" w:rsidRDefault="000B0D62">
            <w:pPr>
              <w:pStyle w:val="Index1"/>
              <w:spacing w:before="60" w:after="60"/>
              <w:rPr>
                <w:rFonts w:ascii="Arial Narrow" w:hAnsi="Arial Narrow"/>
              </w:rPr>
            </w:pPr>
            <w:r>
              <w:rPr>
                <w:rFonts w:ascii="Arial Narrow" w:hAnsi="Arial Narrow"/>
              </w:rPr>
              <w:t>each subsequent 180</w:t>
            </w:r>
          </w:p>
        </w:tc>
      </w:tr>
      <w:tr w:rsidR="000B0D62" w14:paraId="4EE6A511" w14:textId="77777777">
        <w:tblPrEx>
          <w:tblCellMar>
            <w:top w:w="0" w:type="dxa"/>
            <w:bottom w:w="0" w:type="dxa"/>
          </w:tblCellMar>
        </w:tblPrEx>
        <w:trPr>
          <w:cantSplit/>
          <w:trHeight w:val="240"/>
        </w:trPr>
        <w:tc>
          <w:tcPr>
            <w:tcW w:w="2965" w:type="dxa"/>
          </w:tcPr>
          <w:p w14:paraId="707A92BC" w14:textId="77777777" w:rsidR="000B0D62" w:rsidRDefault="000B0D62">
            <w:pPr>
              <w:spacing w:before="60" w:after="60"/>
              <w:rPr>
                <w:rFonts w:ascii="Arial Narrow" w:hAnsi="Arial Narrow"/>
                <w:i/>
              </w:rPr>
            </w:pPr>
            <w:r>
              <w:rPr>
                <w:rFonts w:ascii="Arial Narrow" w:hAnsi="Arial Narrow"/>
                <w:i/>
              </w:rPr>
              <w:t>SiteLIne Extended Zone QuickCall</w:t>
            </w:r>
          </w:p>
        </w:tc>
        <w:tc>
          <w:tcPr>
            <w:tcW w:w="1482" w:type="dxa"/>
          </w:tcPr>
          <w:p w14:paraId="295C3A19" w14:textId="77777777" w:rsidR="000B0D62" w:rsidRDefault="000B0D62">
            <w:pPr>
              <w:spacing w:before="60" w:after="60"/>
              <w:jc w:val="center"/>
              <w:rPr>
                <w:rFonts w:ascii="Arial Narrow" w:hAnsi="Arial Narrow"/>
              </w:rPr>
            </w:pPr>
            <w:r>
              <w:rPr>
                <w:rFonts w:ascii="Arial Narrow" w:hAnsi="Arial Narrow"/>
              </w:rPr>
              <w:t>15.0</w:t>
            </w:r>
          </w:p>
          <w:p w14:paraId="522D980A" w14:textId="77777777" w:rsidR="000B0D62" w:rsidRDefault="000B0D62">
            <w:pPr>
              <w:spacing w:before="60" w:after="60"/>
              <w:jc w:val="center"/>
              <w:rPr>
                <w:rFonts w:ascii="Arial Narrow" w:hAnsi="Arial Narrow"/>
              </w:rPr>
            </w:pPr>
            <w:r>
              <w:rPr>
                <w:rFonts w:ascii="Arial Narrow" w:hAnsi="Arial Narrow"/>
              </w:rPr>
              <w:t>plus 10.0</w:t>
            </w:r>
          </w:p>
        </w:tc>
        <w:tc>
          <w:tcPr>
            <w:tcW w:w="1483" w:type="dxa"/>
          </w:tcPr>
          <w:p w14:paraId="3A2E91FF" w14:textId="77777777" w:rsidR="000B0D62" w:rsidRDefault="000B0D62">
            <w:pPr>
              <w:spacing w:before="60" w:after="60"/>
              <w:jc w:val="center"/>
              <w:rPr>
                <w:rFonts w:ascii="Arial Narrow" w:hAnsi="Arial Narrow"/>
              </w:rPr>
            </w:pPr>
            <w:r>
              <w:rPr>
                <w:rFonts w:ascii="Arial Narrow" w:hAnsi="Arial Narrow"/>
              </w:rPr>
              <w:t>16.5</w:t>
            </w:r>
          </w:p>
          <w:p w14:paraId="27A3BFBA" w14:textId="77777777" w:rsidR="000B0D62" w:rsidRDefault="000B0D62">
            <w:pPr>
              <w:spacing w:before="60" w:after="60"/>
              <w:jc w:val="center"/>
              <w:rPr>
                <w:rFonts w:ascii="Arial Narrow" w:hAnsi="Arial Narrow"/>
              </w:rPr>
            </w:pPr>
            <w:r>
              <w:rPr>
                <w:rFonts w:ascii="Arial Narrow" w:hAnsi="Arial Narrow"/>
              </w:rPr>
              <w:t>plus 11.0</w:t>
            </w:r>
          </w:p>
        </w:tc>
        <w:tc>
          <w:tcPr>
            <w:tcW w:w="2966" w:type="dxa"/>
          </w:tcPr>
          <w:p w14:paraId="4FFEFF1D" w14:textId="77777777" w:rsidR="000B0D62" w:rsidRDefault="000B0D62">
            <w:pPr>
              <w:pStyle w:val="Index1"/>
              <w:spacing w:before="60" w:after="60"/>
              <w:rPr>
                <w:rFonts w:ascii="Arial Narrow" w:hAnsi="Arial Narrow"/>
              </w:rPr>
            </w:pPr>
            <w:r>
              <w:rPr>
                <w:rFonts w:ascii="Arial Narrow" w:hAnsi="Arial Narrow"/>
              </w:rPr>
              <w:t>first 120</w:t>
            </w:r>
          </w:p>
          <w:p w14:paraId="048DCC63" w14:textId="77777777" w:rsidR="000B0D62" w:rsidRDefault="000B0D62">
            <w:pPr>
              <w:pStyle w:val="Index1"/>
              <w:spacing w:before="60" w:after="60"/>
              <w:rPr>
                <w:rFonts w:ascii="Arial Narrow" w:hAnsi="Arial Narrow"/>
              </w:rPr>
            </w:pPr>
            <w:r>
              <w:rPr>
                <w:rFonts w:ascii="Arial Narrow" w:hAnsi="Arial Narrow"/>
              </w:rPr>
              <w:t>each subsequent 180</w:t>
            </w:r>
          </w:p>
        </w:tc>
      </w:tr>
    </w:tbl>
    <w:p w14:paraId="01575260" w14:textId="77777777" w:rsidR="000B0D62" w:rsidRDefault="000B0D62">
      <w:pPr>
        <w:rPr>
          <w:rFonts w:ascii="Arial Narrow" w:hAnsi="Arial Narrow"/>
          <w:b/>
        </w:rPr>
      </w:pPr>
    </w:p>
    <w:p w14:paraId="0DFFCE26" w14:textId="77777777" w:rsidR="000B0D62" w:rsidRDefault="000B0D62">
      <w:pPr>
        <w:rPr>
          <w:rFonts w:ascii="Arial Narrow" w:hAnsi="Arial Narrow"/>
        </w:rPr>
      </w:pPr>
      <w:r>
        <w:rPr>
          <w:rFonts w:ascii="Arial Narrow" w:hAnsi="Arial Narrow"/>
          <w:b/>
        </w:rPr>
        <w:t>TABLE 4</w:t>
      </w:r>
      <w:r>
        <w:rPr>
          <w:rFonts w:ascii="Arial Narrow" w:hAnsi="Arial Narrow"/>
        </w:rPr>
        <w:t xml:space="preserve"> </w:t>
      </w:r>
    </w:p>
    <w:p w14:paraId="29942DCC" w14:textId="77777777" w:rsidR="000B0D62" w:rsidRDefault="000B0D62">
      <w:pPr>
        <w:rPr>
          <w:rFonts w:ascii="Arial Narrow" w:hAnsi="Arial Narrow"/>
          <w:b/>
        </w:rPr>
      </w:pPr>
      <w:r>
        <w:rPr>
          <w:rFonts w:ascii="Arial Narrow" w:hAnsi="Arial Narrow"/>
        </w:rPr>
        <w:t xml:space="preserve">The </w:t>
      </w:r>
      <w:r>
        <w:rPr>
          <w:rFonts w:ascii="Arial Narrow" w:hAnsi="Arial Narrow"/>
          <w:i/>
        </w:rPr>
        <w:t>time</w:t>
      </w:r>
      <w:r>
        <w:rPr>
          <w:rFonts w:ascii="Arial Narrow" w:hAnsi="Arial Narrow"/>
        </w:rPr>
        <w:t xml:space="preserve">s used for determining the calling periods in this Table are the </w:t>
      </w:r>
      <w:r>
        <w:rPr>
          <w:rFonts w:ascii="Arial Narrow" w:hAnsi="Arial Narrow"/>
          <w:i/>
        </w:rPr>
        <w:t>time</w:t>
      </w:r>
      <w:r>
        <w:rPr>
          <w:rFonts w:ascii="Arial Narrow" w:hAnsi="Arial Narrow"/>
        </w:rPr>
        <w:t>s at the exchange at which the caller's charges are automatically or manually recorded.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3544"/>
      </w:tblGrid>
      <w:tr w:rsidR="000B0D62" w14:paraId="7E4ABDB9" w14:textId="77777777">
        <w:tblPrEx>
          <w:tblCellMar>
            <w:top w:w="0" w:type="dxa"/>
            <w:bottom w:w="0" w:type="dxa"/>
          </w:tblCellMar>
        </w:tblPrEx>
        <w:tc>
          <w:tcPr>
            <w:tcW w:w="3652" w:type="dxa"/>
          </w:tcPr>
          <w:p w14:paraId="34ADAD9C" w14:textId="77777777" w:rsidR="000B0D62" w:rsidRDefault="000B0D62">
            <w:pPr>
              <w:rPr>
                <w:rFonts w:ascii="Arial Narrow" w:hAnsi="Arial Narrow"/>
                <w:b/>
              </w:rPr>
            </w:pPr>
            <w:r>
              <w:rPr>
                <w:rFonts w:ascii="Arial Narrow" w:hAnsi="Arial Narrow"/>
                <w:b/>
              </w:rPr>
              <w:t>Peak</w:t>
            </w:r>
          </w:p>
        </w:tc>
        <w:tc>
          <w:tcPr>
            <w:tcW w:w="3544" w:type="dxa"/>
          </w:tcPr>
          <w:p w14:paraId="05EA083D" w14:textId="77777777" w:rsidR="000B0D62" w:rsidRDefault="000B0D62">
            <w:pPr>
              <w:rPr>
                <w:rFonts w:ascii="Arial Narrow" w:hAnsi="Arial Narrow"/>
              </w:rPr>
            </w:pPr>
            <w:r>
              <w:rPr>
                <w:rFonts w:ascii="Arial Narrow" w:hAnsi="Arial Narrow"/>
              </w:rPr>
              <w:t>7.00 am-7.00pm, Mon-Fri</w:t>
            </w:r>
          </w:p>
        </w:tc>
      </w:tr>
      <w:tr w:rsidR="000B0D62" w14:paraId="369DA46C" w14:textId="77777777">
        <w:tblPrEx>
          <w:tblCellMar>
            <w:top w:w="0" w:type="dxa"/>
            <w:bottom w:w="0" w:type="dxa"/>
          </w:tblCellMar>
        </w:tblPrEx>
        <w:tc>
          <w:tcPr>
            <w:tcW w:w="3652" w:type="dxa"/>
          </w:tcPr>
          <w:p w14:paraId="145D5530" w14:textId="77777777" w:rsidR="000B0D62" w:rsidRDefault="000B0D62">
            <w:pPr>
              <w:rPr>
                <w:rFonts w:ascii="Arial Narrow" w:hAnsi="Arial Narrow"/>
                <w:b/>
              </w:rPr>
            </w:pPr>
            <w:r>
              <w:rPr>
                <w:rFonts w:ascii="Arial Narrow" w:hAnsi="Arial Narrow"/>
                <w:b/>
              </w:rPr>
              <w:t>Off-Peak</w:t>
            </w:r>
          </w:p>
        </w:tc>
        <w:tc>
          <w:tcPr>
            <w:tcW w:w="3544" w:type="dxa"/>
          </w:tcPr>
          <w:p w14:paraId="5B99CEC1" w14:textId="77777777" w:rsidR="000B0D62" w:rsidRDefault="000B0D62">
            <w:pPr>
              <w:rPr>
                <w:rFonts w:ascii="Arial Narrow" w:hAnsi="Arial Narrow"/>
              </w:rPr>
            </w:pPr>
            <w:r>
              <w:rPr>
                <w:rFonts w:ascii="Arial Narrow" w:hAnsi="Arial Narrow"/>
              </w:rPr>
              <w:t>All Other Times</w:t>
            </w:r>
          </w:p>
        </w:tc>
      </w:tr>
    </w:tbl>
    <w:p w14:paraId="58B982B3" w14:textId="77777777" w:rsidR="000B0D62" w:rsidRDefault="000B0D62">
      <w:pPr>
        <w:rPr>
          <w:rFonts w:ascii="Arial Narrow" w:hAnsi="Arial Narrow"/>
          <w:b/>
        </w:rPr>
      </w:pPr>
    </w:p>
    <w:p w14:paraId="5FD7E118" w14:textId="77777777" w:rsidR="000B0D62" w:rsidRDefault="000B0D62">
      <w:pPr>
        <w:rPr>
          <w:rFonts w:ascii="Arial Narrow" w:hAnsi="Arial Narrow"/>
          <w:b/>
        </w:rPr>
      </w:pPr>
    </w:p>
    <w:p w14:paraId="77E34E46" w14:textId="77777777" w:rsidR="000B0D62" w:rsidRDefault="000B0D62">
      <w:pPr>
        <w:rPr>
          <w:rFonts w:ascii="Arial Narrow" w:hAnsi="Arial Narrow"/>
          <w:b/>
        </w:rPr>
      </w:pPr>
      <w:r>
        <w:rPr>
          <w:rFonts w:ascii="Arial Narrow" w:hAnsi="Arial Narrow"/>
          <w:b/>
        </w:rPr>
        <w:t xml:space="preserve">TABLE 5 </w:t>
      </w:r>
    </w:p>
    <w:p w14:paraId="663EDD98" w14:textId="77777777" w:rsidR="000B0D62" w:rsidRDefault="000B0D62">
      <w:pPr>
        <w:pStyle w:val="Indent3"/>
        <w:ind w:left="737"/>
        <w:rPr>
          <w:rFonts w:ascii="Arial Narrow" w:hAnsi="Arial Narrow"/>
          <w:b/>
        </w:rPr>
      </w:pPr>
      <w:r>
        <w:rPr>
          <w:rFonts w:ascii="Arial Narrow" w:hAnsi="Arial Narrow"/>
          <w:b/>
        </w:rPr>
        <w:t xml:space="preserve">SiteLine Standard </w:t>
      </w:r>
      <w:r>
        <w:rPr>
          <w:rFonts w:ascii="Arial Narrow" w:hAnsi="Arial Narrow"/>
          <w:b/>
          <w:i/>
        </w:rPr>
        <w:t>National Long Distance Call</w:t>
      </w:r>
      <w:r>
        <w:rPr>
          <w:rFonts w:ascii="Arial Narrow" w:hAnsi="Arial Narrow"/>
          <w:b/>
        </w:rPr>
        <w:t xml:space="preserve"> (Including FaxStream Calls made from a SiteLine Service)</w:t>
      </w:r>
    </w:p>
    <w:p w14:paraId="14C80E53" w14:textId="77777777" w:rsidR="000B0D62" w:rsidRDefault="000B0D62">
      <w:pPr>
        <w:tabs>
          <w:tab w:val="decimal" w:pos="8080"/>
        </w:tabs>
        <w:ind w:right="22"/>
        <w:rPr>
          <w:rFonts w:ascii="Arial Narrow" w:hAnsi="Arial Narrow"/>
        </w:rPr>
      </w:pPr>
      <w:r>
        <w:rPr>
          <w:rFonts w:ascii="Arial Narrow" w:hAnsi="Arial Narrow"/>
        </w:rPr>
        <w:t xml:space="preserve">The charge for each SiteLine </w:t>
      </w:r>
      <w:r>
        <w:rPr>
          <w:rFonts w:ascii="Arial Narrow" w:hAnsi="Arial Narrow"/>
          <w:i/>
        </w:rPr>
        <w:t>National Long Distance Call</w:t>
      </w:r>
      <w:r>
        <w:rPr>
          <w:rFonts w:ascii="Arial Narrow" w:hAnsi="Arial Narrow"/>
        </w:rPr>
        <w:t xml:space="preserve"> made from a </w:t>
      </w:r>
      <w:r>
        <w:rPr>
          <w:rFonts w:ascii="Arial Narrow" w:hAnsi="Arial Narrow"/>
          <w:i/>
        </w:rPr>
        <w:t>Customer</w:t>
      </w:r>
      <w:r>
        <w:rPr>
          <w:rFonts w:ascii="Arial Narrow" w:hAnsi="Arial Narrow"/>
        </w:rPr>
        <w:t xml:space="preserve">'s service that is provided with </w:t>
      </w:r>
      <w:r>
        <w:rPr>
          <w:rFonts w:ascii="Arial Narrow" w:hAnsi="Arial Narrow"/>
          <w:i/>
        </w:rPr>
        <w:t>CCR</w:t>
      </w:r>
      <w:r>
        <w:rPr>
          <w:rFonts w:ascii="Arial Narrow" w:hAnsi="Arial Narrow"/>
        </w:rPr>
        <w:t xml:space="preserve"> or </w:t>
      </w:r>
      <w:r>
        <w:rPr>
          <w:rFonts w:ascii="Arial Narrow" w:hAnsi="Arial Narrow"/>
          <w:i/>
        </w:rPr>
        <w:t>CCR</w:t>
      </w:r>
      <w:r>
        <w:rPr>
          <w:rFonts w:ascii="Arial Narrow" w:hAnsi="Arial Narrow"/>
        </w:rPr>
        <w:t>/MM charging is an amount calculated as follows and rounded to the nearest whole cent:</w:t>
      </w:r>
    </w:p>
    <w:p w14:paraId="59DA5487" w14:textId="77777777" w:rsidR="000B0D62" w:rsidRDefault="000B0D62">
      <w:pPr>
        <w:tabs>
          <w:tab w:val="decimal" w:pos="8080"/>
        </w:tabs>
        <w:ind w:left="567" w:right="22"/>
        <w:rPr>
          <w:rFonts w:ascii="Arial Narrow" w:hAnsi="Arial Narrow"/>
        </w:rPr>
      </w:pPr>
      <w:r>
        <w:rPr>
          <w:rFonts w:ascii="Arial Narrow" w:hAnsi="Arial Narrow"/>
        </w:rPr>
        <w:t>(a)  an initial charge of 22.73 cents [</w:t>
      </w:r>
      <w:r>
        <w:rPr>
          <w:rFonts w:ascii="Arial Narrow" w:hAnsi="Arial Narrow"/>
          <w:i/>
        </w:rPr>
        <w:t xml:space="preserve">25 cents GST </w:t>
      </w:r>
      <w:r>
        <w:rPr>
          <w:rFonts w:ascii="Arial Narrow" w:hAnsi="Arial Narrow"/>
        </w:rPr>
        <w:t>incl.]; plus</w:t>
      </w:r>
    </w:p>
    <w:p w14:paraId="27E998BC" w14:textId="77777777" w:rsidR="000B0D62" w:rsidRDefault="000B0D62">
      <w:pPr>
        <w:tabs>
          <w:tab w:val="decimal" w:pos="8080"/>
        </w:tabs>
        <w:spacing w:after="240"/>
        <w:ind w:left="567" w:right="23"/>
        <w:rPr>
          <w:rFonts w:ascii="Arial Narrow" w:hAnsi="Arial Narrow"/>
        </w:rPr>
      </w:pPr>
      <w:r>
        <w:rPr>
          <w:rFonts w:ascii="Arial Narrow" w:hAnsi="Arial Narrow"/>
        </w:rPr>
        <w:t>(b)  a further amount for each one second chargeable period as follows:</w:t>
      </w:r>
    </w:p>
    <w:tbl>
      <w:tblPr>
        <w:tblW w:w="0" w:type="auto"/>
        <w:tblInd w:w="28" w:type="dxa"/>
        <w:tblLayout w:type="fixed"/>
        <w:tblCellMar>
          <w:left w:w="30" w:type="dxa"/>
          <w:right w:w="30" w:type="dxa"/>
        </w:tblCellMar>
        <w:tblLook w:val="0000" w:firstRow="0" w:lastRow="0" w:firstColumn="0" w:lastColumn="0" w:noHBand="0" w:noVBand="0"/>
      </w:tblPr>
      <w:tblGrid>
        <w:gridCol w:w="2412"/>
        <w:gridCol w:w="1843"/>
        <w:gridCol w:w="1135"/>
        <w:gridCol w:w="1136"/>
        <w:gridCol w:w="1007"/>
        <w:gridCol w:w="1007"/>
      </w:tblGrid>
      <w:tr w:rsidR="000B0D62" w14:paraId="17B3F06C" w14:textId="77777777">
        <w:tblPrEx>
          <w:tblCellMar>
            <w:top w:w="0" w:type="dxa"/>
            <w:bottom w:w="0" w:type="dxa"/>
          </w:tblCellMar>
        </w:tblPrEx>
        <w:trPr>
          <w:cantSplit/>
        </w:trPr>
        <w:tc>
          <w:tcPr>
            <w:tcW w:w="2412" w:type="dxa"/>
            <w:vMerge w:val="restart"/>
            <w:tcBorders>
              <w:top w:val="single" w:sz="6" w:space="0" w:color="auto"/>
              <w:left w:val="single" w:sz="6" w:space="0" w:color="auto"/>
              <w:bottom w:val="nil"/>
              <w:right w:val="single" w:sz="6" w:space="0" w:color="auto"/>
            </w:tcBorders>
          </w:tcPr>
          <w:p w14:paraId="47952808" w14:textId="77777777" w:rsidR="000B0D62" w:rsidRDefault="000B0D62">
            <w:pPr>
              <w:spacing w:before="60" w:after="60"/>
              <w:ind w:right="23"/>
              <w:jc w:val="center"/>
              <w:rPr>
                <w:rFonts w:ascii="Arial Narrow" w:hAnsi="Arial Narrow"/>
                <w:b/>
              </w:rPr>
            </w:pPr>
            <w:r>
              <w:rPr>
                <w:rFonts w:ascii="Arial Narrow" w:hAnsi="Arial Narrow"/>
                <w:b/>
                <w:i/>
              </w:rPr>
              <w:t>National Long Distance</w:t>
            </w:r>
            <w:r>
              <w:rPr>
                <w:rFonts w:ascii="Arial Narrow" w:hAnsi="Arial Narrow"/>
                <w:b/>
              </w:rPr>
              <w:t xml:space="preserve"> Call</w:t>
            </w:r>
          </w:p>
        </w:tc>
        <w:tc>
          <w:tcPr>
            <w:tcW w:w="1843" w:type="dxa"/>
            <w:vMerge w:val="restart"/>
            <w:tcBorders>
              <w:top w:val="single" w:sz="6" w:space="0" w:color="auto"/>
              <w:left w:val="single" w:sz="6" w:space="0" w:color="auto"/>
              <w:bottom w:val="nil"/>
              <w:right w:val="single" w:sz="6" w:space="0" w:color="auto"/>
            </w:tcBorders>
          </w:tcPr>
          <w:p w14:paraId="402D9C8A" w14:textId="77777777" w:rsidR="000B0D62" w:rsidRDefault="000B0D62">
            <w:pPr>
              <w:spacing w:before="60" w:after="60"/>
              <w:ind w:right="23"/>
              <w:jc w:val="center"/>
              <w:rPr>
                <w:rFonts w:ascii="Arial Narrow" w:hAnsi="Arial Narrow"/>
                <w:b/>
              </w:rPr>
            </w:pPr>
            <w:r>
              <w:rPr>
                <w:rFonts w:ascii="Arial Narrow" w:hAnsi="Arial Narrow"/>
                <w:b/>
              </w:rPr>
              <w:t xml:space="preserve"> Distance </w:t>
            </w:r>
            <w:r>
              <w:rPr>
                <w:rFonts w:ascii="Arial Narrow" w:hAnsi="Arial Narrow"/>
                <w:b/>
                <w:i/>
              </w:rPr>
              <w:t>Band</w:t>
            </w:r>
          </w:p>
        </w:tc>
        <w:tc>
          <w:tcPr>
            <w:tcW w:w="2271" w:type="dxa"/>
            <w:gridSpan w:val="2"/>
            <w:tcBorders>
              <w:top w:val="single" w:sz="6" w:space="0" w:color="auto"/>
              <w:left w:val="single" w:sz="6" w:space="0" w:color="auto"/>
              <w:bottom w:val="single" w:sz="6" w:space="0" w:color="auto"/>
              <w:right w:val="single" w:sz="6" w:space="0" w:color="auto"/>
            </w:tcBorders>
          </w:tcPr>
          <w:p w14:paraId="30DB279C" w14:textId="77777777" w:rsidR="000B0D62" w:rsidRDefault="000B0D62">
            <w:pPr>
              <w:spacing w:before="60" w:after="60"/>
              <w:ind w:right="23"/>
              <w:jc w:val="center"/>
              <w:rPr>
                <w:rFonts w:ascii="Arial Narrow" w:hAnsi="Arial Narrow"/>
                <w:b/>
              </w:rPr>
            </w:pPr>
            <w:r>
              <w:rPr>
                <w:rFonts w:ascii="Arial Narrow" w:hAnsi="Arial Narrow"/>
                <w:b/>
              </w:rPr>
              <w:t>Peak</w:t>
            </w:r>
          </w:p>
        </w:tc>
        <w:tc>
          <w:tcPr>
            <w:tcW w:w="2014" w:type="dxa"/>
            <w:gridSpan w:val="2"/>
            <w:tcBorders>
              <w:top w:val="single" w:sz="6" w:space="0" w:color="auto"/>
              <w:left w:val="single" w:sz="6" w:space="0" w:color="auto"/>
              <w:bottom w:val="single" w:sz="6" w:space="0" w:color="auto"/>
              <w:right w:val="single" w:sz="6" w:space="0" w:color="auto"/>
            </w:tcBorders>
          </w:tcPr>
          <w:p w14:paraId="628B5E77" w14:textId="77777777" w:rsidR="000B0D62" w:rsidRDefault="000B0D62">
            <w:pPr>
              <w:spacing w:before="60" w:after="60"/>
              <w:ind w:right="23"/>
              <w:jc w:val="center"/>
              <w:rPr>
                <w:rFonts w:ascii="Arial Narrow" w:hAnsi="Arial Narrow"/>
                <w:b/>
              </w:rPr>
            </w:pPr>
            <w:r>
              <w:rPr>
                <w:rFonts w:ascii="Arial Narrow" w:hAnsi="Arial Narrow"/>
                <w:b/>
              </w:rPr>
              <w:t>Off-Peak</w:t>
            </w:r>
          </w:p>
        </w:tc>
      </w:tr>
      <w:tr w:rsidR="000B0D62" w14:paraId="59E7A773" w14:textId="77777777">
        <w:tblPrEx>
          <w:tblCellMar>
            <w:top w:w="0" w:type="dxa"/>
            <w:bottom w:w="0" w:type="dxa"/>
          </w:tblCellMar>
        </w:tblPrEx>
        <w:trPr>
          <w:cantSplit/>
        </w:trPr>
        <w:tc>
          <w:tcPr>
            <w:tcW w:w="2412" w:type="dxa"/>
            <w:vMerge/>
            <w:tcBorders>
              <w:top w:val="nil"/>
              <w:left w:val="single" w:sz="6" w:space="0" w:color="auto"/>
              <w:bottom w:val="nil"/>
              <w:right w:val="single" w:sz="6" w:space="0" w:color="auto"/>
            </w:tcBorders>
          </w:tcPr>
          <w:p w14:paraId="6D1B1601" w14:textId="77777777" w:rsidR="000B0D62" w:rsidRDefault="000B0D62">
            <w:pPr>
              <w:spacing w:before="60" w:after="60"/>
              <w:ind w:right="23"/>
              <w:rPr>
                <w:rFonts w:ascii="Arial Narrow" w:hAnsi="Arial Narrow"/>
                <w:b/>
              </w:rPr>
            </w:pPr>
          </w:p>
        </w:tc>
        <w:tc>
          <w:tcPr>
            <w:tcW w:w="1843" w:type="dxa"/>
            <w:vMerge/>
            <w:tcBorders>
              <w:top w:val="nil"/>
              <w:left w:val="single" w:sz="6" w:space="0" w:color="auto"/>
              <w:bottom w:val="nil"/>
              <w:right w:val="single" w:sz="6" w:space="0" w:color="auto"/>
            </w:tcBorders>
          </w:tcPr>
          <w:p w14:paraId="43281C19" w14:textId="77777777" w:rsidR="000B0D62" w:rsidRDefault="000B0D62">
            <w:pPr>
              <w:spacing w:before="60" w:after="60"/>
              <w:ind w:left="360" w:right="23"/>
              <w:rPr>
                <w:rFonts w:ascii="Arial Narrow" w:hAnsi="Arial Narrow"/>
                <w:b/>
              </w:rPr>
            </w:pPr>
          </w:p>
        </w:tc>
        <w:tc>
          <w:tcPr>
            <w:tcW w:w="2271" w:type="dxa"/>
            <w:gridSpan w:val="2"/>
            <w:tcBorders>
              <w:top w:val="single" w:sz="6" w:space="0" w:color="auto"/>
              <w:left w:val="single" w:sz="6" w:space="0" w:color="auto"/>
              <w:bottom w:val="single" w:sz="6" w:space="0" w:color="auto"/>
              <w:right w:val="single" w:sz="6" w:space="0" w:color="auto"/>
            </w:tcBorders>
          </w:tcPr>
          <w:p w14:paraId="74CACF1C" w14:textId="77777777" w:rsidR="000B0D62" w:rsidRDefault="000B0D62">
            <w:pPr>
              <w:spacing w:before="60" w:after="60"/>
              <w:ind w:right="23"/>
              <w:jc w:val="center"/>
              <w:rPr>
                <w:rFonts w:ascii="Arial Narrow" w:hAnsi="Arial Narrow"/>
                <w:b/>
              </w:rPr>
            </w:pPr>
            <w:r>
              <w:rPr>
                <w:rFonts w:ascii="Arial Narrow" w:hAnsi="Arial Narrow"/>
                <w:b/>
              </w:rPr>
              <w:t>cents</w:t>
            </w:r>
          </w:p>
        </w:tc>
        <w:tc>
          <w:tcPr>
            <w:tcW w:w="2014" w:type="dxa"/>
            <w:gridSpan w:val="2"/>
            <w:tcBorders>
              <w:top w:val="single" w:sz="6" w:space="0" w:color="auto"/>
              <w:left w:val="single" w:sz="6" w:space="0" w:color="auto"/>
              <w:bottom w:val="single" w:sz="6" w:space="0" w:color="auto"/>
              <w:right w:val="single" w:sz="6" w:space="0" w:color="auto"/>
            </w:tcBorders>
          </w:tcPr>
          <w:p w14:paraId="237851D2" w14:textId="77777777" w:rsidR="000B0D62" w:rsidRDefault="000B0D62">
            <w:pPr>
              <w:spacing w:before="60" w:after="60"/>
              <w:ind w:right="23"/>
              <w:jc w:val="center"/>
              <w:rPr>
                <w:rFonts w:ascii="Arial Narrow" w:hAnsi="Arial Narrow"/>
                <w:b/>
              </w:rPr>
            </w:pPr>
            <w:r>
              <w:rPr>
                <w:rFonts w:ascii="Arial Narrow" w:hAnsi="Arial Narrow"/>
                <w:b/>
              </w:rPr>
              <w:t>cents</w:t>
            </w:r>
          </w:p>
        </w:tc>
      </w:tr>
      <w:tr w:rsidR="000B0D62" w14:paraId="70149669" w14:textId="77777777">
        <w:tblPrEx>
          <w:tblCellMar>
            <w:top w:w="0" w:type="dxa"/>
            <w:bottom w:w="0" w:type="dxa"/>
          </w:tblCellMar>
        </w:tblPrEx>
        <w:trPr>
          <w:cantSplit/>
        </w:trPr>
        <w:tc>
          <w:tcPr>
            <w:tcW w:w="2412" w:type="dxa"/>
            <w:vMerge/>
            <w:tcBorders>
              <w:top w:val="nil"/>
              <w:left w:val="single" w:sz="6" w:space="0" w:color="auto"/>
              <w:bottom w:val="single" w:sz="6" w:space="0" w:color="auto"/>
              <w:right w:val="single" w:sz="6" w:space="0" w:color="auto"/>
            </w:tcBorders>
          </w:tcPr>
          <w:p w14:paraId="270FCF87" w14:textId="77777777" w:rsidR="000B0D62" w:rsidRDefault="000B0D62">
            <w:pPr>
              <w:spacing w:before="60" w:after="60"/>
              <w:ind w:right="23"/>
              <w:rPr>
                <w:rFonts w:ascii="Arial Narrow" w:hAnsi="Arial Narrow"/>
              </w:rPr>
            </w:pPr>
          </w:p>
        </w:tc>
        <w:tc>
          <w:tcPr>
            <w:tcW w:w="1843" w:type="dxa"/>
            <w:vMerge/>
            <w:tcBorders>
              <w:top w:val="nil"/>
              <w:left w:val="single" w:sz="6" w:space="0" w:color="auto"/>
              <w:bottom w:val="single" w:sz="6" w:space="0" w:color="auto"/>
              <w:right w:val="single" w:sz="6" w:space="0" w:color="auto"/>
            </w:tcBorders>
          </w:tcPr>
          <w:p w14:paraId="24994556" w14:textId="77777777" w:rsidR="000B0D62" w:rsidRDefault="000B0D62">
            <w:pPr>
              <w:spacing w:before="60" w:after="60"/>
              <w:ind w:right="23"/>
              <w:jc w:val="center"/>
              <w:rPr>
                <w:rFonts w:ascii="Arial Narrow" w:hAnsi="Arial Narrow"/>
              </w:rPr>
            </w:pPr>
          </w:p>
        </w:tc>
        <w:tc>
          <w:tcPr>
            <w:tcW w:w="1135" w:type="dxa"/>
            <w:tcBorders>
              <w:top w:val="single" w:sz="6" w:space="0" w:color="auto"/>
              <w:left w:val="single" w:sz="6" w:space="0" w:color="auto"/>
              <w:bottom w:val="single" w:sz="6" w:space="0" w:color="auto"/>
              <w:right w:val="single" w:sz="6" w:space="0" w:color="auto"/>
            </w:tcBorders>
          </w:tcPr>
          <w:p w14:paraId="2705BF2C" w14:textId="77777777" w:rsidR="000B0D62" w:rsidRDefault="000B0D62">
            <w:pPr>
              <w:spacing w:before="60" w:after="60"/>
              <w:ind w:right="23"/>
              <w:jc w:val="center"/>
              <w:rPr>
                <w:rFonts w:ascii="Arial Narrow" w:hAnsi="Arial Narrow"/>
                <w:b/>
                <w:i/>
              </w:rPr>
            </w:pPr>
            <w:r>
              <w:rPr>
                <w:rFonts w:ascii="Arial Narrow" w:hAnsi="Arial Narrow"/>
                <w:b/>
                <w:i/>
              </w:rPr>
              <w:t xml:space="preserve">GST </w:t>
            </w:r>
            <w:r>
              <w:rPr>
                <w:rFonts w:ascii="Arial Narrow" w:hAnsi="Arial Narrow"/>
                <w:b/>
              </w:rPr>
              <w:t>excl.</w:t>
            </w:r>
          </w:p>
        </w:tc>
        <w:tc>
          <w:tcPr>
            <w:tcW w:w="1136" w:type="dxa"/>
            <w:tcBorders>
              <w:top w:val="single" w:sz="6" w:space="0" w:color="auto"/>
              <w:left w:val="single" w:sz="6" w:space="0" w:color="auto"/>
              <w:bottom w:val="single" w:sz="6" w:space="0" w:color="auto"/>
              <w:right w:val="single" w:sz="6" w:space="0" w:color="auto"/>
            </w:tcBorders>
          </w:tcPr>
          <w:p w14:paraId="2283C70A" w14:textId="77777777" w:rsidR="000B0D62" w:rsidRDefault="000B0D62">
            <w:pPr>
              <w:spacing w:before="60" w:after="60"/>
              <w:ind w:right="23"/>
              <w:jc w:val="center"/>
              <w:rPr>
                <w:rFonts w:ascii="Arial Narrow" w:hAnsi="Arial Narrow"/>
                <w:b/>
                <w:i/>
              </w:rPr>
            </w:pPr>
            <w:r>
              <w:rPr>
                <w:rFonts w:ascii="Arial Narrow" w:hAnsi="Arial Narrow"/>
                <w:b/>
                <w:i/>
              </w:rPr>
              <w:t xml:space="preserve">GST </w:t>
            </w:r>
            <w:r>
              <w:rPr>
                <w:rFonts w:ascii="Arial Narrow" w:hAnsi="Arial Narrow"/>
                <w:b/>
              </w:rPr>
              <w:t>incl.</w:t>
            </w:r>
          </w:p>
        </w:tc>
        <w:tc>
          <w:tcPr>
            <w:tcW w:w="1007" w:type="dxa"/>
            <w:tcBorders>
              <w:top w:val="single" w:sz="6" w:space="0" w:color="auto"/>
              <w:left w:val="single" w:sz="6" w:space="0" w:color="auto"/>
              <w:bottom w:val="single" w:sz="6" w:space="0" w:color="auto"/>
              <w:right w:val="single" w:sz="6" w:space="0" w:color="auto"/>
            </w:tcBorders>
          </w:tcPr>
          <w:p w14:paraId="34778C1F" w14:textId="77777777" w:rsidR="000B0D62" w:rsidRDefault="000B0D62">
            <w:pPr>
              <w:spacing w:before="60" w:after="60"/>
              <w:ind w:right="23"/>
              <w:jc w:val="center"/>
              <w:rPr>
                <w:rFonts w:ascii="Arial Narrow" w:hAnsi="Arial Narrow"/>
                <w:b/>
                <w:i/>
              </w:rPr>
            </w:pPr>
            <w:r>
              <w:rPr>
                <w:rFonts w:ascii="Arial Narrow" w:hAnsi="Arial Narrow"/>
                <w:b/>
                <w:i/>
              </w:rPr>
              <w:t xml:space="preserve">GST </w:t>
            </w:r>
            <w:r>
              <w:rPr>
                <w:rFonts w:ascii="Arial Narrow" w:hAnsi="Arial Narrow"/>
                <w:b/>
              </w:rPr>
              <w:t>excl.</w:t>
            </w:r>
          </w:p>
        </w:tc>
        <w:tc>
          <w:tcPr>
            <w:tcW w:w="1007" w:type="dxa"/>
            <w:tcBorders>
              <w:top w:val="single" w:sz="6" w:space="0" w:color="auto"/>
              <w:left w:val="single" w:sz="6" w:space="0" w:color="auto"/>
              <w:bottom w:val="single" w:sz="6" w:space="0" w:color="auto"/>
              <w:right w:val="single" w:sz="6" w:space="0" w:color="auto"/>
            </w:tcBorders>
          </w:tcPr>
          <w:p w14:paraId="694751A8" w14:textId="77777777" w:rsidR="000B0D62" w:rsidRDefault="000B0D62">
            <w:pPr>
              <w:spacing w:before="60" w:after="60"/>
              <w:ind w:right="23"/>
              <w:jc w:val="center"/>
              <w:rPr>
                <w:rFonts w:ascii="Arial Narrow" w:hAnsi="Arial Narrow"/>
                <w:b/>
                <w:i/>
              </w:rPr>
            </w:pPr>
            <w:r>
              <w:rPr>
                <w:rFonts w:ascii="Arial Narrow" w:hAnsi="Arial Narrow"/>
                <w:b/>
                <w:i/>
              </w:rPr>
              <w:t xml:space="preserve">GST </w:t>
            </w:r>
            <w:r>
              <w:rPr>
                <w:rFonts w:ascii="Arial Narrow" w:hAnsi="Arial Narrow"/>
                <w:b/>
              </w:rPr>
              <w:t>incl.</w:t>
            </w:r>
          </w:p>
        </w:tc>
      </w:tr>
      <w:tr w:rsidR="000B0D62" w14:paraId="75802827" w14:textId="77777777">
        <w:tblPrEx>
          <w:tblCellMar>
            <w:top w:w="0" w:type="dxa"/>
            <w:bottom w:w="0" w:type="dxa"/>
          </w:tblCellMar>
        </w:tblPrEx>
        <w:trPr>
          <w:cantSplit/>
        </w:trPr>
        <w:tc>
          <w:tcPr>
            <w:tcW w:w="2412" w:type="dxa"/>
            <w:tcBorders>
              <w:top w:val="single" w:sz="6" w:space="0" w:color="auto"/>
              <w:left w:val="single" w:sz="6" w:space="0" w:color="auto"/>
              <w:bottom w:val="single" w:sz="6" w:space="0" w:color="auto"/>
              <w:right w:val="single" w:sz="6" w:space="0" w:color="auto"/>
            </w:tcBorders>
          </w:tcPr>
          <w:p w14:paraId="60DB2810" w14:textId="77777777" w:rsidR="000B0D62" w:rsidRDefault="000B0D62">
            <w:pPr>
              <w:spacing w:before="60" w:after="60"/>
              <w:ind w:right="23"/>
              <w:rPr>
                <w:rFonts w:ascii="Arial Narrow" w:hAnsi="Arial Narrow"/>
              </w:rPr>
            </w:pPr>
            <w:r>
              <w:rPr>
                <w:rFonts w:ascii="Arial Narrow" w:hAnsi="Arial Narrow"/>
              </w:rPr>
              <w:t>Near</w:t>
            </w:r>
          </w:p>
        </w:tc>
        <w:tc>
          <w:tcPr>
            <w:tcW w:w="1843" w:type="dxa"/>
            <w:tcBorders>
              <w:top w:val="single" w:sz="6" w:space="0" w:color="auto"/>
              <w:left w:val="single" w:sz="6" w:space="0" w:color="auto"/>
              <w:bottom w:val="single" w:sz="6" w:space="0" w:color="auto"/>
              <w:right w:val="single" w:sz="6" w:space="0" w:color="auto"/>
            </w:tcBorders>
          </w:tcPr>
          <w:p w14:paraId="529CD9A2" w14:textId="77777777" w:rsidR="000B0D62" w:rsidRDefault="000B0D62">
            <w:pPr>
              <w:spacing w:before="60" w:after="60"/>
              <w:ind w:right="23"/>
              <w:jc w:val="center"/>
              <w:rPr>
                <w:rFonts w:ascii="Arial Narrow" w:hAnsi="Arial Narrow"/>
              </w:rPr>
            </w:pPr>
            <w:r>
              <w:rPr>
                <w:rFonts w:ascii="Arial Narrow" w:hAnsi="Arial Narrow"/>
              </w:rPr>
              <w:t>&gt;25 km – 165 km</w:t>
            </w:r>
          </w:p>
        </w:tc>
        <w:tc>
          <w:tcPr>
            <w:tcW w:w="1135" w:type="dxa"/>
            <w:tcBorders>
              <w:top w:val="single" w:sz="6" w:space="0" w:color="auto"/>
              <w:left w:val="single" w:sz="6" w:space="0" w:color="auto"/>
              <w:bottom w:val="single" w:sz="6" w:space="0" w:color="auto"/>
              <w:right w:val="single" w:sz="6" w:space="0" w:color="auto"/>
            </w:tcBorders>
          </w:tcPr>
          <w:p w14:paraId="6656044D" w14:textId="77777777" w:rsidR="000B0D62" w:rsidRDefault="000B0D62">
            <w:pPr>
              <w:spacing w:before="60" w:after="60"/>
              <w:ind w:right="23"/>
              <w:jc w:val="center"/>
              <w:rPr>
                <w:rFonts w:ascii="Arial Narrow" w:hAnsi="Arial Narrow"/>
              </w:rPr>
            </w:pPr>
            <w:r>
              <w:rPr>
                <w:rFonts w:ascii="Arial Narrow" w:hAnsi="Arial Narrow"/>
              </w:rPr>
              <w:t>0.25000</w:t>
            </w:r>
          </w:p>
        </w:tc>
        <w:tc>
          <w:tcPr>
            <w:tcW w:w="1136" w:type="dxa"/>
            <w:tcBorders>
              <w:top w:val="single" w:sz="6" w:space="0" w:color="auto"/>
              <w:left w:val="single" w:sz="6" w:space="0" w:color="auto"/>
              <w:bottom w:val="single" w:sz="6" w:space="0" w:color="auto"/>
              <w:right w:val="single" w:sz="6" w:space="0" w:color="auto"/>
            </w:tcBorders>
          </w:tcPr>
          <w:p w14:paraId="0CEFDFC2" w14:textId="77777777" w:rsidR="000B0D62" w:rsidRDefault="000B0D62">
            <w:pPr>
              <w:spacing w:before="60" w:after="60"/>
              <w:ind w:right="23"/>
              <w:jc w:val="center"/>
              <w:rPr>
                <w:rFonts w:ascii="Arial Narrow" w:hAnsi="Arial Narrow"/>
              </w:rPr>
            </w:pPr>
            <w:r>
              <w:rPr>
                <w:rFonts w:ascii="Arial Narrow" w:hAnsi="Arial Narrow"/>
              </w:rPr>
              <w:t>0.27500</w:t>
            </w:r>
          </w:p>
        </w:tc>
        <w:tc>
          <w:tcPr>
            <w:tcW w:w="1007" w:type="dxa"/>
            <w:tcBorders>
              <w:top w:val="single" w:sz="6" w:space="0" w:color="auto"/>
              <w:left w:val="single" w:sz="6" w:space="0" w:color="auto"/>
              <w:bottom w:val="single" w:sz="6" w:space="0" w:color="auto"/>
              <w:right w:val="single" w:sz="6" w:space="0" w:color="auto"/>
            </w:tcBorders>
          </w:tcPr>
          <w:p w14:paraId="6967CA86" w14:textId="77777777" w:rsidR="000B0D62" w:rsidRDefault="000B0D62">
            <w:pPr>
              <w:spacing w:before="60" w:after="60"/>
              <w:ind w:right="23"/>
              <w:jc w:val="center"/>
              <w:rPr>
                <w:rFonts w:ascii="Arial Narrow" w:hAnsi="Arial Narrow"/>
              </w:rPr>
            </w:pPr>
            <w:r>
              <w:rPr>
                <w:rFonts w:ascii="Arial Narrow" w:hAnsi="Arial Narrow"/>
              </w:rPr>
              <w:t>0.16666</w:t>
            </w:r>
          </w:p>
        </w:tc>
        <w:tc>
          <w:tcPr>
            <w:tcW w:w="1007" w:type="dxa"/>
            <w:tcBorders>
              <w:top w:val="single" w:sz="6" w:space="0" w:color="auto"/>
              <w:left w:val="single" w:sz="6" w:space="0" w:color="auto"/>
              <w:bottom w:val="single" w:sz="6" w:space="0" w:color="auto"/>
              <w:right w:val="single" w:sz="6" w:space="0" w:color="auto"/>
            </w:tcBorders>
          </w:tcPr>
          <w:p w14:paraId="4DD16799" w14:textId="77777777" w:rsidR="000B0D62" w:rsidRDefault="000B0D62">
            <w:pPr>
              <w:spacing w:before="60" w:after="60"/>
              <w:ind w:right="23"/>
              <w:jc w:val="center"/>
              <w:rPr>
                <w:rFonts w:ascii="Arial Narrow" w:hAnsi="Arial Narrow"/>
              </w:rPr>
            </w:pPr>
            <w:r>
              <w:rPr>
                <w:rFonts w:ascii="Arial Narrow" w:hAnsi="Arial Narrow"/>
              </w:rPr>
              <w:t>0.18333</w:t>
            </w:r>
          </w:p>
        </w:tc>
      </w:tr>
      <w:tr w:rsidR="000B0D62" w14:paraId="2C065CB5" w14:textId="77777777">
        <w:tblPrEx>
          <w:tblCellMar>
            <w:top w:w="0" w:type="dxa"/>
            <w:bottom w:w="0" w:type="dxa"/>
          </w:tblCellMar>
        </w:tblPrEx>
        <w:trPr>
          <w:cantSplit/>
        </w:trPr>
        <w:tc>
          <w:tcPr>
            <w:tcW w:w="2412" w:type="dxa"/>
            <w:tcBorders>
              <w:top w:val="single" w:sz="6" w:space="0" w:color="auto"/>
              <w:left w:val="single" w:sz="6" w:space="0" w:color="auto"/>
              <w:bottom w:val="single" w:sz="6" w:space="0" w:color="auto"/>
              <w:right w:val="single" w:sz="6" w:space="0" w:color="auto"/>
            </w:tcBorders>
          </w:tcPr>
          <w:p w14:paraId="50915CA0" w14:textId="77777777" w:rsidR="000B0D62" w:rsidRDefault="000B0D62">
            <w:pPr>
              <w:spacing w:before="60" w:after="60"/>
              <w:ind w:right="23"/>
              <w:rPr>
                <w:rFonts w:ascii="Arial Narrow" w:hAnsi="Arial Narrow"/>
              </w:rPr>
            </w:pPr>
            <w:r>
              <w:rPr>
                <w:rFonts w:ascii="Arial Narrow" w:hAnsi="Arial Narrow"/>
              </w:rPr>
              <w:t>Intercapital</w:t>
            </w:r>
          </w:p>
        </w:tc>
        <w:tc>
          <w:tcPr>
            <w:tcW w:w="1843" w:type="dxa"/>
            <w:tcBorders>
              <w:top w:val="single" w:sz="6" w:space="0" w:color="auto"/>
              <w:left w:val="single" w:sz="6" w:space="0" w:color="auto"/>
              <w:bottom w:val="single" w:sz="6" w:space="0" w:color="auto"/>
              <w:right w:val="single" w:sz="6" w:space="0" w:color="auto"/>
            </w:tcBorders>
          </w:tcPr>
          <w:p w14:paraId="739B34B9" w14:textId="77777777" w:rsidR="000B0D62" w:rsidRDefault="000B0D62">
            <w:pPr>
              <w:spacing w:before="60" w:after="60"/>
              <w:ind w:right="23"/>
              <w:jc w:val="center"/>
              <w:rPr>
                <w:rFonts w:ascii="Arial Narrow" w:hAnsi="Arial Narrow"/>
              </w:rPr>
            </w:pPr>
            <w:r>
              <w:rPr>
                <w:rFonts w:ascii="Arial Narrow" w:hAnsi="Arial Narrow"/>
              </w:rPr>
              <w:t>&gt; 165 km</w:t>
            </w:r>
          </w:p>
        </w:tc>
        <w:tc>
          <w:tcPr>
            <w:tcW w:w="1135" w:type="dxa"/>
            <w:tcBorders>
              <w:top w:val="single" w:sz="6" w:space="0" w:color="auto"/>
              <w:left w:val="single" w:sz="6" w:space="0" w:color="auto"/>
              <w:bottom w:val="single" w:sz="6" w:space="0" w:color="auto"/>
              <w:right w:val="single" w:sz="6" w:space="0" w:color="auto"/>
            </w:tcBorders>
          </w:tcPr>
          <w:p w14:paraId="24428BCE" w14:textId="77777777" w:rsidR="000B0D62" w:rsidRDefault="000B0D62">
            <w:pPr>
              <w:spacing w:before="60" w:after="60"/>
              <w:ind w:right="23"/>
              <w:jc w:val="center"/>
              <w:rPr>
                <w:rFonts w:ascii="Arial Narrow" w:hAnsi="Arial Narrow"/>
              </w:rPr>
            </w:pPr>
            <w:r>
              <w:rPr>
                <w:rFonts w:ascii="Arial Narrow" w:hAnsi="Arial Narrow"/>
              </w:rPr>
              <w:t>0.33333</w:t>
            </w:r>
          </w:p>
        </w:tc>
        <w:tc>
          <w:tcPr>
            <w:tcW w:w="1136" w:type="dxa"/>
            <w:tcBorders>
              <w:top w:val="single" w:sz="6" w:space="0" w:color="auto"/>
              <w:left w:val="single" w:sz="6" w:space="0" w:color="auto"/>
              <w:bottom w:val="single" w:sz="6" w:space="0" w:color="auto"/>
              <w:right w:val="single" w:sz="6" w:space="0" w:color="auto"/>
            </w:tcBorders>
          </w:tcPr>
          <w:p w14:paraId="27FA1536" w14:textId="77777777" w:rsidR="000B0D62" w:rsidRDefault="000B0D62">
            <w:pPr>
              <w:spacing w:before="60" w:after="60"/>
              <w:ind w:right="23"/>
              <w:jc w:val="center"/>
              <w:rPr>
                <w:rFonts w:ascii="Arial Narrow" w:hAnsi="Arial Narrow"/>
              </w:rPr>
            </w:pPr>
            <w:r>
              <w:rPr>
                <w:rFonts w:ascii="Arial Narrow" w:hAnsi="Arial Narrow"/>
              </w:rPr>
              <w:t>0.36666</w:t>
            </w:r>
          </w:p>
        </w:tc>
        <w:tc>
          <w:tcPr>
            <w:tcW w:w="1007" w:type="dxa"/>
            <w:tcBorders>
              <w:top w:val="single" w:sz="6" w:space="0" w:color="auto"/>
              <w:left w:val="single" w:sz="6" w:space="0" w:color="auto"/>
              <w:bottom w:val="single" w:sz="6" w:space="0" w:color="auto"/>
              <w:right w:val="single" w:sz="6" w:space="0" w:color="auto"/>
            </w:tcBorders>
          </w:tcPr>
          <w:p w14:paraId="400C7502" w14:textId="77777777" w:rsidR="000B0D62" w:rsidRDefault="000B0D62">
            <w:pPr>
              <w:spacing w:before="60" w:after="60"/>
              <w:ind w:right="23"/>
              <w:jc w:val="center"/>
              <w:rPr>
                <w:rFonts w:ascii="Arial Narrow" w:hAnsi="Arial Narrow"/>
              </w:rPr>
            </w:pPr>
            <w:r>
              <w:rPr>
                <w:rFonts w:ascii="Arial Narrow" w:hAnsi="Arial Narrow"/>
              </w:rPr>
              <w:t>0.16666</w:t>
            </w:r>
          </w:p>
        </w:tc>
        <w:tc>
          <w:tcPr>
            <w:tcW w:w="1007" w:type="dxa"/>
            <w:tcBorders>
              <w:top w:val="single" w:sz="6" w:space="0" w:color="auto"/>
              <w:left w:val="single" w:sz="6" w:space="0" w:color="auto"/>
              <w:bottom w:val="single" w:sz="6" w:space="0" w:color="auto"/>
              <w:right w:val="single" w:sz="6" w:space="0" w:color="auto"/>
            </w:tcBorders>
          </w:tcPr>
          <w:p w14:paraId="38F1B700" w14:textId="77777777" w:rsidR="000B0D62" w:rsidRDefault="000B0D62">
            <w:pPr>
              <w:spacing w:before="60" w:after="60"/>
              <w:ind w:right="23"/>
              <w:jc w:val="center"/>
              <w:rPr>
                <w:rFonts w:ascii="Arial Narrow" w:hAnsi="Arial Narrow"/>
              </w:rPr>
            </w:pPr>
            <w:r>
              <w:rPr>
                <w:rFonts w:ascii="Arial Narrow" w:hAnsi="Arial Narrow"/>
              </w:rPr>
              <w:t>0.18333</w:t>
            </w:r>
          </w:p>
        </w:tc>
      </w:tr>
      <w:tr w:rsidR="000B0D62" w14:paraId="109D4962" w14:textId="77777777">
        <w:tblPrEx>
          <w:tblCellMar>
            <w:top w:w="0" w:type="dxa"/>
            <w:bottom w:w="0" w:type="dxa"/>
          </w:tblCellMar>
        </w:tblPrEx>
        <w:trPr>
          <w:cantSplit/>
        </w:trPr>
        <w:tc>
          <w:tcPr>
            <w:tcW w:w="2412" w:type="dxa"/>
            <w:tcBorders>
              <w:top w:val="single" w:sz="6" w:space="0" w:color="auto"/>
              <w:left w:val="single" w:sz="6" w:space="0" w:color="auto"/>
              <w:bottom w:val="single" w:sz="6" w:space="0" w:color="auto"/>
              <w:right w:val="single" w:sz="6" w:space="0" w:color="auto"/>
            </w:tcBorders>
          </w:tcPr>
          <w:p w14:paraId="0B1F6034" w14:textId="77777777" w:rsidR="000B0D62" w:rsidRDefault="000B0D62">
            <w:pPr>
              <w:spacing w:before="60" w:after="60"/>
              <w:ind w:right="23"/>
              <w:rPr>
                <w:rFonts w:ascii="Arial Narrow" w:hAnsi="Arial Narrow"/>
              </w:rPr>
            </w:pPr>
            <w:r>
              <w:rPr>
                <w:rFonts w:ascii="Arial Narrow" w:hAnsi="Arial Narrow"/>
              </w:rPr>
              <w:t>Far</w:t>
            </w:r>
          </w:p>
        </w:tc>
        <w:tc>
          <w:tcPr>
            <w:tcW w:w="1843" w:type="dxa"/>
            <w:tcBorders>
              <w:top w:val="single" w:sz="6" w:space="0" w:color="auto"/>
              <w:left w:val="single" w:sz="6" w:space="0" w:color="auto"/>
              <w:bottom w:val="single" w:sz="6" w:space="0" w:color="auto"/>
              <w:right w:val="single" w:sz="6" w:space="0" w:color="auto"/>
            </w:tcBorders>
          </w:tcPr>
          <w:p w14:paraId="4DBA5334" w14:textId="77777777" w:rsidR="000B0D62" w:rsidRDefault="000B0D62">
            <w:pPr>
              <w:spacing w:before="60" w:after="60"/>
              <w:ind w:right="23"/>
              <w:jc w:val="center"/>
              <w:rPr>
                <w:rFonts w:ascii="Arial Narrow" w:hAnsi="Arial Narrow"/>
              </w:rPr>
            </w:pPr>
            <w:r>
              <w:rPr>
                <w:rFonts w:ascii="Arial Narrow" w:hAnsi="Arial Narrow"/>
              </w:rPr>
              <w:t>&gt; 165 km</w:t>
            </w:r>
          </w:p>
        </w:tc>
        <w:tc>
          <w:tcPr>
            <w:tcW w:w="1135" w:type="dxa"/>
            <w:tcBorders>
              <w:top w:val="single" w:sz="6" w:space="0" w:color="auto"/>
              <w:left w:val="single" w:sz="6" w:space="0" w:color="auto"/>
              <w:bottom w:val="single" w:sz="6" w:space="0" w:color="auto"/>
              <w:right w:val="single" w:sz="6" w:space="0" w:color="auto"/>
            </w:tcBorders>
          </w:tcPr>
          <w:p w14:paraId="0016C118" w14:textId="77777777" w:rsidR="000B0D62" w:rsidRDefault="000B0D62">
            <w:pPr>
              <w:spacing w:before="60" w:after="60"/>
              <w:ind w:right="23"/>
              <w:jc w:val="center"/>
              <w:rPr>
                <w:rFonts w:ascii="Arial Narrow" w:hAnsi="Arial Narrow"/>
              </w:rPr>
            </w:pPr>
            <w:r>
              <w:rPr>
                <w:rFonts w:ascii="Arial Narrow" w:hAnsi="Arial Narrow"/>
              </w:rPr>
              <w:t>0.41666</w:t>
            </w:r>
          </w:p>
        </w:tc>
        <w:tc>
          <w:tcPr>
            <w:tcW w:w="1136" w:type="dxa"/>
            <w:tcBorders>
              <w:top w:val="single" w:sz="6" w:space="0" w:color="auto"/>
              <w:left w:val="single" w:sz="6" w:space="0" w:color="auto"/>
              <w:bottom w:val="single" w:sz="6" w:space="0" w:color="auto"/>
              <w:right w:val="single" w:sz="6" w:space="0" w:color="auto"/>
            </w:tcBorders>
          </w:tcPr>
          <w:p w14:paraId="03FA68F9" w14:textId="77777777" w:rsidR="000B0D62" w:rsidRDefault="000B0D62">
            <w:pPr>
              <w:spacing w:before="60" w:after="60"/>
              <w:ind w:right="23"/>
              <w:jc w:val="center"/>
              <w:rPr>
                <w:rFonts w:ascii="Arial Narrow" w:hAnsi="Arial Narrow"/>
              </w:rPr>
            </w:pPr>
            <w:r>
              <w:rPr>
                <w:rFonts w:ascii="Arial Narrow" w:hAnsi="Arial Narrow"/>
              </w:rPr>
              <w:t>0.45833</w:t>
            </w:r>
          </w:p>
        </w:tc>
        <w:tc>
          <w:tcPr>
            <w:tcW w:w="1007" w:type="dxa"/>
            <w:tcBorders>
              <w:top w:val="single" w:sz="6" w:space="0" w:color="auto"/>
              <w:left w:val="single" w:sz="6" w:space="0" w:color="auto"/>
              <w:bottom w:val="single" w:sz="6" w:space="0" w:color="auto"/>
              <w:right w:val="single" w:sz="6" w:space="0" w:color="auto"/>
            </w:tcBorders>
          </w:tcPr>
          <w:p w14:paraId="3899D53A" w14:textId="77777777" w:rsidR="000B0D62" w:rsidRDefault="000B0D62">
            <w:pPr>
              <w:spacing w:before="60" w:after="60"/>
              <w:ind w:right="23"/>
              <w:jc w:val="center"/>
              <w:rPr>
                <w:rFonts w:ascii="Arial Narrow" w:hAnsi="Arial Narrow"/>
              </w:rPr>
            </w:pPr>
            <w:r>
              <w:rPr>
                <w:rFonts w:ascii="Arial Narrow" w:hAnsi="Arial Narrow"/>
              </w:rPr>
              <w:t>0.16666</w:t>
            </w:r>
          </w:p>
        </w:tc>
        <w:tc>
          <w:tcPr>
            <w:tcW w:w="1007" w:type="dxa"/>
            <w:tcBorders>
              <w:top w:val="single" w:sz="6" w:space="0" w:color="auto"/>
              <w:left w:val="single" w:sz="6" w:space="0" w:color="auto"/>
              <w:bottom w:val="single" w:sz="6" w:space="0" w:color="auto"/>
              <w:right w:val="single" w:sz="6" w:space="0" w:color="auto"/>
            </w:tcBorders>
          </w:tcPr>
          <w:p w14:paraId="0095DF1F" w14:textId="77777777" w:rsidR="000B0D62" w:rsidRDefault="000B0D62">
            <w:pPr>
              <w:spacing w:before="60" w:after="60"/>
              <w:ind w:right="23"/>
              <w:jc w:val="center"/>
              <w:rPr>
                <w:rFonts w:ascii="Arial Narrow" w:hAnsi="Arial Narrow"/>
              </w:rPr>
            </w:pPr>
            <w:r>
              <w:rPr>
                <w:rFonts w:ascii="Arial Narrow" w:hAnsi="Arial Narrow"/>
              </w:rPr>
              <w:t>0.18333</w:t>
            </w:r>
          </w:p>
        </w:tc>
      </w:tr>
    </w:tbl>
    <w:p w14:paraId="7D14F304" w14:textId="77777777" w:rsidR="000B0D62" w:rsidRDefault="000B0D62">
      <w:pPr>
        <w:rPr>
          <w:rFonts w:ascii="Arial Narrow" w:hAnsi="Arial Narrow"/>
          <w:b/>
        </w:rPr>
      </w:pPr>
    </w:p>
    <w:p w14:paraId="27BBD18F" w14:textId="77777777" w:rsidR="000B0D62" w:rsidRDefault="000B0D62">
      <w:pPr>
        <w:rPr>
          <w:rFonts w:ascii="Arial Narrow" w:hAnsi="Arial Narrow"/>
          <w:b/>
        </w:rPr>
      </w:pPr>
      <w:r>
        <w:rPr>
          <w:rFonts w:ascii="Arial Narrow" w:hAnsi="Arial Narrow"/>
          <w:b/>
        </w:rPr>
        <w:t>TABLE 6</w:t>
      </w:r>
    </w:p>
    <w:p w14:paraId="6B6328CC" w14:textId="77777777" w:rsidR="000B0D62" w:rsidRDefault="000B0D62">
      <w:pPr>
        <w:rPr>
          <w:rFonts w:ascii="Arial Narrow" w:hAnsi="Arial Narrow"/>
          <w:b/>
        </w:rPr>
      </w:pPr>
      <w:r>
        <w:rPr>
          <w:rFonts w:ascii="Arial Narrow" w:hAnsi="Arial Narrow"/>
          <w:b/>
        </w:rPr>
        <w:t xml:space="preserve">SiteLine </w:t>
      </w:r>
      <w:r>
        <w:rPr>
          <w:rFonts w:ascii="Arial Narrow" w:hAnsi="Arial Narrow"/>
          <w:b/>
          <w:i/>
        </w:rPr>
        <w:t xml:space="preserve">International Long Distance Calls </w:t>
      </w:r>
      <w:r>
        <w:rPr>
          <w:rFonts w:ascii="Arial Narrow" w:hAnsi="Arial Narrow"/>
          <w:b/>
        </w:rPr>
        <w:t>(Including 0015 International Fax and FaxStream 0011 International calls made from a SiteLine Service) - Per-Minute Rates</w:t>
      </w:r>
    </w:p>
    <w:p w14:paraId="56210FBF" w14:textId="77777777" w:rsidR="000B0D62" w:rsidRDefault="000B0D62">
      <w:pPr>
        <w:tabs>
          <w:tab w:val="left" w:pos="851"/>
          <w:tab w:val="decimal" w:pos="8080"/>
        </w:tabs>
        <w:ind w:right="23"/>
        <w:rPr>
          <w:rFonts w:ascii="Arial Narrow" w:hAnsi="Arial Narrow"/>
        </w:rPr>
      </w:pPr>
      <w:r>
        <w:rPr>
          <w:rFonts w:ascii="Arial Narrow" w:hAnsi="Arial Narrow"/>
        </w:rPr>
        <w:lastRenderedPageBreak/>
        <w:t>The charge for each SiteLine</w:t>
      </w:r>
      <w:r>
        <w:rPr>
          <w:rFonts w:ascii="Arial Narrow" w:hAnsi="Arial Narrow"/>
          <w:i/>
        </w:rPr>
        <w:t xml:space="preserve"> International Long Distance</w:t>
      </w:r>
      <w:r>
        <w:rPr>
          <w:rFonts w:ascii="Arial Narrow" w:hAnsi="Arial Narrow"/>
        </w:rPr>
        <w:t xml:space="preserve"> </w:t>
      </w:r>
      <w:r>
        <w:rPr>
          <w:rFonts w:ascii="Arial Narrow" w:hAnsi="Arial Narrow"/>
          <w:i/>
        </w:rPr>
        <w:t>Call</w:t>
      </w:r>
      <w:r>
        <w:rPr>
          <w:rFonts w:ascii="Arial Narrow" w:hAnsi="Arial Narrow"/>
        </w:rPr>
        <w:t xml:space="preserve"> made from a </w:t>
      </w:r>
      <w:r>
        <w:rPr>
          <w:rFonts w:ascii="Arial Narrow" w:hAnsi="Arial Narrow"/>
          <w:i/>
        </w:rPr>
        <w:t>Customer</w:t>
      </w:r>
      <w:r>
        <w:rPr>
          <w:rFonts w:ascii="Arial Narrow" w:hAnsi="Arial Narrow"/>
        </w:rPr>
        <w:t xml:space="preserve">'s service that is provided with </w:t>
      </w:r>
      <w:r>
        <w:rPr>
          <w:rFonts w:ascii="Arial Narrow" w:hAnsi="Arial Narrow"/>
          <w:i/>
        </w:rPr>
        <w:t xml:space="preserve">CCR </w:t>
      </w:r>
      <w:r>
        <w:rPr>
          <w:rFonts w:ascii="Arial Narrow" w:hAnsi="Arial Narrow"/>
        </w:rPr>
        <w:t xml:space="preserve">or </w:t>
      </w:r>
      <w:r>
        <w:rPr>
          <w:rFonts w:ascii="Arial Narrow" w:hAnsi="Arial Narrow"/>
          <w:i/>
        </w:rPr>
        <w:t>CCR</w:t>
      </w:r>
      <w:r>
        <w:rPr>
          <w:rFonts w:ascii="Arial Narrow" w:hAnsi="Arial Narrow"/>
        </w:rPr>
        <w:t>/MM charging is an amount calculated as follows and rounded to the nearest whole cent:</w:t>
      </w:r>
    </w:p>
    <w:p w14:paraId="4D65F31E" w14:textId="77777777" w:rsidR="000B0D62" w:rsidRDefault="000B0D62">
      <w:pPr>
        <w:ind w:left="737"/>
        <w:rPr>
          <w:rFonts w:ascii="Arial Narrow" w:hAnsi="Arial Narrow"/>
        </w:rPr>
      </w:pPr>
      <w:r>
        <w:rPr>
          <w:rFonts w:ascii="Arial Narrow" w:hAnsi="Arial Narrow"/>
        </w:rPr>
        <w:t>Call Charge = $0.2273 [</w:t>
      </w:r>
      <w:r>
        <w:rPr>
          <w:rFonts w:ascii="Arial Narrow" w:hAnsi="Arial Narrow"/>
          <w:i/>
        </w:rPr>
        <w:t xml:space="preserve">$0.25 GST </w:t>
      </w:r>
      <w:r>
        <w:rPr>
          <w:rFonts w:ascii="Arial Narrow" w:hAnsi="Arial Narrow"/>
        </w:rPr>
        <w:t>incl.] + (</w:t>
      </w:r>
      <w:r>
        <w:rPr>
          <w:rFonts w:ascii="Arial Narrow" w:hAnsi="Arial Narrow"/>
          <w:i/>
        </w:rPr>
        <w:t>Time</w:t>
      </w:r>
      <w:r>
        <w:rPr>
          <w:rFonts w:ascii="Arial Narrow" w:hAnsi="Arial Narrow"/>
        </w:rPr>
        <w:t xml:space="preserve"> connected (seconds) X Per minute rate shown below / 60).</w:t>
      </w:r>
    </w:p>
    <w:p w14:paraId="5B2CB2D8" w14:textId="77777777" w:rsidR="000B0D62" w:rsidRDefault="000B0D62">
      <w:pPr>
        <w:ind w:left="737" w:hanging="737"/>
        <w:rPr>
          <w:rFonts w:ascii="Arial Narrow" w:hAnsi="Arial Narrow"/>
        </w:rPr>
      </w:pPr>
      <w:r>
        <w:rPr>
          <w:rFonts w:ascii="Arial Narrow" w:hAnsi="Arial Narrow"/>
        </w:rPr>
        <w:t>The rates are applicable 24 hours. A $0.2273 [</w:t>
      </w:r>
      <w:r>
        <w:rPr>
          <w:rFonts w:ascii="Arial Narrow" w:hAnsi="Arial Narrow"/>
          <w:i/>
        </w:rPr>
        <w:t xml:space="preserve">$0.25 GST </w:t>
      </w:r>
      <w:r>
        <w:rPr>
          <w:rFonts w:ascii="Arial Narrow" w:hAnsi="Arial Narrow"/>
        </w:rPr>
        <w:t>incl.] call connection fee applies.</w:t>
      </w:r>
      <w:r>
        <w:rPr>
          <w:rFonts w:ascii="Arial Narrow" w:hAnsi="Arial Narrow"/>
        </w:rPr>
        <w:br/>
      </w:r>
    </w:p>
    <w:p w14:paraId="5CD5E65A" w14:textId="77777777" w:rsidR="000B0D62" w:rsidRDefault="000B0D62">
      <w:pPr>
        <w:pStyle w:val="Indent0"/>
        <w:spacing w:before="0"/>
        <w:rPr>
          <w:rFonts w:ascii="Arial Narrow" w:hAnsi="Arial Narrow"/>
        </w:rPr>
      </w:pPr>
      <w:r>
        <w:rPr>
          <w:rFonts w:ascii="Arial Narrow" w:hAnsi="Arial Narrow"/>
        </w:rPr>
        <w:t xml:space="preserve">International calls (including calls to Norfolk Island) made from </w:t>
      </w:r>
      <w:smartTag w:uri="urn:schemas-microsoft-com:office:smarttags" w:element="place">
        <w:smartTag w:uri="urn:schemas-microsoft-com:office:smarttags" w:element="country-region">
          <w:r>
            <w:rPr>
              <w:rFonts w:ascii="Arial Narrow" w:hAnsi="Arial Narrow"/>
            </w:rPr>
            <w:t>Australia</w:t>
          </w:r>
        </w:smartTag>
      </w:smartTag>
      <w:r>
        <w:rPr>
          <w:rFonts w:ascii="Arial Narrow" w:hAnsi="Arial Narrow"/>
        </w:rPr>
        <w:t xml:space="preserve"> </w:t>
      </w:r>
      <w:r>
        <w:rPr>
          <w:rFonts w:ascii="Arial Narrow" w:hAnsi="Arial Narrow"/>
        </w:rPr>
        <w:br/>
      </w:r>
    </w:p>
    <w:tbl>
      <w:tblPr>
        <w:tblW w:w="0" w:type="auto"/>
        <w:tblLayout w:type="fixed"/>
        <w:tblCellMar>
          <w:left w:w="30" w:type="dxa"/>
          <w:right w:w="30" w:type="dxa"/>
        </w:tblCellMar>
        <w:tblLook w:val="0000" w:firstRow="0" w:lastRow="0" w:firstColumn="0" w:lastColumn="0" w:noHBand="0" w:noVBand="0"/>
      </w:tblPr>
      <w:tblGrid>
        <w:gridCol w:w="1731"/>
        <w:gridCol w:w="1418"/>
        <w:gridCol w:w="1418"/>
        <w:gridCol w:w="1701"/>
        <w:gridCol w:w="1418"/>
        <w:gridCol w:w="1418"/>
      </w:tblGrid>
      <w:tr w:rsidR="000B0D62" w14:paraId="07D49918" w14:textId="77777777" w:rsidTr="00DA3DEC">
        <w:tblPrEx>
          <w:tblCellMar>
            <w:top w:w="0" w:type="dxa"/>
            <w:bottom w:w="0" w:type="dxa"/>
          </w:tblCellMar>
        </w:tblPrEx>
        <w:trPr>
          <w:cantSplit/>
          <w:trHeight w:val="259"/>
        </w:trPr>
        <w:tc>
          <w:tcPr>
            <w:tcW w:w="1731" w:type="dxa"/>
            <w:vMerge w:val="restart"/>
            <w:tcBorders>
              <w:top w:val="single" w:sz="6" w:space="0" w:color="auto"/>
              <w:left w:val="single" w:sz="6" w:space="0" w:color="auto"/>
              <w:right w:val="single" w:sz="6" w:space="0" w:color="auto"/>
            </w:tcBorders>
          </w:tcPr>
          <w:p w14:paraId="14F2FB64" w14:textId="77777777" w:rsidR="000B0D62" w:rsidRDefault="000B0D62">
            <w:pPr>
              <w:spacing w:before="60" w:after="60"/>
              <w:rPr>
                <w:rFonts w:ascii="Arial Narrow" w:hAnsi="Arial Narrow"/>
                <w:b/>
              </w:rPr>
            </w:pPr>
            <w:r>
              <w:rPr>
                <w:rFonts w:ascii="Arial Narrow" w:hAnsi="Arial Narrow"/>
                <w:b/>
              </w:rPr>
              <w:t>Destination</w:t>
            </w:r>
          </w:p>
        </w:tc>
        <w:tc>
          <w:tcPr>
            <w:tcW w:w="2836" w:type="dxa"/>
            <w:gridSpan w:val="2"/>
            <w:tcBorders>
              <w:top w:val="single" w:sz="6" w:space="0" w:color="auto"/>
              <w:left w:val="single" w:sz="6" w:space="0" w:color="auto"/>
              <w:bottom w:val="single" w:sz="6" w:space="0" w:color="auto"/>
              <w:right w:val="double" w:sz="4" w:space="0" w:color="auto"/>
            </w:tcBorders>
          </w:tcPr>
          <w:p w14:paraId="48A2E5FF" w14:textId="77777777" w:rsidR="000B0D62" w:rsidRDefault="000B0D62">
            <w:pPr>
              <w:spacing w:before="60" w:after="60"/>
              <w:jc w:val="center"/>
              <w:rPr>
                <w:rFonts w:ascii="Arial Narrow" w:hAnsi="Arial Narrow"/>
                <w:b/>
              </w:rPr>
            </w:pPr>
            <w:r>
              <w:rPr>
                <w:rFonts w:ascii="Arial Narrow" w:hAnsi="Arial Narrow"/>
                <w:b/>
              </w:rPr>
              <w:t>24 Hours Rate ($/min)</w:t>
            </w:r>
          </w:p>
        </w:tc>
        <w:tc>
          <w:tcPr>
            <w:tcW w:w="1701" w:type="dxa"/>
            <w:vMerge w:val="restart"/>
            <w:tcBorders>
              <w:top w:val="single" w:sz="6" w:space="0" w:color="auto"/>
              <w:left w:val="nil"/>
              <w:right w:val="single" w:sz="6" w:space="0" w:color="auto"/>
            </w:tcBorders>
          </w:tcPr>
          <w:p w14:paraId="2C5E4A18" w14:textId="77777777" w:rsidR="000B0D62" w:rsidRDefault="000B0D62">
            <w:pPr>
              <w:spacing w:before="60" w:after="60"/>
              <w:rPr>
                <w:rFonts w:ascii="Arial Narrow" w:hAnsi="Arial Narrow"/>
                <w:b/>
              </w:rPr>
            </w:pPr>
            <w:r>
              <w:rPr>
                <w:rFonts w:ascii="Arial Narrow" w:hAnsi="Arial Narrow"/>
                <w:b/>
              </w:rPr>
              <w:t>Destination</w:t>
            </w:r>
          </w:p>
        </w:tc>
        <w:tc>
          <w:tcPr>
            <w:tcW w:w="2836" w:type="dxa"/>
            <w:gridSpan w:val="2"/>
            <w:tcBorders>
              <w:top w:val="single" w:sz="6" w:space="0" w:color="auto"/>
              <w:left w:val="single" w:sz="6" w:space="0" w:color="auto"/>
              <w:right w:val="single" w:sz="6" w:space="0" w:color="auto"/>
            </w:tcBorders>
          </w:tcPr>
          <w:p w14:paraId="384D481F" w14:textId="77777777" w:rsidR="000B0D62" w:rsidRDefault="000B0D62">
            <w:pPr>
              <w:spacing w:before="60" w:after="60"/>
              <w:jc w:val="center"/>
              <w:rPr>
                <w:rFonts w:ascii="Arial Narrow" w:hAnsi="Arial Narrow"/>
                <w:b/>
              </w:rPr>
            </w:pPr>
            <w:r>
              <w:rPr>
                <w:rFonts w:ascii="Arial Narrow" w:hAnsi="Arial Narrow"/>
                <w:b/>
              </w:rPr>
              <w:t>24 Hours Rate ($/min)</w:t>
            </w:r>
          </w:p>
        </w:tc>
      </w:tr>
      <w:tr w:rsidR="000B0D62" w14:paraId="7503C62A" w14:textId="77777777" w:rsidTr="00DA3DEC">
        <w:tblPrEx>
          <w:tblCellMar>
            <w:top w:w="0" w:type="dxa"/>
            <w:bottom w:w="0" w:type="dxa"/>
          </w:tblCellMar>
        </w:tblPrEx>
        <w:trPr>
          <w:cantSplit/>
          <w:trHeight w:val="247"/>
        </w:trPr>
        <w:tc>
          <w:tcPr>
            <w:tcW w:w="1731" w:type="dxa"/>
            <w:vMerge/>
            <w:tcBorders>
              <w:left w:val="single" w:sz="6" w:space="0" w:color="auto"/>
              <w:bottom w:val="single" w:sz="6" w:space="0" w:color="auto"/>
              <w:right w:val="single" w:sz="6" w:space="0" w:color="auto"/>
            </w:tcBorders>
          </w:tcPr>
          <w:p w14:paraId="0201DA4E" w14:textId="77777777" w:rsidR="000B0D62" w:rsidRDefault="000B0D62">
            <w:pPr>
              <w:spacing w:before="60" w:after="60"/>
              <w:rPr>
                <w:rFonts w:ascii="Arial Narrow" w:hAnsi="Arial Narrow"/>
              </w:rPr>
            </w:pPr>
          </w:p>
        </w:tc>
        <w:tc>
          <w:tcPr>
            <w:tcW w:w="1418" w:type="dxa"/>
            <w:tcBorders>
              <w:top w:val="single" w:sz="6" w:space="0" w:color="auto"/>
              <w:left w:val="single" w:sz="6" w:space="0" w:color="auto"/>
              <w:bottom w:val="single" w:sz="6" w:space="0" w:color="auto"/>
              <w:right w:val="single" w:sz="6" w:space="0" w:color="auto"/>
            </w:tcBorders>
          </w:tcPr>
          <w:p w14:paraId="1C2098BD" w14:textId="77777777" w:rsidR="000B0D62" w:rsidRDefault="000B0D62">
            <w:pPr>
              <w:spacing w:before="60" w:after="60"/>
              <w:jc w:val="center"/>
              <w:rPr>
                <w:rFonts w:ascii="Arial Narrow" w:hAnsi="Arial Narrow"/>
                <w:b/>
                <w:i/>
              </w:rPr>
            </w:pPr>
            <w:r>
              <w:rPr>
                <w:rFonts w:ascii="Arial Narrow" w:hAnsi="Arial Narrow"/>
                <w:b/>
                <w:i/>
              </w:rPr>
              <w:t xml:space="preserve">GST </w:t>
            </w:r>
            <w:r>
              <w:rPr>
                <w:rFonts w:ascii="Arial Narrow" w:hAnsi="Arial Narrow"/>
                <w:b/>
              </w:rPr>
              <w:t>excl.</w:t>
            </w:r>
          </w:p>
        </w:tc>
        <w:tc>
          <w:tcPr>
            <w:tcW w:w="1418" w:type="dxa"/>
            <w:tcBorders>
              <w:top w:val="single" w:sz="6" w:space="0" w:color="auto"/>
              <w:left w:val="single" w:sz="6" w:space="0" w:color="auto"/>
              <w:bottom w:val="single" w:sz="6" w:space="0" w:color="auto"/>
              <w:right w:val="double" w:sz="4" w:space="0" w:color="auto"/>
            </w:tcBorders>
          </w:tcPr>
          <w:p w14:paraId="29903932" w14:textId="77777777" w:rsidR="000B0D62" w:rsidRDefault="000B0D62">
            <w:pPr>
              <w:spacing w:before="60" w:after="60"/>
              <w:jc w:val="center"/>
              <w:rPr>
                <w:rFonts w:ascii="Arial Narrow" w:hAnsi="Arial Narrow"/>
                <w:b/>
                <w:i/>
              </w:rPr>
            </w:pPr>
            <w:r>
              <w:rPr>
                <w:rFonts w:ascii="Arial Narrow" w:hAnsi="Arial Narrow"/>
                <w:b/>
                <w:i/>
              </w:rPr>
              <w:t xml:space="preserve">GST </w:t>
            </w:r>
            <w:r>
              <w:rPr>
                <w:rFonts w:ascii="Arial Narrow" w:hAnsi="Arial Narrow"/>
                <w:b/>
              </w:rPr>
              <w:t>incl.</w:t>
            </w:r>
          </w:p>
        </w:tc>
        <w:tc>
          <w:tcPr>
            <w:tcW w:w="1701" w:type="dxa"/>
            <w:vMerge/>
            <w:tcBorders>
              <w:left w:val="nil"/>
              <w:bottom w:val="single" w:sz="6" w:space="0" w:color="auto"/>
              <w:right w:val="single" w:sz="6" w:space="0" w:color="auto"/>
            </w:tcBorders>
          </w:tcPr>
          <w:p w14:paraId="1CEEF5ED" w14:textId="77777777" w:rsidR="000B0D62" w:rsidRDefault="000B0D62">
            <w:pPr>
              <w:spacing w:before="60" w:after="60"/>
              <w:jc w:val="center"/>
              <w:rPr>
                <w:rFonts w:ascii="Arial Narrow" w:hAnsi="Arial Narrow"/>
                <w:b/>
                <w:i/>
              </w:rPr>
            </w:pPr>
          </w:p>
        </w:tc>
        <w:tc>
          <w:tcPr>
            <w:tcW w:w="1418" w:type="dxa"/>
            <w:tcBorders>
              <w:top w:val="single" w:sz="6" w:space="0" w:color="auto"/>
              <w:left w:val="single" w:sz="6" w:space="0" w:color="auto"/>
              <w:right w:val="single" w:sz="6" w:space="0" w:color="auto"/>
            </w:tcBorders>
          </w:tcPr>
          <w:p w14:paraId="165D58DF" w14:textId="77777777" w:rsidR="000B0D62" w:rsidRDefault="000B0D62">
            <w:pPr>
              <w:spacing w:before="60" w:after="60"/>
              <w:jc w:val="center"/>
              <w:rPr>
                <w:rFonts w:ascii="Arial Narrow" w:hAnsi="Arial Narrow"/>
                <w:b/>
              </w:rPr>
            </w:pPr>
            <w:r>
              <w:rPr>
                <w:rFonts w:ascii="Arial Narrow" w:hAnsi="Arial Narrow"/>
                <w:b/>
                <w:i/>
              </w:rPr>
              <w:t xml:space="preserve">GST </w:t>
            </w:r>
            <w:r>
              <w:rPr>
                <w:rFonts w:ascii="Arial Narrow" w:hAnsi="Arial Narrow"/>
                <w:b/>
              </w:rPr>
              <w:t>excl</w:t>
            </w:r>
          </w:p>
        </w:tc>
        <w:tc>
          <w:tcPr>
            <w:tcW w:w="1418" w:type="dxa"/>
            <w:tcBorders>
              <w:top w:val="single" w:sz="6" w:space="0" w:color="auto"/>
              <w:left w:val="single" w:sz="6" w:space="0" w:color="auto"/>
              <w:right w:val="single" w:sz="6" w:space="0" w:color="auto"/>
            </w:tcBorders>
          </w:tcPr>
          <w:p w14:paraId="16271956" w14:textId="77777777" w:rsidR="000B0D62" w:rsidRDefault="000B0D62">
            <w:pPr>
              <w:spacing w:before="60" w:after="60"/>
              <w:jc w:val="center"/>
              <w:rPr>
                <w:rFonts w:ascii="Arial Narrow" w:hAnsi="Arial Narrow"/>
                <w:b/>
              </w:rPr>
            </w:pPr>
            <w:r>
              <w:rPr>
                <w:rFonts w:ascii="Arial Narrow" w:hAnsi="Arial Narrow"/>
                <w:b/>
                <w:i/>
              </w:rPr>
              <w:t xml:space="preserve">GST </w:t>
            </w:r>
            <w:r>
              <w:rPr>
                <w:rFonts w:ascii="Arial Narrow" w:hAnsi="Arial Narrow"/>
                <w:b/>
              </w:rPr>
              <w:t>incl.</w:t>
            </w:r>
          </w:p>
        </w:tc>
      </w:tr>
      <w:tr w:rsidR="00DA3DEC" w14:paraId="323EC043" w14:textId="77777777" w:rsidTr="001B513C">
        <w:tblPrEx>
          <w:tblCellMar>
            <w:top w:w="0" w:type="dxa"/>
            <w:bottom w:w="0" w:type="dxa"/>
          </w:tblCellMar>
        </w:tblPrEx>
        <w:trPr>
          <w:cantSplit/>
          <w:trHeight w:val="247"/>
        </w:trPr>
        <w:tc>
          <w:tcPr>
            <w:tcW w:w="1731" w:type="dxa"/>
            <w:tcBorders>
              <w:top w:val="single" w:sz="6" w:space="0" w:color="auto"/>
              <w:left w:val="single" w:sz="6" w:space="0" w:color="auto"/>
              <w:bottom w:val="single" w:sz="6" w:space="0" w:color="auto"/>
              <w:right w:val="single" w:sz="6" w:space="0" w:color="auto"/>
            </w:tcBorders>
          </w:tcPr>
          <w:p w14:paraId="2CD635DD" w14:textId="77777777" w:rsidR="00DA3DEC" w:rsidRDefault="00DA3DEC">
            <w:pPr>
              <w:spacing w:before="60" w:after="60"/>
              <w:rPr>
                <w:rFonts w:ascii="Arial Narrow" w:hAnsi="Arial Narrow"/>
              </w:rPr>
            </w:pPr>
            <w:smartTag w:uri="urn:schemas-microsoft-com:office:smarttags" w:element="place">
              <w:smartTag w:uri="urn:schemas-microsoft-com:office:smarttags" w:element="State">
                <w:r>
                  <w:rPr>
                    <w:rFonts w:ascii="Arial Narrow" w:hAnsi="Arial Narrow"/>
                  </w:rPr>
                  <w:t>Alaska</w:t>
                </w:r>
              </w:smartTag>
            </w:smartTag>
          </w:p>
        </w:tc>
        <w:tc>
          <w:tcPr>
            <w:tcW w:w="1418" w:type="dxa"/>
            <w:tcBorders>
              <w:top w:val="single" w:sz="6" w:space="0" w:color="auto"/>
              <w:left w:val="single" w:sz="6" w:space="0" w:color="auto"/>
              <w:bottom w:val="single" w:sz="6" w:space="0" w:color="auto"/>
              <w:right w:val="single" w:sz="6" w:space="0" w:color="auto"/>
            </w:tcBorders>
          </w:tcPr>
          <w:p w14:paraId="30DD3BD3" w14:textId="77777777" w:rsidR="00DA3DEC" w:rsidRDefault="00DA3DEC">
            <w:pPr>
              <w:spacing w:before="60" w:after="60"/>
              <w:jc w:val="center"/>
              <w:rPr>
                <w:rFonts w:ascii="Arial Narrow" w:hAnsi="Arial Narrow"/>
              </w:rPr>
            </w:pPr>
            <w:r>
              <w:rPr>
                <w:rFonts w:ascii="Arial Narrow" w:hAnsi="Arial Narrow"/>
              </w:rPr>
              <w:t xml:space="preserve">  0.33 </w:t>
            </w:r>
          </w:p>
        </w:tc>
        <w:tc>
          <w:tcPr>
            <w:tcW w:w="1418" w:type="dxa"/>
            <w:tcBorders>
              <w:top w:val="single" w:sz="6" w:space="0" w:color="auto"/>
              <w:left w:val="single" w:sz="6" w:space="0" w:color="auto"/>
              <w:bottom w:val="single" w:sz="6" w:space="0" w:color="auto"/>
              <w:right w:val="double" w:sz="4" w:space="0" w:color="auto"/>
            </w:tcBorders>
          </w:tcPr>
          <w:p w14:paraId="324CCDA4" w14:textId="77777777" w:rsidR="00DA3DEC" w:rsidRDefault="00DA3DEC">
            <w:pPr>
              <w:spacing w:before="60" w:after="60"/>
              <w:jc w:val="center"/>
              <w:rPr>
                <w:rFonts w:ascii="Arial Narrow" w:hAnsi="Arial Narrow"/>
              </w:rPr>
            </w:pPr>
            <w:r>
              <w:rPr>
                <w:rFonts w:ascii="Arial Narrow" w:hAnsi="Arial Narrow"/>
                <w:snapToGrid w:val="0"/>
              </w:rPr>
              <w:t>0.363</w:t>
            </w:r>
          </w:p>
        </w:tc>
        <w:tc>
          <w:tcPr>
            <w:tcW w:w="1701" w:type="dxa"/>
            <w:tcBorders>
              <w:top w:val="single" w:sz="6" w:space="0" w:color="auto"/>
              <w:left w:val="nil"/>
              <w:bottom w:val="single" w:sz="6" w:space="0" w:color="auto"/>
              <w:right w:val="single" w:sz="6" w:space="0" w:color="auto"/>
            </w:tcBorders>
          </w:tcPr>
          <w:p w14:paraId="4779EB10" w14:textId="77777777" w:rsidR="00DA3DEC" w:rsidRDefault="00DA3DEC">
            <w:pPr>
              <w:spacing w:before="60" w:after="60"/>
              <w:rPr>
                <w:rFonts w:ascii="Arial Narrow" w:hAnsi="Arial Narrow"/>
              </w:rPr>
            </w:pPr>
            <w:r>
              <w:rPr>
                <w:rFonts w:ascii="Arial Narrow" w:hAnsi="Arial Narrow"/>
              </w:rPr>
              <w:t>Liberia</w:t>
            </w:r>
          </w:p>
        </w:tc>
        <w:tc>
          <w:tcPr>
            <w:tcW w:w="1418" w:type="dxa"/>
            <w:tcBorders>
              <w:top w:val="single" w:sz="4" w:space="0" w:color="auto"/>
              <w:left w:val="single" w:sz="6" w:space="0" w:color="auto"/>
              <w:right w:val="single" w:sz="6" w:space="0" w:color="auto"/>
            </w:tcBorders>
          </w:tcPr>
          <w:p w14:paraId="2B3BA087"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4" w:space="0" w:color="auto"/>
              <w:left w:val="single" w:sz="6" w:space="0" w:color="auto"/>
              <w:right w:val="single" w:sz="6" w:space="0" w:color="auto"/>
            </w:tcBorders>
          </w:tcPr>
          <w:p w14:paraId="298A1B1C"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0ADEBFE4" w14:textId="77777777" w:rsidTr="00DA3DEC">
        <w:tblPrEx>
          <w:tblCellMar>
            <w:top w:w="0" w:type="dxa"/>
            <w:bottom w:w="0" w:type="dxa"/>
          </w:tblCellMar>
        </w:tblPrEx>
        <w:trPr>
          <w:cantSplit/>
          <w:trHeight w:val="247"/>
        </w:trPr>
        <w:tc>
          <w:tcPr>
            <w:tcW w:w="1731" w:type="dxa"/>
            <w:tcBorders>
              <w:top w:val="single" w:sz="6" w:space="0" w:color="auto"/>
              <w:left w:val="single" w:sz="6" w:space="0" w:color="auto"/>
              <w:bottom w:val="single" w:sz="6" w:space="0" w:color="auto"/>
              <w:right w:val="single" w:sz="6" w:space="0" w:color="auto"/>
            </w:tcBorders>
          </w:tcPr>
          <w:p w14:paraId="2C62A1EF"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Albania</w:t>
                </w:r>
              </w:smartTag>
            </w:smartTag>
          </w:p>
        </w:tc>
        <w:tc>
          <w:tcPr>
            <w:tcW w:w="1418" w:type="dxa"/>
            <w:tcBorders>
              <w:top w:val="single" w:sz="6" w:space="0" w:color="auto"/>
              <w:left w:val="single" w:sz="6" w:space="0" w:color="auto"/>
              <w:bottom w:val="single" w:sz="6" w:space="0" w:color="auto"/>
              <w:right w:val="single" w:sz="6" w:space="0" w:color="auto"/>
            </w:tcBorders>
          </w:tcPr>
          <w:p w14:paraId="5EEB0E43"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7A8F0245"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5B56FA6A" w14:textId="77777777" w:rsidR="00DA3DEC" w:rsidRDefault="00DA3DEC">
            <w:pPr>
              <w:spacing w:before="60" w:after="60"/>
              <w:rPr>
                <w:rFonts w:ascii="Arial Narrow" w:hAnsi="Arial Narrow"/>
              </w:rPr>
            </w:pPr>
            <w:r>
              <w:rPr>
                <w:rFonts w:ascii="Arial Narrow" w:hAnsi="Arial Narrow"/>
              </w:rPr>
              <w:t>Libya</w:t>
            </w:r>
          </w:p>
        </w:tc>
        <w:tc>
          <w:tcPr>
            <w:tcW w:w="1418" w:type="dxa"/>
            <w:tcBorders>
              <w:top w:val="single" w:sz="4" w:space="0" w:color="auto"/>
              <w:left w:val="single" w:sz="6" w:space="0" w:color="auto"/>
              <w:right w:val="single" w:sz="6" w:space="0" w:color="auto"/>
            </w:tcBorders>
          </w:tcPr>
          <w:p w14:paraId="32D19D55"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4" w:space="0" w:color="auto"/>
              <w:left w:val="single" w:sz="6" w:space="0" w:color="auto"/>
              <w:right w:val="single" w:sz="6" w:space="0" w:color="auto"/>
            </w:tcBorders>
          </w:tcPr>
          <w:p w14:paraId="2E8DA424"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26DECD5D" w14:textId="77777777" w:rsidTr="001B513C">
        <w:tblPrEx>
          <w:tblCellMar>
            <w:top w:w="0" w:type="dxa"/>
            <w:bottom w:w="0" w:type="dxa"/>
          </w:tblCellMar>
        </w:tblPrEx>
        <w:trPr>
          <w:cantSplit/>
          <w:trHeight w:val="247"/>
        </w:trPr>
        <w:tc>
          <w:tcPr>
            <w:tcW w:w="1731" w:type="dxa"/>
            <w:tcBorders>
              <w:top w:val="single" w:sz="6" w:space="0" w:color="auto"/>
              <w:left w:val="single" w:sz="6" w:space="0" w:color="auto"/>
              <w:bottom w:val="single" w:sz="6" w:space="0" w:color="auto"/>
              <w:right w:val="single" w:sz="6" w:space="0" w:color="auto"/>
            </w:tcBorders>
          </w:tcPr>
          <w:p w14:paraId="1E7433E5"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Algeria</w:t>
                </w:r>
              </w:smartTag>
            </w:smartTag>
          </w:p>
        </w:tc>
        <w:tc>
          <w:tcPr>
            <w:tcW w:w="1418" w:type="dxa"/>
            <w:tcBorders>
              <w:top w:val="single" w:sz="6" w:space="0" w:color="auto"/>
              <w:left w:val="single" w:sz="6" w:space="0" w:color="auto"/>
              <w:bottom w:val="single" w:sz="6" w:space="0" w:color="auto"/>
              <w:right w:val="single" w:sz="6" w:space="0" w:color="auto"/>
            </w:tcBorders>
          </w:tcPr>
          <w:p w14:paraId="6AF79628"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37485EB0"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tcBorders>
          </w:tcPr>
          <w:p w14:paraId="6E655DFA" w14:textId="77777777" w:rsidR="00DA3DEC" w:rsidRDefault="00DA3DEC">
            <w:pPr>
              <w:spacing w:before="60" w:after="60"/>
              <w:rPr>
                <w:rFonts w:ascii="Arial Narrow" w:hAnsi="Arial Narrow"/>
              </w:rPr>
            </w:pPr>
            <w:r>
              <w:rPr>
                <w:rFonts w:ascii="Arial Narrow" w:hAnsi="Arial Narrow"/>
              </w:rPr>
              <w:t>Liechtenstein</w:t>
            </w:r>
          </w:p>
        </w:tc>
        <w:tc>
          <w:tcPr>
            <w:tcW w:w="1418" w:type="dxa"/>
            <w:tcBorders>
              <w:top w:val="single" w:sz="4" w:space="0" w:color="auto"/>
              <w:left w:val="single" w:sz="4" w:space="0" w:color="auto"/>
              <w:bottom w:val="single" w:sz="4" w:space="0" w:color="auto"/>
              <w:right w:val="single" w:sz="4" w:space="0" w:color="auto"/>
            </w:tcBorders>
          </w:tcPr>
          <w:p w14:paraId="41D32A12"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4" w:space="0" w:color="auto"/>
              <w:left w:val="single" w:sz="4" w:space="0" w:color="auto"/>
              <w:bottom w:val="single" w:sz="4" w:space="0" w:color="auto"/>
              <w:right w:val="single" w:sz="4" w:space="0" w:color="auto"/>
            </w:tcBorders>
          </w:tcPr>
          <w:p w14:paraId="5D01BDE4" w14:textId="77777777" w:rsidR="00DA3DEC" w:rsidRDefault="00DA3DEC">
            <w:pPr>
              <w:spacing w:before="60" w:after="60"/>
              <w:jc w:val="center"/>
              <w:rPr>
                <w:rFonts w:ascii="Arial Narrow" w:hAnsi="Arial Narrow"/>
              </w:rPr>
            </w:pPr>
            <w:r>
              <w:rPr>
                <w:rFonts w:ascii="Arial Narrow" w:hAnsi="Arial Narrow"/>
                <w:snapToGrid w:val="0"/>
              </w:rPr>
              <w:t>0.770</w:t>
            </w:r>
          </w:p>
        </w:tc>
      </w:tr>
      <w:tr w:rsidR="00DA3DEC" w14:paraId="0135CBDB" w14:textId="77777777" w:rsidTr="001B513C">
        <w:tblPrEx>
          <w:tblCellMar>
            <w:top w:w="0" w:type="dxa"/>
            <w:bottom w:w="0" w:type="dxa"/>
          </w:tblCellMar>
        </w:tblPrEx>
        <w:trPr>
          <w:cantSplit/>
          <w:trHeight w:val="247"/>
        </w:trPr>
        <w:tc>
          <w:tcPr>
            <w:tcW w:w="1731" w:type="dxa"/>
            <w:tcBorders>
              <w:top w:val="single" w:sz="6" w:space="0" w:color="auto"/>
              <w:left w:val="single" w:sz="6" w:space="0" w:color="auto"/>
              <w:bottom w:val="single" w:sz="6" w:space="0" w:color="auto"/>
              <w:right w:val="single" w:sz="6" w:space="0" w:color="auto"/>
            </w:tcBorders>
          </w:tcPr>
          <w:p w14:paraId="4C793416"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Andorra</w:t>
                </w:r>
              </w:smartTag>
            </w:smartTag>
          </w:p>
        </w:tc>
        <w:tc>
          <w:tcPr>
            <w:tcW w:w="1418" w:type="dxa"/>
            <w:tcBorders>
              <w:top w:val="single" w:sz="6" w:space="0" w:color="auto"/>
              <w:left w:val="single" w:sz="6" w:space="0" w:color="auto"/>
              <w:bottom w:val="single" w:sz="6" w:space="0" w:color="auto"/>
              <w:right w:val="single" w:sz="6" w:space="0" w:color="auto"/>
            </w:tcBorders>
          </w:tcPr>
          <w:p w14:paraId="60D01EE2"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double" w:sz="4" w:space="0" w:color="auto"/>
            </w:tcBorders>
          </w:tcPr>
          <w:p w14:paraId="2B3DBDB6" w14:textId="77777777" w:rsidR="00DA3DEC" w:rsidRDefault="00DA3DEC">
            <w:pPr>
              <w:spacing w:before="60" w:after="60"/>
              <w:jc w:val="center"/>
              <w:rPr>
                <w:rFonts w:ascii="Arial Narrow" w:hAnsi="Arial Narrow"/>
              </w:rPr>
            </w:pPr>
            <w:r>
              <w:rPr>
                <w:rFonts w:ascii="Arial Narrow" w:hAnsi="Arial Narrow"/>
                <w:snapToGrid w:val="0"/>
              </w:rPr>
              <w:t>0.770</w:t>
            </w:r>
          </w:p>
        </w:tc>
        <w:tc>
          <w:tcPr>
            <w:tcW w:w="1701" w:type="dxa"/>
            <w:tcBorders>
              <w:top w:val="single" w:sz="6" w:space="0" w:color="auto"/>
              <w:left w:val="nil"/>
              <w:bottom w:val="single" w:sz="6" w:space="0" w:color="auto"/>
            </w:tcBorders>
          </w:tcPr>
          <w:p w14:paraId="7AA3C163" w14:textId="77777777" w:rsidR="00DA3DEC" w:rsidRDefault="00DA3DEC">
            <w:pPr>
              <w:spacing w:before="60" w:after="60"/>
              <w:rPr>
                <w:rFonts w:ascii="Arial Narrow" w:hAnsi="Arial Narrow"/>
              </w:rPr>
            </w:pPr>
            <w:r>
              <w:rPr>
                <w:rFonts w:ascii="Arial Narrow" w:hAnsi="Arial Narrow"/>
              </w:rPr>
              <w:t>Lithuania</w:t>
            </w:r>
          </w:p>
        </w:tc>
        <w:tc>
          <w:tcPr>
            <w:tcW w:w="1418" w:type="dxa"/>
            <w:tcBorders>
              <w:top w:val="single" w:sz="4" w:space="0" w:color="auto"/>
              <w:left w:val="single" w:sz="4" w:space="0" w:color="auto"/>
              <w:bottom w:val="single" w:sz="4" w:space="0" w:color="auto"/>
              <w:right w:val="single" w:sz="4" w:space="0" w:color="auto"/>
            </w:tcBorders>
          </w:tcPr>
          <w:p w14:paraId="773EDDBC"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4" w:space="0" w:color="auto"/>
              <w:left w:val="single" w:sz="4" w:space="0" w:color="auto"/>
              <w:bottom w:val="single" w:sz="4" w:space="0" w:color="auto"/>
              <w:right w:val="single" w:sz="4" w:space="0" w:color="auto"/>
            </w:tcBorders>
          </w:tcPr>
          <w:p w14:paraId="41CD6F5B"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39FEB677" w14:textId="77777777" w:rsidTr="00DA3DEC">
        <w:tblPrEx>
          <w:tblCellMar>
            <w:top w:w="0" w:type="dxa"/>
            <w:bottom w:w="0" w:type="dxa"/>
          </w:tblCellMar>
        </w:tblPrEx>
        <w:trPr>
          <w:cantSplit/>
          <w:trHeight w:val="247"/>
        </w:trPr>
        <w:tc>
          <w:tcPr>
            <w:tcW w:w="1731" w:type="dxa"/>
            <w:tcBorders>
              <w:top w:val="single" w:sz="6" w:space="0" w:color="auto"/>
              <w:left w:val="single" w:sz="6" w:space="0" w:color="auto"/>
              <w:bottom w:val="single" w:sz="6" w:space="0" w:color="auto"/>
              <w:right w:val="single" w:sz="6" w:space="0" w:color="auto"/>
            </w:tcBorders>
          </w:tcPr>
          <w:p w14:paraId="07DA4337"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Angola</w:t>
                </w:r>
              </w:smartTag>
            </w:smartTag>
          </w:p>
        </w:tc>
        <w:tc>
          <w:tcPr>
            <w:tcW w:w="1418" w:type="dxa"/>
            <w:tcBorders>
              <w:top w:val="single" w:sz="6" w:space="0" w:color="auto"/>
              <w:left w:val="single" w:sz="6" w:space="0" w:color="auto"/>
              <w:bottom w:val="single" w:sz="6" w:space="0" w:color="auto"/>
              <w:right w:val="single" w:sz="6" w:space="0" w:color="auto"/>
            </w:tcBorders>
          </w:tcPr>
          <w:p w14:paraId="5B51405D"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571F1BA5"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tcBorders>
          </w:tcPr>
          <w:p w14:paraId="5F7461A8" w14:textId="77777777" w:rsidR="00DA3DEC" w:rsidRDefault="00DA3DEC">
            <w:pPr>
              <w:spacing w:before="60" w:after="60"/>
              <w:rPr>
                <w:rFonts w:ascii="Arial Narrow" w:hAnsi="Arial Narrow"/>
              </w:rPr>
            </w:pPr>
            <w:r>
              <w:rPr>
                <w:rFonts w:ascii="Arial Narrow" w:hAnsi="Arial Narrow"/>
              </w:rPr>
              <w:t>Luxembourg</w:t>
            </w:r>
          </w:p>
        </w:tc>
        <w:tc>
          <w:tcPr>
            <w:tcW w:w="1418" w:type="dxa"/>
            <w:tcBorders>
              <w:top w:val="single" w:sz="4" w:space="0" w:color="auto"/>
              <w:left w:val="single" w:sz="4" w:space="0" w:color="auto"/>
              <w:bottom w:val="single" w:sz="4" w:space="0" w:color="auto"/>
              <w:right w:val="single" w:sz="4" w:space="0" w:color="auto"/>
            </w:tcBorders>
          </w:tcPr>
          <w:p w14:paraId="0ED34645"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4" w:space="0" w:color="auto"/>
              <w:left w:val="single" w:sz="4" w:space="0" w:color="auto"/>
              <w:bottom w:val="single" w:sz="4" w:space="0" w:color="auto"/>
              <w:right w:val="single" w:sz="4" w:space="0" w:color="auto"/>
            </w:tcBorders>
          </w:tcPr>
          <w:p w14:paraId="5A3B8F8B"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56824725" w14:textId="77777777" w:rsidTr="00DA3DEC">
        <w:tblPrEx>
          <w:tblCellMar>
            <w:top w:w="0" w:type="dxa"/>
            <w:bottom w:w="0" w:type="dxa"/>
          </w:tblCellMar>
        </w:tblPrEx>
        <w:trPr>
          <w:cantSplit/>
          <w:trHeight w:val="247"/>
        </w:trPr>
        <w:tc>
          <w:tcPr>
            <w:tcW w:w="1731" w:type="dxa"/>
            <w:tcBorders>
              <w:top w:val="single" w:sz="6" w:space="0" w:color="auto"/>
              <w:left w:val="single" w:sz="6" w:space="0" w:color="auto"/>
              <w:bottom w:val="single" w:sz="6" w:space="0" w:color="auto"/>
              <w:right w:val="single" w:sz="6" w:space="0" w:color="auto"/>
            </w:tcBorders>
          </w:tcPr>
          <w:p w14:paraId="7BAACD71" w14:textId="77777777" w:rsidR="00DA3DEC" w:rsidRDefault="00DA3DEC">
            <w:pPr>
              <w:spacing w:before="60" w:after="60"/>
              <w:rPr>
                <w:rFonts w:ascii="Arial Narrow" w:hAnsi="Arial Narrow"/>
              </w:rPr>
            </w:pPr>
            <w:smartTag w:uri="urn:schemas-microsoft-com:office:smarttags" w:element="place">
              <w:r>
                <w:rPr>
                  <w:rFonts w:ascii="Arial Narrow" w:hAnsi="Arial Narrow"/>
                </w:rPr>
                <w:t>Anguilla</w:t>
              </w:r>
            </w:smartTag>
          </w:p>
        </w:tc>
        <w:tc>
          <w:tcPr>
            <w:tcW w:w="1418" w:type="dxa"/>
            <w:tcBorders>
              <w:top w:val="single" w:sz="6" w:space="0" w:color="auto"/>
              <w:left w:val="single" w:sz="6" w:space="0" w:color="auto"/>
              <w:bottom w:val="single" w:sz="6" w:space="0" w:color="auto"/>
              <w:right w:val="single" w:sz="6" w:space="0" w:color="auto"/>
            </w:tcBorders>
          </w:tcPr>
          <w:p w14:paraId="62985C90"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0A23EB8A"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tcBorders>
          </w:tcPr>
          <w:p w14:paraId="1F0FBDD7" w14:textId="77777777" w:rsidR="00DA3DEC" w:rsidRDefault="00DA3DEC">
            <w:pPr>
              <w:spacing w:before="60" w:after="60"/>
              <w:rPr>
                <w:rFonts w:ascii="Arial Narrow" w:hAnsi="Arial Narrow"/>
              </w:rPr>
            </w:pPr>
            <w:r>
              <w:rPr>
                <w:rFonts w:ascii="Arial Narrow" w:hAnsi="Arial Narrow"/>
              </w:rPr>
              <w:t>Macau</w:t>
            </w:r>
          </w:p>
        </w:tc>
        <w:tc>
          <w:tcPr>
            <w:tcW w:w="1418" w:type="dxa"/>
            <w:tcBorders>
              <w:top w:val="single" w:sz="4" w:space="0" w:color="auto"/>
              <w:left w:val="single" w:sz="4" w:space="0" w:color="auto"/>
              <w:bottom w:val="single" w:sz="4" w:space="0" w:color="auto"/>
              <w:right w:val="single" w:sz="4" w:space="0" w:color="auto"/>
            </w:tcBorders>
          </w:tcPr>
          <w:p w14:paraId="39F29721"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4" w:space="0" w:color="auto"/>
              <w:left w:val="single" w:sz="4" w:space="0" w:color="auto"/>
              <w:bottom w:val="single" w:sz="4" w:space="0" w:color="auto"/>
              <w:right w:val="single" w:sz="4" w:space="0" w:color="auto"/>
            </w:tcBorders>
          </w:tcPr>
          <w:p w14:paraId="2A9CA568"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44218198" w14:textId="77777777" w:rsidTr="00DA3DEC">
        <w:tblPrEx>
          <w:tblCellMar>
            <w:top w:w="0" w:type="dxa"/>
            <w:bottom w:w="0" w:type="dxa"/>
          </w:tblCellMar>
        </w:tblPrEx>
        <w:trPr>
          <w:cantSplit/>
          <w:trHeight w:val="247"/>
        </w:trPr>
        <w:tc>
          <w:tcPr>
            <w:tcW w:w="1731" w:type="dxa"/>
            <w:tcBorders>
              <w:top w:val="single" w:sz="6" w:space="0" w:color="auto"/>
              <w:left w:val="single" w:sz="6" w:space="0" w:color="auto"/>
              <w:bottom w:val="single" w:sz="6" w:space="0" w:color="auto"/>
              <w:right w:val="single" w:sz="6" w:space="0" w:color="auto"/>
            </w:tcBorders>
          </w:tcPr>
          <w:p w14:paraId="5EF03167" w14:textId="77777777" w:rsidR="00DA3DEC" w:rsidRDefault="00DA3DEC">
            <w:pPr>
              <w:spacing w:before="60" w:after="60"/>
              <w:rPr>
                <w:rFonts w:ascii="Arial Narrow" w:hAnsi="Arial Narrow"/>
              </w:rPr>
            </w:pPr>
            <w:smartTag w:uri="urn:schemas-microsoft-com:office:smarttags" w:element="place">
              <w:r>
                <w:rPr>
                  <w:rFonts w:ascii="Arial Narrow" w:hAnsi="Arial Narrow"/>
                </w:rPr>
                <w:t>Antarctica</w:t>
              </w:r>
            </w:smartTag>
          </w:p>
        </w:tc>
        <w:tc>
          <w:tcPr>
            <w:tcW w:w="1418" w:type="dxa"/>
            <w:tcBorders>
              <w:top w:val="single" w:sz="6" w:space="0" w:color="auto"/>
              <w:left w:val="single" w:sz="6" w:space="0" w:color="auto"/>
              <w:bottom w:val="single" w:sz="6" w:space="0" w:color="auto"/>
              <w:right w:val="single" w:sz="6" w:space="0" w:color="auto"/>
            </w:tcBorders>
          </w:tcPr>
          <w:p w14:paraId="3FA429E3" w14:textId="77777777" w:rsidR="00DA3DEC" w:rsidRDefault="00DA3DEC">
            <w:pPr>
              <w:spacing w:before="60" w:after="60"/>
              <w:jc w:val="center"/>
              <w:rPr>
                <w:rFonts w:ascii="Arial Narrow" w:hAnsi="Arial Narrow"/>
              </w:rPr>
            </w:pPr>
            <w:r>
              <w:rPr>
                <w:rFonts w:ascii="Arial Narrow" w:hAnsi="Arial Narrow"/>
              </w:rPr>
              <w:t xml:space="preserve"> 0.43 </w:t>
            </w:r>
          </w:p>
        </w:tc>
        <w:tc>
          <w:tcPr>
            <w:tcW w:w="1418" w:type="dxa"/>
            <w:tcBorders>
              <w:top w:val="single" w:sz="6" w:space="0" w:color="auto"/>
              <w:left w:val="single" w:sz="6" w:space="0" w:color="auto"/>
              <w:bottom w:val="single" w:sz="6" w:space="0" w:color="auto"/>
              <w:right w:val="double" w:sz="4" w:space="0" w:color="auto"/>
            </w:tcBorders>
          </w:tcPr>
          <w:p w14:paraId="17E7D1C5" w14:textId="77777777" w:rsidR="00DA3DEC" w:rsidRDefault="00DA3DEC">
            <w:pPr>
              <w:spacing w:before="60" w:after="60"/>
              <w:jc w:val="center"/>
              <w:rPr>
                <w:rFonts w:ascii="Arial Narrow" w:hAnsi="Arial Narrow"/>
              </w:rPr>
            </w:pPr>
            <w:r>
              <w:rPr>
                <w:rFonts w:ascii="Arial Narrow" w:hAnsi="Arial Narrow"/>
                <w:snapToGrid w:val="0"/>
              </w:rPr>
              <w:t>0.473</w:t>
            </w:r>
          </w:p>
        </w:tc>
        <w:tc>
          <w:tcPr>
            <w:tcW w:w="1701" w:type="dxa"/>
            <w:tcBorders>
              <w:top w:val="single" w:sz="6" w:space="0" w:color="auto"/>
              <w:left w:val="nil"/>
              <w:bottom w:val="single" w:sz="6" w:space="0" w:color="auto"/>
            </w:tcBorders>
          </w:tcPr>
          <w:p w14:paraId="3367200D" w14:textId="77777777" w:rsidR="00DA3DEC" w:rsidRDefault="00DA3DEC">
            <w:pPr>
              <w:spacing w:before="60" w:after="60"/>
              <w:rPr>
                <w:rFonts w:ascii="Arial Narrow" w:hAnsi="Arial Narrow"/>
              </w:rPr>
            </w:pPr>
            <w:r>
              <w:rPr>
                <w:rFonts w:ascii="Arial Narrow" w:hAnsi="Arial Narrow"/>
              </w:rPr>
              <w:t>Macedonia</w:t>
            </w:r>
          </w:p>
        </w:tc>
        <w:tc>
          <w:tcPr>
            <w:tcW w:w="1418" w:type="dxa"/>
            <w:tcBorders>
              <w:top w:val="single" w:sz="4" w:space="0" w:color="auto"/>
              <w:left w:val="single" w:sz="4" w:space="0" w:color="auto"/>
              <w:bottom w:val="single" w:sz="4" w:space="0" w:color="auto"/>
              <w:right w:val="single" w:sz="4" w:space="0" w:color="auto"/>
            </w:tcBorders>
          </w:tcPr>
          <w:p w14:paraId="16455004" w14:textId="77777777" w:rsidR="00DA3DEC" w:rsidRDefault="00DA3DEC">
            <w:pPr>
              <w:spacing w:before="60" w:after="60"/>
              <w:jc w:val="center"/>
              <w:rPr>
                <w:rFonts w:ascii="Arial Narrow" w:hAnsi="Arial Narrow"/>
              </w:rPr>
            </w:pPr>
            <w:r>
              <w:rPr>
                <w:rFonts w:ascii="Arial Narrow" w:hAnsi="Arial Narrow"/>
              </w:rPr>
              <w:t xml:space="preserve"> 1.00 </w:t>
            </w:r>
          </w:p>
        </w:tc>
        <w:tc>
          <w:tcPr>
            <w:tcW w:w="1418" w:type="dxa"/>
            <w:tcBorders>
              <w:top w:val="single" w:sz="4" w:space="0" w:color="auto"/>
              <w:left w:val="single" w:sz="4" w:space="0" w:color="auto"/>
              <w:bottom w:val="single" w:sz="4" w:space="0" w:color="auto"/>
              <w:right w:val="single" w:sz="4" w:space="0" w:color="auto"/>
            </w:tcBorders>
          </w:tcPr>
          <w:p w14:paraId="7C1B7341" w14:textId="77777777" w:rsidR="00DA3DEC" w:rsidRDefault="00DA3DEC">
            <w:pPr>
              <w:spacing w:before="60" w:after="60"/>
              <w:jc w:val="center"/>
              <w:rPr>
                <w:rFonts w:ascii="Arial Narrow" w:hAnsi="Arial Narrow"/>
              </w:rPr>
            </w:pPr>
            <w:r>
              <w:rPr>
                <w:rFonts w:ascii="Arial Narrow" w:hAnsi="Arial Narrow"/>
                <w:snapToGrid w:val="0"/>
              </w:rPr>
              <w:t>1.100</w:t>
            </w:r>
          </w:p>
        </w:tc>
      </w:tr>
      <w:tr w:rsidR="00DA3DEC" w14:paraId="0E8A85DC" w14:textId="77777777" w:rsidTr="001B513C">
        <w:tblPrEx>
          <w:tblCellMar>
            <w:top w:w="0" w:type="dxa"/>
            <w:bottom w:w="0" w:type="dxa"/>
          </w:tblCellMar>
        </w:tblPrEx>
        <w:trPr>
          <w:cantSplit/>
          <w:trHeight w:val="247"/>
        </w:trPr>
        <w:tc>
          <w:tcPr>
            <w:tcW w:w="1731" w:type="dxa"/>
            <w:tcBorders>
              <w:top w:val="single" w:sz="6" w:space="0" w:color="auto"/>
              <w:left w:val="single" w:sz="6" w:space="0" w:color="auto"/>
              <w:bottom w:val="single" w:sz="6" w:space="0" w:color="auto"/>
              <w:right w:val="single" w:sz="6" w:space="0" w:color="auto"/>
            </w:tcBorders>
          </w:tcPr>
          <w:p w14:paraId="54757D28" w14:textId="77777777" w:rsidR="00DA3DEC" w:rsidRDefault="00DA3DEC">
            <w:pPr>
              <w:spacing w:before="60" w:after="60"/>
              <w:rPr>
                <w:rFonts w:ascii="Arial Narrow" w:hAnsi="Arial Narrow"/>
              </w:rPr>
            </w:pPr>
            <w:smartTag w:uri="urn:schemas-microsoft-com:office:smarttags" w:element="place">
              <w:r>
                <w:rPr>
                  <w:rFonts w:ascii="Arial Narrow" w:hAnsi="Arial Narrow"/>
                </w:rPr>
                <w:t>Antigua</w:t>
              </w:r>
            </w:smartTag>
          </w:p>
        </w:tc>
        <w:tc>
          <w:tcPr>
            <w:tcW w:w="1418" w:type="dxa"/>
            <w:tcBorders>
              <w:top w:val="single" w:sz="6" w:space="0" w:color="auto"/>
              <w:left w:val="single" w:sz="6" w:space="0" w:color="auto"/>
              <w:bottom w:val="single" w:sz="6" w:space="0" w:color="auto"/>
              <w:right w:val="single" w:sz="6" w:space="0" w:color="auto"/>
            </w:tcBorders>
          </w:tcPr>
          <w:p w14:paraId="3A4F58AC"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1109A2F7"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tcBorders>
          </w:tcPr>
          <w:p w14:paraId="39BDA776" w14:textId="77777777" w:rsidR="00DA3DEC" w:rsidRDefault="00DA3DEC">
            <w:pPr>
              <w:spacing w:before="60" w:after="60"/>
              <w:rPr>
                <w:rFonts w:ascii="Arial Narrow" w:hAnsi="Arial Narrow"/>
              </w:rPr>
            </w:pPr>
            <w:r>
              <w:rPr>
                <w:rFonts w:ascii="Arial Narrow" w:hAnsi="Arial Narrow"/>
              </w:rPr>
              <w:t>Madagascar</w:t>
            </w:r>
          </w:p>
        </w:tc>
        <w:tc>
          <w:tcPr>
            <w:tcW w:w="1418" w:type="dxa"/>
            <w:tcBorders>
              <w:top w:val="single" w:sz="4" w:space="0" w:color="auto"/>
              <w:left w:val="single" w:sz="4" w:space="0" w:color="auto"/>
              <w:right w:val="single" w:sz="4" w:space="0" w:color="auto"/>
            </w:tcBorders>
          </w:tcPr>
          <w:p w14:paraId="3BCE2984"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4" w:space="0" w:color="auto"/>
              <w:left w:val="single" w:sz="4" w:space="0" w:color="auto"/>
              <w:right w:val="single" w:sz="4" w:space="0" w:color="auto"/>
            </w:tcBorders>
          </w:tcPr>
          <w:p w14:paraId="6F1B8A03"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0C582B8F" w14:textId="77777777" w:rsidTr="00DA3DEC">
        <w:tblPrEx>
          <w:tblCellMar>
            <w:top w:w="0" w:type="dxa"/>
            <w:bottom w:w="0" w:type="dxa"/>
          </w:tblCellMar>
        </w:tblPrEx>
        <w:trPr>
          <w:cantSplit/>
          <w:trHeight w:val="247"/>
        </w:trPr>
        <w:tc>
          <w:tcPr>
            <w:tcW w:w="1731" w:type="dxa"/>
            <w:tcBorders>
              <w:top w:val="single" w:sz="6" w:space="0" w:color="auto"/>
              <w:left w:val="single" w:sz="6" w:space="0" w:color="auto"/>
              <w:bottom w:val="single" w:sz="6" w:space="0" w:color="auto"/>
              <w:right w:val="single" w:sz="6" w:space="0" w:color="auto"/>
            </w:tcBorders>
          </w:tcPr>
          <w:p w14:paraId="733E0AA2"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Argentina</w:t>
                </w:r>
              </w:smartTag>
            </w:smartTag>
          </w:p>
        </w:tc>
        <w:tc>
          <w:tcPr>
            <w:tcW w:w="1418" w:type="dxa"/>
            <w:tcBorders>
              <w:top w:val="single" w:sz="6" w:space="0" w:color="auto"/>
              <w:left w:val="single" w:sz="6" w:space="0" w:color="auto"/>
              <w:bottom w:val="single" w:sz="6" w:space="0" w:color="auto"/>
              <w:right w:val="single" w:sz="6" w:space="0" w:color="auto"/>
            </w:tcBorders>
          </w:tcPr>
          <w:p w14:paraId="2E2ACE28"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double" w:sz="4" w:space="0" w:color="auto"/>
            </w:tcBorders>
          </w:tcPr>
          <w:p w14:paraId="3B339E30" w14:textId="77777777" w:rsidR="00DA3DEC" w:rsidRDefault="00DA3DEC">
            <w:pPr>
              <w:spacing w:before="60" w:after="60"/>
              <w:jc w:val="center"/>
              <w:rPr>
                <w:rFonts w:ascii="Arial Narrow" w:hAnsi="Arial Narrow"/>
              </w:rPr>
            </w:pPr>
            <w:r>
              <w:rPr>
                <w:rFonts w:ascii="Arial Narrow" w:hAnsi="Arial Narrow"/>
                <w:snapToGrid w:val="0"/>
              </w:rPr>
              <w:t>0.770</w:t>
            </w:r>
          </w:p>
        </w:tc>
        <w:tc>
          <w:tcPr>
            <w:tcW w:w="1701" w:type="dxa"/>
            <w:tcBorders>
              <w:top w:val="single" w:sz="6" w:space="0" w:color="auto"/>
              <w:left w:val="nil"/>
              <w:bottom w:val="single" w:sz="6" w:space="0" w:color="auto"/>
            </w:tcBorders>
          </w:tcPr>
          <w:p w14:paraId="4648601E" w14:textId="77777777" w:rsidR="00DA3DEC" w:rsidRDefault="00DA3DEC">
            <w:pPr>
              <w:spacing w:before="60" w:after="60"/>
              <w:rPr>
                <w:rFonts w:ascii="Arial Narrow" w:hAnsi="Arial Narrow"/>
              </w:rPr>
            </w:pPr>
            <w:r>
              <w:rPr>
                <w:rFonts w:ascii="Arial Narrow" w:hAnsi="Arial Narrow"/>
              </w:rPr>
              <w:t>Malawi</w:t>
            </w:r>
          </w:p>
        </w:tc>
        <w:tc>
          <w:tcPr>
            <w:tcW w:w="1418" w:type="dxa"/>
            <w:tcBorders>
              <w:top w:val="single" w:sz="4" w:space="0" w:color="auto"/>
              <w:left w:val="single" w:sz="4" w:space="0" w:color="auto"/>
              <w:bottom w:val="single" w:sz="4" w:space="0" w:color="auto"/>
              <w:right w:val="single" w:sz="4" w:space="0" w:color="auto"/>
            </w:tcBorders>
          </w:tcPr>
          <w:p w14:paraId="619C4014"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4" w:space="0" w:color="auto"/>
              <w:left w:val="single" w:sz="4" w:space="0" w:color="auto"/>
              <w:bottom w:val="single" w:sz="4" w:space="0" w:color="auto"/>
              <w:right w:val="single" w:sz="4" w:space="0" w:color="auto"/>
            </w:tcBorders>
          </w:tcPr>
          <w:p w14:paraId="42532FA9"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661987A0" w14:textId="77777777" w:rsidTr="001B513C">
        <w:tblPrEx>
          <w:tblCellMar>
            <w:top w:w="0" w:type="dxa"/>
            <w:bottom w:w="0" w:type="dxa"/>
          </w:tblCellMar>
        </w:tblPrEx>
        <w:trPr>
          <w:cantSplit/>
          <w:trHeight w:val="247"/>
        </w:trPr>
        <w:tc>
          <w:tcPr>
            <w:tcW w:w="1731" w:type="dxa"/>
            <w:tcBorders>
              <w:top w:val="single" w:sz="6" w:space="0" w:color="auto"/>
              <w:left w:val="single" w:sz="6" w:space="0" w:color="auto"/>
              <w:bottom w:val="single" w:sz="6" w:space="0" w:color="auto"/>
              <w:right w:val="single" w:sz="6" w:space="0" w:color="auto"/>
            </w:tcBorders>
          </w:tcPr>
          <w:p w14:paraId="2D8BB32A"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Armenia</w:t>
                </w:r>
              </w:smartTag>
            </w:smartTag>
          </w:p>
        </w:tc>
        <w:tc>
          <w:tcPr>
            <w:tcW w:w="1418" w:type="dxa"/>
            <w:tcBorders>
              <w:top w:val="single" w:sz="6" w:space="0" w:color="auto"/>
              <w:left w:val="single" w:sz="6" w:space="0" w:color="auto"/>
              <w:bottom w:val="single" w:sz="6" w:space="0" w:color="auto"/>
              <w:right w:val="single" w:sz="6" w:space="0" w:color="auto"/>
            </w:tcBorders>
          </w:tcPr>
          <w:p w14:paraId="63651E29"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3942E4CF"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tcBorders>
          </w:tcPr>
          <w:p w14:paraId="5650B1D7" w14:textId="77777777" w:rsidR="00DA3DEC" w:rsidRDefault="00DA3DEC">
            <w:pPr>
              <w:spacing w:before="60" w:after="60"/>
              <w:rPr>
                <w:rFonts w:ascii="Arial Narrow" w:hAnsi="Arial Narrow"/>
              </w:rPr>
            </w:pPr>
            <w:r>
              <w:rPr>
                <w:rFonts w:ascii="Arial Narrow" w:hAnsi="Arial Narrow"/>
              </w:rPr>
              <w:t>Malaysia</w:t>
            </w:r>
          </w:p>
        </w:tc>
        <w:tc>
          <w:tcPr>
            <w:tcW w:w="1418" w:type="dxa"/>
            <w:tcBorders>
              <w:top w:val="single" w:sz="4" w:space="0" w:color="auto"/>
              <w:left w:val="single" w:sz="4" w:space="0" w:color="auto"/>
              <w:bottom w:val="single" w:sz="4" w:space="0" w:color="auto"/>
              <w:right w:val="single" w:sz="4" w:space="0" w:color="auto"/>
            </w:tcBorders>
          </w:tcPr>
          <w:p w14:paraId="70C35A5F"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4" w:space="0" w:color="auto"/>
              <w:left w:val="single" w:sz="4" w:space="0" w:color="auto"/>
              <w:bottom w:val="single" w:sz="4" w:space="0" w:color="auto"/>
              <w:right w:val="single" w:sz="4" w:space="0" w:color="auto"/>
            </w:tcBorders>
          </w:tcPr>
          <w:p w14:paraId="116EE37A" w14:textId="77777777" w:rsidR="00DA3DEC" w:rsidRDefault="00DA3DEC">
            <w:pPr>
              <w:spacing w:before="60" w:after="60"/>
              <w:jc w:val="center"/>
              <w:rPr>
                <w:rFonts w:ascii="Arial Narrow" w:hAnsi="Arial Narrow"/>
              </w:rPr>
            </w:pPr>
            <w:r>
              <w:rPr>
                <w:rFonts w:ascii="Arial Narrow" w:hAnsi="Arial Narrow"/>
                <w:snapToGrid w:val="0"/>
              </w:rPr>
              <w:t>0.770</w:t>
            </w:r>
          </w:p>
        </w:tc>
      </w:tr>
      <w:tr w:rsidR="00DA3DEC" w14:paraId="0CA70011" w14:textId="77777777" w:rsidTr="00DA3DEC">
        <w:tblPrEx>
          <w:tblCellMar>
            <w:top w:w="0" w:type="dxa"/>
            <w:bottom w:w="0" w:type="dxa"/>
          </w:tblCellMar>
        </w:tblPrEx>
        <w:trPr>
          <w:cantSplit/>
          <w:trHeight w:val="247"/>
        </w:trPr>
        <w:tc>
          <w:tcPr>
            <w:tcW w:w="1731" w:type="dxa"/>
            <w:tcBorders>
              <w:top w:val="single" w:sz="6" w:space="0" w:color="auto"/>
              <w:left w:val="single" w:sz="6" w:space="0" w:color="auto"/>
              <w:bottom w:val="single" w:sz="6" w:space="0" w:color="auto"/>
              <w:right w:val="single" w:sz="6" w:space="0" w:color="auto"/>
            </w:tcBorders>
          </w:tcPr>
          <w:p w14:paraId="7C74E9D3" w14:textId="77777777" w:rsidR="00DA3DEC" w:rsidRDefault="00DA3DEC">
            <w:pPr>
              <w:spacing w:before="60" w:after="60"/>
              <w:rPr>
                <w:rFonts w:ascii="Arial Narrow" w:hAnsi="Arial Narrow"/>
              </w:rPr>
            </w:pPr>
            <w:smartTag w:uri="urn:schemas-microsoft-com:office:smarttags" w:element="place">
              <w:r>
                <w:rPr>
                  <w:rFonts w:ascii="Arial Narrow" w:hAnsi="Arial Narrow"/>
                </w:rPr>
                <w:t>Aruba</w:t>
              </w:r>
            </w:smartTag>
          </w:p>
        </w:tc>
        <w:tc>
          <w:tcPr>
            <w:tcW w:w="1418" w:type="dxa"/>
            <w:tcBorders>
              <w:top w:val="single" w:sz="6" w:space="0" w:color="auto"/>
              <w:left w:val="single" w:sz="6" w:space="0" w:color="auto"/>
              <w:bottom w:val="single" w:sz="6" w:space="0" w:color="auto"/>
              <w:right w:val="single" w:sz="6" w:space="0" w:color="auto"/>
            </w:tcBorders>
          </w:tcPr>
          <w:p w14:paraId="2C3B48A7"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795EF206"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tcBorders>
          </w:tcPr>
          <w:p w14:paraId="4A77DBB2" w14:textId="77777777" w:rsidR="00DA3DEC" w:rsidRDefault="00DA3DEC">
            <w:pPr>
              <w:spacing w:before="60" w:after="60"/>
              <w:rPr>
                <w:rFonts w:ascii="Arial Narrow" w:hAnsi="Arial Narrow"/>
              </w:rPr>
            </w:pPr>
            <w:r>
              <w:rPr>
                <w:rFonts w:ascii="Arial Narrow" w:hAnsi="Arial Narrow"/>
              </w:rPr>
              <w:t>Maldives</w:t>
            </w:r>
          </w:p>
        </w:tc>
        <w:tc>
          <w:tcPr>
            <w:tcW w:w="1418" w:type="dxa"/>
            <w:tcBorders>
              <w:top w:val="single" w:sz="4" w:space="0" w:color="auto"/>
              <w:left w:val="single" w:sz="4" w:space="0" w:color="auto"/>
              <w:bottom w:val="single" w:sz="4" w:space="0" w:color="auto"/>
              <w:right w:val="single" w:sz="4" w:space="0" w:color="auto"/>
            </w:tcBorders>
          </w:tcPr>
          <w:p w14:paraId="73341DE4"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4" w:space="0" w:color="auto"/>
              <w:left w:val="single" w:sz="4" w:space="0" w:color="auto"/>
              <w:bottom w:val="single" w:sz="4" w:space="0" w:color="auto"/>
              <w:right w:val="single" w:sz="4" w:space="0" w:color="auto"/>
            </w:tcBorders>
          </w:tcPr>
          <w:p w14:paraId="316BB90D"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71D26353" w14:textId="77777777" w:rsidTr="00DA3DEC">
        <w:tblPrEx>
          <w:tblCellMar>
            <w:top w:w="0" w:type="dxa"/>
            <w:bottom w:w="0" w:type="dxa"/>
          </w:tblCellMar>
        </w:tblPrEx>
        <w:trPr>
          <w:cantSplit/>
          <w:trHeight w:val="247"/>
        </w:trPr>
        <w:tc>
          <w:tcPr>
            <w:tcW w:w="1731" w:type="dxa"/>
            <w:tcBorders>
              <w:top w:val="single" w:sz="6" w:space="0" w:color="auto"/>
              <w:left w:val="single" w:sz="6" w:space="0" w:color="auto"/>
              <w:bottom w:val="single" w:sz="6" w:space="0" w:color="auto"/>
              <w:right w:val="single" w:sz="6" w:space="0" w:color="auto"/>
            </w:tcBorders>
          </w:tcPr>
          <w:p w14:paraId="7DBA4591" w14:textId="77777777" w:rsidR="00DA3DEC" w:rsidRDefault="00DA3DEC">
            <w:pPr>
              <w:spacing w:before="60" w:after="60"/>
              <w:rPr>
                <w:rFonts w:ascii="Arial Narrow" w:hAnsi="Arial Narrow"/>
              </w:rPr>
            </w:pPr>
            <w:smartTag w:uri="urn:schemas-microsoft-com:office:smarttags" w:element="place">
              <w:r>
                <w:rPr>
                  <w:rFonts w:ascii="Arial Narrow" w:hAnsi="Arial Narrow"/>
                </w:rPr>
                <w:t>Ascension Island</w:t>
              </w:r>
            </w:smartTag>
          </w:p>
        </w:tc>
        <w:tc>
          <w:tcPr>
            <w:tcW w:w="1418" w:type="dxa"/>
            <w:tcBorders>
              <w:top w:val="single" w:sz="6" w:space="0" w:color="auto"/>
              <w:left w:val="single" w:sz="6" w:space="0" w:color="auto"/>
              <w:bottom w:val="single" w:sz="6" w:space="0" w:color="auto"/>
              <w:right w:val="single" w:sz="6" w:space="0" w:color="auto"/>
            </w:tcBorders>
          </w:tcPr>
          <w:p w14:paraId="6E0BD11F"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56627F6E"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tcBorders>
          </w:tcPr>
          <w:p w14:paraId="1BBF91D4" w14:textId="77777777" w:rsidR="00DA3DEC" w:rsidRDefault="00DA3DEC">
            <w:pPr>
              <w:spacing w:before="60" w:after="60"/>
              <w:rPr>
                <w:rFonts w:ascii="Arial Narrow" w:hAnsi="Arial Narrow"/>
              </w:rPr>
            </w:pPr>
            <w:r>
              <w:rPr>
                <w:rFonts w:ascii="Arial Narrow" w:hAnsi="Arial Narrow"/>
              </w:rPr>
              <w:t>Mali</w:t>
            </w:r>
          </w:p>
        </w:tc>
        <w:tc>
          <w:tcPr>
            <w:tcW w:w="1418" w:type="dxa"/>
            <w:tcBorders>
              <w:top w:val="single" w:sz="4" w:space="0" w:color="auto"/>
              <w:left w:val="single" w:sz="4" w:space="0" w:color="auto"/>
              <w:bottom w:val="single" w:sz="4" w:space="0" w:color="auto"/>
              <w:right w:val="single" w:sz="4" w:space="0" w:color="auto"/>
            </w:tcBorders>
          </w:tcPr>
          <w:p w14:paraId="1F4A36F4"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4" w:space="0" w:color="auto"/>
              <w:left w:val="single" w:sz="4" w:space="0" w:color="auto"/>
              <w:bottom w:val="single" w:sz="4" w:space="0" w:color="auto"/>
              <w:right w:val="single" w:sz="4" w:space="0" w:color="auto"/>
            </w:tcBorders>
          </w:tcPr>
          <w:p w14:paraId="7D2AE64F"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261C5130" w14:textId="77777777" w:rsidTr="00DA3DEC">
        <w:tblPrEx>
          <w:tblCellMar>
            <w:top w:w="0" w:type="dxa"/>
            <w:bottom w:w="0" w:type="dxa"/>
          </w:tblCellMar>
        </w:tblPrEx>
        <w:trPr>
          <w:cantSplit/>
          <w:trHeight w:val="247"/>
        </w:trPr>
        <w:tc>
          <w:tcPr>
            <w:tcW w:w="1731" w:type="dxa"/>
            <w:tcBorders>
              <w:top w:val="single" w:sz="6" w:space="0" w:color="auto"/>
              <w:left w:val="single" w:sz="6" w:space="0" w:color="auto"/>
              <w:bottom w:val="single" w:sz="6" w:space="0" w:color="auto"/>
              <w:right w:val="single" w:sz="6" w:space="0" w:color="auto"/>
            </w:tcBorders>
          </w:tcPr>
          <w:p w14:paraId="2F396675"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Austria</w:t>
                </w:r>
              </w:smartTag>
            </w:smartTag>
          </w:p>
        </w:tc>
        <w:tc>
          <w:tcPr>
            <w:tcW w:w="1418" w:type="dxa"/>
            <w:tcBorders>
              <w:top w:val="single" w:sz="6" w:space="0" w:color="auto"/>
              <w:left w:val="single" w:sz="6" w:space="0" w:color="auto"/>
              <w:bottom w:val="single" w:sz="6" w:space="0" w:color="auto"/>
              <w:right w:val="single" w:sz="6" w:space="0" w:color="auto"/>
            </w:tcBorders>
          </w:tcPr>
          <w:p w14:paraId="481C615B"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double" w:sz="4" w:space="0" w:color="auto"/>
            </w:tcBorders>
          </w:tcPr>
          <w:p w14:paraId="03CFCB82" w14:textId="77777777" w:rsidR="00DA3DEC" w:rsidRDefault="00DA3DEC">
            <w:pPr>
              <w:spacing w:before="60" w:after="60"/>
              <w:jc w:val="center"/>
              <w:rPr>
                <w:rFonts w:ascii="Arial Narrow" w:hAnsi="Arial Narrow"/>
              </w:rPr>
            </w:pPr>
            <w:r>
              <w:rPr>
                <w:rFonts w:ascii="Arial Narrow" w:hAnsi="Arial Narrow"/>
                <w:snapToGrid w:val="0"/>
              </w:rPr>
              <w:t>0.770</w:t>
            </w:r>
          </w:p>
        </w:tc>
        <w:tc>
          <w:tcPr>
            <w:tcW w:w="1701" w:type="dxa"/>
            <w:tcBorders>
              <w:top w:val="single" w:sz="6" w:space="0" w:color="auto"/>
              <w:left w:val="nil"/>
              <w:bottom w:val="single" w:sz="6" w:space="0" w:color="auto"/>
            </w:tcBorders>
          </w:tcPr>
          <w:p w14:paraId="55BEFFD5" w14:textId="77777777" w:rsidR="00DA3DEC" w:rsidRDefault="00DA3DEC">
            <w:pPr>
              <w:spacing w:before="60" w:after="60"/>
              <w:rPr>
                <w:rFonts w:ascii="Arial Narrow" w:hAnsi="Arial Narrow"/>
              </w:rPr>
            </w:pPr>
            <w:r>
              <w:rPr>
                <w:rFonts w:ascii="Arial Narrow" w:hAnsi="Arial Narrow"/>
              </w:rPr>
              <w:t>Malta</w:t>
            </w:r>
          </w:p>
        </w:tc>
        <w:tc>
          <w:tcPr>
            <w:tcW w:w="1418" w:type="dxa"/>
            <w:tcBorders>
              <w:top w:val="single" w:sz="4" w:space="0" w:color="auto"/>
              <w:left w:val="single" w:sz="4" w:space="0" w:color="auto"/>
              <w:bottom w:val="single" w:sz="4" w:space="0" w:color="auto"/>
              <w:right w:val="single" w:sz="4" w:space="0" w:color="auto"/>
            </w:tcBorders>
          </w:tcPr>
          <w:p w14:paraId="1B6984C5" w14:textId="77777777" w:rsidR="00DA3DEC" w:rsidRDefault="00DA3DEC">
            <w:pPr>
              <w:spacing w:before="60" w:after="60"/>
              <w:jc w:val="center"/>
              <w:rPr>
                <w:rFonts w:ascii="Arial Narrow" w:hAnsi="Arial Narrow"/>
              </w:rPr>
            </w:pPr>
            <w:r>
              <w:rPr>
                <w:rFonts w:ascii="Arial Narrow" w:hAnsi="Arial Narrow"/>
              </w:rPr>
              <w:t xml:space="preserve"> 1.00 </w:t>
            </w:r>
          </w:p>
        </w:tc>
        <w:tc>
          <w:tcPr>
            <w:tcW w:w="1418" w:type="dxa"/>
            <w:tcBorders>
              <w:top w:val="single" w:sz="4" w:space="0" w:color="auto"/>
              <w:left w:val="single" w:sz="4" w:space="0" w:color="auto"/>
              <w:bottom w:val="single" w:sz="4" w:space="0" w:color="auto"/>
              <w:right w:val="single" w:sz="4" w:space="0" w:color="auto"/>
            </w:tcBorders>
          </w:tcPr>
          <w:p w14:paraId="3A172CBE" w14:textId="77777777" w:rsidR="00DA3DEC" w:rsidRDefault="00DA3DEC">
            <w:pPr>
              <w:spacing w:before="60" w:after="60"/>
              <w:jc w:val="center"/>
              <w:rPr>
                <w:rFonts w:ascii="Arial Narrow" w:hAnsi="Arial Narrow"/>
              </w:rPr>
            </w:pPr>
            <w:r>
              <w:rPr>
                <w:rFonts w:ascii="Arial Narrow" w:hAnsi="Arial Narrow"/>
                <w:snapToGrid w:val="0"/>
              </w:rPr>
              <w:t>1.100</w:t>
            </w:r>
          </w:p>
        </w:tc>
      </w:tr>
      <w:tr w:rsidR="00DA3DEC" w14:paraId="7D8E7CE0" w14:textId="77777777" w:rsidTr="00DA3DEC">
        <w:tblPrEx>
          <w:tblCellMar>
            <w:top w:w="0" w:type="dxa"/>
            <w:bottom w:w="0" w:type="dxa"/>
          </w:tblCellMar>
        </w:tblPrEx>
        <w:trPr>
          <w:cantSplit/>
          <w:trHeight w:val="247"/>
        </w:trPr>
        <w:tc>
          <w:tcPr>
            <w:tcW w:w="1731" w:type="dxa"/>
            <w:tcBorders>
              <w:top w:val="single" w:sz="6" w:space="0" w:color="auto"/>
              <w:left w:val="single" w:sz="6" w:space="0" w:color="auto"/>
              <w:bottom w:val="single" w:sz="6" w:space="0" w:color="auto"/>
              <w:right w:val="single" w:sz="6" w:space="0" w:color="auto"/>
            </w:tcBorders>
          </w:tcPr>
          <w:p w14:paraId="276361F3"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Azerbaijan</w:t>
                </w:r>
              </w:smartTag>
            </w:smartTag>
          </w:p>
        </w:tc>
        <w:tc>
          <w:tcPr>
            <w:tcW w:w="1418" w:type="dxa"/>
            <w:tcBorders>
              <w:top w:val="single" w:sz="6" w:space="0" w:color="auto"/>
              <w:left w:val="single" w:sz="6" w:space="0" w:color="auto"/>
              <w:bottom w:val="single" w:sz="6" w:space="0" w:color="auto"/>
              <w:right w:val="single" w:sz="6" w:space="0" w:color="auto"/>
            </w:tcBorders>
          </w:tcPr>
          <w:p w14:paraId="2AB17401"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74BC2433"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tcBorders>
          </w:tcPr>
          <w:p w14:paraId="70C5B08F" w14:textId="77777777" w:rsidR="00DA3DEC" w:rsidRDefault="00DA3DEC">
            <w:pPr>
              <w:spacing w:before="60" w:after="60"/>
              <w:rPr>
                <w:rFonts w:ascii="Arial Narrow" w:hAnsi="Arial Narrow"/>
              </w:rPr>
            </w:pPr>
            <w:r>
              <w:rPr>
                <w:rFonts w:ascii="Arial Narrow" w:hAnsi="Arial Narrow"/>
              </w:rPr>
              <w:t>Mariana Islands</w:t>
            </w:r>
          </w:p>
        </w:tc>
        <w:tc>
          <w:tcPr>
            <w:tcW w:w="1418" w:type="dxa"/>
            <w:tcBorders>
              <w:top w:val="single" w:sz="4" w:space="0" w:color="auto"/>
              <w:left w:val="single" w:sz="4" w:space="0" w:color="auto"/>
              <w:bottom w:val="single" w:sz="4" w:space="0" w:color="auto"/>
              <w:right w:val="single" w:sz="4" w:space="0" w:color="auto"/>
            </w:tcBorders>
          </w:tcPr>
          <w:p w14:paraId="6B135DD9"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4" w:space="0" w:color="auto"/>
              <w:left w:val="single" w:sz="4" w:space="0" w:color="auto"/>
              <w:bottom w:val="single" w:sz="4" w:space="0" w:color="auto"/>
              <w:right w:val="single" w:sz="4" w:space="0" w:color="auto"/>
            </w:tcBorders>
          </w:tcPr>
          <w:p w14:paraId="6104506E"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33315C5A" w14:textId="77777777" w:rsidTr="00DA3DEC">
        <w:tblPrEx>
          <w:tblCellMar>
            <w:top w:w="0" w:type="dxa"/>
            <w:bottom w:w="0" w:type="dxa"/>
          </w:tblCellMar>
        </w:tblPrEx>
        <w:trPr>
          <w:cantSplit/>
          <w:trHeight w:val="247"/>
        </w:trPr>
        <w:tc>
          <w:tcPr>
            <w:tcW w:w="1731" w:type="dxa"/>
            <w:tcBorders>
              <w:top w:val="single" w:sz="6" w:space="0" w:color="auto"/>
              <w:left w:val="single" w:sz="6" w:space="0" w:color="auto"/>
              <w:bottom w:val="single" w:sz="6" w:space="0" w:color="auto"/>
              <w:right w:val="single" w:sz="6" w:space="0" w:color="auto"/>
            </w:tcBorders>
          </w:tcPr>
          <w:p w14:paraId="5E599350"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Bahamas</w:t>
                </w:r>
              </w:smartTag>
            </w:smartTag>
          </w:p>
        </w:tc>
        <w:tc>
          <w:tcPr>
            <w:tcW w:w="1418" w:type="dxa"/>
            <w:tcBorders>
              <w:top w:val="single" w:sz="6" w:space="0" w:color="auto"/>
              <w:left w:val="single" w:sz="6" w:space="0" w:color="auto"/>
              <w:bottom w:val="single" w:sz="6" w:space="0" w:color="auto"/>
              <w:right w:val="single" w:sz="6" w:space="0" w:color="auto"/>
            </w:tcBorders>
          </w:tcPr>
          <w:p w14:paraId="2D753A4E"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054A9ECD"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tcBorders>
          </w:tcPr>
          <w:p w14:paraId="1ABAD77F" w14:textId="77777777" w:rsidR="00DA3DEC" w:rsidRDefault="00DA3DEC">
            <w:pPr>
              <w:spacing w:before="60" w:after="60"/>
              <w:rPr>
                <w:rFonts w:ascii="Arial Narrow" w:hAnsi="Arial Narrow"/>
              </w:rPr>
            </w:pPr>
            <w:r>
              <w:rPr>
                <w:rFonts w:ascii="Arial Narrow" w:hAnsi="Arial Narrow"/>
              </w:rPr>
              <w:t>Marshall Islands</w:t>
            </w:r>
          </w:p>
        </w:tc>
        <w:tc>
          <w:tcPr>
            <w:tcW w:w="1418" w:type="dxa"/>
            <w:tcBorders>
              <w:top w:val="single" w:sz="4" w:space="0" w:color="auto"/>
              <w:left w:val="single" w:sz="4" w:space="0" w:color="auto"/>
              <w:bottom w:val="single" w:sz="4" w:space="0" w:color="auto"/>
              <w:right w:val="single" w:sz="4" w:space="0" w:color="auto"/>
            </w:tcBorders>
          </w:tcPr>
          <w:p w14:paraId="0CE9DF62"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4" w:space="0" w:color="auto"/>
              <w:left w:val="single" w:sz="4" w:space="0" w:color="auto"/>
              <w:bottom w:val="single" w:sz="4" w:space="0" w:color="auto"/>
              <w:right w:val="single" w:sz="4" w:space="0" w:color="auto"/>
            </w:tcBorders>
          </w:tcPr>
          <w:p w14:paraId="032B6794"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2D4F073D" w14:textId="77777777" w:rsidTr="001B513C">
        <w:tblPrEx>
          <w:tblCellMar>
            <w:top w:w="0" w:type="dxa"/>
            <w:bottom w:w="0" w:type="dxa"/>
          </w:tblCellMar>
        </w:tblPrEx>
        <w:trPr>
          <w:cantSplit/>
          <w:trHeight w:val="247"/>
        </w:trPr>
        <w:tc>
          <w:tcPr>
            <w:tcW w:w="1731" w:type="dxa"/>
            <w:tcBorders>
              <w:top w:val="single" w:sz="6" w:space="0" w:color="auto"/>
              <w:left w:val="single" w:sz="6" w:space="0" w:color="auto"/>
              <w:bottom w:val="single" w:sz="6" w:space="0" w:color="auto"/>
              <w:right w:val="single" w:sz="6" w:space="0" w:color="auto"/>
            </w:tcBorders>
          </w:tcPr>
          <w:p w14:paraId="07B0BC65"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Bahrain</w:t>
                </w:r>
              </w:smartTag>
            </w:smartTag>
          </w:p>
        </w:tc>
        <w:tc>
          <w:tcPr>
            <w:tcW w:w="1418" w:type="dxa"/>
            <w:tcBorders>
              <w:top w:val="single" w:sz="6" w:space="0" w:color="auto"/>
              <w:left w:val="single" w:sz="6" w:space="0" w:color="auto"/>
              <w:bottom w:val="single" w:sz="6" w:space="0" w:color="auto"/>
              <w:right w:val="single" w:sz="6" w:space="0" w:color="auto"/>
            </w:tcBorders>
          </w:tcPr>
          <w:p w14:paraId="2238350D"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6157FCB3"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tcBorders>
          </w:tcPr>
          <w:p w14:paraId="07865C16" w14:textId="77777777" w:rsidR="00DA3DEC" w:rsidRDefault="00DA3DEC">
            <w:pPr>
              <w:spacing w:before="60" w:after="60"/>
              <w:rPr>
                <w:rFonts w:ascii="Arial Narrow" w:hAnsi="Arial Narrow"/>
              </w:rPr>
            </w:pPr>
            <w:r>
              <w:rPr>
                <w:rFonts w:ascii="Arial Narrow" w:hAnsi="Arial Narrow"/>
              </w:rPr>
              <w:t>Martinique</w:t>
            </w:r>
          </w:p>
        </w:tc>
        <w:tc>
          <w:tcPr>
            <w:tcW w:w="1418" w:type="dxa"/>
            <w:tcBorders>
              <w:top w:val="single" w:sz="4" w:space="0" w:color="auto"/>
              <w:left w:val="single" w:sz="4" w:space="0" w:color="auto"/>
              <w:right w:val="single" w:sz="4" w:space="0" w:color="auto"/>
            </w:tcBorders>
          </w:tcPr>
          <w:p w14:paraId="48877189"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4" w:space="0" w:color="auto"/>
              <w:left w:val="single" w:sz="4" w:space="0" w:color="auto"/>
              <w:right w:val="single" w:sz="4" w:space="0" w:color="auto"/>
            </w:tcBorders>
          </w:tcPr>
          <w:p w14:paraId="0F1B81CB"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48C0C0C7" w14:textId="77777777" w:rsidTr="00DA3DEC">
        <w:tblPrEx>
          <w:tblCellMar>
            <w:top w:w="0" w:type="dxa"/>
            <w:bottom w:w="0" w:type="dxa"/>
          </w:tblCellMar>
        </w:tblPrEx>
        <w:trPr>
          <w:cantSplit/>
          <w:trHeight w:val="247"/>
        </w:trPr>
        <w:tc>
          <w:tcPr>
            <w:tcW w:w="1731" w:type="dxa"/>
            <w:tcBorders>
              <w:top w:val="single" w:sz="6" w:space="0" w:color="auto"/>
              <w:left w:val="single" w:sz="6" w:space="0" w:color="auto"/>
              <w:bottom w:val="single" w:sz="6" w:space="0" w:color="auto"/>
              <w:right w:val="single" w:sz="6" w:space="0" w:color="auto"/>
            </w:tcBorders>
          </w:tcPr>
          <w:p w14:paraId="4BD5755E"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Bangladesh</w:t>
                </w:r>
              </w:smartTag>
            </w:smartTag>
          </w:p>
        </w:tc>
        <w:tc>
          <w:tcPr>
            <w:tcW w:w="1418" w:type="dxa"/>
            <w:tcBorders>
              <w:top w:val="single" w:sz="6" w:space="0" w:color="auto"/>
              <w:left w:val="single" w:sz="6" w:space="0" w:color="auto"/>
              <w:bottom w:val="single" w:sz="6" w:space="0" w:color="auto"/>
              <w:right w:val="single" w:sz="6" w:space="0" w:color="auto"/>
            </w:tcBorders>
          </w:tcPr>
          <w:p w14:paraId="5704788E"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6191BE85"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tcBorders>
          </w:tcPr>
          <w:p w14:paraId="2F46D37A" w14:textId="77777777" w:rsidR="00DA3DEC" w:rsidRDefault="00DA3DEC">
            <w:pPr>
              <w:spacing w:before="60" w:after="60"/>
              <w:rPr>
                <w:rFonts w:ascii="Arial Narrow" w:hAnsi="Arial Narrow"/>
              </w:rPr>
            </w:pPr>
            <w:r>
              <w:rPr>
                <w:rFonts w:ascii="Arial Narrow" w:hAnsi="Arial Narrow"/>
              </w:rPr>
              <w:t>Mauritania</w:t>
            </w:r>
          </w:p>
        </w:tc>
        <w:tc>
          <w:tcPr>
            <w:tcW w:w="1418" w:type="dxa"/>
            <w:tcBorders>
              <w:top w:val="single" w:sz="4" w:space="0" w:color="auto"/>
              <w:left w:val="single" w:sz="4" w:space="0" w:color="auto"/>
              <w:bottom w:val="single" w:sz="4" w:space="0" w:color="auto"/>
              <w:right w:val="single" w:sz="4" w:space="0" w:color="auto"/>
            </w:tcBorders>
          </w:tcPr>
          <w:p w14:paraId="4B2BBD05"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4" w:space="0" w:color="auto"/>
              <w:left w:val="single" w:sz="4" w:space="0" w:color="auto"/>
              <w:bottom w:val="single" w:sz="4" w:space="0" w:color="auto"/>
              <w:right w:val="single" w:sz="4" w:space="0" w:color="auto"/>
            </w:tcBorders>
          </w:tcPr>
          <w:p w14:paraId="67FF5084"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43A1EA92" w14:textId="77777777" w:rsidTr="001B513C">
        <w:tblPrEx>
          <w:tblCellMar>
            <w:top w:w="0" w:type="dxa"/>
            <w:bottom w:w="0" w:type="dxa"/>
          </w:tblCellMar>
        </w:tblPrEx>
        <w:trPr>
          <w:cantSplit/>
          <w:trHeight w:val="247"/>
        </w:trPr>
        <w:tc>
          <w:tcPr>
            <w:tcW w:w="1731" w:type="dxa"/>
            <w:tcBorders>
              <w:top w:val="single" w:sz="6" w:space="0" w:color="auto"/>
              <w:left w:val="single" w:sz="6" w:space="0" w:color="auto"/>
              <w:bottom w:val="single" w:sz="6" w:space="0" w:color="auto"/>
              <w:right w:val="single" w:sz="6" w:space="0" w:color="auto"/>
            </w:tcBorders>
          </w:tcPr>
          <w:p w14:paraId="25B0708E"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Barbados</w:t>
                </w:r>
              </w:smartTag>
            </w:smartTag>
          </w:p>
        </w:tc>
        <w:tc>
          <w:tcPr>
            <w:tcW w:w="1418" w:type="dxa"/>
            <w:tcBorders>
              <w:top w:val="single" w:sz="6" w:space="0" w:color="auto"/>
              <w:left w:val="single" w:sz="6" w:space="0" w:color="auto"/>
              <w:bottom w:val="single" w:sz="6" w:space="0" w:color="auto"/>
              <w:right w:val="single" w:sz="6" w:space="0" w:color="auto"/>
            </w:tcBorders>
          </w:tcPr>
          <w:p w14:paraId="7CDABE64"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6EC6F51E"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tcBorders>
          </w:tcPr>
          <w:p w14:paraId="61B6643A" w14:textId="77777777" w:rsidR="00DA3DEC" w:rsidRDefault="00DA3DEC">
            <w:pPr>
              <w:spacing w:before="60" w:after="60"/>
              <w:rPr>
                <w:rFonts w:ascii="Arial Narrow" w:hAnsi="Arial Narrow"/>
              </w:rPr>
            </w:pPr>
            <w:r>
              <w:rPr>
                <w:rFonts w:ascii="Arial Narrow" w:hAnsi="Arial Narrow"/>
              </w:rPr>
              <w:t>Mauritius</w:t>
            </w:r>
          </w:p>
        </w:tc>
        <w:tc>
          <w:tcPr>
            <w:tcW w:w="1418" w:type="dxa"/>
            <w:tcBorders>
              <w:top w:val="single" w:sz="4" w:space="0" w:color="auto"/>
              <w:left w:val="single" w:sz="4" w:space="0" w:color="auto"/>
              <w:bottom w:val="single" w:sz="4" w:space="0" w:color="auto"/>
              <w:right w:val="single" w:sz="4" w:space="0" w:color="auto"/>
            </w:tcBorders>
          </w:tcPr>
          <w:p w14:paraId="2D2FE74E"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4" w:space="0" w:color="auto"/>
              <w:left w:val="single" w:sz="4" w:space="0" w:color="auto"/>
              <w:bottom w:val="single" w:sz="4" w:space="0" w:color="auto"/>
              <w:right w:val="single" w:sz="4" w:space="0" w:color="auto"/>
            </w:tcBorders>
          </w:tcPr>
          <w:p w14:paraId="21C953D6"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7EC4F9C3" w14:textId="77777777" w:rsidTr="00DA3DEC">
        <w:tblPrEx>
          <w:tblCellMar>
            <w:top w:w="0" w:type="dxa"/>
            <w:bottom w:w="0" w:type="dxa"/>
          </w:tblCellMar>
        </w:tblPrEx>
        <w:trPr>
          <w:cantSplit/>
          <w:trHeight w:val="247"/>
        </w:trPr>
        <w:tc>
          <w:tcPr>
            <w:tcW w:w="1731" w:type="dxa"/>
            <w:tcBorders>
              <w:top w:val="single" w:sz="6" w:space="0" w:color="auto"/>
              <w:left w:val="single" w:sz="6" w:space="0" w:color="auto"/>
              <w:bottom w:val="single" w:sz="6" w:space="0" w:color="auto"/>
              <w:right w:val="single" w:sz="6" w:space="0" w:color="auto"/>
            </w:tcBorders>
          </w:tcPr>
          <w:p w14:paraId="35B0B4DD"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Belarus</w:t>
                </w:r>
              </w:smartTag>
            </w:smartTag>
          </w:p>
        </w:tc>
        <w:tc>
          <w:tcPr>
            <w:tcW w:w="1418" w:type="dxa"/>
            <w:tcBorders>
              <w:top w:val="single" w:sz="6" w:space="0" w:color="auto"/>
              <w:left w:val="single" w:sz="6" w:space="0" w:color="auto"/>
              <w:bottom w:val="single" w:sz="6" w:space="0" w:color="auto"/>
              <w:right w:val="single" w:sz="6" w:space="0" w:color="auto"/>
            </w:tcBorders>
          </w:tcPr>
          <w:p w14:paraId="5717433F"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327BB43C"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tcBorders>
          </w:tcPr>
          <w:p w14:paraId="4EBE2E4C" w14:textId="77777777" w:rsidR="00DA3DEC" w:rsidRDefault="00DA3DEC">
            <w:pPr>
              <w:spacing w:before="60" w:after="60"/>
              <w:rPr>
                <w:rFonts w:ascii="Arial Narrow" w:hAnsi="Arial Narrow"/>
              </w:rPr>
            </w:pPr>
            <w:r>
              <w:rPr>
                <w:rFonts w:ascii="Arial Narrow" w:hAnsi="Arial Narrow"/>
              </w:rPr>
              <w:t>Mayotte</w:t>
            </w:r>
          </w:p>
        </w:tc>
        <w:tc>
          <w:tcPr>
            <w:tcW w:w="1418" w:type="dxa"/>
            <w:tcBorders>
              <w:top w:val="single" w:sz="4" w:space="0" w:color="auto"/>
              <w:left w:val="single" w:sz="4" w:space="0" w:color="auto"/>
              <w:bottom w:val="single" w:sz="4" w:space="0" w:color="auto"/>
              <w:right w:val="single" w:sz="4" w:space="0" w:color="auto"/>
            </w:tcBorders>
          </w:tcPr>
          <w:p w14:paraId="710304E7"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4" w:space="0" w:color="auto"/>
              <w:left w:val="single" w:sz="4" w:space="0" w:color="auto"/>
              <w:bottom w:val="single" w:sz="4" w:space="0" w:color="auto"/>
              <w:right w:val="single" w:sz="4" w:space="0" w:color="auto"/>
            </w:tcBorders>
          </w:tcPr>
          <w:p w14:paraId="1BE01652"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49CE69BD" w14:textId="77777777" w:rsidTr="001B513C">
        <w:tblPrEx>
          <w:tblCellMar>
            <w:top w:w="0" w:type="dxa"/>
            <w:bottom w:w="0" w:type="dxa"/>
          </w:tblCellMar>
        </w:tblPrEx>
        <w:trPr>
          <w:cantSplit/>
          <w:trHeight w:val="247"/>
        </w:trPr>
        <w:tc>
          <w:tcPr>
            <w:tcW w:w="1731" w:type="dxa"/>
            <w:tcBorders>
              <w:top w:val="single" w:sz="6" w:space="0" w:color="auto"/>
              <w:left w:val="single" w:sz="6" w:space="0" w:color="auto"/>
              <w:bottom w:val="single" w:sz="6" w:space="0" w:color="auto"/>
              <w:right w:val="single" w:sz="6" w:space="0" w:color="auto"/>
            </w:tcBorders>
          </w:tcPr>
          <w:p w14:paraId="65AEB3F6"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Belgium</w:t>
                </w:r>
              </w:smartTag>
            </w:smartTag>
          </w:p>
        </w:tc>
        <w:tc>
          <w:tcPr>
            <w:tcW w:w="1418" w:type="dxa"/>
            <w:tcBorders>
              <w:top w:val="single" w:sz="6" w:space="0" w:color="auto"/>
              <w:left w:val="single" w:sz="6" w:space="0" w:color="auto"/>
              <w:bottom w:val="single" w:sz="6" w:space="0" w:color="auto"/>
              <w:right w:val="single" w:sz="6" w:space="0" w:color="auto"/>
            </w:tcBorders>
          </w:tcPr>
          <w:p w14:paraId="7A3AC399"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double" w:sz="4" w:space="0" w:color="auto"/>
            </w:tcBorders>
          </w:tcPr>
          <w:p w14:paraId="3B6EBF9D" w14:textId="77777777" w:rsidR="00DA3DEC" w:rsidRDefault="00DA3DEC">
            <w:pPr>
              <w:spacing w:before="60" w:after="60"/>
              <w:jc w:val="center"/>
              <w:rPr>
                <w:rFonts w:ascii="Arial Narrow" w:hAnsi="Arial Narrow"/>
              </w:rPr>
            </w:pPr>
            <w:r>
              <w:rPr>
                <w:rFonts w:ascii="Arial Narrow" w:hAnsi="Arial Narrow"/>
                <w:snapToGrid w:val="0"/>
              </w:rPr>
              <w:t>0.770</w:t>
            </w:r>
          </w:p>
        </w:tc>
        <w:tc>
          <w:tcPr>
            <w:tcW w:w="1701" w:type="dxa"/>
            <w:tcBorders>
              <w:top w:val="single" w:sz="6" w:space="0" w:color="auto"/>
              <w:left w:val="nil"/>
              <w:bottom w:val="single" w:sz="6" w:space="0" w:color="auto"/>
              <w:right w:val="single" w:sz="6" w:space="0" w:color="auto"/>
            </w:tcBorders>
          </w:tcPr>
          <w:p w14:paraId="22B9CDC4" w14:textId="77777777" w:rsidR="00DA3DEC" w:rsidRDefault="00DA3DEC">
            <w:pPr>
              <w:spacing w:before="60" w:after="60"/>
              <w:rPr>
                <w:rFonts w:ascii="Arial Narrow" w:hAnsi="Arial Narrow"/>
              </w:rPr>
            </w:pPr>
            <w:r>
              <w:rPr>
                <w:rFonts w:ascii="Arial Narrow" w:hAnsi="Arial Narrow"/>
              </w:rPr>
              <w:t>Mexico</w:t>
            </w:r>
          </w:p>
        </w:tc>
        <w:tc>
          <w:tcPr>
            <w:tcW w:w="1418" w:type="dxa"/>
            <w:tcBorders>
              <w:top w:val="single" w:sz="6" w:space="0" w:color="auto"/>
              <w:left w:val="single" w:sz="6" w:space="0" w:color="auto"/>
              <w:bottom w:val="single" w:sz="6" w:space="0" w:color="auto"/>
              <w:right w:val="single" w:sz="6" w:space="0" w:color="auto"/>
            </w:tcBorders>
          </w:tcPr>
          <w:p w14:paraId="4D17A8FA"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1FBA5152"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133C2686" w14:textId="77777777" w:rsidTr="001B513C">
        <w:tblPrEx>
          <w:tblCellMar>
            <w:top w:w="0" w:type="dxa"/>
            <w:bottom w:w="0" w:type="dxa"/>
          </w:tblCellMar>
        </w:tblPrEx>
        <w:trPr>
          <w:cantSplit/>
          <w:trHeight w:val="247"/>
        </w:trPr>
        <w:tc>
          <w:tcPr>
            <w:tcW w:w="1731" w:type="dxa"/>
            <w:tcBorders>
              <w:top w:val="single" w:sz="6" w:space="0" w:color="auto"/>
              <w:left w:val="single" w:sz="6" w:space="0" w:color="auto"/>
              <w:bottom w:val="single" w:sz="6" w:space="0" w:color="auto"/>
              <w:right w:val="single" w:sz="6" w:space="0" w:color="auto"/>
            </w:tcBorders>
          </w:tcPr>
          <w:p w14:paraId="0EBB6549"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Belize</w:t>
                </w:r>
              </w:smartTag>
            </w:smartTag>
          </w:p>
        </w:tc>
        <w:tc>
          <w:tcPr>
            <w:tcW w:w="1418" w:type="dxa"/>
            <w:tcBorders>
              <w:top w:val="single" w:sz="6" w:space="0" w:color="auto"/>
              <w:left w:val="single" w:sz="6" w:space="0" w:color="auto"/>
              <w:bottom w:val="single" w:sz="6" w:space="0" w:color="auto"/>
              <w:right w:val="single" w:sz="6" w:space="0" w:color="auto"/>
            </w:tcBorders>
          </w:tcPr>
          <w:p w14:paraId="46294B08"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39303D82"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0AB488A2"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Micronesia</w:t>
                </w:r>
              </w:smartTag>
            </w:smartTag>
            <w:r>
              <w:rPr>
                <w:rFonts w:ascii="Arial Narrow" w:hAnsi="Arial Narrow"/>
              </w:rPr>
              <w:t xml:space="preserve"> (FS)</w:t>
            </w:r>
          </w:p>
        </w:tc>
        <w:tc>
          <w:tcPr>
            <w:tcW w:w="1418" w:type="dxa"/>
            <w:tcBorders>
              <w:top w:val="single" w:sz="6" w:space="0" w:color="auto"/>
              <w:left w:val="single" w:sz="6" w:space="0" w:color="auto"/>
              <w:bottom w:val="single" w:sz="6" w:space="0" w:color="auto"/>
              <w:right w:val="single" w:sz="6" w:space="0" w:color="auto"/>
            </w:tcBorders>
          </w:tcPr>
          <w:p w14:paraId="4AEA719D"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1F1567CF"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2CB528AD" w14:textId="77777777" w:rsidTr="00DA3DE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059EB09C"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Benin</w:t>
                </w:r>
              </w:smartTag>
            </w:smartTag>
          </w:p>
        </w:tc>
        <w:tc>
          <w:tcPr>
            <w:tcW w:w="1418" w:type="dxa"/>
            <w:tcBorders>
              <w:top w:val="single" w:sz="6" w:space="0" w:color="auto"/>
              <w:left w:val="single" w:sz="6" w:space="0" w:color="auto"/>
              <w:bottom w:val="single" w:sz="6" w:space="0" w:color="auto"/>
              <w:right w:val="single" w:sz="6" w:space="0" w:color="auto"/>
            </w:tcBorders>
          </w:tcPr>
          <w:p w14:paraId="33EA008D"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3323FDAF"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06C801F6" w14:textId="77777777" w:rsidR="00DA3DEC" w:rsidRDefault="00DA3DEC">
            <w:pPr>
              <w:spacing w:before="60" w:after="60"/>
              <w:rPr>
                <w:rFonts w:ascii="Arial Narrow" w:hAnsi="Arial Narrow"/>
              </w:rPr>
            </w:pPr>
            <w:r>
              <w:rPr>
                <w:rFonts w:ascii="Arial Narrow" w:hAnsi="Arial Narrow"/>
              </w:rPr>
              <w:t>Moldova</w:t>
            </w:r>
          </w:p>
        </w:tc>
        <w:tc>
          <w:tcPr>
            <w:tcW w:w="1418" w:type="dxa"/>
            <w:tcBorders>
              <w:top w:val="single" w:sz="6" w:space="0" w:color="auto"/>
              <w:left w:val="single" w:sz="6" w:space="0" w:color="auto"/>
              <w:bottom w:val="single" w:sz="6" w:space="0" w:color="auto"/>
              <w:right w:val="single" w:sz="6" w:space="0" w:color="auto"/>
            </w:tcBorders>
          </w:tcPr>
          <w:p w14:paraId="41FFF69C"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13A49A03"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74C34FE9" w14:textId="77777777" w:rsidTr="00DA3DEC">
        <w:tblPrEx>
          <w:tblCellMar>
            <w:top w:w="0" w:type="dxa"/>
            <w:bottom w:w="0" w:type="dxa"/>
          </w:tblCellMar>
        </w:tblPrEx>
        <w:trPr>
          <w:cantSplit/>
          <w:trHeight w:val="247"/>
        </w:trPr>
        <w:tc>
          <w:tcPr>
            <w:tcW w:w="1731" w:type="dxa"/>
            <w:tcBorders>
              <w:top w:val="single" w:sz="6" w:space="0" w:color="auto"/>
              <w:left w:val="single" w:sz="6" w:space="0" w:color="auto"/>
              <w:bottom w:val="single" w:sz="6" w:space="0" w:color="auto"/>
              <w:right w:val="single" w:sz="6" w:space="0" w:color="auto"/>
            </w:tcBorders>
          </w:tcPr>
          <w:p w14:paraId="3CE6488B" w14:textId="77777777" w:rsidR="00DA3DEC" w:rsidRDefault="00DA3DEC">
            <w:pPr>
              <w:spacing w:before="60" w:after="60"/>
              <w:rPr>
                <w:rFonts w:ascii="Arial Narrow" w:hAnsi="Arial Narrow"/>
              </w:rPr>
            </w:pPr>
            <w:smartTag w:uri="urn:schemas-microsoft-com:office:smarttags" w:element="place">
              <w:r>
                <w:rPr>
                  <w:rFonts w:ascii="Arial Narrow" w:hAnsi="Arial Narrow"/>
                </w:rPr>
                <w:t>Bermuda</w:t>
              </w:r>
            </w:smartTag>
          </w:p>
        </w:tc>
        <w:tc>
          <w:tcPr>
            <w:tcW w:w="1418" w:type="dxa"/>
            <w:tcBorders>
              <w:top w:val="single" w:sz="6" w:space="0" w:color="auto"/>
              <w:left w:val="single" w:sz="6" w:space="0" w:color="auto"/>
              <w:bottom w:val="single" w:sz="6" w:space="0" w:color="auto"/>
              <w:right w:val="single" w:sz="6" w:space="0" w:color="auto"/>
            </w:tcBorders>
          </w:tcPr>
          <w:p w14:paraId="6979D236"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01825A08"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00C4946A" w14:textId="77777777" w:rsidR="00DA3DEC" w:rsidRDefault="00DA3DEC">
            <w:pPr>
              <w:spacing w:before="60" w:after="60"/>
              <w:rPr>
                <w:rFonts w:ascii="Arial Narrow" w:hAnsi="Arial Narrow"/>
              </w:rPr>
            </w:pPr>
            <w:r>
              <w:rPr>
                <w:rFonts w:ascii="Arial Narrow" w:hAnsi="Arial Narrow"/>
              </w:rPr>
              <w:t>Monaco</w:t>
            </w:r>
          </w:p>
        </w:tc>
        <w:tc>
          <w:tcPr>
            <w:tcW w:w="1418" w:type="dxa"/>
            <w:tcBorders>
              <w:top w:val="single" w:sz="6" w:space="0" w:color="auto"/>
              <w:left w:val="single" w:sz="6" w:space="0" w:color="auto"/>
              <w:bottom w:val="single" w:sz="6" w:space="0" w:color="auto"/>
              <w:right w:val="single" w:sz="6" w:space="0" w:color="auto"/>
            </w:tcBorders>
          </w:tcPr>
          <w:p w14:paraId="107E6022"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single" w:sz="6" w:space="0" w:color="auto"/>
            </w:tcBorders>
          </w:tcPr>
          <w:p w14:paraId="5B3AAB1D" w14:textId="77777777" w:rsidR="00DA3DEC" w:rsidRDefault="00DA3DEC">
            <w:pPr>
              <w:spacing w:before="60" w:after="60"/>
              <w:jc w:val="center"/>
              <w:rPr>
                <w:rFonts w:ascii="Arial Narrow" w:hAnsi="Arial Narrow"/>
              </w:rPr>
            </w:pPr>
            <w:r>
              <w:rPr>
                <w:rFonts w:ascii="Arial Narrow" w:hAnsi="Arial Narrow"/>
                <w:snapToGrid w:val="0"/>
              </w:rPr>
              <w:t>0.770</w:t>
            </w:r>
          </w:p>
        </w:tc>
      </w:tr>
      <w:tr w:rsidR="00DA3DEC" w14:paraId="0ED66E35" w14:textId="77777777" w:rsidTr="00DA3DEC">
        <w:tblPrEx>
          <w:tblCellMar>
            <w:top w:w="0" w:type="dxa"/>
            <w:bottom w:w="0" w:type="dxa"/>
          </w:tblCellMar>
        </w:tblPrEx>
        <w:trPr>
          <w:cantSplit/>
          <w:trHeight w:val="247"/>
        </w:trPr>
        <w:tc>
          <w:tcPr>
            <w:tcW w:w="1731" w:type="dxa"/>
            <w:tcBorders>
              <w:top w:val="single" w:sz="6" w:space="0" w:color="auto"/>
              <w:left w:val="single" w:sz="6" w:space="0" w:color="auto"/>
              <w:bottom w:val="single" w:sz="6" w:space="0" w:color="auto"/>
              <w:right w:val="single" w:sz="6" w:space="0" w:color="auto"/>
            </w:tcBorders>
          </w:tcPr>
          <w:p w14:paraId="03DD9409"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Bhutan</w:t>
                </w:r>
              </w:smartTag>
            </w:smartTag>
          </w:p>
        </w:tc>
        <w:tc>
          <w:tcPr>
            <w:tcW w:w="1418" w:type="dxa"/>
            <w:tcBorders>
              <w:top w:val="single" w:sz="6" w:space="0" w:color="auto"/>
              <w:left w:val="single" w:sz="6" w:space="0" w:color="auto"/>
              <w:bottom w:val="single" w:sz="6" w:space="0" w:color="auto"/>
              <w:right w:val="single" w:sz="6" w:space="0" w:color="auto"/>
            </w:tcBorders>
          </w:tcPr>
          <w:p w14:paraId="6684D072"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103D8194"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22A0CE47" w14:textId="77777777" w:rsidR="00DA3DEC" w:rsidRDefault="00DA3DEC">
            <w:pPr>
              <w:spacing w:before="60" w:after="60"/>
              <w:rPr>
                <w:rFonts w:ascii="Arial Narrow" w:hAnsi="Arial Narrow"/>
              </w:rPr>
            </w:pPr>
            <w:r>
              <w:rPr>
                <w:rFonts w:ascii="Arial Narrow" w:hAnsi="Arial Narrow"/>
              </w:rPr>
              <w:t>Mongolia</w:t>
            </w:r>
          </w:p>
        </w:tc>
        <w:tc>
          <w:tcPr>
            <w:tcW w:w="1418" w:type="dxa"/>
            <w:tcBorders>
              <w:top w:val="single" w:sz="6" w:space="0" w:color="auto"/>
              <w:left w:val="single" w:sz="6" w:space="0" w:color="auto"/>
              <w:bottom w:val="single" w:sz="6" w:space="0" w:color="auto"/>
              <w:right w:val="single" w:sz="6" w:space="0" w:color="auto"/>
            </w:tcBorders>
          </w:tcPr>
          <w:p w14:paraId="0E164686"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079C3629"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30E29395" w14:textId="77777777" w:rsidTr="00DA3DE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534E9A47"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Bolivia</w:t>
                </w:r>
              </w:smartTag>
            </w:smartTag>
          </w:p>
        </w:tc>
        <w:tc>
          <w:tcPr>
            <w:tcW w:w="1418" w:type="dxa"/>
            <w:tcBorders>
              <w:top w:val="single" w:sz="6" w:space="0" w:color="auto"/>
              <w:left w:val="single" w:sz="6" w:space="0" w:color="auto"/>
              <w:bottom w:val="single" w:sz="6" w:space="0" w:color="auto"/>
              <w:right w:val="single" w:sz="6" w:space="0" w:color="auto"/>
            </w:tcBorders>
          </w:tcPr>
          <w:p w14:paraId="09818A63"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49A69D5B"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17EF780A" w14:textId="77777777" w:rsidR="00DA3DEC" w:rsidRDefault="00DA3DEC">
            <w:pPr>
              <w:spacing w:before="60" w:after="60"/>
              <w:rPr>
                <w:rFonts w:ascii="Arial Narrow" w:hAnsi="Arial Narrow"/>
              </w:rPr>
            </w:pPr>
            <w:r>
              <w:rPr>
                <w:rFonts w:ascii="Arial Narrow" w:hAnsi="Arial Narrow"/>
              </w:rPr>
              <w:t>Montserrat</w:t>
            </w:r>
          </w:p>
        </w:tc>
        <w:tc>
          <w:tcPr>
            <w:tcW w:w="1418" w:type="dxa"/>
            <w:tcBorders>
              <w:top w:val="single" w:sz="6" w:space="0" w:color="auto"/>
              <w:left w:val="single" w:sz="6" w:space="0" w:color="auto"/>
              <w:bottom w:val="single" w:sz="6" w:space="0" w:color="auto"/>
              <w:right w:val="single" w:sz="6" w:space="0" w:color="auto"/>
            </w:tcBorders>
          </w:tcPr>
          <w:p w14:paraId="58DCD227"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2A76F6B0"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57B728A6" w14:textId="77777777" w:rsidTr="00DA3DE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7F448634"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Bosnia</w:t>
                </w:r>
              </w:smartTag>
            </w:smartTag>
            <w:r>
              <w:rPr>
                <w:rFonts w:ascii="Arial Narrow" w:hAnsi="Arial Narrow"/>
              </w:rPr>
              <w:t xml:space="preserve"> Hertzegovina</w:t>
            </w:r>
          </w:p>
        </w:tc>
        <w:tc>
          <w:tcPr>
            <w:tcW w:w="1418" w:type="dxa"/>
            <w:tcBorders>
              <w:top w:val="single" w:sz="6" w:space="0" w:color="auto"/>
              <w:left w:val="single" w:sz="6" w:space="0" w:color="auto"/>
              <w:bottom w:val="single" w:sz="6" w:space="0" w:color="auto"/>
              <w:right w:val="single" w:sz="6" w:space="0" w:color="auto"/>
            </w:tcBorders>
          </w:tcPr>
          <w:p w14:paraId="02DD793F" w14:textId="77777777" w:rsidR="00DA3DEC" w:rsidRDefault="00DA3DEC">
            <w:pPr>
              <w:spacing w:before="60" w:after="60"/>
              <w:jc w:val="center"/>
              <w:rPr>
                <w:rFonts w:ascii="Arial Narrow" w:hAnsi="Arial Narrow"/>
              </w:rPr>
            </w:pPr>
            <w:r>
              <w:rPr>
                <w:rFonts w:ascii="Arial Narrow" w:hAnsi="Arial Narrow"/>
              </w:rPr>
              <w:t xml:space="preserve"> 1.00 </w:t>
            </w:r>
          </w:p>
        </w:tc>
        <w:tc>
          <w:tcPr>
            <w:tcW w:w="1418" w:type="dxa"/>
            <w:tcBorders>
              <w:top w:val="single" w:sz="6" w:space="0" w:color="auto"/>
              <w:left w:val="single" w:sz="6" w:space="0" w:color="auto"/>
              <w:bottom w:val="single" w:sz="6" w:space="0" w:color="auto"/>
              <w:right w:val="double" w:sz="4" w:space="0" w:color="auto"/>
            </w:tcBorders>
          </w:tcPr>
          <w:p w14:paraId="05811F36" w14:textId="77777777" w:rsidR="00DA3DEC" w:rsidRDefault="00DA3DEC">
            <w:pPr>
              <w:spacing w:before="60" w:after="60"/>
              <w:jc w:val="center"/>
              <w:rPr>
                <w:rFonts w:ascii="Arial Narrow" w:hAnsi="Arial Narrow"/>
              </w:rPr>
            </w:pPr>
            <w:r>
              <w:rPr>
                <w:rFonts w:ascii="Arial Narrow" w:hAnsi="Arial Narrow"/>
                <w:snapToGrid w:val="0"/>
              </w:rPr>
              <w:t>1.100</w:t>
            </w:r>
          </w:p>
        </w:tc>
        <w:tc>
          <w:tcPr>
            <w:tcW w:w="1701" w:type="dxa"/>
            <w:tcBorders>
              <w:top w:val="single" w:sz="6" w:space="0" w:color="auto"/>
              <w:left w:val="nil"/>
              <w:bottom w:val="single" w:sz="6" w:space="0" w:color="auto"/>
              <w:right w:val="single" w:sz="6" w:space="0" w:color="auto"/>
            </w:tcBorders>
          </w:tcPr>
          <w:p w14:paraId="45970C5F" w14:textId="77777777" w:rsidR="00DA3DEC" w:rsidRDefault="00DA3DEC">
            <w:pPr>
              <w:spacing w:before="60" w:after="60"/>
              <w:rPr>
                <w:rFonts w:ascii="Arial Narrow" w:hAnsi="Arial Narrow"/>
              </w:rPr>
            </w:pPr>
            <w:r>
              <w:rPr>
                <w:rFonts w:ascii="Arial Narrow" w:hAnsi="Arial Narrow"/>
              </w:rPr>
              <w:t>Morocco</w:t>
            </w:r>
          </w:p>
        </w:tc>
        <w:tc>
          <w:tcPr>
            <w:tcW w:w="1418" w:type="dxa"/>
            <w:tcBorders>
              <w:top w:val="single" w:sz="6" w:space="0" w:color="auto"/>
              <w:left w:val="single" w:sz="6" w:space="0" w:color="auto"/>
              <w:bottom w:val="single" w:sz="6" w:space="0" w:color="auto"/>
              <w:right w:val="single" w:sz="6" w:space="0" w:color="auto"/>
            </w:tcBorders>
          </w:tcPr>
          <w:p w14:paraId="4EC27A5C"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15DCEE85"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6D93C1C1" w14:textId="77777777" w:rsidTr="00DA3DE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289F5B52"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Botswana</w:t>
                </w:r>
              </w:smartTag>
            </w:smartTag>
          </w:p>
        </w:tc>
        <w:tc>
          <w:tcPr>
            <w:tcW w:w="1418" w:type="dxa"/>
            <w:tcBorders>
              <w:top w:val="single" w:sz="6" w:space="0" w:color="auto"/>
              <w:left w:val="single" w:sz="6" w:space="0" w:color="auto"/>
              <w:bottom w:val="single" w:sz="6" w:space="0" w:color="auto"/>
              <w:right w:val="single" w:sz="6" w:space="0" w:color="auto"/>
            </w:tcBorders>
          </w:tcPr>
          <w:p w14:paraId="047F2BAA"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1DBAC831"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219EB274" w14:textId="77777777" w:rsidR="00DA3DEC" w:rsidRDefault="00DA3DEC">
            <w:pPr>
              <w:spacing w:before="60" w:after="60"/>
              <w:rPr>
                <w:rFonts w:ascii="Arial Narrow" w:hAnsi="Arial Narrow"/>
              </w:rPr>
            </w:pPr>
            <w:r>
              <w:rPr>
                <w:rFonts w:ascii="Arial Narrow" w:hAnsi="Arial Narrow"/>
              </w:rPr>
              <w:t>Mozambique</w:t>
            </w:r>
          </w:p>
        </w:tc>
        <w:tc>
          <w:tcPr>
            <w:tcW w:w="1418" w:type="dxa"/>
            <w:tcBorders>
              <w:top w:val="single" w:sz="6" w:space="0" w:color="auto"/>
              <w:left w:val="single" w:sz="6" w:space="0" w:color="auto"/>
              <w:bottom w:val="single" w:sz="6" w:space="0" w:color="auto"/>
              <w:right w:val="single" w:sz="6" w:space="0" w:color="auto"/>
            </w:tcBorders>
          </w:tcPr>
          <w:p w14:paraId="6030DDE3"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4DBD2DD2"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4EDA64E4" w14:textId="77777777" w:rsidTr="00DA3DE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587CFB9A"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Brazil</w:t>
                </w:r>
              </w:smartTag>
            </w:smartTag>
          </w:p>
        </w:tc>
        <w:tc>
          <w:tcPr>
            <w:tcW w:w="1418" w:type="dxa"/>
            <w:tcBorders>
              <w:top w:val="single" w:sz="6" w:space="0" w:color="auto"/>
              <w:left w:val="single" w:sz="6" w:space="0" w:color="auto"/>
              <w:bottom w:val="single" w:sz="6" w:space="0" w:color="auto"/>
              <w:right w:val="single" w:sz="6" w:space="0" w:color="auto"/>
            </w:tcBorders>
          </w:tcPr>
          <w:p w14:paraId="4DCD31C4"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double" w:sz="4" w:space="0" w:color="auto"/>
            </w:tcBorders>
          </w:tcPr>
          <w:p w14:paraId="53FAF87B" w14:textId="77777777" w:rsidR="00DA3DEC" w:rsidRDefault="00DA3DEC">
            <w:pPr>
              <w:spacing w:before="60" w:after="60"/>
              <w:jc w:val="center"/>
              <w:rPr>
                <w:rFonts w:ascii="Arial Narrow" w:hAnsi="Arial Narrow"/>
              </w:rPr>
            </w:pPr>
            <w:r>
              <w:rPr>
                <w:rFonts w:ascii="Arial Narrow" w:hAnsi="Arial Narrow"/>
                <w:snapToGrid w:val="0"/>
              </w:rPr>
              <w:t>0.770</w:t>
            </w:r>
          </w:p>
        </w:tc>
        <w:tc>
          <w:tcPr>
            <w:tcW w:w="1701" w:type="dxa"/>
            <w:tcBorders>
              <w:top w:val="single" w:sz="6" w:space="0" w:color="auto"/>
              <w:left w:val="nil"/>
              <w:bottom w:val="single" w:sz="6" w:space="0" w:color="auto"/>
              <w:right w:val="single" w:sz="6" w:space="0" w:color="auto"/>
            </w:tcBorders>
          </w:tcPr>
          <w:p w14:paraId="5E1B5D13" w14:textId="77777777" w:rsidR="00DA3DEC" w:rsidRDefault="00DA3DEC">
            <w:pPr>
              <w:spacing w:before="60" w:after="60"/>
              <w:rPr>
                <w:rFonts w:ascii="Arial Narrow" w:hAnsi="Arial Narrow"/>
              </w:rPr>
            </w:pPr>
            <w:smartTag w:uri="urn:schemas-microsoft-com:office:smarttags" w:element="country-region">
              <w:r>
                <w:rPr>
                  <w:rFonts w:ascii="Arial Narrow" w:hAnsi="Arial Narrow"/>
                </w:rPr>
                <w:t>Myanmar</w:t>
              </w:r>
            </w:smartTag>
            <w:r>
              <w:rPr>
                <w:rFonts w:ascii="Arial Narrow" w:hAnsi="Arial Narrow"/>
              </w:rPr>
              <w:t xml:space="preserve"> (</w:t>
            </w:r>
            <w:smartTag w:uri="urn:schemas-microsoft-com:office:smarttags" w:element="place">
              <w:smartTag w:uri="urn:schemas-microsoft-com:office:smarttags" w:element="country-region">
                <w:r>
                  <w:rPr>
                    <w:rFonts w:ascii="Arial Narrow" w:hAnsi="Arial Narrow"/>
                  </w:rPr>
                  <w:t>Burma</w:t>
                </w:r>
              </w:smartTag>
            </w:smartTag>
            <w:r>
              <w:rPr>
                <w:rFonts w:ascii="Arial Narrow" w:hAnsi="Arial Narrow"/>
              </w:rPr>
              <w:t>)</w:t>
            </w:r>
          </w:p>
        </w:tc>
        <w:tc>
          <w:tcPr>
            <w:tcW w:w="1418" w:type="dxa"/>
            <w:tcBorders>
              <w:top w:val="single" w:sz="6" w:space="0" w:color="auto"/>
              <w:left w:val="single" w:sz="6" w:space="0" w:color="auto"/>
              <w:bottom w:val="single" w:sz="6" w:space="0" w:color="auto"/>
              <w:right w:val="single" w:sz="6" w:space="0" w:color="auto"/>
            </w:tcBorders>
          </w:tcPr>
          <w:p w14:paraId="5ACE8C4D"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40E93D1D"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5D5FE94B" w14:textId="77777777" w:rsidTr="00DA3DE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2B5D5320"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Brunei</w:t>
                </w:r>
              </w:smartTag>
            </w:smartTag>
          </w:p>
        </w:tc>
        <w:tc>
          <w:tcPr>
            <w:tcW w:w="1418" w:type="dxa"/>
            <w:tcBorders>
              <w:top w:val="single" w:sz="6" w:space="0" w:color="auto"/>
              <w:left w:val="single" w:sz="6" w:space="0" w:color="auto"/>
              <w:bottom w:val="single" w:sz="6" w:space="0" w:color="auto"/>
              <w:right w:val="single" w:sz="6" w:space="0" w:color="auto"/>
            </w:tcBorders>
          </w:tcPr>
          <w:p w14:paraId="364AB35D" w14:textId="77777777" w:rsidR="00DA3DEC" w:rsidRDefault="00DA3DEC">
            <w:pPr>
              <w:spacing w:before="60" w:after="60"/>
              <w:jc w:val="center"/>
              <w:rPr>
                <w:rFonts w:ascii="Arial Narrow" w:hAnsi="Arial Narrow"/>
              </w:rPr>
            </w:pPr>
            <w:r>
              <w:rPr>
                <w:rFonts w:ascii="Arial Narrow" w:hAnsi="Arial Narrow"/>
              </w:rPr>
              <w:t xml:space="preserve"> 1.00 </w:t>
            </w:r>
          </w:p>
        </w:tc>
        <w:tc>
          <w:tcPr>
            <w:tcW w:w="1418" w:type="dxa"/>
            <w:tcBorders>
              <w:top w:val="single" w:sz="6" w:space="0" w:color="auto"/>
              <w:left w:val="single" w:sz="6" w:space="0" w:color="auto"/>
              <w:bottom w:val="single" w:sz="6" w:space="0" w:color="auto"/>
              <w:right w:val="double" w:sz="4" w:space="0" w:color="auto"/>
            </w:tcBorders>
          </w:tcPr>
          <w:p w14:paraId="6ACFCE39" w14:textId="77777777" w:rsidR="00DA3DEC" w:rsidRDefault="00DA3DEC">
            <w:pPr>
              <w:spacing w:before="60" w:after="60"/>
              <w:jc w:val="center"/>
              <w:rPr>
                <w:rFonts w:ascii="Arial Narrow" w:hAnsi="Arial Narrow"/>
              </w:rPr>
            </w:pPr>
            <w:r>
              <w:rPr>
                <w:rFonts w:ascii="Arial Narrow" w:hAnsi="Arial Narrow"/>
                <w:snapToGrid w:val="0"/>
              </w:rPr>
              <w:t>1.100</w:t>
            </w:r>
          </w:p>
        </w:tc>
        <w:tc>
          <w:tcPr>
            <w:tcW w:w="1701" w:type="dxa"/>
            <w:tcBorders>
              <w:top w:val="single" w:sz="6" w:space="0" w:color="auto"/>
              <w:left w:val="nil"/>
              <w:bottom w:val="single" w:sz="6" w:space="0" w:color="auto"/>
              <w:right w:val="single" w:sz="6" w:space="0" w:color="auto"/>
            </w:tcBorders>
          </w:tcPr>
          <w:p w14:paraId="41275FEF" w14:textId="77777777" w:rsidR="00DA3DEC" w:rsidRDefault="00DA3DEC">
            <w:pPr>
              <w:spacing w:before="60" w:after="60"/>
              <w:rPr>
                <w:rFonts w:ascii="Arial Narrow" w:hAnsi="Arial Narrow"/>
              </w:rPr>
            </w:pPr>
            <w:r>
              <w:rPr>
                <w:rFonts w:ascii="Arial Narrow" w:hAnsi="Arial Narrow"/>
              </w:rPr>
              <w:t>Namibia</w:t>
            </w:r>
          </w:p>
        </w:tc>
        <w:tc>
          <w:tcPr>
            <w:tcW w:w="1418" w:type="dxa"/>
            <w:tcBorders>
              <w:top w:val="single" w:sz="6" w:space="0" w:color="auto"/>
              <w:left w:val="single" w:sz="6" w:space="0" w:color="auto"/>
              <w:bottom w:val="single" w:sz="6" w:space="0" w:color="auto"/>
              <w:right w:val="single" w:sz="6" w:space="0" w:color="auto"/>
            </w:tcBorders>
          </w:tcPr>
          <w:p w14:paraId="1E983E26"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519507FA"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4250928C" w14:textId="77777777" w:rsidTr="00DA3DE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4385DC87"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lastRenderedPageBreak/>
                  <w:t>Bulgaria</w:t>
                </w:r>
              </w:smartTag>
            </w:smartTag>
          </w:p>
        </w:tc>
        <w:tc>
          <w:tcPr>
            <w:tcW w:w="1418" w:type="dxa"/>
            <w:tcBorders>
              <w:top w:val="single" w:sz="6" w:space="0" w:color="auto"/>
              <w:left w:val="single" w:sz="6" w:space="0" w:color="auto"/>
              <w:bottom w:val="single" w:sz="6" w:space="0" w:color="auto"/>
              <w:right w:val="single" w:sz="6" w:space="0" w:color="auto"/>
            </w:tcBorders>
          </w:tcPr>
          <w:p w14:paraId="016A11AC"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5D3492CE"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44F0BFD4" w14:textId="77777777" w:rsidR="00DA3DEC" w:rsidRDefault="00DA3DEC">
            <w:pPr>
              <w:spacing w:before="60" w:after="60"/>
              <w:rPr>
                <w:rFonts w:ascii="Arial Narrow" w:hAnsi="Arial Narrow"/>
              </w:rPr>
            </w:pPr>
            <w:r>
              <w:rPr>
                <w:rFonts w:ascii="Arial Narrow" w:hAnsi="Arial Narrow"/>
              </w:rPr>
              <w:t>Nauru</w:t>
            </w:r>
          </w:p>
        </w:tc>
        <w:tc>
          <w:tcPr>
            <w:tcW w:w="1418" w:type="dxa"/>
            <w:tcBorders>
              <w:top w:val="single" w:sz="6" w:space="0" w:color="auto"/>
              <w:left w:val="single" w:sz="6" w:space="0" w:color="auto"/>
              <w:bottom w:val="single" w:sz="6" w:space="0" w:color="auto"/>
              <w:right w:val="single" w:sz="6" w:space="0" w:color="auto"/>
            </w:tcBorders>
          </w:tcPr>
          <w:p w14:paraId="62FC08E5"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single" w:sz="6" w:space="0" w:color="auto"/>
            </w:tcBorders>
          </w:tcPr>
          <w:p w14:paraId="79EE3412" w14:textId="77777777" w:rsidR="00DA3DEC" w:rsidRDefault="00DA3DEC">
            <w:pPr>
              <w:spacing w:before="60" w:after="60"/>
              <w:jc w:val="center"/>
              <w:rPr>
                <w:rFonts w:ascii="Arial Narrow" w:hAnsi="Arial Narrow"/>
              </w:rPr>
            </w:pPr>
            <w:r>
              <w:rPr>
                <w:rFonts w:ascii="Arial Narrow" w:hAnsi="Arial Narrow"/>
                <w:snapToGrid w:val="0"/>
              </w:rPr>
              <w:t>0.770</w:t>
            </w:r>
          </w:p>
        </w:tc>
      </w:tr>
      <w:tr w:rsidR="00DA3DEC" w14:paraId="774AD38B" w14:textId="77777777" w:rsidTr="00DA3DE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2812D004"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Burkina Faso</w:t>
                </w:r>
              </w:smartTag>
            </w:smartTag>
          </w:p>
        </w:tc>
        <w:tc>
          <w:tcPr>
            <w:tcW w:w="1418" w:type="dxa"/>
            <w:tcBorders>
              <w:top w:val="single" w:sz="6" w:space="0" w:color="auto"/>
              <w:left w:val="single" w:sz="6" w:space="0" w:color="auto"/>
              <w:bottom w:val="single" w:sz="6" w:space="0" w:color="auto"/>
              <w:right w:val="single" w:sz="6" w:space="0" w:color="auto"/>
            </w:tcBorders>
          </w:tcPr>
          <w:p w14:paraId="74C2E40B"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73B37BD8"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47A3056E" w14:textId="77777777" w:rsidR="00DA3DEC" w:rsidRDefault="00DA3DEC">
            <w:pPr>
              <w:spacing w:before="60" w:after="60"/>
              <w:rPr>
                <w:rFonts w:ascii="Arial Narrow" w:hAnsi="Arial Narrow"/>
              </w:rPr>
            </w:pPr>
            <w:r>
              <w:rPr>
                <w:rFonts w:ascii="Arial Narrow" w:hAnsi="Arial Narrow"/>
              </w:rPr>
              <w:t>Nepal</w:t>
            </w:r>
          </w:p>
        </w:tc>
        <w:tc>
          <w:tcPr>
            <w:tcW w:w="1418" w:type="dxa"/>
            <w:tcBorders>
              <w:top w:val="single" w:sz="6" w:space="0" w:color="auto"/>
              <w:left w:val="single" w:sz="6" w:space="0" w:color="auto"/>
              <w:bottom w:val="single" w:sz="6" w:space="0" w:color="auto"/>
              <w:right w:val="single" w:sz="6" w:space="0" w:color="auto"/>
            </w:tcBorders>
          </w:tcPr>
          <w:p w14:paraId="54141F75"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2307A4D2"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73363E11" w14:textId="77777777" w:rsidTr="00DA3DE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0CA271BD"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Burundi</w:t>
                </w:r>
              </w:smartTag>
            </w:smartTag>
          </w:p>
        </w:tc>
        <w:tc>
          <w:tcPr>
            <w:tcW w:w="1418" w:type="dxa"/>
            <w:tcBorders>
              <w:top w:val="single" w:sz="6" w:space="0" w:color="auto"/>
              <w:left w:val="single" w:sz="6" w:space="0" w:color="auto"/>
              <w:bottom w:val="single" w:sz="6" w:space="0" w:color="auto"/>
              <w:right w:val="single" w:sz="6" w:space="0" w:color="auto"/>
            </w:tcBorders>
          </w:tcPr>
          <w:p w14:paraId="4EF2050C"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35B88FB3"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046DA6EA" w14:textId="77777777" w:rsidR="00DA3DEC" w:rsidRDefault="00DA3DEC">
            <w:pPr>
              <w:spacing w:before="60" w:after="60"/>
              <w:rPr>
                <w:rFonts w:ascii="Arial Narrow" w:hAnsi="Arial Narrow"/>
              </w:rPr>
            </w:pPr>
            <w:r>
              <w:rPr>
                <w:rFonts w:ascii="Arial Narrow" w:hAnsi="Arial Narrow"/>
              </w:rPr>
              <w:t>Netherlands</w:t>
            </w:r>
          </w:p>
        </w:tc>
        <w:tc>
          <w:tcPr>
            <w:tcW w:w="1418" w:type="dxa"/>
            <w:tcBorders>
              <w:top w:val="single" w:sz="6" w:space="0" w:color="auto"/>
              <w:left w:val="single" w:sz="6" w:space="0" w:color="auto"/>
              <w:bottom w:val="single" w:sz="6" w:space="0" w:color="auto"/>
              <w:right w:val="single" w:sz="6" w:space="0" w:color="auto"/>
            </w:tcBorders>
          </w:tcPr>
          <w:p w14:paraId="7DA90D29"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single" w:sz="6" w:space="0" w:color="auto"/>
            </w:tcBorders>
          </w:tcPr>
          <w:p w14:paraId="596AD9E6" w14:textId="77777777" w:rsidR="00DA3DEC" w:rsidRDefault="00DA3DEC">
            <w:pPr>
              <w:spacing w:before="60" w:after="60"/>
              <w:jc w:val="center"/>
              <w:rPr>
                <w:rFonts w:ascii="Arial Narrow" w:hAnsi="Arial Narrow"/>
              </w:rPr>
            </w:pPr>
            <w:r>
              <w:rPr>
                <w:rFonts w:ascii="Arial Narrow" w:hAnsi="Arial Narrow"/>
                <w:snapToGrid w:val="0"/>
              </w:rPr>
              <w:t>0.770</w:t>
            </w:r>
          </w:p>
        </w:tc>
      </w:tr>
      <w:tr w:rsidR="00DA3DEC" w14:paraId="12858D89" w14:textId="77777777" w:rsidTr="00DA3DE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02F81980"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Cambodia</w:t>
                </w:r>
              </w:smartTag>
            </w:smartTag>
          </w:p>
        </w:tc>
        <w:tc>
          <w:tcPr>
            <w:tcW w:w="1418" w:type="dxa"/>
            <w:tcBorders>
              <w:top w:val="single" w:sz="6" w:space="0" w:color="auto"/>
              <w:left w:val="single" w:sz="6" w:space="0" w:color="auto"/>
              <w:bottom w:val="single" w:sz="6" w:space="0" w:color="auto"/>
              <w:right w:val="single" w:sz="6" w:space="0" w:color="auto"/>
            </w:tcBorders>
          </w:tcPr>
          <w:p w14:paraId="02F6F8C7"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57B2A364"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7B330D89" w14:textId="77777777" w:rsidR="00DA3DEC" w:rsidRDefault="00DA3DEC">
            <w:pPr>
              <w:spacing w:before="60" w:after="60"/>
              <w:rPr>
                <w:rFonts w:ascii="Arial Narrow" w:hAnsi="Arial Narrow"/>
              </w:rPr>
            </w:pPr>
            <w:r>
              <w:rPr>
                <w:rFonts w:ascii="Arial Narrow" w:hAnsi="Arial Narrow"/>
              </w:rPr>
              <w:t>Netherlands Antilles</w:t>
            </w:r>
          </w:p>
        </w:tc>
        <w:tc>
          <w:tcPr>
            <w:tcW w:w="1418" w:type="dxa"/>
            <w:tcBorders>
              <w:top w:val="single" w:sz="6" w:space="0" w:color="auto"/>
              <w:left w:val="single" w:sz="6" w:space="0" w:color="auto"/>
              <w:bottom w:val="single" w:sz="6" w:space="0" w:color="auto"/>
              <w:right w:val="single" w:sz="6" w:space="0" w:color="auto"/>
            </w:tcBorders>
          </w:tcPr>
          <w:p w14:paraId="709B2DA3"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0C32C393"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0EDC6667" w14:textId="77777777" w:rsidTr="00DA3DE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28937DEA"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Cameroon</w:t>
                </w:r>
              </w:smartTag>
            </w:smartTag>
          </w:p>
        </w:tc>
        <w:tc>
          <w:tcPr>
            <w:tcW w:w="1418" w:type="dxa"/>
            <w:tcBorders>
              <w:top w:val="single" w:sz="6" w:space="0" w:color="auto"/>
              <w:left w:val="single" w:sz="6" w:space="0" w:color="auto"/>
              <w:bottom w:val="single" w:sz="6" w:space="0" w:color="auto"/>
              <w:right w:val="single" w:sz="6" w:space="0" w:color="auto"/>
            </w:tcBorders>
          </w:tcPr>
          <w:p w14:paraId="3D5235E0"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15E9B13D"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414122FD" w14:textId="77777777" w:rsidR="00DA3DEC" w:rsidRDefault="00DA3DEC">
            <w:pPr>
              <w:spacing w:before="60" w:after="60"/>
              <w:rPr>
                <w:rFonts w:ascii="Arial Narrow" w:hAnsi="Arial Narrow"/>
              </w:rPr>
            </w:pPr>
            <w:r>
              <w:rPr>
                <w:rFonts w:ascii="Arial Narrow" w:hAnsi="Arial Narrow"/>
              </w:rPr>
              <w:t>New Caledonia</w:t>
            </w:r>
          </w:p>
        </w:tc>
        <w:tc>
          <w:tcPr>
            <w:tcW w:w="1418" w:type="dxa"/>
            <w:tcBorders>
              <w:top w:val="single" w:sz="6" w:space="0" w:color="auto"/>
              <w:left w:val="single" w:sz="6" w:space="0" w:color="auto"/>
              <w:bottom w:val="single" w:sz="6" w:space="0" w:color="auto"/>
              <w:right w:val="single" w:sz="6" w:space="0" w:color="auto"/>
            </w:tcBorders>
          </w:tcPr>
          <w:p w14:paraId="7AE815BB" w14:textId="77777777" w:rsidR="00DA3DEC" w:rsidRDefault="00DA3DEC">
            <w:pPr>
              <w:spacing w:before="60" w:after="60"/>
              <w:jc w:val="center"/>
              <w:rPr>
                <w:rFonts w:ascii="Arial Narrow" w:hAnsi="Arial Narrow"/>
              </w:rPr>
            </w:pPr>
            <w:r>
              <w:rPr>
                <w:rFonts w:ascii="Arial Narrow" w:hAnsi="Arial Narrow"/>
              </w:rPr>
              <w:t xml:space="preserve"> 1.00 </w:t>
            </w:r>
          </w:p>
        </w:tc>
        <w:tc>
          <w:tcPr>
            <w:tcW w:w="1418" w:type="dxa"/>
            <w:tcBorders>
              <w:top w:val="single" w:sz="6" w:space="0" w:color="auto"/>
              <w:left w:val="single" w:sz="6" w:space="0" w:color="auto"/>
              <w:bottom w:val="single" w:sz="6" w:space="0" w:color="auto"/>
              <w:right w:val="single" w:sz="6" w:space="0" w:color="auto"/>
            </w:tcBorders>
          </w:tcPr>
          <w:p w14:paraId="34968E43" w14:textId="77777777" w:rsidR="00DA3DEC" w:rsidRDefault="00DA3DEC">
            <w:pPr>
              <w:spacing w:before="60" w:after="60"/>
              <w:jc w:val="center"/>
              <w:rPr>
                <w:rFonts w:ascii="Arial Narrow" w:hAnsi="Arial Narrow"/>
              </w:rPr>
            </w:pPr>
            <w:r>
              <w:rPr>
                <w:rFonts w:ascii="Arial Narrow" w:hAnsi="Arial Narrow"/>
                <w:snapToGrid w:val="0"/>
              </w:rPr>
              <w:t>1.100</w:t>
            </w:r>
          </w:p>
        </w:tc>
      </w:tr>
      <w:tr w:rsidR="00DA3DEC" w14:paraId="2890117B" w14:textId="77777777" w:rsidTr="00DA3DE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38512A87"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Canada</w:t>
                </w:r>
              </w:smartTag>
            </w:smartTag>
          </w:p>
        </w:tc>
        <w:tc>
          <w:tcPr>
            <w:tcW w:w="1418" w:type="dxa"/>
            <w:tcBorders>
              <w:top w:val="single" w:sz="6" w:space="0" w:color="auto"/>
              <w:left w:val="single" w:sz="6" w:space="0" w:color="auto"/>
              <w:bottom w:val="single" w:sz="6" w:space="0" w:color="auto"/>
              <w:right w:val="single" w:sz="6" w:space="0" w:color="auto"/>
            </w:tcBorders>
          </w:tcPr>
          <w:p w14:paraId="1CD93DDC" w14:textId="77777777" w:rsidR="00DA3DEC" w:rsidRDefault="00DA3DEC">
            <w:pPr>
              <w:spacing w:before="60" w:after="60"/>
              <w:jc w:val="center"/>
              <w:rPr>
                <w:rFonts w:ascii="Arial Narrow" w:hAnsi="Arial Narrow"/>
              </w:rPr>
            </w:pPr>
            <w:r>
              <w:rPr>
                <w:rFonts w:ascii="Arial Narrow" w:hAnsi="Arial Narrow"/>
              </w:rPr>
              <w:t xml:space="preserve"> 0.43 </w:t>
            </w:r>
          </w:p>
        </w:tc>
        <w:tc>
          <w:tcPr>
            <w:tcW w:w="1418" w:type="dxa"/>
            <w:tcBorders>
              <w:top w:val="single" w:sz="6" w:space="0" w:color="auto"/>
              <w:left w:val="single" w:sz="6" w:space="0" w:color="auto"/>
              <w:bottom w:val="single" w:sz="6" w:space="0" w:color="auto"/>
              <w:right w:val="double" w:sz="4" w:space="0" w:color="auto"/>
            </w:tcBorders>
          </w:tcPr>
          <w:p w14:paraId="5526D8F8" w14:textId="77777777" w:rsidR="00DA3DEC" w:rsidRDefault="00DA3DEC">
            <w:pPr>
              <w:spacing w:before="60" w:after="60"/>
              <w:jc w:val="center"/>
              <w:rPr>
                <w:rFonts w:ascii="Arial Narrow" w:hAnsi="Arial Narrow"/>
              </w:rPr>
            </w:pPr>
            <w:r>
              <w:rPr>
                <w:rFonts w:ascii="Arial Narrow" w:hAnsi="Arial Narrow"/>
                <w:snapToGrid w:val="0"/>
              </w:rPr>
              <w:t>0.473</w:t>
            </w:r>
          </w:p>
        </w:tc>
        <w:tc>
          <w:tcPr>
            <w:tcW w:w="1701" w:type="dxa"/>
            <w:tcBorders>
              <w:top w:val="single" w:sz="6" w:space="0" w:color="auto"/>
              <w:left w:val="nil"/>
              <w:bottom w:val="single" w:sz="6" w:space="0" w:color="auto"/>
              <w:right w:val="single" w:sz="6" w:space="0" w:color="auto"/>
            </w:tcBorders>
          </w:tcPr>
          <w:p w14:paraId="4E5E76D6" w14:textId="77777777" w:rsidR="00DA3DEC" w:rsidRDefault="00DA3DEC">
            <w:pPr>
              <w:spacing w:before="60" w:after="60"/>
              <w:rPr>
                <w:rFonts w:ascii="Arial Narrow" w:hAnsi="Arial Narrow"/>
              </w:rPr>
            </w:pPr>
            <w:r>
              <w:rPr>
                <w:rFonts w:ascii="Arial Narrow" w:hAnsi="Arial Narrow"/>
              </w:rPr>
              <w:t>New Zealand</w:t>
            </w:r>
          </w:p>
        </w:tc>
        <w:tc>
          <w:tcPr>
            <w:tcW w:w="1418" w:type="dxa"/>
            <w:tcBorders>
              <w:top w:val="single" w:sz="6" w:space="0" w:color="auto"/>
              <w:left w:val="single" w:sz="6" w:space="0" w:color="auto"/>
              <w:bottom w:val="single" w:sz="6" w:space="0" w:color="auto"/>
              <w:right w:val="single" w:sz="6" w:space="0" w:color="auto"/>
            </w:tcBorders>
          </w:tcPr>
          <w:p w14:paraId="1901DA4B" w14:textId="77777777" w:rsidR="00DA3DEC" w:rsidRDefault="00DA3DEC">
            <w:pPr>
              <w:spacing w:before="60" w:after="60"/>
              <w:jc w:val="center"/>
              <w:rPr>
                <w:rFonts w:ascii="Arial Narrow" w:hAnsi="Arial Narrow"/>
              </w:rPr>
            </w:pPr>
            <w:r>
              <w:rPr>
                <w:rFonts w:ascii="Arial Narrow" w:hAnsi="Arial Narrow"/>
              </w:rPr>
              <w:t xml:space="preserve"> 0.33 </w:t>
            </w:r>
          </w:p>
        </w:tc>
        <w:tc>
          <w:tcPr>
            <w:tcW w:w="1418" w:type="dxa"/>
            <w:tcBorders>
              <w:top w:val="single" w:sz="6" w:space="0" w:color="auto"/>
              <w:left w:val="single" w:sz="6" w:space="0" w:color="auto"/>
              <w:bottom w:val="single" w:sz="6" w:space="0" w:color="auto"/>
              <w:right w:val="single" w:sz="6" w:space="0" w:color="auto"/>
            </w:tcBorders>
          </w:tcPr>
          <w:p w14:paraId="77202DF5" w14:textId="77777777" w:rsidR="00DA3DEC" w:rsidRDefault="00DA3DEC">
            <w:pPr>
              <w:spacing w:before="60" w:after="60"/>
              <w:jc w:val="center"/>
              <w:rPr>
                <w:rFonts w:ascii="Arial Narrow" w:hAnsi="Arial Narrow"/>
              </w:rPr>
            </w:pPr>
            <w:r>
              <w:rPr>
                <w:rFonts w:ascii="Arial Narrow" w:hAnsi="Arial Narrow"/>
                <w:snapToGrid w:val="0"/>
              </w:rPr>
              <w:t>0.363</w:t>
            </w:r>
          </w:p>
        </w:tc>
      </w:tr>
      <w:tr w:rsidR="00DA3DEC" w14:paraId="3998A8BA" w14:textId="77777777" w:rsidTr="00DA3DE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39FB70BA"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Cape Verde</w:t>
                </w:r>
              </w:smartTag>
            </w:smartTag>
          </w:p>
        </w:tc>
        <w:tc>
          <w:tcPr>
            <w:tcW w:w="1418" w:type="dxa"/>
            <w:tcBorders>
              <w:top w:val="single" w:sz="6" w:space="0" w:color="auto"/>
              <w:left w:val="single" w:sz="6" w:space="0" w:color="auto"/>
              <w:bottom w:val="single" w:sz="6" w:space="0" w:color="auto"/>
              <w:right w:val="single" w:sz="6" w:space="0" w:color="auto"/>
            </w:tcBorders>
          </w:tcPr>
          <w:p w14:paraId="7E206FA0"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3D674815"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3E452A51" w14:textId="77777777" w:rsidR="00DA3DEC" w:rsidRDefault="00DA3DEC">
            <w:pPr>
              <w:spacing w:before="60" w:after="60"/>
              <w:rPr>
                <w:rFonts w:ascii="Arial Narrow" w:hAnsi="Arial Narrow"/>
              </w:rPr>
            </w:pPr>
            <w:r>
              <w:rPr>
                <w:rFonts w:ascii="Arial Narrow" w:hAnsi="Arial Narrow"/>
              </w:rPr>
              <w:t>Nicaragua</w:t>
            </w:r>
          </w:p>
        </w:tc>
        <w:tc>
          <w:tcPr>
            <w:tcW w:w="1418" w:type="dxa"/>
            <w:tcBorders>
              <w:top w:val="single" w:sz="6" w:space="0" w:color="auto"/>
              <w:left w:val="single" w:sz="6" w:space="0" w:color="auto"/>
              <w:bottom w:val="single" w:sz="6" w:space="0" w:color="auto"/>
              <w:right w:val="single" w:sz="6" w:space="0" w:color="auto"/>
            </w:tcBorders>
          </w:tcPr>
          <w:p w14:paraId="7E753359"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713FD9EF"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5A7DE63C" w14:textId="77777777" w:rsidTr="00DA3DE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308DA7A3" w14:textId="77777777" w:rsidR="00DA3DEC" w:rsidRDefault="00DA3DEC">
            <w:pPr>
              <w:spacing w:before="60" w:after="60"/>
              <w:rPr>
                <w:rFonts w:ascii="Arial Narrow" w:hAnsi="Arial Narrow"/>
              </w:rPr>
            </w:pPr>
            <w:smartTag w:uri="urn:schemas-microsoft-com:office:smarttags" w:element="place">
              <w:r>
                <w:rPr>
                  <w:rFonts w:ascii="Arial Narrow" w:hAnsi="Arial Narrow"/>
                </w:rPr>
                <w:t>Cayman Islands</w:t>
              </w:r>
            </w:smartTag>
          </w:p>
        </w:tc>
        <w:tc>
          <w:tcPr>
            <w:tcW w:w="1418" w:type="dxa"/>
            <w:tcBorders>
              <w:top w:val="single" w:sz="6" w:space="0" w:color="auto"/>
              <w:left w:val="single" w:sz="6" w:space="0" w:color="auto"/>
              <w:bottom w:val="single" w:sz="6" w:space="0" w:color="auto"/>
              <w:right w:val="single" w:sz="6" w:space="0" w:color="auto"/>
            </w:tcBorders>
          </w:tcPr>
          <w:p w14:paraId="4564D74E"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48A4A2ED"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6F0B44E6" w14:textId="77777777" w:rsidR="00DA3DEC" w:rsidRDefault="00DA3DEC">
            <w:pPr>
              <w:spacing w:before="60" w:after="60"/>
              <w:rPr>
                <w:rFonts w:ascii="Arial Narrow" w:hAnsi="Arial Narrow"/>
              </w:rPr>
            </w:pPr>
            <w:r>
              <w:rPr>
                <w:rFonts w:ascii="Arial Narrow" w:hAnsi="Arial Narrow"/>
              </w:rPr>
              <w:t>Niger</w:t>
            </w:r>
          </w:p>
        </w:tc>
        <w:tc>
          <w:tcPr>
            <w:tcW w:w="1418" w:type="dxa"/>
            <w:tcBorders>
              <w:top w:val="single" w:sz="6" w:space="0" w:color="auto"/>
              <w:left w:val="single" w:sz="6" w:space="0" w:color="auto"/>
              <w:bottom w:val="single" w:sz="6" w:space="0" w:color="auto"/>
              <w:right w:val="single" w:sz="6" w:space="0" w:color="auto"/>
            </w:tcBorders>
          </w:tcPr>
          <w:p w14:paraId="1E5F0D7D"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3F953779"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6AE61822" w14:textId="77777777" w:rsidTr="00DA3DE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2AF67E5D"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Central African Republic</w:t>
                </w:r>
              </w:smartTag>
            </w:smartTag>
          </w:p>
        </w:tc>
        <w:tc>
          <w:tcPr>
            <w:tcW w:w="1418" w:type="dxa"/>
            <w:tcBorders>
              <w:top w:val="single" w:sz="6" w:space="0" w:color="auto"/>
              <w:left w:val="single" w:sz="6" w:space="0" w:color="auto"/>
              <w:bottom w:val="single" w:sz="6" w:space="0" w:color="auto"/>
              <w:right w:val="single" w:sz="6" w:space="0" w:color="auto"/>
            </w:tcBorders>
          </w:tcPr>
          <w:p w14:paraId="4D5A8535"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24B530C6"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561CF2B2" w14:textId="77777777" w:rsidR="00DA3DEC" w:rsidRDefault="00DA3DEC">
            <w:pPr>
              <w:spacing w:before="60" w:after="60"/>
              <w:rPr>
                <w:rFonts w:ascii="Arial Narrow" w:hAnsi="Arial Narrow"/>
              </w:rPr>
            </w:pPr>
            <w:r>
              <w:rPr>
                <w:rFonts w:ascii="Arial Narrow" w:hAnsi="Arial Narrow"/>
              </w:rPr>
              <w:t>Nigeria</w:t>
            </w:r>
          </w:p>
        </w:tc>
        <w:tc>
          <w:tcPr>
            <w:tcW w:w="1418" w:type="dxa"/>
            <w:tcBorders>
              <w:top w:val="single" w:sz="6" w:space="0" w:color="auto"/>
              <w:left w:val="single" w:sz="6" w:space="0" w:color="auto"/>
              <w:bottom w:val="single" w:sz="6" w:space="0" w:color="auto"/>
              <w:right w:val="single" w:sz="6" w:space="0" w:color="auto"/>
            </w:tcBorders>
          </w:tcPr>
          <w:p w14:paraId="2F977D8B"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61B80008"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35595C46" w14:textId="77777777" w:rsidTr="00DA3DE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1838B967"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Chad</w:t>
                </w:r>
              </w:smartTag>
            </w:smartTag>
          </w:p>
        </w:tc>
        <w:tc>
          <w:tcPr>
            <w:tcW w:w="1418" w:type="dxa"/>
            <w:tcBorders>
              <w:top w:val="single" w:sz="6" w:space="0" w:color="auto"/>
              <w:left w:val="single" w:sz="6" w:space="0" w:color="auto"/>
              <w:bottom w:val="single" w:sz="6" w:space="0" w:color="auto"/>
              <w:right w:val="single" w:sz="6" w:space="0" w:color="auto"/>
            </w:tcBorders>
          </w:tcPr>
          <w:p w14:paraId="532D715E"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116311E5"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20B24381" w14:textId="77777777" w:rsidR="00DA3DEC" w:rsidRDefault="00DA3DEC">
            <w:pPr>
              <w:spacing w:before="60" w:after="60"/>
              <w:rPr>
                <w:rFonts w:ascii="Arial Narrow" w:hAnsi="Arial Narrow"/>
              </w:rPr>
            </w:pPr>
            <w:smartTag w:uri="urn:schemas-microsoft-com:office:smarttags" w:element="PlaceName">
              <w:r>
                <w:rPr>
                  <w:rFonts w:ascii="Arial Narrow" w:hAnsi="Arial Narrow"/>
                </w:rPr>
                <w:t>Niue</w:t>
              </w:r>
            </w:smartTag>
            <w:r>
              <w:rPr>
                <w:rFonts w:ascii="Arial Narrow" w:hAnsi="Arial Narrow"/>
              </w:rPr>
              <w:t xml:space="preserve"> Island</w:t>
            </w:r>
          </w:p>
        </w:tc>
        <w:tc>
          <w:tcPr>
            <w:tcW w:w="1418" w:type="dxa"/>
            <w:tcBorders>
              <w:top w:val="single" w:sz="6" w:space="0" w:color="auto"/>
              <w:left w:val="single" w:sz="6" w:space="0" w:color="auto"/>
              <w:bottom w:val="single" w:sz="6" w:space="0" w:color="auto"/>
              <w:right w:val="single" w:sz="6" w:space="0" w:color="auto"/>
            </w:tcBorders>
          </w:tcPr>
          <w:p w14:paraId="71D46003"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single" w:sz="6" w:space="0" w:color="auto"/>
            </w:tcBorders>
          </w:tcPr>
          <w:p w14:paraId="7B743D1C" w14:textId="77777777" w:rsidR="00DA3DEC" w:rsidRDefault="00DA3DEC">
            <w:pPr>
              <w:spacing w:before="60" w:after="60"/>
              <w:jc w:val="center"/>
              <w:rPr>
                <w:rFonts w:ascii="Arial Narrow" w:hAnsi="Arial Narrow"/>
              </w:rPr>
            </w:pPr>
            <w:r>
              <w:rPr>
                <w:rFonts w:ascii="Arial Narrow" w:hAnsi="Arial Narrow"/>
                <w:snapToGrid w:val="0"/>
              </w:rPr>
              <w:t>0.770</w:t>
            </w:r>
          </w:p>
        </w:tc>
      </w:tr>
      <w:tr w:rsidR="00DA3DEC" w14:paraId="5D482783" w14:textId="77777777" w:rsidTr="00DA3DE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4035C212"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Chile</w:t>
                </w:r>
              </w:smartTag>
            </w:smartTag>
          </w:p>
        </w:tc>
        <w:tc>
          <w:tcPr>
            <w:tcW w:w="1418" w:type="dxa"/>
            <w:tcBorders>
              <w:top w:val="single" w:sz="6" w:space="0" w:color="auto"/>
              <w:left w:val="single" w:sz="6" w:space="0" w:color="auto"/>
              <w:bottom w:val="single" w:sz="6" w:space="0" w:color="auto"/>
              <w:right w:val="single" w:sz="6" w:space="0" w:color="auto"/>
            </w:tcBorders>
          </w:tcPr>
          <w:p w14:paraId="696301CE"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164930CD"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10E1F0B5" w14:textId="77777777" w:rsidR="00DA3DEC" w:rsidRDefault="00DA3DEC">
            <w:pPr>
              <w:spacing w:before="60" w:after="60"/>
              <w:rPr>
                <w:rFonts w:ascii="Arial Narrow" w:hAnsi="Arial Narrow"/>
              </w:rPr>
            </w:pPr>
            <w:r>
              <w:rPr>
                <w:rFonts w:ascii="Arial Narrow" w:hAnsi="Arial Narrow"/>
              </w:rPr>
              <w:t>Norfolk Island</w:t>
            </w:r>
          </w:p>
        </w:tc>
        <w:tc>
          <w:tcPr>
            <w:tcW w:w="1418" w:type="dxa"/>
            <w:tcBorders>
              <w:top w:val="single" w:sz="6" w:space="0" w:color="auto"/>
              <w:left w:val="single" w:sz="6" w:space="0" w:color="auto"/>
              <w:bottom w:val="single" w:sz="6" w:space="0" w:color="auto"/>
              <w:right w:val="single" w:sz="6" w:space="0" w:color="auto"/>
            </w:tcBorders>
          </w:tcPr>
          <w:p w14:paraId="46DC0720" w14:textId="77777777" w:rsidR="00DA3DEC" w:rsidRDefault="00DA3DEC">
            <w:pPr>
              <w:spacing w:before="60" w:after="60"/>
              <w:jc w:val="center"/>
              <w:rPr>
                <w:rFonts w:ascii="Arial Narrow" w:hAnsi="Arial Narrow"/>
              </w:rPr>
            </w:pPr>
            <w:r>
              <w:rPr>
                <w:rFonts w:ascii="Arial Narrow" w:hAnsi="Arial Narrow"/>
              </w:rPr>
              <w:t xml:space="preserve"> 0.43 </w:t>
            </w:r>
          </w:p>
        </w:tc>
        <w:tc>
          <w:tcPr>
            <w:tcW w:w="1418" w:type="dxa"/>
            <w:tcBorders>
              <w:top w:val="single" w:sz="6" w:space="0" w:color="auto"/>
              <w:left w:val="single" w:sz="6" w:space="0" w:color="auto"/>
              <w:bottom w:val="single" w:sz="6" w:space="0" w:color="auto"/>
              <w:right w:val="single" w:sz="6" w:space="0" w:color="auto"/>
            </w:tcBorders>
          </w:tcPr>
          <w:p w14:paraId="020A3962" w14:textId="77777777" w:rsidR="00DA3DEC" w:rsidRDefault="00DA3DEC">
            <w:pPr>
              <w:spacing w:before="60" w:after="60"/>
              <w:jc w:val="center"/>
              <w:rPr>
                <w:rFonts w:ascii="Arial Narrow" w:hAnsi="Arial Narrow"/>
              </w:rPr>
            </w:pPr>
            <w:r>
              <w:rPr>
                <w:rFonts w:ascii="Arial Narrow" w:hAnsi="Arial Narrow"/>
                <w:snapToGrid w:val="0"/>
              </w:rPr>
              <w:t>0.473</w:t>
            </w:r>
          </w:p>
        </w:tc>
      </w:tr>
      <w:tr w:rsidR="00DA3DEC" w14:paraId="3787B57C" w14:textId="77777777" w:rsidTr="00DA3DE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3420AE4D"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China</w:t>
                </w:r>
              </w:smartTag>
            </w:smartTag>
          </w:p>
        </w:tc>
        <w:tc>
          <w:tcPr>
            <w:tcW w:w="1418" w:type="dxa"/>
            <w:tcBorders>
              <w:top w:val="single" w:sz="6" w:space="0" w:color="auto"/>
              <w:left w:val="single" w:sz="6" w:space="0" w:color="auto"/>
              <w:bottom w:val="single" w:sz="6" w:space="0" w:color="auto"/>
              <w:right w:val="single" w:sz="6" w:space="0" w:color="auto"/>
            </w:tcBorders>
          </w:tcPr>
          <w:p w14:paraId="64CB850E" w14:textId="77777777" w:rsidR="00DA3DEC" w:rsidRDefault="00DA3DEC">
            <w:pPr>
              <w:spacing w:before="60" w:after="60"/>
              <w:jc w:val="center"/>
              <w:rPr>
                <w:rFonts w:ascii="Arial Narrow" w:hAnsi="Arial Narrow"/>
              </w:rPr>
            </w:pPr>
            <w:r>
              <w:rPr>
                <w:rFonts w:ascii="Arial Narrow" w:hAnsi="Arial Narrow"/>
              </w:rPr>
              <w:t xml:space="preserve"> 1.00 </w:t>
            </w:r>
          </w:p>
        </w:tc>
        <w:tc>
          <w:tcPr>
            <w:tcW w:w="1418" w:type="dxa"/>
            <w:tcBorders>
              <w:top w:val="single" w:sz="6" w:space="0" w:color="auto"/>
              <w:left w:val="single" w:sz="6" w:space="0" w:color="auto"/>
              <w:bottom w:val="single" w:sz="6" w:space="0" w:color="auto"/>
              <w:right w:val="double" w:sz="4" w:space="0" w:color="auto"/>
            </w:tcBorders>
          </w:tcPr>
          <w:p w14:paraId="6EBC560E" w14:textId="77777777" w:rsidR="00DA3DEC" w:rsidRDefault="00DA3DEC">
            <w:pPr>
              <w:spacing w:before="60" w:after="60"/>
              <w:jc w:val="center"/>
              <w:rPr>
                <w:rFonts w:ascii="Arial Narrow" w:hAnsi="Arial Narrow"/>
              </w:rPr>
            </w:pPr>
            <w:r>
              <w:rPr>
                <w:rFonts w:ascii="Arial Narrow" w:hAnsi="Arial Narrow"/>
                <w:snapToGrid w:val="0"/>
              </w:rPr>
              <w:t>1.100</w:t>
            </w:r>
          </w:p>
        </w:tc>
        <w:tc>
          <w:tcPr>
            <w:tcW w:w="1701" w:type="dxa"/>
            <w:tcBorders>
              <w:top w:val="single" w:sz="6" w:space="0" w:color="auto"/>
              <w:left w:val="nil"/>
              <w:bottom w:val="single" w:sz="6" w:space="0" w:color="auto"/>
              <w:right w:val="single" w:sz="6" w:space="0" w:color="auto"/>
            </w:tcBorders>
          </w:tcPr>
          <w:p w14:paraId="4A3E4D79" w14:textId="77777777" w:rsidR="00DA3DEC" w:rsidRDefault="00DA3DEC">
            <w:pPr>
              <w:spacing w:before="60" w:after="60"/>
              <w:rPr>
                <w:rFonts w:ascii="Arial Narrow" w:hAnsi="Arial Narrow"/>
              </w:rPr>
            </w:pPr>
            <w:r>
              <w:rPr>
                <w:rFonts w:ascii="Arial Narrow" w:hAnsi="Arial Narrow"/>
              </w:rPr>
              <w:t>Norway</w:t>
            </w:r>
          </w:p>
        </w:tc>
        <w:tc>
          <w:tcPr>
            <w:tcW w:w="1418" w:type="dxa"/>
            <w:tcBorders>
              <w:top w:val="single" w:sz="6" w:space="0" w:color="auto"/>
              <w:left w:val="single" w:sz="6" w:space="0" w:color="auto"/>
              <w:bottom w:val="single" w:sz="6" w:space="0" w:color="auto"/>
              <w:right w:val="single" w:sz="6" w:space="0" w:color="auto"/>
            </w:tcBorders>
          </w:tcPr>
          <w:p w14:paraId="532EF47F"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single" w:sz="6" w:space="0" w:color="auto"/>
            </w:tcBorders>
          </w:tcPr>
          <w:p w14:paraId="4B66884C" w14:textId="77777777" w:rsidR="00DA3DEC" w:rsidRDefault="00DA3DEC">
            <w:pPr>
              <w:spacing w:before="60" w:after="60"/>
              <w:jc w:val="center"/>
              <w:rPr>
                <w:rFonts w:ascii="Arial Narrow" w:hAnsi="Arial Narrow"/>
              </w:rPr>
            </w:pPr>
            <w:r>
              <w:rPr>
                <w:rFonts w:ascii="Arial Narrow" w:hAnsi="Arial Narrow"/>
                <w:snapToGrid w:val="0"/>
              </w:rPr>
              <w:t>0.770</w:t>
            </w:r>
          </w:p>
        </w:tc>
      </w:tr>
      <w:tr w:rsidR="00DA3DEC" w14:paraId="31A6F208" w14:textId="77777777" w:rsidTr="00DA3DE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6C4A22C5"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Colombia</w:t>
                </w:r>
              </w:smartTag>
            </w:smartTag>
          </w:p>
        </w:tc>
        <w:tc>
          <w:tcPr>
            <w:tcW w:w="1418" w:type="dxa"/>
            <w:tcBorders>
              <w:top w:val="single" w:sz="6" w:space="0" w:color="auto"/>
              <w:left w:val="single" w:sz="6" w:space="0" w:color="auto"/>
              <w:bottom w:val="single" w:sz="6" w:space="0" w:color="auto"/>
              <w:right w:val="single" w:sz="6" w:space="0" w:color="auto"/>
            </w:tcBorders>
          </w:tcPr>
          <w:p w14:paraId="7324DFC4"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68A95A50"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43FA8F7F" w14:textId="77777777" w:rsidR="00DA3DEC" w:rsidRDefault="00DA3DEC">
            <w:pPr>
              <w:spacing w:before="60" w:after="60"/>
              <w:rPr>
                <w:rFonts w:ascii="Arial Narrow" w:hAnsi="Arial Narrow"/>
              </w:rPr>
            </w:pPr>
            <w:r>
              <w:rPr>
                <w:rFonts w:ascii="Arial Narrow" w:hAnsi="Arial Narrow"/>
              </w:rPr>
              <w:t>Oman</w:t>
            </w:r>
          </w:p>
        </w:tc>
        <w:tc>
          <w:tcPr>
            <w:tcW w:w="1418" w:type="dxa"/>
            <w:tcBorders>
              <w:top w:val="single" w:sz="6" w:space="0" w:color="auto"/>
              <w:left w:val="single" w:sz="6" w:space="0" w:color="auto"/>
              <w:bottom w:val="single" w:sz="6" w:space="0" w:color="auto"/>
              <w:right w:val="single" w:sz="6" w:space="0" w:color="auto"/>
            </w:tcBorders>
          </w:tcPr>
          <w:p w14:paraId="7E5FCC35" w14:textId="77777777" w:rsidR="00DA3DEC" w:rsidRDefault="00DA3DEC">
            <w:pPr>
              <w:spacing w:before="60" w:after="60"/>
              <w:jc w:val="center"/>
              <w:rPr>
                <w:rFonts w:ascii="Arial Narrow" w:hAnsi="Arial Narrow"/>
              </w:rPr>
            </w:pPr>
            <w:r>
              <w:rPr>
                <w:rFonts w:ascii="Arial Narrow" w:hAnsi="Arial Narrow"/>
              </w:rPr>
              <w:t xml:space="preserve"> 1.00 </w:t>
            </w:r>
          </w:p>
        </w:tc>
        <w:tc>
          <w:tcPr>
            <w:tcW w:w="1418" w:type="dxa"/>
            <w:tcBorders>
              <w:top w:val="single" w:sz="6" w:space="0" w:color="auto"/>
              <w:left w:val="single" w:sz="6" w:space="0" w:color="auto"/>
              <w:bottom w:val="single" w:sz="6" w:space="0" w:color="auto"/>
              <w:right w:val="single" w:sz="6" w:space="0" w:color="auto"/>
            </w:tcBorders>
          </w:tcPr>
          <w:p w14:paraId="3C29FBA0" w14:textId="77777777" w:rsidR="00DA3DEC" w:rsidRDefault="00DA3DEC">
            <w:pPr>
              <w:spacing w:before="60" w:after="60"/>
              <w:jc w:val="center"/>
              <w:rPr>
                <w:rFonts w:ascii="Arial Narrow" w:hAnsi="Arial Narrow"/>
              </w:rPr>
            </w:pPr>
            <w:r>
              <w:rPr>
                <w:rFonts w:ascii="Arial Narrow" w:hAnsi="Arial Narrow"/>
                <w:snapToGrid w:val="0"/>
              </w:rPr>
              <w:t>1.100</w:t>
            </w:r>
          </w:p>
        </w:tc>
      </w:tr>
      <w:tr w:rsidR="00DA3DEC" w14:paraId="43D7D36A" w14:textId="77777777" w:rsidTr="00DA3DE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6C9FECA1"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Comoros</w:t>
                </w:r>
              </w:smartTag>
            </w:smartTag>
          </w:p>
        </w:tc>
        <w:tc>
          <w:tcPr>
            <w:tcW w:w="1418" w:type="dxa"/>
            <w:tcBorders>
              <w:top w:val="single" w:sz="6" w:space="0" w:color="auto"/>
              <w:left w:val="single" w:sz="6" w:space="0" w:color="auto"/>
              <w:bottom w:val="single" w:sz="6" w:space="0" w:color="auto"/>
              <w:right w:val="single" w:sz="6" w:space="0" w:color="auto"/>
            </w:tcBorders>
          </w:tcPr>
          <w:p w14:paraId="4E45C084"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64F774AC"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0443D9D5" w14:textId="77777777" w:rsidR="00DA3DEC" w:rsidRDefault="00DA3DEC">
            <w:pPr>
              <w:spacing w:before="60" w:after="60"/>
              <w:rPr>
                <w:rFonts w:ascii="Arial Narrow" w:hAnsi="Arial Narrow"/>
              </w:rPr>
            </w:pPr>
            <w:r>
              <w:rPr>
                <w:rFonts w:ascii="Arial Narrow" w:hAnsi="Arial Narrow"/>
              </w:rPr>
              <w:t>Pakistan</w:t>
            </w:r>
          </w:p>
        </w:tc>
        <w:tc>
          <w:tcPr>
            <w:tcW w:w="1418" w:type="dxa"/>
            <w:tcBorders>
              <w:top w:val="single" w:sz="6" w:space="0" w:color="auto"/>
              <w:left w:val="single" w:sz="6" w:space="0" w:color="auto"/>
              <w:bottom w:val="single" w:sz="6" w:space="0" w:color="auto"/>
              <w:right w:val="single" w:sz="6" w:space="0" w:color="auto"/>
            </w:tcBorders>
          </w:tcPr>
          <w:p w14:paraId="3A0870B5"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70D8AFA9"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43B722F2" w14:textId="77777777" w:rsidTr="00DA3DE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49D66E70" w14:textId="77777777" w:rsidR="00DA3DEC" w:rsidRDefault="00DA3DEC">
            <w:pPr>
              <w:spacing w:before="60" w:after="60"/>
              <w:rPr>
                <w:rFonts w:ascii="Arial Narrow" w:hAnsi="Arial Narrow"/>
              </w:rPr>
            </w:pPr>
            <w:smartTag w:uri="urn:schemas-microsoft-com:office:smarttags" w:element="country-region">
              <w:r>
                <w:rPr>
                  <w:rFonts w:ascii="Arial Narrow" w:hAnsi="Arial Narrow"/>
                </w:rPr>
                <w:t>Congo</w:t>
              </w:r>
            </w:smartTag>
            <w:r>
              <w:rPr>
                <w:rFonts w:ascii="Arial Narrow" w:hAnsi="Arial Narrow"/>
              </w:rPr>
              <w:t xml:space="preserve"> (formerly </w:t>
            </w:r>
            <w:smartTag w:uri="urn:schemas-microsoft-com:office:smarttags" w:element="place">
              <w:smartTag w:uri="urn:schemas-microsoft-com:office:smarttags" w:element="country-region">
                <w:r>
                  <w:rPr>
                    <w:rFonts w:ascii="Arial Narrow" w:hAnsi="Arial Narrow"/>
                  </w:rPr>
                  <w:t>Zaire</w:t>
                </w:r>
              </w:smartTag>
            </w:smartTag>
            <w:r>
              <w:rPr>
                <w:rFonts w:ascii="Arial Narrow" w:hAnsi="Arial Narrow"/>
              </w:rPr>
              <w:t>)</w:t>
            </w:r>
          </w:p>
        </w:tc>
        <w:tc>
          <w:tcPr>
            <w:tcW w:w="1418" w:type="dxa"/>
            <w:tcBorders>
              <w:top w:val="single" w:sz="6" w:space="0" w:color="auto"/>
              <w:left w:val="single" w:sz="6" w:space="0" w:color="auto"/>
              <w:bottom w:val="single" w:sz="6" w:space="0" w:color="auto"/>
              <w:right w:val="single" w:sz="6" w:space="0" w:color="auto"/>
            </w:tcBorders>
          </w:tcPr>
          <w:p w14:paraId="42578BDD"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339D7A92"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3B741259" w14:textId="77777777" w:rsidR="00DA3DEC" w:rsidRDefault="00DA3DEC">
            <w:pPr>
              <w:spacing w:before="60" w:after="60"/>
              <w:rPr>
                <w:rFonts w:ascii="Arial Narrow" w:hAnsi="Arial Narrow"/>
              </w:rPr>
            </w:pPr>
            <w:r>
              <w:rPr>
                <w:rFonts w:ascii="Arial Narrow" w:hAnsi="Arial Narrow"/>
              </w:rPr>
              <w:t>Palau</w:t>
            </w:r>
          </w:p>
        </w:tc>
        <w:tc>
          <w:tcPr>
            <w:tcW w:w="1418" w:type="dxa"/>
            <w:tcBorders>
              <w:top w:val="single" w:sz="6" w:space="0" w:color="auto"/>
              <w:left w:val="single" w:sz="6" w:space="0" w:color="auto"/>
              <w:bottom w:val="single" w:sz="6" w:space="0" w:color="auto"/>
              <w:right w:val="single" w:sz="6" w:space="0" w:color="auto"/>
            </w:tcBorders>
          </w:tcPr>
          <w:p w14:paraId="6EF0BBF7"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2467F88E"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27D7A13C" w14:textId="77777777" w:rsidTr="00DA3DE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63C48311" w14:textId="77777777" w:rsidR="00DA3DEC" w:rsidRDefault="00DA3DEC">
            <w:pPr>
              <w:spacing w:before="60" w:after="60"/>
              <w:rPr>
                <w:rFonts w:ascii="Arial Narrow" w:hAnsi="Arial Narrow"/>
              </w:rPr>
            </w:pPr>
            <w:smartTag w:uri="urn:schemas-microsoft-com:office:smarttags" w:element="place">
              <w:smartTag w:uri="urn:schemas-microsoft-com:office:smarttags" w:element="PlaceName">
                <w:r>
                  <w:rPr>
                    <w:rFonts w:ascii="Arial Narrow" w:hAnsi="Arial Narrow"/>
                  </w:rPr>
                  <w:t>Congo</w:t>
                </w:r>
              </w:smartTag>
              <w:r>
                <w:rPr>
                  <w:rFonts w:ascii="Arial Narrow" w:hAnsi="Arial Narrow"/>
                </w:rPr>
                <w:t xml:space="preserve"> </w:t>
              </w:r>
              <w:smartTag w:uri="urn:schemas-microsoft-com:office:smarttags" w:element="PlaceType">
                <w:r>
                  <w:rPr>
                    <w:rFonts w:ascii="Arial Narrow" w:hAnsi="Arial Narrow"/>
                  </w:rPr>
                  <w:t>Republic</w:t>
                </w:r>
              </w:smartTag>
            </w:smartTag>
          </w:p>
        </w:tc>
        <w:tc>
          <w:tcPr>
            <w:tcW w:w="1418" w:type="dxa"/>
            <w:tcBorders>
              <w:top w:val="single" w:sz="6" w:space="0" w:color="auto"/>
              <w:left w:val="single" w:sz="6" w:space="0" w:color="auto"/>
              <w:bottom w:val="single" w:sz="6" w:space="0" w:color="auto"/>
              <w:right w:val="single" w:sz="6" w:space="0" w:color="auto"/>
            </w:tcBorders>
          </w:tcPr>
          <w:p w14:paraId="04E50543"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610785E6"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78A8A8FC" w14:textId="77777777" w:rsidR="00DA3DEC" w:rsidRDefault="00DA3DEC">
            <w:pPr>
              <w:spacing w:before="60" w:after="60"/>
              <w:rPr>
                <w:rFonts w:ascii="Arial Narrow" w:hAnsi="Arial Narrow"/>
              </w:rPr>
            </w:pPr>
            <w:r>
              <w:rPr>
                <w:rFonts w:ascii="Arial Narrow" w:hAnsi="Arial Narrow"/>
              </w:rPr>
              <w:t>Palestinian Authority</w:t>
            </w:r>
          </w:p>
        </w:tc>
        <w:tc>
          <w:tcPr>
            <w:tcW w:w="1418" w:type="dxa"/>
            <w:tcBorders>
              <w:top w:val="single" w:sz="6" w:space="0" w:color="auto"/>
              <w:left w:val="single" w:sz="6" w:space="0" w:color="auto"/>
              <w:bottom w:val="single" w:sz="6" w:space="0" w:color="auto"/>
              <w:right w:val="single" w:sz="6" w:space="0" w:color="auto"/>
            </w:tcBorders>
          </w:tcPr>
          <w:p w14:paraId="7967C2FB" w14:textId="77777777" w:rsidR="00DA3DEC" w:rsidRDefault="00DA3DEC">
            <w:pPr>
              <w:spacing w:before="60" w:after="60"/>
              <w:jc w:val="center"/>
              <w:rPr>
                <w:rFonts w:ascii="Arial Narrow" w:hAnsi="Arial Narrow"/>
              </w:rPr>
            </w:pPr>
            <w:r>
              <w:rPr>
                <w:rFonts w:ascii="Arial Narrow" w:hAnsi="Arial Narrow"/>
              </w:rPr>
              <w:t>0.70</w:t>
            </w:r>
          </w:p>
        </w:tc>
        <w:tc>
          <w:tcPr>
            <w:tcW w:w="1418" w:type="dxa"/>
            <w:tcBorders>
              <w:top w:val="single" w:sz="6" w:space="0" w:color="auto"/>
              <w:left w:val="single" w:sz="6" w:space="0" w:color="auto"/>
              <w:bottom w:val="single" w:sz="6" w:space="0" w:color="auto"/>
              <w:right w:val="single" w:sz="6" w:space="0" w:color="auto"/>
            </w:tcBorders>
          </w:tcPr>
          <w:p w14:paraId="1CB005B5" w14:textId="77777777" w:rsidR="00DA3DEC" w:rsidRDefault="00DA3DEC">
            <w:pPr>
              <w:spacing w:before="60" w:after="60"/>
              <w:jc w:val="center"/>
              <w:rPr>
                <w:rFonts w:ascii="Arial Narrow" w:hAnsi="Arial Narrow"/>
              </w:rPr>
            </w:pPr>
            <w:r>
              <w:rPr>
                <w:rFonts w:ascii="Arial Narrow" w:hAnsi="Arial Narrow"/>
                <w:snapToGrid w:val="0"/>
              </w:rPr>
              <w:t>0.770</w:t>
            </w:r>
          </w:p>
        </w:tc>
      </w:tr>
      <w:tr w:rsidR="00DA3DEC" w14:paraId="005BD653" w14:textId="77777777" w:rsidTr="00DA3DE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16514248" w14:textId="77777777" w:rsidR="00DA3DEC" w:rsidRDefault="00DA3DEC">
            <w:pPr>
              <w:spacing w:before="60" w:after="60"/>
              <w:rPr>
                <w:rFonts w:ascii="Arial Narrow" w:hAnsi="Arial Narrow"/>
              </w:rPr>
            </w:pPr>
            <w:smartTag w:uri="urn:schemas-microsoft-com:office:smarttags" w:element="place">
              <w:r>
                <w:rPr>
                  <w:rFonts w:ascii="Arial Narrow" w:hAnsi="Arial Narrow"/>
                </w:rPr>
                <w:t>Cook Islands</w:t>
              </w:r>
            </w:smartTag>
          </w:p>
        </w:tc>
        <w:tc>
          <w:tcPr>
            <w:tcW w:w="1418" w:type="dxa"/>
            <w:tcBorders>
              <w:top w:val="single" w:sz="6" w:space="0" w:color="auto"/>
              <w:left w:val="single" w:sz="6" w:space="0" w:color="auto"/>
              <w:bottom w:val="single" w:sz="6" w:space="0" w:color="auto"/>
              <w:right w:val="single" w:sz="6" w:space="0" w:color="auto"/>
            </w:tcBorders>
          </w:tcPr>
          <w:p w14:paraId="46688292" w14:textId="77777777" w:rsidR="00DA3DEC" w:rsidRDefault="00DA3DEC">
            <w:pPr>
              <w:spacing w:before="60" w:after="60"/>
              <w:jc w:val="center"/>
              <w:rPr>
                <w:rFonts w:ascii="Arial Narrow" w:hAnsi="Arial Narrow"/>
              </w:rPr>
            </w:pPr>
            <w:r>
              <w:rPr>
                <w:rFonts w:ascii="Arial Narrow" w:hAnsi="Arial Narrow"/>
              </w:rPr>
              <w:t xml:space="preserve"> 1.00 </w:t>
            </w:r>
          </w:p>
        </w:tc>
        <w:tc>
          <w:tcPr>
            <w:tcW w:w="1418" w:type="dxa"/>
            <w:tcBorders>
              <w:top w:val="single" w:sz="6" w:space="0" w:color="auto"/>
              <w:left w:val="single" w:sz="6" w:space="0" w:color="auto"/>
              <w:bottom w:val="single" w:sz="6" w:space="0" w:color="auto"/>
              <w:right w:val="double" w:sz="4" w:space="0" w:color="auto"/>
            </w:tcBorders>
          </w:tcPr>
          <w:p w14:paraId="326600A5" w14:textId="77777777" w:rsidR="00DA3DEC" w:rsidRDefault="00DA3DEC">
            <w:pPr>
              <w:spacing w:before="60" w:after="60"/>
              <w:jc w:val="center"/>
              <w:rPr>
                <w:rFonts w:ascii="Arial Narrow" w:hAnsi="Arial Narrow"/>
              </w:rPr>
            </w:pPr>
            <w:r>
              <w:rPr>
                <w:rFonts w:ascii="Arial Narrow" w:hAnsi="Arial Narrow"/>
                <w:snapToGrid w:val="0"/>
              </w:rPr>
              <w:t>1.100</w:t>
            </w:r>
          </w:p>
        </w:tc>
        <w:tc>
          <w:tcPr>
            <w:tcW w:w="1701" w:type="dxa"/>
            <w:tcBorders>
              <w:top w:val="single" w:sz="6" w:space="0" w:color="auto"/>
              <w:left w:val="nil"/>
              <w:bottom w:val="single" w:sz="6" w:space="0" w:color="auto"/>
              <w:right w:val="single" w:sz="6" w:space="0" w:color="auto"/>
            </w:tcBorders>
          </w:tcPr>
          <w:p w14:paraId="0E33791C" w14:textId="77777777" w:rsidR="00DA3DEC" w:rsidRDefault="00DA3DEC">
            <w:pPr>
              <w:spacing w:before="60" w:after="60"/>
              <w:rPr>
                <w:rFonts w:ascii="Arial Narrow" w:hAnsi="Arial Narrow"/>
              </w:rPr>
            </w:pPr>
            <w:r>
              <w:rPr>
                <w:rFonts w:ascii="Arial Narrow" w:hAnsi="Arial Narrow"/>
              </w:rPr>
              <w:t>Panama</w:t>
            </w:r>
          </w:p>
        </w:tc>
        <w:tc>
          <w:tcPr>
            <w:tcW w:w="1418" w:type="dxa"/>
            <w:tcBorders>
              <w:top w:val="single" w:sz="6" w:space="0" w:color="auto"/>
              <w:left w:val="single" w:sz="6" w:space="0" w:color="auto"/>
              <w:bottom w:val="single" w:sz="6" w:space="0" w:color="auto"/>
              <w:right w:val="single" w:sz="6" w:space="0" w:color="auto"/>
            </w:tcBorders>
          </w:tcPr>
          <w:p w14:paraId="67B9DF5E"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60BAFBD4"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42A11A7E" w14:textId="77777777" w:rsidTr="00DA3DE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5E39ED9D"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Costa Rica</w:t>
                </w:r>
              </w:smartTag>
            </w:smartTag>
          </w:p>
        </w:tc>
        <w:tc>
          <w:tcPr>
            <w:tcW w:w="1418" w:type="dxa"/>
            <w:tcBorders>
              <w:top w:val="single" w:sz="6" w:space="0" w:color="auto"/>
              <w:left w:val="single" w:sz="6" w:space="0" w:color="auto"/>
              <w:bottom w:val="single" w:sz="6" w:space="0" w:color="auto"/>
              <w:right w:val="single" w:sz="6" w:space="0" w:color="auto"/>
            </w:tcBorders>
          </w:tcPr>
          <w:p w14:paraId="6F5D9A78"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74FBCE2C"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7B21736E" w14:textId="77777777" w:rsidR="00DA3DEC" w:rsidRDefault="00DA3DEC">
            <w:pPr>
              <w:spacing w:before="60" w:after="60"/>
              <w:rPr>
                <w:rFonts w:ascii="Arial Narrow" w:hAnsi="Arial Narrow"/>
              </w:rPr>
            </w:pPr>
            <w:r>
              <w:rPr>
                <w:rFonts w:ascii="Arial Narrow" w:hAnsi="Arial Narrow"/>
              </w:rPr>
              <w:t>Papua New Guinea</w:t>
            </w:r>
          </w:p>
        </w:tc>
        <w:tc>
          <w:tcPr>
            <w:tcW w:w="1418" w:type="dxa"/>
            <w:tcBorders>
              <w:top w:val="single" w:sz="6" w:space="0" w:color="auto"/>
              <w:left w:val="single" w:sz="6" w:space="0" w:color="auto"/>
              <w:bottom w:val="single" w:sz="6" w:space="0" w:color="auto"/>
              <w:right w:val="single" w:sz="6" w:space="0" w:color="auto"/>
            </w:tcBorders>
          </w:tcPr>
          <w:p w14:paraId="4D563022"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single" w:sz="6" w:space="0" w:color="auto"/>
            </w:tcBorders>
          </w:tcPr>
          <w:p w14:paraId="7E8154DA" w14:textId="77777777" w:rsidR="00DA3DEC" w:rsidRDefault="00DA3DEC">
            <w:pPr>
              <w:spacing w:before="60" w:after="60"/>
              <w:jc w:val="center"/>
              <w:rPr>
                <w:rFonts w:ascii="Arial Narrow" w:hAnsi="Arial Narrow"/>
              </w:rPr>
            </w:pPr>
            <w:r>
              <w:rPr>
                <w:rFonts w:ascii="Arial Narrow" w:hAnsi="Arial Narrow"/>
                <w:snapToGrid w:val="0"/>
              </w:rPr>
              <w:t>0.770</w:t>
            </w:r>
          </w:p>
        </w:tc>
      </w:tr>
      <w:tr w:rsidR="00DA3DEC" w14:paraId="49B4153A" w14:textId="77777777" w:rsidTr="00DA3DE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398231CF"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Croatia</w:t>
                </w:r>
              </w:smartTag>
            </w:smartTag>
          </w:p>
        </w:tc>
        <w:tc>
          <w:tcPr>
            <w:tcW w:w="1418" w:type="dxa"/>
            <w:tcBorders>
              <w:top w:val="single" w:sz="6" w:space="0" w:color="auto"/>
              <w:left w:val="single" w:sz="6" w:space="0" w:color="auto"/>
              <w:bottom w:val="single" w:sz="6" w:space="0" w:color="auto"/>
              <w:right w:val="single" w:sz="6" w:space="0" w:color="auto"/>
            </w:tcBorders>
          </w:tcPr>
          <w:p w14:paraId="52BDAA77" w14:textId="77777777" w:rsidR="00DA3DEC" w:rsidRDefault="00DA3DEC">
            <w:pPr>
              <w:spacing w:before="60" w:after="60"/>
              <w:jc w:val="center"/>
              <w:rPr>
                <w:rFonts w:ascii="Arial Narrow" w:hAnsi="Arial Narrow"/>
              </w:rPr>
            </w:pPr>
            <w:r>
              <w:rPr>
                <w:rFonts w:ascii="Arial Narrow" w:hAnsi="Arial Narrow"/>
              </w:rPr>
              <w:t xml:space="preserve"> 1.00 </w:t>
            </w:r>
          </w:p>
        </w:tc>
        <w:tc>
          <w:tcPr>
            <w:tcW w:w="1418" w:type="dxa"/>
            <w:tcBorders>
              <w:top w:val="single" w:sz="6" w:space="0" w:color="auto"/>
              <w:left w:val="single" w:sz="6" w:space="0" w:color="auto"/>
              <w:bottom w:val="single" w:sz="6" w:space="0" w:color="auto"/>
              <w:right w:val="double" w:sz="4" w:space="0" w:color="auto"/>
            </w:tcBorders>
          </w:tcPr>
          <w:p w14:paraId="51417005" w14:textId="77777777" w:rsidR="00DA3DEC" w:rsidRDefault="00DA3DEC">
            <w:pPr>
              <w:spacing w:before="60" w:after="60"/>
              <w:jc w:val="center"/>
              <w:rPr>
                <w:rFonts w:ascii="Arial Narrow" w:hAnsi="Arial Narrow"/>
              </w:rPr>
            </w:pPr>
            <w:r>
              <w:rPr>
                <w:rFonts w:ascii="Arial Narrow" w:hAnsi="Arial Narrow"/>
                <w:snapToGrid w:val="0"/>
              </w:rPr>
              <w:t>1.100</w:t>
            </w:r>
          </w:p>
        </w:tc>
        <w:tc>
          <w:tcPr>
            <w:tcW w:w="1701" w:type="dxa"/>
            <w:tcBorders>
              <w:top w:val="single" w:sz="6" w:space="0" w:color="auto"/>
              <w:left w:val="nil"/>
              <w:bottom w:val="single" w:sz="6" w:space="0" w:color="auto"/>
              <w:right w:val="single" w:sz="6" w:space="0" w:color="auto"/>
            </w:tcBorders>
          </w:tcPr>
          <w:p w14:paraId="56735305" w14:textId="77777777" w:rsidR="00DA3DEC" w:rsidRDefault="00DA3DEC">
            <w:pPr>
              <w:spacing w:before="60" w:after="60"/>
              <w:rPr>
                <w:rFonts w:ascii="Arial Narrow" w:hAnsi="Arial Narrow"/>
              </w:rPr>
            </w:pPr>
            <w:r>
              <w:rPr>
                <w:rFonts w:ascii="Arial Narrow" w:hAnsi="Arial Narrow"/>
              </w:rPr>
              <w:t>Paraguay</w:t>
            </w:r>
          </w:p>
        </w:tc>
        <w:tc>
          <w:tcPr>
            <w:tcW w:w="1418" w:type="dxa"/>
            <w:tcBorders>
              <w:top w:val="single" w:sz="6" w:space="0" w:color="auto"/>
              <w:left w:val="single" w:sz="6" w:space="0" w:color="auto"/>
              <w:bottom w:val="single" w:sz="6" w:space="0" w:color="auto"/>
              <w:right w:val="single" w:sz="6" w:space="0" w:color="auto"/>
            </w:tcBorders>
          </w:tcPr>
          <w:p w14:paraId="2144D38A"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68741E1C"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38A96E96" w14:textId="77777777" w:rsidTr="00DA3DE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1C9F31FB"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Cuba</w:t>
                </w:r>
              </w:smartTag>
            </w:smartTag>
          </w:p>
        </w:tc>
        <w:tc>
          <w:tcPr>
            <w:tcW w:w="1418" w:type="dxa"/>
            <w:tcBorders>
              <w:top w:val="single" w:sz="6" w:space="0" w:color="auto"/>
              <w:left w:val="single" w:sz="6" w:space="0" w:color="auto"/>
              <w:bottom w:val="single" w:sz="6" w:space="0" w:color="auto"/>
              <w:right w:val="single" w:sz="6" w:space="0" w:color="auto"/>
            </w:tcBorders>
          </w:tcPr>
          <w:p w14:paraId="224D30D8"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06578CF6"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67C77F93" w14:textId="77777777" w:rsidR="00DA3DEC" w:rsidRDefault="00DA3DEC">
            <w:pPr>
              <w:spacing w:before="60" w:after="60"/>
              <w:rPr>
                <w:rFonts w:ascii="Arial Narrow" w:hAnsi="Arial Narrow"/>
              </w:rPr>
            </w:pPr>
            <w:r>
              <w:rPr>
                <w:rFonts w:ascii="Arial Narrow" w:hAnsi="Arial Narrow"/>
              </w:rPr>
              <w:t>Peru</w:t>
            </w:r>
          </w:p>
        </w:tc>
        <w:tc>
          <w:tcPr>
            <w:tcW w:w="1418" w:type="dxa"/>
            <w:tcBorders>
              <w:top w:val="single" w:sz="6" w:space="0" w:color="auto"/>
              <w:left w:val="single" w:sz="6" w:space="0" w:color="auto"/>
              <w:bottom w:val="single" w:sz="6" w:space="0" w:color="auto"/>
              <w:right w:val="single" w:sz="6" w:space="0" w:color="auto"/>
            </w:tcBorders>
          </w:tcPr>
          <w:p w14:paraId="6B760BCF"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2AAFE323"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55348FE3" w14:textId="77777777" w:rsidTr="00DA3DE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57044529"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Cyprus</w:t>
                </w:r>
              </w:smartTag>
            </w:smartTag>
          </w:p>
        </w:tc>
        <w:tc>
          <w:tcPr>
            <w:tcW w:w="1418" w:type="dxa"/>
            <w:tcBorders>
              <w:top w:val="single" w:sz="6" w:space="0" w:color="auto"/>
              <w:left w:val="single" w:sz="6" w:space="0" w:color="auto"/>
              <w:bottom w:val="single" w:sz="6" w:space="0" w:color="auto"/>
              <w:right w:val="single" w:sz="6" w:space="0" w:color="auto"/>
            </w:tcBorders>
          </w:tcPr>
          <w:p w14:paraId="59DE1979"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38842028"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3FD27945" w14:textId="77777777" w:rsidR="00DA3DEC" w:rsidRDefault="00DA3DEC">
            <w:pPr>
              <w:spacing w:before="60" w:after="60"/>
              <w:rPr>
                <w:rFonts w:ascii="Arial Narrow" w:hAnsi="Arial Narrow"/>
              </w:rPr>
            </w:pPr>
            <w:r>
              <w:rPr>
                <w:rFonts w:ascii="Arial Narrow" w:hAnsi="Arial Narrow"/>
              </w:rPr>
              <w:t>Philippines</w:t>
            </w:r>
          </w:p>
        </w:tc>
        <w:tc>
          <w:tcPr>
            <w:tcW w:w="1418" w:type="dxa"/>
            <w:tcBorders>
              <w:top w:val="single" w:sz="6" w:space="0" w:color="auto"/>
              <w:left w:val="single" w:sz="6" w:space="0" w:color="auto"/>
              <w:bottom w:val="single" w:sz="6" w:space="0" w:color="auto"/>
              <w:right w:val="single" w:sz="6" w:space="0" w:color="auto"/>
            </w:tcBorders>
          </w:tcPr>
          <w:p w14:paraId="088324A3"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single" w:sz="6" w:space="0" w:color="auto"/>
            </w:tcBorders>
          </w:tcPr>
          <w:p w14:paraId="2A212927" w14:textId="77777777" w:rsidR="00DA3DEC" w:rsidRDefault="00DA3DEC">
            <w:pPr>
              <w:spacing w:before="60" w:after="60"/>
              <w:jc w:val="center"/>
              <w:rPr>
                <w:rFonts w:ascii="Arial Narrow" w:hAnsi="Arial Narrow"/>
              </w:rPr>
            </w:pPr>
            <w:r>
              <w:rPr>
                <w:rFonts w:ascii="Arial Narrow" w:hAnsi="Arial Narrow"/>
                <w:snapToGrid w:val="0"/>
              </w:rPr>
              <w:t>0.770</w:t>
            </w:r>
          </w:p>
        </w:tc>
      </w:tr>
      <w:tr w:rsidR="00DA3DEC" w14:paraId="0A0BE2C0"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5C80E5AF" w14:textId="77777777" w:rsidR="00DA3DEC" w:rsidRDefault="00DA3DEC">
            <w:pPr>
              <w:spacing w:before="60" w:after="60"/>
              <w:rPr>
                <w:rFonts w:ascii="Arial Narrow" w:hAnsi="Arial Narrow"/>
              </w:rPr>
            </w:pPr>
            <w:r>
              <w:rPr>
                <w:rFonts w:ascii="Arial Narrow" w:hAnsi="Arial Narrow"/>
              </w:rPr>
              <w:t>Czech Republic</w:t>
            </w:r>
          </w:p>
        </w:tc>
        <w:tc>
          <w:tcPr>
            <w:tcW w:w="1418" w:type="dxa"/>
            <w:tcBorders>
              <w:top w:val="single" w:sz="6" w:space="0" w:color="auto"/>
              <w:left w:val="single" w:sz="6" w:space="0" w:color="auto"/>
              <w:bottom w:val="single" w:sz="6" w:space="0" w:color="auto"/>
              <w:right w:val="single" w:sz="6" w:space="0" w:color="auto"/>
            </w:tcBorders>
          </w:tcPr>
          <w:p w14:paraId="57F84BD4"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6B81FB60"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74957946" w14:textId="77777777" w:rsidR="00DA3DEC" w:rsidRDefault="00DA3DEC">
            <w:pPr>
              <w:spacing w:before="60" w:after="60"/>
              <w:rPr>
                <w:rFonts w:ascii="Arial Narrow" w:hAnsi="Arial Narrow"/>
              </w:rPr>
            </w:pPr>
            <w:r>
              <w:rPr>
                <w:rFonts w:ascii="Arial Narrow" w:hAnsi="Arial Narrow"/>
              </w:rPr>
              <w:t>Poland</w:t>
            </w:r>
          </w:p>
        </w:tc>
        <w:tc>
          <w:tcPr>
            <w:tcW w:w="1418" w:type="dxa"/>
            <w:tcBorders>
              <w:top w:val="single" w:sz="6" w:space="0" w:color="auto"/>
              <w:left w:val="single" w:sz="6" w:space="0" w:color="auto"/>
              <w:bottom w:val="single" w:sz="6" w:space="0" w:color="auto"/>
              <w:right w:val="single" w:sz="6" w:space="0" w:color="auto"/>
            </w:tcBorders>
          </w:tcPr>
          <w:p w14:paraId="255A65BF" w14:textId="77777777" w:rsidR="00DA3DEC" w:rsidRDefault="00DA3DEC">
            <w:pPr>
              <w:spacing w:before="60" w:after="60"/>
              <w:jc w:val="center"/>
              <w:rPr>
                <w:rFonts w:ascii="Arial Narrow" w:hAnsi="Arial Narrow"/>
              </w:rPr>
            </w:pPr>
            <w:r>
              <w:rPr>
                <w:rFonts w:ascii="Arial Narrow" w:hAnsi="Arial Narrow"/>
              </w:rPr>
              <w:t xml:space="preserve"> 1.00 </w:t>
            </w:r>
          </w:p>
        </w:tc>
        <w:tc>
          <w:tcPr>
            <w:tcW w:w="1418" w:type="dxa"/>
            <w:tcBorders>
              <w:top w:val="single" w:sz="6" w:space="0" w:color="auto"/>
              <w:left w:val="single" w:sz="6" w:space="0" w:color="auto"/>
              <w:bottom w:val="single" w:sz="6" w:space="0" w:color="auto"/>
              <w:right w:val="single" w:sz="6" w:space="0" w:color="auto"/>
            </w:tcBorders>
          </w:tcPr>
          <w:p w14:paraId="17FE18D8" w14:textId="77777777" w:rsidR="00DA3DEC" w:rsidRDefault="00DA3DEC">
            <w:pPr>
              <w:spacing w:before="60" w:after="60"/>
              <w:jc w:val="center"/>
              <w:rPr>
                <w:rFonts w:ascii="Arial Narrow" w:hAnsi="Arial Narrow"/>
              </w:rPr>
            </w:pPr>
            <w:r>
              <w:rPr>
                <w:rFonts w:ascii="Arial Narrow" w:hAnsi="Arial Narrow"/>
                <w:snapToGrid w:val="0"/>
              </w:rPr>
              <w:t>1.100</w:t>
            </w:r>
          </w:p>
        </w:tc>
      </w:tr>
      <w:tr w:rsidR="00DA3DEC" w14:paraId="187E01CF"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05068FC8" w14:textId="77777777" w:rsidR="00DA3DEC" w:rsidRDefault="00DA3DEC">
            <w:pPr>
              <w:spacing w:before="60" w:after="60"/>
              <w:rPr>
                <w:rFonts w:ascii="Arial Narrow" w:hAnsi="Arial Narrow"/>
              </w:rPr>
            </w:pPr>
            <w:r>
              <w:rPr>
                <w:rFonts w:ascii="Arial Narrow" w:hAnsi="Arial Narrow"/>
              </w:rPr>
              <w:t>Denmark</w:t>
            </w:r>
          </w:p>
        </w:tc>
        <w:tc>
          <w:tcPr>
            <w:tcW w:w="1418" w:type="dxa"/>
            <w:tcBorders>
              <w:top w:val="single" w:sz="6" w:space="0" w:color="auto"/>
              <w:left w:val="single" w:sz="6" w:space="0" w:color="auto"/>
              <w:bottom w:val="single" w:sz="6" w:space="0" w:color="auto"/>
              <w:right w:val="single" w:sz="6" w:space="0" w:color="auto"/>
            </w:tcBorders>
          </w:tcPr>
          <w:p w14:paraId="67C6AFB0"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double" w:sz="4" w:space="0" w:color="auto"/>
            </w:tcBorders>
          </w:tcPr>
          <w:p w14:paraId="4C4EF071" w14:textId="77777777" w:rsidR="00DA3DEC" w:rsidRDefault="00DA3DEC">
            <w:pPr>
              <w:spacing w:before="60" w:after="60"/>
              <w:jc w:val="center"/>
              <w:rPr>
                <w:rFonts w:ascii="Arial Narrow" w:hAnsi="Arial Narrow"/>
              </w:rPr>
            </w:pPr>
            <w:r>
              <w:rPr>
                <w:rFonts w:ascii="Arial Narrow" w:hAnsi="Arial Narrow"/>
                <w:snapToGrid w:val="0"/>
              </w:rPr>
              <w:t>0.770</w:t>
            </w:r>
          </w:p>
        </w:tc>
        <w:tc>
          <w:tcPr>
            <w:tcW w:w="1701" w:type="dxa"/>
            <w:tcBorders>
              <w:top w:val="single" w:sz="6" w:space="0" w:color="auto"/>
              <w:left w:val="nil"/>
              <w:bottom w:val="single" w:sz="6" w:space="0" w:color="auto"/>
              <w:right w:val="single" w:sz="6" w:space="0" w:color="auto"/>
            </w:tcBorders>
          </w:tcPr>
          <w:p w14:paraId="0B6B0269" w14:textId="77777777" w:rsidR="00DA3DEC" w:rsidRDefault="00DA3DEC">
            <w:pPr>
              <w:spacing w:before="60" w:after="60"/>
              <w:rPr>
                <w:rFonts w:ascii="Arial Narrow" w:hAnsi="Arial Narrow"/>
              </w:rPr>
            </w:pPr>
            <w:r>
              <w:rPr>
                <w:rFonts w:ascii="Arial Narrow" w:hAnsi="Arial Narrow"/>
              </w:rPr>
              <w:t>Portugal</w:t>
            </w:r>
          </w:p>
        </w:tc>
        <w:tc>
          <w:tcPr>
            <w:tcW w:w="1418" w:type="dxa"/>
            <w:tcBorders>
              <w:top w:val="single" w:sz="6" w:space="0" w:color="auto"/>
              <w:left w:val="single" w:sz="6" w:space="0" w:color="auto"/>
              <w:bottom w:val="single" w:sz="6" w:space="0" w:color="auto"/>
              <w:right w:val="single" w:sz="6" w:space="0" w:color="auto"/>
            </w:tcBorders>
          </w:tcPr>
          <w:p w14:paraId="23482414" w14:textId="77777777" w:rsidR="00DA3DEC" w:rsidRDefault="00DA3DEC">
            <w:pPr>
              <w:spacing w:before="60" w:after="60"/>
              <w:jc w:val="center"/>
              <w:rPr>
                <w:rFonts w:ascii="Arial Narrow" w:hAnsi="Arial Narrow"/>
              </w:rPr>
            </w:pPr>
            <w:r>
              <w:rPr>
                <w:rFonts w:ascii="Arial Narrow" w:hAnsi="Arial Narrow"/>
              </w:rPr>
              <w:t xml:space="preserve"> 1.00 </w:t>
            </w:r>
          </w:p>
        </w:tc>
        <w:tc>
          <w:tcPr>
            <w:tcW w:w="1418" w:type="dxa"/>
            <w:tcBorders>
              <w:top w:val="single" w:sz="6" w:space="0" w:color="auto"/>
              <w:left w:val="single" w:sz="6" w:space="0" w:color="auto"/>
              <w:bottom w:val="single" w:sz="6" w:space="0" w:color="auto"/>
              <w:right w:val="single" w:sz="6" w:space="0" w:color="auto"/>
            </w:tcBorders>
          </w:tcPr>
          <w:p w14:paraId="219CD401" w14:textId="77777777" w:rsidR="00DA3DEC" w:rsidRDefault="00DA3DEC">
            <w:pPr>
              <w:spacing w:before="60" w:after="60"/>
              <w:jc w:val="center"/>
              <w:rPr>
                <w:rFonts w:ascii="Arial Narrow" w:hAnsi="Arial Narrow"/>
              </w:rPr>
            </w:pPr>
            <w:r>
              <w:rPr>
                <w:rFonts w:ascii="Arial Narrow" w:hAnsi="Arial Narrow"/>
                <w:snapToGrid w:val="0"/>
              </w:rPr>
              <w:t>1.100</w:t>
            </w:r>
          </w:p>
        </w:tc>
      </w:tr>
      <w:tr w:rsidR="00DA3DEC" w14:paraId="4BA2B3E0"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351814B4" w14:textId="77777777" w:rsidR="00DA3DEC" w:rsidRDefault="00DA3DEC">
            <w:pPr>
              <w:spacing w:before="60" w:after="60"/>
              <w:rPr>
                <w:rFonts w:ascii="Arial Narrow" w:hAnsi="Arial Narrow"/>
              </w:rPr>
            </w:pPr>
            <w:r>
              <w:rPr>
                <w:rFonts w:ascii="Arial Narrow" w:hAnsi="Arial Narrow"/>
              </w:rPr>
              <w:t>Diego-Garcia</w:t>
            </w:r>
          </w:p>
        </w:tc>
        <w:tc>
          <w:tcPr>
            <w:tcW w:w="1418" w:type="dxa"/>
            <w:tcBorders>
              <w:top w:val="single" w:sz="6" w:space="0" w:color="auto"/>
              <w:left w:val="single" w:sz="6" w:space="0" w:color="auto"/>
              <w:bottom w:val="single" w:sz="6" w:space="0" w:color="auto"/>
              <w:right w:val="single" w:sz="6" w:space="0" w:color="auto"/>
            </w:tcBorders>
          </w:tcPr>
          <w:p w14:paraId="77DF0133"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413DEA21"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7F4BBD57" w14:textId="77777777" w:rsidR="00DA3DEC" w:rsidRDefault="00DA3DEC">
            <w:pPr>
              <w:spacing w:before="60" w:after="60"/>
              <w:rPr>
                <w:rFonts w:ascii="Arial Narrow" w:hAnsi="Arial Narrow"/>
              </w:rPr>
            </w:pPr>
            <w:r>
              <w:rPr>
                <w:rFonts w:ascii="Arial Narrow" w:hAnsi="Arial Narrow"/>
              </w:rPr>
              <w:t>Puerto Rico</w:t>
            </w:r>
          </w:p>
        </w:tc>
        <w:tc>
          <w:tcPr>
            <w:tcW w:w="1418" w:type="dxa"/>
            <w:tcBorders>
              <w:top w:val="single" w:sz="6" w:space="0" w:color="auto"/>
              <w:left w:val="single" w:sz="6" w:space="0" w:color="auto"/>
              <w:bottom w:val="single" w:sz="6" w:space="0" w:color="auto"/>
              <w:right w:val="single" w:sz="6" w:space="0" w:color="auto"/>
            </w:tcBorders>
          </w:tcPr>
          <w:p w14:paraId="17ABAC24"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single" w:sz="6" w:space="0" w:color="auto"/>
            </w:tcBorders>
          </w:tcPr>
          <w:p w14:paraId="2FF7AC88" w14:textId="77777777" w:rsidR="00DA3DEC" w:rsidRDefault="00DA3DEC">
            <w:pPr>
              <w:spacing w:before="60" w:after="60"/>
              <w:jc w:val="center"/>
              <w:rPr>
                <w:rFonts w:ascii="Arial Narrow" w:hAnsi="Arial Narrow"/>
              </w:rPr>
            </w:pPr>
            <w:r>
              <w:rPr>
                <w:rFonts w:ascii="Arial Narrow" w:hAnsi="Arial Narrow"/>
                <w:snapToGrid w:val="0"/>
              </w:rPr>
              <w:t>0.770</w:t>
            </w:r>
          </w:p>
        </w:tc>
      </w:tr>
      <w:tr w:rsidR="00DA3DEC" w14:paraId="49944109"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3BDB6361" w14:textId="77777777" w:rsidR="00DA3DEC" w:rsidRDefault="00DA3DEC">
            <w:pPr>
              <w:spacing w:before="60" w:after="60"/>
              <w:rPr>
                <w:rFonts w:ascii="Arial Narrow" w:hAnsi="Arial Narrow"/>
              </w:rPr>
            </w:pPr>
            <w:r>
              <w:rPr>
                <w:rFonts w:ascii="Arial Narrow" w:hAnsi="Arial Narrow"/>
              </w:rPr>
              <w:t>Djibouti</w:t>
            </w:r>
          </w:p>
        </w:tc>
        <w:tc>
          <w:tcPr>
            <w:tcW w:w="1418" w:type="dxa"/>
            <w:tcBorders>
              <w:top w:val="single" w:sz="6" w:space="0" w:color="auto"/>
              <w:left w:val="single" w:sz="6" w:space="0" w:color="auto"/>
              <w:bottom w:val="single" w:sz="6" w:space="0" w:color="auto"/>
              <w:right w:val="single" w:sz="6" w:space="0" w:color="auto"/>
            </w:tcBorders>
          </w:tcPr>
          <w:p w14:paraId="6A805342"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5806EEB4"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1D006687" w14:textId="77777777" w:rsidR="00DA3DEC" w:rsidRDefault="00DA3DEC">
            <w:pPr>
              <w:spacing w:before="60" w:after="60"/>
              <w:rPr>
                <w:rFonts w:ascii="Arial Narrow" w:hAnsi="Arial Narrow"/>
              </w:rPr>
            </w:pPr>
            <w:r>
              <w:rPr>
                <w:rFonts w:ascii="Arial Narrow" w:hAnsi="Arial Narrow"/>
              </w:rPr>
              <w:t>Qatar</w:t>
            </w:r>
          </w:p>
        </w:tc>
        <w:tc>
          <w:tcPr>
            <w:tcW w:w="1418" w:type="dxa"/>
            <w:tcBorders>
              <w:top w:val="single" w:sz="6" w:space="0" w:color="auto"/>
              <w:left w:val="single" w:sz="6" w:space="0" w:color="auto"/>
              <w:bottom w:val="single" w:sz="6" w:space="0" w:color="auto"/>
              <w:right w:val="single" w:sz="6" w:space="0" w:color="auto"/>
            </w:tcBorders>
          </w:tcPr>
          <w:p w14:paraId="336A1B8A"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08AF5673"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0EB94671"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578FC624" w14:textId="77777777" w:rsidR="00DA3DEC" w:rsidRDefault="00DA3DEC">
            <w:pPr>
              <w:spacing w:before="60" w:after="60"/>
              <w:rPr>
                <w:rFonts w:ascii="Arial Narrow" w:hAnsi="Arial Narrow"/>
              </w:rPr>
            </w:pPr>
            <w:r>
              <w:rPr>
                <w:rFonts w:ascii="Arial Narrow" w:hAnsi="Arial Narrow"/>
              </w:rPr>
              <w:t>Dominica</w:t>
            </w:r>
          </w:p>
        </w:tc>
        <w:tc>
          <w:tcPr>
            <w:tcW w:w="1418" w:type="dxa"/>
            <w:tcBorders>
              <w:top w:val="single" w:sz="6" w:space="0" w:color="auto"/>
              <w:left w:val="single" w:sz="6" w:space="0" w:color="auto"/>
              <w:bottom w:val="single" w:sz="6" w:space="0" w:color="auto"/>
              <w:right w:val="single" w:sz="6" w:space="0" w:color="auto"/>
            </w:tcBorders>
          </w:tcPr>
          <w:p w14:paraId="41B1450B"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48B29B66"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0700812F" w14:textId="77777777" w:rsidR="00DA3DEC" w:rsidRDefault="00DA3DEC">
            <w:pPr>
              <w:spacing w:before="60" w:after="60"/>
              <w:rPr>
                <w:rFonts w:ascii="Arial Narrow" w:hAnsi="Arial Narrow"/>
              </w:rPr>
            </w:pPr>
            <w:r>
              <w:rPr>
                <w:rFonts w:ascii="Arial Narrow" w:hAnsi="Arial Narrow"/>
              </w:rPr>
              <w:t>Reunion</w:t>
            </w:r>
          </w:p>
        </w:tc>
        <w:tc>
          <w:tcPr>
            <w:tcW w:w="1418" w:type="dxa"/>
            <w:tcBorders>
              <w:top w:val="single" w:sz="6" w:space="0" w:color="auto"/>
              <w:left w:val="single" w:sz="6" w:space="0" w:color="auto"/>
              <w:bottom w:val="single" w:sz="6" w:space="0" w:color="auto"/>
              <w:right w:val="single" w:sz="6" w:space="0" w:color="auto"/>
            </w:tcBorders>
          </w:tcPr>
          <w:p w14:paraId="3968957B"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7C3B6C5E"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36A5C53C"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74D00CED" w14:textId="77777777" w:rsidR="00DA3DEC" w:rsidRDefault="00DA3DEC">
            <w:pPr>
              <w:spacing w:before="60" w:after="60"/>
              <w:rPr>
                <w:rFonts w:ascii="Arial Narrow" w:hAnsi="Arial Narrow"/>
              </w:rPr>
            </w:pPr>
            <w:r>
              <w:rPr>
                <w:rFonts w:ascii="Arial Narrow" w:hAnsi="Arial Narrow"/>
              </w:rPr>
              <w:t>Dominican Republic</w:t>
            </w:r>
          </w:p>
        </w:tc>
        <w:tc>
          <w:tcPr>
            <w:tcW w:w="1418" w:type="dxa"/>
            <w:tcBorders>
              <w:top w:val="single" w:sz="6" w:space="0" w:color="auto"/>
              <w:left w:val="single" w:sz="6" w:space="0" w:color="auto"/>
              <w:bottom w:val="single" w:sz="6" w:space="0" w:color="auto"/>
              <w:right w:val="single" w:sz="6" w:space="0" w:color="auto"/>
            </w:tcBorders>
          </w:tcPr>
          <w:p w14:paraId="6C8CE2EC"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73EA5744"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0022BC53" w14:textId="77777777" w:rsidR="00DA3DEC" w:rsidRDefault="00DA3DEC">
            <w:pPr>
              <w:spacing w:before="60" w:after="60"/>
              <w:rPr>
                <w:rFonts w:ascii="Arial Narrow" w:hAnsi="Arial Narrow"/>
              </w:rPr>
            </w:pPr>
            <w:r>
              <w:rPr>
                <w:rFonts w:ascii="Arial Narrow" w:hAnsi="Arial Narrow"/>
              </w:rPr>
              <w:t>Romania</w:t>
            </w:r>
          </w:p>
        </w:tc>
        <w:tc>
          <w:tcPr>
            <w:tcW w:w="1418" w:type="dxa"/>
            <w:tcBorders>
              <w:top w:val="single" w:sz="6" w:space="0" w:color="auto"/>
              <w:left w:val="single" w:sz="6" w:space="0" w:color="auto"/>
              <w:bottom w:val="single" w:sz="6" w:space="0" w:color="auto"/>
              <w:right w:val="single" w:sz="6" w:space="0" w:color="auto"/>
            </w:tcBorders>
          </w:tcPr>
          <w:p w14:paraId="4F9F6FED"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3295C4A5"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78B3F1D4"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108C59BA" w14:textId="77777777" w:rsidR="00DA3DEC" w:rsidRDefault="00DA3DEC">
            <w:pPr>
              <w:spacing w:before="60" w:after="60"/>
              <w:rPr>
                <w:rFonts w:ascii="Arial Narrow" w:hAnsi="Arial Narrow"/>
              </w:rPr>
            </w:pPr>
            <w:r>
              <w:rPr>
                <w:rFonts w:ascii="Arial Narrow" w:hAnsi="Arial Narrow"/>
              </w:rPr>
              <w:t>Ecuador</w:t>
            </w:r>
          </w:p>
        </w:tc>
        <w:tc>
          <w:tcPr>
            <w:tcW w:w="1418" w:type="dxa"/>
            <w:tcBorders>
              <w:top w:val="single" w:sz="6" w:space="0" w:color="auto"/>
              <w:left w:val="single" w:sz="6" w:space="0" w:color="auto"/>
              <w:bottom w:val="single" w:sz="6" w:space="0" w:color="auto"/>
              <w:right w:val="single" w:sz="6" w:space="0" w:color="auto"/>
            </w:tcBorders>
          </w:tcPr>
          <w:p w14:paraId="735B009F"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0533BB9E"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2CB14696" w14:textId="77777777" w:rsidR="00DA3DEC" w:rsidRDefault="00DA3DEC">
            <w:pPr>
              <w:spacing w:before="60" w:after="60"/>
              <w:rPr>
                <w:rFonts w:ascii="Arial Narrow" w:hAnsi="Arial Narrow"/>
              </w:rPr>
            </w:pPr>
            <w:r>
              <w:rPr>
                <w:rFonts w:ascii="Arial Narrow" w:hAnsi="Arial Narrow"/>
              </w:rPr>
              <w:t>Russia</w:t>
            </w:r>
          </w:p>
        </w:tc>
        <w:tc>
          <w:tcPr>
            <w:tcW w:w="1418" w:type="dxa"/>
            <w:tcBorders>
              <w:top w:val="single" w:sz="6" w:space="0" w:color="auto"/>
              <w:left w:val="single" w:sz="6" w:space="0" w:color="auto"/>
              <w:bottom w:val="single" w:sz="6" w:space="0" w:color="auto"/>
              <w:right w:val="single" w:sz="6" w:space="0" w:color="auto"/>
            </w:tcBorders>
          </w:tcPr>
          <w:p w14:paraId="27EDA616"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6309594E"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46FC3DBF"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2A5152D2" w14:textId="77777777" w:rsidR="00DA3DEC" w:rsidRDefault="00DA3DEC">
            <w:pPr>
              <w:spacing w:before="60" w:after="60"/>
              <w:rPr>
                <w:rFonts w:ascii="Arial Narrow" w:hAnsi="Arial Narrow"/>
              </w:rPr>
            </w:pPr>
            <w:r>
              <w:rPr>
                <w:rFonts w:ascii="Arial Narrow" w:hAnsi="Arial Narrow"/>
              </w:rPr>
              <w:t>Egypt</w:t>
            </w:r>
          </w:p>
        </w:tc>
        <w:tc>
          <w:tcPr>
            <w:tcW w:w="1418" w:type="dxa"/>
            <w:tcBorders>
              <w:top w:val="single" w:sz="6" w:space="0" w:color="auto"/>
              <w:left w:val="single" w:sz="6" w:space="0" w:color="auto"/>
              <w:bottom w:val="single" w:sz="6" w:space="0" w:color="auto"/>
              <w:right w:val="single" w:sz="6" w:space="0" w:color="auto"/>
            </w:tcBorders>
          </w:tcPr>
          <w:p w14:paraId="0CE2FF0F"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7B5FA1D6"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1ED08236" w14:textId="77777777" w:rsidR="00DA3DEC" w:rsidRDefault="00DA3DEC">
            <w:pPr>
              <w:spacing w:before="60" w:after="60"/>
              <w:rPr>
                <w:rFonts w:ascii="Arial Narrow" w:hAnsi="Arial Narrow"/>
              </w:rPr>
            </w:pPr>
            <w:r>
              <w:rPr>
                <w:rFonts w:ascii="Arial Narrow" w:hAnsi="Arial Narrow"/>
              </w:rPr>
              <w:t>Rwanda</w:t>
            </w:r>
          </w:p>
        </w:tc>
        <w:tc>
          <w:tcPr>
            <w:tcW w:w="1418" w:type="dxa"/>
            <w:tcBorders>
              <w:top w:val="single" w:sz="6" w:space="0" w:color="auto"/>
              <w:left w:val="single" w:sz="6" w:space="0" w:color="auto"/>
              <w:bottom w:val="single" w:sz="6" w:space="0" w:color="auto"/>
              <w:right w:val="single" w:sz="6" w:space="0" w:color="auto"/>
            </w:tcBorders>
          </w:tcPr>
          <w:p w14:paraId="402001A6"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26EC0157"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71505386"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55D9ABBE" w14:textId="77777777" w:rsidR="00DA3DEC" w:rsidRDefault="00DA3DEC">
            <w:pPr>
              <w:spacing w:before="60" w:after="60"/>
              <w:rPr>
                <w:rFonts w:ascii="Arial Narrow" w:hAnsi="Arial Narrow"/>
              </w:rPr>
            </w:pPr>
            <w:r>
              <w:rPr>
                <w:rFonts w:ascii="Arial Narrow" w:hAnsi="Arial Narrow"/>
              </w:rPr>
              <w:t>El Salvador</w:t>
            </w:r>
          </w:p>
        </w:tc>
        <w:tc>
          <w:tcPr>
            <w:tcW w:w="1418" w:type="dxa"/>
            <w:tcBorders>
              <w:top w:val="single" w:sz="6" w:space="0" w:color="auto"/>
              <w:left w:val="single" w:sz="6" w:space="0" w:color="auto"/>
              <w:bottom w:val="single" w:sz="6" w:space="0" w:color="auto"/>
              <w:right w:val="single" w:sz="6" w:space="0" w:color="auto"/>
            </w:tcBorders>
          </w:tcPr>
          <w:p w14:paraId="1A9E6C52"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4AAE4687"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1AD4807D" w14:textId="77777777" w:rsidR="00DA3DEC" w:rsidRDefault="00DA3DEC">
            <w:pPr>
              <w:spacing w:before="60" w:after="60"/>
              <w:rPr>
                <w:rFonts w:ascii="Arial Narrow" w:hAnsi="Arial Narrow"/>
              </w:rPr>
            </w:pPr>
            <w:smartTag w:uri="urn:schemas-microsoft-com:office:smarttags" w:element="place">
              <w:r>
                <w:rPr>
                  <w:rFonts w:ascii="Arial Narrow" w:hAnsi="Arial Narrow"/>
                </w:rPr>
                <w:t>Samoa</w:t>
              </w:r>
            </w:smartTag>
            <w:r>
              <w:rPr>
                <w:rFonts w:ascii="Arial Narrow" w:hAnsi="Arial Narrow"/>
              </w:rPr>
              <w:t xml:space="preserve"> (US)</w:t>
            </w:r>
          </w:p>
        </w:tc>
        <w:tc>
          <w:tcPr>
            <w:tcW w:w="1418" w:type="dxa"/>
            <w:tcBorders>
              <w:top w:val="single" w:sz="6" w:space="0" w:color="auto"/>
              <w:left w:val="single" w:sz="6" w:space="0" w:color="auto"/>
              <w:bottom w:val="single" w:sz="6" w:space="0" w:color="auto"/>
              <w:right w:val="single" w:sz="6" w:space="0" w:color="auto"/>
            </w:tcBorders>
          </w:tcPr>
          <w:p w14:paraId="6551EDE9"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single" w:sz="6" w:space="0" w:color="auto"/>
            </w:tcBorders>
          </w:tcPr>
          <w:p w14:paraId="1320EDD2" w14:textId="77777777" w:rsidR="00DA3DEC" w:rsidRDefault="00DA3DEC">
            <w:pPr>
              <w:spacing w:before="60" w:after="60"/>
              <w:jc w:val="center"/>
              <w:rPr>
                <w:rFonts w:ascii="Arial Narrow" w:hAnsi="Arial Narrow"/>
              </w:rPr>
            </w:pPr>
            <w:r>
              <w:rPr>
                <w:rFonts w:ascii="Arial Narrow" w:hAnsi="Arial Narrow"/>
                <w:snapToGrid w:val="0"/>
              </w:rPr>
              <w:t>0.770</w:t>
            </w:r>
          </w:p>
        </w:tc>
      </w:tr>
      <w:tr w:rsidR="00DA3DEC" w14:paraId="3C34A251"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31A12B66" w14:textId="77777777" w:rsidR="00DA3DEC" w:rsidRDefault="00DA3DEC">
            <w:pPr>
              <w:spacing w:before="60" w:after="60"/>
              <w:rPr>
                <w:rFonts w:ascii="Arial Narrow" w:hAnsi="Arial Narrow"/>
              </w:rPr>
            </w:pPr>
            <w:r>
              <w:rPr>
                <w:rFonts w:ascii="Arial Narrow" w:hAnsi="Arial Narrow"/>
              </w:rPr>
              <w:t>Equitorial Guinea</w:t>
            </w:r>
          </w:p>
        </w:tc>
        <w:tc>
          <w:tcPr>
            <w:tcW w:w="1418" w:type="dxa"/>
            <w:tcBorders>
              <w:top w:val="single" w:sz="6" w:space="0" w:color="auto"/>
              <w:left w:val="single" w:sz="6" w:space="0" w:color="auto"/>
              <w:bottom w:val="single" w:sz="6" w:space="0" w:color="auto"/>
              <w:right w:val="single" w:sz="6" w:space="0" w:color="auto"/>
            </w:tcBorders>
          </w:tcPr>
          <w:p w14:paraId="0F0ABB4E"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29C04B3F"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5113744C" w14:textId="77777777" w:rsidR="00DA3DEC" w:rsidRDefault="00DA3DEC">
            <w:pPr>
              <w:spacing w:before="60" w:after="60"/>
              <w:rPr>
                <w:rFonts w:ascii="Arial Narrow" w:hAnsi="Arial Narrow"/>
              </w:rPr>
            </w:pPr>
            <w:smartTag w:uri="urn:schemas-microsoft-com:office:smarttags" w:element="place">
              <w:r>
                <w:rPr>
                  <w:rFonts w:ascii="Arial Narrow" w:hAnsi="Arial Narrow"/>
                </w:rPr>
                <w:t>Samoa</w:t>
              </w:r>
            </w:smartTag>
            <w:r>
              <w:rPr>
                <w:rFonts w:ascii="Arial Narrow" w:hAnsi="Arial Narrow"/>
              </w:rPr>
              <w:t xml:space="preserve"> (Western)</w:t>
            </w:r>
          </w:p>
        </w:tc>
        <w:tc>
          <w:tcPr>
            <w:tcW w:w="1418" w:type="dxa"/>
            <w:tcBorders>
              <w:top w:val="single" w:sz="6" w:space="0" w:color="auto"/>
              <w:left w:val="single" w:sz="6" w:space="0" w:color="auto"/>
              <w:bottom w:val="single" w:sz="6" w:space="0" w:color="auto"/>
              <w:right w:val="single" w:sz="6" w:space="0" w:color="auto"/>
            </w:tcBorders>
          </w:tcPr>
          <w:p w14:paraId="72615B3A"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single" w:sz="6" w:space="0" w:color="auto"/>
            </w:tcBorders>
          </w:tcPr>
          <w:p w14:paraId="1BF5B530" w14:textId="77777777" w:rsidR="00DA3DEC" w:rsidRDefault="00DA3DEC">
            <w:pPr>
              <w:spacing w:before="60" w:after="60"/>
              <w:jc w:val="center"/>
              <w:rPr>
                <w:rFonts w:ascii="Arial Narrow" w:hAnsi="Arial Narrow"/>
              </w:rPr>
            </w:pPr>
            <w:r>
              <w:rPr>
                <w:rFonts w:ascii="Arial Narrow" w:hAnsi="Arial Narrow"/>
                <w:snapToGrid w:val="0"/>
              </w:rPr>
              <w:t>0.770</w:t>
            </w:r>
          </w:p>
        </w:tc>
      </w:tr>
      <w:tr w:rsidR="00DA3DEC" w14:paraId="6584934A"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4A43D9E3" w14:textId="77777777" w:rsidR="00DA3DEC" w:rsidRDefault="00DA3DEC">
            <w:pPr>
              <w:spacing w:before="60" w:after="60"/>
              <w:rPr>
                <w:rFonts w:ascii="Arial Narrow" w:hAnsi="Arial Narrow"/>
              </w:rPr>
            </w:pPr>
            <w:r>
              <w:rPr>
                <w:rFonts w:ascii="Arial Narrow" w:hAnsi="Arial Narrow"/>
              </w:rPr>
              <w:t>Eritrea</w:t>
            </w:r>
          </w:p>
        </w:tc>
        <w:tc>
          <w:tcPr>
            <w:tcW w:w="1418" w:type="dxa"/>
            <w:tcBorders>
              <w:top w:val="single" w:sz="6" w:space="0" w:color="auto"/>
              <w:left w:val="single" w:sz="6" w:space="0" w:color="auto"/>
              <w:bottom w:val="single" w:sz="6" w:space="0" w:color="auto"/>
              <w:right w:val="single" w:sz="6" w:space="0" w:color="auto"/>
            </w:tcBorders>
          </w:tcPr>
          <w:p w14:paraId="280AB8DA"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3E623F70"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5A288706" w14:textId="77777777" w:rsidR="00DA3DEC" w:rsidRDefault="00DA3DEC">
            <w:pPr>
              <w:spacing w:before="60" w:after="60"/>
              <w:rPr>
                <w:rFonts w:ascii="Arial Narrow" w:hAnsi="Arial Narrow"/>
              </w:rPr>
            </w:pPr>
            <w:r>
              <w:rPr>
                <w:rFonts w:ascii="Arial Narrow" w:hAnsi="Arial Narrow"/>
              </w:rPr>
              <w:t>San Marino</w:t>
            </w:r>
          </w:p>
        </w:tc>
        <w:tc>
          <w:tcPr>
            <w:tcW w:w="1418" w:type="dxa"/>
            <w:tcBorders>
              <w:top w:val="single" w:sz="6" w:space="0" w:color="auto"/>
              <w:left w:val="single" w:sz="6" w:space="0" w:color="auto"/>
              <w:bottom w:val="single" w:sz="6" w:space="0" w:color="auto"/>
              <w:right w:val="single" w:sz="6" w:space="0" w:color="auto"/>
            </w:tcBorders>
          </w:tcPr>
          <w:p w14:paraId="5FD0DB20"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single" w:sz="6" w:space="0" w:color="auto"/>
            </w:tcBorders>
          </w:tcPr>
          <w:p w14:paraId="6A7354AE" w14:textId="77777777" w:rsidR="00DA3DEC" w:rsidRDefault="00DA3DEC">
            <w:pPr>
              <w:spacing w:before="60" w:after="60"/>
              <w:jc w:val="center"/>
              <w:rPr>
                <w:rFonts w:ascii="Arial Narrow" w:hAnsi="Arial Narrow"/>
              </w:rPr>
            </w:pPr>
            <w:r>
              <w:rPr>
                <w:rFonts w:ascii="Arial Narrow" w:hAnsi="Arial Narrow"/>
                <w:snapToGrid w:val="0"/>
              </w:rPr>
              <w:t>0.770</w:t>
            </w:r>
          </w:p>
        </w:tc>
      </w:tr>
      <w:tr w:rsidR="00DA3DEC" w14:paraId="272C36B8"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2A13764B" w14:textId="77777777" w:rsidR="00DA3DEC" w:rsidRDefault="00DA3DEC">
            <w:pPr>
              <w:spacing w:before="60" w:after="60"/>
              <w:rPr>
                <w:rFonts w:ascii="Arial Narrow" w:hAnsi="Arial Narrow"/>
              </w:rPr>
            </w:pPr>
            <w:r>
              <w:rPr>
                <w:rFonts w:ascii="Arial Narrow" w:hAnsi="Arial Narrow"/>
              </w:rPr>
              <w:t>Estonia</w:t>
            </w:r>
          </w:p>
        </w:tc>
        <w:tc>
          <w:tcPr>
            <w:tcW w:w="1418" w:type="dxa"/>
            <w:tcBorders>
              <w:top w:val="single" w:sz="6" w:space="0" w:color="auto"/>
              <w:left w:val="single" w:sz="6" w:space="0" w:color="auto"/>
              <w:bottom w:val="single" w:sz="6" w:space="0" w:color="auto"/>
              <w:right w:val="single" w:sz="6" w:space="0" w:color="auto"/>
            </w:tcBorders>
          </w:tcPr>
          <w:p w14:paraId="47ADF11D"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7707C584"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00314CF2" w14:textId="77777777" w:rsidR="00DA3DEC" w:rsidRDefault="00DA3DEC">
            <w:pPr>
              <w:spacing w:before="60" w:after="60"/>
              <w:rPr>
                <w:rFonts w:ascii="Arial Narrow" w:hAnsi="Arial Narrow"/>
              </w:rPr>
            </w:pPr>
            <w:r>
              <w:rPr>
                <w:rFonts w:ascii="Arial Narrow" w:hAnsi="Arial Narrow"/>
              </w:rPr>
              <w:t>Sao Tome &amp; Principe</w:t>
            </w:r>
          </w:p>
        </w:tc>
        <w:tc>
          <w:tcPr>
            <w:tcW w:w="1418" w:type="dxa"/>
            <w:tcBorders>
              <w:top w:val="single" w:sz="6" w:space="0" w:color="auto"/>
              <w:left w:val="single" w:sz="6" w:space="0" w:color="auto"/>
              <w:bottom w:val="single" w:sz="6" w:space="0" w:color="auto"/>
              <w:right w:val="single" w:sz="6" w:space="0" w:color="auto"/>
            </w:tcBorders>
          </w:tcPr>
          <w:p w14:paraId="7E619A48"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0168A91C"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12F3634E"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663BF660" w14:textId="77777777" w:rsidR="00DA3DEC" w:rsidRDefault="00DA3DEC">
            <w:pPr>
              <w:spacing w:before="60" w:after="60"/>
              <w:rPr>
                <w:rFonts w:ascii="Arial Narrow" w:hAnsi="Arial Narrow"/>
              </w:rPr>
            </w:pPr>
            <w:r>
              <w:rPr>
                <w:rFonts w:ascii="Arial Narrow" w:hAnsi="Arial Narrow"/>
              </w:rPr>
              <w:t>Ethiopia</w:t>
            </w:r>
          </w:p>
        </w:tc>
        <w:tc>
          <w:tcPr>
            <w:tcW w:w="1418" w:type="dxa"/>
            <w:tcBorders>
              <w:top w:val="single" w:sz="6" w:space="0" w:color="auto"/>
              <w:left w:val="single" w:sz="6" w:space="0" w:color="auto"/>
              <w:bottom w:val="single" w:sz="6" w:space="0" w:color="auto"/>
              <w:right w:val="single" w:sz="6" w:space="0" w:color="auto"/>
            </w:tcBorders>
          </w:tcPr>
          <w:p w14:paraId="2567BBCC"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179C4718"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61603038" w14:textId="77777777" w:rsidR="00DA3DEC" w:rsidRDefault="00DA3DEC">
            <w:pPr>
              <w:spacing w:before="60" w:after="60"/>
              <w:rPr>
                <w:rFonts w:ascii="Arial Narrow" w:hAnsi="Arial Narrow"/>
              </w:rPr>
            </w:pPr>
            <w:r>
              <w:rPr>
                <w:rFonts w:ascii="Arial Narrow" w:hAnsi="Arial Narrow"/>
              </w:rPr>
              <w:t>Saudi Arabia</w:t>
            </w:r>
          </w:p>
        </w:tc>
        <w:tc>
          <w:tcPr>
            <w:tcW w:w="1418" w:type="dxa"/>
            <w:tcBorders>
              <w:top w:val="single" w:sz="6" w:space="0" w:color="auto"/>
              <w:left w:val="single" w:sz="6" w:space="0" w:color="auto"/>
              <w:bottom w:val="single" w:sz="6" w:space="0" w:color="auto"/>
              <w:right w:val="single" w:sz="6" w:space="0" w:color="auto"/>
            </w:tcBorders>
          </w:tcPr>
          <w:p w14:paraId="4226BFA4"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6392D49C"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2F0BB49A"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1E3559C4" w14:textId="77777777" w:rsidR="00DA3DEC" w:rsidRDefault="00DA3DEC">
            <w:pPr>
              <w:spacing w:before="60" w:after="60"/>
              <w:rPr>
                <w:rFonts w:ascii="Arial Narrow" w:hAnsi="Arial Narrow"/>
              </w:rPr>
            </w:pPr>
            <w:smartTag w:uri="urn:schemas-microsoft-com:office:smarttags" w:element="PlaceName">
              <w:r>
                <w:rPr>
                  <w:rFonts w:ascii="Arial Narrow" w:hAnsi="Arial Narrow"/>
                </w:rPr>
                <w:t>Faeroe</w:t>
              </w:r>
            </w:smartTag>
            <w:r>
              <w:rPr>
                <w:rFonts w:ascii="Arial Narrow" w:hAnsi="Arial Narrow"/>
              </w:rPr>
              <w:t xml:space="preserve"> Island</w:t>
            </w:r>
          </w:p>
        </w:tc>
        <w:tc>
          <w:tcPr>
            <w:tcW w:w="1418" w:type="dxa"/>
            <w:tcBorders>
              <w:top w:val="single" w:sz="6" w:space="0" w:color="auto"/>
              <w:left w:val="single" w:sz="6" w:space="0" w:color="auto"/>
              <w:bottom w:val="single" w:sz="6" w:space="0" w:color="auto"/>
              <w:right w:val="single" w:sz="6" w:space="0" w:color="auto"/>
            </w:tcBorders>
          </w:tcPr>
          <w:p w14:paraId="7FC1710B" w14:textId="77777777" w:rsidR="00DA3DEC" w:rsidRDefault="00DA3DEC">
            <w:pPr>
              <w:spacing w:before="60" w:after="60"/>
              <w:jc w:val="center"/>
              <w:rPr>
                <w:rFonts w:ascii="Arial Narrow" w:hAnsi="Arial Narrow"/>
              </w:rPr>
            </w:pPr>
            <w:r>
              <w:rPr>
                <w:rFonts w:ascii="Arial Narrow" w:hAnsi="Arial Narrow"/>
              </w:rPr>
              <w:t xml:space="preserve"> 1.00 </w:t>
            </w:r>
          </w:p>
        </w:tc>
        <w:tc>
          <w:tcPr>
            <w:tcW w:w="1418" w:type="dxa"/>
            <w:tcBorders>
              <w:top w:val="single" w:sz="6" w:space="0" w:color="auto"/>
              <w:left w:val="single" w:sz="6" w:space="0" w:color="auto"/>
              <w:bottom w:val="single" w:sz="6" w:space="0" w:color="auto"/>
              <w:right w:val="double" w:sz="4" w:space="0" w:color="auto"/>
            </w:tcBorders>
          </w:tcPr>
          <w:p w14:paraId="3B1A9FB8" w14:textId="77777777" w:rsidR="00DA3DEC" w:rsidRDefault="00DA3DEC">
            <w:pPr>
              <w:spacing w:before="60" w:after="60"/>
              <w:jc w:val="center"/>
              <w:rPr>
                <w:rFonts w:ascii="Arial Narrow" w:hAnsi="Arial Narrow"/>
              </w:rPr>
            </w:pPr>
            <w:r>
              <w:rPr>
                <w:rFonts w:ascii="Arial Narrow" w:hAnsi="Arial Narrow"/>
                <w:snapToGrid w:val="0"/>
              </w:rPr>
              <w:t>1.100</w:t>
            </w:r>
          </w:p>
        </w:tc>
        <w:tc>
          <w:tcPr>
            <w:tcW w:w="1701" w:type="dxa"/>
            <w:tcBorders>
              <w:top w:val="single" w:sz="6" w:space="0" w:color="auto"/>
              <w:left w:val="nil"/>
              <w:bottom w:val="single" w:sz="6" w:space="0" w:color="auto"/>
              <w:right w:val="single" w:sz="6" w:space="0" w:color="auto"/>
            </w:tcBorders>
          </w:tcPr>
          <w:p w14:paraId="076E1EE7" w14:textId="77777777" w:rsidR="00DA3DEC" w:rsidRDefault="00DA3DEC">
            <w:pPr>
              <w:spacing w:before="60" w:after="60"/>
              <w:rPr>
                <w:rFonts w:ascii="Arial Narrow" w:hAnsi="Arial Narrow"/>
              </w:rPr>
            </w:pPr>
            <w:r>
              <w:rPr>
                <w:rFonts w:ascii="Arial Narrow" w:hAnsi="Arial Narrow"/>
              </w:rPr>
              <w:t>Senegal</w:t>
            </w:r>
          </w:p>
        </w:tc>
        <w:tc>
          <w:tcPr>
            <w:tcW w:w="1418" w:type="dxa"/>
            <w:tcBorders>
              <w:top w:val="single" w:sz="6" w:space="0" w:color="auto"/>
              <w:left w:val="single" w:sz="6" w:space="0" w:color="auto"/>
              <w:bottom w:val="single" w:sz="6" w:space="0" w:color="auto"/>
              <w:right w:val="single" w:sz="6" w:space="0" w:color="auto"/>
            </w:tcBorders>
          </w:tcPr>
          <w:p w14:paraId="26A43B38"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058088C6"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05E097C3"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6F1C32E9" w14:textId="77777777" w:rsidR="00DA3DEC" w:rsidRDefault="00DA3DEC">
            <w:pPr>
              <w:spacing w:before="60" w:after="60"/>
              <w:rPr>
                <w:rFonts w:ascii="Arial Narrow" w:hAnsi="Arial Narrow"/>
              </w:rPr>
            </w:pPr>
            <w:smartTag w:uri="urn:schemas-microsoft-com:office:smarttags" w:element="PlaceName">
              <w:r>
                <w:rPr>
                  <w:rFonts w:ascii="Arial Narrow" w:hAnsi="Arial Narrow"/>
                </w:rPr>
                <w:t>Falkland</w:t>
              </w:r>
            </w:smartTag>
            <w:r>
              <w:rPr>
                <w:rFonts w:ascii="Arial Narrow" w:hAnsi="Arial Narrow"/>
              </w:rPr>
              <w:t xml:space="preserve"> Island</w:t>
            </w:r>
          </w:p>
        </w:tc>
        <w:tc>
          <w:tcPr>
            <w:tcW w:w="1418" w:type="dxa"/>
            <w:tcBorders>
              <w:top w:val="single" w:sz="6" w:space="0" w:color="auto"/>
              <w:left w:val="single" w:sz="6" w:space="0" w:color="auto"/>
              <w:bottom w:val="single" w:sz="6" w:space="0" w:color="auto"/>
              <w:right w:val="single" w:sz="6" w:space="0" w:color="auto"/>
            </w:tcBorders>
          </w:tcPr>
          <w:p w14:paraId="27DA12FA"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7416BDE2"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277F88BB" w14:textId="77777777" w:rsidR="00DA3DEC" w:rsidRDefault="00DA3DEC">
            <w:pPr>
              <w:spacing w:before="60" w:after="60"/>
              <w:rPr>
                <w:rFonts w:ascii="Arial Narrow" w:hAnsi="Arial Narrow"/>
              </w:rPr>
            </w:pPr>
            <w:r>
              <w:rPr>
                <w:rFonts w:ascii="Arial Narrow" w:hAnsi="Arial Narrow"/>
              </w:rPr>
              <w:t>Seychelles</w:t>
            </w:r>
          </w:p>
        </w:tc>
        <w:tc>
          <w:tcPr>
            <w:tcW w:w="1418" w:type="dxa"/>
            <w:tcBorders>
              <w:top w:val="single" w:sz="6" w:space="0" w:color="auto"/>
              <w:left w:val="single" w:sz="6" w:space="0" w:color="auto"/>
              <w:bottom w:val="single" w:sz="6" w:space="0" w:color="auto"/>
              <w:right w:val="single" w:sz="6" w:space="0" w:color="auto"/>
            </w:tcBorders>
          </w:tcPr>
          <w:p w14:paraId="62AD2AB3"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284BFAC8"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663807E5"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142AC3CC" w14:textId="77777777" w:rsidR="00DA3DEC" w:rsidRDefault="00DA3DEC">
            <w:pPr>
              <w:spacing w:before="60" w:after="60"/>
              <w:rPr>
                <w:rFonts w:ascii="Arial Narrow" w:hAnsi="Arial Narrow"/>
              </w:rPr>
            </w:pPr>
            <w:r>
              <w:rPr>
                <w:rFonts w:ascii="Arial Narrow" w:hAnsi="Arial Narrow"/>
              </w:rPr>
              <w:t>Fiji</w:t>
            </w:r>
          </w:p>
        </w:tc>
        <w:tc>
          <w:tcPr>
            <w:tcW w:w="1418" w:type="dxa"/>
            <w:tcBorders>
              <w:top w:val="single" w:sz="6" w:space="0" w:color="auto"/>
              <w:left w:val="single" w:sz="6" w:space="0" w:color="auto"/>
              <w:bottom w:val="single" w:sz="6" w:space="0" w:color="auto"/>
              <w:right w:val="single" w:sz="6" w:space="0" w:color="auto"/>
            </w:tcBorders>
          </w:tcPr>
          <w:p w14:paraId="47A6262D"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double" w:sz="4" w:space="0" w:color="auto"/>
            </w:tcBorders>
          </w:tcPr>
          <w:p w14:paraId="4C13679C" w14:textId="77777777" w:rsidR="00DA3DEC" w:rsidRDefault="00DA3DEC">
            <w:pPr>
              <w:spacing w:before="60" w:after="60"/>
              <w:jc w:val="center"/>
              <w:rPr>
                <w:rFonts w:ascii="Arial Narrow" w:hAnsi="Arial Narrow"/>
              </w:rPr>
            </w:pPr>
            <w:r>
              <w:rPr>
                <w:rFonts w:ascii="Arial Narrow" w:hAnsi="Arial Narrow"/>
                <w:snapToGrid w:val="0"/>
              </w:rPr>
              <w:t>0.770</w:t>
            </w:r>
          </w:p>
        </w:tc>
        <w:tc>
          <w:tcPr>
            <w:tcW w:w="1701" w:type="dxa"/>
            <w:tcBorders>
              <w:top w:val="single" w:sz="6" w:space="0" w:color="auto"/>
              <w:left w:val="nil"/>
              <w:bottom w:val="single" w:sz="6" w:space="0" w:color="auto"/>
              <w:right w:val="single" w:sz="6" w:space="0" w:color="auto"/>
            </w:tcBorders>
          </w:tcPr>
          <w:p w14:paraId="1F7AAEA8" w14:textId="77777777" w:rsidR="00DA3DEC" w:rsidRDefault="00DA3DEC">
            <w:pPr>
              <w:spacing w:before="60" w:after="60"/>
              <w:rPr>
                <w:rFonts w:ascii="Arial Narrow" w:hAnsi="Arial Narrow"/>
              </w:rPr>
            </w:pPr>
            <w:r>
              <w:rPr>
                <w:rFonts w:ascii="Arial Narrow" w:hAnsi="Arial Narrow"/>
              </w:rPr>
              <w:t>Sierra Leone</w:t>
            </w:r>
          </w:p>
        </w:tc>
        <w:tc>
          <w:tcPr>
            <w:tcW w:w="1418" w:type="dxa"/>
            <w:tcBorders>
              <w:top w:val="single" w:sz="6" w:space="0" w:color="auto"/>
              <w:left w:val="single" w:sz="6" w:space="0" w:color="auto"/>
              <w:bottom w:val="single" w:sz="6" w:space="0" w:color="auto"/>
              <w:right w:val="single" w:sz="6" w:space="0" w:color="auto"/>
            </w:tcBorders>
          </w:tcPr>
          <w:p w14:paraId="408B147C"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329DAE64"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26D9C519"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0E93C6AB" w14:textId="77777777" w:rsidR="00DA3DEC" w:rsidRDefault="00DA3DEC">
            <w:pPr>
              <w:spacing w:before="60" w:after="60"/>
              <w:rPr>
                <w:rFonts w:ascii="Arial Narrow" w:hAnsi="Arial Narrow"/>
              </w:rPr>
            </w:pPr>
            <w:r>
              <w:rPr>
                <w:rFonts w:ascii="Arial Narrow" w:hAnsi="Arial Narrow"/>
              </w:rPr>
              <w:lastRenderedPageBreak/>
              <w:t>Finland</w:t>
            </w:r>
          </w:p>
        </w:tc>
        <w:tc>
          <w:tcPr>
            <w:tcW w:w="1418" w:type="dxa"/>
            <w:tcBorders>
              <w:top w:val="single" w:sz="6" w:space="0" w:color="auto"/>
              <w:left w:val="single" w:sz="6" w:space="0" w:color="auto"/>
              <w:bottom w:val="single" w:sz="6" w:space="0" w:color="auto"/>
              <w:right w:val="single" w:sz="6" w:space="0" w:color="auto"/>
            </w:tcBorders>
          </w:tcPr>
          <w:p w14:paraId="563945DE"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double" w:sz="4" w:space="0" w:color="auto"/>
            </w:tcBorders>
          </w:tcPr>
          <w:p w14:paraId="6E3A34E1" w14:textId="77777777" w:rsidR="00DA3DEC" w:rsidRDefault="00DA3DEC">
            <w:pPr>
              <w:spacing w:before="60" w:after="60"/>
              <w:jc w:val="center"/>
              <w:rPr>
                <w:rFonts w:ascii="Arial Narrow" w:hAnsi="Arial Narrow"/>
              </w:rPr>
            </w:pPr>
            <w:r>
              <w:rPr>
                <w:rFonts w:ascii="Arial Narrow" w:hAnsi="Arial Narrow"/>
                <w:snapToGrid w:val="0"/>
              </w:rPr>
              <w:t>0.770</w:t>
            </w:r>
          </w:p>
        </w:tc>
        <w:tc>
          <w:tcPr>
            <w:tcW w:w="1701" w:type="dxa"/>
            <w:tcBorders>
              <w:top w:val="single" w:sz="6" w:space="0" w:color="auto"/>
              <w:left w:val="nil"/>
              <w:bottom w:val="single" w:sz="6" w:space="0" w:color="auto"/>
              <w:right w:val="single" w:sz="6" w:space="0" w:color="auto"/>
            </w:tcBorders>
          </w:tcPr>
          <w:p w14:paraId="4A0B96C5" w14:textId="77777777" w:rsidR="00DA3DEC" w:rsidRDefault="00DA3DEC">
            <w:pPr>
              <w:spacing w:before="60" w:after="60"/>
              <w:rPr>
                <w:rFonts w:ascii="Arial Narrow" w:hAnsi="Arial Narrow"/>
              </w:rPr>
            </w:pPr>
            <w:r>
              <w:rPr>
                <w:rFonts w:ascii="Arial Narrow" w:hAnsi="Arial Narrow"/>
              </w:rPr>
              <w:t>Singapore</w:t>
            </w:r>
          </w:p>
        </w:tc>
        <w:tc>
          <w:tcPr>
            <w:tcW w:w="1418" w:type="dxa"/>
            <w:tcBorders>
              <w:top w:val="single" w:sz="6" w:space="0" w:color="auto"/>
              <w:left w:val="single" w:sz="6" w:space="0" w:color="auto"/>
              <w:bottom w:val="single" w:sz="6" w:space="0" w:color="auto"/>
              <w:right w:val="single" w:sz="6" w:space="0" w:color="auto"/>
            </w:tcBorders>
          </w:tcPr>
          <w:p w14:paraId="39A3E74C" w14:textId="77777777" w:rsidR="00DA3DEC" w:rsidRDefault="00DA3DEC">
            <w:pPr>
              <w:spacing w:before="60" w:after="60"/>
              <w:jc w:val="center"/>
              <w:rPr>
                <w:rFonts w:ascii="Arial Narrow" w:hAnsi="Arial Narrow"/>
              </w:rPr>
            </w:pPr>
            <w:r>
              <w:rPr>
                <w:rFonts w:ascii="Arial Narrow" w:hAnsi="Arial Narrow"/>
              </w:rPr>
              <w:t xml:space="preserve"> 0.43 </w:t>
            </w:r>
          </w:p>
        </w:tc>
        <w:tc>
          <w:tcPr>
            <w:tcW w:w="1418" w:type="dxa"/>
            <w:tcBorders>
              <w:top w:val="single" w:sz="6" w:space="0" w:color="auto"/>
              <w:left w:val="single" w:sz="6" w:space="0" w:color="auto"/>
              <w:bottom w:val="single" w:sz="6" w:space="0" w:color="auto"/>
              <w:right w:val="single" w:sz="6" w:space="0" w:color="auto"/>
            </w:tcBorders>
          </w:tcPr>
          <w:p w14:paraId="5FED1F61" w14:textId="77777777" w:rsidR="00DA3DEC" w:rsidRDefault="00DA3DEC">
            <w:pPr>
              <w:spacing w:before="60" w:after="60"/>
              <w:jc w:val="center"/>
              <w:rPr>
                <w:rFonts w:ascii="Arial Narrow" w:hAnsi="Arial Narrow"/>
              </w:rPr>
            </w:pPr>
            <w:r>
              <w:rPr>
                <w:rFonts w:ascii="Arial Narrow" w:hAnsi="Arial Narrow"/>
                <w:snapToGrid w:val="0"/>
              </w:rPr>
              <w:t>0.473</w:t>
            </w:r>
          </w:p>
        </w:tc>
      </w:tr>
      <w:tr w:rsidR="00DA3DEC" w14:paraId="55649F36"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0B6B2966" w14:textId="77777777" w:rsidR="00DA3DEC" w:rsidRDefault="00DA3DEC">
            <w:pPr>
              <w:spacing w:before="60" w:after="60"/>
              <w:rPr>
                <w:rFonts w:ascii="Arial Narrow" w:hAnsi="Arial Narrow"/>
              </w:rPr>
            </w:pPr>
            <w:r>
              <w:rPr>
                <w:rFonts w:ascii="Arial Narrow" w:hAnsi="Arial Narrow"/>
              </w:rPr>
              <w:t>France</w:t>
            </w:r>
          </w:p>
        </w:tc>
        <w:tc>
          <w:tcPr>
            <w:tcW w:w="1418" w:type="dxa"/>
            <w:tcBorders>
              <w:top w:val="single" w:sz="6" w:space="0" w:color="auto"/>
              <w:left w:val="single" w:sz="6" w:space="0" w:color="auto"/>
              <w:bottom w:val="single" w:sz="6" w:space="0" w:color="auto"/>
              <w:right w:val="single" w:sz="6" w:space="0" w:color="auto"/>
            </w:tcBorders>
          </w:tcPr>
          <w:p w14:paraId="291FF550" w14:textId="77777777" w:rsidR="00DA3DEC" w:rsidRDefault="00DA3DEC">
            <w:pPr>
              <w:spacing w:before="60" w:after="60"/>
              <w:jc w:val="center"/>
              <w:rPr>
                <w:rFonts w:ascii="Arial Narrow" w:hAnsi="Arial Narrow"/>
              </w:rPr>
            </w:pPr>
            <w:r>
              <w:rPr>
                <w:rFonts w:ascii="Arial Narrow" w:hAnsi="Arial Narrow"/>
              </w:rPr>
              <w:t xml:space="preserve"> 0.43 </w:t>
            </w:r>
          </w:p>
        </w:tc>
        <w:tc>
          <w:tcPr>
            <w:tcW w:w="1418" w:type="dxa"/>
            <w:tcBorders>
              <w:top w:val="single" w:sz="6" w:space="0" w:color="auto"/>
              <w:left w:val="single" w:sz="6" w:space="0" w:color="auto"/>
              <w:bottom w:val="single" w:sz="6" w:space="0" w:color="auto"/>
              <w:right w:val="double" w:sz="4" w:space="0" w:color="auto"/>
            </w:tcBorders>
          </w:tcPr>
          <w:p w14:paraId="4A12CDF0" w14:textId="77777777" w:rsidR="00DA3DEC" w:rsidRDefault="00DA3DEC">
            <w:pPr>
              <w:spacing w:before="60" w:after="60"/>
              <w:jc w:val="center"/>
              <w:rPr>
                <w:rFonts w:ascii="Arial Narrow" w:hAnsi="Arial Narrow"/>
              </w:rPr>
            </w:pPr>
            <w:r>
              <w:rPr>
                <w:rFonts w:ascii="Arial Narrow" w:hAnsi="Arial Narrow"/>
                <w:snapToGrid w:val="0"/>
              </w:rPr>
              <w:t>0.473</w:t>
            </w:r>
          </w:p>
        </w:tc>
        <w:tc>
          <w:tcPr>
            <w:tcW w:w="1701" w:type="dxa"/>
            <w:tcBorders>
              <w:top w:val="single" w:sz="6" w:space="0" w:color="auto"/>
              <w:left w:val="nil"/>
              <w:bottom w:val="single" w:sz="6" w:space="0" w:color="auto"/>
              <w:right w:val="single" w:sz="6" w:space="0" w:color="auto"/>
            </w:tcBorders>
          </w:tcPr>
          <w:p w14:paraId="4E733BCA" w14:textId="77777777" w:rsidR="00DA3DEC" w:rsidRDefault="00DA3DEC">
            <w:pPr>
              <w:spacing w:before="60" w:after="60"/>
              <w:rPr>
                <w:rFonts w:ascii="Arial Narrow" w:hAnsi="Arial Narrow"/>
              </w:rPr>
            </w:pPr>
            <w:smartTag w:uri="urn:schemas-microsoft-com:office:smarttags" w:element="PlaceName">
              <w:r>
                <w:rPr>
                  <w:rFonts w:ascii="Arial Narrow" w:hAnsi="Arial Narrow"/>
                </w:rPr>
                <w:t>Slovak</w:t>
              </w:r>
            </w:smartTag>
            <w:r>
              <w:rPr>
                <w:rFonts w:ascii="Arial Narrow" w:hAnsi="Arial Narrow"/>
              </w:rPr>
              <w:t xml:space="preserve"> Republic</w:t>
            </w:r>
          </w:p>
        </w:tc>
        <w:tc>
          <w:tcPr>
            <w:tcW w:w="1418" w:type="dxa"/>
            <w:tcBorders>
              <w:top w:val="single" w:sz="6" w:space="0" w:color="auto"/>
              <w:left w:val="single" w:sz="6" w:space="0" w:color="auto"/>
              <w:bottom w:val="single" w:sz="6" w:space="0" w:color="auto"/>
              <w:right w:val="single" w:sz="6" w:space="0" w:color="auto"/>
            </w:tcBorders>
          </w:tcPr>
          <w:p w14:paraId="35C998CA"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11F74026"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563D3D8A"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103CB74F" w14:textId="77777777" w:rsidR="00DA3DEC" w:rsidRDefault="00DA3DEC">
            <w:pPr>
              <w:spacing w:before="60" w:after="60"/>
              <w:rPr>
                <w:rFonts w:ascii="Arial Narrow" w:hAnsi="Arial Narrow"/>
              </w:rPr>
            </w:pPr>
            <w:r>
              <w:rPr>
                <w:rFonts w:ascii="Arial Narrow" w:hAnsi="Arial Narrow"/>
              </w:rPr>
              <w:t>French Guiana</w:t>
            </w:r>
          </w:p>
        </w:tc>
        <w:tc>
          <w:tcPr>
            <w:tcW w:w="1418" w:type="dxa"/>
            <w:tcBorders>
              <w:top w:val="single" w:sz="6" w:space="0" w:color="auto"/>
              <w:left w:val="single" w:sz="6" w:space="0" w:color="auto"/>
              <w:bottom w:val="single" w:sz="6" w:space="0" w:color="auto"/>
              <w:right w:val="single" w:sz="6" w:space="0" w:color="auto"/>
            </w:tcBorders>
          </w:tcPr>
          <w:p w14:paraId="0450F944"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31775595"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4A1B1197" w14:textId="77777777" w:rsidR="00DA3DEC" w:rsidRDefault="00DA3DEC">
            <w:pPr>
              <w:spacing w:before="60" w:after="60"/>
              <w:rPr>
                <w:rFonts w:ascii="Arial Narrow" w:hAnsi="Arial Narrow"/>
              </w:rPr>
            </w:pPr>
            <w:r>
              <w:rPr>
                <w:rFonts w:ascii="Arial Narrow" w:hAnsi="Arial Narrow"/>
              </w:rPr>
              <w:t>Slovenia</w:t>
            </w:r>
          </w:p>
        </w:tc>
        <w:tc>
          <w:tcPr>
            <w:tcW w:w="1418" w:type="dxa"/>
            <w:tcBorders>
              <w:top w:val="single" w:sz="6" w:space="0" w:color="auto"/>
              <w:left w:val="single" w:sz="6" w:space="0" w:color="auto"/>
              <w:bottom w:val="single" w:sz="6" w:space="0" w:color="auto"/>
              <w:right w:val="single" w:sz="6" w:space="0" w:color="auto"/>
            </w:tcBorders>
          </w:tcPr>
          <w:p w14:paraId="0B7EAD3E" w14:textId="77777777" w:rsidR="00DA3DEC" w:rsidRDefault="00DA3DEC">
            <w:pPr>
              <w:spacing w:before="60" w:after="60"/>
              <w:jc w:val="center"/>
              <w:rPr>
                <w:rFonts w:ascii="Arial Narrow" w:hAnsi="Arial Narrow"/>
              </w:rPr>
            </w:pPr>
            <w:r>
              <w:rPr>
                <w:rFonts w:ascii="Arial Narrow" w:hAnsi="Arial Narrow"/>
              </w:rPr>
              <w:t xml:space="preserve"> 1.00 </w:t>
            </w:r>
          </w:p>
        </w:tc>
        <w:tc>
          <w:tcPr>
            <w:tcW w:w="1418" w:type="dxa"/>
            <w:tcBorders>
              <w:top w:val="single" w:sz="6" w:space="0" w:color="auto"/>
              <w:left w:val="single" w:sz="6" w:space="0" w:color="auto"/>
              <w:bottom w:val="single" w:sz="6" w:space="0" w:color="auto"/>
              <w:right w:val="single" w:sz="6" w:space="0" w:color="auto"/>
            </w:tcBorders>
          </w:tcPr>
          <w:p w14:paraId="15C8DFC5" w14:textId="77777777" w:rsidR="00DA3DEC" w:rsidRDefault="00DA3DEC">
            <w:pPr>
              <w:spacing w:before="60" w:after="60"/>
              <w:jc w:val="center"/>
              <w:rPr>
                <w:rFonts w:ascii="Arial Narrow" w:hAnsi="Arial Narrow"/>
              </w:rPr>
            </w:pPr>
            <w:r>
              <w:rPr>
                <w:rFonts w:ascii="Arial Narrow" w:hAnsi="Arial Narrow"/>
                <w:snapToGrid w:val="0"/>
              </w:rPr>
              <w:t>1.100</w:t>
            </w:r>
          </w:p>
        </w:tc>
      </w:tr>
      <w:tr w:rsidR="00DA3DEC" w14:paraId="783701D8"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066EC116" w14:textId="77777777" w:rsidR="00DA3DEC" w:rsidRDefault="00DA3DEC">
            <w:pPr>
              <w:spacing w:before="60" w:after="60"/>
              <w:rPr>
                <w:rFonts w:ascii="Arial Narrow" w:hAnsi="Arial Narrow"/>
              </w:rPr>
            </w:pPr>
            <w:r>
              <w:rPr>
                <w:rFonts w:ascii="Arial Narrow" w:hAnsi="Arial Narrow"/>
              </w:rPr>
              <w:t>French Polynesia</w:t>
            </w:r>
          </w:p>
        </w:tc>
        <w:tc>
          <w:tcPr>
            <w:tcW w:w="1418" w:type="dxa"/>
            <w:tcBorders>
              <w:top w:val="single" w:sz="6" w:space="0" w:color="auto"/>
              <w:left w:val="single" w:sz="6" w:space="0" w:color="auto"/>
              <w:bottom w:val="single" w:sz="6" w:space="0" w:color="auto"/>
              <w:right w:val="single" w:sz="6" w:space="0" w:color="auto"/>
            </w:tcBorders>
          </w:tcPr>
          <w:p w14:paraId="61F21652" w14:textId="77777777" w:rsidR="00DA3DEC" w:rsidRDefault="00DA3DEC">
            <w:pPr>
              <w:spacing w:before="60" w:after="60"/>
              <w:jc w:val="center"/>
              <w:rPr>
                <w:rFonts w:ascii="Arial Narrow" w:hAnsi="Arial Narrow"/>
              </w:rPr>
            </w:pPr>
            <w:r>
              <w:rPr>
                <w:rFonts w:ascii="Arial Narrow" w:hAnsi="Arial Narrow"/>
              </w:rPr>
              <w:t xml:space="preserve"> 1.00 </w:t>
            </w:r>
          </w:p>
        </w:tc>
        <w:tc>
          <w:tcPr>
            <w:tcW w:w="1418" w:type="dxa"/>
            <w:tcBorders>
              <w:top w:val="single" w:sz="6" w:space="0" w:color="auto"/>
              <w:left w:val="single" w:sz="6" w:space="0" w:color="auto"/>
              <w:bottom w:val="single" w:sz="6" w:space="0" w:color="auto"/>
              <w:right w:val="double" w:sz="4" w:space="0" w:color="auto"/>
            </w:tcBorders>
          </w:tcPr>
          <w:p w14:paraId="1F4F43DF" w14:textId="77777777" w:rsidR="00DA3DEC" w:rsidRDefault="00DA3DEC">
            <w:pPr>
              <w:spacing w:before="60" w:after="60"/>
              <w:jc w:val="center"/>
              <w:rPr>
                <w:rFonts w:ascii="Arial Narrow" w:hAnsi="Arial Narrow"/>
              </w:rPr>
            </w:pPr>
            <w:r>
              <w:rPr>
                <w:rFonts w:ascii="Arial Narrow" w:hAnsi="Arial Narrow"/>
                <w:snapToGrid w:val="0"/>
              </w:rPr>
              <w:t>1.100</w:t>
            </w:r>
          </w:p>
        </w:tc>
        <w:tc>
          <w:tcPr>
            <w:tcW w:w="1701" w:type="dxa"/>
            <w:tcBorders>
              <w:top w:val="single" w:sz="6" w:space="0" w:color="auto"/>
              <w:left w:val="nil"/>
              <w:bottom w:val="single" w:sz="6" w:space="0" w:color="auto"/>
              <w:right w:val="single" w:sz="6" w:space="0" w:color="auto"/>
            </w:tcBorders>
          </w:tcPr>
          <w:p w14:paraId="3EEB940F" w14:textId="77777777" w:rsidR="00DA3DEC" w:rsidRDefault="00DA3DEC">
            <w:pPr>
              <w:spacing w:before="60" w:after="60"/>
              <w:rPr>
                <w:rFonts w:ascii="Arial Narrow" w:hAnsi="Arial Narrow"/>
              </w:rPr>
            </w:pPr>
            <w:r>
              <w:rPr>
                <w:rFonts w:ascii="Arial Narrow" w:hAnsi="Arial Narrow"/>
              </w:rPr>
              <w:t>Solomon Islands</w:t>
            </w:r>
          </w:p>
        </w:tc>
        <w:tc>
          <w:tcPr>
            <w:tcW w:w="1418" w:type="dxa"/>
            <w:tcBorders>
              <w:top w:val="single" w:sz="6" w:space="0" w:color="auto"/>
              <w:left w:val="single" w:sz="6" w:space="0" w:color="auto"/>
              <w:bottom w:val="single" w:sz="6" w:space="0" w:color="auto"/>
              <w:right w:val="single" w:sz="6" w:space="0" w:color="auto"/>
            </w:tcBorders>
          </w:tcPr>
          <w:p w14:paraId="6E9BD951" w14:textId="77777777" w:rsidR="00DA3DEC" w:rsidRDefault="00DA3DEC">
            <w:pPr>
              <w:spacing w:before="60" w:after="60"/>
              <w:jc w:val="center"/>
              <w:rPr>
                <w:rFonts w:ascii="Arial Narrow" w:hAnsi="Arial Narrow"/>
              </w:rPr>
            </w:pPr>
            <w:r>
              <w:rPr>
                <w:rFonts w:ascii="Arial Narrow" w:hAnsi="Arial Narrow"/>
              </w:rPr>
              <w:t xml:space="preserve">0.70 </w:t>
            </w:r>
          </w:p>
        </w:tc>
        <w:tc>
          <w:tcPr>
            <w:tcW w:w="1418" w:type="dxa"/>
            <w:tcBorders>
              <w:top w:val="single" w:sz="6" w:space="0" w:color="auto"/>
              <w:left w:val="single" w:sz="6" w:space="0" w:color="auto"/>
              <w:bottom w:val="single" w:sz="6" w:space="0" w:color="auto"/>
              <w:right w:val="single" w:sz="6" w:space="0" w:color="auto"/>
            </w:tcBorders>
          </w:tcPr>
          <w:p w14:paraId="6BECD868" w14:textId="77777777" w:rsidR="00DA3DEC" w:rsidRDefault="00DA3DEC">
            <w:pPr>
              <w:spacing w:before="60" w:after="60"/>
              <w:jc w:val="center"/>
              <w:rPr>
                <w:rFonts w:ascii="Arial Narrow" w:hAnsi="Arial Narrow"/>
              </w:rPr>
            </w:pPr>
            <w:r>
              <w:rPr>
                <w:rFonts w:ascii="Arial Narrow" w:hAnsi="Arial Narrow"/>
                <w:snapToGrid w:val="0"/>
              </w:rPr>
              <w:t>0.770</w:t>
            </w:r>
          </w:p>
        </w:tc>
      </w:tr>
      <w:tr w:rsidR="00DA3DEC" w14:paraId="5B41D42B"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714EA33E" w14:textId="77777777" w:rsidR="00DA3DEC" w:rsidRDefault="00DA3DEC">
            <w:pPr>
              <w:spacing w:before="60" w:after="60"/>
              <w:rPr>
                <w:rFonts w:ascii="Arial Narrow" w:hAnsi="Arial Narrow"/>
              </w:rPr>
            </w:pPr>
            <w:r>
              <w:rPr>
                <w:rFonts w:ascii="Arial Narrow" w:hAnsi="Arial Narrow"/>
              </w:rPr>
              <w:t>Gabon</w:t>
            </w:r>
          </w:p>
        </w:tc>
        <w:tc>
          <w:tcPr>
            <w:tcW w:w="1418" w:type="dxa"/>
            <w:tcBorders>
              <w:top w:val="single" w:sz="6" w:space="0" w:color="auto"/>
              <w:left w:val="single" w:sz="6" w:space="0" w:color="auto"/>
              <w:bottom w:val="single" w:sz="6" w:space="0" w:color="auto"/>
              <w:right w:val="single" w:sz="6" w:space="0" w:color="auto"/>
            </w:tcBorders>
          </w:tcPr>
          <w:p w14:paraId="70D97164"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60DFEA82"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09346DB3" w14:textId="77777777" w:rsidR="00DA3DEC" w:rsidRDefault="00DA3DEC">
            <w:pPr>
              <w:spacing w:before="60" w:after="60"/>
              <w:rPr>
                <w:rFonts w:ascii="Arial Narrow" w:hAnsi="Arial Narrow"/>
              </w:rPr>
            </w:pPr>
            <w:r>
              <w:rPr>
                <w:rFonts w:ascii="Arial Narrow" w:hAnsi="Arial Narrow"/>
              </w:rPr>
              <w:t>Somalia</w:t>
            </w:r>
          </w:p>
        </w:tc>
        <w:tc>
          <w:tcPr>
            <w:tcW w:w="1418" w:type="dxa"/>
            <w:tcBorders>
              <w:top w:val="single" w:sz="6" w:space="0" w:color="auto"/>
              <w:left w:val="single" w:sz="6" w:space="0" w:color="auto"/>
              <w:bottom w:val="single" w:sz="6" w:space="0" w:color="auto"/>
              <w:right w:val="single" w:sz="6" w:space="0" w:color="auto"/>
            </w:tcBorders>
          </w:tcPr>
          <w:p w14:paraId="3B6111CB" w14:textId="77777777" w:rsidR="00DA3DEC" w:rsidRDefault="00DA3DEC">
            <w:pPr>
              <w:spacing w:before="60" w:after="60"/>
              <w:jc w:val="center"/>
              <w:rPr>
                <w:rFonts w:ascii="Arial Narrow" w:hAnsi="Arial Narrow"/>
              </w:rPr>
            </w:pPr>
            <w:r>
              <w:rPr>
                <w:rFonts w:ascii="Arial Narrow" w:hAnsi="Arial Narrow"/>
              </w:rPr>
              <w:t xml:space="preserve">1.85 </w:t>
            </w:r>
          </w:p>
        </w:tc>
        <w:tc>
          <w:tcPr>
            <w:tcW w:w="1418" w:type="dxa"/>
            <w:tcBorders>
              <w:top w:val="single" w:sz="6" w:space="0" w:color="auto"/>
              <w:left w:val="single" w:sz="6" w:space="0" w:color="auto"/>
              <w:bottom w:val="single" w:sz="6" w:space="0" w:color="auto"/>
              <w:right w:val="single" w:sz="6" w:space="0" w:color="auto"/>
            </w:tcBorders>
          </w:tcPr>
          <w:p w14:paraId="15F46134"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696B23A9"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07754C04" w14:textId="77777777" w:rsidR="00DA3DEC" w:rsidRDefault="00DA3DEC">
            <w:pPr>
              <w:spacing w:before="60" w:after="60"/>
              <w:rPr>
                <w:rFonts w:ascii="Arial Narrow" w:hAnsi="Arial Narrow"/>
              </w:rPr>
            </w:pPr>
            <w:r>
              <w:rPr>
                <w:rFonts w:ascii="Arial Narrow" w:hAnsi="Arial Narrow"/>
              </w:rPr>
              <w:t>Gambia</w:t>
            </w:r>
          </w:p>
        </w:tc>
        <w:tc>
          <w:tcPr>
            <w:tcW w:w="1418" w:type="dxa"/>
            <w:tcBorders>
              <w:top w:val="single" w:sz="6" w:space="0" w:color="auto"/>
              <w:left w:val="single" w:sz="6" w:space="0" w:color="auto"/>
              <w:bottom w:val="single" w:sz="6" w:space="0" w:color="auto"/>
              <w:right w:val="single" w:sz="6" w:space="0" w:color="auto"/>
            </w:tcBorders>
          </w:tcPr>
          <w:p w14:paraId="39F1F97D"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12FD078E"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10178F95" w14:textId="77777777" w:rsidR="00DA3DEC" w:rsidRDefault="00DA3DEC">
            <w:pPr>
              <w:spacing w:before="60" w:after="60"/>
              <w:rPr>
                <w:rFonts w:ascii="Arial Narrow" w:hAnsi="Arial Narrow"/>
              </w:rPr>
            </w:pPr>
            <w:r>
              <w:rPr>
                <w:rFonts w:ascii="Arial Narrow" w:hAnsi="Arial Narrow"/>
              </w:rPr>
              <w:t>South Africa</w:t>
            </w:r>
          </w:p>
        </w:tc>
        <w:tc>
          <w:tcPr>
            <w:tcW w:w="1418" w:type="dxa"/>
            <w:tcBorders>
              <w:top w:val="single" w:sz="6" w:space="0" w:color="auto"/>
              <w:left w:val="single" w:sz="6" w:space="0" w:color="auto"/>
              <w:bottom w:val="single" w:sz="6" w:space="0" w:color="auto"/>
              <w:right w:val="single" w:sz="6" w:space="0" w:color="auto"/>
            </w:tcBorders>
          </w:tcPr>
          <w:p w14:paraId="72EBF50F"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single" w:sz="6" w:space="0" w:color="auto"/>
            </w:tcBorders>
          </w:tcPr>
          <w:p w14:paraId="6125278D" w14:textId="77777777" w:rsidR="00DA3DEC" w:rsidRDefault="00DA3DEC">
            <w:pPr>
              <w:spacing w:before="60" w:after="60"/>
              <w:jc w:val="center"/>
              <w:rPr>
                <w:rFonts w:ascii="Arial Narrow" w:hAnsi="Arial Narrow"/>
              </w:rPr>
            </w:pPr>
            <w:r>
              <w:rPr>
                <w:rFonts w:ascii="Arial Narrow" w:hAnsi="Arial Narrow"/>
                <w:snapToGrid w:val="0"/>
              </w:rPr>
              <w:t>0.770</w:t>
            </w:r>
          </w:p>
        </w:tc>
      </w:tr>
      <w:tr w:rsidR="00DA3DEC" w14:paraId="46839F2E"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4E44099F" w14:textId="77777777" w:rsidR="00DA3DEC" w:rsidRDefault="00DA3DEC">
            <w:pPr>
              <w:spacing w:before="60" w:after="60"/>
              <w:rPr>
                <w:rFonts w:ascii="Arial Narrow" w:hAnsi="Arial Narrow"/>
              </w:rPr>
            </w:pPr>
            <w:r>
              <w:rPr>
                <w:rFonts w:ascii="Arial Narrow" w:hAnsi="Arial Narrow"/>
              </w:rPr>
              <w:t>Georgia</w:t>
            </w:r>
          </w:p>
        </w:tc>
        <w:tc>
          <w:tcPr>
            <w:tcW w:w="1418" w:type="dxa"/>
            <w:tcBorders>
              <w:top w:val="single" w:sz="6" w:space="0" w:color="auto"/>
              <w:left w:val="single" w:sz="6" w:space="0" w:color="auto"/>
              <w:bottom w:val="single" w:sz="6" w:space="0" w:color="auto"/>
              <w:right w:val="single" w:sz="6" w:space="0" w:color="auto"/>
            </w:tcBorders>
          </w:tcPr>
          <w:p w14:paraId="233202F0"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50A7736C"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4303E5F4" w14:textId="77777777" w:rsidR="00DA3DEC" w:rsidRDefault="00DA3DEC">
            <w:pPr>
              <w:spacing w:before="60" w:after="60"/>
              <w:rPr>
                <w:rFonts w:ascii="Arial Narrow" w:hAnsi="Arial Narrow"/>
              </w:rPr>
            </w:pPr>
            <w:r>
              <w:rPr>
                <w:rFonts w:ascii="Arial Narrow" w:hAnsi="Arial Narrow"/>
              </w:rPr>
              <w:t>Spain</w:t>
            </w:r>
          </w:p>
        </w:tc>
        <w:tc>
          <w:tcPr>
            <w:tcW w:w="1418" w:type="dxa"/>
            <w:tcBorders>
              <w:top w:val="single" w:sz="6" w:space="0" w:color="auto"/>
              <w:left w:val="single" w:sz="6" w:space="0" w:color="auto"/>
              <w:bottom w:val="single" w:sz="6" w:space="0" w:color="auto"/>
              <w:right w:val="single" w:sz="6" w:space="0" w:color="auto"/>
            </w:tcBorders>
          </w:tcPr>
          <w:p w14:paraId="079994D1"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single" w:sz="6" w:space="0" w:color="auto"/>
            </w:tcBorders>
          </w:tcPr>
          <w:p w14:paraId="29EEBADE" w14:textId="77777777" w:rsidR="00DA3DEC" w:rsidRDefault="00DA3DEC">
            <w:pPr>
              <w:spacing w:before="60" w:after="60"/>
              <w:jc w:val="center"/>
              <w:rPr>
                <w:rFonts w:ascii="Arial Narrow" w:hAnsi="Arial Narrow"/>
              </w:rPr>
            </w:pPr>
            <w:r>
              <w:rPr>
                <w:rFonts w:ascii="Arial Narrow" w:hAnsi="Arial Narrow"/>
                <w:snapToGrid w:val="0"/>
              </w:rPr>
              <w:t>0.770</w:t>
            </w:r>
          </w:p>
        </w:tc>
      </w:tr>
      <w:tr w:rsidR="00DA3DEC" w14:paraId="4E8F316C"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427E7AF5" w14:textId="77777777" w:rsidR="00DA3DEC" w:rsidRDefault="00DA3DEC">
            <w:pPr>
              <w:spacing w:before="60" w:after="60"/>
              <w:rPr>
                <w:rFonts w:ascii="Arial Narrow" w:hAnsi="Arial Narrow"/>
              </w:rPr>
            </w:pPr>
            <w:r>
              <w:rPr>
                <w:rFonts w:ascii="Arial Narrow" w:hAnsi="Arial Narrow"/>
              </w:rPr>
              <w:t>Germany</w:t>
            </w:r>
          </w:p>
        </w:tc>
        <w:tc>
          <w:tcPr>
            <w:tcW w:w="1418" w:type="dxa"/>
            <w:tcBorders>
              <w:top w:val="single" w:sz="6" w:space="0" w:color="auto"/>
              <w:left w:val="single" w:sz="6" w:space="0" w:color="auto"/>
              <w:bottom w:val="single" w:sz="6" w:space="0" w:color="auto"/>
              <w:right w:val="single" w:sz="6" w:space="0" w:color="auto"/>
            </w:tcBorders>
          </w:tcPr>
          <w:p w14:paraId="093FDB47" w14:textId="77777777" w:rsidR="00DA3DEC" w:rsidRDefault="00DA3DEC">
            <w:pPr>
              <w:spacing w:before="60" w:after="60"/>
              <w:jc w:val="center"/>
              <w:rPr>
                <w:rFonts w:ascii="Arial Narrow" w:hAnsi="Arial Narrow"/>
              </w:rPr>
            </w:pPr>
            <w:r>
              <w:rPr>
                <w:rFonts w:ascii="Arial Narrow" w:hAnsi="Arial Narrow"/>
              </w:rPr>
              <w:t xml:space="preserve"> 0.43 </w:t>
            </w:r>
          </w:p>
        </w:tc>
        <w:tc>
          <w:tcPr>
            <w:tcW w:w="1418" w:type="dxa"/>
            <w:tcBorders>
              <w:top w:val="single" w:sz="6" w:space="0" w:color="auto"/>
              <w:left w:val="single" w:sz="6" w:space="0" w:color="auto"/>
              <w:bottom w:val="single" w:sz="6" w:space="0" w:color="auto"/>
              <w:right w:val="double" w:sz="4" w:space="0" w:color="auto"/>
            </w:tcBorders>
          </w:tcPr>
          <w:p w14:paraId="71CBF733" w14:textId="77777777" w:rsidR="00DA3DEC" w:rsidRDefault="00DA3DEC">
            <w:pPr>
              <w:spacing w:before="60" w:after="60"/>
              <w:jc w:val="center"/>
              <w:rPr>
                <w:rFonts w:ascii="Arial Narrow" w:hAnsi="Arial Narrow"/>
              </w:rPr>
            </w:pPr>
            <w:r>
              <w:rPr>
                <w:rFonts w:ascii="Arial Narrow" w:hAnsi="Arial Narrow"/>
                <w:snapToGrid w:val="0"/>
              </w:rPr>
              <w:t>0.473</w:t>
            </w:r>
          </w:p>
        </w:tc>
        <w:tc>
          <w:tcPr>
            <w:tcW w:w="1701" w:type="dxa"/>
            <w:tcBorders>
              <w:top w:val="single" w:sz="6" w:space="0" w:color="auto"/>
              <w:left w:val="nil"/>
              <w:bottom w:val="single" w:sz="6" w:space="0" w:color="auto"/>
              <w:right w:val="single" w:sz="6" w:space="0" w:color="auto"/>
            </w:tcBorders>
          </w:tcPr>
          <w:p w14:paraId="38D75983" w14:textId="77777777" w:rsidR="00DA3DEC" w:rsidRDefault="00DA3DEC">
            <w:pPr>
              <w:spacing w:before="60" w:after="60"/>
              <w:rPr>
                <w:rFonts w:ascii="Arial Narrow" w:hAnsi="Arial Narrow"/>
              </w:rPr>
            </w:pPr>
            <w:r>
              <w:rPr>
                <w:rFonts w:ascii="Arial Narrow" w:hAnsi="Arial Narrow"/>
              </w:rPr>
              <w:t>Sri Lanka</w:t>
            </w:r>
          </w:p>
        </w:tc>
        <w:tc>
          <w:tcPr>
            <w:tcW w:w="1418" w:type="dxa"/>
            <w:tcBorders>
              <w:top w:val="single" w:sz="6" w:space="0" w:color="auto"/>
              <w:left w:val="single" w:sz="6" w:space="0" w:color="auto"/>
              <w:bottom w:val="single" w:sz="6" w:space="0" w:color="auto"/>
              <w:right w:val="single" w:sz="6" w:space="0" w:color="auto"/>
            </w:tcBorders>
          </w:tcPr>
          <w:p w14:paraId="3891C557"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single" w:sz="6" w:space="0" w:color="auto"/>
            </w:tcBorders>
          </w:tcPr>
          <w:p w14:paraId="4B4C70C6" w14:textId="77777777" w:rsidR="00DA3DEC" w:rsidRDefault="00DA3DEC">
            <w:pPr>
              <w:spacing w:before="60" w:after="60"/>
              <w:jc w:val="center"/>
              <w:rPr>
                <w:rFonts w:ascii="Arial Narrow" w:hAnsi="Arial Narrow"/>
              </w:rPr>
            </w:pPr>
            <w:r>
              <w:rPr>
                <w:rFonts w:ascii="Arial Narrow" w:hAnsi="Arial Narrow"/>
                <w:snapToGrid w:val="0"/>
              </w:rPr>
              <w:t>0.770</w:t>
            </w:r>
          </w:p>
        </w:tc>
      </w:tr>
      <w:tr w:rsidR="00DA3DEC" w14:paraId="6B3A3419"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6667DFBD" w14:textId="77777777" w:rsidR="00DA3DEC" w:rsidRDefault="00DA3DEC">
            <w:pPr>
              <w:spacing w:before="60" w:after="60"/>
              <w:rPr>
                <w:rFonts w:ascii="Arial Narrow" w:hAnsi="Arial Narrow"/>
              </w:rPr>
            </w:pPr>
            <w:r>
              <w:rPr>
                <w:rFonts w:ascii="Arial Narrow" w:hAnsi="Arial Narrow"/>
              </w:rPr>
              <w:t>Ghana</w:t>
            </w:r>
          </w:p>
        </w:tc>
        <w:tc>
          <w:tcPr>
            <w:tcW w:w="1418" w:type="dxa"/>
            <w:tcBorders>
              <w:top w:val="single" w:sz="6" w:space="0" w:color="auto"/>
              <w:left w:val="single" w:sz="6" w:space="0" w:color="auto"/>
              <w:bottom w:val="single" w:sz="6" w:space="0" w:color="auto"/>
              <w:right w:val="single" w:sz="6" w:space="0" w:color="auto"/>
            </w:tcBorders>
          </w:tcPr>
          <w:p w14:paraId="39FF37E4"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0F1004B1"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7490AC20" w14:textId="77777777" w:rsidR="00DA3DEC" w:rsidRDefault="00DA3DEC">
            <w:pPr>
              <w:spacing w:before="60" w:after="60"/>
              <w:rPr>
                <w:rFonts w:ascii="Arial Narrow" w:hAnsi="Arial Narrow"/>
              </w:rPr>
            </w:pPr>
            <w:r>
              <w:rPr>
                <w:rFonts w:ascii="Arial Narrow" w:hAnsi="Arial Narrow"/>
              </w:rPr>
              <w:t>St Helena</w:t>
            </w:r>
          </w:p>
        </w:tc>
        <w:tc>
          <w:tcPr>
            <w:tcW w:w="1418" w:type="dxa"/>
            <w:tcBorders>
              <w:top w:val="single" w:sz="6" w:space="0" w:color="auto"/>
              <w:left w:val="single" w:sz="6" w:space="0" w:color="auto"/>
              <w:bottom w:val="single" w:sz="6" w:space="0" w:color="auto"/>
              <w:right w:val="single" w:sz="6" w:space="0" w:color="auto"/>
            </w:tcBorders>
          </w:tcPr>
          <w:p w14:paraId="6D283FCF"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3C24CF87"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6D89030E"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32ED9CEB" w14:textId="77777777" w:rsidR="00DA3DEC" w:rsidRDefault="00DA3DEC">
            <w:pPr>
              <w:spacing w:before="60" w:after="60"/>
              <w:rPr>
                <w:rFonts w:ascii="Arial Narrow" w:hAnsi="Arial Narrow"/>
              </w:rPr>
            </w:pPr>
            <w:r>
              <w:rPr>
                <w:rFonts w:ascii="Arial Narrow" w:hAnsi="Arial Narrow"/>
              </w:rPr>
              <w:t>Gibraltar</w:t>
            </w:r>
          </w:p>
        </w:tc>
        <w:tc>
          <w:tcPr>
            <w:tcW w:w="1418" w:type="dxa"/>
            <w:tcBorders>
              <w:top w:val="single" w:sz="6" w:space="0" w:color="auto"/>
              <w:left w:val="single" w:sz="6" w:space="0" w:color="auto"/>
              <w:bottom w:val="single" w:sz="6" w:space="0" w:color="auto"/>
              <w:right w:val="single" w:sz="6" w:space="0" w:color="auto"/>
            </w:tcBorders>
          </w:tcPr>
          <w:p w14:paraId="60A9A455"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67123D39"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41C3A693" w14:textId="77777777" w:rsidR="00DA3DEC" w:rsidRDefault="00DA3DEC">
            <w:pPr>
              <w:spacing w:before="60" w:after="60"/>
              <w:rPr>
                <w:rFonts w:ascii="Arial Narrow" w:hAnsi="Arial Narrow"/>
              </w:rPr>
            </w:pPr>
            <w:r>
              <w:rPr>
                <w:rFonts w:ascii="Arial Narrow" w:hAnsi="Arial Narrow"/>
              </w:rPr>
              <w:t>St Kitts &amp; Nevis</w:t>
            </w:r>
          </w:p>
        </w:tc>
        <w:tc>
          <w:tcPr>
            <w:tcW w:w="1418" w:type="dxa"/>
            <w:tcBorders>
              <w:top w:val="single" w:sz="6" w:space="0" w:color="auto"/>
              <w:left w:val="single" w:sz="6" w:space="0" w:color="auto"/>
              <w:bottom w:val="single" w:sz="6" w:space="0" w:color="auto"/>
              <w:right w:val="single" w:sz="6" w:space="0" w:color="auto"/>
            </w:tcBorders>
          </w:tcPr>
          <w:p w14:paraId="09DA1A57"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0F313348"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01B8A038"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3C472F3D" w14:textId="77777777" w:rsidR="00DA3DEC" w:rsidRDefault="00DA3DEC">
            <w:pPr>
              <w:spacing w:before="60" w:after="60"/>
              <w:rPr>
                <w:rFonts w:ascii="Arial Narrow" w:hAnsi="Arial Narrow"/>
              </w:rPr>
            </w:pPr>
            <w:r>
              <w:rPr>
                <w:rFonts w:ascii="Arial Narrow" w:hAnsi="Arial Narrow"/>
              </w:rPr>
              <w:t>Greece</w:t>
            </w:r>
          </w:p>
        </w:tc>
        <w:tc>
          <w:tcPr>
            <w:tcW w:w="1418" w:type="dxa"/>
            <w:tcBorders>
              <w:top w:val="single" w:sz="6" w:space="0" w:color="auto"/>
              <w:left w:val="single" w:sz="6" w:space="0" w:color="auto"/>
              <w:bottom w:val="single" w:sz="6" w:space="0" w:color="auto"/>
              <w:right w:val="single" w:sz="6" w:space="0" w:color="auto"/>
            </w:tcBorders>
          </w:tcPr>
          <w:p w14:paraId="11EC1A71"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double" w:sz="4" w:space="0" w:color="auto"/>
            </w:tcBorders>
          </w:tcPr>
          <w:p w14:paraId="29BF2E61" w14:textId="77777777" w:rsidR="00DA3DEC" w:rsidRDefault="00DA3DEC">
            <w:pPr>
              <w:spacing w:before="60" w:after="60"/>
              <w:jc w:val="center"/>
              <w:rPr>
                <w:rFonts w:ascii="Arial Narrow" w:hAnsi="Arial Narrow"/>
              </w:rPr>
            </w:pPr>
            <w:r>
              <w:rPr>
                <w:rFonts w:ascii="Arial Narrow" w:hAnsi="Arial Narrow"/>
                <w:snapToGrid w:val="0"/>
              </w:rPr>
              <w:t>0.770</w:t>
            </w:r>
          </w:p>
        </w:tc>
        <w:tc>
          <w:tcPr>
            <w:tcW w:w="1701" w:type="dxa"/>
            <w:tcBorders>
              <w:top w:val="single" w:sz="6" w:space="0" w:color="auto"/>
              <w:left w:val="nil"/>
              <w:bottom w:val="single" w:sz="6" w:space="0" w:color="auto"/>
              <w:right w:val="single" w:sz="6" w:space="0" w:color="auto"/>
            </w:tcBorders>
          </w:tcPr>
          <w:p w14:paraId="26630419" w14:textId="77777777" w:rsidR="00DA3DEC" w:rsidRDefault="00DA3DEC">
            <w:pPr>
              <w:spacing w:before="60" w:after="60"/>
              <w:rPr>
                <w:rFonts w:ascii="Arial Narrow" w:hAnsi="Arial Narrow"/>
              </w:rPr>
            </w:pPr>
            <w:r>
              <w:rPr>
                <w:rFonts w:ascii="Arial Narrow" w:hAnsi="Arial Narrow"/>
              </w:rPr>
              <w:t>St Lucia</w:t>
            </w:r>
          </w:p>
        </w:tc>
        <w:tc>
          <w:tcPr>
            <w:tcW w:w="1418" w:type="dxa"/>
            <w:tcBorders>
              <w:top w:val="single" w:sz="6" w:space="0" w:color="auto"/>
              <w:left w:val="single" w:sz="6" w:space="0" w:color="auto"/>
              <w:bottom w:val="single" w:sz="6" w:space="0" w:color="auto"/>
              <w:right w:val="single" w:sz="6" w:space="0" w:color="auto"/>
            </w:tcBorders>
          </w:tcPr>
          <w:p w14:paraId="3FA10A26"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200F3032"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6EAF7CAD"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22E744B6" w14:textId="77777777" w:rsidR="00DA3DEC" w:rsidRDefault="00DA3DEC">
            <w:pPr>
              <w:spacing w:before="60" w:after="60"/>
              <w:rPr>
                <w:rFonts w:ascii="Arial Narrow" w:hAnsi="Arial Narrow"/>
              </w:rPr>
            </w:pPr>
            <w:r>
              <w:rPr>
                <w:rFonts w:ascii="Arial Narrow" w:hAnsi="Arial Narrow"/>
              </w:rPr>
              <w:t>Greenland</w:t>
            </w:r>
          </w:p>
        </w:tc>
        <w:tc>
          <w:tcPr>
            <w:tcW w:w="1418" w:type="dxa"/>
            <w:tcBorders>
              <w:top w:val="single" w:sz="6" w:space="0" w:color="auto"/>
              <w:left w:val="single" w:sz="6" w:space="0" w:color="auto"/>
              <w:bottom w:val="single" w:sz="6" w:space="0" w:color="auto"/>
              <w:right w:val="single" w:sz="6" w:space="0" w:color="auto"/>
            </w:tcBorders>
          </w:tcPr>
          <w:p w14:paraId="1D43AEB9" w14:textId="77777777" w:rsidR="00DA3DEC" w:rsidRDefault="00DA3DEC">
            <w:pPr>
              <w:spacing w:before="60" w:after="60"/>
              <w:jc w:val="center"/>
              <w:rPr>
                <w:rFonts w:ascii="Arial Narrow" w:hAnsi="Arial Narrow"/>
              </w:rPr>
            </w:pPr>
            <w:r>
              <w:rPr>
                <w:rFonts w:ascii="Arial Narrow" w:hAnsi="Arial Narrow"/>
              </w:rPr>
              <w:t xml:space="preserve"> 1.00 </w:t>
            </w:r>
          </w:p>
        </w:tc>
        <w:tc>
          <w:tcPr>
            <w:tcW w:w="1418" w:type="dxa"/>
            <w:tcBorders>
              <w:top w:val="single" w:sz="6" w:space="0" w:color="auto"/>
              <w:left w:val="single" w:sz="6" w:space="0" w:color="auto"/>
              <w:bottom w:val="single" w:sz="6" w:space="0" w:color="auto"/>
              <w:right w:val="double" w:sz="4" w:space="0" w:color="auto"/>
            </w:tcBorders>
          </w:tcPr>
          <w:p w14:paraId="4892A6F4" w14:textId="77777777" w:rsidR="00DA3DEC" w:rsidRDefault="00DA3DEC">
            <w:pPr>
              <w:spacing w:before="60" w:after="60"/>
              <w:jc w:val="center"/>
              <w:rPr>
                <w:rFonts w:ascii="Arial Narrow" w:hAnsi="Arial Narrow"/>
              </w:rPr>
            </w:pPr>
            <w:r>
              <w:rPr>
                <w:rFonts w:ascii="Arial Narrow" w:hAnsi="Arial Narrow"/>
                <w:snapToGrid w:val="0"/>
              </w:rPr>
              <w:t>1.100</w:t>
            </w:r>
          </w:p>
        </w:tc>
        <w:tc>
          <w:tcPr>
            <w:tcW w:w="1701" w:type="dxa"/>
            <w:tcBorders>
              <w:top w:val="single" w:sz="6" w:space="0" w:color="auto"/>
              <w:left w:val="nil"/>
              <w:bottom w:val="single" w:sz="6" w:space="0" w:color="auto"/>
              <w:right w:val="single" w:sz="6" w:space="0" w:color="auto"/>
            </w:tcBorders>
          </w:tcPr>
          <w:p w14:paraId="3D1BBDE0" w14:textId="77777777" w:rsidR="00DA3DEC" w:rsidRDefault="00DA3DEC">
            <w:pPr>
              <w:spacing w:before="60" w:after="60"/>
              <w:rPr>
                <w:rFonts w:ascii="Arial Narrow" w:hAnsi="Arial Narrow"/>
              </w:rPr>
            </w:pPr>
            <w:r>
              <w:rPr>
                <w:rFonts w:ascii="Arial Narrow" w:hAnsi="Arial Narrow"/>
              </w:rPr>
              <w:t>St Pierre &amp; Miquelon</w:t>
            </w:r>
          </w:p>
        </w:tc>
        <w:tc>
          <w:tcPr>
            <w:tcW w:w="1418" w:type="dxa"/>
            <w:tcBorders>
              <w:top w:val="single" w:sz="6" w:space="0" w:color="auto"/>
              <w:left w:val="single" w:sz="6" w:space="0" w:color="auto"/>
              <w:bottom w:val="single" w:sz="6" w:space="0" w:color="auto"/>
              <w:right w:val="single" w:sz="6" w:space="0" w:color="auto"/>
            </w:tcBorders>
          </w:tcPr>
          <w:p w14:paraId="6C500F0B"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565DFC93"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04A76BA8"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5D4EDA8D" w14:textId="77777777" w:rsidR="00DA3DEC" w:rsidRDefault="00DA3DEC">
            <w:pPr>
              <w:spacing w:before="60" w:after="60"/>
              <w:rPr>
                <w:rFonts w:ascii="Arial Narrow" w:hAnsi="Arial Narrow"/>
              </w:rPr>
            </w:pPr>
            <w:r>
              <w:rPr>
                <w:rFonts w:ascii="Arial Narrow" w:hAnsi="Arial Narrow"/>
              </w:rPr>
              <w:t>Grenada</w:t>
            </w:r>
          </w:p>
        </w:tc>
        <w:tc>
          <w:tcPr>
            <w:tcW w:w="1418" w:type="dxa"/>
            <w:tcBorders>
              <w:top w:val="single" w:sz="6" w:space="0" w:color="auto"/>
              <w:left w:val="single" w:sz="6" w:space="0" w:color="auto"/>
              <w:bottom w:val="single" w:sz="6" w:space="0" w:color="auto"/>
              <w:right w:val="single" w:sz="6" w:space="0" w:color="auto"/>
            </w:tcBorders>
          </w:tcPr>
          <w:p w14:paraId="35234E08"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26755795"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7EADBE53" w14:textId="77777777" w:rsidR="00DA3DEC" w:rsidRDefault="00DA3DEC">
            <w:pPr>
              <w:spacing w:before="60" w:after="60"/>
              <w:rPr>
                <w:rFonts w:ascii="Arial Narrow" w:hAnsi="Arial Narrow"/>
              </w:rPr>
            </w:pPr>
            <w:r>
              <w:rPr>
                <w:rFonts w:ascii="Arial Narrow" w:hAnsi="Arial Narrow"/>
              </w:rPr>
              <w:t>St Vincent &amp; Bequia</w:t>
            </w:r>
          </w:p>
        </w:tc>
        <w:tc>
          <w:tcPr>
            <w:tcW w:w="1418" w:type="dxa"/>
            <w:tcBorders>
              <w:top w:val="single" w:sz="6" w:space="0" w:color="auto"/>
              <w:left w:val="single" w:sz="6" w:space="0" w:color="auto"/>
              <w:bottom w:val="single" w:sz="6" w:space="0" w:color="auto"/>
              <w:right w:val="single" w:sz="6" w:space="0" w:color="auto"/>
            </w:tcBorders>
          </w:tcPr>
          <w:p w14:paraId="6A6B7621"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379FB31F"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26304DA4"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25D9B2C5" w14:textId="77777777" w:rsidR="00DA3DEC" w:rsidRDefault="00DA3DEC">
            <w:pPr>
              <w:spacing w:before="60" w:after="60"/>
              <w:rPr>
                <w:rFonts w:ascii="Arial Narrow" w:hAnsi="Arial Narrow"/>
              </w:rPr>
            </w:pPr>
            <w:r>
              <w:rPr>
                <w:rFonts w:ascii="Arial Narrow" w:hAnsi="Arial Narrow"/>
              </w:rPr>
              <w:t>Guadeloupe</w:t>
            </w:r>
          </w:p>
        </w:tc>
        <w:tc>
          <w:tcPr>
            <w:tcW w:w="1418" w:type="dxa"/>
            <w:tcBorders>
              <w:top w:val="single" w:sz="6" w:space="0" w:color="auto"/>
              <w:left w:val="single" w:sz="6" w:space="0" w:color="auto"/>
              <w:bottom w:val="single" w:sz="6" w:space="0" w:color="auto"/>
              <w:right w:val="single" w:sz="6" w:space="0" w:color="auto"/>
            </w:tcBorders>
          </w:tcPr>
          <w:p w14:paraId="2BAC05E3"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016A9289"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708446AB" w14:textId="77777777" w:rsidR="00DA3DEC" w:rsidRDefault="00DA3DEC">
            <w:pPr>
              <w:spacing w:before="60" w:after="60"/>
              <w:rPr>
                <w:rFonts w:ascii="Arial Narrow" w:hAnsi="Arial Narrow"/>
              </w:rPr>
            </w:pPr>
            <w:r>
              <w:rPr>
                <w:rFonts w:ascii="Arial Narrow" w:hAnsi="Arial Narrow"/>
              </w:rPr>
              <w:t>Sudan</w:t>
            </w:r>
          </w:p>
        </w:tc>
        <w:tc>
          <w:tcPr>
            <w:tcW w:w="1418" w:type="dxa"/>
            <w:tcBorders>
              <w:top w:val="single" w:sz="6" w:space="0" w:color="auto"/>
              <w:left w:val="single" w:sz="6" w:space="0" w:color="auto"/>
              <w:bottom w:val="single" w:sz="6" w:space="0" w:color="auto"/>
              <w:right w:val="single" w:sz="6" w:space="0" w:color="auto"/>
            </w:tcBorders>
          </w:tcPr>
          <w:p w14:paraId="1D97F11B"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690955DF"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3CA2103D"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261F4932" w14:textId="77777777" w:rsidR="00DA3DEC" w:rsidRDefault="00DA3DEC">
            <w:pPr>
              <w:spacing w:before="60" w:after="60"/>
              <w:rPr>
                <w:rFonts w:ascii="Arial Narrow" w:hAnsi="Arial Narrow"/>
              </w:rPr>
            </w:pPr>
            <w:r>
              <w:rPr>
                <w:rFonts w:ascii="Arial Narrow" w:hAnsi="Arial Narrow"/>
              </w:rPr>
              <w:t>Guam</w:t>
            </w:r>
          </w:p>
        </w:tc>
        <w:tc>
          <w:tcPr>
            <w:tcW w:w="1418" w:type="dxa"/>
            <w:tcBorders>
              <w:top w:val="single" w:sz="6" w:space="0" w:color="auto"/>
              <w:left w:val="single" w:sz="6" w:space="0" w:color="auto"/>
              <w:bottom w:val="single" w:sz="6" w:space="0" w:color="auto"/>
              <w:right w:val="single" w:sz="6" w:space="0" w:color="auto"/>
            </w:tcBorders>
          </w:tcPr>
          <w:p w14:paraId="1947DAFC"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double" w:sz="4" w:space="0" w:color="auto"/>
            </w:tcBorders>
          </w:tcPr>
          <w:p w14:paraId="74A8A486" w14:textId="77777777" w:rsidR="00DA3DEC" w:rsidRDefault="00DA3DEC">
            <w:pPr>
              <w:spacing w:before="60" w:after="60"/>
              <w:jc w:val="center"/>
              <w:rPr>
                <w:rFonts w:ascii="Arial Narrow" w:hAnsi="Arial Narrow"/>
              </w:rPr>
            </w:pPr>
            <w:r>
              <w:rPr>
                <w:rFonts w:ascii="Arial Narrow" w:hAnsi="Arial Narrow"/>
                <w:snapToGrid w:val="0"/>
              </w:rPr>
              <w:t>0.770</w:t>
            </w:r>
          </w:p>
        </w:tc>
        <w:tc>
          <w:tcPr>
            <w:tcW w:w="1701" w:type="dxa"/>
            <w:tcBorders>
              <w:top w:val="single" w:sz="6" w:space="0" w:color="auto"/>
              <w:left w:val="nil"/>
              <w:bottom w:val="single" w:sz="6" w:space="0" w:color="auto"/>
              <w:right w:val="single" w:sz="6" w:space="0" w:color="auto"/>
            </w:tcBorders>
          </w:tcPr>
          <w:p w14:paraId="04BCA49D" w14:textId="77777777" w:rsidR="00DA3DEC" w:rsidRDefault="00DA3DEC">
            <w:pPr>
              <w:spacing w:before="60" w:after="60"/>
              <w:rPr>
                <w:rFonts w:ascii="Arial Narrow" w:hAnsi="Arial Narrow"/>
              </w:rPr>
            </w:pPr>
            <w:r>
              <w:rPr>
                <w:rFonts w:ascii="Arial Narrow" w:hAnsi="Arial Narrow"/>
              </w:rPr>
              <w:t>Surinam</w:t>
            </w:r>
          </w:p>
        </w:tc>
        <w:tc>
          <w:tcPr>
            <w:tcW w:w="1418" w:type="dxa"/>
            <w:tcBorders>
              <w:top w:val="single" w:sz="6" w:space="0" w:color="auto"/>
              <w:left w:val="single" w:sz="6" w:space="0" w:color="auto"/>
              <w:bottom w:val="single" w:sz="6" w:space="0" w:color="auto"/>
              <w:right w:val="single" w:sz="6" w:space="0" w:color="auto"/>
            </w:tcBorders>
          </w:tcPr>
          <w:p w14:paraId="5403DF4B"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339A2C4B"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43CBDD22"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3055C994" w14:textId="77777777" w:rsidR="00DA3DEC" w:rsidRDefault="00DA3DEC">
            <w:pPr>
              <w:spacing w:before="60" w:after="60"/>
              <w:rPr>
                <w:rFonts w:ascii="Arial Narrow" w:hAnsi="Arial Narrow"/>
              </w:rPr>
            </w:pPr>
            <w:r>
              <w:rPr>
                <w:rFonts w:ascii="Arial Narrow" w:hAnsi="Arial Narrow"/>
              </w:rPr>
              <w:t>Guantanamo</w:t>
            </w:r>
          </w:p>
        </w:tc>
        <w:tc>
          <w:tcPr>
            <w:tcW w:w="1418" w:type="dxa"/>
            <w:tcBorders>
              <w:top w:val="single" w:sz="6" w:space="0" w:color="auto"/>
              <w:left w:val="single" w:sz="6" w:space="0" w:color="auto"/>
              <w:bottom w:val="single" w:sz="6" w:space="0" w:color="auto"/>
              <w:right w:val="single" w:sz="6" w:space="0" w:color="auto"/>
            </w:tcBorders>
          </w:tcPr>
          <w:p w14:paraId="66230F4D"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6A0EE353"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5833C5A3" w14:textId="77777777" w:rsidR="00DA3DEC" w:rsidRDefault="00DA3DEC">
            <w:pPr>
              <w:spacing w:before="60" w:after="60"/>
              <w:rPr>
                <w:rFonts w:ascii="Arial Narrow" w:hAnsi="Arial Narrow"/>
              </w:rPr>
            </w:pPr>
            <w:r>
              <w:rPr>
                <w:rFonts w:ascii="Arial Narrow" w:hAnsi="Arial Narrow"/>
              </w:rPr>
              <w:t>Swaziland</w:t>
            </w:r>
          </w:p>
        </w:tc>
        <w:tc>
          <w:tcPr>
            <w:tcW w:w="1418" w:type="dxa"/>
            <w:tcBorders>
              <w:top w:val="single" w:sz="6" w:space="0" w:color="auto"/>
              <w:left w:val="single" w:sz="6" w:space="0" w:color="auto"/>
              <w:bottom w:val="single" w:sz="6" w:space="0" w:color="auto"/>
              <w:right w:val="single" w:sz="6" w:space="0" w:color="auto"/>
            </w:tcBorders>
          </w:tcPr>
          <w:p w14:paraId="5531D9ED"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74823F86"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54BC2A50"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7EEF3917" w14:textId="77777777" w:rsidR="00DA3DEC" w:rsidRDefault="00DA3DEC">
            <w:pPr>
              <w:spacing w:before="60" w:after="60"/>
              <w:rPr>
                <w:rFonts w:ascii="Arial Narrow" w:hAnsi="Arial Narrow"/>
              </w:rPr>
            </w:pPr>
            <w:r>
              <w:rPr>
                <w:rFonts w:ascii="Arial Narrow" w:hAnsi="Arial Narrow"/>
              </w:rPr>
              <w:t>Guatemala</w:t>
            </w:r>
          </w:p>
        </w:tc>
        <w:tc>
          <w:tcPr>
            <w:tcW w:w="1418" w:type="dxa"/>
            <w:tcBorders>
              <w:top w:val="single" w:sz="6" w:space="0" w:color="auto"/>
              <w:left w:val="single" w:sz="6" w:space="0" w:color="auto"/>
              <w:bottom w:val="single" w:sz="6" w:space="0" w:color="auto"/>
              <w:right w:val="single" w:sz="6" w:space="0" w:color="auto"/>
            </w:tcBorders>
          </w:tcPr>
          <w:p w14:paraId="3A6E1C18"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2D389E8F"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7027A59E" w14:textId="77777777" w:rsidR="00DA3DEC" w:rsidRDefault="00DA3DEC">
            <w:pPr>
              <w:spacing w:before="60" w:after="60"/>
              <w:rPr>
                <w:rFonts w:ascii="Arial Narrow" w:hAnsi="Arial Narrow"/>
              </w:rPr>
            </w:pPr>
            <w:r>
              <w:rPr>
                <w:rFonts w:ascii="Arial Narrow" w:hAnsi="Arial Narrow"/>
              </w:rPr>
              <w:t>Sweden</w:t>
            </w:r>
          </w:p>
        </w:tc>
        <w:tc>
          <w:tcPr>
            <w:tcW w:w="1418" w:type="dxa"/>
            <w:tcBorders>
              <w:top w:val="single" w:sz="6" w:space="0" w:color="auto"/>
              <w:left w:val="single" w:sz="6" w:space="0" w:color="auto"/>
              <w:bottom w:val="single" w:sz="6" w:space="0" w:color="auto"/>
              <w:right w:val="single" w:sz="6" w:space="0" w:color="auto"/>
            </w:tcBorders>
          </w:tcPr>
          <w:p w14:paraId="3C099E27"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single" w:sz="6" w:space="0" w:color="auto"/>
            </w:tcBorders>
          </w:tcPr>
          <w:p w14:paraId="58050C78" w14:textId="77777777" w:rsidR="00DA3DEC" w:rsidRDefault="00DA3DEC">
            <w:pPr>
              <w:spacing w:before="60" w:after="60"/>
              <w:jc w:val="center"/>
              <w:rPr>
                <w:rFonts w:ascii="Arial Narrow" w:hAnsi="Arial Narrow"/>
              </w:rPr>
            </w:pPr>
            <w:r>
              <w:rPr>
                <w:rFonts w:ascii="Arial Narrow" w:hAnsi="Arial Narrow"/>
                <w:snapToGrid w:val="0"/>
              </w:rPr>
              <w:t>0.770</w:t>
            </w:r>
          </w:p>
        </w:tc>
      </w:tr>
      <w:tr w:rsidR="00DA3DEC" w14:paraId="079CA119"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51B02D48" w14:textId="77777777" w:rsidR="00DA3DEC" w:rsidRDefault="00DA3DEC">
            <w:pPr>
              <w:spacing w:before="60" w:after="60"/>
              <w:rPr>
                <w:rFonts w:ascii="Arial Narrow" w:hAnsi="Arial Narrow"/>
              </w:rPr>
            </w:pPr>
            <w:smartTag w:uri="urn:schemas-microsoft-com:office:smarttags" w:element="country-region">
              <w:r>
                <w:rPr>
                  <w:rFonts w:ascii="Arial Narrow" w:hAnsi="Arial Narrow"/>
                </w:rPr>
                <w:t>Guinea</w:t>
              </w:r>
            </w:smartTag>
            <w:r>
              <w:rPr>
                <w:rFonts w:ascii="Arial Narrow" w:hAnsi="Arial Narrow"/>
              </w:rPr>
              <w:t xml:space="preserve"> Bissau</w:t>
            </w:r>
          </w:p>
        </w:tc>
        <w:tc>
          <w:tcPr>
            <w:tcW w:w="1418" w:type="dxa"/>
            <w:tcBorders>
              <w:top w:val="single" w:sz="6" w:space="0" w:color="auto"/>
              <w:left w:val="single" w:sz="6" w:space="0" w:color="auto"/>
              <w:bottom w:val="single" w:sz="6" w:space="0" w:color="auto"/>
              <w:right w:val="single" w:sz="6" w:space="0" w:color="auto"/>
            </w:tcBorders>
          </w:tcPr>
          <w:p w14:paraId="6EC60469"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3DA42781"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5D8C6756" w14:textId="77777777" w:rsidR="00DA3DEC" w:rsidRDefault="00DA3DEC">
            <w:pPr>
              <w:spacing w:before="60" w:after="60"/>
              <w:rPr>
                <w:rFonts w:ascii="Arial Narrow" w:hAnsi="Arial Narrow"/>
              </w:rPr>
            </w:pPr>
            <w:r>
              <w:rPr>
                <w:rFonts w:ascii="Arial Narrow" w:hAnsi="Arial Narrow"/>
              </w:rPr>
              <w:t>Switzerland</w:t>
            </w:r>
          </w:p>
        </w:tc>
        <w:tc>
          <w:tcPr>
            <w:tcW w:w="1418" w:type="dxa"/>
            <w:tcBorders>
              <w:top w:val="single" w:sz="6" w:space="0" w:color="auto"/>
              <w:left w:val="single" w:sz="6" w:space="0" w:color="auto"/>
              <w:bottom w:val="single" w:sz="6" w:space="0" w:color="auto"/>
              <w:right w:val="single" w:sz="6" w:space="0" w:color="auto"/>
            </w:tcBorders>
          </w:tcPr>
          <w:p w14:paraId="6E654886"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single" w:sz="6" w:space="0" w:color="auto"/>
            </w:tcBorders>
          </w:tcPr>
          <w:p w14:paraId="3E9C274E" w14:textId="77777777" w:rsidR="00DA3DEC" w:rsidRDefault="00DA3DEC">
            <w:pPr>
              <w:spacing w:before="60" w:after="60"/>
              <w:jc w:val="center"/>
              <w:rPr>
                <w:rFonts w:ascii="Arial Narrow" w:hAnsi="Arial Narrow"/>
              </w:rPr>
            </w:pPr>
            <w:r>
              <w:rPr>
                <w:rFonts w:ascii="Arial Narrow" w:hAnsi="Arial Narrow"/>
                <w:snapToGrid w:val="0"/>
              </w:rPr>
              <w:t>0.770</w:t>
            </w:r>
          </w:p>
        </w:tc>
      </w:tr>
      <w:tr w:rsidR="00DA3DEC" w14:paraId="0CCAE5B6"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1EDCF3AE" w14:textId="77777777" w:rsidR="00DA3DEC" w:rsidRDefault="00DA3DEC">
            <w:pPr>
              <w:spacing w:before="60" w:after="60"/>
              <w:rPr>
                <w:rFonts w:ascii="Arial Narrow" w:hAnsi="Arial Narrow"/>
              </w:rPr>
            </w:pPr>
            <w:smartTag w:uri="urn:schemas-microsoft-com:office:smarttags" w:element="PlaceName">
              <w:r>
                <w:rPr>
                  <w:rFonts w:ascii="Arial Narrow" w:hAnsi="Arial Narrow"/>
                </w:rPr>
                <w:t>Guinea</w:t>
              </w:r>
            </w:smartTag>
            <w:r>
              <w:rPr>
                <w:rFonts w:ascii="Arial Narrow" w:hAnsi="Arial Narrow"/>
              </w:rPr>
              <w:t xml:space="preserve"> Republic</w:t>
            </w:r>
          </w:p>
        </w:tc>
        <w:tc>
          <w:tcPr>
            <w:tcW w:w="1418" w:type="dxa"/>
            <w:tcBorders>
              <w:top w:val="single" w:sz="6" w:space="0" w:color="auto"/>
              <w:left w:val="single" w:sz="6" w:space="0" w:color="auto"/>
              <w:bottom w:val="single" w:sz="6" w:space="0" w:color="auto"/>
              <w:right w:val="single" w:sz="6" w:space="0" w:color="auto"/>
            </w:tcBorders>
          </w:tcPr>
          <w:p w14:paraId="1D7D2B83"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65FAF723"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67E7DC8B" w14:textId="77777777" w:rsidR="00DA3DEC" w:rsidRDefault="00DA3DEC">
            <w:pPr>
              <w:spacing w:before="60" w:after="60"/>
              <w:rPr>
                <w:rFonts w:ascii="Arial Narrow" w:hAnsi="Arial Narrow"/>
              </w:rPr>
            </w:pPr>
            <w:r>
              <w:rPr>
                <w:rFonts w:ascii="Arial Narrow" w:hAnsi="Arial Narrow"/>
              </w:rPr>
              <w:t>Syria</w:t>
            </w:r>
          </w:p>
        </w:tc>
        <w:tc>
          <w:tcPr>
            <w:tcW w:w="1418" w:type="dxa"/>
            <w:tcBorders>
              <w:top w:val="single" w:sz="6" w:space="0" w:color="auto"/>
              <w:left w:val="single" w:sz="6" w:space="0" w:color="auto"/>
              <w:bottom w:val="single" w:sz="6" w:space="0" w:color="auto"/>
              <w:right w:val="single" w:sz="6" w:space="0" w:color="auto"/>
            </w:tcBorders>
          </w:tcPr>
          <w:p w14:paraId="4504B0BD"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5FFD203E"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06EA92D2"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5EDB1BE8" w14:textId="77777777" w:rsidR="00DA3DEC" w:rsidRDefault="00DA3DEC">
            <w:pPr>
              <w:spacing w:before="60" w:after="60"/>
              <w:rPr>
                <w:rFonts w:ascii="Arial Narrow" w:hAnsi="Arial Narrow"/>
              </w:rPr>
            </w:pPr>
            <w:r>
              <w:rPr>
                <w:rFonts w:ascii="Arial Narrow" w:hAnsi="Arial Narrow"/>
              </w:rPr>
              <w:t>Guyana</w:t>
            </w:r>
          </w:p>
        </w:tc>
        <w:tc>
          <w:tcPr>
            <w:tcW w:w="1418" w:type="dxa"/>
            <w:tcBorders>
              <w:top w:val="single" w:sz="6" w:space="0" w:color="auto"/>
              <w:left w:val="single" w:sz="6" w:space="0" w:color="auto"/>
              <w:bottom w:val="single" w:sz="6" w:space="0" w:color="auto"/>
              <w:right w:val="single" w:sz="6" w:space="0" w:color="auto"/>
            </w:tcBorders>
          </w:tcPr>
          <w:p w14:paraId="16CA743E"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6FDA23A5"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1E9668D4" w14:textId="77777777" w:rsidR="00DA3DEC" w:rsidRDefault="00DA3DEC">
            <w:pPr>
              <w:spacing w:before="60" w:after="60"/>
              <w:rPr>
                <w:rFonts w:ascii="Arial Narrow" w:hAnsi="Arial Narrow"/>
              </w:rPr>
            </w:pPr>
            <w:r>
              <w:rPr>
                <w:rFonts w:ascii="Arial Narrow" w:hAnsi="Arial Narrow"/>
              </w:rPr>
              <w:t>Taiwan</w:t>
            </w:r>
          </w:p>
        </w:tc>
        <w:tc>
          <w:tcPr>
            <w:tcW w:w="1418" w:type="dxa"/>
            <w:tcBorders>
              <w:top w:val="single" w:sz="6" w:space="0" w:color="auto"/>
              <w:left w:val="single" w:sz="6" w:space="0" w:color="auto"/>
              <w:bottom w:val="single" w:sz="6" w:space="0" w:color="auto"/>
              <w:right w:val="single" w:sz="6" w:space="0" w:color="auto"/>
            </w:tcBorders>
          </w:tcPr>
          <w:p w14:paraId="0B405879" w14:textId="77777777" w:rsidR="00DA3DEC" w:rsidRDefault="00DA3DEC">
            <w:pPr>
              <w:spacing w:before="60" w:after="60"/>
              <w:jc w:val="center"/>
              <w:rPr>
                <w:rFonts w:ascii="Arial Narrow" w:hAnsi="Arial Narrow"/>
              </w:rPr>
            </w:pPr>
            <w:r>
              <w:rPr>
                <w:rFonts w:ascii="Arial Narrow" w:hAnsi="Arial Narrow"/>
              </w:rPr>
              <w:t xml:space="preserve"> 1.00 </w:t>
            </w:r>
          </w:p>
        </w:tc>
        <w:tc>
          <w:tcPr>
            <w:tcW w:w="1418" w:type="dxa"/>
            <w:tcBorders>
              <w:top w:val="single" w:sz="6" w:space="0" w:color="auto"/>
              <w:left w:val="single" w:sz="6" w:space="0" w:color="auto"/>
              <w:bottom w:val="single" w:sz="6" w:space="0" w:color="auto"/>
              <w:right w:val="single" w:sz="6" w:space="0" w:color="auto"/>
            </w:tcBorders>
          </w:tcPr>
          <w:p w14:paraId="3E8ECA10" w14:textId="77777777" w:rsidR="00DA3DEC" w:rsidRDefault="00DA3DEC">
            <w:pPr>
              <w:spacing w:before="60" w:after="60"/>
              <w:jc w:val="center"/>
              <w:rPr>
                <w:rFonts w:ascii="Arial Narrow" w:hAnsi="Arial Narrow"/>
              </w:rPr>
            </w:pPr>
            <w:r>
              <w:rPr>
                <w:rFonts w:ascii="Arial Narrow" w:hAnsi="Arial Narrow"/>
                <w:snapToGrid w:val="0"/>
              </w:rPr>
              <w:t>1.100</w:t>
            </w:r>
          </w:p>
        </w:tc>
      </w:tr>
      <w:tr w:rsidR="00DA3DEC" w14:paraId="5E1311B3"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700F2EF2" w14:textId="77777777" w:rsidR="00DA3DEC" w:rsidRDefault="00DA3DEC">
            <w:pPr>
              <w:spacing w:before="60" w:after="60"/>
              <w:rPr>
                <w:rFonts w:ascii="Arial Narrow" w:hAnsi="Arial Narrow"/>
              </w:rPr>
            </w:pPr>
            <w:r>
              <w:rPr>
                <w:rFonts w:ascii="Arial Narrow" w:hAnsi="Arial Narrow"/>
              </w:rPr>
              <w:t>Haiti</w:t>
            </w:r>
          </w:p>
        </w:tc>
        <w:tc>
          <w:tcPr>
            <w:tcW w:w="1418" w:type="dxa"/>
            <w:tcBorders>
              <w:top w:val="single" w:sz="6" w:space="0" w:color="auto"/>
              <w:left w:val="single" w:sz="6" w:space="0" w:color="auto"/>
              <w:bottom w:val="single" w:sz="6" w:space="0" w:color="auto"/>
              <w:right w:val="single" w:sz="6" w:space="0" w:color="auto"/>
            </w:tcBorders>
          </w:tcPr>
          <w:p w14:paraId="1188DDA6"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4AABD3CA"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3CE8C5D9" w14:textId="77777777" w:rsidR="00DA3DEC" w:rsidRDefault="00DA3DEC">
            <w:pPr>
              <w:spacing w:before="60" w:after="60"/>
              <w:rPr>
                <w:rFonts w:ascii="Arial Narrow" w:hAnsi="Arial Narrow"/>
              </w:rPr>
            </w:pPr>
            <w:r>
              <w:rPr>
                <w:rFonts w:ascii="Arial Narrow" w:hAnsi="Arial Narrow"/>
              </w:rPr>
              <w:t>Tajikistan</w:t>
            </w:r>
          </w:p>
        </w:tc>
        <w:tc>
          <w:tcPr>
            <w:tcW w:w="1418" w:type="dxa"/>
            <w:tcBorders>
              <w:top w:val="single" w:sz="6" w:space="0" w:color="auto"/>
              <w:left w:val="single" w:sz="6" w:space="0" w:color="auto"/>
              <w:bottom w:val="single" w:sz="6" w:space="0" w:color="auto"/>
              <w:right w:val="single" w:sz="6" w:space="0" w:color="auto"/>
            </w:tcBorders>
          </w:tcPr>
          <w:p w14:paraId="48FAEB06"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5D17332C"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7921B5FF"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1C9ADD64" w14:textId="77777777" w:rsidR="00DA3DEC" w:rsidRDefault="00DA3DEC">
            <w:pPr>
              <w:spacing w:before="60" w:after="60"/>
              <w:rPr>
                <w:rFonts w:ascii="Arial Narrow" w:hAnsi="Arial Narrow"/>
              </w:rPr>
            </w:pPr>
            <w:r>
              <w:rPr>
                <w:rFonts w:ascii="Arial Narrow" w:hAnsi="Arial Narrow"/>
              </w:rPr>
              <w:t>Hawaii</w:t>
            </w:r>
          </w:p>
        </w:tc>
        <w:tc>
          <w:tcPr>
            <w:tcW w:w="1418" w:type="dxa"/>
            <w:tcBorders>
              <w:top w:val="single" w:sz="6" w:space="0" w:color="auto"/>
              <w:left w:val="single" w:sz="6" w:space="0" w:color="auto"/>
              <w:bottom w:val="single" w:sz="6" w:space="0" w:color="auto"/>
              <w:right w:val="single" w:sz="6" w:space="0" w:color="auto"/>
            </w:tcBorders>
          </w:tcPr>
          <w:p w14:paraId="7C2C053D" w14:textId="77777777" w:rsidR="00DA3DEC" w:rsidRDefault="00DA3DEC">
            <w:pPr>
              <w:spacing w:before="60" w:after="60"/>
              <w:jc w:val="center"/>
              <w:rPr>
                <w:rFonts w:ascii="Arial Narrow" w:hAnsi="Arial Narrow"/>
              </w:rPr>
            </w:pPr>
            <w:r>
              <w:rPr>
                <w:rFonts w:ascii="Arial Narrow" w:hAnsi="Arial Narrow"/>
              </w:rPr>
              <w:t xml:space="preserve"> 0.33 </w:t>
            </w:r>
          </w:p>
        </w:tc>
        <w:tc>
          <w:tcPr>
            <w:tcW w:w="1418" w:type="dxa"/>
            <w:tcBorders>
              <w:top w:val="single" w:sz="6" w:space="0" w:color="auto"/>
              <w:left w:val="single" w:sz="6" w:space="0" w:color="auto"/>
              <w:bottom w:val="single" w:sz="6" w:space="0" w:color="auto"/>
              <w:right w:val="double" w:sz="4" w:space="0" w:color="auto"/>
            </w:tcBorders>
          </w:tcPr>
          <w:p w14:paraId="3FD1F30A" w14:textId="77777777" w:rsidR="00DA3DEC" w:rsidRDefault="00DA3DEC">
            <w:pPr>
              <w:spacing w:before="60" w:after="60"/>
              <w:jc w:val="center"/>
              <w:rPr>
                <w:rFonts w:ascii="Arial Narrow" w:hAnsi="Arial Narrow"/>
              </w:rPr>
            </w:pPr>
            <w:r>
              <w:rPr>
                <w:rFonts w:ascii="Arial Narrow" w:hAnsi="Arial Narrow"/>
                <w:snapToGrid w:val="0"/>
              </w:rPr>
              <w:t>0.363</w:t>
            </w:r>
          </w:p>
        </w:tc>
        <w:tc>
          <w:tcPr>
            <w:tcW w:w="1701" w:type="dxa"/>
            <w:tcBorders>
              <w:top w:val="single" w:sz="6" w:space="0" w:color="auto"/>
              <w:left w:val="nil"/>
              <w:bottom w:val="single" w:sz="6" w:space="0" w:color="auto"/>
              <w:right w:val="single" w:sz="6" w:space="0" w:color="auto"/>
            </w:tcBorders>
          </w:tcPr>
          <w:p w14:paraId="7465A677" w14:textId="77777777" w:rsidR="00DA3DEC" w:rsidRDefault="00DA3DEC">
            <w:pPr>
              <w:spacing w:before="60" w:after="60"/>
              <w:rPr>
                <w:rFonts w:ascii="Arial Narrow" w:hAnsi="Arial Narrow"/>
              </w:rPr>
            </w:pPr>
            <w:r>
              <w:rPr>
                <w:rFonts w:ascii="Arial Narrow" w:hAnsi="Arial Narrow"/>
              </w:rPr>
              <w:t>Tanzania</w:t>
            </w:r>
          </w:p>
        </w:tc>
        <w:tc>
          <w:tcPr>
            <w:tcW w:w="1418" w:type="dxa"/>
            <w:tcBorders>
              <w:top w:val="single" w:sz="6" w:space="0" w:color="auto"/>
              <w:left w:val="single" w:sz="6" w:space="0" w:color="auto"/>
              <w:bottom w:val="single" w:sz="6" w:space="0" w:color="auto"/>
              <w:right w:val="single" w:sz="6" w:space="0" w:color="auto"/>
            </w:tcBorders>
          </w:tcPr>
          <w:p w14:paraId="7AB00948"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4E60F848"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1365302F"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1D5001A8" w14:textId="77777777" w:rsidR="00DA3DEC" w:rsidRDefault="00DA3DEC">
            <w:pPr>
              <w:spacing w:before="60" w:after="60"/>
              <w:rPr>
                <w:rFonts w:ascii="Arial Narrow" w:hAnsi="Arial Narrow"/>
              </w:rPr>
            </w:pPr>
            <w:r>
              <w:rPr>
                <w:rFonts w:ascii="Arial Narrow" w:hAnsi="Arial Narrow"/>
              </w:rPr>
              <w:t>Honduras</w:t>
            </w:r>
          </w:p>
        </w:tc>
        <w:tc>
          <w:tcPr>
            <w:tcW w:w="1418" w:type="dxa"/>
            <w:tcBorders>
              <w:top w:val="single" w:sz="6" w:space="0" w:color="auto"/>
              <w:left w:val="single" w:sz="6" w:space="0" w:color="auto"/>
              <w:bottom w:val="single" w:sz="6" w:space="0" w:color="auto"/>
              <w:right w:val="single" w:sz="6" w:space="0" w:color="auto"/>
            </w:tcBorders>
          </w:tcPr>
          <w:p w14:paraId="215C53FD"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6E0ECF19"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492BE925" w14:textId="77777777" w:rsidR="00DA3DEC" w:rsidRDefault="00DA3DEC">
            <w:pPr>
              <w:spacing w:before="60" w:after="60"/>
              <w:rPr>
                <w:rFonts w:ascii="Arial Narrow" w:hAnsi="Arial Narrow"/>
              </w:rPr>
            </w:pPr>
            <w:r>
              <w:rPr>
                <w:rFonts w:ascii="Arial Narrow" w:hAnsi="Arial Narrow"/>
              </w:rPr>
              <w:t>Thailand</w:t>
            </w:r>
          </w:p>
        </w:tc>
        <w:tc>
          <w:tcPr>
            <w:tcW w:w="1418" w:type="dxa"/>
            <w:tcBorders>
              <w:top w:val="single" w:sz="6" w:space="0" w:color="auto"/>
              <w:left w:val="single" w:sz="6" w:space="0" w:color="auto"/>
              <w:bottom w:val="single" w:sz="6" w:space="0" w:color="auto"/>
              <w:right w:val="single" w:sz="6" w:space="0" w:color="auto"/>
            </w:tcBorders>
          </w:tcPr>
          <w:p w14:paraId="349BFC0C" w14:textId="77777777" w:rsidR="00DA3DEC" w:rsidRDefault="00DA3DEC">
            <w:pPr>
              <w:spacing w:before="60" w:after="60"/>
              <w:jc w:val="center"/>
              <w:rPr>
                <w:rFonts w:ascii="Arial Narrow" w:hAnsi="Arial Narrow"/>
              </w:rPr>
            </w:pPr>
            <w:r>
              <w:rPr>
                <w:rFonts w:ascii="Arial Narrow" w:hAnsi="Arial Narrow"/>
              </w:rPr>
              <w:t xml:space="preserve"> 1.00 </w:t>
            </w:r>
          </w:p>
        </w:tc>
        <w:tc>
          <w:tcPr>
            <w:tcW w:w="1418" w:type="dxa"/>
            <w:tcBorders>
              <w:top w:val="single" w:sz="6" w:space="0" w:color="auto"/>
              <w:left w:val="single" w:sz="6" w:space="0" w:color="auto"/>
              <w:bottom w:val="single" w:sz="6" w:space="0" w:color="auto"/>
              <w:right w:val="single" w:sz="6" w:space="0" w:color="auto"/>
            </w:tcBorders>
          </w:tcPr>
          <w:p w14:paraId="5F211666" w14:textId="77777777" w:rsidR="00DA3DEC" w:rsidRDefault="00DA3DEC">
            <w:pPr>
              <w:spacing w:before="60" w:after="60"/>
              <w:jc w:val="center"/>
              <w:rPr>
                <w:rFonts w:ascii="Arial Narrow" w:hAnsi="Arial Narrow"/>
              </w:rPr>
            </w:pPr>
            <w:r>
              <w:rPr>
                <w:rFonts w:ascii="Arial Narrow" w:hAnsi="Arial Narrow"/>
                <w:snapToGrid w:val="0"/>
              </w:rPr>
              <w:t>1.100</w:t>
            </w:r>
          </w:p>
        </w:tc>
      </w:tr>
      <w:tr w:rsidR="00DA3DEC" w14:paraId="16661740"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2BF6287B" w14:textId="77777777" w:rsidR="00DA3DEC" w:rsidRDefault="00DA3DEC">
            <w:pPr>
              <w:spacing w:before="60" w:after="60"/>
              <w:rPr>
                <w:rFonts w:ascii="Arial Narrow" w:hAnsi="Arial Narrow"/>
              </w:rPr>
            </w:pPr>
            <w:r>
              <w:rPr>
                <w:rFonts w:ascii="Arial Narrow" w:hAnsi="Arial Narrow"/>
              </w:rPr>
              <w:t>Hong Kong</w:t>
            </w:r>
          </w:p>
        </w:tc>
        <w:tc>
          <w:tcPr>
            <w:tcW w:w="1418" w:type="dxa"/>
            <w:tcBorders>
              <w:top w:val="single" w:sz="6" w:space="0" w:color="auto"/>
              <w:left w:val="single" w:sz="6" w:space="0" w:color="auto"/>
              <w:bottom w:val="single" w:sz="6" w:space="0" w:color="auto"/>
              <w:right w:val="single" w:sz="6" w:space="0" w:color="auto"/>
            </w:tcBorders>
          </w:tcPr>
          <w:p w14:paraId="1D7BD35F" w14:textId="77777777" w:rsidR="00DA3DEC" w:rsidRDefault="00DA3DEC">
            <w:pPr>
              <w:spacing w:before="60" w:after="60"/>
              <w:jc w:val="center"/>
              <w:rPr>
                <w:rFonts w:ascii="Arial Narrow" w:hAnsi="Arial Narrow"/>
              </w:rPr>
            </w:pPr>
            <w:r>
              <w:rPr>
                <w:rFonts w:ascii="Arial Narrow" w:hAnsi="Arial Narrow"/>
              </w:rPr>
              <w:t xml:space="preserve"> 0.43 </w:t>
            </w:r>
          </w:p>
        </w:tc>
        <w:tc>
          <w:tcPr>
            <w:tcW w:w="1418" w:type="dxa"/>
            <w:tcBorders>
              <w:top w:val="single" w:sz="6" w:space="0" w:color="auto"/>
              <w:left w:val="single" w:sz="6" w:space="0" w:color="auto"/>
              <w:bottom w:val="single" w:sz="6" w:space="0" w:color="auto"/>
              <w:right w:val="double" w:sz="4" w:space="0" w:color="auto"/>
            </w:tcBorders>
          </w:tcPr>
          <w:p w14:paraId="3268B170" w14:textId="77777777" w:rsidR="00DA3DEC" w:rsidRDefault="00DA3DEC">
            <w:pPr>
              <w:spacing w:before="60" w:after="60"/>
              <w:jc w:val="center"/>
              <w:rPr>
                <w:rFonts w:ascii="Arial Narrow" w:hAnsi="Arial Narrow"/>
              </w:rPr>
            </w:pPr>
            <w:r>
              <w:rPr>
                <w:rFonts w:ascii="Arial Narrow" w:hAnsi="Arial Narrow"/>
                <w:snapToGrid w:val="0"/>
              </w:rPr>
              <w:t>0.473</w:t>
            </w:r>
          </w:p>
        </w:tc>
        <w:tc>
          <w:tcPr>
            <w:tcW w:w="1701" w:type="dxa"/>
            <w:tcBorders>
              <w:top w:val="single" w:sz="6" w:space="0" w:color="auto"/>
              <w:left w:val="nil"/>
              <w:bottom w:val="single" w:sz="6" w:space="0" w:color="auto"/>
              <w:right w:val="single" w:sz="6" w:space="0" w:color="auto"/>
            </w:tcBorders>
          </w:tcPr>
          <w:p w14:paraId="756BEBED" w14:textId="77777777" w:rsidR="00DA3DEC" w:rsidRDefault="00DA3DEC">
            <w:pPr>
              <w:spacing w:before="60" w:after="60"/>
              <w:rPr>
                <w:rFonts w:ascii="Arial Narrow" w:hAnsi="Arial Narrow"/>
              </w:rPr>
            </w:pPr>
            <w:r>
              <w:rPr>
                <w:rFonts w:ascii="Arial Narrow" w:hAnsi="Arial Narrow"/>
              </w:rPr>
              <w:t>Togo</w:t>
            </w:r>
          </w:p>
        </w:tc>
        <w:tc>
          <w:tcPr>
            <w:tcW w:w="1418" w:type="dxa"/>
            <w:tcBorders>
              <w:top w:val="single" w:sz="6" w:space="0" w:color="auto"/>
              <w:left w:val="single" w:sz="6" w:space="0" w:color="auto"/>
              <w:bottom w:val="single" w:sz="6" w:space="0" w:color="auto"/>
              <w:right w:val="single" w:sz="6" w:space="0" w:color="auto"/>
            </w:tcBorders>
          </w:tcPr>
          <w:p w14:paraId="4846E5EC"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62EF6E44"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0A86C983"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65969EFB" w14:textId="77777777" w:rsidR="00DA3DEC" w:rsidRDefault="00DA3DEC">
            <w:pPr>
              <w:spacing w:before="60" w:after="60"/>
              <w:rPr>
                <w:rFonts w:ascii="Arial Narrow" w:hAnsi="Arial Narrow"/>
              </w:rPr>
            </w:pPr>
            <w:r>
              <w:rPr>
                <w:rFonts w:ascii="Arial Narrow" w:hAnsi="Arial Narrow"/>
              </w:rPr>
              <w:t>Hungary</w:t>
            </w:r>
          </w:p>
        </w:tc>
        <w:tc>
          <w:tcPr>
            <w:tcW w:w="1418" w:type="dxa"/>
            <w:tcBorders>
              <w:top w:val="single" w:sz="6" w:space="0" w:color="auto"/>
              <w:left w:val="single" w:sz="6" w:space="0" w:color="auto"/>
              <w:bottom w:val="single" w:sz="6" w:space="0" w:color="auto"/>
              <w:right w:val="single" w:sz="6" w:space="0" w:color="auto"/>
            </w:tcBorders>
          </w:tcPr>
          <w:p w14:paraId="5E5DEDE1" w14:textId="77777777" w:rsidR="00DA3DEC" w:rsidRDefault="00DA3DEC">
            <w:pPr>
              <w:spacing w:before="60" w:after="60"/>
              <w:jc w:val="center"/>
              <w:rPr>
                <w:rFonts w:ascii="Arial Narrow" w:hAnsi="Arial Narrow"/>
              </w:rPr>
            </w:pPr>
            <w:r>
              <w:rPr>
                <w:rFonts w:ascii="Arial Narrow" w:hAnsi="Arial Narrow"/>
              </w:rPr>
              <w:t xml:space="preserve"> 1.00 </w:t>
            </w:r>
          </w:p>
        </w:tc>
        <w:tc>
          <w:tcPr>
            <w:tcW w:w="1418" w:type="dxa"/>
            <w:tcBorders>
              <w:top w:val="single" w:sz="6" w:space="0" w:color="auto"/>
              <w:left w:val="single" w:sz="6" w:space="0" w:color="auto"/>
              <w:bottom w:val="single" w:sz="6" w:space="0" w:color="auto"/>
              <w:right w:val="double" w:sz="4" w:space="0" w:color="auto"/>
            </w:tcBorders>
          </w:tcPr>
          <w:p w14:paraId="547BC3C1" w14:textId="77777777" w:rsidR="00DA3DEC" w:rsidRDefault="00DA3DEC">
            <w:pPr>
              <w:spacing w:before="60" w:after="60"/>
              <w:jc w:val="center"/>
              <w:rPr>
                <w:rFonts w:ascii="Arial Narrow" w:hAnsi="Arial Narrow"/>
              </w:rPr>
            </w:pPr>
            <w:r>
              <w:rPr>
                <w:rFonts w:ascii="Arial Narrow" w:hAnsi="Arial Narrow"/>
                <w:snapToGrid w:val="0"/>
              </w:rPr>
              <w:t>1.100</w:t>
            </w:r>
          </w:p>
        </w:tc>
        <w:tc>
          <w:tcPr>
            <w:tcW w:w="1701" w:type="dxa"/>
            <w:tcBorders>
              <w:top w:val="single" w:sz="6" w:space="0" w:color="auto"/>
              <w:left w:val="nil"/>
              <w:bottom w:val="single" w:sz="6" w:space="0" w:color="auto"/>
              <w:right w:val="single" w:sz="6" w:space="0" w:color="auto"/>
            </w:tcBorders>
          </w:tcPr>
          <w:p w14:paraId="2B1195FC" w14:textId="77777777" w:rsidR="00DA3DEC" w:rsidRDefault="00DA3DEC">
            <w:pPr>
              <w:spacing w:before="60" w:after="60"/>
              <w:rPr>
                <w:rFonts w:ascii="Arial Narrow" w:hAnsi="Arial Narrow"/>
              </w:rPr>
            </w:pPr>
            <w:r>
              <w:rPr>
                <w:rFonts w:ascii="Arial Narrow" w:hAnsi="Arial Narrow"/>
              </w:rPr>
              <w:t>Tokelau</w:t>
            </w:r>
          </w:p>
        </w:tc>
        <w:tc>
          <w:tcPr>
            <w:tcW w:w="1418" w:type="dxa"/>
            <w:tcBorders>
              <w:top w:val="single" w:sz="6" w:space="0" w:color="auto"/>
              <w:left w:val="single" w:sz="6" w:space="0" w:color="auto"/>
              <w:bottom w:val="single" w:sz="6" w:space="0" w:color="auto"/>
              <w:right w:val="single" w:sz="6" w:space="0" w:color="auto"/>
            </w:tcBorders>
          </w:tcPr>
          <w:p w14:paraId="5CB3BA57"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single" w:sz="6" w:space="0" w:color="auto"/>
            </w:tcBorders>
          </w:tcPr>
          <w:p w14:paraId="7600749E" w14:textId="77777777" w:rsidR="00DA3DEC" w:rsidRDefault="00DA3DEC">
            <w:pPr>
              <w:spacing w:before="60" w:after="60"/>
              <w:jc w:val="center"/>
              <w:rPr>
                <w:rFonts w:ascii="Arial Narrow" w:hAnsi="Arial Narrow"/>
              </w:rPr>
            </w:pPr>
            <w:r>
              <w:rPr>
                <w:rFonts w:ascii="Arial Narrow" w:hAnsi="Arial Narrow"/>
                <w:snapToGrid w:val="0"/>
              </w:rPr>
              <w:t>0.770</w:t>
            </w:r>
          </w:p>
        </w:tc>
      </w:tr>
      <w:tr w:rsidR="00DA3DEC" w14:paraId="0E7CA983"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6FED60A8" w14:textId="77777777" w:rsidR="00DA3DEC" w:rsidRDefault="00DA3DEC">
            <w:pPr>
              <w:spacing w:before="60" w:after="60"/>
              <w:rPr>
                <w:rFonts w:ascii="Arial Narrow" w:hAnsi="Arial Narrow"/>
              </w:rPr>
            </w:pPr>
            <w:r>
              <w:rPr>
                <w:rFonts w:ascii="Arial Narrow" w:hAnsi="Arial Narrow"/>
              </w:rPr>
              <w:t>Iceland</w:t>
            </w:r>
          </w:p>
        </w:tc>
        <w:tc>
          <w:tcPr>
            <w:tcW w:w="1418" w:type="dxa"/>
            <w:tcBorders>
              <w:top w:val="single" w:sz="6" w:space="0" w:color="auto"/>
              <w:left w:val="single" w:sz="6" w:space="0" w:color="auto"/>
              <w:bottom w:val="single" w:sz="6" w:space="0" w:color="auto"/>
              <w:right w:val="single" w:sz="6" w:space="0" w:color="auto"/>
            </w:tcBorders>
          </w:tcPr>
          <w:p w14:paraId="00A20479"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629237BF"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1E719785" w14:textId="77777777" w:rsidR="00DA3DEC" w:rsidRDefault="00DA3DEC">
            <w:pPr>
              <w:spacing w:before="60" w:after="60"/>
              <w:rPr>
                <w:rFonts w:ascii="Arial Narrow" w:hAnsi="Arial Narrow"/>
              </w:rPr>
            </w:pPr>
            <w:r>
              <w:rPr>
                <w:rFonts w:ascii="Arial Narrow" w:hAnsi="Arial Narrow"/>
              </w:rPr>
              <w:t>Tonga</w:t>
            </w:r>
          </w:p>
        </w:tc>
        <w:tc>
          <w:tcPr>
            <w:tcW w:w="1418" w:type="dxa"/>
            <w:tcBorders>
              <w:top w:val="single" w:sz="6" w:space="0" w:color="auto"/>
              <w:left w:val="single" w:sz="6" w:space="0" w:color="auto"/>
              <w:bottom w:val="single" w:sz="6" w:space="0" w:color="auto"/>
              <w:right w:val="single" w:sz="6" w:space="0" w:color="auto"/>
            </w:tcBorders>
          </w:tcPr>
          <w:p w14:paraId="06CE954C"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single" w:sz="6" w:space="0" w:color="auto"/>
            </w:tcBorders>
          </w:tcPr>
          <w:p w14:paraId="3E423F21" w14:textId="77777777" w:rsidR="00DA3DEC" w:rsidRDefault="00DA3DEC">
            <w:pPr>
              <w:spacing w:before="60" w:after="60"/>
              <w:jc w:val="center"/>
              <w:rPr>
                <w:rFonts w:ascii="Arial Narrow" w:hAnsi="Arial Narrow"/>
              </w:rPr>
            </w:pPr>
            <w:r>
              <w:rPr>
                <w:rFonts w:ascii="Arial Narrow" w:hAnsi="Arial Narrow"/>
                <w:snapToGrid w:val="0"/>
              </w:rPr>
              <w:t>0.770</w:t>
            </w:r>
          </w:p>
        </w:tc>
      </w:tr>
      <w:tr w:rsidR="00DA3DEC" w14:paraId="10C7DB34"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5F7FB5DE" w14:textId="77777777" w:rsidR="00DA3DEC" w:rsidRDefault="00DA3DEC">
            <w:pPr>
              <w:spacing w:before="60" w:after="60"/>
              <w:rPr>
                <w:rFonts w:ascii="Arial Narrow" w:hAnsi="Arial Narrow"/>
              </w:rPr>
            </w:pPr>
            <w:r>
              <w:rPr>
                <w:rFonts w:ascii="Arial Narrow" w:hAnsi="Arial Narrow"/>
              </w:rPr>
              <w:t>India</w:t>
            </w:r>
          </w:p>
        </w:tc>
        <w:tc>
          <w:tcPr>
            <w:tcW w:w="1418" w:type="dxa"/>
            <w:tcBorders>
              <w:top w:val="single" w:sz="6" w:space="0" w:color="auto"/>
              <w:left w:val="single" w:sz="6" w:space="0" w:color="auto"/>
              <w:bottom w:val="single" w:sz="6" w:space="0" w:color="auto"/>
              <w:right w:val="single" w:sz="6" w:space="0" w:color="auto"/>
            </w:tcBorders>
          </w:tcPr>
          <w:p w14:paraId="4170F717" w14:textId="77777777" w:rsidR="00DA3DEC" w:rsidRDefault="00DA3DEC">
            <w:pPr>
              <w:spacing w:before="60" w:after="60"/>
              <w:jc w:val="center"/>
              <w:rPr>
                <w:rFonts w:ascii="Arial Narrow" w:hAnsi="Arial Narrow"/>
              </w:rPr>
            </w:pPr>
            <w:r>
              <w:rPr>
                <w:rFonts w:ascii="Arial Narrow" w:hAnsi="Arial Narrow"/>
              </w:rPr>
              <w:t xml:space="preserve"> 1.00 </w:t>
            </w:r>
          </w:p>
        </w:tc>
        <w:tc>
          <w:tcPr>
            <w:tcW w:w="1418" w:type="dxa"/>
            <w:tcBorders>
              <w:top w:val="single" w:sz="6" w:space="0" w:color="auto"/>
              <w:left w:val="single" w:sz="6" w:space="0" w:color="auto"/>
              <w:bottom w:val="single" w:sz="6" w:space="0" w:color="auto"/>
              <w:right w:val="double" w:sz="4" w:space="0" w:color="auto"/>
            </w:tcBorders>
          </w:tcPr>
          <w:p w14:paraId="25C40759" w14:textId="77777777" w:rsidR="00DA3DEC" w:rsidRDefault="00DA3DEC">
            <w:pPr>
              <w:spacing w:before="60" w:after="60"/>
              <w:jc w:val="center"/>
              <w:rPr>
                <w:rFonts w:ascii="Arial Narrow" w:hAnsi="Arial Narrow"/>
              </w:rPr>
            </w:pPr>
            <w:r>
              <w:rPr>
                <w:rFonts w:ascii="Arial Narrow" w:hAnsi="Arial Narrow"/>
                <w:snapToGrid w:val="0"/>
              </w:rPr>
              <w:t>1.100</w:t>
            </w:r>
          </w:p>
        </w:tc>
        <w:tc>
          <w:tcPr>
            <w:tcW w:w="1701" w:type="dxa"/>
            <w:tcBorders>
              <w:top w:val="single" w:sz="6" w:space="0" w:color="auto"/>
              <w:left w:val="nil"/>
              <w:bottom w:val="single" w:sz="6" w:space="0" w:color="auto"/>
              <w:right w:val="single" w:sz="6" w:space="0" w:color="auto"/>
            </w:tcBorders>
          </w:tcPr>
          <w:p w14:paraId="6C5A9A93" w14:textId="77777777" w:rsidR="00DA3DEC" w:rsidRDefault="00DA3DEC">
            <w:pPr>
              <w:spacing w:before="60" w:after="60"/>
              <w:rPr>
                <w:rFonts w:ascii="Arial Narrow" w:hAnsi="Arial Narrow"/>
              </w:rPr>
            </w:pPr>
            <w:r>
              <w:rPr>
                <w:rFonts w:ascii="Arial Narrow" w:hAnsi="Arial Narrow"/>
              </w:rPr>
              <w:t>Trinidad &amp; Tobago</w:t>
            </w:r>
          </w:p>
        </w:tc>
        <w:tc>
          <w:tcPr>
            <w:tcW w:w="1418" w:type="dxa"/>
            <w:tcBorders>
              <w:top w:val="single" w:sz="6" w:space="0" w:color="auto"/>
              <w:left w:val="single" w:sz="6" w:space="0" w:color="auto"/>
              <w:bottom w:val="single" w:sz="6" w:space="0" w:color="auto"/>
              <w:right w:val="single" w:sz="6" w:space="0" w:color="auto"/>
            </w:tcBorders>
          </w:tcPr>
          <w:p w14:paraId="6AE8F0E9"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056F1010"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4AD128EF"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5E3125DE" w14:textId="77777777" w:rsidR="00DA3DEC" w:rsidRDefault="00DA3DEC">
            <w:pPr>
              <w:spacing w:before="60" w:after="60"/>
              <w:rPr>
                <w:rFonts w:ascii="Arial Narrow" w:hAnsi="Arial Narrow"/>
              </w:rPr>
            </w:pPr>
            <w:r>
              <w:rPr>
                <w:rFonts w:ascii="Arial Narrow" w:hAnsi="Arial Narrow"/>
              </w:rPr>
              <w:t>Indonesia</w:t>
            </w:r>
          </w:p>
        </w:tc>
        <w:tc>
          <w:tcPr>
            <w:tcW w:w="1418" w:type="dxa"/>
            <w:tcBorders>
              <w:top w:val="single" w:sz="6" w:space="0" w:color="auto"/>
              <w:left w:val="single" w:sz="6" w:space="0" w:color="auto"/>
              <w:bottom w:val="single" w:sz="6" w:space="0" w:color="auto"/>
              <w:right w:val="single" w:sz="6" w:space="0" w:color="auto"/>
            </w:tcBorders>
          </w:tcPr>
          <w:p w14:paraId="1E869688"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double" w:sz="4" w:space="0" w:color="auto"/>
            </w:tcBorders>
          </w:tcPr>
          <w:p w14:paraId="2C49B3ED" w14:textId="77777777" w:rsidR="00DA3DEC" w:rsidRDefault="00DA3DEC">
            <w:pPr>
              <w:spacing w:before="60" w:after="60"/>
              <w:jc w:val="center"/>
              <w:rPr>
                <w:rFonts w:ascii="Arial Narrow" w:hAnsi="Arial Narrow"/>
              </w:rPr>
            </w:pPr>
            <w:r>
              <w:rPr>
                <w:rFonts w:ascii="Arial Narrow" w:hAnsi="Arial Narrow"/>
                <w:snapToGrid w:val="0"/>
              </w:rPr>
              <w:t>0.770</w:t>
            </w:r>
          </w:p>
        </w:tc>
        <w:tc>
          <w:tcPr>
            <w:tcW w:w="1701" w:type="dxa"/>
            <w:tcBorders>
              <w:top w:val="single" w:sz="6" w:space="0" w:color="auto"/>
              <w:left w:val="nil"/>
              <w:bottom w:val="single" w:sz="6" w:space="0" w:color="auto"/>
              <w:right w:val="single" w:sz="6" w:space="0" w:color="auto"/>
            </w:tcBorders>
          </w:tcPr>
          <w:p w14:paraId="228860BE" w14:textId="77777777" w:rsidR="00DA3DEC" w:rsidRDefault="00DA3DEC">
            <w:pPr>
              <w:spacing w:before="60" w:after="60"/>
              <w:rPr>
                <w:rFonts w:ascii="Arial Narrow" w:hAnsi="Arial Narrow"/>
              </w:rPr>
            </w:pPr>
            <w:r>
              <w:rPr>
                <w:rFonts w:ascii="Arial Narrow" w:hAnsi="Arial Narrow"/>
              </w:rPr>
              <w:t>Tunisia</w:t>
            </w:r>
          </w:p>
        </w:tc>
        <w:tc>
          <w:tcPr>
            <w:tcW w:w="1418" w:type="dxa"/>
            <w:tcBorders>
              <w:top w:val="single" w:sz="6" w:space="0" w:color="auto"/>
              <w:left w:val="single" w:sz="6" w:space="0" w:color="auto"/>
              <w:bottom w:val="single" w:sz="6" w:space="0" w:color="auto"/>
              <w:right w:val="single" w:sz="6" w:space="0" w:color="auto"/>
            </w:tcBorders>
          </w:tcPr>
          <w:p w14:paraId="64F4241A"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0519D370"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69A908EE"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551C29F8" w14:textId="77777777" w:rsidR="00DA3DEC" w:rsidRDefault="00DA3DEC">
            <w:pPr>
              <w:spacing w:before="60" w:after="60"/>
              <w:rPr>
                <w:rFonts w:ascii="Arial Narrow" w:hAnsi="Arial Narrow"/>
              </w:rPr>
            </w:pPr>
            <w:r>
              <w:rPr>
                <w:rFonts w:ascii="Arial Narrow" w:hAnsi="Arial Narrow"/>
              </w:rPr>
              <w:t>Inmarsat - AOR East</w:t>
            </w:r>
          </w:p>
        </w:tc>
        <w:tc>
          <w:tcPr>
            <w:tcW w:w="1418" w:type="dxa"/>
            <w:tcBorders>
              <w:top w:val="single" w:sz="6" w:space="0" w:color="auto"/>
              <w:left w:val="single" w:sz="6" w:space="0" w:color="auto"/>
              <w:bottom w:val="single" w:sz="6" w:space="0" w:color="auto"/>
              <w:right w:val="single" w:sz="6" w:space="0" w:color="auto"/>
            </w:tcBorders>
          </w:tcPr>
          <w:p w14:paraId="3483046F" w14:textId="77777777" w:rsidR="00DA3DEC" w:rsidRDefault="00DA3DEC">
            <w:pPr>
              <w:spacing w:before="60" w:after="60"/>
              <w:jc w:val="center"/>
              <w:rPr>
                <w:rFonts w:ascii="Arial Narrow" w:hAnsi="Arial Narrow"/>
              </w:rPr>
            </w:pPr>
            <w:r>
              <w:rPr>
                <w:rFonts w:ascii="Arial Narrow" w:hAnsi="Arial Narrow"/>
              </w:rPr>
              <w:t xml:space="preserve"> 12.00 </w:t>
            </w:r>
          </w:p>
        </w:tc>
        <w:tc>
          <w:tcPr>
            <w:tcW w:w="1418" w:type="dxa"/>
            <w:tcBorders>
              <w:top w:val="single" w:sz="6" w:space="0" w:color="auto"/>
              <w:left w:val="single" w:sz="6" w:space="0" w:color="auto"/>
              <w:bottom w:val="single" w:sz="6" w:space="0" w:color="auto"/>
              <w:right w:val="double" w:sz="4" w:space="0" w:color="auto"/>
            </w:tcBorders>
          </w:tcPr>
          <w:p w14:paraId="214DDB09" w14:textId="77777777" w:rsidR="00DA3DEC" w:rsidRDefault="00DA3DEC">
            <w:pPr>
              <w:spacing w:before="60" w:after="60"/>
              <w:jc w:val="center"/>
              <w:rPr>
                <w:rFonts w:ascii="Arial Narrow" w:hAnsi="Arial Narrow"/>
              </w:rPr>
            </w:pPr>
            <w:r>
              <w:rPr>
                <w:rFonts w:ascii="Arial Narrow" w:hAnsi="Arial Narrow"/>
                <w:snapToGrid w:val="0"/>
              </w:rPr>
              <w:t>13.200</w:t>
            </w:r>
          </w:p>
        </w:tc>
        <w:tc>
          <w:tcPr>
            <w:tcW w:w="1701" w:type="dxa"/>
            <w:tcBorders>
              <w:top w:val="single" w:sz="6" w:space="0" w:color="auto"/>
              <w:left w:val="nil"/>
              <w:bottom w:val="single" w:sz="6" w:space="0" w:color="auto"/>
              <w:right w:val="single" w:sz="6" w:space="0" w:color="auto"/>
            </w:tcBorders>
          </w:tcPr>
          <w:p w14:paraId="42D8B166" w14:textId="77777777" w:rsidR="00DA3DEC" w:rsidRDefault="00DA3DEC">
            <w:pPr>
              <w:spacing w:before="60" w:after="60"/>
              <w:rPr>
                <w:rFonts w:ascii="Arial Narrow" w:hAnsi="Arial Narrow"/>
              </w:rPr>
            </w:pPr>
            <w:r>
              <w:rPr>
                <w:rFonts w:ascii="Arial Narrow" w:hAnsi="Arial Narrow"/>
              </w:rPr>
              <w:t>Turkey</w:t>
            </w:r>
          </w:p>
        </w:tc>
        <w:tc>
          <w:tcPr>
            <w:tcW w:w="1418" w:type="dxa"/>
            <w:tcBorders>
              <w:top w:val="single" w:sz="6" w:space="0" w:color="auto"/>
              <w:left w:val="single" w:sz="6" w:space="0" w:color="auto"/>
              <w:bottom w:val="single" w:sz="6" w:space="0" w:color="auto"/>
              <w:right w:val="single" w:sz="6" w:space="0" w:color="auto"/>
            </w:tcBorders>
          </w:tcPr>
          <w:p w14:paraId="0E1A7AB0" w14:textId="77777777" w:rsidR="00DA3DEC" w:rsidRDefault="00DA3DEC">
            <w:pPr>
              <w:spacing w:before="60" w:after="60"/>
              <w:jc w:val="center"/>
              <w:rPr>
                <w:rFonts w:ascii="Arial Narrow" w:hAnsi="Arial Narrow"/>
              </w:rPr>
            </w:pPr>
            <w:r>
              <w:rPr>
                <w:rFonts w:ascii="Arial Narrow" w:hAnsi="Arial Narrow"/>
              </w:rPr>
              <w:t xml:space="preserve"> 1.00 </w:t>
            </w:r>
          </w:p>
        </w:tc>
        <w:tc>
          <w:tcPr>
            <w:tcW w:w="1418" w:type="dxa"/>
            <w:tcBorders>
              <w:top w:val="single" w:sz="6" w:space="0" w:color="auto"/>
              <w:left w:val="single" w:sz="6" w:space="0" w:color="auto"/>
              <w:bottom w:val="single" w:sz="6" w:space="0" w:color="auto"/>
              <w:right w:val="single" w:sz="6" w:space="0" w:color="auto"/>
            </w:tcBorders>
          </w:tcPr>
          <w:p w14:paraId="28E1633E" w14:textId="77777777" w:rsidR="00DA3DEC" w:rsidRDefault="00DA3DEC">
            <w:pPr>
              <w:spacing w:before="60" w:after="60"/>
              <w:jc w:val="center"/>
              <w:rPr>
                <w:rFonts w:ascii="Arial Narrow" w:hAnsi="Arial Narrow"/>
              </w:rPr>
            </w:pPr>
            <w:r>
              <w:rPr>
                <w:rFonts w:ascii="Arial Narrow" w:hAnsi="Arial Narrow"/>
                <w:snapToGrid w:val="0"/>
              </w:rPr>
              <w:t>1.100</w:t>
            </w:r>
          </w:p>
        </w:tc>
      </w:tr>
      <w:tr w:rsidR="00DA3DEC" w14:paraId="26B0F3F5"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14C87046" w14:textId="77777777" w:rsidR="00DA3DEC" w:rsidRDefault="00DA3DEC">
            <w:pPr>
              <w:spacing w:before="60" w:after="60"/>
              <w:rPr>
                <w:rFonts w:ascii="Arial Narrow" w:hAnsi="Arial Narrow"/>
              </w:rPr>
            </w:pPr>
            <w:r>
              <w:rPr>
                <w:rFonts w:ascii="Arial Narrow" w:hAnsi="Arial Narrow"/>
              </w:rPr>
              <w:t>Inmarsat - AOR West</w:t>
            </w:r>
          </w:p>
        </w:tc>
        <w:tc>
          <w:tcPr>
            <w:tcW w:w="1418" w:type="dxa"/>
            <w:tcBorders>
              <w:top w:val="single" w:sz="6" w:space="0" w:color="auto"/>
              <w:left w:val="single" w:sz="6" w:space="0" w:color="auto"/>
              <w:bottom w:val="single" w:sz="6" w:space="0" w:color="auto"/>
              <w:right w:val="single" w:sz="6" w:space="0" w:color="auto"/>
            </w:tcBorders>
          </w:tcPr>
          <w:p w14:paraId="6887F0CA" w14:textId="77777777" w:rsidR="00DA3DEC" w:rsidRDefault="00DA3DEC">
            <w:pPr>
              <w:spacing w:before="60" w:after="60"/>
              <w:jc w:val="center"/>
              <w:rPr>
                <w:rFonts w:ascii="Arial Narrow" w:hAnsi="Arial Narrow"/>
              </w:rPr>
            </w:pPr>
            <w:r>
              <w:rPr>
                <w:rFonts w:ascii="Arial Narrow" w:hAnsi="Arial Narrow"/>
              </w:rPr>
              <w:t xml:space="preserve"> 12.00 </w:t>
            </w:r>
          </w:p>
        </w:tc>
        <w:tc>
          <w:tcPr>
            <w:tcW w:w="1418" w:type="dxa"/>
            <w:tcBorders>
              <w:top w:val="single" w:sz="6" w:space="0" w:color="auto"/>
              <w:left w:val="single" w:sz="6" w:space="0" w:color="auto"/>
              <w:bottom w:val="single" w:sz="6" w:space="0" w:color="auto"/>
              <w:right w:val="double" w:sz="4" w:space="0" w:color="auto"/>
            </w:tcBorders>
          </w:tcPr>
          <w:p w14:paraId="422D5A89" w14:textId="77777777" w:rsidR="00DA3DEC" w:rsidRDefault="00DA3DEC">
            <w:pPr>
              <w:spacing w:before="60" w:after="60"/>
              <w:jc w:val="center"/>
              <w:rPr>
                <w:rFonts w:ascii="Arial Narrow" w:hAnsi="Arial Narrow"/>
              </w:rPr>
            </w:pPr>
            <w:r>
              <w:rPr>
                <w:rFonts w:ascii="Arial Narrow" w:hAnsi="Arial Narrow"/>
                <w:snapToGrid w:val="0"/>
              </w:rPr>
              <w:t>13.200</w:t>
            </w:r>
          </w:p>
        </w:tc>
        <w:tc>
          <w:tcPr>
            <w:tcW w:w="1701" w:type="dxa"/>
            <w:tcBorders>
              <w:top w:val="single" w:sz="6" w:space="0" w:color="auto"/>
              <w:left w:val="nil"/>
              <w:bottom w:val="single" w:sz="6" w:space="0" w:color="auto"/>
              <w:right w:val="single" w:sz="6" w:space="0" w:color="auto"/>
            </w:tcBorders>
          </w:tcPr>
          <w:p w14:paraId="60F71BD9" w14:textId="77777777" w:rsidR="00DA3DEC" w:rsidRDefault="00DA3DEC">
            <w:pPr>
              <w:spacing w:before="60" w:after="60"/>
              <w:rPr>
                <w:rFonts w:ascii="Arial Narrow" w:hAnsi="Arial Narrow"/>
              </w:rPr>
            </w:pPr>
            <w:r>
              <w:rPr>
                <w:rFonts w:ascii="Arial Narrow" w:hAnsi="Arial Narrow"/>
              </w:rPr>
              <w:t>Turkmenistan</w:t>
            </w:r>
          </w:p>
        </w:tc>
        <w:tc>
          <w:tcPr>
            <w:tcW w:w="1418" w:type="dxa"/>
            <w:tcBorders>
              <w:top w:val="single" w:sz="6" w:space="0" w:color="auto"/>
              <w:left w:val="single" w:sz="6" w:space="0" w:color="auto"/>
              <w:bottom w:val="single" w:sz="6" w:space="0" w:color="auto"/>
              <w:right w:val="single" w:sz="6" w:space="0" w:color="auto"/>
            </w:tcBorders>
          </w:tcPr>
          <w:p w14:paraId="02F44B1F"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70F29E54"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1BCBABDA"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6D8BB6B9" w14:textId="77777777" w:rsidR="00DA3DEC" w:rsidRDefault="00DA3DEC">
            <w:pPr>
              <w:spacing w:before="60" w:after="60"/>
              <w:rPr>
                <w:rFonts w:ascii="Arial Narrow" w:hAnsi="Arial Narrow"/>
              </w:rPr>
            </w:pPr>
            <w:r>
              <w:rPr>
                <w:rFonts w:ascii="Arial Narrow" w:hAnsi="Arial Narrow"/>
              </w:rPr>
              <w:t>Inmarsat – IOR</w:t>
            </w:r>
          </w:p>
        </w:tc>
        <w:tc>
          <w:tcPr>
            <w:tcW w:w="1418" w:type="dxa"/>
            <w:tcBorders>
              <w:top w:val="single" w:sz="6" w:space="0" w:color="auto"/>
              <w:left w:val="single" w:sz="6" w:space="0" w:color="auto"/>
              <w:bottom w:val="single" w:sz="6" w:space="0" w:color="auto"/>
              <w:right w:val="single" w:sz="6" w:space="0" w:color="auto"/>
            </w:tcBorders>
          </w:tcPr>
          <w:p w14:paraId="23EDC44E" w14:textId="77777777" w:rsidR="00DA3DEC" w:rsidRDefault="00DA3DEC">
            <w:pPr>
              <w:spacing w:before="60" w:after="60"/>
              <w:jc w:val="center"/>
              <w:rPr>
                <w:rFonts w:ascii="Arial Narrow" w:hAnsi="Arial Narrow"/>
              </w:rPr>
            </w:pPr>
            <w:r>
              <w:rPr>
                <w:rFonts w:ascii="Arial Narrow" w:hAnsi="Arial Narrow"/>
              </w:rPr>
              <w:t xml:space="preserve">9.00 </w:t>
            </w:r>
          </w:p>
        </w:tc>
        <w:tc>
          <w:tcPr>
            <w:tcW w:w="1418" w:type="dxa"/>
            <w:tcBorders>
              <w:top w:val="single" w:sz="6" w:space="0" w:color="auto"/>
              <w:left w:val="single" w:sz="6" w:space="0" w:color="auto"/>
              <w:bottom w:val="single" w:sz="6" w:space="0" w:color="auto"/>
              <w:right w:val="double" w:sz="4" w:space="0" w:color="auto"/>
            </w:tcBorders>
          </w:tcPr>
          <w:p w14:paraId="7390A9CB" w14:textId="77777777" w:rsidR="00DA3DEC" w:rsidRDefault="00DA3DEC">
            <w:pPr>
              <w:spacing w:before="60" w:after="60"/>
              <w:jc w:val="center"/>
              <w:rPr>
                <w:rFonts w:ascii="Arial Narrow" w:hAnsi="Arial Narrow"/>
              </w:rPr>
            </w:pPr>
            <w:r>
              <w:rPr>
                <w:rFonts w:ascii="Arial Narrow" w:hAnsi="Arial Narrow"/>
                <w:snapToGrid w:val="0"/>
              </w:rPr>
              <w:t>9.900</w:t>
            </w:r>
          </w:p>
        </w:tc>
        <w:tc>
          <w:tcPr>
            <w:tcW w:w="1701" w:type="dxa"/>
            <w:tcBorders>
              <w:top w:val="single" w:sz="6" w:space="0" w:color="auto"/>
              <w:left w:val="nil"/>
              <w:bottom w:val="single" w:sz="6" w:space="0" w:color="auto"/>
              <w:right w:val="single" w:sz="6" w:space="0" w:color="auto"/>
            </w:tcBorders>
          </w:tcPr>
          <w:p w14:paraId="0FCEB933" w14:textId="77777777" w:rsidR="00DA3DEC" w:rsidRDefault="00DA3DEC">
            <w:pPr>
              <w:spacing w:before="60" w:after="60"/>
              <w:rPr>
                <w:rFonts w:ascii="Arial Narrow" w:hAnsi="Arial Narrow"/>
              </w:rPr>
            </w:pPr>
            <w:r>
              <w:rPr>
                <w:rFonts w:ascii="Arial Narrow" w:hAnsi="Arial Narrow"/>
              </w:rPr>
              <w:t>Turks &amp; Caicos Islands</w:t>
            </w:r>
          </w:p>
        </w:tc>
        <w:tc>
          <w:tcPr>
            <w:tcW w:w="1418" w:type="dxa"/>
            <w:tcBorders>
              <w:top w:val="single" w:sz="6" w:space="0" w:color="auto"/>
              <w:left w:val="single" w:sz="6" w:space="0" w:color="auto"/>
              <w:bottom w:val="single" w:sz="6" w:space="0" w:color="auto"/>
              <w:right w:val="single" w:sz="6" w:space="0" w:color="auto"/>
            </w:tcBorders>
          </w:tcPr>
          <w:p w14:paraId="08A39519"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069BA312"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17E828FB"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6F8C9A84" w14:textId="77777777" w:rsidR="00DA3DEC" w:rsidRDefault="00DA3DEC">
            <w:pPr>
              <w:spacing w:before="60" w:after="60"/>
              <w:rPr>
                <w:rFonts w:ascii="Arial Narrow" w:hAnsi="Arial Narrow"/>
              </w:rPr>
            </w:pPr>
            <w:r>
              <w:rPr>
                <w:rFonts w:ascii="Arial Narrow" w:hAnsi="Arial Narrow"/>
              </w:rPr>
              <w:t>Inmarsat – POR</w:t>
            </w:r>
          </w:p>
        </w:tc>
        <w:tc>
          <w:tcPr>
            <w:tcW w:w="1418" w:type="dxa"/>
            <w:tcBorders>
              <w:top w:val="single" w:sz="6" w:space="0" w:color="auto"/>
              <w:left w:val="single" w:sz="6" w:space="0" w:color="auto"/>
              <w:bottom w:val="single" w:sz="6" w:space="0" w:color="auto"/>
              <w:right w:val="single" w:sz="6" w:space="0" w:color="auto"/>
            </w:tcBorders>
          </w:tcPr>
          <w:p w14:paraId="0010AF5F" w14:textId="77777777" w:rsidR="00DA3DEC" w:rsidRDefault="00DA3DEC">
            <w:pPr>
              <w:spacing w:before="60" w:after="60"/>
              <w:jc w:val="center"/>
              <w:rPr>
                <w:rFonts w:ascii="Arial Narrow" w:hAnsi="Arial Narrow"/>
              </w:rPr>
            </w:pPr>
            <w:r>
              <w:rPr>
                <w:rFonts w:ascii="Arial Narrow" w:hAnsi="Arial Narrow"/>
              </w:rPr>
              <w:t xml:space="preserve"> 9.00 </w:t>
            </w:r>
          </w:p>
        </w:tc>
        <w:tc>
          <w:tcPr>
            <w:tcW w:w="1418" w:type="dxa"/>
            <w:tcBorders>
              <w:top w:val="single" w:sz="6" w:space="0" w:color="auto"/>
              <w:left w:val="single" w:sz="6" w:space="0" w:color="auto"/>
              <w:bottom w:val="single" w:sz="6" w:space="0" w:color="auto"/>
              <w:right w:val="double" w:sz="4" w:space="0" w:color="auto"/>
            </w:tcBorders>
          </w:tcPr>
          <w:p w14:paraId="1B2474E7" w14:textId="77777777" w:rsidR="00DA3DEC" w:rsidRDefault="00DA3DEC">
            <w:pPr>
              <w:spacing w:before="60" w:after="60"/>
              <w:jc w:val="center"/>
              <w:rPr>
                <w:rFonts w:ascii="Arial Narrow" w:hAnsi="Arial Narrow"/>
              </w:rPr>
            </w:pPr>
            <w:r>
              <w:rPr>
                <w:rFonts w:ascii="Arial Narrow" w:hAnsi="Arial Narrow"/>
                <w:snapToGrid w:val="0"/>
              </w:rPr>
              <w:t>9.900</w:t>
            </w:r>
          </w:p>
        </w:tc>
        <w:tc>
          <w:tcPr>
            <w:tcW w:w="1701" w:type="dxa"/>
            <w:tcBorders>
              <w:top w:val="single" w:sz="6" w:space="0" w:color="auto"/>
              <w:left w:val="nil"/>
              <w:bottom w:val="single" w:sz="6" w:space="0" w:color="auto"/>
              <w:right w:val="single" w:sz="6" w:space="0" w:color="auto"/>
            </w:tcBorders>
          </w:tcPr>
          <w:p w14:paraId="60A58DE5" w14:textId="77777777" w:rsidR="00DA3DEC" w:rsidRDefault="00DA3DEC">
            <w:pPr>
              <w:spacing w:before="60" w:after="60"/>
              <w:rPr>
                <w:rFonts w:ascii="Arial Narrow" w:hAnsi="Arial Narrow"/>
              </w:rPr>
            </w:pPr>
            <w:r>
              <w:rPr>
                <w:rFonts w:ascii="Arial Narrow" w:hAnsi="Arial Narrow"/>
              </w:rPr>
              <w:t>Tuvalu</w:t>
            </w:r>
          </w:p>
        </w:tc>
        <w:tc>
          <w:tcPr>
            <w:tcW w:w="1418" w:type="dxa"/>
            <w:tcBorders>
              <w:top w:val="single" w:sz="6" w:space="0" w:color="auto"/>
              <w:left w:val="single" w:sz="6" w:space="0" w:color="auto"/>
              <w:bottom w:val="single" w:sz="6" w:space="0" w:color="auto"/>
              <w:right w:val="single" w:sz="6" w:space="0" w:color="auto"/>
            </w:tcBorders>
          </w:tcPr>
          <w:p w14:paraId="4A4178B6" w14:textId="77777777" w:rsidR="00DA3DEC" w:rsidRDefault="00DA3DEC">
            <w:pPr>
              <w:spacing w:before="60" w:after="60"/>
              <w:jc w:val="center"/>
              <w:rPr>
                <w:rFonts w:ascii="Arial Narrow" w:hAnsi="Arial Narrow"/>
              </w:rPr>
            </w:pPr>
            <w:r>
              <w:rPr>
                <w:rFonts w:ascii="Arial Narrow" w:hAnsi="Arial Narrow"/>
              </w:rPr>
              <w:t xml:space="preserve"> 1.00 </w:t>
            </w:r>
          </w:p>
        </w:tc>
        <w:tc>
          <w:tcPr>
            <w:tcW w:w="1418" w:type="dxa"/>
            <w:tcBorders>
              <w:top w:val="single" w:sz="6" w:space="0" w:color="auto"/>
              <w:left w:val="single" w:sz="6" w:space="0" w:color="auto"/>
              <w:bottom w:val="single" w:sz="6" w:space="0" w:color="auto"/>
              <w:right w:val="single" w:sz="6" w:space="0" w:color="auto"/>
            </w:tcBorders>
          </w:tcPr>
          <w:p w14:paraId="4CC0B4E2" w14:textId="77777777" w:rsidR="00DA3DEC" w:rsidRDefault="00DA3DEC">
            <w:pPr>
              <w:spacing w:before="60" w:after="60"/>
              <w:jc w:val="center"/>
              <w:rPr>
                <w:rFonts w:ascii="Arial Narrow" w:hAnsi="Arial Narrow"/>
              </w:rPr>
            </w:pPr>
            <w:r>
              <w:rPr>
                <w:rFonts w:ascii="Arial Narrow" w:hAnsi="Arial Narrow"/>
                <w:snapToGrid w:val="0"/>
              </w:rPr>
              <w:t>1.100</w:t>
            </w:r>
          </w:p>
        </w:tc>
      </w:tr>
      <w:tr w:rsidR="00DA3DEC" w14:paraId="0D5A0034"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4078E7B8" w14:textId="77777777" w:rsidR="00DA3DEC" w:rsidRDefault="00DA3DEC">
            <w:pPr>
              <w:spacing w:before="60" w:after="60"/>
              <w:rPr>
                <w:rFonts w:ascii="Arial Narrow" w:hAnsi="Arial Narrow"/>
              </w:rPr>
            </w:pPr>
            <w:r>
              <w:rPr>
                <w:rFonts w:ascii="Arial Narrow" w:hAnsi="Arial Narrow"/>
              </w:rPr>
              <w:t>Iran</w:t>
            </w:r>
          </w:p>
        </w:tc>
        <w:tc>
          <w:tcPr>
            <w:tcW w:w="1418" w:type="dxa"/>
            <w:tcBorders>
              <w:top w:val="single" w:sz="6" w:space="0" w:color="auto"/>
              <w:left w:val="single" w:sz="6" w:space="0" w:color="auto"/>
              <w:bottom w:val="single" w:sz="6" w:space="0" w:color="auto"/>
              <w:right w:val="single" w:sz="6" w:space="0" w:color="auto"/>
            </w:tcBorders>
          </w:tcPr>
          <w:p w14:paraId="795E6312"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350B9297"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180377CF" w14:textId="77777777" w:rsidR="00DA3DEC" w:rsidRDefault="00DA3DEC">
            <w:pPr>
              <w:spacing w:before="60" w:after="60"/>
              <w:rPr>
                <w:rFonts w:ascii="Arial Narrow" w:hAnsi="Arial Narrow"/>
              </w:rPr>
            </w:pPr>
            <w:r>
              <w:rPr>
                <w:rFonts w:ascii="Arial Narrow" w:hAnsi="Arial Narrow"/>
              </w:rPr>
              <w:t>Uganda</w:t>
            </w:r>
          </w:p>
        </w:tc>
        <w:tc>
          <w:tcPr>
            <w:tcW w:w="1418" w:type="dxa"/>
            <w:tcBorders>
              <w:top w:val="single" w:sz="6" w:space="0" w:color="auto"/>
              <w:left w:val="single" w:sz="6" w:space="0" w:color="auto"/>
              <w:bottom w:val="single" w:sz="6" w:space="0" w:color="auto"/>
              <w:right w:val="single" w:sz="6" w:space="0" w:color="auto"/>
            </w:tcBorders>
          </w:tcPr>
          <w:p w14:paraId="58180894"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2D0E0170"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2FCC9AE2"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50C68E8D" w14:textId="77777777" w:rsidR="00DA3DEC" w:rsidRDefault="00DA3DEC">
            <w:pPr>
              <w:spacing w:before="60" w:after="60"/>
              <w:rPr>
                <w:rFonts w:ascii="Arial Narrow" w:hAnsi="Arial Narrow"/>
              </w:rPr>
            </w:pPr>
            <w:r>
              <w:rPr>
                <w:rFonts w:ascii="Arial Narrow" w:hAnsi="Arial Narrow"/>
              </w:rPr>
              <w:t>Iraq</w:t>
            </w:r>
          </w:p>
        </w:tc>
        <w:tc>
          <w:tcPr>
            <w:tcW w:w="1418" w:type="dxa"/>
            <w:tcBorders>
              <w:top w:val="single" w:sz="6" w:space="0" w:color="auto"/>
              <w:left w:val="single" w:sz="6" w:space="0" w:color="auto"/>
              <w:bottom w:val="single" w:sz="6" w:space="0" w:color="auto"/>
              <w:right w:val="single" w:sz="6" w:space="0" w:color="auto"/>
            </w:tcBorders>
          </w:tcPr>
          <w:p w14:paraId="6C5791E2"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7684830F" w14:textId="77777777" w:rsidR="00DA3DEC" w:rsidRDefault="00DA3DEC">
            <w:pPr>
              <w:spacing w:before="60" w:after="60"/>
              <w:jc w:val="center"/>
              <w:rPr>
                <w:rFonts w:ascii="Arial Narrow" w:hAnsi="Arial Narrow"/>
              </w:rPr>
            </w:pPr>
            <w:r>
              <w:rPr>
                <w:rFonts w:ascii="Arial Narrow" w:hAnsi="Arial Narrow"/>
              </w:rPr>
              <w:t xml:space="preserve">2.035 </w:t>
            </w:r>
          </w:p>
        </w:tc>
        <w:tc>
          <w:tcPr>
            <w:tcW w:w="1701" w:type="dxa"/>
            <w:tcBorders>
              <w:top w:val="single" w:sz="6" w:space="0" w:color="auto"/>
              <w:left w:val="nil"/>
              <w:bottom w:val="single" w:sz="6" w:space="0" w:color="auto"/>
              <w:right w:val="single" w:sz="6" w:space="0" w:color="auto"/>
            </w:tcBorders>
          </w:tcPr>
          <w:p w14:paraId="54A4CF4F" w14:textId="77777777" w:rsidR="00DA3DEC" w:rsidRDefault="00DA3DEC">
            <w:pPr>
              <w:spacing w:before="60" w:after="60"/>
              <w:rPr>
                <w:rFonts w:ascii="Arial Narrow" w:hAnsi="Arial Narrow"/>
              </w:rPr>
            </w:pPr>
            <w:r>
              <w:rPr>
                <w:rFonts w:ascii="Arial Narrow" w:hAnsi="Arial Narrow"/>
              </w:rPr>
              <w:t>Ukraine</w:t>
            </w:r>
          </w:p>
        </w:tc>
        <w:tc>
          <w:tcPr>
            <w:tcW w:w="1418" w:type="dxa"/>
            <w:tcBorders>
              <w:top w:val="single" w:sz="6" w:space="0" w:color="auto"/>
              <w:left w:val="single" w:sz="6" w:space="0" w:color="auto"/>
              <w:bottom w:val="single" w:sz="6" w:space="0" w:color="auto"/>
              <w:right w:val="single" w:sz="6" w:space="0" w:color="auto"/>
            </w:tcBorders>
          </w:tcPr>
          <w:p w14:paraId="51B1E317"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3061B795"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026153F4"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575E9C14" w14:textId="77777777" w:rsidR="00DA3DEC" w:rsidRDefault="00DA3DEC">
            <w:pPr>
              <w:spacing w:before="60" w:after="60"/>
              <w:rPr>
                <w:rFonts w:ascii="Arial Narrow" w:hAnsi="Arial Narrow"/>
              </w:rPr>
            </w:pPr>
            <w:r>
              <w:rPr>
                <w:rFonts w:ascii="Arial Narrow" w:hAnsi="Arial Narrow"/>
              </w:rPr>
              <w:t>Ireland</w:t>
            </w:r>
          </w:p>
        </w:tc>
        <w:tc>
          <w:tcPr>
            <w:tcW w:w="1418" w:type="dxa"/>
            <w:tcBorders>
              <w:top w:val="single" w:sz="6" w:space="0" w:color="auto"/>
              <w:left w:val="single" w:sz="6" w:space="0" w:color="auto"/>
              <w:bottom w:val="single" w:sz="6" w:space="0" w:color="auto"/>
              <w:right w:val="single" w:sz="6" w:space="0" w:color="auto"/>
            </w:tcBorders>
          </w:tcPr>
          <w:p w14:paraId="63968C25" w14:textId="77777777" w:rsidR="00DA3DEC" w:rsidRDefault="00DA3DEC">
            <w:pPr>
              <w:spacing w:before="60" w:after="60"/>
              <w:jc w:val="center"/>
              <w:rPr>
                <w:rFonts w:ascii="Arial Narrow" w:hAnsi="Arial Narrow"/>
              </w:rPr>
            </w:pPr>
            <w:r>
              <w:rPr>
                <w:rFonts w:ascii="Arial Narrow" w:hAnsi="Arial Narrow"/>
              </w:rPr>
              <w:t xml:space="preserve"> 0.43 </w:t>
            </w:r>
          </w:p>
        </w:tc>
        <w:tc>
          <w:tcPr>
            <w:tcW w:w="1418" w:type="dxa"/>
            <w:tcBorders>
              <w:top w:val="single" w:sz="6" w:space="0" w:color="auto"/>
              <w:left w:val="single" w:sz="6" w:space="0" w:color="auto"/>
              <w:bottom w:val="single" w:sz="6" w:space="0" w:color="auto"/>
              <w:right w:val="double" w:sz="4" w:space="0" w:color="auto"/>
            </w:tcBorders>
          </w:tcPr>
          <w:p w14:paraId="218B6253" w14:textId="77777777" w:rsidR="00DA3DEC" w:rsidRDefault="00DA3DEC">
            <w:pPr>
              <w:spacing w:before="60" w:after="60"/>
              <w:jc w:val="center"/>
              <w:rPr>
                <w:rFonts w:ascii="Arial Narrow" w:hAnsi="Arial Narrow"/>
              </w:rPr>
            </w:pPr>
            <w:r>
              <w:rPr>
                <w:rFonts w:ascii="Arial Narrow" w:hAnsi="Arial Narrow"/>
                <w:snapToGrid w:val="0"/>
              </w:rPr>
              <w:t>0.473</w:t>
            </w:r>
          </w:p>
        </w:tc>
        <w:tc>
          <w:tcPr>
            <w:tcW w:w="1701" w:type="dxa"/>
            <w:tcBorders>
              <w:top w:val="single" w:sz="6" w:space="0" w:color="auto"/>
              <w:left w:val="nil"/>
              <w:bottom w:val="single" w:sz="6" w:space="0" w:color="auto"/>
              <w:right w:val="single" w:sz="6" w:space="0" w:color="auto"/>
            </w:tcBorders>
          </w:tcPr>
          <w:p w14:paraId="7B47DFCB" w14:textId="77777777" w:rsidR="00DA3DEC" w:rsidRDefault="00DA3DEC">
            <w:pPr>
              <w:spacing w:before="60" w:after="60"/>
              <w:rPr>
                <w:rFonts w:ascii="Arial Narrow" w:hAnsi="Arial Narrow"/>
              </w:rPr>
            </w:pPr>
            <w:r>
              <w:rPr>
                <w:rFonts w:ascii="Arial Narrow" w:hAnsi="Arial Narrow"/>
              </w:rPr>
              <w:t>United Arab Emirates</w:t>
            </w:r>
          </w:p>
        </w:tc>
        <w:tc>
          <w:tcPr>
            <w:tcW w:w="1418" w:type="dxa"/>
            <w:tcBorders>
              <w:top w:val="single" w:sz="6" w:space="0" w:color="auto"/>
              <w:left w:val="single" w:sz="6" w:space="0" w:color="auto"/>
              <w:bottom w:val="single" w:sz="6" w:space="0" w:color="auto"/>
              <w:right w:val="single" w:sz="6" w:space="0" w:color="auto"/>
            </w:tcBorders>
          </w:tcPr>
          <w:p w14:paraId="0F616031" w14:textId="77777777" w:rsidR="00DA3DEC" w:rsidRDefault="00DA3DEC">
            <w:pPr>
              <w:spacing w:before="60" w:after="60"/>
              <w:jc w:val="center"/>
              <w:rPr>
                <w:rFonts w:ascii="Arial Narrow" w:hAnsi="Arial Narrow"/>
              </w:rPr>
            </w:pPr>
            <w:r>
              <w:rPr>
                <w:rFonts w:ascii="Arial Narrow" w:hAnsi="Arial Narrow"/>
              </w:rPr>
              <w:t xml:space="preserve"> 1.00 </w:t>
            </w:r>
          </w:p>
        </w:tc>
        <w:tc>
          <w:tcPr>
            <w:tcW w:w="1418" w:type="dxa"/>
            <w:tcBorders>
              <w:top w:val="single" w:sz="6" w:space="0" w:color="auto"/>
              <w:left w:val="single" w:sz="6" w:space="0" w:color="auto"/>
              <w:bottom w:val="single" w:sz="6" w:space="0" w:color="auto"/>
              <w:right w:val="single" w:sz="6" w:space="0" w:color="auto"/>
            </w:tcBorders>
          </w:tcPr>
          <w:p w14:paraId="25B3EB94" w14:textId="77777777" w:rsidR="00DA3DEC" w:rsidRDefault="00DA3DEC">
            <w:pPr>
              <w:spacing w:before="60" w:after="60"/>
              <w:jc w:val="center"/>
              <w:rPr>
                <w:rFonts w:ascii="Arial Narrow" w:hAnsi="Arial Narrow"/>
              </w:rPr>
            </w:pPr>
            <w:r>
              <w:rPr>
                <w:rFonts w:ascii="Arial Narrow" w:hAnsi="Arial Narrow"/>
                <w:snapToGrid w:val="0"/>
              </w:rPr>
              <w:t>1.100</w:t>
            </w:r>
          </w:p>
        </w:tc>
      </w:tr>
      <w:tr w:rsidR="00DA3DEC" w14:paraId="35AD68F0"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6ADE5A2E" w14:textId="77777777" w:rsidR="00DA3DEC" w:rsidRDefault="00DA3DEC">
            <w:pPr>
              <w:spacing w:before="60" w:after="60"/>
              <w:rPr>
                <w:rFonts w:ascii="Arial Narrow" w:hAnsi="Arial Narrow"/>
              </w:rPr>
            </w:pPr>
            <w:r>
              <w:rPr>
                <w:rFonts w:ascii="Arial Narrow" w:hAnsi="Arial Narrow"/>
              </w:rPr>
              <w:t>Israel &amp; Palestinian Authority</w:t>
            </w:r>
          </w:p>
        </w:tc>
        <w:tc>
          <w:tcPr>
            <w:tcW w:w="1418" w:type="dxa"/>
            <w:tcBorders>
              <w:top w:val="single" w:sz="6" w:space="0" w:color="auto"/>
              <w:left w:val="single" w:sz="6" w:space="0" w:color="auto"/>
              <w:bottom w:val="single" w:sz="6" w:space="0" w:color="auto"/>
              <w:right w:val="single" w:sz="6" w:space="0" w:color="auto"/>
            </w:tcBorders>
          </w:tcPr>
          <w:p w14:paraId="6F368CCC"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double" w:sz="4" w:space="0" w:color="auto"/>
            </w:tcBorders>
          </w:tcPr>
          <w:p w14:paraId="1AC46938" w14:textId="77777777" w:rsidR="00DA3DEC" w:rsidRDefault="00DA3DEC">
            <w:pPr>
              <w:spacing w:before="60" w:after="60"/>
              <w:jc w:val="center"/>
              <w:rPr>
                <w:rFonts w:ascii="Arial Narrow" w:hAnsi="Arial Narrow"/>
              </w:rPr>
            </w:pPr>
            <w:r>
              <w:rPr>
                <w:rFonts w:ascii="Arial Narrow" w:hAnsi="Arial Narrow"/>
                <w:snapToGrid w:val="0"/>
              </w:rPr>
              <w:t>0.770</w:t>
            </w:r>
          </w:p>
        </w:tc>
        <w:tc>
          <w:tcPr>
            <w:tcW w:w="1701" w:type="dxa"/>
            <w:tcBorders>
              <w:top w:val="single" w:sz="6" w:space="0" w:color="auto"/>
              <w:left w:val="nil"/>
              <w:bottom w:val="single" w:sz="6" w:space="0" w:color="auto"/>
              <w:right w:val="single" w:sz="6" w:space="0" w:color="auto"/>
            </w:tcBorders>
          </w:tcPr>
          <w:p w14:paraId="7C054D9A" w14:textId="77777777" w:rsidR="00DA3DEC" w:rsidRDefault="00DA3DEC">
            <w:pPr>
              <w:spacing w:before="60" w:after="60"/>
              <w:rPr>
                <w:rFonts w:ascii="Arial Narrow" w:hAnsi="Arial Narrow"/>
              </w:rPr>
            </w:pPr>
            <w:r>
              <w:rPr>
                <w:rFonts w:ascii="Arial Narrow" w:hAnsi="Arial Narrow"/>
              </w:rPr>
              <w:t>United Kingdom</w:t>
            </w:r>
          </w:p>
        </w:tc>
        <w:tc>
          <w:tcPr>
            <w:tcW w:w="1418" w:type="dxa"/>
            <w:tcBorders>
              <w:top w:val="single" w:sz="6" w:space="0" w:color="auto"/>
              <w:left w:val="single" w:sz="6" w:space="0" w:color="auto"/>
              <w:bottom w:val="single" w:sz="6" w:space="0" w:color="auto"/>
              <w:right w:val="single" w:sz="6" w:space="0" w:color="auto"/>
            </w:tcBorders>
          </w:tcPr>
          <w:p w14:paraId="727EF8FD" w14:textId="77777777" w:rsidR="00DA3DEC" w:rsidRDefault="00DA3DEC">
            <w:pPr>
              <w:spacing w:before="60" w:after="60"/>
              <w:jc w:val="center"/>
              <w:rPr>
                <w:rFonts w:ascii="Arial Narrow" w:hAnsi="Arial Narrow"/>
              </w:rPr>
            </w:pPr>
            <w:r>
              <w:rPr>
                <w:rFonts w:ascii="Arial Narrow" w:hAnsi="Arial Narrow"/>
              </w:rPr>
              <w:t xml:space="preserve"> 0.33 </w:t>
            </w:r>
          </w:p>
        </w:tc>
        <w:tc>
          <w:tcPr>
            <w:tcW w:w="1418" w:type="dxa"/>
            <w:tcBorders>
              <w:top w:val="single" w:sz="6" w:space="0" w:color="auto"/>
              <w:left w:val="single" w:sz="6" w:space="0" w:color="auto"/>
              <w:bottom w:val="single" w:sz="6" w:space="0" w:color="auto"/>
              <w:right w:val="single" w:sz="6" w:space="0" w:color="auto"/>
            </w:tcBorders>
          </w:tcPr>
          <w:p w14:paraId="0C22FF6B" w14:textId="77777777" w:rsidR="00DA3DEC" w:rsidRDefault="00DA3DEC">
            <w:pPr>
              <w:spacing w:before="60" w:after="60"/>
              <w:jc w:val="center"/>
              <w:rPr>
                <w:rFonts w:ascii="Arial Narrow" w:hAnsi="Arial Narrow"/>
              </w:rPr>
            </w:pPr>
            <w:r>
              <w:rPr>
                <w:rFonts w:ascii="Arial Narrow" w:hAnsi="Arial Narrow"/>
                <w:snapToGrid w:val="0"/>
              </w:rPr>
              <w:t>0.363</w:t>
            </w:r>
          </w:p>
        </w:tc>
      </w:tr>
      <w:tr w:rsidR="00DA3DEC" w14:paraId="36F1ACAE" w14:textId="77777777" w:rsidTr="001B513C">
        <w:tblPrEx>
          <w:tblCellMar>
            <w:top w:w="0" w:type="dxa"/>
            <w:bottom w:w="0" w:type="dxa"/>
          </w:tblCellMar>
        </w:tblPrEx>
        <w:trPr>
          <w:trHeight w:val="494"/>
        </w:trPr>
        <w:tc>
          <w:tcPr>
            <w:tcW w:w="1731" w:type="dxa"/>
            <w:tcBorders>
              <w:top w:val="single" w:sz="6" w:space="0" w:color="auto"/>
              <w:left w:val="single" w:sz="6" w:space="0" w:color="auto"/>
              <w:bottom w:val="single" w:sz="6" w:space="0" w:color="auto"/>
              <w:right w:val="single" w:sz="6" w:space="0" w:color="auto"/>
            </w:tcBorders>
          </w:tcPr>
          <w:p w14:paraId="589F9A73" w14:textId="77777777" w:rsidR="00DA3DEC" w:rsidRDefault="00DA3DEC">
            <w:pPr>
              <w:spacing w:before="60" w:after="60"/>
              <w:rPr>
                <w:rFonts w:ascii="Arial Narrow" w:hAnsi="Arial Narrow"/>
              </w:rPr>
            </w:pPr>
            <w:r>
              <w:rPr>
                <w:rFonts w:ascii="Arial Narrow" w:hAnsi="Arial Narrow"/>
              </w:rPr>
              <w:lastRenderedPageBreak/>
              <w:t>Italy</w:t>
            </w:r>
          </w:p>
        </w:tc>
        <w:tc>
          <w:tcPr>
            <w:tcW w:w="1418" w:type="dxa"/>
            <w:tcBorders>
              <w:top w:val="single" w:sz="6" w:space="0" w:color="auto"/>
              <w:left w:val="single" w:sz="6" w:space="0" w:color="auto"/>
              <w:bottom w:val="single" w:sz="6" w:space="0" w:color="auto"/>
              <w:right w:val="single" w:sz="6" w:space="0" w:color="auto"/>
            </w:tcBorders>
          </w:tcPr>
          <w:p w14:paraId="7DF510C1" w14:textId="77777777" w:rsidR="00DA3DEC" w:rsidRDefault="00DA3DEC">
            <w:pPr>
              <w:spacing w:before="60" w:after="60"/>
              <w:jc w:val="center"/>
              <w:rPr>
                <w:rFonts w:ascii="Arial Narrow" w:hAnsi="Arial Narrow"/>
              </w:rPr>
            </w:pPr>
            <w:r>
              <w:rPr>
                <w:rFonts w:ascii="Arial Narrow" w:hAnsi="Arial Narrow"/>
              </w:rPr>
              <w:t xml:space="preserve"> 0.43 </w:t>
            </w:r>
          </w:p>
        </w:tc>
        <w:tc>
          <w:tcPr>
            <w:tcW w:w="1418" w:type="dxa"/>
            <w:tcBorders>
              <w:top w:val="single" w:sz="6" w:space="0" w:color="auto"/>
              <w:left w:val="single" w:sz="6" w:space="0" w:color="auto"/>
              <w:bottom w:val="single" w:sz="6" w:space="0" w:color="auto"/>
              <w:right w:val="double" w:sz="4" w:space="0" w:color="auto"/>
            </w:tcBorders>
          </w:tcPr>
          <w:p w14:paraId="3D90BA4B" w14:textId="77777777" w:rsidR="00DA3DEC" w:rsidRDefault="00DA3DEC">
            <w:pPr>
              <w:spacing w:before="60" w:after="60"/>
              <w:jc w:val="center"/>
              <w:rPr>
                <w:rFonts w:ascii="Arial Narrow" w:hAnsi="Arial Narrow"/>
              </w:rPr>
            </w:pPr>
            <w:r>
              <w:rPr>
                <w:rFonts w:ascii="Arial Narrow" w:hAnsi="Arial Narrow"/>
                <w:snapToGrid w:val="0"/>
              </w:rPr>
              <w:t>0.473</w:t>
            </w:r>
          </w:p>
        </w:tc>
        <w:tc>
          <w:tcPr>
            <w:tcW w:w="1701" w:type="dxa"/>
            <w:tcBorders>
              <w:top w:val="single" w:sz="6" w:space="0" w:color="auto"/>
              <w:left w:val="nil"/>
              <w:bottom w:val="single" w:sz="6" w:space="0" w:color="auto"/>
              <w:right w:val="single" w:sz="6" w:space="0" w:color="auto"/>
            </w:tcBorders>
          </w:tcPr>
          <w:p w14:paraId="7447A496" w14:textId="77777777" w:rsidR="00DA3DEC" w:rsidRDefault="00DA3DEC">
            <w:pPr>
              <w:spacing w:before="60" w:after="60"/>
              <w:rPr>
                <w:rFonts w:ascii="Arial Narrow" w:hAnsi="Arial Narrow"/>
              </w:rPr>
            </w:pPr>
            <w:r>
              <w:rPr>
                <w:rFonts w:ascii="Arial Narrow" w:hAnsi="Arial Narrow"/>
              </w:rPr>
              <w:t>Uraguay</w:t>
            </w:r>
          </w:p>
        </w:tc>
        <w:tc>
          <w:tcPr>
            <w:tcW w:w="1418" w:type="dxa"/>
            <w:tcBorders>
              <w:top w:val="single" w:sz="6" w:space="0" w:color="auto"/>
              <w:left w:val="single" w:sz="6" w:space="0" w:color="auto"/>
              <w:bottom w:val="single" w:sz="6" w:space="0" w:color="auto"/>
              <w:right w:val="single" w:sz="6" w:space="0" w:color="auto"/>
            </w:tcBorders>
          </w:tcPr>
          <w:p w14:paraId="7B820A6C"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46D6BBDB"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04F8FA88"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707A6D2B" w14:textId="77777777" w:rsidR="00DA3DEC" w:rsidRDefault="00DA3DEC">
            <w:pPr>
              <w:spacing w:before="60" w:after="60"/>
              <w:rPr>
                <w:rFonts w:ascii="Arial Narrow" w:hAnsi="Arial Narrow"/>
              </w:rPr>
            </w:pPr>
            <w:r>
              <w:rPr>
                <w:rFonts w:ascii="Arial Narrow" w:hAnsi="Arial Narrow"/>
              </w:rPr>
              <w:t>Ivory Coast</w:t>
            </w:r>
          </w:p>
        </w:tc>
        <w:tc>
          <w:tcPr>
            <w:tcW w:w="1418" w:type="dxa"/>
            <w:tcBorders>
              <w:top w:val="single" w:sz="6" w:space="0" w:color="auto"/>
              <w:left w:val="single" w:sz="6" w:space="0" w:color="auto"/>
              <w:bottom w:val="single" w:sz="6" w:space="0" w:color="auto"/>
              <w:right w:val="single" w:sz="6" w:space="0" w:color="auto"/>
            </w:tcBorders>
          </w:tcPr>
          <w:p w14:paraId="23BB0249"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58536124"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11C28BE1" w14:textId="77777777" w:rsidR="00DA3DEC" w:rsidRDefault="00DA3DEC">
            <w:pPr>
              <w:spacing w:before="60" w:after="60"/>
              <w:rPr>
                <w:rFonts w:ascii="Arial Narrow" w:hAnsi="Arial Narrow"/>
              </w:rPr>
            </w:pPr>
            <w:smartTag w:uri="urn:schemas-microsoft-com:office:smarttags" w:element="country-region">
              <w:r>
                <w:rPr>
                  <w:rFonts w:ascii="Arial Narrow" w:hAnsi="Arial Narrow"/>
                </w:rPr>
                <w:t>United States of America</w:t>
              </w:r>
            </w:smartTag>
            <w:r>
              <w:rPr>
                <w:rFonts w:ascii="Arial Narrow" w:hAnsi="Arial Narrow"/>
              </w:rPr>
              <w:t xml:space="preserve"> (other than </w:t>
            </w:r>
            <w:smartTag w:uri="urn:schemas-microsoft-com:office:smarttags" w:element="State">
              <w:r>
                <w:rPr>
                  <w:rFonts w:ascii="Arial Narrow" w:hAnsi="Arial Narrow"/>
                </w:rPr>
                <w:t>Alaska</w:t>
              </w:r>
            </w:smartTag>
            <w:r>
              <w:rPr>
                <w:rFonts w:ascii="Arial Narrow" w:hAnsi="Arial Narrow"/>
              </w:rPr>
              <w:t xml:space="preserve"> and </w:t>
            </w:r>
            <w:smartTag w:uri="urn:schemas-microsoft-com:office:smarttags" w:element="place">
              <w:smartTag w:uri="urn:schemas-microsoft-com:office:smarttags" w:element="State">
                <w:r>
                  <w:rPr>
                    <w:rFonts w:ascii="Arial Narrow" w:hAnsi="Arial Narrow"/>
                  </w:rPr>
                  <w:t>Hawaii</w:t>
                </w:r>
              </w:smartTag>
            </w:smartTag>
            <w:r>
              <w:rPr>
                <w:rFonts w:ascii="Arial Narrow" w:hAnsi="Arial Narrow"/>
              </w:rPr>
              <w:t>)</w:t>
            </w:r>
          </w:p>
        </w:tc>
        <w:tc>
          <w:tcPr>
            <w:tcW w:w="1418" w:type="dxa"/>
            <w:tcBorders>
              <w:top w:val="single" w:sz="6" w:space="0" w:color="auto"/>
              <w:left w:val="single" w:sz="6" w:space="0" w:color="auto"/>
              <w:bottom w:val="single" w:sz="6" w:space="0" w:color="auto"/>
              <w:right w:val="single" w:sz="6" w:space="0" w:color="auto"/>
            </w:tcBorders>
          </w:tcPr>
          <w:p w14:paraId="6F7CFC7E" w14:textId="77777777" w:rsidR="00DA3DEC" w:rsidRDefault="00DA3DEC">
            <w:pPr>
              <w:spacing w:before="60" w:after="60"/>
              <w:jc w:val="center"/>
              <w:rPr>
                <w:rFonts w:ascii="Arial Narrow" w:hAnsi="Arial Narrow"/>
              </w:rPr>
            </w:pPr>
            <w:r>
              <w:rPr>
                <w:rFonts w:ascii="Arial Narrow" w:hAnsi="Arial Narrow"/>
              </w:rPr>
              <w:t xml:space="preserve"> 0.33 </w:t>
            </w:r>
          </w:p>
        </w:tc>
        <w:tc>
          <w:tcPr>
            <w:tcW w:w="1418" w:type="dxa"/>
            <w:tcBorders>
              <w:top w:val="single" w:sz="6" w:space="0" w:color="auto"/>
              <w:left w:val="single" w:sz="6" w:space="0" w:color="auto"/>
              <w:bottom w:val="single" w:sz="6" w:space="0" w:color="auto"/>
              <w:right w:val="single" w:sz="6" w:space="0" w:color="auto"/>
            </w:tcBorders>
          </w:tcPr>
          <w:p w14:paraId="28EF7219" w14:textId="77777777" w:rsidR="00DA3DEC" w:rsidRDefault="00DA3DEC">
            <w:pPr>
              <w:spacing w:before="60" w:after="60"/>
              <w:jc w:val="center"/>
              <w:rPr>
                <w:rFonts w:ascii="Arial Narrow" w:hAnsi="Arial Narrow"/>
              </w:rPr>
            </w:pPr>
            <w:r>
              <w:rPr>
                <w:rFonts w:ascii="Arial Narrow" w:hAnsi="Arial Narrow"/>
                <w:snapToGrid w:val="0"/>
              </w:rPr>
              <w:t>0.363</w:t>
            </w:r>
          </w:p>
        </w:tc>
      </w:tr>
      <w:tr w:rsidR="00DA3DEC" w14:paraId="07234377"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5EAFF7E4" w14:textId="77777777" w:rsidR="00DA3DEC" w:rsidRDefault="00DA3DEC">
            <w:pPr>
              <w:spacing w:before="60" w:after="60"/>
              <w:rPr>
                <w:rFonts w:ascii="Arial Narrow" w:hAnsi="Arial Narrow"/>
              </w:rPr>
            </w:pPr>
            <w:r>
              <w:rPr>
                <w:rFonts w:ascii="Arial Narrow" w:hAnsi="Arial Narrow"/>
              </w:rPr>
              <w:t>Jamaica</w:t>
            </w:r>
          </w:p>
        </w:tc>
        <w:tc>
          <w:tcPr>
            <w:tcW w:w="1418" w:type="dxa"/>
            <w:tcBorders>
              <w:top w:val="single" w:sz="6" w:space="0" w:color="auto"/>
              <w:left w:val="single" w:sz="6" w:space="0" w:color="auto"/>
              <w:bottom w:val="single" w:sz="6" w:space="0" w:color="auto"/>
              <w:right w:val="single" w:sz="6" w:space="0" w:color="auto"/>
            </w:tcBorders>
          </w:tcPr>
          <w:p w14:paraId="1FC5C06B"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00739381"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6CEE6C0A" w14:textId="77777777" w:rsidR="00DA3DEC" w:rsidRDefault="00DA3DEC">
            <w:pPr>
              <w:spacing w:before="60" w:after="60"/>
              <w:rPr>
                <w:rFonts w:ascii="Arial Narrow" w:hAnsi="Arial Narrow"/>
              </w:rPr>
            </w:pPr>
            <w:r>
              <w:rPr>
                <w:rFonts w:ascii="Arial Narrow" w:hAnsi="Arial Narrow"/>
              </w:rPr>
              <w:t>Uzbekistan</w:t>
            </w:r>
          </w:p>
        </w:tc>
        <w:tc>
          <w:tcPr>
            <w:tcW w:w="1418" w:type="dxa"/>
            <w:tcBorders>
              <w:top w:val="single" w:sz="6" w:space="0" w:color="auto"/>
              <w:left w:val="single" w:sz="6" w:space="0" w:color="auto"/>
              <w:bottom w:val="single" w:sz="6" w:space="0" w:color="auto"/>
              <w:right w:val="single" w:sz="6" w:space="0" w:color="auto"/>
            </w:tcBorders>
          </w:tcPr>
          <w:p w14:paraId="11B3B3F9"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360C0B88"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15D57B1E"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6EDFE4A6" w14:textId="77777777" w:rsidR="00DA3DEC" w:rsidRDefault="00DA3DEC">
            <w:pPr>
              <w:spacing w:before="60" w:after="60"/>
              <w:rPr>
                <w:rFonts w:ascii="Arial Narrow" w:hAnsi="Arial Narrow"/>
              </w:rPr>
            </w:pPr>
            <w:r>
              <w:rPr>
                <w:rFonts w:ascii="Arial Narrow" w:hAnsi="Arial Narrow"/>
              </w:rPr>
              <w:t>Japan</w:t>
            </w:r>
          </w:p>
        </w:tc>
        <w:tc>
          <w:tcPr>
            <w:tcW w:w="1418" w:type="dxa"/>
            <w:tcBorders>
              <w:top w:val="single" w:sz="6" w:space="0" w:color="auto"/>
              <w:left w:val="single" w:sz="6" w:space="0" w:color="auto"/>
              <w:bottom w:val="single" w:sz="6" w:space="0" w:color="auto"/>
              <w:right w:val="single" w:sz="6" w:space="0" w:color="auto"/>
            </w:tcBorders>
          </w:tcPr>
          <w:p w14:paraId="1E53ABE5" w14:textId="77777777" w:rsidR="00DA3DEC" w:rsidRDefault="00DA3DEC">
            <w:pPr>
              <w:spacing w:before="60" w:after="60"/>
              <w:jc w:val="center"/>
              <w:rPr>
                <w:rFonts w:ascii="Arial Narrow" w:hAnsi="Arial Narrow"/>
              </w:rPr>
            </w:pPr>
            <w:r>
              <w:rPr>
                <w:rFonts w:ascii="Arial Narrow" w:hAnsi="Arial Narrow"/>
              </w:rPr>
              <w:t xml:space="preserve"> 0.43 </w:t>
            </w:r>
          </w:p>
        </w:tc>
        <w:tc>
          <w:tcPr>
            <w:tcW w:w="1418" w:type="dxa"/>
            <w:tcBorders>
              <w:top w:val="single" w:sz="6" w:space="0" w:color="auto"/>
              <w:left w:val="single" w:sz="6" w:space="0" w:color="auto"/>
              <w:bottom w:val="single" w:sz="6" w:space="0" w:color="auto"/>
              <w:right w:val="double" w:sz="4" w:space="0" w:color="auto"/>
            </w:tcBorders>
          </w:tcPr>
          <w:p w14:paraId="0AF61FC6" w14:textId="77777777" w:rsidR="00DA3DEC" w:rsidRDefault="00DA3DEC">
            <w:pPr>
              <w:spacing w:before="60" w:after="60"/>
              <w:jc w:val="center"/>
              <w:rPr>
                <w:rFonts w:ascii="Arial Narrow" w:hAnsi="Arial Narrow"/>
              </w:rPr>
            </w:pPr>
            <w:r>
              <w:rPr>
                <w:rFonts w:ascii="Arial Narrow" w:hAnsi="Arial Narrow"/>
                <w:snapToGrid w:val="0"/>
              </w:rPr>
              <w:t>0.473</w:t>
            </w:r>
          </w:p>
        </w:tc>
        <w:tc>
          <w:tcPr>
            <w:tcW w:w="1701" w:type="dxa"/>
            <w:tcBorders>
              <w:top w:val="single" w:sz="6" w:space="0" w:color="auto"/>
              <w:left w:val="nil"/>
              <w:bottom w:val="single" w:sz="6" w:space="0" w:color="auto"/>
              <w:right w:val="single" w:sz="6" w:space="0" w:color="auto"/>
            </w:tcBorders>
          </w:tcPr>
          <w:p w14:paraId="1F2DAF85" w14:textId="77777777" w:rsidR="00DA3DEC" w:rsidRDefault="00DA3DEC">
            <w:pPr>
              <w:spacing w:before="60" w:after="60"/>
              <w:rPr>
                <w:rFonts w:ascii="Arial Narrow" w:hAnsi="Arial Narrow"/>
              </w:rPr>
            </w:pPr>
            <w:r>
              <w:rPr>
                <w:rFonts w:ascii="Arial Narrow" w:hAnsi="Arial Narrow"/>
              </w:rPr>
              <w:t>Vanuatu</w:t>
            </w:r>
          </w:p>
        </w:tc>
        <w:tc>
          <w:tcPr>
            <w:tcW w:w="1418" w:type="dxa"/>
            <w:tcBorders>
              <w:top w:val="single" w:sz="6" w:space="0" w:color="auto"/>
              <w:left w:val="single" w:sz="6" w:space="0" w:color="auto"/>
              <w:bottom w:val="single" w:sz="6" w:space="0" w:color="auto"/>
              <w:right w:val="single" w:sz="6" w:space="0" w:color="auto"/>
            </w:tcBorders>
          </w:tcPr>
          <w:p w14:paraId="36B34AD2"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single" w:sz="6" w:space="0" w:color="auto"/>
            </w:tcBorders>
          </w:tcPr>
          <w:p w14:paraId="174A3B66" w14:textId="77777777" w:rsidR="00DA3DEC" w:rsidRDefault="00DA3DEC">
            <w:pPr>
              <w:spacing w:before="60" w:after="60"/>
              <w:jc w:val="center"/>
              <w:rPr>
                <w:rFonts w:ascii="Arial Narrow" w:hAnsi="Arial Narrow"/>
              </w:rPr>
            </w:pPr>
            <w:r>
              <w:rPr>
                <w:rFonts w:ascii="Arial Narrow" w:hAnsi="Arial Narrow"/>
                <w:snapToGrid w:val="0"/>
              </w:rPr>
              <w:t>0.770</w:t>
            </w:r>
          </w:p>
        </w:tc>
      </w:tr>
      <w:tr w:rsidR="00DA3DEC" w14:paraId="095D7792"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39E0F72E" w14:textId="77777777" w:rsidR="00DA3DEC" w:rsidRDefault="00DA3DEC">
            <w:pPr>
              <w:spacing w:before="60" w:after="60"/>
              <w:rPr>
                <w:rFonts w:ascii="Arial Narrow" w:hAnsi="Arial Narrow"/>
              </w:rPr>
            </w:pPr>
            <w:r>
              <w:rPr>
                <w:rFonts w:ascii="Arial Narrow" w:hAnsi="Arial Narrow"/>
              </w:rPr>
              <w:t>Jordan</w:t>
            </w:r>
          </w:p>
        </w:tc>
        <w:tc>
          <w:tcPr>
            <w:tcW w:w="1418" w:type="dxa"/>
            <w:tcBorders>
              <w:top w:val="single" w:sz="6" w:space="0" w:color="auto"/>
              <w:left w:val="single" w:sz="6" w:space="0" w:color="auto"/>
              <w:bottom w:val="single" w:sz="6" w:space="0" w:color="auto"/>
              <w:right w:val="single" w:sz="6" w:space="0" w:color="auto"/>
            </w:tcBorders>
          </w:tcPr>
          <w:p w14:paraId="06776BEB"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2E73BF6F"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2983CD7B" w14:textId="77777777" w:rsidR="00DA3DEC" w:rsidRDefault="00DA3DEC">
            <w:pPr>
              <w:spacing w:before="60" w:after="60"/>
              <w:rPr>
                <w:rFonts w:ascii="Arial Narrow" w:hAnsi="Arial Narrow"/>
              </w:rPr>
            </w:pPr>
            <w:r>
              <w:rPr>
                <w:rFonts w:ascii="Arial Narrow" w:hAnsi="Arial Narrow"/>
              </w:rPr>
              <w:t>Vatican City</w:t>
            </w:r>
          </w:p>
        </w:tc>
        <w:tc>
          <w:tcPr>
            <w:tcW w:w="1418" w:type="dxa"/>
            <w:tcBorders>
              <w:top w:val="single" w:sz="6" w:space="0" w:color="auto"/>
              <w:left w:val="single" w:sz="6" w:space="0" w:color="auto"/>
              <w:bottom w:val="single" w:sz="6" w:space="0" w:color="auto"/>
              <w:right w:val="single" w:sz="6" w:space="0" w:color="auto"/>
            </w:tcBorders>
          </w:tcPr>
          <w:p w14:paraId="406EBE73"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single" w:sz="6" w:space="0" w:color="auto"/>
            </w:tcBorders>
          </w:tcPr>
          <w:p w14:paraId="738D28A7" w14:textId="77777777" w:rsidR="00DA3DEC" w:rsidRDefault="00DA3DEC">
            <w:pPr>
              <w:spacing w:before="60" w:after="60"/>
              <w:jc w:val="center"/>
              <w:rPr>
                <w:rFonts w:ascii="Arial Narrow" w:hAnsi="Arial Narrow"/>
              </w:rPr>
            </w:pPr>
            <w:r>
              <w:rPr>
                <w:rFonts w:ascii="Arial Narrow" w:hAnsi="Arial Narrow"/>
                <w:snapToGrid w:val="0"/>
              </w:rPr>
              <w:t>0.770</w:t>
            </w:r>
          </w:p>
        </w:tc>
      </w:tr>
      <w:tr w:rsidR="00DA3DEC" w14:paraId="7428A39C"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61C0DAE7" w14:textId="77777777" w:rsidR="00DA3DEC" w:rsidRDefault="00DA3DEC">
            <w:pPr>
              <w:spacing w:before="60" w:after="60"/>
              <w:rPr>
                <w:rFonts w:ascii="Arial Narrow" w:hAnsi="Arial Narrow"/>
              </w:rPr>
            </w:pPr>
            <w:r>
              <w:rPr>
                <w:rFonts w:ascii="Arial Narrow" w:hAnsi="Arial Narrow"/>
              </w:rPr>
              <w:t>Kazakhstan</w:t>
            </w:r>
          </w:p>
        </w:tc>
        <w:tc>
          <w:tcPr>
            <w:tcW w:w="1418" w:type="dxa"/>
            <w:tcBorders>
              <w:top w:val="single" w:sz="6" w:space="0" w:color="auto"/>
              <w:left w:val="single" w:sz="6" w:space="0" w:color="auto"/>
              <w:bottom w:val="single" w:sz="6" w:space="0" w:color="auto"/>
              <w:right w:val="single" w:sz="6" w:space="0" w:color="auto"/>
            </w:tcBorders>
          </w:tcPr>
          <w:p w14:paraId="3E9AB8F8"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50B6CEE5"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102C0801" w14:textId="77777777" w:rsidR="00DA3DEC" w:rsidRDefault="00DA3DEC">
            <w:pPr>
              <w:spacing w:before="60" w:after="60"/>
              <w:rPr>
                <w:rFonts w:ascii="Arial Narrow" w:hAnsi="Arial Narrow"/>
              </w:rPr>
            </w:pPr>
            <w:r>
              <w:rPr>
                <w:rFonts w:ascii="Arial Narrow" w:hAnsi="Arial Narrow"/>
              </w:rPr>
              <w:t>Venezuela</w:t>
            </w:r>
          </w:p>
        </w:tc>
        <w:tc>
          <w:tcPr>
            <w:tcW w:w="1418" w:type="dxa"/>
            <w:tcBorders>
              <w:top w:val="single" w:sz="6" w:space="0" w:color="auto"/>
              <w:left w:val="single" w:sz="6" w:space="0" w:color="auto"/>
              <w:bottom w:val="single" w:sz="6" w:space="0" w:color="auto"/>
              <w:right w:val="single" w:sz="6" w:space="0" w:color="auto"/>
            </w:tcBorders>
          </w:tcPr>
          <w:p w14:paraId="043BB58E" w14:textId="77777777" w:rsidR="00DA3DEC" w:rsidRDefault="00DA3DEC">
            <w:pPr>
              <w:spacing w:before="60" w:after="60"/>
              <w:jc w:val="center"/>
              <w:rPr>
                <w:rFonts w:ascii="Arial Narrow" w:hAnsi="Arial Narrow"/>
              </w:rPr>
            </w:pPr>
            <w:r>
              <w:rPr>
                <w:rFonts w:ascii="Arial Narrow" w:hAnsi="Arial Narrow"/>
              </w:rPr>
              <w:t xml:space="preserve"> 1.00 </w:t>
            </w:r>
          </w:p>
        </w:tc>
        <w:tc>
          <w:tcPr>
            <w:tcW w:w="1418" w:type="dxa"/>
            <w:tcBorders>
              <w:top w:val="single" w:sz="6" w:space="0" w:color="auto"/>
              <w:left w:val="single" w:sz="6" w:space="0" w:color="auto"/>
              <w:bottom w:val="single" w:sz="6" w:space="0" w:color="auto"/>
              <w:right w:val="single" w:sz="6" w:space="0" w:color="auto"/>
            </w:tcBorders>
          </w:tcPr>
          <w:p w14:paraId="01B0BBFE" w14:textId="77777777" w:rsidR="00DA3DEC" w:rsidRDefault="00DA3DEC">
            <w:pPr>
              <w:spacing w:before="60" w:after="60"/>
              <w:jc w:val="center"/>
              <w:rPr>
                <w:rFonts w:ascii="Arial Narrow" w:hAnsi="Arial Narrow"/>
              </w:rPr>
            </w:pPr>
            <w:r>
              <w:rPr>
                <w:rFonts w:ascii="Arial Narrow" w:hAnsi="Arial Narrow"/>
                <w:snapToGrid w:val="0"/>
              </w:rPr>
              <w:t>1.100</w:t>
            </w:r>
          </w:p>
        </w:tc>
      </w:tr>
      <w:tr w:rsidR="00DA3DEC" w14:paraId="711A23DF"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56199B8C" w14:textId="77777777" w:rsidR="00DA3DEC" w:rsidRDefault="00DA3DEC">
            <w:pPr>
              <w:spacing w:before="60" w:after="60"/>
              <w:rPr>
                <w:rFonts w:ascii="Arial Narrow" w:hAnsi="Arial Narrow"/>
              </w:rPr>
            </w:pPr>
            <w:r>
              <w:rPr>
                <w:rFonts w:ascii="Arial Narrow" w:hAnsi="Arial Narrow"/>
              </w:rPr>
              <w:t>Kenya</w:t>
            </w:r>
          </w:p>
        </w:tc>
        <w:tc>
          <w:tcPr>
            <w:tcW w:w="1418" w:type="dxa"/>
            <w:tcBorders>
              <w:top w:val="single" w:sz="6" w:space="0" w:color="auto"/>
              <w:left w:val="single" w:sz="6" w:space="0" w:color="auto"/>
              <w:bottom w:val="single" w:sz="6" w:space="0" w:color="auto"/>
              <w:right w:val="single" w:sz="6" w:space="0" w:color="auto"/>
            </w:tcBorders>
          </w:tcPr>
          <w:p w14:paraId="2F712ECA"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241CC890"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7F46F33B"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Vietnam</w:t>
                </w:r>
              </w:smartTag>
            </w:smartTag>
            <w:r>
              <w:rPr>
                <w:rFonts w:ascii="Arial Narrow" w:hAnsi="Arial Narrow"/>
              </w:rPr>
              <w:t xml:space="preserve"> S.R.</w:t>
            </w:r>
          </w:p>
        </w:tc>
        <w:tc>
          <w:tcPr>
            <w:tcW w:w="1418" w:type="dxa"/>
            <w:tcBorders>
              <w:top w:val="single" w:sz="6" w:space="0" w:color="auto"/>
              <w:left w:val="single" w:sz="6" w:space="0" w:color="auto"/>
              <w:bottom w:val="single" w:sz="6" w:space="0" w:color="auto"/>
              <w:right w:val="single" w:sz="6" w:space="0" w:color="auto"/>
            </w:tcBorders>
          </w:tcPr>
          <w:p w14:paraId="5FEE241B" w14:textId="77777777" w:rsidR="00DA3DEC" w:rsidRDefault="00DA3DEC">
            <w:pPr>
              <w:spacing w:before="60" w:after="60"/>
              <w:jc w:val="center"/>
              <w:rPr>
                <w:rFonts w:ascii="Arial Narrow" w:hAnsi="Arial Narrow"/>
              </w:rPr>
            </w:pPr>
            <w:r>
              <w:rPr>
                <w:rFonts w:ascii="Arial Narrow" w:hAnsi="Arial Narrow"/>
              </w:rPr>
              <w:t xml:space="preserve"> 1.00 </w:t>
            </w:r>
          </w:p>
        </w:tc>
        <w:tc>
          <w:tcPr>
            <w:tcW w:w="1418" w:type="dxa"/>
            <w:tcBorders>
              <w:top w:val="single" w:sz="6" w:space="0" w:color="auto"/>
              <w:left w:val="single" w:sz="6" w:space="0" w:color="auto"/>
              <w:bottom w:val="single" w:sz="6" w:space="0" w:color="auto"/>
              <w:right w:val="single" w:sz="6" w:space="0" w:color="auto"/>
            </w:tcBorders>
          </w:tcPr>
          <w:p w14:paraId="4DEBFB72" w14:textId="77777777" w:rsidR="00DA3DEC" w:rsidRDefault="00DA3DEC">
            <w:pPr>
              <w:spacing w:before="60" w:after="60"/>
              <w:jc w:val="center"/>
              <w:rPr>
                <w:rFonts w:ascii="Arial Narrow" w:hAnsi="Arial Narrow"/>
              </w:rPr>
            </w:pPr>
            <w:r>
              <w:rPr>
                <w:rFonts w:ascii="Arial Narrow" w:hAnsi="Arial Narrow"/>
                <w:snapToGrid w:val="0"/>
              </w:rPr>
              <w:t>1.100</w:t>
            </w:r>
          </w:p>
        </w:tc>
      </w:tr>
      <w:tr w:rsidR="00DA3DEC" w14:paraId="7FE8A3E0"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12DF0B97" w14:textId="77777777" w:rsidR="00DA3DEC" w:rsidRDefault="00DA3DEC">
            <w:pPr>
              <w:spacing w:before="60" w:after="60"/>
              <w:rPr>
                <w:rFonts w:ascii="Arial Narrow" w:hAnsi="Arial Narrow"/>
              </w:rPr>
            </w:pPr>
            <w:r>
              <w:rPr>
                <w:rFonts w:ascii="Arial Narrow" w:hAnsi="Arial Narrow"/>
              </w:rPr>
              <w:t>Kiribati</w:t>
            </w:r>
          </w:p>
        </w:tc>
        <w:tc>
          <w:tcPr>
            <w:tcW w:w="1418" w:type="dxa"/>
            <w:tcBorders>
              <w:top w:val="single" w:sz="6" w:space="0" w:color="auto"/>
              <w:left w:val="single" w:sz="6" w:space="0" w:color="auto"/>
              <w:bottom w:val="single" w:sz="6" w:space="0" w:color="auto"/>
              <w:right w:val="single" w:sz="6" w:space="0" w:color="auto"/>
            </w:tcBorders>
          </w:tcPr>
          <w:p w14:paraId="11CC50C9"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double" w:sz="4" w:space="0" w:color="auto"/>
            </w:tcBorders>
          </w:tcPr>
          <w:p w14:paraId="6643F9F2" w14:textId="77777777" w:rsidR="00DA3DEC" w:rsidRDefault="00DA3DEC">
            <w:pPr>
              <w:spacing w:before="60" w:after="60"/>
              <w:jc w:val="center"/>
              <w:rPr>
                <w:rFonts w:ascii="Arial Narrow" w:hAnsi="Arial Narrow"/>
              </w:rPr>
            </w:pPr>
            <w:r>
              <w:rPr>
                <w:rFonts w:ascii="Arial Narrow" w:hAnsi="Arial Narrow"/>
                <w:snapToGrid w:val="0"/>
              </w:rPr>
              <w:t>0.770</w:t>
            </w:r>
          </w:p>
        </w:tc>
        <w:tc>
          <w:tcPr>
            <w:tcW w:w="1701" w:type="dxa"/>
            <w:tcBorders>
              <w:top w:val="single" w:sz="6" w:space="0" w:color="auto"/>
              <w:left w:val="nil"/>
              <w:bottom w:val="single" w:sz="6" w:space="0" w:color="auto"/>
              <w:right w:val="single" w:sz="6" w:space="0" w:color="auto"/>
            </w:tcBorders>
          </w:tcPr>
          <w:p w14:paraId="58D8AB54" w14:textId="77777777" w:rsidR="00DA3DEC" w:rsidRDefault="00DA3DEC">
            <w:pPr>
              <w:spacing w:before="60" w:after="60"/>
              <w:rPr>
                <w:rFonts w:ascii="Arial Narrow" w:hAnsi="Arial Narrow"/>
              </w:rPr>
            </w:pPr>
            <w:smartTag w:uri="urn:schemas-microsoft-com:office:smarttags" w:element="place">
              <w:r>
                <w:rPr>
                  <w:rFonts w:ascii="Arial Narrow" w:hAnsi="Arial Narrow"/>
                </w:rPr>
                <w:t>Virgin Islands</w:t>
              </w:r>
            </w:smartTag>
            <w:r>
              <w:rPr>
                <w:rFonts w:ascii="Arial Narrow" w:hAnsi="Arial Narrow"/>
              </w:rPr>
              <w:t xml:space="preserve"> (British)</w:t>
            </w:r>
          </w:p>
        </w:tc>
        <w:tc>
          <w:tcPr>
            <w:tcW w:w="1418" w:type="dxa"/>
            <w:tcBorders>
              <w:top w:val="single" w:sz="6" w:space="0" w:color="auto"/>
              <w:left w:val="single" w:sz="6" w:space="0" w:color="auto"/>
              <w:bottom w:val="single" w:sz="6" w:space="0" w:color="auto"/>
              <w:right w:val="single" w:sz="6" w:space="0" w:color="auto"/>
            </w:tcBorders>
          </w:tcPr>
          <w:p w14:paraId="0B319D5F"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096EEF8D"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7C8CFBEA"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1AE3B64C"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Korea</w:t>
                </w:r>
              </w:smartTag>
            </w:smartTag>
            <w:r>
              <w:rPr>
                <w:rFonts w:ascii="Arial Narrow" w:hAnsi="Arial Narrow"/>
              </w:rPr>
              <w:t xml:space="preserve"> PDR </w:t>
            </w:r>
          </w:p>
        </w:tc>
        <w:tc>
          <w:tcPr>
            <w:tcW w:w="1418" w:type="dxa"/>
            <w:tcBorders>
              <w:top w:val="single" w:sz="6" w:space="0" w:color="auto"/>
              <w:left w:val="single" w:sz="6" w:space="0" w:color="auto"/>
              <w:bottom w:val="single" w:sz="6" w:space="0" w:color="auto"/>
              <w:right w:val="single" w:sz="6" w:space="0" w:color="auto"/>
            </w:tcBorders>
          </w:tcPr>
          <w:p w14:paraId="2CD54712"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0D143FA1"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5CD9BEE8" w14:textId="77777777" w:rsidR="00DA3DEC" w:rsidRDefault="00DA3DEC">
            <w:pPr>
              <w:spacing w:before="60" w:after="60"/>
              <w:rPr>
                <w:rFonts w:ascii="Arial Narrow" w:hAnsi="Arial Narrow"/>
              </w:rPr>
            </w:pPr>
            <w:smartTag w:uri="urn:schemas-microsoft-com:office:smarttags" w:element="place">
              <w:r>
                <w:rPr>
                  <w:rFonts w:ascii="Arial Narrow" w:hAnsi="Arial Narrow"/>
                </w:rPr>
                <w:t>Virgin Islands</w:t>
              </w:r>
            </w:smartTag>
            <w:r>
              <w:rPr>
                <w:rFonts w:ascii="Arial Narrow" w:hAnsi="Arial Narrow"/>
              </w:rPr>
              <w:t xml:space="preserve"> (US)</w:t>
            </w:r>
          </w:p>
        </w:tc>
        <w:tc>
          <w:tcPr>
            <w:tcW w:w="1418" w:type="dxa"/>
            <w:tcBorders>
              <w:top w:val="single" w:sz="6" w:space="0" w:color="auto"/>
              <w:left w:val="single" w:sz="6" w:space="0" w:color="auto"/>
              <w:bottom w:val="single" w:sz="6" w:space="0" w:color="auto"/>
              <w:right w:val="single" w:sz="6" w:space="0" w:color="auto"/>
            </w:tcBorders>
          </w:tcPr>
          <w:p w14:paraId="287DA5B2"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single" w:sz="6" w:space="0" w:color="auto"/>
            </w:tcBorders>
          </w:tcPr>
          <w:p w14:paraId="774A6837" w14:textId="77777777" w:rsidR="00DA3DEC" w:rsidRDefault="00DA3DEC">
            <w:pPr>
              <w:spacing w:before="60" w:after="60"/>
              <w:jc w:val="center"/>
              <w:rPr>
                <w:rFonts w:ascii="Arial Narrow" w:hAnsi="Arial Narrow"/>
              </w:rPr>
            </w:pPr>
            <w:r>
              <w:rPr>
                <w:rFonts w:ascii="Arial Narrow" w:hAnsi="Arial Narrow"/>
                <w:snapToGrid w:val="0"/>
              </w:rPr>
              <w:t>0.770</w:t>
            </w:r>
          </w:p>
        </w:tc>
      </w:tr>
      <w:tr w:rsidR="00DA3DEC" w14:paraId="48166903"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47A93C9D"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Korea</w:t>
                </w:r>
              </w:smartTag>
            </w:smartTag>
            <w:r>
              <w:rPr>
                <w:rFonts w:ascii="Arial Narrow" w:hAnsi="Arial Narrow"/>
              </w:rPr>
              <w:t xml:space="preserve">, Republic of </w:t>
            </w:r>
          </w:p>
        </w:tc>
        <w:tc>
          <w:tcPr>
            <w:tcW w:w="1418" w:type="dxa"/>
            <w:tcBorders>
              <w:top w:val="single" w:sz="6" w:space="0" w:color="auto"/>
              <w:left w:val="single" w:sz="6" w:space="0" w:color="auto"/>
              <w:bottom w:val="single" w:sz="6" w:space="0" w:color="auto"/>
              <w:right w:val="single" w:sz="6" w:space="0" w:color="auto"/>
            </w:tcBorders>
          </w:tcPr>
          <w:p w14:paraId="42872F92" w14:textId="77777777" w:rsidR="00DA3DEC" w:rsidRDefault="00DA3DEC">
            <w:pPr>
              <w:spacing w:before="60" w:after="60"/>
              <w:jc w:val="center"/>
              <w:rPr>
                <w:rFonts w:ascii="Arial Narrow" w:hAnsi="Arial Narrow"/>
              </w:rPr>
            </w:pPr>
            <w:r>
              <w:rPr>
                <w:rFonts w:ascii="Arial Narrow" w:hAnsi="Arial Narrow"/>
              </w:rPr>
              <w:t xml:space="preserve"> 0.70 </w:t>
            </w:r>
          </w:p>
        </w:tc>
        <w:tc>
          <w:tcPr>
            <w:tcW w:w="1418" w:type="dxa"/>
            <w:tcBorders>
              <w:top w:val="single" w:sz="6" w:space="0" w:color="auto"/>
              <w:left w:val="single" w:sz="6" w:space="0" w:color="auto"/>
              <w:bottom w:val="single" w:sz="6" w:space="0" w:color="auto"/>
              <w:right w:val="double" w:sz="4" w:space="0" w:color="auto"/>
            </w:tcBorders>
          </w:tcPr>
          <w:p w14:paraId="5738DA64" w14:textId="77777777" w:rsidR="00DA3DEC" w:rsidRDefault="00DA3DEC">
            <w:pPr>
              <w:spacing w:before="60" w:after="60"/>
              <w:jc w:val="center"/>
              <w:rPr>
                <w:rFonts w:ascii="Arial Narrow" w:hAnsi="Arial Narrow"/>
              </w:rPr>
            </w:pPr>
            <w:r>
              <w:rPr>
                <w:rFonts w:ascii="Arial Narrow" w:hAnsi="Arial Narrow"/>
                <w:snapToGrid w:val="0"/>
              </w:rPr>
              <w:t>0.770</w:t>
            </w:r>
          </w:p>
        </w:tc>
        <w:tc>
          <w:tcPr>
            <w:tcW w:w="1701" w:type="dxa"/>
            <w:tcBorders>
              <w:top w:val="single" w:sz="6" w:space="0" w:color="auto"/>
              <w:left w:val="nil"/>
              <w:bottom w:val="single" w:sz="6" w:space="0" w:color="auto"/>
              <w:right w:val="single" w:sz="6" w:space="0" w:color="auto"/>
            </w:tcBorders>
          </w:tcPr>
          <w:p w14:paraId="3B1F0CD0" w14:textId="77777777" w:rsidR="00DA3DEC" w:rsidRDefault="00DA3DEC">
            <w:pPr>
              <w:spacing w:before="60" w:after="60"/>
              <w:rPr>
                <w:rFonts w:ascii="Arial Narrow" w:hAnsi="Arial Narrow"/>
              </w:rPr>
            </w:pPr>
            <w:r>
              <w:rPr>
                <w:rFonts w:ascii="Arial Narrow" w:hAnsi="Arial Narrow"/>
              </w:rPr>
              <w:t>Wallis &amp; Futuna Is</w:t>
            </w:r>
          </w:p>
        </w:tc>
        <w:tc>
          <w:tcPr>
            <w:tcW w:w="1418" w:type="dxa"/>
            <w:tcBorders>
              <w:top w:val="single" w:sz="6" w:space="0" w:color="auto"/>
              <w:left w:val="single" w:sz="6" w:space="0" w:color="auto"/>
              <w:bottom w:val="single" w:sz="6" w:space="0" w:color="auto"/>
              <w:right w:val="single" w:sz="6" w:space="0" w:color="auto"/>
            </w:tcBorders>
          </w:tcPr>
          <w:p w14:paraId="313B6347"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4E5C5ADB"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02A5B783"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1EC76FAF" w14:textId="77777777" w:rsidR="00DA3DEC" w:rsidRDefault="00DA3DEC">
            <w:pPr>
              <w:spacing w:before="60" w:after="60"/>
              <w:rPr>
                <w:rFonts w:ascii="Arial Narrow" w:hAnsi="Arial Narrow"/>
              </w:rPr>
            </w:pPr>
            <w:r>
              <w:rPr>
                <w:rFonts w:ascii="Arial Narrow" w:hAnsi="Arial Narrow"/>
              </w:rPr>
              <w:t>Kuwait</w:t>
            </w:r>
          </w:p>
        </w:tc>
        <w:tc>
          <w:tcPr>
            <w:tcW w:w="1418" w:type="dxa"/>
            <w:tcBorders>
              <w:top w:val="single" w:sz="6" w:space="0" w:color="auto"/>
              <w:left w:val="single" w:sz="6" w:space="0" w:color="auto"/>
              <w:bottom w:val="single" w:sz="6" w:space="0" w:color="auto"/>
              <w:right w:val="single" w:sz="6" w:space="0" w:color="auto"/>
            </w:tcBorders>
          </w:tcPr>
          <w:p w14:paraId="64144D03"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79DB4E05"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6D4CFF2A"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Yemen</w:t>
                </w:r>
              </w:smartTag>
            </w:smartTag>
            <w:r>
              <w:rPr>
                <w:rFonts w:ascii="Arial Narrow" w:hAnsi="Arial Narrow"/>
              </w:rPr>
              <w:t xml:space="preserve"> AR</w:t>
            </w:r>
          </w:p>
        </w:tc>
        <w:tc>
          <w:tcPr>
            <w:tcW w:w="1418" w:type="dxa"/>
            <w:tcBorders>
              <w:top w:val="single" w:sz="6" w:space="0" w:color="auto"/>
              <w:left w:val="single" w:sz="6" w:space="0" w:color="auto"/>
              <w:bottom w:val="single" w:sz="6" w:space="0" w:color="auto"/>
              <w:right w:val="single" w:sz="6" w:space="0" w:color="auto"/>
            </w:tcBorders>
          </w:tcPr>
          <w:p w14:paraId="3DE5D715"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35791EF7"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21E9CC0C"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2A7DBE89" w14:textId="77777777" w:rsidR="00DA3DEC" w:rsidRDefault="00DA3DEC">
            <w:pPr>
              <w:spacing w:before="60" w:after="60"/>
              <w:rPr>
                <w:rFonts w:ascii="Arial Narrow" w:hAnsi="Arial Narrow"/>
              </w:rPr>
            </w:pPr>
            <w:r>
              <w:rPr>
                <w:rFonts w:ascii="Arial Narrow" w:hAnsi="Arial Narrow"/>
              </w:rPr>
              <w:t>Kyrgyzstan</w:t>
            </w:r>
          </w:p>
        </w:tc>
        <w:tc>
          <w:tcPr>
            <w:tcW w:w="1418" w:type="dxa"/>
            <w:tcBorders>
              <w:top w:val="single" w:sz="6" w:space="0" w:color="auto"/>
              <w:left w:val="single" w:sz="6" w:space="0" w:color="auto"/>
              <w:bottom w:val="single" w:sz="6" w:space="0" w:color="auto"/>
              <w:right w:val="single" w:sz="6" w:space="0" w:color="auto"/>
            </w:tcBorders>
          </w:tcPr>
          <w:p w14:paraId="35034C1D"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5A8BC3CF"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3EE3BCC8" w14:textId="77777777" w:rsidR="00DA3DEC" w:rsidRDefault="00DA3DEC">
            <w:pPr>
              <w:spacing w:before="60" w:after="60"/>
              <w:rPr>
                <w:rFonts w:ascii="Arial Narrow" w:hAnsi="Arial Narrow"/>
              </w:rPr>
            </w:pPr>
            <w:r>
              <w:rPr>
                <w:rFonts w:ascii="Arial Narrow" w:hAnsi="Arial Narrow"/>
              </w:rPr>
              <w:t>Yugoslavia</w:t>
            </w:r>
          </w:p>
        </w:tc>
        <w:tc>
          <w:tcPr>
            <w:tcW w:w="1418" w:type="dxa"/>
            <w:tcBorders>
              <w:top w:val="single" w:sz="6" w:space="0" w:color="auto"/>
              <w:left w:val="single" w:sz="6" w:space="0" w:color="auto"/>
              <w:bottom w:val="single" w:sz="6" w:space="0" w:color="auto"/>
              <w:right w:val="single" w:sz="6" w:space="0" w:color="auto"/>
            </w:tcBorders>
          </w:tcPr>
          <w:p w14:paraId="41CE23AA" w14:textId="77777777" w:rsidR="00DA3DEC" w:rsidRDefault="00DA3DEC">
            <w:pPr>
              <w:spacing w:before="60" w:after="60"/>
              <w:jc w:val="center"/>
              <w:rPr>
                <w:rFonts w:ascii="Arial Narrow" w:hAnsi="Arial Narrow"/>
              </w:rPr>
            </w:pPr>
            <w:r>
              <w:rPr>
                <w:rFonts w:ascii="Arial Narrow" w:hAnsi="Arial Narrow"/>
              </w:rPr>
              <w:t xml:space="preserve"> 1.00 </w:t>
            </w:r>
          </w:p>
        </w:tc>
        <w:tc>
          <w:tcPr>
            <w:tcW w:w="1418" w:type="dxa"/>
            <w:tcBorders>
              <w:top w:val="single" w:sz="6" w:space="0" w:color="auto"/>
              <w:left w:val="single" w:sz="6" w:space="0" w:color="auto"/>
              <w:bottom w:val="single" w:sz="6" w:space="0" w:color="auto"/>
              <w:right w:val="single" w:sz="6" w:space="0" w:color="auto"/>
            </w:tcBorders>
          </w:tcPr>
          <w:p w14:paraId="1C3B16E3" w14:textId="77777777" w:rsidR="00DA3DEC" w:rsidRDefault="00DA3DEC">
            <w:pPr>
              <w:spacing w:before="60" w:after="60"/>
              <w:jc w:val="center"/>
              <w:rPr>
                <w:rFonts w:ascii="Arial Narrow" w:hAnsi="Arial Narrow"/>
              </w:rPr>
            </w:pPr>
            <w:r>
              <w:rPr>
                <w:rFonts w:ascii="Arial Narrow" w:hAnsi="Arial Narrow"/>
                <w:snapToGrid w:val="0"/>
              </w:rPr>
              <w:t>1.100</w:t>
            </w:r>
          </w:p>
        </w:tc>
      </w:tr>
      <w:tr w:rsidR="00DA3DEC" w14:paraId="51D1BD7D"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2145AA13" w14:textId="77777777" w:rsidR="00DA3DEC" w:rsidRDefault="00DA3DEC">
            <w:pPr>
              <w:spacing w:before="60" w:after="60"/>
              <w:rPr>
                <w:rFonts w:ascii="Arial Narrow" w:hAnsi="Arial Narrow"/>
              </w:rPr>
            </w:pPr>
            <w:r>
              <w:rPr>
                <w:rFonts w:ascii="Arial Narrow" w:hAnsi="Arial Narrow"/>
              </w:rPr>
              <w:t>Laos</w:t>
            </w:r>
          </w:p>
        </w:tc>
        <w:tc>
          <w:tcPr>
            <w:tcW w:w="1418" w:type="dxa"/>
            <w:tcBorders>
              <w:top w:val="single" w:sz="6" w:space="0" w:color="auto"/>
              <w:left w:val="single" w:sz="6" w:space="0" w:color="auto"/>
              <w:bottom w:val="single" w:sz="6" w:space="0" w:color="auto"/>
              <w:right w:val="single" w:sz="6" w:space="0" w:color="auto"/>
            </w:tcBorders>
          </w:tcPr>
          <w:p w14:paraId="089A59D9"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24757D20"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4A4DFD4E" w14:textId="77777777" w:rsidR="00DA3DEC" w:rsidRDefault="00DA3DEC">
            <w:pPr>
              <w:spacing w:before="60" w:after="60"/>
              <w:rPr>
                <w:rFonts w:ascii="Arial Narrow" w:hAnsi="Arial Narrow"/>
              </w:rPr>
            </w:pPr>
            <w:r>
              <w:rPr>
                <w:rFonts w:ascii="Arial Narrow" w:hAnsi="Arial Narrow"/>
              </w:rPr>
              <w:t>Zambia</w:t>
            </w:r>
          </w:p>
        </w:tc>
        <w:tc>
          <w:tcPr>
            <w:tcW w:w="1418" w:type="dxa"/>
            <w:tcBorders>
              <w:top w:val="single" w:sz="6" w:space="0" w:color="auto"/>
              <w:left w:val="single" w:sz="6" w:space="0" w:color="auto"/>
              <w:bottom w:val="single" w:sz="6" w:space="0" w:color="auto"/>
              <w:right w:val="single" w:sz="6" w:space="0" w:color="auto"/>
            </w:tcBorders>
          </w:tcPr>
          <w:p w14:paraId="2CFB7A85"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46980A58"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0BBC679C"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765F5759" w14:textId="77777777" w:rsidR="00DA3DEC" w:rsidRDefault="00DA3DEC">
            <w:pPr>
              <w:spacing w:before="60" w:after="60"/>
              <w:rPr>
                <w:rFonts w:ascii="Arial Narrow" w:hAnsi="Arial Narrow"/>
              </w:rPr>
            </w:pPr>
            <w:r>
              <w:rPr>
                <w:rFonts w:ascii="Arial Narrow" w:hAnsi="Arial Narrow"/>
              </w:rPr>
              <w:t>Latvia</w:t>
            </w:r>
          </w:p>
        </w:tc>
        <w:tc>
          <w:tcPr>
            <w:tcW w:w="1418" w:type="dxa"/>
            <w:tcBorders>
              <w:top w:val="single" w:sz="6" w:space="0" w:color="auto"/>
              <w:left w:val="single" w:sz="6" w:space="0" w:color="auto"/>
              <w:bottom w:val="single" w:sz="6" w:space="0" w:color="auto"/>
              <w:right w:val="single" w:sz="6" w:space="0" w:color="auto"/>
            </w:tcBorders>
          </w:tcPr>
          <w:p w14:paraId="42A6E399"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17763E93"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2E4B46A6" w14:textId="77777777" w:rsidR="00DA3DEC" w:rsidRDefault="00DA3DEC">
            <w:pPr>
              <w:spacing w:before="60" w:after="60"/>
              <w:rPr>
                <w:rFonts w:ascii="Arial Narrow" w:hAnsi="Arial Narrow"/>
              </w:rPr>
            </w:pPr>
            <w:r>
              <w:rPr>
                <w:rFonts w:ascii="Arial Narrow" w:hAnsi="Arial Narrow"/>
              </w:rPr>
              <w:t>Zimbabwe</w:t>
            </w:r>
          </w:p>
        </w:tc>
        <w:tc>
          <w:tcPr>
            <w:tcW w:w="1418" w:type="dxa"/>
            <w:tcBorders>
              <w:top w:val="single" w:sz="6" w:space="0" w:color="auto"/>
              <w:left w:val="single" w:sz="6" w:space="0" w:color="auto"/>
              <w:bottom w:val="single" w:sz="6" w:space="0" w:color="auto"/>
              <w:right w:val="single" w:sz="6" w:space="0" w:color="auto"/>
            </w:tcBorders>
          </w:tcPr>
          <w:p w14:paraId="18E21F74"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single" w:sz="6" w:space="0" w:color="auto"/>
            </w:tcBorders>
          </w:tcPr>
          <w:p w14:paraId="35DD741E" w14:textId="77777777" w:rsidR="00DA3DEC" w:rsidRDefault="00DA3DEC">
            <w:pPr>
              <w:spacing w:before="60" w:after="60"/>
              <w:jc w:val="center"/>
              <w:rPr>
                <w:rFonts w:ascii="Arial Narrow" w:hAnsi="Arial Narrow"/>
              </w:rPr>
            </w:pPr>
            <w:r>
              <w:rPr>
                <w:rFonts w:ascii="Arial Narrow" w:hAnsi="Arial Narrow"/>
                <w:snapToGrid w:val="0"/>
              </w:rPr>
              <w:t>2.035</w:t>
            </w:r>
          </w:p>
        </w:tc>
      </w:tr>
      <w:tr w:rsidR="00DA3DEC" w14:paraId="75BE9FBD"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55DF94CD" w14:textId="77777777" w:rsidR="00DA3DEC" w:rsidRDefault="00DA3DEC">
            <w:pPr>
              <w:spacing w:before="60" w:after="60"/>
              <w:rPr>
                <w:rFonts w:ascii="Arial Narrow" w:hAnsi="Arial Narrow"/>
              </w:rPr>
            </w:pPr>
            <w:r>
              <w:rPr>
                <w:rFonts w:ascii="Arial Narrow" w:hAnsi="Arial Narrow"/>
              </w:rPr>
              <w:t>Lebanon</w:t>
            </w:r>
          </w:p>
        </w:tc>
        <w:tc>
          <w:tcPr>
            <w:tcW w:w="1418" w:type="dxa"/>
            <w:tcBorders>
              <w:top w:val="single" w:sz="6" w:space="0" w:color="auto"/>
              <w:left w:val="single" w:sz="6" w:space="0" w:color="auto"/>
              <w:bottom w:val="single" w:sz="6" w:space="0" w:color="auto"/>
              <w:right w:val="single" w:sz="6" w:space="0" w:color="auto"/>
            </w:tcBorders>
          </w:tcPr>
          <w:p w14:paraId="7D5C6119"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5C05FA1C" w14:textId="77777777" w:rsidR="00DA3DEC" w:rsidRDefault="00DA3DEC">
            <w:pPr>
              <w:spacing w:before="60" w:after="60"/>
              <w:jc w:val="center"/>
              <w:rPr>
                <w:rFonts w:ascii="Arial Narrow" w:hAnsi="Arial Narrow"/>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6C58F217" w14:textId="77777777" w:rsidR="00DA3DEC" w:rsidRDefault="00DA3DEC">
            <w:pPr>
              <w:spacing w:before="60" w:after="60"/>
              <w:rPr>
                <w:rFonts w:ascii="Arial Narrow" w:hAnsi="Arial Narrow"/>
              </w:rPr>
            </w:pPr>
          </w:p>
        </w:tc>
        <w:tc>
          <w:tcPr>
            <w:tcW w:w="1418" w:type="dxa"/>
            <w:tcBorders>
              <w:top w:val="single" w:sz="6" w:space="0" w:color="auto"/>
              <w:left w:val="single" w:sz="6" w:space="0" w:color="auto"/>
              <w:bottom w:val="single" w:sz="6" w:space="0" w:color="auto"/>
              <w:right w:val="single" w:sz="6" w:space="0" w:color="auto"/>
            </w:tcBorders>
          </w:tcPr>
          <w:p w14:paraId="2B4C481B" w14:textId="77777777" w:rsidR="00DA3DEC" w:rsidRDefault="00DA3DEC">
            <w:pPr>
              <w:spacing w:before="60" w:after="60"/>
              <w:jc w:val="center"/>
              <w:rPr>
                <w:rFonts w:ascii="Arial Narrow" w:hAnsi="Arial Narrow"/>
              </w:rPr>
            </w:pPr>
          </w:p>
        </w:tc>
        <w:tc>
          <w:tcPr>
            <w:tcW w:w="1418" w:type="dxa"/>
            <w:tcBorders>
              <w:top w:val="single" w:sz="6" w:space="0" w:color="auto"/>
              <w:left w:val="single" w:sz="6" w:space="0" w:color="auto"/>
              <w:bottom w:val="single" w:sz="6" w:space="0" w:color="auto"/>
              <w:right w:val="single" w:sz="6" w:space="0" w:color="auto"/>
            </w:tcBorders>
          </w:tcPr>
          <w:p w14:paraId="2876EF14" w14:textId="77777777" w:rsidR="00DA3DEC" w:rsidRDefault="00DA3DEC">
            <w:pPr>
              <w:spacing w:before="60" w:after="60"/>
              <w:jc w:val="center"/>
              <w:rPr>
                <w:rFonts w:ascii="Arial Narrow" w:hAnsi="Arial Narrow"/>
              </w:rPr>
            </w:pPr>
          </w:p>
        </w:tc>
      </w:tr>
      <w:tr w:rsidR="00DA3DEC" w14:paraId="217C6F38" w14:textId="77777777" w:rsidTr="001B513C">
        <w:tblPrEx>
          <w:tblCellMar>
            <w:top w:w="0" w:type="dxa"/>
            <w:bottom w:w="0" w:type="dxa"/>
          </w:tblCellMar>
        </w:tblPrEx>
        <w:trPr>
          <w:trHeight w:val="247"/>
        </w:trPr>
        <w:tc>
          <w:tcPr>
            <w:tcW w:w="1731" w:type="dxa"/>
            <w:tcBorders>
              <w:top w:val="single" w:sz="6" w:space="0" w:color="auto"/>
              <w:left w:val="single" w:sz="6" w:space="0" w:color="auto"/>
              <w:bottom w:val="single" w:sz="6" w:space="0" w:color="auto"/>
              <w:right w:val="single" w:sz="6" w:space="0" w:color="auto"/>
            </w:tcBorders>
          </w:tcPr>
          <w:p w14:paraId="2D030ED2" w14:textId="77777777" w:rsidR="00DA3DEC" w:rsidRDefault="00DA3DEC">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Lesotho</w:t>
                </w:r>
              </w:smartTag>
            </w:smartTag>
          </w:p>
        </w:tc>
        <w:tc>
          <w:tcPr>
            <w:tcW w:w="1418" w:type="dxa"/>
            <w:tcBorders>
              <w:top w:val="single" w:sz="6" w:space="0" w:color="auto"/>
              <w:left w:val="single" w:sz="6" w:space="0" w:color="auto"/>
              <w:bottom w:val="single" w:sz="6" w:space="0" w:color="auto"/>
              <w:right w:val="single" w:sz="6" w:space="0" w:color="auto"/>
            </w:tcBorders>
          </w:tcPr>
          <w:p w14:paraId="695C5D30" w14:textId="77777777" w:rsidR="00DA3DEC" w:rsidRDefault="00DA3DEC">
            <w:pPr>
              <w:spacing w:before="60" w:after="60"/>
              <w:jc w:val="center"/>
              <w:rPr>
                <w:rFonts w:ascii="Arial Narrow" w:hAnsi="Arial Narrow"/>
              </w:rPr>
            </w:pPr>
            <w:r>
              <w:rPr>
                <w:rFonts w:ascii="Arial Narrow" w:hAnsi="Arial Narrow"/>
              </w:rPr>
              <w:t xml:space="preserve"> 1.85 </w:t>
            </w:r>
          </w:p>
        </w:tc>
        <w:tc>
          <w:tcPr>
            <w:tcW w:w="1418" w:type="dxa"/>
            <w:tcBorders>
              <w:top w:val="single" w:sz="6" w:space="0" w:color="auto"/>
              <w:left w:val="single" w:sz="6" w:space="0" w:color="auto"/>
              <w:bottom w:val="single" w:sz="6" w:space="0" w:color="auto"/>
              <w:right w:val="double" w:sz="4" w:space="0" w:color="auto"/>
            </w:tcBorders>
          </w:tcPr>
          <w:p w14:paraId="176FDE8B" w14:textId="77777777" w:rsidR="00DA3DEC" w:rsidRDefault="00DA3DEC">
            <w:pPr>
              <w:spacing w:before="60" w:after="60"/>
              <w:jc w:val="center"/>
              <w:rPr>
                <w:rFonts w:ascii="Arial Narrow" w:hAnsi="Arial Narrow"/>
                <w:snapToGrid w:val="0"/>
              </w:rPr>
            </w:pPr>
            <w:r>
              <w:rPr>
                <w:rFonts w:ascii="Arial Narrow" w:hAnsi="Arial Narrow"/>
                <w:snapToGrid w:val="0"/>
              </w:rPr>
              <w:t>2.035</w:t>
            </w:r>
          </w:p>
        </w:tc>
        <w:tc>
          <w:tcPr>
            <w:tcW w:w="1701" w:type="dxa"/>
            <w:tcBorders>
              <w:top w:val="single" w:sz="6" w:space="0" w:color="auto"/>
              <w:left w:val="nil"/>
              <w:bottom w:val="single" w:sz="6" w:space="0" w:color="auto"/>
              <w:right w:val="single" w:sz="6" w:space="0" w:color="auto"/>
            </w:tcBorders>
          </w:tcPr>
          <w:p w14:paraId="39B947BF" w14:textId="77777777" w:rsidR="00DA3DEC" w:rsidRDefault="00DA3DEC">
            <w:pPr>
              <w:spacing w:before="60" w:after="60"/>
              <w:rPr>
                <w:rFonts w:ascii="Arial Narrow" w:hAnsi="Arial Narrow"/>
              </w:rPr>
            </w:pPr>
          </w:p>
        </w:tc>
        <w:tc>
          <w:tcPr>
            <w:tcW w:w="1418" w:type="dxa"/>
            <w:tcBorders>
              <w:top w:val="single" w:sz="6" w:space="0" w:color="auto"/>
              <w:left w:val="single" w:sz="6" w:space="0" w:color="auto"/>
              <w:bottom w:val="single" w:sz="6" w:space="0" w:color="auto"/>
              <w:right w:val="single" w:sz="6" w:space="0" w:color="auto"/>
            </w:tcBorders>
          </w:tcPr>
          <w:p w14:paraId="14024EA5" w14:textId="77777777" w:rsidR="00DA3DEC" w:rsidRDefault="00DA3DEC">
            <w:pPr>
              <w:spacing w:before="60" w:after="60"/>
              <w:jc w:val="center"/>
              <w:rPr>
                <w:rFonts w:ascii="Arial Narrow" w:hAnsi="Arial Narrow"/>
              </w:rPr>
            </w:pPr>
          </w:p>
        </w:tc>
        <w:tc>
          <w:tcPr>
            <w:tcW w:w="1418" w:type="dxa"/>
            <w:tcBorders>
              <w:top w:val="single" w:sz="6" w:space="0" w:color="auto"/>
              <w:left w:val="single" w:sz="6" w:space="0" w:color="auto"/>
              <w:bottom w:val="single" w:sz="6" w:space="0" w:color="auto"/>
              <w:right w:val="single" w:sz="6" w:space="0" w:color="auto"/>
            </w:tcBorders>
          </w:tcPr>
          <w:p w14:paraId="378FC4C4" w14:textId="77777777" w:rsidR="00DA3DEC" w:rsidRDefault="00DA3DEC">
            <w:pPr>
              <w:spacing w:before="60" w:after="60"/>
              <w:jc w:val="center"/>
              <w:rPr>
                <w:rFonts w:ascii="Arial Narrow" w:hAnsi="Arial Narrow"/>
                <w:snapToGrid w:val="0"/>
              </w:rPr>
            </w:pPr>
          </w:p>
        </w:tc>
      </w:tr>
    </w:tbl>
    <w:p w14:paraId="3DC36CEB" w14:textId="77777777" w:rsidR="000B0D62" w:rsidRDefault="000B0D62"/>
    <w:p w14:paraId="0D364858" w14:textId="77777777" w:rsidR="000B0D62" w:rsidRDefault="000B0D62"/>
    <w:tbl>
      <w:tblPr>
        <w:tblW w:w="0" w:type="auto"/>
        <w:tblLayout w:type="fixed"/>
        <w:tblLook w:val="0000" w:firstRow="0" w:lastRow="0" w:firstColumn="0" w:lastColumn="0" w:noHBand="0" w:noVBand="0"/>
      </w:tblPr>
      <w:tblGrid>
        <w:gridCol w:w="2235"/>
        <w:gridCol w:w="1637"/>
        <w:gridCol w:w="3000"/>
        <w:gridCol w:w="2592"/>
      </w:tblGrid>
      <w:tr w:rsidR="000B0D62" w14:paraId="75E12760" w14:textId="77777777">
        <w:tblPrEx>
          <w:tblCellMar>
            <w:top w:w="0" w:type="dxa"/>
            <w:bottom w:w="0" w:type="dxa"/>
          </w:tblCellMar>
        </w:tblPrEx>
        <w:trPr>
          <w:cantSplit/>
        </w:trPr>
        <w:tc>
          <w:tcPr>
            <w:tcW w:w="9464" w:type="dxa"/>
            <w:gridSpan w:val="4"/>
            <w:tcBorders>
              <w:top w:val="single" w:sz="6" w:space="0" w:color="auto"/>
              <w:left w:val="single" w:sz="6" w:space="0" w:color="auto"/>
              <w:right w:val="single" w:sz="6" w:space="0" w:color="auto"/>
            </w:tcBorders>
          </w:tcPr>
          <w:p w14:paraId="76820AB1" w14:textId="77777777" w:rsidR="000B0D62" w:rsidRDefault="000B0D62">
            <w:pPr>
              <w:spacing w:before="60" w:after="60"/>
              <w:rPr>
                <w:rFonts w:ascii="Arial Narrow" w:hAnsi="Arial Narrow"/>
              </w:rPr>
            </w:pPr>
            <w:r>
              <w:rPr>
                <w:rFonts w:ascii="Arial Narrow" w:hAnsi="Arial Narrow"/>
                <w:b/>
              </w:rPr>
              <w:t>Table 7 – Local Business Saver Flexi-Plan</w:t>
            </w:r>
          </w:p>
        </w:tc>
      </w:tr>
      <w:tr w:rsidR="000B0D62" w14:paraId="66899509" w14:textId="77777777">
        <w:tblPrEx>
          <w:tblCellMar>
            <w:top w:w="0" w:type="dxa"/>
            <w:bottom w:w="0" w:type="dxa"/>
          </w:tblCellMar>
        </w:tblPrEx>
        <w:trPr>
          <w:cantSplit/>
        </w:trPr>
        <w:tc>
          <w:tcPr>
            <w:tcW w:w="2235" w:type="dxa"/>
            <w:tcBorders>
              <w:top w:val="single" w:sz="6" w:space="0" w:color="auto"/>
              <w:left w:val="single" w:sz="6" w:space="0" w:color="auto"/>
              <w:right w:val="single" w:sz="6" w:space="0" w:color="auto"/>
            </w:tcBorders>
          </w:tcPr>
          <w:p w14:paraId="59B09079" w14:textId="77777777" w:rsidR="000B0D62" w:rsidRDefault="000B0D62">
            <w:pPr>
              <w:spacing w:before="60" w:after="60"/>
              <w:rPr>
                <w:rFonts w:ascii="Arial Narrow" w:hAnsi="Arial Narrow"/>
                <w:b/>
              </w:rPr>
            </w:pPr>
            <w:r>
              <w:rPr>
                <w:rFonts w:ascii="Arial Narrow" w:hAnsi="Arial Narrow"/>
                <w:b/>
              </w:rPr>
              <w:t>Eligible calls</w:t>
            </w:r>
          </w:p>
        </w:tc>
        <w:tc>
          <w:tcPr>
            <w:tcW w:w="1637" w:type="dxa"/>
            <w:tcBorders>
              <w:top w:val="single" w:sz="6" w:space="0" w:color="auto"/>
              <w:right w:val="single" w:sz="6" w:space="0" w:color="auto"/>
            </w:tcBorders>
          </w:tcPr>
          <w:p w14:paraId="65A362DF" w14:textId="77777777" w:rsidR="000B0D62" w:rsidRDefault="000B0D62">
            <w:pPr>
              <w:spacing w:before="60" w:after="60"/>
              <w:rPr>
                <w:rFonts w:ascii="Arial Narrow" w:hAnsi="Arial Narrow"/>
                <w:b/>
              </w:rPr>
            </w:pPr>
            <w:r>
              <w:rPr>
                <w:rFonts w:ascii="Arial Narrow" w:hAnsi="Arial Narrow"/>
                <w:b/>
              </w:rPr>
              <w:t>Flexi-Plan charge</w:t>
            </w:r>
          </w:p>
        </w:tc>
        <w:tc>
          <w:tcPr>
            <w:tcW w:w="3000" w:type="dxa"/>
            <w:tcBorders>
              <w:top w:val="single" w:sz="6" w:space="0" w:color="auto"/>
              <w:right w:val="single" w:sz="6" w:space="0" w:color="auto"/>
            </w:tcBorders>
          </w:tcPr>
          <w:p w14:paraId="4814FAF3" w14:textId="77777777" w:rsidR="000B0D62" w:rsidRDefault="000B0D62">
            <w:pPr>
              <w:spacing w:before="60" w:after="60"/>
              <w:rPr>
                <w:rFonts w:ascii="Arial Narrow" w:hAnsi="Arial Narrow"/>
                <w:b/>
              </w:rPr>
            </w:pPr>
            <w:r>
              <w:rPr>
                <w:rFonts w:ascii="Arial Narrow" w:hAnsi="Arial Narrow"/>
                <w:b/>
              </w:rPr>
              <w:t>Discount factor</w:t>
            </w:r>
          </w:p>
        </w:tc>
        <w:tc>
          <w:tcPr>
            <w:tcW w:w="2592" w:type="dxa"/>
            <w:tcBorders>
              <w:top w:val="single" w:sz="6" w:space="0" w:color="auto"/>
              <w:right w:val="single" w:sz="6" w:space="0" w:color="auto"/>
            </w:tcBorders>
          </w:tcPr>
          <w:p w14:paraId="67EC125E" w14:textId="77777777" w:rsidR="000B0D62" w:rsidRDefault="000B0D62">
            <w:pPr>
              <w:spacing w:before="60" w:after="60"/>
              <w:rPr>
                <w:rFonts w:ascii="Arial Narrow" w:hAnsi="Arial Narrow"/>
                <w:b/>
              </w:rPr>
            </w:pPr>
            <w:r>
              <w:rPr>
                <w:rFonts w:ascii="Arial Narrow" w:hAnsi="Arial Narrow"/>
                <w:b/>
              </w:rPr>
              <w:t>Special conditions</w:t>
            </w:r>
          </w:p>
        </w:tc>
      </w:tr>
      <w:tr w:rsidR="000B0D62" w14:paraId="0C79FB59" w14:textId="77777777">
        <w:tblPrEx>
          <w:tblCellMar>
            <w:top w:w="0" w:type="dxa"/>
            <w:bottom w:w="0" w:type="dxa"/>
          </w:tblCellMar>
        </w:tblPrEx>
        <w:trPr>
          <w:cantSplit/>
        </w:trPr>
        <w:tc>
          <w:tcPr>
            <w:tcW w:w="2235" w:type="dxa"/>
            <w:tcBorders>
              <w:top w:val="single" w:sz="6" w:space="0" w:color="auto"/>
              <w:left w:val="single" w:sz="6" w:space="0" w:color="auto"/>
              <w:bottom w:val="single" w:sz="6" w:space="0" w:color="auto"/>
              <w:right w:val="single" w:sz="6" w:space="0" w:color="auto"/>
            </w:tcBorders>
          </w:tcPr>
          <w:p w14:paraId="472761E5" w14:textId="77777777" w:rsidR="000B0D62" w:rsidRDefault="000B0D62">
            <w:pPr>
              <w:pStyle w:val="Index1"/>
              <w:spacing w:before="60" w:after="60"/>
              <w:rPr>
                <w:rFonts w:ascii="Arial Narrow" w:hAnsi="Arial Narrow"/>
              </w:rPr>
            </w:pPr>
            <w:r>
              <w:rPr>
                <w:rFonts w:ascii="Arial Narrow" w:hAnsi="Arial Narrow"/>
              </w:rPr>
              <w:t>SiteLine Local and SiteLine QuickCall</w:t>
            </w:r>
          </w:p>
        </w:tc>
        <w:tc>
          <w:tcPr>
            <w:tcW w:w="1637" w:type="dxa"/>
            <w:tcBorders>
              <w:top w:val="single" w:sz="6" w:space="0" w:color="auto"/>
              <w:bottom w:val="single" w:sz="6" w:space="0" w:color="auto"/>
              <w:right w:val="single" w:sz="6" w:space="0" w:color="auto"/>
            </w:tcBorders>
          </w:tcPr>
          <w:p w14:paraId="4CE3700C" w14:textId="77777777" w:rsidR="000B0D62" w:rsidRDefault="000B0D62">
            <w:pPr>
              <w:spacing w:before="60" w:after="60"/>
              <w:rPr>
                <w:rFonts w:ascii="Arial Narrow" w:hAnsi="Arial Narrow"/>
              </w:rPr>
            </w:pPr>
            <w:r>
              <w:rPr>
                <w:rFonts w:ascii="Arial Narrow" w:hAnsi="Arial Narrow"/>
              </w:rPr>
              <w:t>Nil</w:t>
            </w:r>
          </w:p>
        </w:tc>
        <w:tc>
          <w:tcPr>
            <w:tcW w:w="3000" w:type="dxa"/>
            <w:tcBorders>
              <w:top w:val="single" w:sz="6" w:space="0" w:color="auto"/>
              <w:bottom w:val="single" w:sz="6" w:space="0" w:color="auto"/>
              <w:right w:val="single" w:sz="6" w:space="0" w:color="auto"/>
            </w:tcBorders>
          </w:tcPr>
          <w:p w14:paraId="4C4E5EBD" w14:textId="77777777" w:rsidR="000B0D62" w:rsidRDefault="000B0D62">
            <w:pPr>
              <w:spacing w:before="60" w:after="60"/>
              <w:rPr>
                <w:rFonts w:ascii="Arial Narrow" w:hAnsi="Arial Narrow"/>
              </w:rPr>
            </w:pPr>
            <w:r>
              <w:rPr>
                <w:rFonts w:ascii="Arial Narrow" w:hAnsi="Arial Narrow"/>
              </w:rPr>
              <w:t>A 10% discount applies to monthly charges for eligible calls once $400.00 [</w:t>
            </w:r>
            <w:r>
              <w:rPr>
                <w:rFonts w:ascii="Arial Narrow" w:hAnsi="Arial Narrow"/>
                <w:i/>
              </w:rPr>
              <w:t xml:space="preserve">$440.00 GST </w:t>
            </w:r>
            <w:r>
              <w:rPr>
                <w:rFonts w:ascii="Arial Narrow" w:hAnsi="Arial Narrow"/>
              </w:rPr>
              <w:t xml:space="preserve">incl.] of eligible calls per month are made on the account. </w:t>
            </w:r>
          </w:p>
        </w:tc>
        <w:tc>
          <w:tcPr>
            <w:tcW w:w="2592" w:type="dxa"/>
            <w:tcBorders>
              <w:top w:val="single" w:sz="6" w:space="0" w:color="auto"/>
              <w:bottom w:val="single" w:sz="6" w:space="0" w:color="auto"/>
              <w:right w:val="single" w:sz="6" w:space="0" w:color="auto"/>
            </w:tcBorders>
          </w:tcPr>
          <w:p w14:paraId="75956574" w14:textId="77777777" w:rsidR="000B0D62" w:rsidRDefault="000B0D62">
            <w:pPr>
              <w:spacing w:before="60" w:after="60"/>
              <w:rPr>
                <w:rFonts w:ascii="Arial Narrow" w:hAnsi="Arial Narrow"/>
                <w:i/>
              </w:rPr>
            </w:pPr>
            <w:r>
              <w:rPr>
                <w:rFonts w:ascii="Arial Narrow" w:hAnsi="Arial Narrow"/>
              </w:rPr>
              <w:t xml:space="preserve">Only available to Business </w:t>
            </w:r>
            <w:r>
              <w:rPr>
                <w:rFonts w:ascii="Arial Narrow" w:hAnsi="Arial Narrow"/>
                <w:i/>
              </w:rPr>
              <w:t>Customers.</w:t>
            </w:r>
          </w:p>
          <w:p w14:paraId="7F620973" w14:textId="77777777" w:rsidR="000B0D62" w:rsidRDefault="000B0D62">
            <w:pPr>
              <w:pStyle w:val="Index1"/>
              <w:spacing w:before="60" w:after="60"/>
              <w:rPr>
                <w:rFonts w:ascii="Arial Narrow" w:hAnsi="Arial Narrow"/>
              </w:rPr>
            </w:pPr>
          </w:p>
          <w:p w14:paraId="6F1179C9" w14:textId="77777777" w:rsidR="000B0D62" w:rsidRDefault="000B0D62">
            <w:pPr>
              <w:spacing w:before="60" w:after="60"/>
              <w:rPr>
                <w:rFonts w:ascii="Arial Narrow" w:hAnsi="Arial Narrow"/>
              </w:rPr>
            </w:pPr>
          </w:p>
        </w:tc>
      </w:tr>
    </w:tbl>
    <w:p w14:paraId="3EAC4B64" w14:textId="77777777" w:rsidR="000B0D62" w:rsidRDefault="000B0D62"/>
    <w:p w14:paraId="72D50ECC" w14:textId="77777777" w:rsidR="000B0D62" w:rsidRDefault="000B0D62"/>
    <w:tbl>
      <w:tblPr>
        <w:tblW w:w="0" w:type="auto"/>
        <w:tblLayout w:type="fixed"/>
        <w:tblLook w:val="0000" w:firstRow="0" w:lastRow="0" w:firstColumn="0" w:lastColumn="0" w:noHBand="0" w:noVBand="0"/>
      </w:tblPr>
      <w:tblGrid>
        <w:gridCol w:w="6204"/>
        <w:gridCol w:w="1417"/>
        <w:gridCol w:w="1418"/>
      </w:tblGrid>
      <w:tr w:rsidR="000B0D62" w14:paraId="5476C201" w14:textId="77777777">
        <w:tblPrEx>
          <w:tblCellMar>
            <w:top w:w="0" w:type="dxa"/>
            <w:bottom w:w="0" w:type="dxa"/>
          </w:tblCellMar>
        </w:tblPrEx>
        <w:trPr>
          <w:cantSplit/>
        </w:trPr>
        <w:tc>
          <w:tcPr>
            <w:tcW w:w="9039" w:type="dxa"/>
            <w:gridSpan w:val="3"/>
            <w:tcBorders>
              <w:top w:val="single" w:sz="6" w:space="0" w:color="auto"/>
              <w:left w:val="single" w:sz="6" w:space="0" w:color="auto"/>
              <w:right w:val="single" w:sz="6" w:space="0" w:color="auto"/>
            </w:tcBorders>
          </w:tcPr>
          <w:p w14:paraId="72A58F48" w14:textId="77777777" w:rsidR="000B0D62" w:rsidRDefault="000B0D62">
            <w:pPr>
              <w:spacing w:before="60" w:after="60"/>
              <w:rPr>
                <w:rFonts w:ascii="Arial Narrow" w:hAnsi="Arial Narrow"/>
              </w:rPr>
            </w:pPr>
            <w:r>
              <w:rPr>
                <w:rFonts w:ascii="Arial Narrow" w:hAnsi="Arial Narrow"/>
                <w:b/>
              </w:rPr>
              <w:t>Table 8 – Local Number Portability Charge</w:t>
            </w:r>
          </w:p>
        </w:tc>
      </w:tr>
      <w:tr w:rsidR="000B0D62" w14:paraId="733563E3" w14:textId="77777777">
        <w:tblPrEx>
          <w:tblCellMar>
            <w:top w:w="0" w:type="dxa"/>
            <w:bottom w:w="0" w:type="dxa"/>
          </w:tblCellMar>
        </w:tblPrEx>
        <w:trPr>
          <w:cantSplit/>
        </w:trPr>
        <w:tc>
          <w:tcPr>
            <w:tcW w:w="6204" w:type="dxa"/>
            <w:tcBorders>
              <w:top w:val="single" w:sz="6" w:space="0" w:color="auto"/>
              <w:left w:val="single" w:sz="6" w:space="0" w:color="auto"/>
              <w:bottom w:val="single" w:sz="6" w:space="0" w:color="auto"/>
              <w:right w:val="single" w:sz="6" w:space="0" w:color="auto"/>
            </w:tcBorders>
          </w:tcPr>
          <w:p w14:paraId="6AFD7C26" w14:textId="77777777" w:rsidR="000B0D62" w:rsidRDefault="000B0D62">
            <w:pPr>
              <w:spacing w:before="60" w:after="60"/>
              <w:rPr>
                <w:rFonts w:ascii="Arial Narrow" w:hAnsi="Arial Narrow"/>
              </w:rPr>
            </w:pPr>
          </w:p>
        </w:tc>
        <w:tc>
          <w:tcPr>
            <w:tcW w:w="1417" w:type="dxa"/>
            <w:tcBorders>
              <w:top w:val="single" w:sz="6" w:space="0" w:color="auto"/>
              <w:bottom w:val="single" w:sz="6" w:space="0" w:color="auto"/>
              <w:right w:val="single" w:sz="6" w:space="0" w:color="auto"/>
            </w:tcBorders>
          </w:tcPr>
          <w:p w14:paraId="1990AB34" w14:textId="77777777" w:rsidR="000B0D62" w:rsidRDefault="000B0D62">
            <w:pPr>
              <w:spacing w:before="60" w:after="60"/>
              <w:jc w:val="center"/>
              <w:rPr>
                <w:rFonts w:ascii="Arial Narrow" w:hAnsi="Arial Narrow"/>
                <w:b/>
              </w:rPr>
            </w:pPr>
            <w:r>
              <w:rPr>
                <w:rFonts w:ascii="Arial Narrow" w:hAnsi="Arial Narrow"/>
                <w:b/>
                <w:i/>
              </w:rPr>
              <w:t>GST</w:t>
            </w:r>
            <w:r>
              <w:rPr>
                <w:rFonts w:ascii="Arial Narrow" w:hAnsi="Arial Narrow"/>
                <w:b/>
              </w:rPr>
              <w:t xml:space="preserve"> excl.</w:t>
            </w:r>
          </w:p>
        </w:tc>
        <w:tc>
          <w:tcPr>
            <w:tcW w:w="1418" w:type="dxa"/>
            <w:tcBorders>
              <w:top w:val="single" w:sz="6" w:space="0" w:color="auto"/>
              <w:bottom w:val="single" w:sz="6" w:space="0" w:color="auto"/>
              <w:right w:val="single" w:sz="6" w:space="0" w:color="auto"/>
            </w:tcBorders>
          </w:tcPr>
          <w:p w14:paraId="5E04A4DC" w14:textId="77777777" w:rsidR="000B0D62" w:rsidRDefault="000B0D62">
            <w:pPr>
              <w:spacing w:before="60" w:after="60"/>
              <w:jc w:val="center"/>
              <w:rPr>
                <w:rFonts w:ascii="Arial Narrow" w:hAnsi="Arial Narrow"/>
                <w:b/>
              </w:rPr>
            </w:pPr>
            <w:r>
              <w:rPr>
                <w:rFonts w:ascii="Arial Narrow" w:hAnsi="Arial Narrow"/>
                <w:b/>
                <w:i/>
              </w:rPr>
              <w:t>GST</w:t>
            </w:r>
            <w:r>
              <w:rPr>
                <w:rFonts w:ascii="Arial Narrow" w:hAnsi="Arial Narrow"/>
                <w:b/>
              </w:rPr>
              <w:t xml:space="preserve"> incl.</w:t>
            </w:r>
          </w:p>
        </w:tc>
      </w:tr>
      <w:tr w:rsidR="000B0D62" w14:paraId="554F3990" w14:textId="77777777">
        <w:tblPrEx>
          <w:tblCellMar>
            <w:top w:w="0" w:type="dxa"/>
            <w:bottom w:w="0" w:type="dxa"/>
          </w:tblCellMar>
        </w:tblPrEx>
        <w:trPr>
          <w:cantSplit/>
        </w:trPr>
        <w:tc>
          <w:tcPr>
            <w:tcW w:w="6204" w:type="dxa"/>
            <w:tcBorders>
              <w:top w:val="single" w:sz="6" w:space="0" w:color="auto"/>
              <w:left w:val="single" w:sz="6" w:space="0" w:color="auto"/>
              <w:right w:val="single" w:sz="6" w:space="0" w:color="auto"/>
            </w:tcBorders>
          </w:tcPr>
          <w:p w14:paraId="6245DEBE" w14:textId="77777777" w:rsidR="000B0D62" w:rsidRDefault="000B0D62">
            <w:pPr>
              <w:spacing w:before="60" w:after="60"/>
              <w:rPr>
                <w:rFonts w:ascii="Arial Narrow" w:hAnsi="Arial Narrow"/>
                <w:b/>
              </w:rPr>
            </w:pPr>
            <w:r>
              <w:rPr>
                <w:rFonts w:ascii="Arial Narrow" w:hAnsi="Arial Narrow"/>
                <w:b/>
              </w:rPr>
              <w:t>SiteLine</w:t>
            </w:r>
          </w:p>
        </w:tc>
        <w:tc>
          <w:tcPr>
            <w:tcW w:w="1417" w:type="dxa"/>
            <w:tcBorders>
              <w:top w:val="single" w:sz="6" w:space="0" w:color="auto"/>
              <w:right w:val="single" w:sz="6" w:space="0" w:color="auto"/>
            </w:tcBorders>
          </w:tcPr>
          <w:p w14:paraId="2D7F12CA" w14:textId="77777777" w:rsidR="000B0D62" w:rsidRDefault="000B0D62">
            <w:pPr>
              <w:spacing w:before="60" w:after="60"/>
              <w:jc w:val="center"/>
              <w:rPr>
                <w:rFonts w:ascii="Arial Narrow" w:hAnsi="Arial Narrow"/>
              </w:rPr>
            </w:pPr>
          </w:p>
        </w:tc>
        <w:tc>
          <w:tcPr>
            <w:tcW w:w="1418" w:type="dxa"/>
            <w:tcBorders>
              <w:top w:val="single" w:sz="6" w:space="0" w:color="auto"/>
              <w:right w:val="single" w:sz="6" w:space="0" w:color="auto"/>
            </w:tcBorders>
          </w:tcPr>
          <w:p w14:paraId="7F009B35" w14:textId="77777777" w:rsidR="000B0D62" w:rsidRDefault="000B0D62">
            <w:pPr>
              <w:spacing w:before="60" w:after="60"/>
              <w:jc w:val="center"/>
              <w:rPr>
                <w:rFonts w:ascii="Arial Narrow" w:hAnsi="Arial Narrow"/>
              </w:rPr>
            </w:pPr>
          </w:p>
        </w:tc>
      </w:tr>
      <w:tr w:rsidR="000B0D62" w14:paraId="0B95EB7A" w14:textId="77777777">
        <w:tblPrEx>
          <w:tblCellMar>
            <w:top w:w="0" w:type="dxa"/>
            <w:bottom w:w="0" w:type="dxa"/>
          </w:tblCellMar>
        </w:tblPrEx>
        <w:trPr>
          <w:cantSplit/>
        </w:trPr>
        <w:tc>
          <w:tcPr>
            <w:tcW w:w="6204" w:type="dxa"/>
            <w:tcBorders>
              <w:left w:val="single" w:sz="6" w:space="0" w:color="auto"/>
              <w:right w:val="single" w:sz="6" w:space="0" w:color="auto"/>
            </w:tcBorders>
          </w:tcPr>
          <w:p w14:paraId="5B602626" w14:textId="77777777" w:rsidR="000B0D62" w:rsidRDefault="000B0D62">
            <w:pPr>
              <w:spacing w:before="60" w:after="60"/>
              <w:ind w:left="170"/>
              <w:rPr>
                <w:rFonts w:ascii="Arial Narrow" w:hAnsi="Arial Narrow"/>
              </w:rPr>
            </w:pPr>
            <w:r>
              <w:rPr>
                <w:rFonts w:ascii="Arial Narrow" w:hAnsi="Arial Narrow"/>
              </w:rPr>
              <w:t>- batch charge for the first 100 numbers (or part thereof)</w:t>
            </w:r>
          </w:p>
        </w:tc>
        <w:tc>
          <w:tcPr>
            <w:tcW w:w="1417" w:type="dxa"/>
            <w:tcBorders>
              <w:right w:val="single" w:sz="6" w:space="0" w:color="auto"/>
            </w:tcBorders>
          </w:tcPr>
          <w:p w14:paraId="12A45BAB" w14:textId="77777777" w:rsidR="000B0D62" w:rsidRDefault="000B0D62">
            <w:pPr>
              <w:spacing w:before="60" w:after="60"/>
              <w:jc w:val="center"/>
              <w:rPr>
                <w:rFonts w:ascii="Arial Narrow" w:hAnsi="Arial Narrow"/>
              </w:rPr>
            </w:pPr>
            <w:r>
              <w:rPr>
                <w:rFonts w:ascii="Arial Narrow" w:hAnsi="Arial Narrow"/>
              </w:rPr>
              <w:t xml:space="preserve">$763.64 </w:t>
            </w:r>
          </w:p>
        </w:tc>
        <w:tc>
          <w:tcPr>
            <w:tcW w:w="1418" w:type="dxa"/>
            <w:tcBorders>
              <w:right w:val="single" w:sz="6" w:space="0" w:color="auto"/>
            </w:tcBorders>
          </w:tcPr>
          <w:p w14:paraId="465D7D1F" w14:textId="77777777" w:rsidR="000B0D62" w:rsidRDefault="000B0D62">
            <w:pPr>
              <w:spacing w:before="60" w:after="60"/>
              <w:jc w:val="center"/>
              <w:rPr>
                <w:rFonts w:ascii="Arial Narrow" w:hAnsi="Arial Narrow"/>
              </w:rPr>
            </w:pPr>
            <w:r>
              <w:rPr>
                <w:rFonts w:ascii="Arial Narrow" w:hAnsi="Arial Narrow"/>
              </w:rPr>
              <w:t>$840.00</w:t>
            </w:r>
          </w:p>
        </w:tc>
      </w:tr>
      <w:tr w:rsidR="000B0D62" w14:paraId="109F1D88" w14:textId="77777777">
        <w:tblPrEx>
          <w:tblCellMar>
            <w:top w:w="0" w:type="dxa"/>
            <w:bottom w:w="0" w:type="dxa"/>
          </w:tblCellMar>
        </w:tblPrEx>
        <w:trPr>
          <w:cantSplit/>
        </w:trPr>
        <w:tc>
          <w:tcPr>
            <w:tcW w:w="6204" w:type="dxa"/>
            <w:tcBorders>
              <w:left w:val="single" w:sz="6" w:space="0" w:color="auto"/>
              <w:bottom w:val="single" w:sz="6" w:space="0" w:color="auto"/>
              <w:right w:val="single" w:sz="6" w:space="0" w:color="auto"/>
            </w:tcBorders>
          </w:tcPr>
          <w:p w14:paraId="1177594D" w14:textId="77777777" w:rsidR="000B0D62" w:rsidRDefault="000B0D62">
            <w:pPr>
              <w:spacing w:before="60" w:after="60"/>
              <w:ind w:left="170"/>
              <w:rPr>
                <w:rFonts w:ascii="Arial Narrow" w:hAnsi="Arial Narrow"/>
              </w:rPr>
            </w:pPr>
            <w:r>
              <w:rPr>
                <w:rFonts w:ascii="Arial Narrow" w:hAnsi="Arial Narrow"/>
              </w:rPr>
              <w:t>- charge for each additional 100 numbers (or part thereof)</w:t>
            </w:r>
          </w:p>
        </w:tc>
        <w:tc>
          <w:tcPr>
            <w:tcW w:w="1417" w:type="dxa"/>
            <w:tcBorders>
              <w:bottom w:val="single" w:sz="6" w:space="0" w:color="auto"/>
              <w:right w:val="single" w:sz="6" w:space="0" w:color="auto"/>
            </w:tcBorders>
          </w:tcPr>
          <w:p w14:paraId="2AA9985F" w14:textId="77777777" w:rsidR="000B0D62" w:rsidRDefault="000B0D62">
            <w:pPr>
              <w:spacing w:before="60" w:after="60"/>
              <w:jc w:val="center"/>
              <w:rPr>
                <w:rFonts w:ascii="Arial Narrow" w:hAnsi="Arial Narrow"/>
              </w:rPr>
            </w:pPr>
            <w:r>
              <w:rPr>
                <w:rFonts w:ascii="Arial Narrow" w:hAnsi="Arial Narrow"/>
              </w:rPr>
              <w:t>$351.82</w:t>
            </w:r>
          </w:p>
        </w:tc>
        <w:tc>
          <w:tcPr>
            <w:tcW w:w="1418" w:type="dxa"/>
            <w:tcBorders>
              <w:bottom w:val="single" w:sz="6" w:space="0" w:color="auto"/>
              <w:right w:val="single" w:sz="6" w:space="0" w:color="auto"/>
            </w:tcBorders>
          </w:tcPr>
          <w:p w14:paraId="47472D3B" w14:textId="77777777" w:rsidR="000B0D62" w:rsidRDefault="000B0D62">
            <w:pPr>
              <w:spacing w:before="60" w:after="60"/>
              <w:jc w:val="center"/>
              <w:rPr>
                <w:rFonts w:ascii="Arial Narrow" w:hAnsi="Arial Narrow"/>
              </w:rPr>
            </w:pPr>
            <w:r>
              <w:rPr>
                <w:rFonts w:ascii="Arial Narrow" w:hAnsi="Arial Narrow"/>
              </w:rPr>
              <w:t>$387.00</w:t>
            </w:r>
          </w:p>
        </w:tc>
      </w:tr>
    </w:tbl>
    <w:p w14:paraId="433CAFDD" w14:textId="77777777" w:rsidR="000B0D62" w:rsidRDefault="000B0D62">
      <w:pPr>
        <w:pStyle w:val="Indent2"/>
        <w:ind w:left="0" w:firstLine="0"/>
        <w:rPr>
          <w:b/>
        </w:rPr>
      </w:pPr>
    </w:p>
    <w:p w14:paraId="0A3399BD" w14:textId="77777777" w:rsidR="000B0D62" w:rsidRPr="000B0D62" w:rsidRDefault="000B0D62" w:rsidP="000B0D62"/>
    <w:p w14:paraId="789DA313" w14:textId="77777777" w:rsidR="000B0D62" w:rsidRDefault="000B0D62">
      <w:pPr>
        <w:pStyle w:val="Indent2"/>
        <w:ind w:left="0" w:firstLine="0"/>
        <w:rPr>
          <w:rFonts w:ascii="Arial Narrow" w:hAnsi="Arial Narrow"/>
          <w:b/>
          <w:sz w:val="32"/>
        </w:rPr>
      </w:pPr>
      <w:r>
        <w:rPr>
          <w:rFonts w:ascii="Arial Narrow" w:hAnsi="Arial Narrow"/>
          <w:b/>
          <w:sz w:val="32"/>
        </w:rPr>
        <w:br w:type="page"/>
      </w:r>
      <w:r>
        <w:rPr>
          <w:rFonts w:ascii="Arial Narrow" w:hAnsi="Arial Narrow"/>
          <w:b/>
          <w:sz w:val="32"/>
        </w:rPr>
        <w:lastRenderedPageBreak/>
        <w:t>ATTACHMENT 1</w:t>
      </w:r>
    </w:p>
    <w:p w14:paraId="528611AD" w14:textId="77777777" w:rsidR="000B0D62" w:rsidRDefault="000B0D62">
      <w:pPr>
        <w:jc w:val="center"/>
        <w:rPr>
          <w:rFonts w:ascii="Arial Narrow" w:hAnsi="Arial Narrow"/>
          <w:b/>
          <w:sz w:val="32"/>
        </w:rPr>
      </w:pPr>
      <w:r>
        <w:rPr>
          <w:rFonts w:ascii="Arial Narrow" w:hAnsi="Arial Narrow"/>
          <w:b/>
          <w:sz w:val="32"/>
        </w:rPr>
        <w:t>SERVICE ASSURANCE</w:t>
      </w:r>
    </w:p>
    <w:p w14:paraId="7C610AC3" w14:textId="77777777" w:rsidR="000B0D62" w:rsidRDefault="000B0D62">
      <w:pPr>
        <w:rPr>
          <w:b/>
        </w:rPr>
      </w:pPr>
      <w:r>
        <w:rPr>
          <w:b/>
        </w:rPr>
        <w:t>1.</w:t>
      </w:r>
      <w:r>
        <w:rPr>
          <w:b/>
        </w:rPr>
        <w:tab/>
        <w:t>SERVICE OVERVIEW</w:t>
      </w:r>
    </w:p>
    <w:p w14:paraId="31E6D0C7" w14:textId="77777777" w:rsidR="000B0D62" w:rsidRDefault="000B0D62">
      <w:pPr>
        <w:tabs>
          <w:tab w:val="left" w:pos="709"/>
        </w:tabs>
        <w:ind w:left="709"/>
      </w:pPr>
      <w:r>
        <w:t>(a)</w:t>
      </w:r>
      <w:r>
        <w:tab/>
      </w:r>
      <w:r>
        <w:rPr>
          <w:i/>
        </w:rPr>
        <w:t>Telstra’s</w:t>
      </w:r>
      <w:r>
        <w:t xml:space="preserve"> Standard Hours of Business for </w:t>
      </w:r>
      <w:r>
        <w:rPr>
          <w:b/>
        </w:rPr>
        <w:t>installation</w:t>
      </w:r>
      <w:r>
        <w:t xml:space="preserve"> of SiteLine services are : </w:t>
      </w:r>
    </w:p>
    <w:p w14:paraId="7EE43888" w14:textId="77777777" w:rsidR="000B0D62" w:rsidRDefault="000B0D62">
      <w:pPr>
        <w:ind w:left="1446"/>
      </w:pPr>
      <w:r>
        <w:rPr>
          <w:b/>
        </w:rPr>
        <w:t>8am to 5pm Monday to-Friday, excluding Public Holidays.</w:t>
      </w:r>
    </w:p>
    <w:p w14:paraId="1459BC3C" w14:textId="77777777" w:rsidR="000B0D62" w:rsidRDefault="000B0D62">
      <w:pPr>
        <w:tabs>
          <w:tab w:val="left" w:pos="709"/>
        </w:tabs>
        <w:ind w:left="709"/>
      </w:pPr>
      <w:r>
        <w:t>(b)</w:t>
      </w:r>
      <w:r>
        <w:tab/>
      </w:r>
      <w:r>
        <w:rPr>
          <w:i/>
        </w:rPr>
        <w:t>Telstra</w:t>
      </w:r>
      <w:r>
        <w:t xml:space="preserve"> will provide a 24 hour fault reporting service for the lodgement of service faults.</w:t>
      </w:r>
    </w:p>
    <w:p w14:paraId="519702F7" w14:textId="77777777" w:rsidR="000B0D62" w:rsidRDefault="000B0D62">
      <w:pPr>
        <w:ind w:left="1418" w:hanging="709"/>
      </w:pPr>
      <w:r>
        <w:t>(c)</w:t>
      </w:r>
      <w:r>
        <w:tab/>
      </w:r>
      <w:r>
        <w:rPr>
          <w:b/>
        </w:rPr>
        <w:t>Maintenance and repair</w:t>
      </w:r>
      <w:r>
        <w:t xml:space="preserve"> of service faults will be confined to the following </w:t>
      </w:r>
      <w:r>
        <w:rPr>
          <w:i/>
        </w:rPr>
        <w:t>time</w:t>
      </w:r>
      <w:r>
        <w:t>s ("Coverage Period") :</w:t>
      </w:r>
    </w:p>
    <w:p w14:paraId="2959AE46" w14:textId="77777777" w:rsidR="000B0D62" w:rsidRDefault="000B0D62">
      <w:pPr>
        <w:ind w:left="1446"/>
        <w:rPr>
          <w:b/>
        </w:rPr>
      </w:pPr>
      <w:r>
        <w:rPr>
          <w:b/>
        </w:rPr>
        <w:t>7am-9pm Monday to Saturday, including Public Holidays.</w:t>
      </w:r>
    </w:p>
    <w:p w14:paraId="707F8686" w14:textId="77777777" w:rsidR="000B0D62" w:rsidRDefault="000B0D62">
      <w:pPr>
        <w:ind w:left="1418" w:hanging="709"/>
      </w:pPr>
      <w:r>
        <w:t>(d)</w:t>
      </w:r>
      <w:r>
        <w:tab/>
        <w:t xml:space="preserve">The service may be used throughout </w:t>
      </w:r>
      <w:smartTag w:uri="urn:schemas-microsoft-com:office:smarttags" w:element="place">
        <w:smartTag w:uri="urn:schemas-microsoft-com:office:smarttags" w:element="country-region">
          <w:r>
            <w:t>Australia</w:t>
          </w:r>
        </w:smartTag>
      </w:smartTag>
      <w:r>
        <w:t>, subject to the availability of network infrastructure.</w:t>
      </w:r>
    </w:p>
    <w:p w14:paraId="6758AD60" w14:textId="77777777" w:rsidR="000B0D62" w:rsidRDefault="000B0D62">
      <w:pPr>
        <w:rPr>
          <w:b/>
        </w:rPr>
      </w:pPr>
      <w:r>
        <w:rPr>
          <w:b/>
        </w:rPr>
        <w:t>2.</w:t>
      </w:r>
      <w:r>
        <w:rPr>
          <w:b/>
        </w:rPr>
        <w:tab/>
        <w:t>MAINTENANCE COMMITMENTS</w:t>
      </w:r>
    </w:p>
    <w:p w14:paraId="50002EE4" w14:textId="77777777" w:rsidR="000B0D62" w:rsidRDefault="000B0D62">
      <w:pPr>
        <w:ind w:left="1446" w:hanging="709"/>
      </w:pPr>
      <w:r>
        <w:t>(a)</w:t>
      </w:r>
      <w:r>
        <w:tab/>
        <w:t xml:space="preserve">The annual Service Charge covers maintenance up to the </w:t>
      </w:r>
      <w:r>
        <w:rPr>
          <w:i/>
        </w:rPr>
        <w:t>Telstra</w:t>
      </w:r>
      <w:r>
        <w:t xml:space="preserve"> network boundary and, where applicable, of the network terminating unit only. Maintenance of </w:t>
      </w:r>
      <w:r>
        <w:rPr>
          <w:i/>
        </w:rPr>
        <w:t>Customer</w:t>
      </w:r>
      <w:r>
        <w:t xml:space="preserve"> cabling (cabling beyond the network boundary) and </w:t>
      </w:r>
      <w:r>
        <w:rPr>
          <w:i/>
        </w:rPr>
        <w:t>Customer</w:t>
      </w:r>
      <w:r>
        <w:t xml:space="preserve"> equipment is not included.</w:t>
      </w:r>
    </w:p>
    <w:p w14:paraId="3213B3B3" w14:textId="77777777" w:rsidR="000B0D62" w:rsidRDefault="000B0D62">
      <w:pPr>
        <w:ind w:left="1446" w:hanging="709"/>
      </w:pPr>
      <w:r>
        <w:t>(b)</w:t>
      </w:r>
      <w:r>
        <w:tab/>
      </w:r>
      <w:r>
        <w:rPr>
          <w:i/>
        </w:rPr>
        <w:t>Telstra</w:t>
      </w:r>
      <w:r>
        <w:t xml:space="preserve"> will aim to restore services to working order within the following periods after a fault report is received for a service in an urban centre:</w:t>
      </w:r>
    </w:p>
    <w:p w14:paraId="38E1AFD2" w14:textId="77777777" w:rsidR="000B0D62" w:rsidRDefault="000B0D62">
      <w:pPr>
        <w:ind w:left="1474"/>
        <w:rPr>
          <w:b/>
        </w:rPr>
      </w:pPr>
      <w:r>
        <w:rPr>
          <w:b/>
        </w:rPr>
        <w:t>Response Time - 2 hours</w:t>
      </w:r>
    </w:p>
    <w:p w14:paraId="4522E44E" w14:textId="77777777" w:rsidR="000B0D62" w:rsidRDefault="000B0D62">
      <w:pPr>
        <w:ind w:left="1474"/>
      </w:pPr>
      <w:r>
        <w:rPr>
          <w:b/>
        </w:rPr>
        <w:t>Restoration Target - 12 hours</w:t>
      </w:r>
    </w:p>
    <w:p w14:paraId="669D5615" w14:textId="77777777" w:rsidR="000B0D62" w:rsidRDefault="000B0D62">
      <w:pPr>
        <w:ind w:left="1446" w:hanging="709"/>
      </w:pPr>
      <w:r>
        <w:t>(c)</w:t>
      </w:r>
      <w:r>
        <w:tab/>
        <w:t>A service is restored when it is returned to full working order.  In some cases a temporary repair may be performed to enable use of the service before permanent repair is effected.</w:t>
      </w:r>
    </w:p>
    <w:p w14:paraId="3CFC43FD" w14:textId="77777777" w:rsidR="000B0D62" w:rsidRDefault="000B0D62">
      <w:pPr>
        <w:ind w:left="1446" w:hanging="709"/>
      </w:pPr>
      <w:r>
        <w:t>(d)</w:t>
      </w:r>
      <w:r>
        <w:tab/>
        <w:t>The restoration target applies to urban centres only and will be extended by one day in rural areas, and by two days in remote areas. In this regard, the following definitions apply:</w:t>
      </w:r>
    </w:p>
    <w:p w14:paraId="34C90B04" w14:textId="77777777" w:rsidR="000B0D62" w:rsidRDefault="000B0D62">
      <w:pPr>
        <w:ind w:left="1474"/>
      </w:pPr>
      <w:r>
        <w:rPr>
          <w:b/>
        </w:rPr>
        <w:t>Urban Centres -</w:t>
      </w:r>
      <w:r>
        <w:t xml:space="preserve"> population of 30,000 or greater - service coverage up to 30 km (road distance) from a </w:t>
      </w:r>
      <w:r>
        <w:rPr>
          <w:i/>
        </w:rPr>
        <w:t>Telstra</w:t>
      </w:r>
      <w:r>
        <w:t xml:space="preserve"> Service Centre in Capital Cities, and Major Regional and Provincial Centres.</w:t>
      </w:r>
    </w:p>
    <w:p w14:paraId="1FB86495" w14:textId="77777777" w:rsidR="000B0D62" w:rsidRDefault="000B0D62">
      <w:pPr>
        <w:ind w:left="1474"/>
      </w:pPr>
      <w:r>
        <w:rPr>
          <w:b/>
        </w:rPr>
        <w:t xml:space="preserve">Rural Areas </w:t>
      </w:r>
      <w:r>
        <w:t xml:space="preserve">- service coverage 30 km and over, but under 65 km (road distance) from the </w:t>
      </w:r>
      <w:r>
        <w:rPr>
          <w:i/>
        </w:rPr>
        <w:t>Telstra</w:t>
      </w:r>
      <w:r>
        <w:t xml:space="preserve"> Service Centre.</w:t>
      </w:r>
    </w:p>
    <w:p w14:paraId="7FF77095" w14:textId="77777777" w:rsidR="000B0D62" w:rsidRDefault="000B0D62">
      <w:pPr>
        <w:ind w:left="1474"/>
      </w:pPr>
      <w:r>
        <w:rPr>
          <w:b/>
        </w:rPr>
        <w:t>Remote Areas</w:t>
      </w:r>
      <w:r>
        <w:t xml:space="preserve"> - service coverage for 65 km and over (road distance) from the </w:t>
      </w:r>
      <w:r>
        <w:rPr>
          <w:i/>
        </w:rPr>
        <w:t>Telstra</w:t>
      </w:r>
      <w:r>
        <w:t xml:space="preserve"> Service Centre.</w:t>
      </w:r>
    </w:p>
    <w:p w14:paraId="52A6F6C5" w14:textId="77777777" w:rsidR="000B0D62" w:rsidRDefault="000B0D62">
      <w:pPr>
        <w:ind w:left="1446" w:hanging="709"/>
      </w:pPr>
      <w:r>
        <w:t>(e)</w:t>
      </w:r>
      <w:r>
        <w:tab/>
        <w:t xml:space="preserve">Response Time is the </w:t>
      </w:r>
      <w:r>
        <w:rPr>
          <w:i/>
        </w:rPr>
        <w:t>time</w:t>
      </w:r>
      <w:r>
        <w:t xml:space="preserve"> elapsed between the report of the fault by the </w:t>
      </w:r>
      <w:r>
        <w:rPr>
          <w:i/>
        </w:rPr>
        <w:t>Customer</w:t>
      </w:r>
      <w:r>
        <w:t xml:space="preserve"> to one of </w:t>
      </w:r>
      <w:r>
        <w:rPr>
          <w:i/>
        </w:rPr>
        <w:t>Telstra’s</w:t>
      </w:r>
      <w:r>
        <w:t xml:space="preserve"> Fault Reporting Centres, and contact by a </w:t>
      </w:r>
      <w:r>
        <w:rPr>
          <w:i/>
        </w:rPr>
        <w:t>Telstra</w:t>
      </w:r>
      <w:r>
        <w:t xml:space="preserve"> representative advising that action has been taken to identify and rectify the fault by remote diagnostics or that a site visit is required, and/or the attendance at a site by a </w:t>
      </w:r>
      <w:r>
        <w:rPr>
          <w:i/>
        </w:rPr>
        <w:t>Telstra</w:t>
      </w:r>
      <w:r>
        <w:t xml:space="preserve"> representative.</w:t>
      </w:r>
    </w:p>
    <w:p w14:paraId="6A55BA1B" w14:textId="77777777" w:rsidR="000B0D62" w:rsidRDefault="000B0D62">
      <w:pPr>
        <w:ind w:left="1446" w:hanging="709"/>
      </w:pPr>
      <w:r>
        <w:t>(f)</w:t>
      </w:r>
      <w:r>
        <w:tab/>
        <w:t xml:space="preserve">Service restoration time is defined as the period commencing when a fault report is received by </w:t>
      </w:r>
      <w:r>
        <w:rPr>
          <w:i/>
        </w:rPr>
        <w:t>Telstra</w:t>
      </w:r>
      <w:r>
        <w:t xml:space="preserve"> and ending when the service has been restored.</w:t>
      </w:r>
    </w:p>
    <w:p w14:paraId="75D19624" w14:textId="77777777" w:rsidR="000B0D62" w:rsidRDefault="000B0D62">
      <w:pPr>
        <w:ind w:left="1446" w:hanging="709"/>
      </w:pPr>
      <w:r>
        <w:lastRenderedPageBreak/>
        <w:t>(g)</w:t>
      </w:r>
      <w:r>
        <w:tab/>
        <w:t xml:space="preserve">Service Response and Restoration targets shall be calculated to include only </w:t>
      </w:r>
      <w:r>
        <w:rPr>
          <w:i/>
        </w:rPr>
        <w:t>time</w:t>
      </w:r>
      <w:r>
        <w:t xml:space="preserve"> accrued during </w:t>
      </w:r>
      <w:r>
        <w:rPr>
          <w:i/>
        </w:rPr>
        <w:t>Telstra’s</w:t>
      </w:r>
      <w:r>
        <w:t xml:space="preserve"> maintenance and repair </w:t>
      </w:r>
      <w:r>
        <w:rPr>
          <w:i/>
        </w:rPr>
        <w:t>time</w:t>
      </w:r>
      <w:r>
        <w:t>s identified in 1 (c).</w:t>
      </w:r>
    </w:p>
    <w:p w14:paraId="0479D858" w14:textId="77777777" w:rsidR="000B0D62" w:rsidRDefault="000B0D62">
      <w:pPr>
        <w:ind w:left="1446" w:hanging="709"/>
      </w:pPr>
      <w:r>
        <w:t>(h)</w:t>
      </w:r>
      <w:r>
        <w:tab/>
        <w:t xml:space="preserve">Service Response and Restoration targets apply only to service difficulties found to be within </w:t>
      </w:r>
      <w:r>
        <w:rPr>
          <w:i/>
        </w:rPr>
        <w:t>Telstra’s</w:t>
      </w:r>
      <w:r>
        <w:t xml:space="preserve"> maintenance responsibilities, as described in paragraph (a), above.</w:t>
      </w:r>
    </w:p>
    <w:p w14:paraId="516D65C9" w14:textId="77777777" w:rsidR="000B0D62" w:rsidRDefault="000B0D62">
      <w:pPr>
        <w:ind w:left="1446" w:hanging="709"/>
      </w:pPr>
      <w:r>
        <w:t>(i)</w:t>
      </w:r>
      <w:r>
        <w:tab/>
        <w:t xml:space="preserve">The repair of faults caused by interference, the </w:t>
      </w:r>
      <w:r>
        <w:rPr>
          <w:i/>
        </w:rPr>
        <w:t>Customer’s</w:t>
      </w:r>
      <w:r>
        <w:t xml:space="preserve"> negligence, or wilful damage to the SiteLine Service is not covered by the prescribed charges. </w:t>
      </w:r>
      <w:r>
        <w:rPr>
          <w:i/>
        </w:rPr>
        <w:t>Telstra</w:t>
      </w:r>
      <w:r>
        <w:t xml:space="preserve"> reserves the right to repair such faults at the </w:t>
      </w:r>
      <w:r>
        <w:rPr>
          <w:i/>
        </w:rPr>
        <w:t>Customer’s</w:t>
      </w:r>
      <w:r>
        <w:t xml:space="preserve"> expense.</w:t>
      </w:r>
    </w:p>
    <w:p w14:paraId="6CE6A43D" w14:textId="77777777" w:rsidR="000B0D62" w:rsidRDefault="000B0D62">
      <w:pPr>
        <w:ind w:left="1446" w:hanging="709"/>
      </w:pPr>
      <w:r>
        <w:t>(j)</w:t>
      </w:r>
      <w:r>
        <w:tab/>
        <w:t xml:space="preserve">Service appointment </w:t>
      </w:r>
      <w:r>
        <w:rPr>
          <w:i/>
        </w:rPr>
        <w:t>time</w:t>
      </w:r>
      <w:r>
        <w:t xml:space="preserve">s for the restoration and repair of faulty services will be agreed with the </w:t>
      </w:r>
      <w:r>
        <w:rPr>
          <w:i/>
        </w:rPr>
        <w:t>Customer</w:t>
      </w:r>
      <w:r>
        <w:t>.</w:t>
      </w:r>
    </w:p>
    <w:p w14:paraId="6737984B" w14:textId="77777777" w:rsidR="000B0D62" w:rsidRDefault="000B0D62">
      <w:pPr>
        <w:ind w:left="1446" w:hanging="709"/>
      </w:pPr>
      <w:r>
        <w:t>(k)</w:t>
      </w:r>
      <w:r>
        <w:tab/>
        <w:t xml:space="preserve">Attendance to service faults is available outside the maintenance and repair </w:t>
      </w:r>
      <w:r>
        <w:rPr>
          <w:i/>
        </w:rPr>
        <w:t>time</w:t>
      </w:r>
      <w:r>
        <w:t xml:space="preserve">s identified in 1 (c) at the </w:t>
      </w:r>
      <w:r>
        <w:rPr>
          <w:i/>
        </w:rPr>
        <w:t>Customer’s</w:t>
      </w:r>
      <w:r>
        <w:t xml:space="preserve"> request, in which case an after hours service charge as specified in 3 (d) shall apply</w:t>
      </w:r>
      <w:r w:rsidR="005C6334">
        <w:t xml:space="preserve"> apply (see the </w:t>
      </w:r>
      <w:hyperlink r:id="rId7" w:history="1">
        <w:r w:rsidR="005C6334" w:rsidRPr="005C6334">
          <w:rPr>
            <w:rStyle w:val="Hyperlink"/>
          </w:rPr>
          <w:t>Fee-for-service (Other work we do for you) section</w:t>
        </w:r>
      </w:hyperlink>
      <w:r w:rsidR="005C6334">
        <w:t xml:space="preserve"> of Our Customer Terms</w:t>
      </w:r>
      <w:r>
        <w:t>.</w:t>
      </w:r>
    </w:p>
    <w:p w14:paraId="5ADA50E2" w14:textId="77777777" w:rsidR="000B0D62" w:rsidRDefault="000B0D62">
      <w:pPr>
        <w:ind w:left="1446" w:hanging="709"/>
      </w:pPr>
      <w:r>
        <w:t>(l)</w:t>
      </w:r>
      <w:r>
        <w:tab/>
        <w:t xml:space="preserve">In the event that </w:t>
      </w:r>
      <w:r>
        <w:rPr>
          <w:i/>
        </w:rPr>
        <w:t>Telstra</w:t>
      </w:r>
      <w:r>
        <w:t xml:space="preserve"> is requested to attend the </w:t>
      </w:r>
      <w:r>
        <w:rPr>
          <w:i/>
        </w:rPr>
        <w:t>Customer’s</w:t>
      </w:r>
      <w:r>
        <w:t xml:space="preserve"> site to attend to a fault condition which is subsequently proven to be in </w:t>
      </w:r>
      <w:r>
        <w:rPr>
          <w:i/>
        </w:rPr>
        <w:t>Customer</w:t>
      </w:r>
      <w:r>
        <w:t xml:space="preserve"> equipment or cabling,</w:t>
      </w:r>
      <w:r w:rsidR="005C6334">
        <w:t xml:space="preserve"> an incorrect callout charge</w:t>
      </w:r>
      <w:r>
        <w:t xml:space="preserve"> shall apply, unless such equipment or cabling is covered by a separate maintenance agreement with </w:t>
      </w:r>
      <w:r>
        <w:rPr>
          <w:i/>
        </w:rPr>
        <w:t>Telstra</w:t>
      </w:r>
      <w:r>
        <w:t>.</w:t>
      </w:r>
      <w:r w:rsidR="005C6334">
        <w:t xml:space="preserve">  .</w:t>
      </w:r>
      <w:r w:rsidR="005C6334" w:rsidRPr="00BC3A6C">
        <w:rPr>
          <w:i/>
        </w:rPr>
        <w:t xml:space="preserve">Telstra </w:t>
      </w:r>
      <w:r w:rsidR="005C6334">
        <w:t>will inform the</w:t>
      </w:r>
      <w:r w:rsidR="005C6334" w:rsidRPr="00BC3A6C">
        <w:rPr>
          <w:i/>
        </w:rPr>
        <w:t xml:space="preserve"> Customer</w:t>
      </w:r>
      <w:r w:rsidR="005C6334">
        <w:t xml:space="preserve"> of the relevant charges and seek the </w:t>
      </w:r>
      <w:r w:rsidR="005C6334" w:rsidRPr="00BC3A6C">
        <w:rPr>
          <w:i/>
        </w:rPr>
        <w:t>Customer’s</w:t>
      </w:r>
      <w:r w:rsidR="005C6334">
        <w:t xml:space="preserve"> approval before attending the </w:t>
      </w:r>
      <w:r w:rsidR="005C6334" w:rsidRPr="00BC3A6C">
        <w:rPr>
          <w:i/>
        </w:rPr>
        <w:t xml:space="preserve">Customer’s </w:t>
      </w:r>
      <w:r w:rsidR="005C6334">
        <w:t xml:space="preserve">site or commencing work. For information in relation to the incorrect callout charge, see </w:t>
      </w:r>
      <w:hyperlink r:id="rId8" w:history="1">
        <w:r w:rsidR="005C6334" w:rsidRPr="005C6334">
          <w:rPr>
            <w:rStyle w:val="Hyperlink"/>
          </w:rPr>
          <w:t>the Fee-for-Service (Other work we do for you) section</w:t>
        </w:r>
      </w:hyperlink>
      <w:r w:rsidR="005C6334">
        <w:t xml:space="preserve"> of Our Customer Terms.</w:t>
      </w:r>
    </w:p>
    <w:p w14:paraId="045DCD90" w14:textId="77777777" w:rsidR="000B0D62" w:rsidRDefault="000B0D62">
      <w:pPr>
        <w:ind w:left="1446" w:hanging="709"/>
      </w:pPr>
      <w:r>
        <w:t>(m)</w:t>
      </w:r>
      <w:r>
        <w:tab/>
        <w:t xml:space="preserve">Notwithstanding the above, major fault outages affecting a number of </w:t>
      </w:r>
      <w:r>
        <w:rPr>
          <w:i/>
        </w:rPr>
        <w:t>Customers</w:t>
      </w:r>
      <w:r>
        <w:t xml:space="preserve"> shall receive priority maintenance.</w:t>
      </w:r>
    </w:p>
    <w:p w14:paraId="1DA3D087" w14:textId="77777777" w:rsidR="000B0D62" w:rsidRDefault="000B0D62">
      <w:pPr>
        <w:rPr>
          <w:b/>
        </w:rPr>
      </w:pPr>
      <w:r>
        <w:rPr>
          <w:b/>
        </w:rPr>
        <w:t>3.</w:t>
      </w:r>
      <w:r>
        <w:rPr>
          <w:b/>
        </w:rPr>
        <w:tab/>
        <w:t>ADDITIONAL WORKS CHARGES</w:t>
      </w:r>
    </w:p>
    <w:p w14:paraId="30837BE6" w14:textId="77777777" w:rsidR="000B0D62" w:rsidRDefault="000B0D62">
      <w:pPr>
        <w:ind w:left="1446" w:hanging="709"/>
      </w:pPr>
      <w:r>
        <w:t>(a)</w:t>
      </w:r>
      <w:r>
        <w:tab/>
        <w:t xml:space="preserve">The standard Network Connection charge specified in Clause 6.1 of this Section for Service activation includes work performed during </w:t>
      </w:r>
      <w:r>
        <w:rPr>
          <w:i/>
        </w:rPr>
        <w:t>Telstra’s</w:t>
      </w:r>
      <w:r>
        <w:t xml:space="preserve"> Standard Hours of Business only as specified in 1 (a).</w:t>
      </w:r>
    </w:p>
    <w:p w14:paraId="3F34EA84" w14:textId="77777777" w:rsidR="000B0D62" w:rsidRDefault="000B0D62">
      <w:pPr>
        <w:ind w:left="1446" w:hanging="709"/>
      </w:pPr>
      <w:r>
        <w:t>(b)</w:t>
      </w:r>
      <w:r>
        <w:tab/>
      </w:r>
      <w:r w:rsidR="005C6334">
        <w:t xml:space="preserve">For charges for installation, maintenance, consultancy and after sales activities not covered by a standard charge or contract see “Our Customer Terms </w:t>
      </w:r>
      <w:hyperlink r:id="rId9" w:history="1">
        <w:r w:rsidR="005C6334" w:rsidRPr="005C6334">
          <w:rPr>
            <w:rStyle w:val="Hyperlink"/>
          </w:rPr>
          <w:t>Fee-for-service (Other work we do for you</w:t>
        </w:r>
      </w:hyperlink>
      <w:r w:rsidR="005C6334">
        <w:t>)”</w:t>
      </w:r>
    </w:p>
    <w:p w14:paraId="6C159A20" w14:textId="77777777" w:rsidR="000B0D62" w:rsidRDefault="000B0D62">
      <w:pPr>
        <w:ind w:left="1446" w:hanging="709"/>
      </w:pPr>
      <w:r>
        <w:t>(c)</w:t>
      </w:r>
      <w:r>
        <w:tab/>
        <w:t xml:space="preserve">Maintenance and repair of SiteLine Indial services shall be confined to the </w:t>
      </w:r>
      <w:r>
        <w:rPr>
          <w:i/>
        </w:rPr>
        <w:t>time</w:t>
      </w:r>
      <w:r>
        <w:t>s identified in 1 (c).</w:t>
      </w:r>
    </w:p>
    <w:p w14:paraId="13C6A51B" w14:textId="77777777" w:rsidR="000B0D62" w:rsidRDefault="000B0D62">
      <w:pPr>
        <w:pStyle w:val="Indent1"/>
      </w:pPr>
      <w:r>
        <w:t>(d)</w:t>
      </w:r>
      <w:r>
        <w:tab/>
      </w:r>
      <w:r w:rsidR="005C6334">
        <w:t>Where applicable, material charges shall be in accordance with individual quotations.</w:t>
      </w:r>
    </w:p>
    <w:p w14:paraId="46B8AA71" w14:textId="77777777" w:rsidR="000B0D62" w:rsidRDefault="000B0D62" w:rsidP="005C6334">
      <w:pPr>
        <w:pStyle w:val="Indent00"/>
        <w:ind w:left="0" w:firstLine="0"/>
      </w:pPr>
    </w:p>
    <w:p w14:paraId="356F7C48" w14:textId="77777777" w:rsidR="000B0D62" w:rsidRDefault="000B0D62">
      <w:pPr>
        <w:rPr>
          <w:b/>
        </w:rPr>
      </w:pPr>
      <w:r>
        <w:rPr>
          <w:b/>
        </w:rPr>
        <w:t>4.</w:t>
      </w:r>
      <w:r>
        <w:rPr>
          <w:b/>
        </w:rPr>
        <w:tab/>
        <w:t>SERVICE ASSURANCE PACKAGES:</w:t>
      </w:r>
    </w:p>
    <w:p w14:paraId="10FF97B9" w14:textId="77777777" w:rsidR="000B0D62" w:rsidRDefault="000B0D62">
      <w:r>
        <w:t xml:space="preserve">Refer to clause 7 of the Service Assurance section of the </w:t>
      </w:r>
      <w:r>
        <w:rPr>
          <w:i/>
        </w:rPr>
        <w:t>Standard Form of Agreement</w:t>
      </w:r>
    </w:p>
    <w:p w14:paraId="386C4536" w14:textId="77777777" w:rsidR="000B0D62" w:rsidRDefault="000B0D62">
      <w:pPr>
        <w:rPr>
          <w:b/>
        </w:rPr>
      </w:pPr>
      <w:r>
        <w:rPr>
          <w:b/>
        </w:rPr>
        <w:t>5.</w:t>
      </w:r>
      <w:r>
        <w:rPr>
          <w:b/>
        </w:rPr>
        <w:tab/>
        <w:t>ENHANCED CUSTOMER SELECT MAINTENANCE OPTIONS :</w:t>
      </w:r>
    </w:p>
    <w:p w14:paraId="2CA7FA84" w14:textId="77777777" w:rsidR="000B0D62" w:rsidRDefault="000B0D62">
      <w:r>
        <w:t xml:space="preserve">Refer to clause 7 of the Service Assurance section of the </w:t>
      </w:r>
      <w:r>
        <w:rPr>
          <w:i/>
        </w:rPr>
        <w:t>Standard Form of Agreement</w:t>
      </w:r>
      <w:r>
        <w:t>.</w:t>
      </w:r>
    </w:p>
    <w:p w14:paraId="434261E2" w14:textId="77777777" w:rsidR="000B0D62" w:rsidRDefault="000B0D62">
      <w:pPr>
        <w:rPr>
          <w:b/>
        </w:rPr>
      </w:pPr>
      <w:r>
        <w:rPr>
          <w:b/>
        </w:rPr>
        <w:t>6.</w:t>
      </w:r>
      <w:r>
        <w:rPr>
          <w:b/>
        </w:rPr>
        <w:tab/>
        <w:t>ENHANCED CUSTOMER SELECT ASSURANCE OPTIONS :</w:t>
      </w:r>
    </w:p>
    <w:p w14:paraId="64B20353" w14:textId="77777777" w:rsidR="000B0D62" w:rsidRDefault="000B0D62">
      <w:pPr>
        <w:ind w:left="737"/>
      </w:pPr>
      <w:r>
        <w:t xml:space="preserve">Refer to clause 7 of the Service Assurance section of the </w:t>
      </w:r>
      <w:r>
        <w:rPr>
          <w:i/>
        </w:rPr>
        <w:t>Standard Form of Agreement</w:t>
      </w:r>
      <w:r>
        <w:t>.</w:t>
      </w:r>
    </w:p>
    <w:p w14:paraId="1C367A65" w14:textId="77777777" w:rsidR="000B0D62" w:rsidRDefault="000B0D62">
      <w:pPr>
        <w:pStyle w:val="Indent2"/>
        <w:ind w:left="0"/>
        <w:rPr>
          <w:b/>
        </w:rPr>
      </w:pPr>
    </w:p>
    <w:p w14:paraId="7102361A" w14:textId="77777777" w:rsidR="000B0D62" w:rsidRDefault="000B0D62">
      <w:pPr>
        <w:pStyle w:val="Indent2"/>
        <w:ind w:left="0"/>
        <w:rPr>
          <w:b/>
        </w:rPr>
        <w:sectPr w:rsidR="000B0D62">
          <w:headerReference w:type="default" r:id="rId10"/>
          <w:footerReference w:type="even" r:id="rId11"/>
          <w:footerReference w:type="default" r:id="rId12"/>
          <w:footerReference w:type="first" r:id="rId13"/>
          <w:pgSz w:w="11906" w:h="16838"/>
          <w:pgMar w:top="1418" w:right="1418" w:bottom="1418" w:left="1418" w:header="720" w:footer="720" w:gutter="0"/>
          <w:pgNumType w:start="1"/>
          <w:cols w:space="720"/>
        </w:sectPr>
      </w:pPr>
    </w:p>
    <w:p w14:paraId="7CE2733C" w14:textId="77777777" w:rsidR="000B0D62" w:rsidRDefault="000B0D62">
      <w:pPr>
        <w:pStyle w:val="Indent2"/>
        <w:ind w:left="0"/>
        <w:rPr>
          <w:b/>
        </w:rPr>
      </w:pPr>
    </w:p>
    <w:p w14:paraId="166BC54D" w14:textId="77777777" w:rsidR="000B0D62" w:rsidRDefault="000B0D62">
      <w:pPr>
        <w:pStyle w:val="Indent2"/>
        <w:ind w:left="0" w:firstLine="0"/>
        <w:rPr>
          <w:rFonts w:ascii="Arial Narrow" w:hAnsi="Arial Narrow"/>
          <w:b/>
          <w:sz w:val="32"/>
        </w:rPr>
      </w:pPr>
      <w:r>
        <w:rPr>
          <w:rFonts w:ascii="Arial Narrow" w:hAnsi="Arial Narrow"/>
          <w:b/>
          <w:sz w:val="32"/>
        </w:rPr>
        <w:t>ATTACHMENT 2</w:t>
      </w:r>
    </w:p>
    <w:p w14:paraId="3F7CE23B" w14:textId="77777777" w:rsidR="000B0D62" w:rsidRDefault="000B0D62">
      <w:pPr>
        <w:jc w:val="center"/>
        <w:rPr>
          <w:rFonts w:ascii="Arial Narrow" w:hAnsi="Arial Narrow"/>
          <w:b/>
          <w:sz w:val="32"/>
        </w:rPr>
      </w:pPr>
      <w:r>
        <w:rPr>
          <w:rFonts w:ascii="Arial Narrow" w:hAnsi="Arial Narrow"/>
          <w:b/>
          <w:sz w:val="32"/>
        </w:rPr>
        <w:t>SERVICE GUARANTEE</w:t>
      </w:r>
    </w:p>
    <w:p w14:paraId="34FFC14F" w14:textId="77777777" w:rsidR="000B0D62" w:rsidRDefault="000B0D62">
      <w:pPr>
        <w:spacing w:before="240"/>
      </w:pPr>
      <w:r>
        <w:rPr>
          <w:i/>
        </w:rPr>
        <w:t>Telstra</w:t>
      </w:r>
      <w:r>
        <w:t xml:space="preserve"> is committed to offering a continually improving level of service to its </w:t>
      </w:r>
      <w:r>
        <w:rPr>
          <w:i/>
        </w:rPr>
        <w:t>Customer</w:t>
      </w:r>
      <w:r>
        <w:t xml:space="preserve">s. To assist in this endeavour, </w:t>
      </w:r>
      <w:r>
        <w:rPr>
          <w:i/>
        </w:rPr>
        <w:t>Telstra</w:t>
      </w:r>
      <w:r>
        <w:t xml:space="preserve"> has introduced a Service Guarantee Scheme which provides </w:t>
      </w:r>
      <w:r>
        <w:rPr>
          <w:i/>
        </w:rPr>
        <w:t>Telstra</w:t>
      </w:r>
      <w:r>
        <w:t xml:space="preserve"> </w:t>
      </w:r>
      <w:r>
        <w:rPr>
          <w:i/>
        </w:rPr>
        <w:t>Customers</w:t>
      </w:r>
      <w:r>
        <w:t xml:space="preserve"> with a  </w:t>
      </w:r>
      <w:r>
        <w:rPr>
          <w:i/>
        </w:rPr>
        <w:t>Service Rebate</w:t>
      </w:r>
      <w:r>
        <w:t xml:space="preserve"> if </w:t>
      </w:r>
      <w:r>
        <w:rPr>
          <w:i/>
        </w:rPr>
        <w:t>Telstra</w:t>
      </w:r>
      <w:r>
        <w:t xml:space="preserve"> fails to restore a service in accordance with the specified standard service restoration targets.</w:t>
      </w:r>
    </w:p>
    <w:p w14:paraId="52A7BF4D" w14:textId="77777777" w:rsidR="000B0D62" w:rsidRDefault="000B0D62">
      <w:r>
        <w:t xml:space="preserve">If </w:t>
      </w:r>
      <w:r>
        <w:rPr>
          <w:i/>
        </w:rPr>
        <w:t>Customers</w:t>
      </w:r>
      <w:r>
        <w:t xml:space="preserve"> are not satisfied that </w:t>
      </w:r>
      <w:r>
        <w:rPr>
          <w:i/>
        </w:rPr>
        <w:t>Telstra</w:t>
      </w:r>
      <w:r>
        <w:t xml:space="preserve"> restored their service(s) within the specified maximum restoration targets for the service(s) concerned, </w:t>
      </w:r>
      <w:r>
        <w:rPr>
          <w:i/>
        </w:rPr>
        <w:t>Telstra</w:t>
      </w:r>
      <w:r>
        <w:t xml:space="preserve"> will pay those </w:t>
      </w:r>
      <w:r>
        <w:rPr>
          <w:i/>
        </w:rPr>
        <w:t>Customers</w:t>
      </w:r>
      <w:r>
        <w:t xml:space="preserve"> a </w:t>
      </w:r>
      <w:r>
        <w:rPr>
          <w:i/>
        </w:rPr>
        <w:t>Service Rebate</w:t>
      </w:r>
      <w:r>
        <w:t xml:space="preserve">. The types of </w:t>
      </w:r>
      <w:r>
        <w:rPr>
          <w:i/>
        </w:rPr>
        <w:t xml:space="preserve">Service Rebates </w:t>
      </w:r>
      <w:r>
        <w:t>available</w:t>
      </w:r>
      <w:r>
        <w:rPr>
          <w:i/>
        </w:rPr>
        <w:t xml:space="preserve"> </w:t>
      </w:r>
      <w:r>
        <w:t xml:space="preserve">and conditions which apply to them are set out in clause 10 of the Service Assurance Section of the </w:t>
      </w:r>
      <w:r>
        <w:rPr>
          <w:i/>
        </w:rPr>
        <w:t>Standard Form of Agreement</w:t>
      </w:r>
      <w:r>
        <w:t>.</w:t>
      </w:r>
    </w:p>
    <w:p w14:paraId="0862D161" w14:textId="77777777" w:rsidR="000B0D62" w:rsidRDefault="000B0D62"/>
    <w:sectPr w:rsidR="000B0D62">
      <w:footerReference w:type="even" r:id="rId14"/>
      <w:footerReference w:type="default" r:id="rId15"/>
      <w:footerReference w:type="first" r:id="rId16"/>
      <w:pgSz w:w="11906" w:h="16838"/>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58FA0" w14:textId="77777777" w:rsidR="0070685B" w:rsidRDefault="0070685B" w:rsidP="000B0D62">
      <w:r>
        <w:separator/>
      </w:r>
    </w:p>
  </w:endnote>
  <w:endnote w:type="continuationSeparator" w:id="0">
    <w:p w14:paraId="579A8D8C" w14:textId="77777777" w:rsidR="0070685B" w:rsidRDefault="0070685B" w:rsidP="000B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60547" w14:textId="77777777" w:rsidR="00E60E1C" w:rsidRDefault="00E60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6237A" w14:textId="77777777" w:rsidR="00E622FE" w:rsidRDefault="00E622FE">
    <w:pPr>
      <w:pStyle w:val="Footer"/>
      <w:pBdr>
        <w:top w:val="single" w:sz="6" w:space="1" w:color="auto"/>
      </w:pBdr>
      <w:rPr>
        <w:rFonts w:ascii="Arial Narrow" w:hAnsi="Arial Narrow"/>
        <w:sz w:val="18"/>
      </w:rPr>
    </w:pPr>
    <w:r>
      <w:rPr>
        <w:rFonts w:ascii="Arial Narrow" w:hAnsi="Arial Narrow"/>
        <w:i/>
        <w:sz w:val="18"/>
      </w:rPr>
      <w:tab/>
      <w:t xml:space="preserve">Attachment 1  Page </w:t>
    </w:r>
    <w:r>
      <w:rPr>
        <w:rFonts w:ascii="Arial Narrow" w:hAnsi="Arial Narrow"/>
        <w:i/>
        <w:sz w:val="18"/>
      </w:rPr>
      <w:fldChar w:fldCharType="begin"/>
    </w:r>
    <w:r>
      <w:rPr>
        <w:rFonts w:ascii="Arial Narrow" w:hAnsi="Arial Narrow"/>
        <w:i/>
        <w:sz w:val="18"/>
      </w:rPr>
      <w:instrText xml:space="preserve">page </w:instrText>
    </w:r>
    <w:r>
      <w:rPr>
        <w:rFonts w:ascii="Arial Narrow" w:hAnsi="Arial Narrow"/>
        <w:sz w:val="18"/>
      </w:rPr>
      <w:fldChar w:fldCharType="separate"/>
    </w:r>
    <w:r w:rsidR="003C3118">
      <w:rPr>
        <w:rFonts w:ascii="Arial Narrow" w:hAnsi="Arial Narrow"/>
        <w:i/>
        <w:noProof/>
        <w:sz w:val="18"/>
      </w:rPr>
      <w:t>1</w:t>
    </w:r>
    <w:r>
      <w:rPr>
        <w:rFonts w:ascii="Arial Narrow" w:hAnsi="Arial Narrow"/>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D285E" w14:textId="77777777" w:rsidR="00E60E1C" w:rsidRDefault="00E60E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7CD56" w14:textId="77777777" w:rsidR="00E60E1C" w:rsidRDefault="00E60E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FB1A6" w14:textId="77777777" w:rsidR="00E622FE" w:rsidRDefault="00E622FE">
    <w:pPr>
      <w:pStyle w:val="Footer"/>
      <w:pBdr>
        <w:top w:val="single" w:sz="6" w:space="1" w:color="auto"/>
      </w:pBdr>
      <w:rPr>
        <w:rFonts w:ascii="Arial Narrow" w:hAnsi="Arial Narrow"/>
        <w:sz w:val="18"/>
      </w:rPr>
    </w:pPr>
    <w:r>
      <w:rPr>
        <w:rFonts w:ascii="Arial Narrow" w:hAnsi="Arial Narrow"/>
        <w:i/>
        <w:sz w:val="18"/>
      </w:rPr>
      <w:tab/>
      <w:t xml:space="preserve">Attachment 2  Page </w:t>
    </w:r>
    <w:r>
      <w:rPr>
        <w:rFonts w:ascii="Arial Narrow" w:hAnsi="Arial Narrow"/>
        <w:i/>
        <w:sz w:val="18"/>
      </w:rPr>
      <w:fldChar w:fldCharType="begin"/>
    </w:r>
    <w:r>
      <w:rPr>
        <w:rFonts w:ascii="Arial Narrow" w:hAnsi="Arial Narrow"/>
        <w:i/>
        <w:sz w:val="18"/>
      </w:rPr>
      <w:instrText xml:space="preserve">page </w:instrText>
    </w:r>
    <w:r>
      <w:rPr>
        <w:rFonts w:ascii="Arial Narrow" w:hAnsi="Arial Narrow"/>
        <w:sz w:val="18"/>
      </w:rPr>
      <w:fldChar w:fldCharType="separate"/>
    </w:r>
    <w:r w:rsidR="00291CD4">
      <w:rPr>
        <w:rFonts w:ascii="Arial Narrow" w:hAnsi="Arial Narrow"/>
        <w:i/>
        <w:noProof/>
        <w:sz w:val="18"/>
      </w:rPr>
      <w:t>1</w:t>
    </w:r>
    <w:r>
      <w:rPr>
        <w:rFonts w:ascii="Arial Narrow" w:hAnsi="Arial Narrow"/>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5AB3" w14:textId="77777777" w:rsidR="00E60E1C" w:rsidRDefault="00E60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2B580" w14:textId="77777777" w:rsidR="0070685B" w:rsidRDefault="0070685B" w:rsidP="000B0D62">
      <w:r>
        <w:separator/>
      </w:r>
    </w:p>
  </w:footnote>
  <w:footnote w:type="continuationSeparator" w:id="0">
    <w:p w14:paraId="46125664" w14:textId="77777777" w:rsidR="0070685B" w:rsidRDefault="0070685B" w:rsidP="000B0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9D4AB" w14:textId="77777777" w:rsidR="00E622FE" w:rsidRDefault="00E622FE">
    <w:pPr>
      <w:pStyle w:val="Header"/>
      <w:pBdr>
        <w:bottom w:val="single" w:sz="6" w:space="1" w:color="auto"/>
      </w:pBdr>
    </w:pPr>
    <w:r>
      <w:rPr>
        <w:rFonts w:ascii="Arial Narrow" w:hAnsi="Arial Narrow"/>
        <w:i/>
      </w:rPr>
      <w:t>Telstra SiteLine Services Tariff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064E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B95CE6"/>
    <w:multiLevelType w:val="singleLevel"/>
    <w:tmpl w:val="4F2E2D7E"/>
    <w:lvl w:ilvl="0">
      <w:start w:val="1"/>
      <w:numFmt w:val="lowerRoman"/>
      <w:lvlText w:val="(%1)"/>
      <w:lvlJc w:val="left"/>
      <w:pPr>
        <w:tabs>
          <w:tab w:val="num" w:pos="2205"/>
        </w:tabs>
        <w:ind w:left="2205" w:hanging="735"/>
      </w:pPr>
      <w:rPr>
        <w:rFonts w:hint="default"/>
      </w:rPr>
    </w:lvl>
  </w:abstractNum>
  <w:abstractNum w:abstractNumId="2" w15:restartNumberingAfterBreak="0">
    <w:nsid w:val="3C4B4FE8"/>
    <w:multiLevelType w:val="multilevel"/>
    <w:tmpl w:val="62B67C46"/>
    <w:lvl w:ilvl="0">
      <w:start w:val="6"/>
      <w:numFmt w:val="decimal"/>
      <w:lvlText w:val="%1"/>
      <w:lvlJc w:val="left"/>
      <w:pPr>
        <w:tabs>
          <w:tab w:val="num" w:pos="735"/>
        </w:tabs>
        <w:ind w:left="735" w:hanging="735"/>
      </w:pPr>
      <w:rPr>
        <w:rFonts w:hint="default"/>
      </w:rPr>
    </w:lvl>
    <w:lvl w:ilvl="1">
      <w:start w:val="4"/>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3DCE3995"/>
    <w:multiLevelType w:val="singleLevel"/>
    <w:tmpl w:val="A568FF00"/>
    <w:lvl w:ilvl="0">
      <w:start w:val="1"/>
      <w:numFmt w:val="lowerLetter"/>
      <w:lvlText w:val="(%1)"/>
      <w:lvlJc w:val="left"/>
      <w:pPr>
        <w:tabs>
          <w:tab w:val="num" w:pos="1470"/>
        </w:tabs>
        <w:ind w:left="1470" w:hanging="735"/>
      </w:pPr>
      <w:rPr>
        <w:rFonts w:hint="default"/>
      </w:rPr>
    </w:lvl>
  </w:abstractNum>
  <w:abstractNum w:abstractNumId="4" w15:restartNumberingAfterBreak="0">
    <w:nsid w:val="573D77CA"/>
    <w:multiLevelType w:val="multilevel"/>
    <w:tmpl w:val="86EA47A0"/>
    <w:lvl w:ilvl="0">
      <w:start w:val="7"/>
      <w:numFmt w:val="decimal"/>
      <w:lvlText w:val="%1"/>
      <w:lvlJc w:val="left"/>
      <w:pPr>
        <w:tabs>
          <w:tab w:val="num" w:pos="735"/>
        </w:tabs>
        <w:ind w:left="735" w:hanging="735"/>
      </w:pPr>
      <w:rPr>
        <w:rFonts w:hint="default"/>
      </w:rPr>
    </w:lvl>
    <w:lvl w:ilvl="1">
      <w:start w:val="9"/>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5F8245DC"/>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617683261">
    <w:abstractNumId w:val="2"/>
  </w:num>
  <w:num w:numId="2" w16cid:durableId="2073769613">
    <w:abstractNumId w:val="3"/>
  </w:num>
  <w:num w:numId="3" w16cid:durableId="1798907832">
    <w:abstractNumId w:val="1"/>
  </w:num>
  <w:num w:numId="4" w16cid:durableId="1778523146">
    <w:abstractNumId w:val="4"/>
  </w:num>
  <w:num w:numId="5" w16cid:durableId="1678774199">
    <w:abstractNumId w:val="5"/>
  </w:num>
  <w:num w:numId="6" w16cid:durableId="232812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3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0D62"/>
    <w:rsid w:val="00020E8E"/>
    <w:rsid w:val="000B0D62"/>
    <w:rsid w:val="001B513C"/>
    <w:rsid w:val="001C090F"/>
    <w:rsid w:val="00291CD4"/>
    <w:rsid w:val="002D292E"/>
    <w:rsid w:val="003C3118"/>
    <w:rsid w:val="004F1600"/>
    <w:rsid w:val="005026D8"/>
    <w:rsid w:val="005C6334"/>
    <w:rsid w:val="00624B09"/>
    <w:rsid w:val="006C4222"/>
    <w:rsid w:val="0070685B"/>
    <w:rsid w:val="008E1AF2"/>
    <w:rsid w:val="00CD7A36"/>
    <w:rsid w:val="00DA3DEC"/>
    <w:rsid w:val="00E03B87"/>
    <w:rsid w:val="00E60E1C"/>
    <w:rsid w:val="00E622FE"/>
    <w:rsid w:val="00E77949"/>
    <w:rsid w:val="00FD350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22F5D35C"/>
  <w15:chartTrackingRefBased/>
  <w15:docId w15:val="{1388F1A8-F9F0-4AF5-A7BF-10F478DD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rFonts w:ascii="Times New Roman" w:hAnsi="Times New Roman"/>
      <w:lang w:eastAsia="en-US"/>
    </w:rPr>
  </w:style>
  <w:style w:type="paragraph" w:styleId="Heading1">
    <w:name w:val="heading 1"/>
    <w:basedOn w:val="Normal"/>
    <w:next w:val="Heading2"/>
    <w:qFormat/>
    <w:pPr>
      <w:pBdr>
        <w:bottom w:val="single" w:sz="12" w:space="1" w:color="auto"/>
      </w:pBdr>
      <w:ind w:left="737" w:hanging="737"/>
      <w:outlineLvl w:val="0"/>
    </w:pPr>
    <w:rPr>
      <w:rFonts w:ascii="Arial Narrow" w:hAnsi="Arial Narrow"/>
      <w:b/>
      <w:caps/>
      <w:sz w:val="32"/>
    </w:rPr>
  </w:style>
  <w:style w:type="paragraph" w:styleId="Heading2">
    <w:name w:val="heading 2"/>
    <w:basedOn w:val="Normal"/>
    <w:qFormat/>
    <w:pPr>
      <w:spacing w:before="0"/>
      <w:outlineLvl w:val="1"/>
    </w:pPr>
    <w:rPr>
      <w:rFonts w:ascii="Arial Narrow" w:hAnsi="Arial Narrow"/>
      <w:b/>
      <w:caps/>
      <w:sz w:val="32"/>
    </w:rPr>
  </w:style>
  <w:style w:type="paragraph" w:styleId="Heading3">
    <w:name w:val="heading 3"/>
    <w:basedOn w:val="Normal"/>
    <w:next w:val="Indent0"/>
    <w:qFormat/>
    <w:pPr>
      <w:pBdr>
        <w:bottom w:val="single" w:sz="12" w:space="1" w:color="auto"/>
      </w:pBdr>
      <w:outlineLvl w:val="2"/>
    </w:pPr>
    <w:rPr>
      <w:rFonts w:ascii="Arial Narrow" w:hAnsi="Arial Narrow"/>
      <w:b/>
      <w:caps/>
      <w:sz w:val="24"/>
    </w:rPr>
  </w:style>
  <w:style w:type="paragraph" w:styleId="Heading4">
    <w:name w:val="heading 4"/>
    <w:basedOn w:val="Normal"/>
    <w:next w:val="Indent0"/>
    <w:qFormat/>
    <w:pPr>
      <w:ind w:left="737"/>
      <w:outlineLvl w:val="3"/>
    </w:pPr>
    <w:rPr>
      <w:rFonts w:ascii="Arial Narrow" w:hAnsi="Arial Narrow"/>
      <w:b/>
      <w:i/>
      <w:sz w:val="23"/>
    </w:rPr>
  </w:style>
  <w:style w:type="paragraph" w:styleId="Heading5">
    <w:name w:val="heading 5"/>
    <w:basedOn w:val="Heading1"/>
    <w:qFormat/>
    <w:pPr>
      <w:outlineLvl w:val="4"/>
    </w:pPr>
    <w:rPr>
      <w:caps w:val="0"/>
      <w:sz w:val="20"/>
    </w:rPr>
  </w:style>
  <w:style w:type="paragraph" w:styleId="Heading6">
    <w:name w:val="heading 6"/>
    <w:basedOn w:val="Normal"/>
    <w:qFormat/>
    <w:pPr>
      <w:ind w:left="1474" w:hanging="737"/>
      <w:outlineLvl w:val="5"/>
    </w:pPr>
    <w:rPr>
      <w:b/>
    </w:rPr>
  </w:style>
  <w:style w:type="paragraph" w:styleId="Heading7">
    <w:name w:val="heading 7"/>
    <w:basedOn w:val="Normal"/>
    <w:qFormat/>
    <w:pPr>
      <w:ind w:left="2211" w:hanging="737"/>
      <w:outlineLvl w:val="6"/>
    </w:pPr>
    <w:rPr>
      <w:b/>
    </w:rPr>
  </w:style>
  <w:style w:type="paragraph" w:styleId="Heading8">
    <w:name w:val="heading 8"/>
    <w:basedOn w:val="Normal"/>
    <w:qFormat/>
    <w:pPr>
      <w:ind w:left="2948" w:hanging="737"/>
      <w:outlineLvl w:val="7"/>
    </w:pPr>
    <w:rPr>
      <w:b/>
    </w:rPr>
  </w:style>
  <w:style w:type="paragraph" w:styleId="Heading9">
    <w:name w:val="heading 9"/>
    <w:basedOn w:val="Heading1"/>
    <w:qFormat/>
    <w:pPr>
      <w:ind w:left="5896"/>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0">
    <w:name w:val="Indent 0"/>
    <w:basedOn w:val="Normal"/>
    <w:next w:val="Normal"/>
    <w:pPr>
      <w:ind w:left="737" w:hanging="737"/>
    </w:pPr>
  </w:style>
  <w:style w:type="paragraph" w:styleId="TOC8">
    <w:name w:val="toc 8"/>
    <w:basedOn w:val="Normal"/>
    <w:next w:val="Normal"/>
    <w:semiHidden/>
    <w:pPr>
      <w:tabs>
        <w:tab w:val="right" w:pos="9070"/>
      </w:tabs>
      <w:spacing w:after="0"/>
      <w:ind w:left="1610"/>
    </w:pPr>
  </w:style>
  <w:style w:type="paragraph" w:styleId="TOC7">
    <w:name w:val="toc 7"/>
    <w:basedOn w:val="Normal"/>
    <w:next w:val="Normal"/>
    <w:semiHidden/>
    <w:pPr>
      <w:tabs>
        <w:tab w:val="right" w:pos="9070"/>
      </w:tabs>
      <w:spacing w:after="0"/>
      <w:ind w:left="1380"/>
    </w:pPr>
  </w:style>
  <w:style w:type="paragraph" w:styleId="TOC6">
    <w:name w:val="toc 6"/>
    <w:basedOn w:val="Normal"/>
    <w:next w:val="Normal"/>
    <w:semiHidden/>
    <w:pPr>
      <w:tabs>
        <w:tab w:val="right" w:pos="9070"/>
      </w:tabs>
      <w:spacing w:after="0"/>
      <w:ind w:left="1150"/>
    </w:pPr>
  </w:style>
  <w:style w:type="paragraph" w:styleId="TOC5">
    <w:name w:val="toc 5"/>
    <w:basedOn w:val="Normal"/>
    <w:next w:val="Normal"/>
    <w:semiHidden/>
    <w:pPr>
      <w:tabs>
        <w:tab w:val="right" w:pos="9070"/>
      </w:tabs>
      <w:spacing w:after="0"/>
      <w:ind w:left="920"/>
    </w:pPr>
  </w:style>
  <w:style w:type="paragraph" w:styleId="TOC4">
    <w:name w:val="toc 4"/>
    <w:basedOn w:val="Normal"/>
    <w:next w:val="Normal"/>
    <w:semiHidden/>
    <w:pPr>
      <w:tabs>
        <w:tab w:val="right" w:pos="9070"/>
      </w:tabs>
      <w:spacing w:after="0"/>
      <w:ind w:left="690"/>
    </w:pPr>
  </w:style>
  <w:style w:type="paragraph" w:styleId="TOC3">
    <w:name w:val="toc 3"/>
    <w:basedOn w:val="Normal"/>
    <w:next w:val="Normal"/>
    <w:semiHidden/>
    <w:pPr>
      <w:tabs>
        <w:tab w:val="right" w:pos="9070"/>
      </w:tabs>
      <w:spacing w:after="0"/>
      <w:ind w:left="460"/>
    </w:pPr>
  </w:style>
  <w:style w:type="paragraph" w:styleId="TOC2">
    <w:name w:val="toc 2"/>
    <w:basedOn w:val="Normal"/>
    <w:next w:val="Normal"/>
    <w:semiHidden/>
    <w:pPr>
      <w:tabs>
        <w:tab w:val="right" w:pos="9070"/>
      </w:tabs>
      <w:spacing w:after="0"/>
      <w:ind w:left="232"/>
    </w:pPr>
    <w:rPr>
      <w:b/>
    </w:rPr>
  </w:style>
  <w:style w:type="paragraph" w:styleId="TOC1">
    <w:name w:val="toc 1"/>
    <w:basedOn w:val="Normal"/>
    <w:next w:val="Normal"/>
    <w:semiHidden/>
    <w:pPr>
      <w:keepNext/>
      <w:tabs>
        <w:tab w:val="right" w:pos="9070"/>
      </w:tabs>
      <w:spacing w:after="0"/>
    </w:pPr>
    <w:rPr>
      <w:rFonts w:ascii="Arial Narrow" w:hAnsi="Arial Narrow"/>
      <w:b/>
      <w:caps/>
      <w:sz w:val="24"/>
    </w:r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next w:val="Normal"/>
    <w:pPr>
      <w:tabs>
        <w:tab w:val="right" w:pos="8931"/>
      </w:tabs>
      <w:jc w:val="both"/>
    </w:pPr>
    <w:rPr>
      <w:sz w:val="16"/>
    </w:rPr>
  </w:style>
  <w:style w:type="paragraph" w:styleId="Header">
    <w:name w:val="header"/>
    <w:basedOn w:val="Normal"/>
    <w:pPr>
      <w:tabs>
        <w:tab w:val="center" w:pos="4153"/>
        <w:tab w:val="right" w:pos="8306"/>
      </w:tabs>
    </w:pPr>
  </w:style>
  <w:style w:type="character" w:styleId="FootnoteReference">
    <w:name w:val="footnote reference"/>
    <w:semiHidden/>
    <w:rPr>
      <w:position w:val="6"/>
      <w:sz w:val="16"/>
    </w:rPr>
  </w:style>
  <w:style w:type="paragraph" w:styleId="FootnoteText">
    <w:name w:val="footnote text"/>
    <w:basedOn w:val="Normal"/>
    <w:next w:val="Normal"/>
    <w:semiHidden/>
  </w:style>
  <w:style w:type="paragraph" w:styleId="NormalIndent">
    <w:name w:val="Normal Indent"/>
    <w:basedOn w:val="Normal"/>
    <w:next w:val="Normal"/>
    <w:pPr>
      <w:ind w:left="737"/>
    </w:pPr>
  </w:style>
  <w:style w:type="paragraph" w:customStyle="1" w:styleId="Indent1">
    <w:name w:val="Indent 1"/>
    <w:basedOn w:val="Normal"/>
    <w:pPr>
      <w:ind w:left="1474" w:hanging="737"/>
    </w:pPr>
  </w:style>
  <w:style w:type="paragraph" w:customStyle="1" w:styleId="Indent2">
    <w:name w:val="Indent 2"/>
    <w:basedOn w:val="Normal"/>
    <w:next w:val="Normal"/>
    <w:pPr>
      <w:ind w:left="2211" w:hanging="737"/>
    </w:pPr>
  </w:style>
  <w:style w:type="paragraph" w:customStyle="1" w:styleId="Indent3">
    <w:name w:val="Indent 3"/>
    <w:basedOn w:val="Normal"/>
    <w:next w:val="Normal"/>
    <w:pPr>
      <w:ind w:left="2948" w:hanging="737"/>
    </w:pPr>
  </w:style>
  <w:style w:type="paragraph" w:customStyle="1" w:styleId="Indent4">
    <w:name w:val="Indent 4"/>
    <w:basedOn w:val="Normal"/>
    <w:next w:val="Normal"/>
    <w:pPr>
      <w:ind w:left="3686" w:hanging="737"/>
    </w:pPr>
  </w:style>
  <w:style w:type="paragraph" w:customStyle="1" w:styleId="Indent5">
    <w:name w:val="Indent 5"/>
    <w:basedOn w:val="Normal"/>
    <w:next w:val="Normal"/>
    <w:pPr>
      <w:ind w:left="4423" w:hanging="737"/>
    </w:pPr>
  </w:style>
  <w:style w:type="paragraph" w:customStyle="1" w:styleId="ArialN16">
    <w:name w:val="ArialN16"/>
    <w:basedOn w:val="Normal"/>
    <w:rPr>
      <w:rFonts w:ascii="Arial Narrow" w:hAnsi="Arial Narrow"/>
      <w:b/>
      <w:sz w:val="32"/>
    </w:rPr>
  </w:style>
  <w:style w:type="paragraph" w:customStyle="1" w:styleId="Title1">
    <w:name w:val="Title1"/>
    <w:basedOn w:val="Normal"/>
    <w:pPr>
      <w:jc w:val="center"/>
    </w:pPr>
    <w:rPr>
      <w:rFonts w:ascii="Arial Narrow" w:hAnsi="Arial Narrow"/>
      <w:b/>
      <w:sz w:val="32"/>
    </w:rPr>
  </w:style>
  <w:style w:type="paragraph" w:customStyle="1" w:styleId="toc9">
    <w:name w:val="toc 9"/>
    <w:basedOn w:val="Normal"/>
    <w:next w:val="Normal"/>
    <w:pPr>
      <w:tabs>
        <w:tab w:val="right" w:pos="9070"/>
      </w:tabs>
      <w:spacing w:after="0"/>
      <w:ind w:left="1840"/>
    </w:pPr>
  </w:style>
  <w:style w:type="paragraph" w:customStyle="1" w:styleId="NormalIndent2">
    <w:name w:val="Normal Indent2"/>
    <w:basedOn w:val="Normal"/>
    <w:next w:val="NormalIndent"/>
    <w:pPr>
      <w:ind w:left="1474"/>
    </w:pPr>
  </w:style>
  <w:style w:type="paragraph" w:customStyle="1" w:styleId="endnotetext">
    <w:name w:val="endnote text"/>
    <w:basedOn w:val="Normal"/>
    <w:pPr>
      <w:spacing w:before="0" w:after="240"/>
    </w:pPr>
    <w:rPr>
      <w:lang w:val="en-GB"/>
    </w:rPr>
  </w:style>
  <w:style w:type="paragraph" w:customStyle="1" w:styleId="NormalIndent20">
    <w:name w:val="Normal Indent 2"/>
    <w:basedOn w:val="NormalIndent"/>
    <w:next w:val="Normal"/>
    <w:pPr>
      <w:spacing w:before="0" w:after="0"/>
      <w:ind w:left="1134"/>
    </w:pPr>
    <w:rPr>
      <w:rFonts w:ascii="CG Times (W1)" w:hAnsi="CG Times (W1)"/>
      <w:lang w:val="en-GB"/>
    </w:rPr>
  </w:style>
  <w:style w:type="paragraph" w:customStyle="1" w:styleId="NormalIndent3">
    <w:name w:val="Normal Indent 3"/>
    <w:basedOn w:val="NormalIndent20"/>
    <w:next w:val="Normal"/>
    <w:pPr>
      <w:ind w:left="1701"/>
    </w:pPr>
  </w:style>
  <w:style w:type="paragraph" w:customStyle="1" w:styleId="Indent00">
    <w:name w:val="Indent0"/>
    <w:basedOn w:val="Normal"/>
    <w:next w:val="Normal"/>
    <w:pPr>
      <w:tabs>
        <w:tab w:val="left" w:pos="567"/>
      </w:tabs>
      <w:spacing w:before="0" w:after="0"/>
      <w:ind w:left="567" w:hanging="567"/>
    </w:pPr>
    <w:rPr>
      <w:rFonts w:ascii="Times" w:hAnsi="Times"/>
      <w:lang w:val="en-GB"/>
    </w:rPr>
  </w:style>
  <w:style w:type="paragraph" w:customStyle="1" w:styleId="S">
    <w:name w:val="S"/>
    <w:basedOn w:val="Normal"/>
    <w:pPr>
      <w:ind w:left="709"/>
    </w:pPr>
    <w:rPr>
      <w:noProof/>
    </w:rPr>
  </w:style>
  <w:style w:type="paragraph" w:customStyle="1" w:styleId="Indent10">
    <w:name w:val="Indent1"/>
    <w:basedOn w:val="Normal"/>
    <w:next w:val="Normal"/>
    <w:pPr>
      <w:ind w:left="1474" w:hanging="737"/>
    </w:pPr>
    <w:rPr>
      <w:lang w:val="en-US"/>
    </w:rPr>
  </w:style>
  <w:style w:type="paragraph" w:customStyle="1" w:styleId="Indent20">
    <w:name w:val="Indent2"/>
    <w:basedOn w:val="Normal"/>
    <w:next w:val="Normal"/>
    <w:pPr>
      <w:ind w:left="2211" w:hanging="737"/>
    </w:pPr>
  </w:style>
  <w:style w:type="paragraph" w:styleId="BalloonText">
    <w:name w:val="Balloon Text"/>
    <w:basedOn w:val="Normal"/>
    <w:semiHidden/>
    <w:rsid w:val="000B0D62"/>
    <w:rPr>
      <w:rFonts w:ascii="Tahoma" w:hAnsi="Tahoma" w:cs="Tahoma"/>
      <w:sz w:val="16"/>
      <w:szCs w:val="16"/>
    </w:rPr>
  </w:style>
  <w:style w:type="paragraph" w:customStyle="1" w:styleId="TableData">
    <w:name w:val="TableData"/>
    <w:basedOn w:val="Normal"/>
    <w:rsid w:val="005C6334"/>
    <w:pPr>
      <w:ind w:left="737"/>
    </w:pPr>
    <w:rPr>
      <w:rFonts w:ascii="Arial" w:hAnsi="Arial"/>
      <w:sz w:val="18"/>
    </w:rPr>
  </w:style>
  <w:style w:type="character" w:styleId="Hyperlink">
    <w:name w:val="Hyperlink"/>
    <w:rsid w:val="005C63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elstra.com.au/customerterms/bus_other_services.htm/"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lstra.com.au/customerterms/bus_other_services.htm/"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lstra.com.au/customerterms/bus_other_services.ht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4684</Words>
  <Characters>26699</Characters>
  <Application>Microsoft Office Word</Application>
  <DocSecurity>0</DocSecurity>
  <Lines>222</Lines>
  <Paragraphs>62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TELSTRA SITELINE SERVICES SECTION OF THE STANDARD FORM OF AGREEMENT</vt:lpstr>
      <vt:lpstr>    TELSTRA SITELINE SERVICES SECTION OF THE STANDARD FORM OF AGREEMENT</vt:lpstr>
      <vt:lpstr>        1	Term of SECTION</vt:lpstr>
      <vt:lpstr>        2	General Terms and Conditions</vt:lpstr>
      <vt:lpstr>        3	Description of service</vt:lpstr>
      <vt:lpstr>        4	TERMS AND CONDITIONS OF SERVICE</vt:lpstr>
      <vt:lpstr>        5	Customer Obligations</vt:lpstr>
      <vt:lpstr>        6	basic CHARGES</vt:lpstr>
      <vt:lpstr>        7	Call Charges</vt:lpstr>
      <vt:lpstr>        OTHER CHARGES</vt:lpstr>
      <vt:lpstr>        9	Product Provisioning</vt:lpstr>
      <vt:lpstr>        10	interpretation</vt:lpstr>
      <vt:lpstr>        11	Special promotions</vt:lpstr>
    </vt:vector>
  </TitlesOfParts>
  <Company>Telstra Corporation Limited</Company>
  <LinksUpToDate>false</LinksUpToDate>
  <CharactersWithSpaces>31321</CharactersWithSpaces>
  <SharedDoc>false</SharedDoc>
  <HLinks>
    <vt:vector size="18" baseType="variant">
      <vt:variant>
        <vt:i4>3997810</vt:i4>
      </vt:variant>
      <vt:variant>
        <vt:i4>6</vt:i4>
      </vt:variant>
      <vt:variant>
        <vt:i4>0</vt:i4>
      </vt:variant>
      <vt:variant>
        <vt:i4>5</vt:i4>
      </vt:variant>
      <vt:variant>
        <vt:lpwstr>http://www.telstra.com.au/customerterms/bus_other_services.htm/</vt:lpwstr>
      </vt:variant>
      <vt:variant>
        <vt:lpwstr/>
      </vt:variant>
      <vt:variant>
        <vt:i4>3997810</vt:i4>
      </vt:variant>
      <vt:variant>
        <vt:i4>3</vt:i4>
      </vt:variant>
      <vt:variant>
        <vt:i4>0</vt:i4>
      </vt:variant>
      <vt:variant>
        <vt:i4>5</vt:i4>
      </vt:variant>
      <vt:variant>
        <vt:lpwstr>http://www.telstra.com.au/customerterms/bus_other_services.htm/</vt:lpwstr>
      </vt:variant>
      <vt:variant>
        <vt:lpwstr/>
      </vt:variant>
      <vt:variant>
        <vt:i4>3997810</vt:i4>
      </vt:variant>
      <vt:variant>
        <vt:i4>0</vt:i4>
      </vt:variant>
      <vt:variant>
        <vt:i4>0</vt:i4>
      </vt:variant>
      <vt:variant>
        <vt:i4>5</vt:i4>
      </vt:variant>
      <vt:variant>
        <vt:lpwstr>http://www.telstra.com.au/customerterms/bus_other_services.htm/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SITELINE SERVICES SECTION OF THE STANDARD FORM OF AGREEMENT</dc:title>
  <dc:subject>This section sets out the terms and conditions under which Telstra supplies its SiteLine service</dc:subject>
  <dc:creator>SiteLine, Local Calls, National Long Distance Calls, International Long Distance Calls, Local Business Saver Flexi-Plan, Local Number Portability</dc:creator>
  <cp:keywords>SiteLine, Local Calls, National Long Distance Calls, International Long Distance Calls, Local Business Saver Flexi-Plan, Local Number Portability</cp:keywords>
  <dc:description>This section sets out the terms and conditions under which Telstra supplies its SiteLine service</dc:description>
  <cp:lastModifiedBy>Corona, Adrian</cp:lastModifiedBy>
  <cp:revision>2</cp:revision>
  <cp:lastPrinted>2000-03-27T06:25:00Z</cp:lastPrinted>
  <dcterms:created xsi:type="dcterms:W3CDTF">2025-03-18T10:30:00Z</dcterms:created>
  <dcterms:modified xsi:type="dcterms:W3CDTF">2025-03-18T10:30:00Z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2025-03-18T10:30:57Z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426680a9-9fc0-411a-9cfa-fcc62d5fbd79</vt:lpwstr>
  </property>
  <property fmtid="{D5CDD505-2E9C-101B-9397-08002B2CF9AE}" pid="8" name="MSIP_Label_f4ab56b7-6ec4-4073-8d92-ac7cc2e7a5df_ContentBits">
    <vt:lpwstr>0</vt:lpwstr>
  </property>
</Properties>
</file>