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29B7" w14:textId="77777777" w:rsidR="008134AB" w:rsidRPr="00C519CD" w:rsidRDefault="008134AB" w:rsidP="003B1BEB">
      <w:pPr>
        <w:pStyle w:val="TOCHeading"/>
      </w:pPr>
      <w:r w:rsidRPr="00C519CD">
        <w:t>Contents</w:t>
      </w:r>
    </w:p>
    <w:p w14:paraId="28404A6B" w14:textId="77777777" w:rsidR="008134AB" w:rsidRPr="00C519CD" w:rsidRDefault="008134AB" w:rsidP="006B05E1">
      <w:pPr>
        <w:pStyle w:val="TOC1"/>
        <w:tabs>
          <w:tab w:val="left" w:pos="1474"/>
        </w:tabs>
        <w:spacing w:before="0" w:after="240"/>
        <w:rPr>
          <w:rFonts w:ascii="Verdana" w:hAnsi="Verdana"/>
          <w:b w:val="0"/>
          <w:bCs/>
        </w:rPr>
      </w:pPr>
      <w:r w:rsidRPr="00C519CD">
        <w:rPr>
          <w:rFonts w:ascii="Verdana" w:hAnsi="Verdana"/>
          <w:b w:val="0"/>
          <w:bCs/>
        </w:rPr>
        <w:t>Click on the section that you are interested in.</w:t>
      </w:r>
    </w:p>
    <w:p w14:paraId="11369EF1" w14:textId="7000A37C" w:rsidR="00520CDA" w:rsidRDefault="00A26532">
      <w:pPr>
        <w:pStyle w:val="TOC1"/>
        <w:tabs>
          <w:tab w:val="left" w:pos="1474"/>
        </w:tabs>
        <w:rPr>
          <w:rFonts w:asciiTheme="minorHAnsi" w:eastAsiaTheme="minorEastAsia" w:hAnsiTheme="minorHAnsi" w:cstheme="minorBidi"/>
          <w:b w:val="0"/>
          <w:noProof/>
          <w:sz w:val="22"/>
          <w:szCs w:val="22"/>
          <w:lang w:eastAsia="en-AU"/>
        </w:rPr>
      </w:pPr>
      <w:r w:rsidRPr="00C519CD">
        <w:rPr>
          <w:rFonts w:ascii="Verdana" w:hAnsi="Verdana" w:cs="Arial"/>
          <w:color w:val="2B579A"/>
          <w:sz w:val="20"/>
          <w:shd w:val="clear" w:color="auto" w:fill="E6E6E6"/>
        </w:rPr>
        <w:fldChar w:fldCharType="begin"/>
      </w:r>
      <w:r w:rsidRPr="00C519CD">
        <w:rPr>
          <w:rFonts w:ascii="Verdana" w:hAnsi="Verdana" w:cs="Arial"/>
          <w:sz w:val="20"/>
        </w:rPr>
        <w:instrText xml:space="preserve"> TOC \h \z \t "Heading 1,1,Indent 1,2" </w:instrText>
      </w:r>
      <w:r w:rsidRPr="00C519CD">
        <w:rPr>
          <w:rFonts w:ascii="Verdana" w:hAnsi="Verdana" w:cs="Arial"/>
          <w:color w:val="2B579A"/>
          <w:sz w:val="20"/>
          <w:shd w:val="clear" w:color="auto" w:fill="E6E6E6"/>
        </w:rPr>
        <w:fldChar w:fldCharType="separate"/>
      </w:r>
      <w:hyperlink w:anchor="_Toc115343619" w:history="1">
        <w:r w:rsidR="00520CDA" w:rsidRPr="00BC10AC">
          <w:rPr>
            <w:rStyle w:val="Hyperlink"/>
            <w:noProof/>
          </w:rPr>
          <w:t>1</w:t>
        </w:r>
        <w:r w:rsidR="00520CDA">
          <w:rPr>
            <w:rFonts w:asciiTheme="minorHAnsi" w:eastAsiaTheme="minorEastAsia" w:hAnsiTheme="minorHAnsi" w:cstheme="minorBidi"/>
            <w:b w:val="0"/>
            <w:noProof/>
            <w:sz w:val="22"/>
            <w:szCs w:val="22"/>
            <w:lang w:eastAsia="en-AU"/>
          </w:rPr>
          <w:tab/>
        </w:r>
        <w:r w:rsidR="00520CDA" w:rsidRPr="00BC10AC">
          <w:rPr>
            <w:rStyle w:val="Hyperlink"/>
            <w:noProof/>
          </w:rPr>
          <w:t>About this section</w:t>
        </w:r>
        <w:r w:rsidR="00520CDA">
          <w:rPr>
            <w:noProof/>
            <w:webHidden/>
          </w:rPr>
          <w:tab/>
        </w:r>
        <w:r w:rsidR="00520CDA">
          <w:rPr>
            <w:noProof/>
            <w:webHidden/>
          </w:rPr>
          <w:fldChar w:fldCharType="begin"/>
        </w:r>
        <w:r w:rsidR="00520CDA">
          <w:rPr>
            <w:noProof/>
            <w:webHidden/>
          </w:rPr>
          <w:instrText xml:space="preserve"> PAGEREF _Toc115343619 \h </w:instrText>
        </w:r>
        <w:r w:rsidR="00520CDA">
          <w:rPr>
            <w:noProof/>
            <w:webHidden/>
          </w:rPr>
        </w:r>
        <w:r w:rsidR="00520CDA">
          <w:rPr>
            <w:noProof/>
            <w:webHidden/>
          </w:rPr>
          <w:fldChar w:fldCharType="separate"/>
        </w:r>
        <w:r w:rsidR="007C012F">
          <w:rPr>
            <w:noProof/>
            <w:webHidden/>
          </w:rPr>
          <w:t>2</w:t>
        </w:r>
        <w:r w:rsidR="00520CDA">
          <w:rPr>
            <w:noProof/>
            <w:webHidden/>
          </w:rPr>
          <w:fldChar w:fldCharType="end"/>
        </w:r>
      </w:hyperlink>
    </w:p>
    <w:p w14:paraId="777C3B72" w14:textId="0AF3F6AE" w:rsidR="00520CDA" w:rsidRDefault="0024512D">
      <w:pPr>
        <w:pStyle w:val="TOC2"/>
        <w:rPr>
          <w:rFonts w:asciiTheme="minorHAnsi" w:eastAsiaTheme="minorEastAsia" w:hAnsiTheme="minorHAnsi" w:cstheme="minorBidi"/>
          <w:noProof/>
          <w:sz w:val="22"/>
          <w:szCs w:val="22"/>
          <w:lang w:eastAsia="en-AU"/>
        </w:rPr>
      </w:pPr>
      <w:hyperlink w:anchor="_Toc115343620" w:history="1">
        <w:r w:rsidR="00520CDA" w:rsidRPr="00BC10AC">
          <w:rPr>
            <w:rStyle w:val="Hyperlink"/>
            <w:rFonts w:ascii="Verdana" w:hAnsi="Verdana"/>
            <w:noProof/>
          </w:rPr>
          <w:t>Our Customer Terms</w:t>
        </w:r>
        <w:r w:rsidR="00520CDA">
          <w:rPr>
            <w:noProof/>
            <w:webHidden/>
          </w:rPr>
          <w:tab/>
        </w:r>
        <w:r w:rsidR="00520CDA">
          <w:rPr>
            <w:noProof/>
            <w:webHidden/>
          </w:rPr>
          <w:fldChar w:fldCharType="begin"/>
        </w:r>
        <w:r w:rsidR="00520CDA">
          <w:rPr>
            <w:noProof/>
            <w:webHidden/>
          </w:rPr>
          <w:instrText xml:space="preserve"> PAGEREF _Toc115343620 \h </w:instrText>
        </w:r>
        <w:r w:rsidR="00520CDA">
          <w:rPr>
            <w:noProof/>
            <w:webHidden/>
          </w:rPr>
        </w:r>
        <w:r w:rsidR="00520CDA">
          <w:rPr>
            <w:noProof/>
            <w:webHidden/>
          </w:rPr>
          <w:fldChar w:fldCharType="separate"/>
        </w:r>
        <w:r w:rsidR="007C012F">
          <w:rPr>
            <w:noProof/>
            <w:webHidden/>
          </w:rPr>
          <w:t>2</w:t>
        </w:r>
        <w:r w:rsidR="00520CDA">
          <w:rPr>
            <w:noProof/>
            <w:webHidden/>
          </w:rPr>
          <w:fldChar w:fldCharType="end"/>
        </w:r>
      </w:hyperlink>
    </w:p>
    <w:p w14:paraId="74017195" w14:textId="28DA74C6" w:rsidR="00520CDA" w:rsidRDefault="0024512D">
      <w:pPr>
        <w:pStyle w:val="TOC1"/>
        <w:tabs>
          <w:tab w:val="left" w:pos="1474"/>
        </w:tabs>
        <w:rPr>
          <w:rFonts w:asciiTheme="minorHAnsi" w:eastAsiaTheme="minorEastAsia" w:hAnsiTheme="minorHAnsi" w:cstheme="minorBidi"/>
          <w:b w:val="0"/>
          <w:noProof/>
          <w:sz w:val="22"/>
          <w:szCs w:val="22"/>
          <w:lang w:eastAsia="en-AU"/>
        </w:rPr>
      </w:pPr>
      <w:hyperlink w:anchor="_Toc115343621" w:history="1">
        <w:r w:rsidR="00520CDA" w:rsidRPr="00BC10AC">
          <w:rPr>
            <w:rStyle w:val="Hyperlink"/>
            <w:noProof/>
          </w:rPr>
          <w:t>2</w:t>
        </w:r>
        <w:r w:rsidR="00520CDA">
          <w:rPr>
            <w:rFonts w:asciiTheme="minorHAnsi" w:eastAsiaTheme="minorEastAsia" w:hAnsiTheme="minorHAnsi" w:cstheme="minorBidi"/>
            <w:b w:val="0"/>
            <w:noProof/>
            <w:sz w:val="22"/>
            <w:szCs w:val="22"/>
            <w:lang w:eastAsia="en-AU"/>
          </w:rPr>
          <w:tab/>
        </w:r>
        <w:r w:rsidR="00520CDA" w:rsidRPr="00BC10AC">
          <w:rPr>
            <w:rStyle w:val="Hyperlink"/>
            <w:noProof/>
          </w:rPr>
          <w:t>Telstra Verification API</w:t>
        </w:r>
        <w:r w:rsidR="00520CDA">
          <w:rPr>
            <w:noProof/>
            <w:webHidden/>
          </w:rPr>
          <w:tab/>
        </w:r>
        <w:r w:rsidR="00520CDA">
          <w:rPr>
            <w:noProof/>
            <w:webHidden/>
          </w:rPr>
          <w:fldChar w:fldCharType="begin"/>
        </w:r>
        <w:r w:rsidR="00520CDA">
          <w:rPr>
            <w:noProof/>
            <w:webHidden/>
          </w:rPr>
          <w:instrText xml:space="preserve"> PAGEREF _Toc115343621 \h </w:instrText>
        </w:r>
        <w:r w:rsidR="00520CDA">
          <w:rPr>
            <w:noProof/>
            <w:webHidden/>
          </w:rPr>
        </w:r>
        <w:r w:rsidR="00520CDA">
          <w:rPr>
            <w:noProof/>
            <w:webHidden/>
          </w:rPr>
          <w:fldChar w:fldCharType="separate"/>
        </w:r>
        <w:r w:rsidR="007C012F">
          <w:rPr>
            <w:noProof/>
            <w:webHidden/>
          </w:rPr>
          <w:t>2</w:t>
        </w:r>
        <w:r w:rsidR="00520CDA">
          <w:rPr>
            <w:noProof/>
            <w:webHidden/>
          </w:rPr>
          <w:fldChar w:fldCharType="end"/>
        </w:r>
      </w:hyperlink>
    </w:p>
    <w:p w14:paraId="766F53FE" w14:textId="07377874" w:rsidR="00520CDA" w:rsidRDefault="0024512D">
      <w:pPr>
        <w:pStyle w:val="TOC2"/>
        <w:rPr>
          <w:rFonts w:asciiTheme="minorHAnsi" w:eastAsiaTheme="minorEastAsia" w:hAnsiTheme="minorHAnsi" w:cstheme="minorBidi"/>
          <w:noProof/>
          <w:sz w:val="22"/>
          <w:szCs w:val="22"/>
          <w:lang w:eastAsia="en-AU"/>
        </w:rPr>
      </w:pPr>
      <w:hyperlink w:anchor="_Toc115343622" w:history="1">
        <w:r w:rsidR="00520CDA" w:rsidRPr="00BC10AC">
          <w:rPr>
            <w:rStyle w:val="Hyperlink"/>
            <w:rFonts w:ascii="Verdana" w:hAnsi="Verdana"/>
            <w:noProof/>
          </w:rPr>
          <w:t>What is the Telstra Verification API?</w:t>
        </w:r>
        <w:r w:rsidR="00520CDA">
          <w:rPr>
            <w:noProof/>
            <w:webHidden/>
          </w:rPr>
          <w:tab/>
        </w:r>
        <w:r w:rsidR="00520CDA">
          <w:rPr>
            <w:noProof/>
            <w:webHidden/>
          </w:rPr>
          <w:fldChar w:fldCharType="begin"/>
        </w:r>
        <w:r w:rsidR="00520CDA">
          <w:rPr>
            <w:noProof/>
            <w:webHidden/>
          </w:rPr>
          <w:instrText xml:space="preserve"> PAGEREF _Toc115343622 \h </w:instrText>
        </w:r>
        <w:r w:rsidR="00520CDA">
          <w:rPr>
            <w:noProof/>
            <w:webHidden/>
          </w:rPr>
        </w:r>
        <w:r w:rsidR="00520CDA">
          <w:rPr>
            <w:noProof/>
            <w:webHidden/>
          </w:rPr>
          <w:fldChar w:fldCharType="separate"/>
        </w:r>
        <w:r w:rsidR="007C012F">
          <w:rPr>
            <w:noProof/>
            <w:webHidden/>
          </w:rPr>
          <w:t>2</w:t>
        </w:r>
        <w:r w:rsidR="00520CDA">
          <w:rPr>
            <w:noProof/>
            <w:webHidden/>
          </w:rPr>
          <w:fldChar w:fldCharType="end"/>
        </w:r>
      </w:hyperlink>
    </w:p>
    <w:p w14:paraId="27F622A6" w14:textId="5A31311F" w:rsidR="00520CDA" w:rsidRDefault="0024512D">
      <w:pPr>
        <w:pStyle w:val="TOC2"/>
        <w:rPr>
          <w:rFonts w:asciiTheme="minorHAnsi" w:eastAsiaTheme="minorEastAsia" w:hAnsiTheme="minorHAnsi" w:cstheme="minorBidi"/>
          <w:noProof/>
          <w:sz w:val="22"/>
          <w:szCs w:val="22"/>
          <w:lang w:eastAsia="en-AU"/>
        </w:rPr>
      </w:pPr>
      <w:hyperlink w:anchor="_Toc115343623" w:history="1">
        <w:r w:rsidR="00520CDA" w:rsidRPr="00BC10AC">
          <w:rPr>
            <w:rStyle w:val="Hyperlink"/>
            <w:rFonts w:ascii="Verdana" w:hAnsi="Verdana"/>
            <w:noProof/>
          </w:rPr>
          <w:t>User Guide</w:t>
        </w:r>
        <w:r w:rsidR="00520CDA">
          <w:rPr>
            <w:noProof/>
            <w:webHidden/>
          </w:rPr>
          <w:tab/>
        </w:r>
        <w:r w:rsidR="00520CDA">
          <w:rPr>
            <w:noProof/>
            <w:webHidden/>
          </w:rPr>
          <w:fldChar w:fldCharType="begin"/>
        </w:r>
        <w:r w:rsidR="00520CDA">
          <w:rPr>
            <w:noProof/>
            <w:webHidden/>
          </w:rPr>
          <w:instrText xml:space="preserve"> PAGEREF _Toc115343623 \h </w:instrText>
        </w:r>
        <w:r w:rsidR="00520CDA">
          <w:rPr>
            <w:noProof/>
            <w:webHidden/>
          </w:rPr>
        </w:r>
        <w:r w:rsidR="00520CDA">
          <w:rPr>
            <w:noProof/>
            <w:webHidden/>
          </w:rPr>
          <w:fldChar w:fldCharType="separate"/>
        </w:r>
        <w:r w:rsidR="007C012F">
          <w:rPr>
            <w:noProof/>
            <w:webHidden/>
          </w:rPr>
          <w:t>3</w:t>
        </w:r>
        <w:r w:rsidR="00520CDA">
          <w:rPr>
            <w:noProof/>
            <w:webHidden/>
          </w:rPr>
          <w:fldChar w:fldCharType="end"/>
        </w:r>
      </w:hyperlink>
    </w:p>
    <w:p w14:paraId="289BF905" w14:textId="2B96C0E2" w:rsidR="00520CDA" w:rsidRDefault="0024512D">
      <w:pPr>
        <w:pStyle w:val="TOC1"/>
        <w:tabs>
          <w:tab w:val="left" w:pos="1474"/>
        </w:tabs>
        <w:rPr>
          <w:rFonts w:asciiTheme="minorHAnsi" w:eastAsiaTheme="minorEastAsia" w:hAnsiTheme="minorHAnsi" w:cstheme="minorBidi"/>
          <w:b w:val="0"/>
          <w:noProof/>
          <w:sz w:val="22"/>
          <w:szCs w:val="22"/>
          <w:lang w:eastAsia="en-AU"/>
        </w:rPr>
      </w:pPr>
      <w:hyperlink w:anchor="_Toc115343624" w:history="1">
        <w:r w:rsidR="00520CDA" w:rsidRPr="00BC10AC">
          <w:rPr>
            <w:rStyle w:val="Hyperlink"/>
            <w:noProof/>
          </w:rPr>
          <w:t>3</w:t>
        </w:r>
        <w:r w:rsidR="00520CDA">
          <w:rPr>
            <w:rFonts w:asciiTheme="minorHAnsi" w:eastAsiaTheme="minorEastAsia" w:hAnsiTheme="minorHAnsi" w:cstheme="minorBidi"/>
            <w:b w:val="0"/>
            <w:noProof/>
            <w:sz w:val="22"/>
            <w:szCs w:val="22"/>
            <w:lang w:eastAsia="en-AU"/>
          </w:rPr>
          <w:tab/>
        </w:r>
        <w:r w:rsidR="00520CDA" w:rsidRPr="00BC10AC">
          <w:rPr>
            <w:rStyle w:val="Hyperlink"/>
            <w:noProof/>
          </w:rPr>
          <w:t>License Rights and IP</w:t>
        </w:r>
        <w:r w:rsidR="00520CDA">
          <w:rPr>
            <w:noProof/>
            <w:webHidden/>
          </w:rPr>
          <w:tab/>
        </w:r>
        <w:r w:rsidR="00520CDA">
          <w:rPr>
            <w:noProof/>
            <w:webHidden/>
          </w:rPr>
          <w:fldChar w:fldCharType="begin"/>
        </w:r>
        <w:r w:rsidR="00520CDA">
          <w:rPr>
            <w:noProof/>
            <w:webHidden/>
          </w:rPr>
          <w:instrText xml:space="preserve"> PAGEREF _Toc115343624 \h </w:instrText>
        </w:r>
        <w:r w:rsidR="00520CDA">
          <w:rPr>
            <w:noProof/>
            <w:webHidden/>
          </w:rPr>
        </w:r>
        <w:r w:rsidR="00520CDA">
          <w:rPr>
            <w:noProof/>
            <w:webHidden/>
          </w:rPr>
          <w:fldChar w:fldCharType="separate"/>
        </w:r>
        <w:r w:rsidR="007C012F">
          <w:rPr>
            <w:noProof/>
            <w:webHidden/>
          </w:rPr>
          <w:t>3</w:t>
        </w:r>
        <w:r w:rsidR="00520CDA">
          <w:rPr>
            <w:noProof/>
            <w:webHidden/>
          </w:rPr>
          <w:fldChar w:fldCharType="end"/>
        </w:r>
      </w:hyperlink>
    </w:p>
    <w:p w14:paraId="02AD0FEF" w14:textId="0C059403" w:rsidR="00520CDA" w:rsidRDefault="0024512D">
      <w:pPr>
        <w:pStyle w:val="TOC2"/>
        <w:rPr>
          <w:rFonts w:asciiTheme="minorHAnsi" w:eastAsiaTheme="minorEastAsia" w:hAnsiTheme="minorHAnsi" w:cstheme="minorBidi"/>
          <w:noProof/>
          <w:sz w:val="22"/>
          <w:szCs w:val="22"/>
          <w:lang w:eastAsia="en-AU"/>
        </w:rPr>
      </w:pPr>
      <w:hyperlink w:anchor="_Toc115343625" w:history="1">
        <w:r w:rsidR="00520CDA" w:rsidRPr="00BC10AC">
          <w:rPr>
            <w:rStyle w:val="Hyperlink"/>
            <w:rFonts w:ascii="Verdana" w:hAnsi="Verdana"/>
            <w:noProof/>
          </w:rPr>
          <w:t>License to the VER API</w:t>
        </w:r>
        <w:r w:rsidR="00520CDA">
          <w:rPr>
            <w:noProof/>
            <w:webHidden/>
          </w:rPr>
          <w:tab/>
        </w:r>
        <w:r w:rsidR="00520CDA">
          <w:rPr>
            <w:noProof/>
            <w:webHidden/>
          </w:rPr>
          <w:fldChar w:fldCharType="begin"/>
        </w:r>
        <w:r w:rsidR="00520CDA">
          <w:rPr>
            <w:noProof/>
            <w:webHidden/>
          </w:rPr>
          <w:instrText xml:space="preserve"> PAGEREF _Toc115343625 \h </w:instrText>
        </w:r>
        <w:r w:rsidR="00520CDA">
          <w:rPr>
            <w:noProof/>
            <w:webHidden/>
          </w:rPr>
        </w:r>
        <w:r w:rsidR="00520CDA">
          <w:rPr>
            <w:noProof/>
            <w:webHidden/>
          </w:rPr>
          <w:fldChar w:fldCharType="separate"/>
        </w:r>
        <w:r w:rsidR="007C012F">
          <w:rPr>
            <w:noProof/>
            <w:webHidden/>
          </w:rPr>
          <w:t>3</w:t>
        </w:r>
        <w:r w:rsidR="00520CDA">
          <w:rPr>
            <w:noProof/>
            <w:webHidden/>
          </w:rPr>
          <w:fldChar w:fldCharType="end"/>
        </w:r>
      </w:hyperlink>
    </w:p>
    <w:p w14:paraId="4448F281" w14:textId="5EA311F1" w:rsidR="00520CDA" w:rsidRDefault="0024512D">
      <w:pPr>
        <w:pStyle w:val="TOC2"/>
        <w:rPr>
          <w:rFonts w:asciiTheme="minorHAnsi" w:eastAsiaTheme="minorEastAsia" w:hAnsiTheme="minorHAnsi" w:cstheme="minorBidi"/>
          <w:noProof/>
          <w:sz w:val="22"/>
          <w:szCs w:val="22"/>
          <w:lang w:eastAsia="en-AU"/>
        </w:rPr>
      </w:pPr>
      <w:hyperlink w:anchor="_Toc115343626" w:history="1">
        <w:r w:rsidR="00520CDA" w:rsidRPr="00BC10AC">
          <w:rPr>
            <w:rStyle w:val="Hyperlink"/>
            <w:rFonts w:ascii="Verdana" w:hAnsi="Verdana"/>
            <w:noProof/>
          </w:rPr>
          <w:t>Intellectual Property Rights in the VER API</w:t>
        </w:r>
        <w:r w:rsidR="00520CDA">
          <w:rPr>
            <w:noProof/>
            <w:webHidden/>
          </w:rPr>
          <w:tab/>
        </w:r>
        <w:r w:rsidR="00520CDA">
          <w:rPr>
            <w:noProof/>
            <w:webHidden/>
          </w:rPr>
          <w:fldChar w:fldCharType="begin"/>
        </w:r>
        <w:r w:rsidR="00520CDA">
          <w:rPr>
            <w:noProof/>
            <w:webHidden/>
          </w:rPr>
          <w:instrText xml:space="preserve"> PAGEREF _Toc115343626 \h </w:instrText>
        </w:r>
        <w:r w:rsidR="00520CDA">
          <w:rPr>
            <w:noProof/>
            <w:webHidden/>
          </w:rPr>
        </w:r>
        <w:r w:rsidR="00520CDA">
          <w:rPr>
            <w:noProof/>
            <w:webHidden/>
          </w:rPr>
          <w:fldChar w:fldCharType="separate"/>
        </w:r>
        <w:r w:rsidR="007C012F">
          <w:rPr>
            <w:noProof/>
            <w:webHidden/>
          </w:rPr>
          <w:t>4</w:t>
        </w:r>
        <w:r w:rsidR="00520CDA">
          <w:rPr>
            <w:noProof/>
            <w:webHidden/>
          </w:rPr>
          <w:fldChar w:fldCharType="end"/>
        </w:r>
      </w:hyperlink>
    </w:p>
    <w:p w14:paraId="3D8C1EED" w14:textId="78D78CC2" w:rsidR="00520CDA" w:rsidRDefault="0024512D">
      <w:pPr>
        <w:pStyle w:val="TOC1"/>
        <w:tabs>
          <w:tab w:val="left" w:pos="1474"/>
        </w:tabs>
        <w:rPr>
          <w:rFonts w:asciiTheme="minorHAnsi" w:eastAsiaTheme="minorEastAsia" w:hAnsiTheme="minorHAnsi" w:cstheme="minorBidi"/>
          <w:b w:val="0"/>
          <w:noProof/>
          <w:sz w:val="22"/>
          <w:szCs w:val="22"/>
          <w:lang w:eastAsia="en-AU"/>
        </w:rPr>
      </w:pPr>
      <w:hyperlink w:anchor="_Toc115343627" w:history="1">
        <w:r w:rsidR="00520CDA" w:rsidRPr="00BC10AC">
          <w:rPr>
            <w:rStyle w:val="Hyperlink"/>
            <w:noProof/>
          </w:rPr>
          <w:t>4</w:t>
        </w:r>
        <w:r w:rsidR="00520CDA">
          <w:rPr>
            <w:rFonts w:asciiTheme="minorHAnsi" w:eastAsiaTheme="minorEastAsia" w:hAnsiTheme="minorHAnsi" w:cstheme="minorBidi"/>
            <w:b w:val="0"/>
            <w:noProof/>
            <w:sz w:val="22"/>
            <w:szCs w:val="22"/>
            <w:lang w:eastAsia="en-AU"/>
          </w:rPr>
          <w:tab/>
        </w:r>
        <w:r w:rsidR="00520CDA" w:rsidRPr="00BC10AC">
          <w:rPr>
            <w:rStyle w:val="Hyperlink"/>
            <w:noProof/>
          </w:rPr>
          <w:t>Event Data</w:t>
        </w:r>
        <w:r w:rsidR="00520CDA">
          <w:rPr>
            <w:noProof/>
            <w:webHidden/>
          </w:rPr>
          <w:tab/>
        </w:r>
        <w:r w:rsidR="00520CDA">
          <w:rPr>
            <w:noProof/>
            <w:webHidden/>
          </w:rPr>
          <w:fldChar w:fldCharType="begin"/>
        </w:r>
        <w:r w:rsidR="00520CDA">
          <w:rPr>
            <w:noProof/>
            <w:webHidden/>
          </w:rPr>
          <w:instrText xml:space="preserve"> PAGEREF _Toc115343627 \h </w:instrText>
        </w:r>
        <w:r w:rsidR="00520CDA">
          <w:rPr>
            <w:noProof/>
            <w:webHidden/>
          </w:rPr>
        </w:r>
        <w:r w:rsidR="00520CDA">
          <w:rPr>
            <w:noProof/>
            <w:webHidden/>
          </w:rPr>
          <w:fldChar w:fldCharType="separate"/>
        </w:r>
        <w:r w:rsidR="007C012F">
          <w:rPr>
            <w:noProof/>
            <w:webHidden/>
          </w:rPr>
          <w:t>4</w:t>
        </w:r>
        <w:r w:rsidR="00520CDA">
          <w:rPr>
            <w:noProof/>
            <w:webHidden/>
          </w:rPr>
          <w:fldChar w:fldCharType="end"/>
        </w:r>
      </w:hyperlink>
    </w:p>
    <w:p w14:paraId="438B2F55" w14:textId="7759BB6E" w:rsidR="00520CDA" w:rsidRDefault="0024512D">
      <w:pPr>
        <w:pStyle w:val="TOC2"/>
        <w:rPr>
          <w:rFonts w:asciiTheme="minorHAnsi" w:eastAsiaTheme="minorEastAsia" w:hAnsiTheme="minorHAnsi" w:cstheme="minorBidi"/>
          <w:noProof/>
          <w:sz w:val="22"/>
          <w:szCs w:val="22"/>
          <w:lang w:eastAsia="en-AU"/>
        </w:rPr>
      </w:pPr>
      <w:hyperlink w:anchor="_Toc115343628" w:history="1">
        <w:r w:rsidR="00520CDA" w:rsidRPr="00BC10AC">
          <w:rPr>
            <w:rStyle w:val="Hyperlink"/>
            <w:rFonts w:ascii="Verdana" w:hAnsi="Verdana"/>
            <w:noProof/>
          </w:rPr>
          <w:t>End Users Notification</w:t>
        </w:r>
        <w:r w:rsidR="00520CDA">
          <w:rPr>
            <w:noProof/>
            <w:webHidden/>
          </w:rPr>
          <w:tab/>
        </w:r>
        <w:r w:rsidR="00520CDA">
          <w:rPr>
            <w:noProof/>
            <w:webHidden/>
          </w:rPr>
          <w:fldChar w:fldCharType="begin"/>
        </w:r>
        <w:r w:rsidR="00520CDA">
          <w:rPr>
            <w:noProof/>
            <w:webHidden/>
          </w:rPr>
          <w:instrText xml:space="preserve"> PAGEREF _Toc115343628 \h </w:instrText>
        </w:r>
        <w:r w:rsidR="00520CDA">
          <w:rPr>
            <w:noProof/>
            <w:webHidden/>
          </w:rPr>
        </w:r>
        <w:r w:rsidR="00520CDA">
          <w:rPr>
            <w:noProof/>
            <w:webHidden/>
          </w:rPr>
          <w:fldChar w:fldCharType="separate"/>
        </w:r>
        <w:r w:rsidR="007C012F">
          <w:rPr>
            <w:noProof/>
            <w:webHidden/>
          </w:rPr>
          <w:t>4</w:t>
        </w:r>
        <w:r w:rsidR="00520CDA">
          <w:rPr>
            <w:noProof/>
            <w:webHidden/>
          </w:rPr>
          <w:fldChar w:fldCharType="end"/>
        </w:r>
      </w:hyperlink>
    </w:p>
    <w:p w14:paraId="4DA3A36C" w14:textId="75294972" w:rsidR="00520CDA" w:rsidRDefault="0024512D">
      <w:pPr>
        <w:pStyle w:val="TOC2"/>
        <w:rPr>
          <w:rFonts w:asciiTheme="minorHAnsi" w:eastAsiaTheme="minorEastAsia" w:hAnsiTheme="minorHAnsi" w:cstheme="minorBidi"/>
          <w:noProof/>
          <w:sz w:val="22"/>
          <w:szCs w:val="22"/>
          <w:lang w:eastAsia="en-AU"/>
        </w:rPr>
      </w:pPr>
      <w:hyperlink w:anchor="_Toc115343629" w:history="1">
        <w:r w:rsidR="00520CDA" w:rsidRPr="00BC10AC">
          <w:rPr>
            <w:rStyle w:val="Hyperlink"/>
            <w:rFonts w:ascii="Verdana" w:hAnsi="Verdana"/>
            <w:noProof/>
          </w:rPr>
          <w:t>Use and disclosure of Event Data</w:t>
        </w:r>
        <w:r w:rsidR="00520CDA">
          <w:rPr>
            <w:noProof/>
            <w:webHidden/>
          </w:rPr>
          <w:tab/>
        </w:r>
        <w:r w:rsidR="00520CDA">
          <w:rPr>
            <w:noProof/>
            <w:webHidden/>
          </w:rPr>
          <w:fldChar w:fldCharType="begin"/>
        </w:r>
        <w:r w:rsidR="00520CDA">
          <w:rPr>
            <w:noProof/>
            <w:webHidden/>
          </w:rPr>
          <w:instrText xml:space="preserve"> PAGEREF _Toc115343629 \h </w:instrText>
        </w:r>
        <w:r w:rsidR="00520CDA">
          <w:rPr>
            <w:noProof/>
            <w:webHidden/>
          </w:rPr>
        </w:r>
        <w:r w:rsidR="00520CDA">
          <w:rPr>
            <w:noProof/>
            <w:webHidden/>
          </w:rPr>
          <w:fldChar w:fldCharType="separate"/>
        </w:r>
        <w:r w:rsidR="007C012F">
          <w:rPr>
            <w:noProof/>
            <w:webHidden/>
          </w:rPr>
          <w:t>5</w:t>
        </w:r>
        <w:r w:rsidR="00520CDA">
          <w:rPr>
            <w:noProof/>
            <w:webHidden/>
          </w:rPr>
          <w:fldChar w:fldCharType="end"/>
        </w:r>
      </w:hyperlink>
    </w:p>
    <w:p w14:paraId="19C15462" w14:textId="12361AC6" w:rsidR="00520CDA" w:rsidRDefault="0024512D">
      <w:pPr>
        <w:pStyle w:val="TOC2"/>
        <w:rPr>
          <w:rFonts w:asciiTheme="minorHAnsi" w:eastAsiaTheme="minorEastAsia" w:hAnsiTheme="minorHAnsi" w:cstheme="minorBidi"/>
          <w:noProof/>
          <w:sz w:val="22"/>
          <w:szCs w:val="22"/>
          <w:lang w:eastAsia="en-AU"/>
        </w:rPr>
      </w:pPr>
      <w:hyperlink w:anchor="_Toc115343630" w:history="1">
        <w:r w:rsidR="00520CDA" w:rsidRPr="00BC10AC">
          <w:rPr>
            <w:rStyle w:val="Hyperlink"/>
            <w:rFonts w:ascii="Verdana" w:hAnsi="Verdana"/>
            <w:noProof/>
          </w:rPr>
          <w:t>Data Security</w:t>
        </w:r>
        <w:r w:rsidR="00520CDA">
          <w:rPr>
            <w:noProof/>
            <w:webHidden/>
          </w:rPr>
          <w:tab/>
        </w:r>
        <w:r w:rsidR="00520CDA">
          <w:rPr>
            <w:noProof/>
            <w:webHidden/>
          </w:rPr>
          <w:fldChar w:fldCharType="begin"/>
        </w:r>
        <w:r w:rsidR="00520CDA">
          <w:rPr>
            <w:noProof/>
            <w:webHidden/>
          </w:rPr>
          <w:instrText xml:space="preserve"> PAGEREF _Toc115343630 \h </w:instrText>
        </w:r>
        <w:r w:rsidR="00520CDA">
          <w:rPr>
            <w:noProof/>
            <w:webHidden/>
          </w:rPr>
        </w:r>
        <w:r w:rsidR="00520CDA">
          <w:rPr>
            <w:noProof/>
            <w:webHidden/>
          </w:rPr>
          <w:fldChar w:fldCharType="separate"/>
        </w:r>
        <w:r w:rsidR="007C012F">
          <w:rPr>
            <w:noProof/>
            <w:webHidden/>
          </w:rPr>
          <w:t>5</w:t>
        </w:r>
        <w:r w:rsidR="00520CDA">
          <w:rPr>
            <w:noProof/>
            <w:webHidden/>
          </w:rPr>
          <w:fldChar w:fldCharType="end"/>
        </w:r>
      </w:hyperlink>
    </w:p>
    <w:p w14:paraId="28CEE787" w14:textId="0A2F4DC0" w:rsidR="00520CDA" w:rsidRDefault="0024512D">
      <w:pPr>
        <w:pStyle w:val="TOC2"/>
        <w:rPr>
          <w:rFonts w:asciiTheme="minorHAnsi" w:eastAsiaTheme="minorEastAsia" w:hAnsiTheme="minorHAnsi" w:cstheme="minorBidi"/>
          <w:noProof/>
          <w:sz w:val="22"/>
          <w:szCs w:val="22"/>
          <w:lang w:eastAsia="en-AU"/>
        </w:rPr>
      </w:pPr>
      <w:hyperlink w:anchor="_Toc115343631" w:history="1">
        <w:r w:rsidR="00520CDA" w:rsidRPr="00BC10AC">
          <w:rPr>
            <w:rStyle w:val="Hyperlink"/>
            <w:rFonts w:ascii="Verdana" w:hAnsi="Verdana"/>
            <w:noProof/>
          </w:rPr>
          <w:t>Audit rights</w:t>
        </w:r>
        <w:r w:rsidR="00520CDA">
          <w:rPr>
            <w:noProof/>
            <w:webHidden/>
          </w:rPr>
          <w:tab/>
        </w:r>
        <w:r w:rsidR="00520CDA">
          <w:rPr>
            <w:noProof/>
            <w:webHidden/>
          </w:rPr>
          <w:fldChar w:fldCharType="begin"/>
        </w:r>
        <w:r w:rsidR="00520CDA">
          <w:rPr>
            <w:noProof/>
            <w:webHidden/>
          </w:rPr>
          <w:instrText xml:space="preserve"> PAGEREF _Toc115343631 \h </w:instrText>
        </w:r>
        <w:r w:rsidR="00520CDA">
          <w:rPr>
            <w:noProof/>
            <w:webHidden/>
          </w:rPr>
        </w:r>
        <w:r w:rsidR="00520CDA">
          <w:rPr>
            <w:noProof/>
            <w:webHidden/>
          </w:rPr>
          <w:fldChar w:fldCharType="separate"/>
        </w:r>
        <w:r w:rsidR="007C012F">
          <w:rPr>
            <w:noProof/>
            <w:webHidden/>
          </w:rPr>
          <w:t>5</w:t>
        </w:r>
        <w:r w:rsidR="00520CDA">
          <w:rPr>
            <w:noProof/>
            <w:webHidden/>
          </w:rPr>
          <w:fldChar w:fldCharType="end"/>
        </w:r>
      </w:hyperlink>
    </w:p>
    <w:p w14:paraId="2494FB2A" w14:textId="7482E001" w:rsidR="00520CDA" w:rsidRDefault="0024512D">
      <w:pPr>
        <w:pStyle w:val="TOC1"/>
        <w:tabs>
          <w:tab w:val="left" w:pos="1474"/>
        </w:tabs>
        <w:rPr>
          <w:rFonts w:asciiTheme="minorHAnsi" w:eastAsiaTheme="minorEastAsia" w:hAnsiTheme="minorHAnsi" w:cstheme="minorBidi"/>
          <w:b w:val="0"/>
          <w:noProof/>
          <w:sz w:val="22"/>
          <w:szCs w:val="22"/>
          <w:lang w:eastAsia="en-AU"/>
        </w:rPr>
      </w:pPr>
      <w:hyperlink w:anchor="_Toc115343632" w:history="1">
        <w:r w:rsidR="00520CDA" w:rsidRPr="00BC10AC">
          <w:rPr>
            <w:rStyle w:val="Hyperlink"/>
            <w:noProof/>
          </w:rPr>
          <w:t>5</w:t>
        </w:r>
        <w:r w:rsidR="00520CDA">
          <w:rPr>
            <w:rFonts w:asciiTheme="minorHAnsi" w:eastAsiaTheme="minorEastAsia" w:hAnsiTheme="minorHAnsi" w:cstheme="minorBidi"/>
            <w:b w:val="0"/>
            <w:noProof/>
            <w:sz w:val="22"/>
            <w:szCs w:val="22"/>
            <w:lang w:eastAsia="en-AU"/>
          </w:rPr>
          <w:tab/>
        </w:r>
        <w:r w:rsidR="00520CDA" w:rsidRPr="00BC10AC">
          <w:rPr>
            <w:rStyle w:val="Hyperlink"/>
            <w:noProof/>
          </w:rPr>
          <w:t>Privacy and Data</w:t>
        </w:r>
        <w:r w:rsidR="00520CDA">
          <w:rPr>
            <w:noProof/>
            <w:webHidden/>
          </w:rPr>
          <w:tab/>
        </w:r>
        <w:r w:rsidR="00520CDA">
          <w:rPr>
            <w:noProof/>
            <w:webHidden/>
          </w:rPr>
          <w:fldChar w:fldCharType="begin"/>
        </w:r>
        <w:r w:rsidR="00520CDA">
          <w:rPr>
            <w:noProof/>
            <w:webHidden/>
          </w:rPr>
          <w:instrText xml:space="preserve"> PAGEREF _Toc115343632 \h </w:instrText>
        </w:r>
        <w:r w:rsidR="00520CDA">
          <w:rPr>
            <w:noProof/>
            <w:webHidden/>
          </w:rPr>
        </w:r>
        <w:r w:rsidR="00520CDA">
          <w:rPr>
            <w:noProof/>
            <w:webHidden/>
          </w:rPr>
          <w:fldChar w:fldCharType="separate"/>
        </w:r>
        <w:r w:rsidR="007C012F">
          <w:rPr>
            <w:noProof/>
            <w:webHidden/>
          </w:rPr>
          <w:t>6</w:t>
        </w:r>
        <w:r w:rsidR="00520CDA">
          <w:rPr>
            <w:noProof/>
            <w:webHidden/>
          </w:rPr>
          <w:fldChar w:fldCharType="end"/>
        </w:r>
      </w:hyperlink>
    </w:p>
    <w:p w14:paraId="02743AED" w14:textId="79075A38" w:rsidR="00520CDA" w:rsidRDefault="0024512D">
      <w:pPr>
        <w:pStyle w:val="TOC1"/>
        <w:tabs>
          <w:tab w:val="left" w:pos="1474"/>
        </w:tabs>
        <w:rPr>
          <w:rFonts w:asciiTheme="minorHAnsi" w:eastAsiaTheme="minorEastAsia" w:hAnsiTheme="minorHAnsi" w:cstheme="minorBidi"/>
          <w:b w:val="0"/>
          <w:noProof/>
          <w:sz w:val="22"/>
          <w:szCs w:val="22"/>
          <w:lang w:eastAsia="en-AU"/>
        </w:rPr>
      </w:pPr>
      <w:hyperlink w:anchor="_Toc115343634" w:history="1">
        <w:r w:rsidR="00520CDA" w:rsidRPr="00BC10AC">
          <w:rPr>
            <w:rStyle w:val="Hyperlink"/>
            <w:noProof/>
          </w:rPr>
          <w:t>6</w:t>
        </w:r>
        <w:r w:rsidR="00520CDA">
          <w:rPr>
            <w:rFonts w:asciiTheme="minorHAnsi" w:eastAsiaTheme="minorEastAsia" w:hAnsiTheme="minorHAnsi" w:cstheme="minorBidi"/>
            <w:b w:val="0"/>
            <w:noProof/>
            <w:sz w:val="22"/>
            <w:szCs w:val="22"/>
            <w:lang w:eastAsia="en-AU"/>
          </w:rPr>
          <w:tab/>
        </w:r>
        <w:r w:rsidR="00520CDA" w:rsidRPr="00BC10AC">
          <w:rPr>
            <w:rStyle w:val="Hyperlink"/>
            <w:noProof/>
          </w:rPr>
          <w:t>Your additional responsibilities</w:t>
        </w:r>
        <w:r w:rsidR="00520CDA">
          <w:rPr>
            <w:noProof/>
            <w:webHidden/>
          </w:rPr>
          <w:tab/>
        </w:r>
        <w:r w:rsidR="00520CDA">
          <w:rPr>
            <w:noProof/>
            <w:webHidden/>
          </w:rPr>
          <w:fldChar w:fldCharType="begin"/>
        </w:r>
        <w:r w:rsidR="00520CDA">
          <w:rPr>
            <w:noProof/>
            <w:webHidden/>
          </w:rPr>
          <w:instrText xml:space="preserve"> PAGEREF _Toc115343634 \h </w:instrText>
        </w:r>
        <w:r w:rsidR="00520CDA">
          <w:rPr>
            <w:noProof/>
            <w:webHidden/>
          </w:rPr>
        </w:r>
        <w:r w:rsidR="00520CDA">
          <w:rPr>
            <w:noProof/>
            <w:webHidden/>
          </w:rPr>
          <w:fldChar w:fldCharType="separate"/>
        </w:r>
        <w:r w:rsidR="007C012F">
          <w:rPr>
            <w:noProof/>
            <w:webHidden/>
          </w:rPr>
          <w:t>7</w:t>
        </w:r>
        <w:r w:rsidR="00520CDA">
          <w:rPr>
            <w:noProof/>
            <w:webHidden/>
          </w:rPr>
          <w:fldChar w:fldCharType="end"/>
        </w:r>
      </w:hyperlink>
    </w:p>
    <w:p w14:paraId="40054035" w14:textId="70A9DAEA" w:rsidR="00520CDA" w:rsidRDefault="0024512D">
      <w:pPr>
        <w:pStyle w:val="TOC2"/>
        <w:rPr>
          <w:rFonts w:asciiTheme="minorHAnsi" w:eastAsiaTheme="minorEastAsia" w:hAnsiTheme="minorHAnsi" w:cstheme="minorBidi"/>
          <w:noProof/>
          <w:sz w:val="22"/>
          <w:szCs w:val="22"/>
          <w:lang w:eastAsia="en-AU"/>
        </w:rPr>
      </w:pPr>
      <w:hyperlink w:anchor="_Toc115343635" w:history="1">
        <w:r w:rsidR="00520CDA" w:rsidRPr="00BC10AC">
          <w:rPr>
            <w:rStyle w:val="Hyperlink"/>
            <w:rFonts w:ascii="Verdana" w:hAnsi="Verdana"/>
            <w:noProof/>
          </w:rPr>
          <w:t>Acceptable use</w:t>
        </w:r>
        <w:r w:rsidR="00520CDA">
          <w:rPr>
            <w:noProof/>
            <w:webHidden/>
          </w:rPr>
          <w:tab/>
        </w:r>
        <w:r w:rsidR="00520CDA">
          <w:rPr>
            <w:noProof/>
            <w:webHidden/>
          </w:rPr>
          <w:fldChar w:fldCharType="begin"/>
        </w:r>
        <w:r w:rsidR="00520CDA">
          <w:rPr>
            <w:noProof/>
            <w:webHidden/>
          </w:rPr>
          <w:instrText xml:space="preserve"> PAGEREF _Toc115343635 \h </w:instrText>
        </w:r>
        <w:r w:rsidR="00520CDA">
          <w:rPr>
            <w:noProof/>
            <w:webHidden/>
          </w:rPr>
        </w:r>
        <w:r w:rsidR="00520CDA">
          <w:rPr>
            <w:noProof/>
            <w:webHidden/>
          </w:rPr>
          <w:fldChar w:fldCharType="separate"/>
        </w:r>
        <w:r w:rsidR="007C012F">
          <w:rPr>
            <w:noProof/>
            <w:webHidden/>
          </w:rPr>
          <w:t>7</w:t>
        </w:r>
        <w:r w:rsidR="00520CDA">
          <w:rPr>
            <w:noProof/>
            <w:webHidden/>
          </w:rPr>
          <w:fldChar w:fldCharType="end"/>
        </w:r>
      </w:hyperlink>
    </w:p>
    <w:p w14:paraId="247D0E3F" w14:textId="5E6D3A85" w:rsidR="00520CDA" w:rsidRDefault="0024512D">
      <w:pPr>
        <w:pStyle w:val="TOC2"/>
        <w:rPr>
          <w:rFonts w:asciiTheme="minorHAnsi" w:eastAsiaTheme="minorEastAsia" w:hAnsiTheme="minorHAnsi" w:cstheme="minorBidi"/>
          <w:noProof/>
          <w:sz w:val="22"/>
          <w:szCs w:val="22"/>
          <w:lang w:eastAsia="en-AU"/>
        </w:rPr>
      </w:pPr>
      <w:hyperlink w:anchor="_Toc115343636" w:history="1">
        <w:r w:rsidR="00520CDA" w:rsidRPr="00BC10AC">
          <w:rPr>
            <w:rStyle w:val="Hyperlink"/>
            <w:rFonts w:ascii="Verdana" w:hAnsi="Verdana"/>
            <w:noProof/>
          </w:rPr>
          <w:t>Authorised Users</w:t>
        </w:r>
        <w:r w:rsidR="00520CDA">
          <w:rPr>
            <w:noProof/>
            <w:webHidden/>
          </w:rPr>
          <w:tab/>
        </w:r>
        <w:r w:rsidR="00520CDA">
          <w:rPr>
            <w:noProof/>
            <w:webHidden/>
          </w:rPr>
          <w:fldChar w:fldCharType="begin"/>
        </w:r>
        <w:r w:rsidR="00520CDA">
          <w:rPr>
            <w:noProof/>
            <w:webHidden/>
          </w:rPr>
          <w:instrText xml:space="preserve"> PAGEREF _Toc115343636 \h </w:instrText>
        </w:r>
        <w:r w:rsidR="00520CDA">
          <w:rPr>
            <w:noProof/>
            <w:webHidden/>
          </w:rPr>
        </w:r>
        <w:r w:rsidR="00520CDA">
          <w:rPr>
            <w:noProof/>
            <w:webHidden/>
          </w:rPr>
          <w:fldChar w:fldCharType="separate"/>
        </w:r>
        <w:r w:rsidR="007C012F">
          <w:rPr>
            <w:noProof/>
            <w:webHidden/>
          </w:rPr>
          <w:t>7</w:t>
        </w:r>
        <w:r w:rsidR="00520CDA">
          <w:rPr>
            <w:noProof/>
            <w:webHidden/>
          </w:rPr>
          <w:fldChar w:fldCharType="end"/>
        </w:r>
      </w:hyperlink>
    </w:p>
    <w:p w14:paraId="6C983AF6" w14:textId="1E602D72" w:rsidR="00520CDA" w:rsidRDefault="0024512D">
      <w:pPr>
        <w:pStyle w:val="TOC2"/>
        <w:rPr>
          <w:rFonts w:asciiTheme="minorHAnsi" w:eastAsiaTheme="minorEastAsia" w:hAnsiTheme="minorHAnsi" w:cstheme="minorBidi"/>
          <w:noProof/>
          <w:sz w:val="22"/>
          <w:szCs w:val="22"/>
          <w:lang w:eastAsia="en-AU"/>
        </w:rPr>
      </w:pPr>
      <w:hyperlink w:anchor="_Toc115343637" w:history="1">
        <w:r w:rsidR="00520CDA" w:rsidRPr="00BC10AC">
          <w:rPr>
            <w:rStyle w:val="Hyperlink"/>
            <w:rFonts w:ascii="Verdana" w:hAnsi="Verdana"/>
            <w:noProof/>
          </w:rPr>
          <w:t>Your additional responsibilities</w:t>
        </w:r>
        <w:r w:rsidR="00520CDA">
          <w:rPr>
            <w:noProof/>
            <w:webHidden/>
          </w:rPr>
          <w:tab/>
        </w:r>
        <w:r w:rsidR="00520CDA">
          <w:rPr>
            <w:noProof/>
            <w:webHidden/>
          </w:rPr>
          <w:fldChar w:fldCharType="begin"/>
        </w:r>
        <w:r w:rsidR="00520CDA">
          <w:rPr>
            <w:noProof/>
            <w:webHidden/>
          </w:rPr>
          <w:instrText xml:space="preserve"> PAGEREF _Toc115343637 \h </w:instrText>
        </w:r>
        <w:r w:rsidR="00520CDA">
          <w:rPr>
            <w:noProof/>
            <w:webHidden/>
          </w:rPr>
        </w:r>
        <w:r w:rsidR="00520CDA">
          <w:rPr>
            <w:noProof/>
            <w:webHidden/>
          </w:rPr>
          <w:fldChar w:fldCharType="separate"/>
        </w:r>
        <w:r w:rsidR="007C012F">
          <w:rPr>
            <w:noProof/>
            <w:webHidden/>
          </w:rPr>
          <w:t>7</w:t>
        </w:r>
        <w:r w:rsidR="00520CDA">
          <w:rPr>
            <w:noProof/>
            <w:webHidden/>
          </w:rPr>
          <w:fldChar w:fldCharType="end"/>
        </w:r>
      </w:hyperlink>
    </w:p>
    <w:p w14:paraId="271AD26D" w14:textId="13117DC6" w:rsidR="00520CDA" w:rsidRDefault="0024512D">
      <w:pPr>
        <w:pStyle w:val="TOC1"/>
        <w:tabs>
          <w:tab w:val="left" w:pos="1474"/>
        </w:tabs>
        <w:rPr>
          <w:rFonts w:asciiTheme="minorHAnsi" w:eastAsiaTheme="minorEastAsia" w:hAnsiTheme="minorHAnsi" w:cstheme="minorBidi"/>
          <w:b w:val="0"/>
          <w:noProof/>
          <w:sz w:val="22"/>
          <w:szCs w:val="22"/>
          <w:lang w:eastAsia="en-AU"/>
        </w:rPr>
      </w:pPr>
      <w:hyperlink w:anchor="_Toc115343638" w:history="1">
        <w:r w:rsidR="00520CDA" w:rsidRPr="00BC10AC">
          <w:rPr>
            <w:rStyle w:val="Hyperlink"/>
            <w:noProof/>
          </w:rPr>
          <w:t>7</w:t>
        </w:r>
        <w:r w:rsidR="00520CDA">
          <w:rPr>
            <w:rFonts w:asciiTheme="minorHAnsi" w:eastAsiaTheme="minorEastAsia" w:hAnsiTheme="minorHAnsi" w:cstheme="minorBidi"/>
            <w:b w:val="0"/>
            <w:noProof/>
            <w:sz w:val="22"/>
            <w:szCs w:val="22"/>
            <w:lang w:eastAsia="en-AU"/>
          </w:rPr>
          <w:tab/>
        </w:r>
        <w:r w:rsidR="00520CDA" w:rsidRPr="00BC10AC">
          <w:rPr>
            <w:rStyle w:val="Hyperlink"/>
            <w:noProof/>
          </w:rPr>
          <w:t>Indemnities and Disclaimers</w:t>
        </w:r>
        <w:r w:rsidR="00520CDA">
          <w:rPr>
            <w:noProof/>
            <w:webHidden/>
          </w:rPr>
          <w:tab/>
        </w:r>
        <w:r w:rsidR="00520CDA">
          <w:rPr>
            <w:noProof/>
            <w:webHidden/>
          </w:rPr>
          <w:fldChar w:fldCharType="begin"/>
        </w:r>
        <w:r w:rsidR="00520CDA">
          <w:rPr>
            <w:noProof/>
            <w:webHidden/>
          </w:rPr>
          <w:instrText xml:space="preserve"> PAGEREF _Toc115343638 \h </w:instrText>
        </w:r>
        <w:r w:rsidR="00520CDA">
          <w:rPr>
            <w:noProof/>
            <w:webHidden/>
          </w:rPr>
        </w:r>
        <w:r w:rsidR="00520CDA">
          <w:rPr>
            <w:noProof/>
            <w:webHidden/>
          </w:rPr>
          <w:fldChar w:fldCharType="separate"/>
        </w:r>
        <w:r w:rsidR="007C012F">
          <w:rPr>
            <w:noProof/>
            <w:webHidden/>
          </w:rPr>
          <w:t>8</w:t>
        </w:r>
        <w:r w:rsidR="00520CDA">
          <w:rPr>
            <w:noProof/>
            <w:webHidden/>
          </w:rPr>
          <w:fldChar w:fldCharType="end"/>
        </w:r>
      </w:hyperlink>
    </w:p>
    <w:p w14:paraId="4B07582B" w14:textId="3B765CCE" w:rsidR="00520CDA" w:rsidRDefault="0024512D">
      <w:pPr>
        <w:pStyle w:val="TOC2"/>
        <w:rPr>
          <w:rFonts w:asciiTheme="minorHAnsi" w:eastAsiaTheme="minorEastAsia" w:hAnsiTheme="minorHAnsi" w:cstheme="minorBidi"/>
          <w:noProof/>
          <w:sz w:val="22"/>
          <w:szCs w:val="22"/>
          <w:lang w:eastAsia="en-AU"/>
        </w:rPr>
      </w:pPr>
      <w:hyperlink w:anchor="_Toc115343639" w:history="1">
        <w:r w:rsidR="00520CDA" w:rsidRPr="00BC10AC">
          <w:rPr>
            <w:rStyle w:val="Hyperlink"/>
            <w:rFonts w:ascii="Verdana" w:hAnsi="Verdana"/>
            <w:noProof/>
          </w:rPr>
          <w:t>Indemnity</w:t>
        </w:r>
        <w:r w:rsidR="00520CDA">
          <w:rPr>
            <w:noProof/>
            <w:webHidden/>
          </w:rPr>
          <w:tab/>
        </w:r>
        <w:r w:rsidR="00520CDA">
          <w:rPr>
            <w:noProof/>
            <w:webHidden/>
          </w:rPr>
          <w:fldChar w:fldCharType="begin"/>
        </w:r>
        <w:r w:rsidR="00520CDA">
          <w:rPr>
            <w:noProof/>
            <w:webHidden/>
          </w:rPr>
          <w:instrText xml:space="preserve"> PAGEREF _Toc115343639 \h </w:instrText>
        </w:r>
        <w:r w:rsidR="00520CDA">
          <w:rPr>
            <w:noProof/>
            <w:webHidden/>
          </w:rPr>
        </w:r>
        <w:r w:rsidR="00520CDA">
          <w:rPr>
            <w:noProof/>
            <w:webHidden/>
          </w:rPr>
          <w:fldChar w:fldCharType="separate"/>
        </w:r>
        <w:r w:rsidR="007C012F">
          <w:rPr>
            <w:noProof/>
            <w:webHidden/>
          </w:rPr>
          <w:t>8</w:t>
        </w:r>
        <w:r w:rsidR="00520CDA">
          <w:rPr>
            <w:noProof/>
            <w:webHidden/>
          </w:rPr>
          <w:fldChar w:fldCharType="end"/>
        </w:r>
      </w:hyperlink>
    </w:p>
    <w:p w14:paraId="73CE48C7" w14:textId="261D1E27" w:rsidR="00520CDA" w:rsidRDefault="0024512D">
      <w:pPr>
        <w:pStyle w:val="TOC2"/>
        <w:rPr>
          <w:rFonts w:asciiTheme="minorHAnsi" w:eastAsiaTheme="minorEastAsia" w:hAnsiTheme="minorHAnsi" w:cstheme="minorBidi"/>
          <w:noProof/>
          <w:sz w:val="22"/>
          <w:szCs w:val="22"/>
          <w:lang w:eastAsia="en-AU"/>
        </w:rPr>
      </w:pPr>
      <w:hyperlink w:anchor="_Toc115343640" w:history="1">
        <w:r w:rsidR="00520CDA" w:rsidRPr="00BC10AC">
          <w:rPr>
            <w:rStyle w:val="Hyperlink"/>
            <w:rFonts w:ascii="Verdana" w:hAnsi="Verdana"/>
            <w:noProof/>
          </w:rPr>
          <w:t>Disclaimers</w:t>
        </w:r>
        <w:r w:rsidR="00520CDA">
          <w:rPr>
            <w:noProof/>
            <w:webHidden/>
          </w:rPr>
          <w:tab/>
        </w:r>
        <w:r w:rsidR="00520CDA">
          <w:rPr>
            <w:noProof/>
            <w:webHidden/>
          </w:rPr>
          <w:fldChar w:fldCharType="begin"/>
        </w:r>
        <w:r w:rsidR="00520CDA">
          <w:rPr>
            <w:noProof/>
            <w:webHidden/>
          </w:rPr>
          <w:instrText xml:space="preserve"> PAGEREF _Toc115343640 \h </w:instrText>
        </w:r>
        <w:r w:rsidR="00520CDA">
          <w:rPr>
            <w:noProof/>
            <w:webHidden/>
          </w:rPr>
        </w:r>
        <w:r w:rsidR="00520CDA">
          <w:rPr>
            <w:noProof/>
            <w:webHidden/>
          </w:rPr>
          <w:fldChar w:fldCharType="separate"/>
        </w:r>
        <w:r w:rsidR="007C012F">
          <w:rPr>
            <w:noProof/>
            <w:webHidden/>
          </w:rPr>
          <w:t>8</w:t>
        </w:r>
        <w:r w:rsidR="00520CDA">
          <w:rPr>
            <w:noProof/>
            <w:webHidden/>
          </w:rPr>
          <w:fldChar w:fldCharType="end"/>
        </w:r>
      </w:hyperlink>
    </w:p>
    <w:p w14:paraId="4BCAEE5B" w14:textId="66B4EDAA" w:rsidR="00520CDA" w:rsidRDefault="0024512D">
      <w:pPr>
        <w:pStyle w:val="TOC1"/>
        <w:tabs>
          <w:tab w:val="left" w:pos="1474"/>
        </w:tabs>
        <w:rPr>
          <w:rFonts w:asciiTheme="minorHAnsi" w:eastAsiaTheme="minorEastAsia" w:hAnsiTheme="minorHAnsi" w:cstheme="minorBidi"/>
          <w:b w:val="0"/>
          <w:noProof/>
          <w:sz w:val="22"/>
          <w:szCs w:val="22"/>
          <w:lang w:eastAsia="en-AU"/>
        </w:rPr>
      </w:pPr>
      <w:hyperlink w:anchor="_Toc115343641" w:history="1">
        <w:r w:rsidR="00520CDA" w:rsidRPr="00BC10AC">
          <w:rPr>
            <w:rStyle w:val="Hyperlink"/>
            <w:noProof/>
          </w:rPr>
          <w:t>8</w:t>
        </w:r>
        <w:r w:rsidR="00520CDA">
          <w:rPr>
            <w:rFonts w:asciiTheme="minorHAnsi" w:eastAsiaTheme="minorEastAsia" w:hAnsiTheme="minorHAnsi" w:cstheme="minorBidi"/>
            <w:b w:val="0"/>
            <w:noProof/>
            <w:sz w:val="22"/>
            <w:szCs w:val="22"/>
            <w:lang w:eastAsia="en-AU"/>
          </w:rPr>
          <w:tab/>
        </w:r>
        <w:r w:rsidR="00520CDA" w:rsidRPr="00BC10AC">
          <w:rPr>
            <w:rStyle w:val="Hyperlink"/>
            <w:noProof/>
          </w:rPr>
          <w:t>Support</w:t>
        </w:r>
        <w:r w:rsidR="00520CDA">
          <w:rPr>
            <w:noProof/>
            <w:webHidden/>
          </w:rPr>
          <w:tab/>
        </w:r>
        <w:r w:rsidR="00520CDA">
          <w:rPr>
            <w:noProof/>
            <w:webHidden/>
          </w:rPr>
          <w:fldChar w:fldCharType="begin"/>
        </w:r>
        <w:r w:rsidR="00520CDA">
          <w:rPr>
            <w:noProof/>
            <w:webHidden/>
          </w:rPr>
          <w:instrText xml:space="preserve"> PAGEREF _Toc115343641 \h </w:instrText>
        </w:r>
        <w:r w:rsidR="00520CDA">
          <w:rPr>
            <w:noProof/>
            <w:webHidden/>
          </w:rPr>
        </w:r>
        <w:r w:rsidR="00520CDA">
          <w:rPr>
            <w:noProof/>
            <w:webHidden/>
          </w:rPr>
          <w:fldChar w:fldCharType="separate"/>
        </w:r>
        <w:r w:rsidR="007C012F">
          <w:rPr>
            <w:noProof/>
            <w:webHidden/>
          </w:rPr>
          <w:t>9</w:t>
        </w:r>
        <w:r w:rsidR="00520CDA">
          <w:rPr>
            <w:noProof/>
            <w:webHidden/>
          </w:rPr>
          <w:fldChar w:fldCharType="end"/>
        </w:r>
      </w:hyperlink>
    </w:p>
    <w:p w14:paraId="432700D6" w14:textId="48ACCB32" w:rsidR="00520CDA" w:rsidRDefault="0024512D">
      <w:pPr>
        <w:pStyle w:val="TOC2"/>
        <w:rPr>
          <w:rFonts w:asciiTheme="minorHAnsi" w:eastAsiaTheme="minorEastAsia" w:hAnsiTheme="minorHAnsi" w:cstheme="minorBidi"/>
          <w:noProof/>
          <w:sz w:val="22"/>
          <w:szCs w:val="22"/>
          <w:lang w:eastAsia="en-AU"/>
        </w:rPr>
      </w:pPr>
      <w:hyperlink w:anchor="_Toc115343642" w:history="1">
        <w:r w:rsidR="00520CDA" w:rsidRPr="00BC10AC">
          <w:rPr>
            <w:rStyle w:val="Hyperlink"/>
            <w:rFonts w:ascii="Verdana" w:hAnsi="Verdana"/>
            <w:noProof/>
          </w:rPr>
          <w:t>Support</w:t>
        </w:r>
        <w:r w:rsidR="00520CDA">
          <w:rPr>
            <w:noProof/>
            <w:webHidden/>
          </w:rPr>
          <w:tab/>
        </w:r>
        <w:r w:rsidR="00520CDA">
          <w:rPr>
            <w:noProof/>
            <w:webHidden/>
          </w:rPr>
          <w:fldChar w:fldCharType="begin"/>
        </w:r>
        <w:r w:rsidR="00520CDA">
          <w:rPr>
            <w:noProof/>
            <w:webHidden/>
          </w:rPr>
          <w:instrText xml:space="preserve"> PAGEREF _Toc115343642 \h </w:instrText>
        </w:r>
        <w:r w:rsidR="00520CDA">
          <w:rPr>
            <w:noProof/>
            <w:webHidden/>
          </w:rPr>
        </w:r>
        <w:r w:rsidR="00520CDA">
          <w:rPr>
            <w:noProof/>
            <w:webHidden/>
          </w:rPr>
          <w:fldChar w:fldCharType="separate"/>
        </w:r>
        <w:r w:rsidR="007C012F">
          <w:rPr>
            <w:noProof/>
            <w:webHidden/>
          </w:rPr>
          <w:t>9</w:t>
        </w:r>
        <w:r w:rsidR="00520CDA">
          <w:rPr>
            <w:noProof/>
            <w:webHidden/>
          </w:rPr>
          <w:fldChar w:fldCharType="end"/>
        </w:r>
      </w:hyperlink>
    </w:p>
    <w:p w14:paraId="4A57DB2C" w14:textId="7BE47C59" w:rsidR="00520CDA" w:rsidRDefault="0024512D">
      <w:pPr>
        <w:pStyle w:val="TOC2"/>
        <w:rPr>
          <w:rFonts w:asciiTheme="minorHAnsi" w:eastAsiaTheme="minorEastAsia" w:hAnsiTheme="minorHAnsi" w:cstheme="minorBidi"/>
          <w:noProof/>
          <w:sz w:val="22"/>
          <w:szCs w:val="22"/>
          <w:lang w:eastAsia="en-AU"/>
        </w:rPr>
      </w:pPr>
      <w:hyperlink w:anchor="_Toc115343643" w:history="1">
        <w:r w:rsidR="00520CDA" w:rsidRPr="00BC10AC">
          <w:rPr>
            <w:rStyle w:val="Hyperlink"/>
            <w:rFonts w:ascii="Verdana" w:hAnsi="Verdana"/>
            <w:noProof/>
          </w:rPr>
          <w:t>Scheduled and Unscheduled Maintenance</w:t>
        </w:r>
        <w:r w:rsidR="00520CDA">
          <w:rPr>
            <w:noProof/>
            <w:webHidden/>
          </w:rPr>
          <w:tab/>
        </w:r>
        <w:r w:rsidR="00520CDA">
          <w:rPr>
            <w:noProof/>
            <w:webHidden/>
          </w:rPr>
          <w:fldChar w:fldCharType="begin"/>
        </w:r>
        <w:r w:rsidR="00520CDA">
          <w:rPr>
            <w:noProof/>
            <w:webHidden/>
          </w:rPr>
          <w:instrText xml:space="preserve"> PAGEREF _Toc115343643 \h </w:instrText>
        </w:r>
        <w:r w:rsidR="00520CDA">
          <w:rPr>
            <w:noProof/>
            <w:webHidden/>
          </w:rPr>
        </w:r>
        <w:r w:rsidR="00520CDA">
          <w:rPr>
            <w:noProof/>
            <w:webHidden/>
          </w:rPr>
          <w:fldChar w:fldCharType="separate"/>
        </w:r>
        <w:r w:rsidR="007C012F">
          <w:rPr>
            <w:noProof/>
            <w:webHidden/>
          </w:rPr>
          <w:t>9</w:t>
        </w:r>
        <w:r w:rsidR="00520CDA">
          <w:rPr>
            <w:noProof/>
            <w:webHidden/>
          </w:rPr>
          <w:fldChar w:fldCharType="end"/>
        </w:r>
      </w:hyperlink>
    </w:p>
    <w:p w14:paraId="27800120" w14:textId="358A8C11" w:rsidR="00520CDA" w:rsidRDefault="0024512D">
      <w:pPr>
        <w:pStyle w:val="TOC1"/>
        <w:tabs>
          <w:tab w:val="left" w:pos="1474"/>
        </w:tabs>
        <w:rPr>
          <w:rFonts w:asciiTheme="minorHAnsi" w:eastAsiaTheme="minorEastAsia" w:hAnsiTheme="minorHAnsi" w:cstheme="minorBidi"/>
          <w:b w:val="0"/>
          <w:noProof/>
          <w:sz w:val="22"/>
          <w:szCs w:val="22"/>
          <w:lang w:eastAsia="en-AU"/>
        </w:rPr>
      </w:pPr>
      <w:hyperlink w:anchor="_Toc115343644" w:history="1">
        <w:r w:rsidR="00520CDA" w:rsidRPr="00BC10AC">
          <w:rPr>
            <w:rStyle w:val="Hyperlink"/>
            <w:noProof/>
          </w:rPr>
          <w:t>9</w:t>
        </w:r>
        <w:r w:rsidR="00520CDA">
          <w:rPr>
            <w:rFonts w:asciiTheme="minorHAnsi" w:eastAsiaTheme="minorEastAsia" w:hAnsiTheme="minorHAnsi" w:cstheme="minorBidi"/>
            <w:b w:val="0"/>
            <w:noProof/>
            <w:sz w:val="22"/>
            <w:szCs w:val="22"/>
            <w:lang w:eastAsia="en-AU"/>
          </w:rPr>
          <w:tab/>
        </w:r>
        <w:r w:rsidR="00520CDA" w:rsidRPr="00BC10AC">
          <w:rPr>
            <w:rStyle w:val="Hyperlink"/>
            <w:noProof/>
          </w:rPr>
          <w:t>Plans and charges</w:t>
        </w:r>
        <w:r w:rsidR="00520CDA">
          <w:rPr>
            <w:noProof/>
            <w:webHidden/>
          </w:rPr>
          <w:tab/>
        </w:r>
        <w:r w:rsidR="00520CDA">
          <w:rPr>
            <w:noProof/>
            <w:webHidden/>
          </w:rPr>
          <w:fldChar w:fldCharType="begin"/>
        </w:r>
        <w:r w:rsidR="00520CDA">
          <w:rPr>
            <w:noProof/>
            <w:webHidden/>
          </w:rPr>
          <w:instrText xml:space="preserve"> PAGEREF _Toc115343644 \h </w:instrText>
        </w:r>
        <w:r w:rsidR="00520CDA">
          <w:rPr>
            <w:noProof/>
            <w:webHidden/>
          </w:rPr>
        </w:r>
        <w:r w:rsidR="00520CDA">
          <w:rPr>
            <w:noProof/>
            <w:webHidden/>
          </w:rPr>
          <w:fldChar w:fldCharType="separate"/>
        </w:r>
        <w:r w:rsidR="007C012F">
          <w:rPr>
            <w:noProof/>
            <w:webHidden/>
          </w:rPr>
          <w:t>9</w:t>
        </w:r>
        <w:r w:rsidR="00520CDA">
          <w:rPr>
            <w:noProof/>
            <w:webHidden/>
          </w:rPr>
          <w:fldChar w:fldCharType="end"/>
        </w:r>
      </w:hyperlink>
    </w:p>
    <w:p w14:paraId="74B7EFCE" w14:textId="1F2C3F2B" w:rsidR="00520CDA" w:rsidRDefault="0024512D">
      <w:pPr>
        <w:pStyle w:val="TOC2"/>
        <w:rPr>
          <w:rFonts w:asciiTheme="minorHAnsi" w:eastAsiaTheme="minorEastAsia" w:hAnsiTheme="minorHAnsi" w:cstheme="minorBidi"/>
          <w:noProof/>
          <w:sz w:val="22"/>
          <w:szCs w:val="22"/>
          <w:lang w:eastAsia="en-AU"/>
        </w:rPr>
      </w:pPr>
      <w:hyperlink w:anchor="_Toc115343645" w:history="1">
        <w:r w:rsidR="00520CDA" w:rsidRPr="00BC10AC">
          <w:rPr>
            <w:rStyle w:val="Hyperlink"/>
            <w:rFonts w:ascii="Verdana" w:hAnsi="Verdana"/>
            <w:noProof/>
          </w:rPr>
          <w:t>General</w:t>
        </w:r>
        <w:r w:rsidR="00520CDA">
          <w:rPr>
            <w:noProof/>
            <w:webHidden/>
          </w:rPr>
          <w:tab/>
        </w:r>
        <w:r w:rsidR="00520CDA">
          <w:rPr>
            <w:noProof/>
            <w:webHidden/>
          </w:rPr>
          <w:fldChar w:fldCharType="begin"/>
        </w:r>
        <w:r w:rsidR="00520CDA">
          <w:rPr>
            <w:noProof/>
            <w:webHidden/>
          </w:rPr>
          <w:instrText xml:space="preserve"> PAGEREF _Toc115343645 \h </w:instrText>
        </w:r>
        <w:r w:rsidR="00520CDA">
          <w:rPr>
            <w:noProof/>
            <w:webHidden/>
          </w:rPr>
        </w:r>
        <w:r w:rsidR="00520CDA">
          <w:rPr>
            <w:noProof/>
            <w:webHidden/>
          </w:rPr>
          <w:fldChar w:fldCharType="separate"/>
        </w:r>
        <w:r w:rsidR="007C012F">
          <w:rPr>
            <w:noProof/>
            <w:webHidden/>
          </w:rPr>
          <w:t>9</w:t>
        </w:r>
        <w:r w:rsidR="00520CDA">
          <w:rPr>
            <w:noProof/>
            <w:webHidden/>
          </w:rPr>
          <w:fldChar w:fldCharType="end"/>
        </w:r>
      </w:hyperlink>
    </w:p>
    <w:p w14:paraId="4F77A11B" w14:textId="59C30F74" w:rsidR="00520CDA" w:rsidRDefault="0024512D">
      <w:pPr>
        <w:pStyle w:val="TOC2"/>
        <w:rPr>
          <w:rFonts w:asciiTheme="minorHAnsi" w:eastAsiaTheme="minorEastAsia" w:hAnsiTheme="minorHAnsi" w:cstheme="minorBidi"/>
          <w:noProof/>
          <w:sz w:val="22"/>
          <w:szCs w:val="22"/>
          <w:lang w:eastAsia="en-AU"/>
        </w:rPr>
      </w:pPr>
      <w:hyperlink w:anchor="_Toc115343646" w:history="1">
        <w:r w:rsidR="00520CDA" w:rsidRPr="00BC10AC">
          <w:rPr>
            <w:rStyle w:val="Hyperlink"/>
            <w:rFonts w:ascii="Verdana" w:hAnsi="Verdana"/>
            <w:noProof/>
          </w:rPr>
          <w:t>Fixed Term Plan</w:t>
        </w:r>
        <w:r w:rsidR="00520CDA">
          <w:rPr>
            <w:noProof/>
            <w:webHidden/>
          </w:rPr>
          <w:tab/>
        </w:r>
        <w:r w:rsidR="00520CDA">
          <w:rPr>
            <w:noProof/>
            <w:webHidden/>
          </w:rPr>
          <w:fldChar w:fldCharType="begin"/>
        </w:r>
        <w:r w:rsidR="00520CDA">
          <w:rPr>
            <w:noProof/>
            <w:webHidden/>
          </w:rPr>
          <w:instrText xml:space="preserve"> PAGEREF _Toc115343646 \h </w:instrText>
        </w:r>
        <w:r w:rsidR="00520CDA">
          <w:rPr>
            <w:noProof/>
            <w:webHidden/>
          </w:rPr>
        </w:r>
        <w:r w:rsidR="00520CDA">
          <w:rPr>
            <w:noProof/>
            <w:webHidden/>
          </w:rPr>
          <w:fldChar w:fldCharType="separate"/>
        </w:r>
        <w:r w:rsidR="007C012F">
          <w:rPr>
            <w:noProof/>
            <w:webHidden/>
          </w:rPr>
          <w:t>10</w:t>
        </w:r>
        <w:r w:rsidR="00520CDA">
          <w:rPr>
            <w:noProof/>
            <w:webHidden/>
          </w:rPr>
          <w:fldChar w:fldCharType="end"/>
        </w:r>
      </w:hyperlink>
    </w:p>
    <w:p w14:paraId="3B6C589C" w14:textId="33E3D3A1" w:rsidR="00520CDA" w:rsidRDefault="0024512D">
      <w:pPr>
        <w:pStyle w:val="TOC1"/>
        <w:tabs>
          <w:tab w:val="left" w:pos="1474"/>
        </w:tabs>
        <w:rPr>
          <w:rFonts w:asciiTheme="minorHAnsi" w:eastAsiaTheme="minorEastAsia" w:hAnsiTheme="minorHAnsi" w:cstheme="minorBidi"/>
          <w:b w:val="0"/>
          <w:noProof/>
          <w:sz w:val="22"/>
          <w:szCs w:val="22"/>
          <w:lang w:eastAsia="en-AU"/>
        </w:rPr>
      </w:pPr>
      <w:hyperlink w:anchor="_Toc115343647" w:history="1">
        <w:r w:rsidR="00520CDA" w:rsidRPr="00BC10AC">
          <w:rPr>
            <w:rStyle w:val="Hyperlink"/>
            <w:noProof/>
          </w:rPr>
          <w:t>10</w:t>
        </w:r>
        <w:r w:rsidR="00520CDA">
          <w:rPr>
            <w:rFonts w:asciiTheme="minorHAnsi" w:eastAsiaTheme="minorEastAsia" w:hAnsiTheme="minorHAnsi" w:cstheme="minorBidi"/>
            <w:b w:val="0"/>
            <w:noProof/>
            <w:sz w:val="22"/>
            <w:szCs w:val="22"/>
            <w:lang w:eastAsia="en-AU"/>
          </w:rPr>
          <w:tab/>
        </w:r>
        <w:r w:rsidR="00520CDA" w:rsidRPr="00BC10AC">
          <w:rPr>
            <w:rStyle w:val="Hyperlink"/>
            <w:noProof/>
          </w:rPr>
          <w:t>Term and Termination</w:t>
        </w:r>
        <w:r w:rsidR="00520CDA">
          <w:rPr>
            <w:noProof/>
            <w:webHidden/>
          </w:rPr>
          <w:tab/>
        </w:r>
        <w:r w:rsidR="00520CDA">
          <w:rPr>
            <w:noProof/>
            <w:webHidden/>
          </w:rPr>
          <w:fldChar w:fldCharType="begin"/>
        </w:r>
        <w:r w:rsidR="00520CDA">
          <w:rPr>
            <w:noProof/>
            <w:webHidden/>
          </w:rPr>
          <w:instrText xml:space="preserve"> PAGEREF _Toc115343647 \h </w:instrText>
        </w:r>
        <w:r w:rsidR="00520CDA">
          <w:rPr>
            <w:noProof/>
            <w:webHidden/>
          </w:rPr>
        </w:r>
        <w:r w:rsidR="00520CDA">
          <w:rPr>
            <w:noProof/>
            <w:webHidden/>
          </w:rPr>
          <w:fldChar w:fldCharType="separate"/>
        </w:r>
        <w:r w:rsidR="007C012F">
          <w:rPr>
            <w:noProof/>
            <w:webHidden/>
          </w:rPr>
          <w:t>10</w:t>
        </w:r>
        <w:r w:rsidR="00520CDA">
          <w:rPr>
            <w:noProof/>
            <w:webHidden/>
          </w:rPr>
          <w:fldChar w:fldCharType="end"/>
        </w:r>
      </w:hyperlink>
    </w:p>
    <w:p w14:paraId="46901D4E" w14:textId="30659741" w:rsidR="00520CDA" w:rsidRDefault="0024512D">
      <w:pPr>
        <w:pStyle w:val="TOC2"/>
        <w:rPr>
          <w:rFonts w:asciiTheme="minorHAnsi" w:eastAsiaTheme="minorEastAsia" w:hAnsiTheme="minorHAnsi" w:cstheme="minorBidi"/>
          <w:noProof/>
          <w:sz w:val="22"/>
          <w:szCs w:val="22"/>
          <w:lang w:eastAsia="en-AU"/>
        </w:rPr>
      </w:pPr>
      <w:hyperlink w:anchor="_Toc115343648" w:history="1">
        <w:r w:rsidR="00520CDA" w:rsidRPr="00BC10AC">
          <w:rPr>
            <w:rStyle w:val="Hyperlink"/>
            <w:rFonts w:ascii="Verdana" w:hAnsi="Verdana"/>
            <w:noProof/>
          </w:rPr>
          <w:t>Minimum Term and Automatic Renewal</w:t>
        </w:r>
        <w:r w:rsidR="00520CDA">
          <w:rPr>
            <w:noProof/>
            <w:webHidden/>
          </w:rPr>
          <w:tab/>
        </w:r>
        <w:r w:rsidR="00520CDA">
          <w:rPr>
            <w:noProof/>
            <w:webHidden/>
          </w:rPr>
          <w:fldChar w:fldCharType="begin"/>
        </w:r>
        <w:r w:rsidR="00520CDA">
          <w:rPr>
            <w:noProof/>
            <w:webHidden/>
          </w:rPr>
          <w:instrText xml:space="preserve"> PAGEREF _Toc115343648 \h </w:instrText>
        </w:r>
        <w:r w:rsidR="00520CDA">
          <w:rPr>
            <w:noProof/>
            <w:webHidden/>
          </w:rPr>
        </w:r>
        <w:r w:rsidR="00520CDA">
          <w:rPr>
            <w:noProof/>
            <w:webHidden/>
          </w:rPr>
          <w:fldChar w:fldCharType="separate"/>
        </w:r>
        <w:r w:rsidR="007C012F">
          <w:rPr>
            <w:noProof/>
            <w:webHidden/>
          </w:rPr>
          <w:t>10</w:t>
        </w:r>
        <w:r w:rsidR="00520CDA">
          <w:rPr>
            <w:noProof/>
            <w:webHidden/>
          </w:rPr>
          <w:fldChar w:fldCharType="end"/>
        </w:r>
      </w:hyperlink>
    </w:p>
    <w:p w14:paraId="21C121DD" w14:textId="298D21AD" w:rsidR="00520CDA" w:rsidRDefault="0024512D">
      <w:pPr>
        <w:pStyle w:val="TOC2"/>
        <w:rPr>
          <w:rFonts w:asciiTheme="minorHAnsi" w:eastAsiaTheme="minorEastAsia" w:hAnsiTheme="minorHAnsi" w:cstheme="minorBidi"/>
          <w:noProof/>
          <w:sz w:val="22"/>
          <w:szCs w:val="22"/>
          <w:lang w:eastAsia="en-AU"/>
        </w:rPr>
      </w:pPr>
      <w:hyperlink w:anchor="_Toc115343649" w:history="1">
        <w:r w:rsidR="00520CDA" w:rsidRPr="00BC10AC">
          <w:rPr>
            <w:rStyle w:val="Hyperlink"/>
            <w:rFonts w:ascii="Verdana" w:hAnsi="Verdana"/>
            <w:noProof/>
          </w:rPr>
          <w:t>Termination and Suspension</w:t>
        </w:r>
        <w:r w:rsidR="00520CDA">
          <w:rPr>
            <w:noProof/>
            <w:webHidden/>
          </w:rPr>
          <w:tab/>
        </w:r>
        <w:r w:rsidR="00520CDA">
          <w:rPr>
            <w:noProof/>
            <w:webHidden/>
          </w:rPr>
          <w:fldChar w:fldCharType="begin"/>
        </w:r>
        <w:r w:rsidR="00520CDA">
          <w:rPr>
            <w:noProof/>
            <w:webHidden/>
          </w:rPr>
          <w:instrText xml:space="preserve"> PAGEREF _Toc115343649 \h </w:instrText>
        </w:r>
        <w:r w:rsidR="00520CDA">
          <w:rPr>
            <w:noProof/>
            <w:webHidden/>
          </w:rPr>
        </w:r>
        <w:r w:rsidR="00520CDA">
          <w:rPr>
            <w:noProof/>
            <w:webHidden/>
          </w:rPr>
          <w:fldChar w:fldCharType="separate"/>
        </w:r>
        <w:r w:rsidR="007C012F">
          <w:rPr>
            <w:noProof/>
            <w:webHidden/>
          </w:rPr>
          <w:t>11</w:t>
        </w:r>
        <w:r w:rsidR="00520CDA">
          <w:rPr>
            <w:noProof/>
            <w:webHidden/>
          </w:rPr>
          <w:fldChar w:fldCharType="end"/>
        </w:r>
      </w:hyperlink>
    </w:p>
    <w:p w14:paraId="093CDDAD" w14:textId="1CB0F0CE" w:rsidR="00520CDA" w:rsidRDefault="0024512D">
      <w:pPr>
        <w:pStyle w:val="TOC2"/>
        <w:rPr>
          <w:rFonts w:asciiTheme="minorHAnsi" w:eastAsiaTheme="minorEastAsia" w:hAnsiTheme="minorHAnsi" w:cstheme="minorBidi"/>
          <w:noProof/>
          <w:sz w:val="22"/>
          <w:szCs w:val="22"/>
          <w:lang w:eastAsia="en-AU"/>
        </w:rPr>
      </w:pPr>
      <w:hyperlink w:anchor="_Toc115343650" w:history="1">
        <w:r w:rsidR="00520CDA" w:rsidRPr="00BC10AC">
          <w:rPr>
            <w:rStyle w:val="Hyperlink"/>
            <w:rFonts w:ascii="Verdana" w:hAnsi="Verdana"/>
            <w:noProof/>
          </w:rPr>
          <w:t>Consequences of Termination</w:t>
        </w:r>
        <w:r w:rsidR="00520CDA">
          <w:rPr>
            <w:noProof/>
            <w:webHidden/>
          </w:rPr>
          <w:tab/>
        </w:r>
        <w:r w:rsidR="00520CDA">
          <w:rPr>
            <w:noProof/>
            <w:webHidden/>
          </w:rPr>
          <w:fldChar w:fldCharType="begin"/>
        </w:r>
        <w:r w:rsidR="00520CDA">
          <w:rPr>
            <w:noProof/>
            <w:webHidden/>
          </w:rPr>
          <w:instrText xml:space="preserve"> PAGEREF _Toc115343650 \h </w:instrText>
        </w:r>
        <w:r w:rsidR="00520CDA">
          <w:rPr>
            <w:noProof/>
            <w:webHidden/>
          </w:rPr>
        </w:r>
        <w:r w:rsidR="00520CDA">
          <w:rPr>
            <w:noProof/>
            <w:webHidden/>
          </w:rPr>
          <w:fldChar w:fldCharType="separate"/>
        </w:r>
        <w:r w:rsidR="007C012F">
          <w:rPr>
            <w:noProof/>
            <w:webHidden/>
          </w:rPr>
          <w:t>11</w:t>
        </w:r>
        <w:r w:rsidR="00520CDA">
          <w:rPr>
            <w:noProof/>
            <w:webHidden/>
          </w:rPr>
          <w:fldChar w:fldCharType="end"/>
        </w:r>
      </w:hyperlink>
    </w:p>
    <w:p w14:paraId="7F10E6C6" w14:textId="7F802A09" w:rsidR="00520CDA" w:rsidRDefault="0024512D">
      <w:pPr>
        <w:pStyle w:val="TOC2"/>
        <w:rPr>
          <w:rFonts w:asciiTheme="minorHAnsi" w:eastAsiaTheme="minorEastAsia" w:hAnsiTheme="minorHAnsi" w:cstheme="minorBidi"/>
          <w:noProof/>
          <w:sz w:val="22"/>
          <w:szCs w:val="22"/>
          <w:lang w:eastAsia="en-AU"/>
        </w:rPr>
      </w:pPr>
      <w:hyperlink w:anchor="_Toc115343651" w:history="1">
        <w:r w:rsidR="00520CDA" w:rsidRPr="00BC10AC">
          <w:rPr>
            <w:rStyle w:val="Hyperlink"/>
            <w:rFonts w:ascii="Verdana" w:hAnsi="Verdana"/>
            <w:noProof/>
          </w:rPr>
          <w:t>Early Termination Charges</w:t>
        </w:r>
        <w:r w:rsidR="00520CDA">
          <w:rPr>
            <w:noProof/>
            <w:webHidden/>
          </w:rPr>
          <w:tab/>
        </w:r>
        <w:r w:rsidR="00520CDA">
          <w:rPr>
            <w:noProof/>
            <w:webHidden/>
          </w:rPr>
          <w:fldChar w:fldCharType="begin"/>
        </w:r>
        <w:r w:rsidR="00520CDA">
          <w:rPr>
            <w:noProof/>
            <w:webHidden/>
          </w:rPr>
          <w:instrText xml:space="preserve"> PAGEREF _Toc115343651 \h </w:instrText>
        </w:r>
        <w:r w:rsidR="00520CDA">
          <w:rPr>
            <w:noProof/>
            <w:webHidden/>
          </w:rPr>
        </w:r>
        <w:r w:rsidR="00520CDA">
          <w:rPr>
            <w:noProof/>
            <w:webHidden/>
          </w:rPr>
          <w:fldChar w:fldCharType="separate"/>
        </w:r>
        <w:r w:rsidR="007C012F">
          <w:rPr>
            <w:noProof/>
            <w:webHidden/>
          </w:rPr>
          <w:t>12</w:t>
        </w:r>
        <w:r w:rsidR="00520CDA">
          <w:rPr>
            <w:noProof/>
            <w:webHidden/>
          </w:rPr>
          <w:fldChar w:fldCharType="end"/>
        </w:r>
      </w:hyperlink>
    </w:p>
    <w:p w14:paraId="53F7547A" w14:textId="53C85480" w:rsidR="00631E85" w:rsidRPr="00C519CD" w:rsidRDefault="00A26532" w:rsidP="00631E85">
      <w:pPr>
        <w:rPr>
          <w:rFonts w:ascii="Verdana" w:hAnsi="Verdana"/>
        </w:rPr>
      </w:pPr>
      <w:r w:rsidRPr="00C519CD">
        <w:rPr>
          <w:rFonts w:ascii="Verdana" w:hAnsi="Verdana" w:cs="Arial"/>
          <w:color w:val="2B579A"/>
          <w:sz w:val="20"/>
          <w:shd w:val="clear" w:color="auto" w:fill="E6E6E6"/>
        </w:rPr>
        <w:fldChar w:fldCharType="end"/>
      </w:r>
    </w:p>
    <w:p w14:paraId="1B1EC128" w14:textId="370E35A3" w:rsidR="003B1BEB" w:rsidRDefault="003B1BEB">
      <w:pPr>
        <w:rPr>
          <w:rFonts w:ascii="Verdana" w:hAnsi="Verdana"/>
        </w:rPr>
      </w:pPr>
      <w:bookmarkStart w:id="0" w:name="_Toc342990304"/>
      <w:bookmarkStart w:id="1" w:name="_Toc489262843"/>
      <w:bookmarkStart w:id="2" w:name="_Toc213726119"/>
      <w:bookmarkStart w:id="3" w:name="_Toc224630616"/>
      <w:bookmarkStart w:id="4" w:name="_Toc225251176"/>
      <w:bookmarkStart w:id="5" w:name="_Toc225682333"/>
    </w:p>
    <w:p w14:paraId="3EB88C24" w14:textId="77777777" w:rsidR="0059748B" w:rsidRDefault="0059748B">
      <w:pPr>
        <w:rPr>
          <w:rFonts w:ascii="Verdana" w:hAnsi="Verdana" w:cs="Arial"/>
          <w:bCs/>
          <w:sz w:val="21"/>
        </w:rPr>
      </w:pPr>
      <w:r>
        <w:rPr>
          <w:rFonts w:ascii="Verdana" w:hAnsi="Verdana" w:cs="Arial"/>
          <w:bCs/>
          <w:sz w:val="21"/>
        </w:rPr>
        <w:br w:type="page"/>
      </w:r>
    </w:p>
    <w:p w14:paraId="130F4233" w14:textId="3FE13B9B" w:rsidR="00A26532" w:rsidRPr="00C519CD" w:rsidRDefault="00A26532" w:rsidP="00A26532">
      <w:pPr>
        <w:spacing w:after="240"/>
        <w:rPr>
          <w:rFonts w:ascii="Verdana" w:hAnsi="Verdana" w:cs="Arial"/>
          <w:bCs/>
          <w:sz w:val="21"/>
        </w:rPr>
      </w:pPr>
      <w:r w:rsidRPr="00C519CD">
        <w:rPr>
          <w:rFonts w:ascii="Verdana" w:hAnsi="Verdana" w:cs="Arial"/>
          <w:bCs/>
          <w:sz w:val="21"/>
        </w:rPr>
        <w:lastRenderedPageBreak/>
        <w:t xml:space="preserve">Certain words are used with the specific meanings set out below or in </w:t>
      </w:r>
      <w:hyperlink r:id="rId13" w:history="1">
        <w:r w:rsidRPr="00C519CD">
          <w:rPr>
            <w:rStyle w:val="Hyperlink"/>
            <w:rFonts w:ascii="Verdana" w:hAnsi="Verdana" w:cs="Arial"/>
            <w:bCs/>
            <w:sz w:val="21"/>
          </w:rPr>
          <w:t>the General Terms of Our Customer Terms</w:t>
        </w:r>
      </w:hyperlink>
      <w:r w:rsidRPr="00C519CD">
        <w:rPr>
          <w:rFonts w:ascii="Verdana" w:hAnsi="Verdana" w:cs="Arial"/>
          <w:bCs/>
          <w:sz w:val="21"/>
        </w:rPr>
        <w:t>.</w:t>
      </w:r>
    </w:p>
    <w:p w14:paraId="14A4B8E1" w14:textId="37BAD9C3" w:rsidR="00437CFE" w:rsidRPr="00C519CD" w:rsidRDefault="00C519CD" w:rsidP="006B05E1">
      <w:pPr>
        <w:pStyle w:val="Heading1"/>
      </w:pPr>
      <w:bookmarkStart w:id="6" w:name="_Toc115343499"/>
      <w:bookmarkStart w:id="7" w:name="_Toc115343619"/>
      <w:r w:rsidRPr="00C519CD">
        <w:t xml:space="preserve">About </w:t>
      </w:r>
      <w:r w:rsidR="00D92989">
        <w:t>this</w:t>
      </w:r>
      <w:r w:rsidRPr="00C519CD">
        <w:t xml:space="preserve"> </w:t>
      </w:r>
      <w:r w:rsidR="00437CFE" w:rsidRPr="00C519CD">
        <w:t>section</w:t>
      </w:r>
      <w:bookmarkEnd w:id="0"/>
      <w:bookmarkEnd w:id="1"/>
      <w:bookmarkEnd w:id="6"/>
      <w:bookmarkEnd w:id="7"/>
    </w:p>
    <w:p w14:paraId="2E65FABE" w14:textId="77777777" w:rsidR="00C519CD" w:rsidRPr="00C519CD" w:rsidRDefault="00C519CD" w:rsidP="00C519CD">
      <w:pPr>
        <w:pStyle w:val="Indent1"/>
        <w:rPr>
          <w:rFonts w:ascii="Verdana" w:hAnsi="Verdana"/>
        </w:rPr>
      </w:pPr>
      <w:bookmarkStart w:id="8" w:name="_Toc344471312"/>
      <w:bookmarkStart w:id="9" w:name="_Toc52592423"/>
      <w:bookmarkStart w:id="10" w:name="_Toc263426450"/>
      <w:bookmarkStart w:id="11" w:name="_Toc115343500"/>
      <w:bookmarkStart w:id="12" w:name="_Toc115343620"/>
      <w:bookmarkStart w:id="13" w:name="_Toc489262844"/>
      <w:bookmarkStart w:id="14" w:name="_Toc415587159"/>
      <w:bookmarkStart w:id="15" w:name="_Toc434828009"/>
      <w:bookmarkStart w:id="16" w:name="_Toc435616462"/>
      <w:bookmarkStart w:id="17" w:name="_Toc451255990"/>
      <w:bookmarkEnd w:id="2"/>
      <w:bookmarkEnd w:id="3"/>
      <w:bookmarkEnd w:id="4"/>
      <w:bookmarkEnd w:id="5"/>
      <w:bookmarkEnd w:id="8"/>
      <w:r w:rsidRPr="00C519CD">
        <w:rPr>
          <w:rFonts w:ascii="Verdana" w:hAnsi="Verdana"/>
        </w:rPr>
        <w:t>Our Customer Terms</w:t>
      </w:r>
      <w:bookmarkEnd w:id="9"/>
      <w:bookmarkEnd w:id="10"/>
      <w:bookmarkEnd w:id="11"/>
      <w:bookmarkEnd w:id="12"/>
      <w:r w:rsidRPr="00C519CD">
        <w:rPr>
          <w:rFonts w:ascii="Verdana" w:hAnsi="Verdana"/>
        </w:rPr>
        <w:tab/>
      </w:r>
    </w:p>
    <w:p w14:paraId="195105C5" w14:textId="41C63CCA" w:rsidR="00C519CD" w:rsidRPr="00C519CD" w:rsidRDefault="00C519CD" w:rsidP="00C519CD">
      <w:pPr>
        <w:pStyle w:val="Heading2"/>
        <w:rPr>
          <w:rFonts w:cs="Arial"/>
        </w:rPr>
      </w:pPr>
      <w:r w:rsidRPr="00C519CD">
        <w:rPr>
          <w:rFonts w:cs="Arial"/>
        </w:rPr>
        <w:t xml:space="preserve">This is the Telstra </w:t>
      </w:r>
      <w:r w:rsidR="00397940">
        <w:rPr>
          <w:rFonts w:cs="Arial"/>
        </w:rPr>
        <w:t xml:space="preserve">Verification </w:t>
      </w:r>
      <w:r w:rsidRPr="00C519CD">
        <w:rPr>
          <w:rFonts w:cs="Arial"/>
        </w:rPr>
        <w:t>application programming interface (</w:t>
      </w:r>
      <w:r w:rsidR="00397940">
        <w:rPr>
          <w:rFonts w:cs="Arial"/>
          <w:b/>
        </w:rPr>
        <w:t>VER </w:t>
      </w:r>
      <w:r w:rsidRPr="00C519CD">
        <w:rPr>
          <w:rFonts w:cs="Arial"/>
          <w:b/>
        </w:rPr>
        <w:t>API</w:t>
      </w:r>
      <w:r w:rsidRPr="00C519CD">
        <w:rPr>
          <w:rFonts w:cs="Arial"/>
        </w:rPr>
        <w:t xml:space="preserve">) section of Our Customer Terms. </w:t>
      </w:r>
    </w:p>
    <w:p w14:paraId="545719A0" w14:textId="6D16E79F" w:rsidR="00C519CD" w:rsidRPr="00C519CD" w:rsidRDefault="00C519CD" w:rsidP="00C519CD">
      <w:pPr>
        <w:pStyle w:val="Heading2"/>
        <w:rPr>
          <w:rFonts w:cs="Arial"/>
        </w:rPr>
      </w:pPr>
      <w:r w:rsidRPr="00C519CD">
        <w:rPr>
          <w:rFonts w:cs="Arial"/>
        </w:rPr>
        <w:t xml:space="preserve">Except where expressly stated in these terms, the </w:t>
      </w:r>
      <w:hyperlink r:id="rId14" w:history="1">
        <w:proofErr w:type="spellStart"/>
        <w:r w:rsidRPr="00C519CD">
          <w:rPr>
            <w:rStyle w:val="Hyperlink"/>
            <w:rFonts w:cs="Arial"/>
          </w:rPr>
          <w:t>T.Dev</w:t>
        </w:r>
        <w:proofErr w:type="spellEnd"/>
        <w:r w:rsidRPr="00C519CD">
          <w:rPr>
            <w:rStyle w:val="Hyperlink"/>
            <w:rFonts w:cs="Arial"/>
          </w:rPr>
          <w:t xml:space="preserve"> Portal Terms of Use</w:t>
        </w:r>
      </w:hyperlink>
      <w:r w:rsidRPr="00C519CD">
        <w:rPr>
          <w:rFonts w:cs="Arial"/>
        </w:rPr>
        <w:t xml:space="preserve"> also apply to the </w:t>
      </w:r>
      <w:r w:rsidR="00397940">
        <w:rPr>
          <w:rFonts w:cs="Arial"/>
        </w:rPr>
        <w:t xml:space="preserve">VER </w:t>
      </w:r>
      <w:r w:rsidRPr="00C519CD">
        <w:rPr>
          <w:rFonts w:cs="Arial"/>
        </w:rPr>
        <w:t xml:space="preserve">API in addition to these terms. </w:t>
      </w:r>
    </w:p>
    <w:p w14:paraId="2C7EFEC5" w14:textId="4261608F" w:rsidR="00C519CD" w:rsidRPr="00C519CD" w:rsidRDefault="00C519CD" w:rsidP="00C519CD">
      <w:pPr>
        <w:pStyle w:val="Heading2"/>
        <w:rPr>
          <w:rFonts w:cs="Arial"/>
        </w:rPr>
      </w:pPr>
      <w:r w:rsidRPr="00C519CD">
        <w:rPr>
          <w:rFonts w:cs="Arial"/>
        </w:rPr>
        <w:t xml:space="preserve">Unless you have entered </w:t>
      </w:r>
      <w:r w:rsidRPr="00C519CD">
        <w:rPr>
          <w:rFonts w:cs="Arial"/>
          <w:szCs w:val="23"/>
        </w:rPr>
        <w:t xml:space="preserve">into a separate agreement with us which excludes them, the General Terms section of Our Customer Terms also applies. See section one of </w:t>
      </w:r>
      <w:hyperlink r:id="rId15" w:history="1">
        <w:r w:rsidRPr="00C519CD">
          <w:rPr>
            <w:rStyle w:val="Hyperlink"/>
            <w:rFonts w:cs="Arial"/>
            <w:bCs w:val="0"/>
            <w:szCs w:val="23"/>
          </w:rPr>
          <w:t>the General Terms of Our Customer Terms</w:t>
        </w:r>
      </w:hyperlink>
      <w:r w:rsidRPr="00C519CD">
        <w:rPr>
          <w:rFonts w:cs="Arial"/>
          <w:szCs w:val="23"/>
        </w:rPr>
        <w:t xml:space="preserve"> for more detail on how the various sections of Our Customer Terms are to be read together</w:t>
      </w:r>
      <w:r w:rsidRPr="00C519CD">
        <w:rPr>
          <w:rFonts w:cs="Arial"/>
        </w:rPr>
        <w:t>.</w:t>
      </w:r>
    </w:p>
    <w:p w14:paraId="1F0097C5" w14:textId="22C0C197" w:rsidR="00C519CD" w:rsidRPr="00C519CD" w:rsidRDefault="00C519CD" w:rsidP="00C519CD">
      <w:pPr>
        <w:pStyle w:val="Heading2"/>
        <w:rPr>
          <w:rFonts w:cs="Arial"/>
        </w:rPr>
      </w:pPr>
      <w:r w:rsidRPr="00C519CD">
        <w:rPr>
          <w:rFonts w:cs="Arial"/>
        </w:rPr>
        <w:t xml:space="preserve">This </w:t>
      </w:r>
      <w:r w:rsidR="00397940">
        <w:rPr>
          <w:rFonts w:cs="Arial"/>
        </w:rPr>
        <w:t>VER</w:t>
      </w:r>
      <w:r w:rsidR="00397940" w:rsidRPr="00C519CD">
        <w:rPr>
          <w:rFonts w:cs="Arial"/>
        </w:rPr>
        <w:t xml:space="preserve"> </w:t>
      </w:r>
      <w:r w:rsidRPr="00C519CD">
        <w:rPr>
          <w:rFonts w:cs="Arial"/>
        </w:rPr>
        <w:t xml:space="preserve">API section of Our Customer Terms takes precedence to the extent </w:t>
      </w:r>
      <w:r w:rsidR="004F576E">
        <w:rPr>
          <w:rFonts w:cs="Arial"/>
        </w:rPr>
        <w:t>it is</w:t>
      </w:r>
      <w:r w:rsidRPr="00C519CD">
        <w:rPr>
          <w:rFonts w:cs="Arial"/>
        </w:rPr>
        <w:t xml:space="preserve"> inconsistent with the </w:t>
      </w:r>
      <w:proofErr w:type="spellStart"/>
      <w:proofErr w:type="gramStart"/>
      <w:r w:rsidRPr="00C519CD">
        <w:rPr>
          <w:rFonts w:cs="Arial"/>
        </w:rPr>
        <w:t>T.Dev</w:t>
      </w:r>
      <w:proofErr w:type="spellEnd"/>
      <w:proofErr w:type="gramEnd"/>
      <w:r w:rsidRPr="00C519CD">
        <w:rPr>
          <w:rFonts w:cs="Arial"/>
        </w:rPr>
        <w:t xml:space="preserve"> Portal Terms of Use.</w:t>
      </w:r>
    </w:p>
    <w:p w14:paraId="7499E77D" w14:textId="57CF7706" w:rsidR="00C723B0" w:rsidRPr="00C519CD" w:rsidRDefault="00C519CD" w:rsidP="006B05E1">
      <w:pPr>
        <w:pStyle w:val="Heading1"/>
      </w:pPr>
      <w:bookmarkStart w:id="18" w:name="_Toc115343501"/>
      <w:bookmarkStart w:id="19" w:name="_Toc115343621"/>
      <w:bookmarkEnd w:id="13"/>
      <w:r w:rsidRPr="00C519CD">
        <w:t xml:space="preserve">Telstra </w:t>
      </w:r>
      <w:r w:rsidR="00397940">
        <w:t xml:space="preserve">Verification </w:t>
      </w:r>
      <w:r w:rsidRPr="00C519CD">
        <w:t>API</w:t>
      </w:r>
      <w:bookmarkEnd w:id="18"/>
      <w:bookmarkEnd w:id="19"/>
      <w:r w:rsidR="00104B2F" w:rsidRPr="00C519CD">
        <w:t xml:space="preserve"> </w:t>
      </w:r>
    </w:p>
    <w:p w14:paraId="4BFE2E66" w14:textId="4D1611B9" w:rsidR="00C519CD" w:rsidRPr="00C519CD" w:rsidRDefault="00C519CD" w:rsidP="00C519CD">
      <w:pPr>
        <w:pStyle w:val="Indent1"/>
        <w:rPr>
          <w:rFonts w:ascii="Verdana" w:hAnsi="Verdana"/>
        </w:rPr>
      </w:pPr>
      <w:bookmarkStart w:id="20" w:name="_Toc115343502"/>
      <w:bookmarkStart w:id="21" w:name="_Toc115343622"/>
      <w:bookmarkStart w:id="22" w:name="_Toc213726152"/>
      <w:bookmarkStart w:id="23" w:name="_Toc186002419"/>
      <w:bookmarkStart w:id="24" w:name="_Toc186261546"/>
      <w:bookmarkEnd w:id="14"/>
      <w:bookmarkEnd w:id="15"/>
      <w:bookmarkEnd w:id="16"/>
      <w:bookmarkEnd w:id="17"/>
      <w:r w:rsidRPr="00C519CD">
        <w:rPr>
          <w:rFonts w:ascii="Verdana" w:hAnsi="Verdana"/>
        </w:rPr>
        <w:t xml:space="preserve">What is the Telstra </w:t>
      </w:r>
      <w:r w:rsidR="00397940">
        <w:rPr>
          <w:rFonts w:ascii="Verdana" w:hAnsi="Verdana"/>
        </w:rPr>
        <w:t xml:space="preserve">Verification </w:t>
      </w:r>
      <w:r w:rsidRPr="00C519CD">
        <w:rPr>
          <w:rFonts w:ascii="Verdana" w:hAnsi="Verdana"/>
        </w:rPr>
        <w:t>API?</w:t>
      </w:r>
      <w:bookmarkEnd w:id="20"/>
      <w:bookmarkEnd w:id="21"/>
      <w:r w:rsidRPr="00C519CD">
        <w:rPr>
          <w:rFonts w:ascii="Verdana" w:hAnsi="Verdana"/>
        </w:rPr>
        <w:t xml:space="preserve"> </w:t>
      </w:r>
    </w:p>
    <w:p w14:paraId="7146ECD2" w14:textId="1AC429AA" w:rsidR="00C519CD" w:rsidRPr="00C519CD" w:rsidRDefault="00C519CD" w:rsidP="00C519CD">
      <w:pPr>
        <w:pStyle w:val="Heading2"/>
        <w:spacing w:before="0" w:after="240"/>
        <w:rPr>
          <w:rFonts w:cs="Arial"/>
        </w:rPr>
      </w:pPr>
      <w:bookmarkStart w:id="25" w:name="_Ref505175726"/>
      <w:r w:rsidRPr="4040868F">
        <w:rPr>
          <w:rFonts w:cs="Arial"/>
        </w:rPr>
        <w:t>The</w:t>
      </w:r>
      <w:r w:rsidRPr="4040868F" w:rsidDel="00C519CD">
        <w:rPr>
          <w:rFonts w:cs="Arial"/>
        </w:rPr>
        <w:t xml:space="preserve"> </w:t>
      </w:r>
      <w:r w:rsidR="00397940" w:rsidRPr="4040868F">
        <w:rPr>
          <w:rFonts w:cs="Arial"/>
        </w:rPr>
        <w:t xml:space="preserve">VER </w:t>
      </w:r>
      <w:r w:rsidRPr="4040868F">
        <w:rPr>
          <w:rFonts w:cs="Arial"/>
        </w:rPr>
        <w:t xml:space="preserve">API provides a mechanism </w:t>
      </w:r>
      <w:bookmarkEnd w:id="25"/>
      <w:r w:rsidRPr="4040868F">
        <w:rPr>
          <w:rFonts w:cs="Arial"/>
        </w:rPr>
        <w:t xml:space="preserve">via which you </w:t>
      </w:r>
      <w:proofErr w:type="gramStart"/>
      <w:r w:rsidRPr="4040868F">
        <w:rPr>
          <w:rFonts w:cs="Arial"/>
        </w:rPr>
        <w:t>are able to</w:t>
      </w:r>
      <w:proofErr w:type="gramEnd"/>
      <w:r w:rsidRPr="4040868F">
        <w:rPr>
          <w:rFonts w:cs="Arial"/>
        </w:rPr>
        <w:t xml:space="preserve"> </w:t>
      </w:r>
      <w:r w:rsidR="00397940" w:rsidRPr="52D3F8DF">
        <w:rPr>
          <w:rFonts w:cs="Arial"/>
        </w:rPr>
        <w:t>request</w:t>
      </w:r>
      <w:r w:rsidRPr="4040868F">
        <w:rPr>
          <w:rFonts w:cs="Arial"/>
        </w:rPr>
        <w:t xml:space="preserve"> data from Telstra about certain network events (</w:t>
      </w:r>
      <w:r w:rsidRPr="4040868F">
        <w:rPr>
          <w:rFonts w:cs="Arial"/>
          <w:b/>
        </w:rPr>
        <w:t>Event Data</w:t>
      </w:r>
      <w:r w:rsidRPr="4040868F">
        <w:rPr>
          <w:rFonts w:cs="Arial"/>
        </w:rPr>
        <w:t xml:space="preserve">) that occur in connection with </w:t>
      </w:r>
      <w:r w:rsidR="00492AA4" w:rsidRPr="4040868F">
        <w:rPr>
          <w:rFonts w:cs="Arial"/>
        </w:rPr>
        <w:t xml:space="preserve">a </w:t>
      </w:r>
      <w:r w:rsidRPr="4040868F">
        <w:rPr>
          <w:rFonts w:cs="Arial"/>
        </w:rPr>
        <w:t xml:space="preserve">registered </w:t>
      </w:r>
      <w:r w:rsidR="00492AA4" w:rsidRPr="4040868F">
        <w:rPr>
          <w:rFonts w:cs="Arial"/>
        </w:rPr>
        <w:t xml:space="preserve">mobile number and SIM card </w:t>
      </w:r>
      <w:r w:rsidR="00492AA4" w:rsidRPr="52D3F8DF">
        <w:rPr>
          <w:rFonts w:cs="Arial"/>
        </w:rPr>
        <w:t>(</w:t>
      </w:r>
      <w:r w:rsidRPr="00BB3B55">
        <w:rPr>
          <w:rFonts w:cs="Arial"/>
          <w:b/>
        </w:rPr>
        <w:t>Mobile Service</w:t>
      </w:r>
      <w:r w:rsidR="00492AA4" w:rsidRPr="52D3F8DF">
        <w:rPr>
          <w:rFonts w:cs="Arial"/>
        </w:rPr>
        <w:t>)</w:t>
      </w:r>
      <w:r w:rsidRPr="4040868F">
        <w:rPr>
          <w:rFonts w:cs="Arial"/>
        </w:rPr>
        <w:t xml:space="preserve"> of your end customers (</w:t>
      </w:r>
      <w:r w:rsidRPr="4040868F">
        <w:rPr>
          <w:rFonts w:cs="Arial"/>
          <w:b/>
        </w:rPr>
        <w:t>End Users</w:t>
      </w:r>
      <w:r w:rsidRPr="4040868F">
        <w:rPr>
          <w:rFonts w:cs="Arial"/>
        </w:rPr>
        <w:t xml:space="preserve">). </w:t>
      </w:r>
      <w:r w:rsidR="00492AA4" w:rsidRPr="4040868F">
        <w:rPr>
          <w:rFonts w:cs="Arial"/>
        </w:rPr>
        <w:t xml:space="preserve"> A "</w:t>
      </w:r>
      <w:r w:rsidR="00492AA4" w:rsidRPr="4040868F">
        <w:rPr>
          <w:rFonts w:cs="Arial"/>
          <w:b/>
        </w:rPr>
        <w:t>Network Event</w:t>
      </w:r>
      <w:r w:rsidR="00492AA4" w:rsidRPr="4040868F">
        <w:rPr>
          <w:rFonts w:cs="Arial"/>
        </w:rPr>
        <w:t xml:space="preserve">" means each of the events (including individual attributes) listed online at </w:t>
      </w:r>
      <w:hyperlink r:id="rId16" w:history="1">
        <w:r w:rsidR="00492AA4" w:rsidRPr="4040868F">
          <w:rPr>
            <w:rStyle w:val="Hyperlink"/>
            <w:rFonts w:cs="Arial"/>
            <w:lang w:eastAsia="en-GB"/>
          </w:rPr>
          <w:t>https://dev.telstra.com/docs/verification-api</w:t>
        </w:r>
      </w:hyperlink>
      <w:r w:rsidR="00492AA4" w:rsidRPr="4040868F">
        <w:rPr>
          <w:rFonts w:cs="Arial"/>
        </w:rPr>
        <w:t xml:space="preserve">.  We may add further attributes to this list at any </w:t>
      </w:r>
      <w:proofErr w:type="gramStart"/>
      <w:r w:rsidR="00492AA4" w:rsidRPr="4040868F">
        <w:rPr>
          <w:rFonts w:cs="Arial"/>
        </w:rPr>
        <w:t>time</w:t>
      </w:r>
      <w:proofErr w:type="gramEnd"/>
      <w:r w:rsidR="00492AA4" w:rsidRPr="4040868F">
        <w:rPr>
          <w:rFonts w:cs="Arial"/>
        </w:rPr>
        <w:t xml:space="preserve"> but we will not remove any attributes without providing you with reasonable notice in writing.</w:t>
      </w:r>
    </w:p>
    <w:p w14:paraId="48F83876" w14:textId="2902AD80" w:rsidR="00C519CD" w:rsidRPr="00C519CD" w:rsidRDefault="00492AA4" w:rsidP="00C519CD">
      <w:pPr>
        <w:pStyle w:val="Heading2"/>
        <w:spacing w:before="0" w:after="240"/>
        <w:rPr>
          <w:rFonts w:cs="Arial"/>
        </w:rPr>
      </w:pPr>
      <w:r>
        <w:rPr>
          <w:rFonts w:cs="Arial"/>
        </w:rPr>
        <w:t xml:space="preserve">You can elect to receive </w:t>
      </w:r>
      <w:r w:rsidR="00C519CD" w:rsidRPr="00C519CD">
        <w:rPr>
          <w:rFonts w:cs="Arial"/>
        </w:rPr>
        <w:t>Event Data</w:t>
      </w:r>
      <w:r>
        <w:rPr>
          <w:rFonts w:cs="Arial"/>
        </w:rPr>
        <w:t xml:space="preserve"> via the VER API</w:t>
      </w:r>
      <w:r w:rsidR="00C519CD" w:rsidRPr="00C519CD">
        <w:rPr>
          <w:rFonts w:cs="Arial"/>
        </w:rPr>
        <w:t xml:space="preserve"> </w:t>
      </w:r>
      <w:r>
        <w:rPr>
          <w:rFonts w:cs="Arial"/>
        </w:rPr>
        <w:t xml:space="preserve">in connection with one or more of the following categories of Network Events </w:t>
      </w:r>
      <w:r w:rsidR="00C519CD" w:rsidRPr="00C519CD">
        <w:rPr>
          <w:rFonts w:cs="Arial"/>
        </w:rPr>
        <w:t>in connection with any Telstra Mobile Service:</w:t>
      </w:r>
    </w:p>
    <w:p w14:paraId="33DE1962" w14:textId="64763B9D" w:rsidR="00492AA4" w:rsidRDefault="00492AA4" w:rsidP="00C519CD">
      <w:pPr>
        <w:pStyle w:val="Heading3"/>
        <w:spacing w:before="0" w:after="240"/>
        <w:rPr>
          <w:rFonts w:cs="Arial"/>
        </w:rPr>
      </w:pPr>
      <w:r>
        <w:rPr>
          <w:rFonts w:cs="Arial"/>
        </w:rPr>
        <w:t>SIM swap Network Events; and</w:t>
      </w:r>
    </w:p>
    <w:p w14:paraId="2610F125" w14:textId="1F48CF1B" w:rsidR="00C519CD" w:rsidRPr="00C519CD" w:rsidRDefault="00492AA4" w:rsidP="00C519CD">
      <w:pPr>
        <w:pStyle w:val="Heading2"/>
        <w:numPr>
          <w:ilvl w:val="0"/>
          <w:numId w:val="0"/>
        </w:numPr>
        <w:ind w:left="737"/>
        <w:rPr>
          <w:rFonts w:cs="Arial"/>
        </w:rPr>
      </w:pPr>
      <w:r w:rsidRPr="5A51ECB5">
        <w:rPr>
          <w:rFonts w:cs="Arial"/>
        </w:rPr>
        <w:t>Deactivation Network Events</w:t>
      </w:r>
      <w:r w:rsidR="00C519CD" w:rsidRPr="00C519CD">
        <w:rPr>
          <w:rFonts w:cs="Arial"/>
        </w:rPr>
        <w:t>.</w:t>
      </w:r>
    </w:p>
    <w:p w14:paraId="5305044C" w14:textId="2C34AF05" w:rsidR="00D963DA" w:rsidRDefault="004F576E" w:rsidP="004F576E">
      <w:pPr>
        <w:pStyle w:val="Heading2"/>
        <w:spacing w:before="0" w:after="240"/>
        <w:rPr>
          <w:rFonts w:cs="Arial"/>
        </w:rPr>
      </w:pPr>
      <w:r>
        <w:rPr>
          <w:rFonts w:cs="Arial"/>
        </w:rPr>
        <w:t>W</w:t>
      </w:r>
      <w:r w:rsidR="00C519CD" w:rsidRPr="00C519CD">
        <w:rPr>
          <w:rFonts w:cs="Arial"/>
        </w:rPr>
        <w:t xml:space="preserve">e are not </w:t>
      </w:r>
      <w:r w:rsidR="00D963DA">
        <w:rPr>
          <w:rFonts w:cs="Arial"/>
        </w:rPr>
        <w:t xml:space="preserve">currently </w:t>
      </w:r>
      <w:r w:rsidR="00C519CD" w:rsidRPr="00C519CD">
        <w:rPr>
          <w:rFonts w:cs="Arial"/>
        </w:rPr>
        <w:t>able to detect or report on Network Events that occur</w:t>
      </w:r>
      <w:r w:rsidR="00D963DA">
        <w:rPr>
          <w:rFonts w:cs="Arial"/>
        </w:rPr>
        <w:t>:</w:t>
      </w:r>
      <w:r w:rsidR="00C519CD" w:rsidRPr="00C519CD">
        <w:rPr>
          <w:rFonts w:cs="Arial"/>
        </w:rPr>
        <w:t xml:space="preserve"> </w:t>
      </w:r>
    </w:p>
    <w:p w14:paraId="68A96952" w14:textId="5FAF9AAE" w:rsidR="00D963DA" w:rsidRDefault="00C519CD" w:rsidP="00D963DA">
      <w:pPr>
        <w:pStyle w:val="Heading3"/>
      </w:pPr>
      <w:r w:rsidRPr="00C519CD">
        <w:t>in connection with Mobile Services provided by Telstra’s Mobile Virtual Network Operator (</w:t>
      </w:r>
      <w:r w:rsidRPr="004F576E">
        <w:t>MVNO</w:t>
      </w:r>
      <w:r w:rsidR="004F576E">
        <w:t>)</w:t>
      </w:r>
      <w:r w:rsidRPr="00C519CD">
        <w:t xml:space="preserve">, as these </w:t>
      </w:r>
      <w:r w:rsidR="00D963DA">
        <w:t>are not Telstra Mobile Services; or</w:t>
      </w:r>
    </w:p>
    <w:p w14:paraId="72FFD967" w14:textId="6ECDF800" w:rsidR="00C519CD" w:rsidRPr="00C519CD" w:rsidRDefault="00D963DA" w:rsidP="00D963DA">
      <w:pPr>
        <w:pStyle w:val="Heading3"/>
      </w:pPr>
      <w:r>
        <w:t xml:space="preserve">on another carrier network, as these are not associated with Telstra’s mobile network. </w:t>
      </w:r>
      <w:r w:rsidR="00C519CD" w:rsidRPr="00C519CD">
        <w:t xml:space="preserve">  </w:t>
      </w:r>
    </w:p>
    <w:p w14:paraId="5C4430C3" w14:textId="77777777" w:rsidR="00C519CD" w:rsidRPr="00C519CD" w:rsidRDefault="00C519CD" w:rsidP="00C519CD">
      <w:pPr>
        <w:pStyle w:val="Heading2"/>
        <w:spacing w:before="0" w:after="240"/>
        <w:rPr>
          <w:rFonts w:cs="Arial"/>
          <w:szCs w:val="20"/>
        </w:rPr>
      </w:pPr>
      <w:bookmarkStart w:id="26" w:name="_Ref506562465"/>
      <w:bookmarkStart w:id="27" w:name="_Ref506564644"/>
      <w:r w:rsidRPr="00C519CD">
        <w:rPr>
          <w:rFonts w:cs="Arial"/>
          <w:szCs w:val="20"/>
        </w:rPr>
        <w:t>We will provide you with the following items of Event Data in connection with Network Events:</w:t>
      </w:r>
    </w:p>
    <w:p w14:paraId="75892A93" w14:textId="6B9D2236" w:rsidR="00C93D09" w:rsidRDefault="006946C7" w:rsidP="00C519CD">
      <w:pPr>
        <w:pStyle w:val="ScheduleHeading3"/>
        <w:numPr>
          <w:ilvl w:val="3"/>
          <w:numId w:val="26"/>
        </w:numPr>
        <w:rPr>
          <w:rFonts w:ascii="Verdana" w:hAnsi="Verdana"/>
          <w:sz w:val="20"/>
        </w:rPr>
      </w:pPr>
      <w:r>
        <w:rPr>
          <w:rFonts w:ascii="Verdana" w:hAnsi="Verdana"/>
          <w:sz w:val="20"/>
        </w:rPr>
        <w:t>an indicator value representing a time range of the recency of a SIM Swap occurring on the provided mobile number (MSISDN)</w:t>
      </w:r>
    </w:p>
    <w:p w14:paraId="6125FD20" w14:textId="652EC04B" w:rsidR="00C519CD" w:rsidRPr="00C519CD" w:rsidRDefault="006946C7" w:rsidP="006946C7">
      <w:pPr>
        <w:pStyle w:val="ScheduleHeading3"/>
        <w:numPr>
          <w:ilvl w:val="3"/>
          <w:numId w:val="26"/>
        </w:numPr>
        <w:rPr>
          <w:rFonts w:ascii="Verdana" w:hAnsi="Verdana"/>
          <w:sz w:val="20"/>
        </w:rPr>
      </w:pPr>
      <w:r w:rsidRPr="5A51ECB5">
        <w:rPr>
          <w:rFonts w:ascii="Verdana" w:hAnsi="Verdana"/>
          <w:sz w:val="20"/>
        </w:rPr>
        <w:lastRenderedPageBreak/>
        <w:t xml:space="preserve">a </w:t>
      </w:r>
      <w:proofErr w:type="spellStart"/>
      <w:r w:rsidRPr="5A51ECB5">
        <w:rPr>
          <w:rFonts w:ascii="Verdana" w:hAnsi="Verdana"/>
          <w:sz w:val="20"/>
        </w:rPr>
        <w:t>boolean</w:t>
      </w:r>
      <w:proofErr w:type="spellEnd"/>
      <w:r w:rsidRPr="5A51ECB5">
        <w:rPr>
          <w:rFonts w:ascii="Verdana" w:hAnsi="Verdana"/>
          <w:sz w:val="20"/>
        </w:rPr>
        <w:t xml:space="preserve"> status based on a Mobile Service being deactivated after the provided </w:t>
      </w:r>
      <w:proofErr w:type="gramStart"/>
      <w:r w:rsidRPr="5A51ECB5">
        <w:rPr>
          <w:rFonts w:ascii="Verdana" w:hAnsi="Verdana"/>
          <w:sz w:val="20"/>
        </w:rPr>
        <w:t>date</w:t>
      </w:r>
      <w:proofErr w:type="gramEnd"/>
      <w:r w:rsidR="00C519CD" w:rsidRPr="5A51ECB5">
        <w:rPr>
          <w:rFonts w:ascii="Verdana" w:hAnsi="Verdana"/>
          <w:sz w:val="20"/>
        </w:rPr>
        <w:t xml:space="preserve"> </w:t>
      </w:r>
    </w:p>
    <w:p w14:paraId="292B88A8" w14:textId="1A0346F7" w:rsidR="00C519CD" w:rsidRPr="00AC323C" w:rsidRDefault="00C519CD" w:rsidP="00BB3B55">
      <w:pPr>
        <w:pStyle w:val="Heading2"/>
        <w:keepNext/>
        <w:spacing w:before="0" w:after="240"/>
      </w:pPr>
      <w:bookmarkStart w:id="28" w:name="_Ref510003173"/>
      <w:r w:rsidRPr="00C519CD">
        <w:rPr>
          <w:rFonts w:cs="Arial"/>
        </w:rPr>
        <w:t xml:space="preserve">The purpose of the </w:t>
      </w:r>
      <w:r w:rsidR="006946C7">
        <w:rPr>
          <w:rFonts w:cs="Arial"/>
        </w:rPr>
        <w:t>VER</w:t>
      </w:r>
      <w:r w:rsidR="006946C7" w:rsidRPr="00C519CD">
        <w:rPr>
          <w:rFonts w:cs="Arial"/>
        </w:rPr>
        <w:t xml:space="preserve"> </w:t>
      </w:r>
      <w:r w:rsidRPr="00C519CD">
        <w:rPr>
          <w:rFonts w:cs="Arial"/>
        </w:rPr>
        <w:t xml:space="preserve">API is to assist you to detect and prevent fraud by providing you with Event Data </w:t>
      </w:r>
      <w:proofErr w:type="gramStart"/>
      <w:r w:rsidRPr="00C519CD">
        <w:rPr>
          <w:rFonts w:cs="Arial"/>
        </w:rPr>
        <w:t>in order to</w:t>
      </w:r>
      <w:proofErr w:type="gramEnd"/>
      <w:r w:rsidRPr="00C519CD">
        <w:rPr>
          <w:rFonts w:cs="Arial"/>
        </w:rPr>
        <w:t xml:space="preserve"> conduct secondary security checks and investigate suspected fraudulent activity affecting your End Users.</w:t>
      </w:r>
      <w:bookmarkEnd w:id="26"/>
      <w:bookmarkEnd w:id="27"/>
      <w:r w:rsidRPr="00C519CD">
        <w:rPr>
          <w:rFonts w:cs="Arial"/>
        </w:rPr>
        <w:t xml:space="preserve">  </w:t>
      </w:r>
      <w:bookmarkEnd w:id="28"/>
      <w:r w:rsidRPr="00492AA4">
        <w:t>Eligibility</w:t>
      </w:r>
    </w:p>
    <w:p w14:paraId="06265F24" w14:textId="0AC63039" w:rsidR="00C519CD" w:rsidRPr="00C519CD" w:rsidRDefault="00C519CD" w:rsidP="00C519CD">
      <w:pPr>
        <w:pStyle w:val="Heading2"/>
        <w:spacing w:before="0" w:after="240"/>
        <w:rPr>
          <w:rFonts w:cs="Arial"/>
        </w:rPr>
      </w:pPr>
      <w:r w:rsidRPr="00C519CD">
        <w:rPr>
          <w:rFonts w:cs="Arial"/>
        </w:rPr>
        <w:t xml:space="preserve">You can obtain access to the </w:t>
      </w:r>
      <w:r w:rsidR="003863D3">
        <w:rPr>
          <w:rFonts w:cs="Arial"/>
        </w:rPr>
        <w:t>VER</w:t>
      </w:r>
      <w:r w:rsidR="003863D3" w:rsidRPr="00C519CD">
        <w:rPr>
          <w:rFonts w:cs="Arial"/>
        </w:rPr>
        <w:t xml:space="preserve"> </w:t>
      </w:r>
      <w:r w:rsidRPr="00C519CD">
        <w:rPr>
          <w:rFonts w:cs="Arial"/>
        </w:rPr>
        <w:t xml:space="preserve">API via the T.DEV portal at </w:t>
      </w:r>
      <w:hyperlink r:id="rId17" w:history="1">
        <w:r w:rsidRPr="00C519CD">
          <w:rPr>
            <w:rStyle w:val="Hyperlink"/>
            <w:rFonts w:cs="Arial"/>
          </w:rPr>
          <w:t>https://dev.telstra.com/</w:t>
        </w:r>
      </w:hyperlink>
    </w:p>
    <w:p w14:paraId="091C8DD8" w14:textId="7034C0EA" w:rsidR="00C519CD" w:rsidRPr="00C519CD" w:rsidRDefault="00C519CD" w:rsidP="00C519CD">
      <w:pPr>
        <w:pStyle w:val="Heading2"/>
        <w:spacing w:before="0" w:after="240"/>
        <w:rPr>
          <w:rFonts w:cs="Arial"/>
        </w:rPr>
      </w:pPr>
      <w:r w:rsidRPr="00C519CD">
        <w:rPr>
          <w:rFonts w:cs="Arial"/>
        </w:rPr>
        <w:t xml:space="preserve">To access and use the </w:t>
      </w:r>
      <w:r w:rsidR="003863D3">
        <w:rPr>
          <w:rFonts w:cs="Arial"/>
        </w:rPr>
        <w:t>VER</w:t>
      </w:r>
      <w:r w:rsidR="003863D3" w:rsidRPr="00C519CD">
        <w:rPr>
          <w:rFonts w:cs="Arial"/>
        </w:rPr>
        <w:t xml:space="preserve"> </w:t>
      </w:r>
      <w:r w:rsidRPr="00C519CD">
        <w:rPr>
          <w:rFonts w:cs="Arial"/>
        </w:rPr>
        <w:t>API and receive the Event Data, you must:</w:t>
      </w:r>
    </w:p>
    <w:p w14:paraId="277A5FED" w14:textId="4A1A23FD" w:rsidR="00C519CD" w:rsidRPr="00C519CD" w:rsidRDefault="00C519CD" w:rsidP="00C519CD">
      <w:pPr>
        <w:pStyle w:val="Heading3"/>
        <w:spacing w:before="0" w:after="240"/>
        <w:rPr>
          <w:rFonts w:cs="Arial"/>
        </w:rPr>
      </w:pPr>
      <w:r w:rsidRPr="00C519CD">
        <w:rPr>
          <w:rFonts w:cs="Arial"/>
        </w:rPr>
        <w:t xml:space="preserve">complete all activities necessary in order to access and use the </w:t>
      </w:r>
      <w:proofErr w:type="spellStart"/>
      <w:r w:rsidRPr="00C519CD">
        <w:rPr>
          <w:rFonts w:cs="Arial"/>
        </w:rPr>
        <w:t>T.Dev</w:t>
      </w:r>
      <w:proofErr w:type="spellEnd"/>
      <w:r w:rsidRPr="00C519CD">
        <w:rPr>
          <w:rFonts w:cs="Arial"/>
        </w:rPr>
        <w:t xml:space="preserve"> portal, including creating an account and accepting the </w:t>
      </w:r>
      <w:hyperlink r:id="rId18" w:history="1">
        <w:proofErr w:type="spellStart"/>
        <w:r w:rsidRPr="00C519CD">
          <w:rPr>
            <w:rStyle w:val="Hyperlink"/>
            <w:rFonts w:cs="Arial"/>
          </w:rPr>
          <w:t>T.Dev</w:t>
        </w:r>
        <w:proofErr w:type="spellEnd"/>
        <w:r w:rsidRPr="00C519CD">
          <w:rPr>
            <w:rStyle w:val="Hyperlink"/>
            <w:rFonts w:cs="Arial"/>
          </w:rPr>
          <w:t xml:space="preserve"> Portal Terms of Use</w:t>
        </w:r>
      </w:hyperlink>
      <w:r w:rsidRPr="00C519CD">
        <w:rPr>
          <w:rFonts w:cs="Arial"/>
        </w:rPr>
        <w:t>;</w:t>
      </w:r>
    </w:p>
    <w:p w14:paraId="1CBED361" w14:textId="32D9B26A" w:rsidR="00C519CD" w:rsidRPr="00C519CD" w:rsidRDefault="00C519CD" w:rsidP="00C519CD">
      <w:pPr>
        <w:pStyle w:val="Heading3"/>
        <w:spacing w:before="0" w:after="240"/>
        <w:rPr>
          <w:rFonts w:cs="Arial"/>
        </w:rPr>
      </w:pPr>
      <w:r w:rsidRPr="00C519CD">
        <w:rPr>
          <w:rFonts w:cs="Arial"/>
        </w:rPr>
        <w:t xml:space="preserve">acquire a license to access and use the </w:t>
      </w:r>
      <w:r w:rsidR="003863D3">
        <w:rPr>
          <w:rFonts w:cs="Arial"/>
        </w:rPr>
        <w:t>VER</w:t>
      </w:r>
      <w:r w:rsidR="003863D3" w:rsidRPr="00C519CD">
        <w:rPr>
          <w:rFonts w:cs="Arial"/>
        </w:rPr>
        <w:t xml:space="preserve"> </w:t>
      </w:r>
      <w:r w:rsidRPr="00C519CD">
        <w:rPr>
          <w:rFonts w:cs="Arial"/>
        </w:rPr>
        <w:t xml:space="preserve">API and Event Data in accordance with these terms by entering into a separate agreement with </w:t>
      </w:r>
      <w:proofErr w:type="gramStart"/>
      <w:r w:rsidRPr="00C519CD">
        <w:rPr>
          <w:rFonts w:cs="Arial"/>
        </w:rPr>
        <w:t>us;</w:t>
      </w:r>
      <w:proofErr w:type="gramEnd"/>
      <w:r w:rsidRPr="00C519CD">
        <w:rPr>
          <w:rFonts w:cs="Arial"/>
        </w:rPr>
        <w:t xml:space="preserve"> </w:t>
      </w:r>
    </w:p>
    <w:p w14:paraId="5FBFE044" w14:textId="649E6B71" w:rsidR="00C519CD" w:rsidRPr="00C519CD" w:rsidRDefault="00C519CD" w:rsidP="00C519CD">
      <w:pPr>
        <w:pStyle w:val="Heading3"/>
        <w:spacing w:before="0" w:after="240"/>
        <w:rPr>
          <w:rFonts w:cs="Arial"/>
        </w:rPr>
      </w:pPr>
      <w:r w:rsidRPr="00C519CD">
        <w:rPr>
          <w:rFonts w:cs="Arial"/>
        </w:rPr>
        <w:t xml:space="preserve">separately obtain any access services necessary to access and use the </w:t>
      </w:r>
      <w:r w:rsidR="003863D3">
        <w:rPr>
          <w:rFonts w:cs="Arial"/>
        </w:rPr>
        <w:t>VER</w:t>
      </w:r>
      <w:r w:rsidR="003863D3" w:rsidRPr="00C519CD">
        <w:rPr>
          <w:rFonts w:cs="Arial"/>
        </w:rPr>
        <w:t xml:space="preserve"> </w:t>
      </w:r>
      <w:r w:rsidRPr="00C519CD">
        <w:rPr>
          <w:rFonts w:cs="Arial"/>
        </w:rPr>
        <w:t>API and receive the Event Data. You are responsible for maintaining (including the payment of associated charges) the access service(s); and</w:t>
      </w:r>
    </w:p>
    <w:p w14:paraId="5F0B7B1A" w14:textId="2BDDBE52" w:rsidR="00C519CD" w:rsidRPr="00C519CD" w:rsidRDefault="00C519CD" w:rsidP="00C519CD">
      <w:pPr>
        <w:pStyle w:val="Heading3"/>
        <w:spacing w:before="0" w:after="240"/>
        <w:rPr>
          <w:rFonts w:cs="Arial"/>
        </w:rPr>
      </w:pPr>
      <w:r w:rsidRPr="00C519CD">
        <w:rPr>
          <w:rFonts w:cs="Arial"/>
        </w:rPr>
        <w:t xml:space="preserve">ensure your equipment, software and infrastructure is compatible with the </w:t>
      </w:r>
      <w:r w:rsidR="003863D3">
        <w:rPr>
          <w:rFonts w:cs="Arial"/>
        </w:rPr>
        <w:t>VER</w:t>
      </w:r>
      <w:r w:rsidR="003863D3" w:rsidRPr="00C519CD">
        <w:rPr>
          <w:rFonts w:cs="Arial"/>
        </w:rPr>
        <w:t xml:space="preserve"> </w:t>
      </w:r>
      <w:r w:rsidRPr="00C519CD">
        <w:rPr>
          <w:rFonts w:cs="Arial"/>
        </w:rPr>
        <w:t xml:space="preserve">API. We may conduct reasonable checks and tests to satisfy us that your equipment, </w:t>
      </w:r>
      <w:proofErr w:type="gramStart"/>
      <w:r w:rsidRPr="00C519CD">
        <w:rPr>
          <w:rFonts w:cs="Arial"/>
        </w:rPr>
        <w:t>software</w:t>
      </w:r>
      <w:proofErr w:type="gramEnd"/>
      <w:r w:rsidRPr="00C519CD">
        <w:rPr>
          <w:rFonts w:cs="Arial"/>
        </w:rPr>
        <w:t xml:space="preserve"> and infrastructure is compatible before providing the </w:t>
      </w:r>
      <w:r w:rsidR="003863D3">
        <w:rPr>
          <w:rFonts w:cs="Arial"/>
        </w:rPr>
        <w:t>VER</w:t>
      </w:r>
      <w:r w:rsidR="003863D3" w:rsidRPr="00C519CD">
        <w:rPr>
          <w:rFonts w:cs="Arial"/>
        </w:rPr>
        <w:t xml:space="preserve"> </w:t>
      </w:r>
      <w:r w:rsidRPr="00C519CD">
        <w:rPr>
          <w:rFonts w:cs="Arial"/>
        </w:rPr>
        <w:t>API.</w:t>
      </w:r>
    </w:p>
    <w:p w14:paraId="567E6B96" w14:textId="74DB1120" w:rsidR="00C519CD" w:rsidRPr="00C519CD" w:rsidRDefault="00C519CD" w:rsidP="00C519CD">
      <w:pPr>
        <w:pStyle w:val="Heading2"/>
        <w:spacing w:before="0" w:after="240"/>
        <w:rPr>
          <w:rFonts w:cs="Arial"/>
        </w:rPr>
      </w:pPr>
      <w:r w:rsidRPr="00C519CD">
        <w:rPr>
          <w:rFonts w:cs="Arial"/>
        </w:rPr>
        <w:t xml:space="preserve">The </w:t>
      </w:r>
      <w:r w:rsidR="003863D3">
        <w:rPr>
          <w:rFonts w:cs="Arial"/>
        </w:rPr>
        <w:t>VER</w:t>
      </w:r>
      <w:r w:rsidR="003863D3" w:rsidRPr="00C519CD">
        <w:rPr>
          <w:rFonts w:cs="Arial"/>
        </w:rPr>
        <w:t xml:space="preserve"> </w:t>
      </w:r>
      <w:r w:rsidRPr="00C519CD">
        <w:rPr>
          <w:rFonts w:cs="Arial"/>
        </w:rPr>
        <w:t>API is not available for resale by you unless you have entered into a separate agreement with us for that purpose.</w:t>
      </w:r>
    </w:p>
    <w:p w14:paraId="4AF23CD9" w14:textId="3BD1D71D" w:rsidR="00C519CD" w:rsidRPr="00C519CD" w:rsidRDefault="00C519CD" w:rsidP="00C519CD">
      <w:pPr>
        <w:pStyle w:val="Heading2"/>
        <w:spacing w:before="0" w:after="240"/>
        <w:rPr>
          <w:rFonts w:cs="Arial"/>
        </w:rPr>
      </w:pPr>
      <w:r w:rsidRPr="00C519CD">
        <w:rPr>
          <w:rFonts w:cs="Arial"/>
        </w:rPr>
        <w:t xml:space="preserve">You must ensure that only your authorised employees, agents, independent </w:t>
      </w:r>
      <w:proofErr w:type="gramStart"/>
      <w:r w:rsidRPr="00C519CD">
        <w:rPr>
          <w:rFonts w:cs="Arial"/>
        </w:rPr>
        <w:t>contractors</w:t>
      </w:r>
      <w:proofErr w:type="gramEnd"/>
      <w:r w:rsidRPr="00C519CD">
        <w:rPr>
          <w:rFonts w:cs="Arial"/>
        </w:rPr>
        <w:t xml:space="preserve"> or consultants of your company who have a unique log-in or other identifier for their individual use of the </w:t>
      </w:r>
      <w:r w:rsidR="00F03CA6">
        <w:rPr>
          <w:rFonts w:cs="Arial"/>
        </w:rPr>
        <w:t>VER</w:t>
      </w:r>
      <w:r w:rsidR="00F03CA6" w:rsidRPr="00C519CD">
        <w:rPr>
          <w:rFonts w:cs="Arial"/>
        </w:rPr>
        <w:t xml:space="preserve"> </w:t>
      </w:r>
      <w:r w:rsidRPr="00C519CD">
        <w:rPr>
          <w:rFonts w:cs="Arial"/>
        </w:rPr>
        <w:t xml:space="preserve">API are permitted to access and use the </w:t>
      </w:r>
      <w:r w:rsidR="00F03CA6">
        <w:rPr>
          <w:rFonts w:cs="Arial"/>
        </w:rPr>
        <w:t>VER</w:t>
      </w:r>
      <w:r w:rsidR="00F03CA6" w:rsidRPr="00C519CD">
        <w:rPr>
          <w:rFonts w:cs="Arial"/>
        </w:rPr>
        <w:t xml:space="preserve"> </w:t>
      </w:r>
      <w:r w:rsidRPr="00C519CD">
        <w:rPr>
          <w:rFonts w:cs="Arial"/>
        </w:rPr>
        <w:t>API and the Event Data (</w:t>
      </w:r>
      <w:r w:rsidRPr="00C519CD">
        <w:rPr>
          <w:rFonts w:cs="Arial"/>
          <w:b/>
        </w:rPr>
        <w:t>Authorised</w:t>
      </w:r>
      <w:r w:rsidRPr="00C519CD">
        <w:rPr>
          <w:rFonts w:cs="Arial"/>
        </w:rPr>
        <w:t xml:space="preserve"> </w:t>
      </w:r>
      <w:r w:rsidRPr="00C519CD">
        <w:rPr>
          <w:rFonts w:cs="Arial"/>
          <w:b/>
        </w:rPr>
        <w:t>Users</w:t>
      </w:r>
      <w:r w:rsidRPr="00C519CD">
        <w:rPr>
          <w:rFonts w:cs="Arial"/>
        </w:rPr>
        <w:t>) in accordance with these terms.</w:t>
      </w:r>
    </w:p>
    <w:p w14:paraId="4A152520" w14:textId="4874625E" w:rsidR="00C519CD" w:rsidRPr="00C519CD" w:rsidRDefault="00C519CD" w:rsidP="00C519CD">
      <w:pPr>
        <w:pStyle w:val="Heading2"/>
        <w:spacing w:before="0" w:after="240"/>
        <w:rPr>
          <w:rFonts w:cs="Arial"/>
        </w:rPr>
      </w:pPr>
      <w:r w:rsidRPr="00C519CD">
        <w:rPr>
          <w:rFonts w:cs="Arial"/>
        </w:rPr>
        <w:t xml:space="preserve">To be eligible to access the </w:t>
      </w:r>
      <w:r w:rsidR="00F03CA6">
        <w:rPr>
          <w:rFonts w:cs="Arial"/>
        </w:rPr>
        <w:t>VER</w:t>
      </w:r>
      <w:r w:rsidR="00F03CA6" w:rsidRPr="00C519CD">
        <w:rPr>
          <w:rFonts w:cs="Arial"/>
        </w:rPr>
        <w:t xml:space="preserve"> </w:t>
      </w:r>
      <w:r w:rsidRPr="00C519CD">
        <w:rPr>
          <w:rFonts w:cs="Arial"/>
        </w:rPr>
        <w:t xml:space="preserve">API, you must be a Telstra Enterprise or Premier Business Customer with a valid ABN, ACN or ARBN. You are not eligible to access the </w:t>
      </w:r>
      <w:r w:rsidR="00F03CA6">
        <w:rPr>
          <w:rFonts w:cs="Arial"/>
        </w:rPr>
        <w:t>VER</w:t>
      </w:r>
      <w:r w:rsidR="00F03CA6" w:rsidRPr="00C519CD">
        <w:rPr>
          <w:rFonts w:cs="Arial"/>
        </w:rPr>
        <w:t xml:space="preserve"> </w:t>
      </w:r>
      <w:r w:rsidRPr="00C519CD">
        <w:rPr>
          <w:rFonts w:cs="Arial"/>
        </w:rPr>
        <w:t>API if you are a Telstra wholesale customer.</w:t>
      </w:r>
    </w:p>
    <w:p w14:paraId="283E23BA" w14:textId="77777777" w:rsidR="00C519CD" w:rsidRPr="00C519CD" w:rsidRDefault="00C519CD" w:rsidP="00C519CD">
      <w:pPr>
        <w:pStyle w:val="Indent1"/>
        <w:rPr>
          <w:rFonts w:ascii="Verdana" w:hAnsi="Verdana"/>
        </w:rPr>
      </w:pPr>
      <w:bookmarkStart w:id="29" w:name="_Toc115343503"/>
      <w:bookmarkStart w:id="30" w:name="_Toc115343623"/>
      <w:r w:rsidRPr="00C519CD">
        <w:rPr>
          <w:rFonts w:ascii="Verdana" w:hAnsi="Verdana"/>
        </w:rPr>
        <w:t>User Guide</w:t>
      </w:r>
      <w:bookmarkEnd w:id="29"/>
      <w:bookmarkEnd w:id="30"/>
    </w:p>
    <w:p w14:paraId="6F97585B" w14:textId="62D42DB3" w:rsidR="00104B2F" w:rsidRPr="00C519CD" w:rsidRDefault="00C519CD" w:rsidP="00C519CD">
      <w:pPr>
        <w:pStyle w:val="Heading2"/>
        <w:spacing w:before="0" w:after="240"/>
        <w:rPr>
          <w:rFonts w:cs="Arial"/>
        </w:rPr>
      </w:pPr>
      <w:r w:rsidRPr="00C519CD">
        <w:rPr>
          <w:rFonts w:cs="Arial"/>
        </w:rPr>
        <w:t xml:space="preserve">If you acquire a license to the </w:t>
      </w:r>
      <w:r w:rsidR="00F03CA6">
        <w:rPr>
          <w:rFonts w:cs="Arial"/>
        </w:rPr>
        <w:t>VER</w:t>
      </w:r>
      <w:r w:rsidR="00F03CA6" w:rsidRPr="00C519CD">
        <w:rPr>
          <w:rFonts w:cs="Arial"/>
        </w:rPr>
        <w:t xml:space="preserve"> </w:t>
      </w:r>
      <w:r w:rsidRPr="00C519CD">
        <w:rPr>
          <w:rFonts w:cs="Arial"/>
        </w:rPr>
        <w:t xml:space="preserve">API, you will be able to use </w:t>
      </w:r>
      <w:proofErr w:type="gramStart"/>
      <w:r w:rsidRPr="00C519CD">
        <w:rPr>
          <w:rFonts w:cs="Arial"/>
        </w:rPr>
        <w:t>all of</w:t>
      </w:r>
      <w:proofErr w:type="gramEnd"/>
      <w:r w:rsidRPr="00C519CD">
        <w:rPr>
          <w:rFonts w:cs="Arial"/>
        </w:rPr>
        <w:t xml:space="preserve"> the functionality as described in the user guide on </w:t>
      </w:r>
      <w:r w:rsidR="00D963DA">
        <w:rPr>
          <w:rFonts w:cs="Arial"/>
        </w:rPr>
        <w:t xml:space="preserve">the </w:t>
      </w:r>
      <w:r w:rsidRPr="00C519CD">
        <w:rPr>
          <w:rFonts w:cs="Arial"/>
        </w:rPr>
        <w:t xml:space="preserve">T.DEV portal for the </w:t>
      </w:r>
      <w:r w:rsidR="00F03CA6">
        <w:rPr>
          <w:rFonts w:cs="Arial"/>
        </w:rPr>
        <w:t>VER</w:t>
      </w:r>
      <w:r w:rsidR="00F03CA6" w:rsidRPr="00C519CD">
        <w:rPr>
          <w:rFonts w:cs="Arial"/>
        </w:rPr>
        <w:t xml:space="preserve"> </w:t>
      </w:r>
      <w:r w:rsidRPr="00C519CD">
        <w:rPr>
          <w:rFonts w:cs="Arial"/>
        </w:rPr>
        <w:t>API (</w:t>
      </w:r>
      <w:r w:rsidRPr="00C519CD">
        <w:rPr>
          <w:rFonts w:cs="Arial"/>
          <w:b/>
        </w:rPr>
        <w:t>User Guide</w:t>
      </w:r>
      <w:r w:rsidRPr="00C519CD">
        <w:rPr>
          <w:rFonts w:cs="Arial"/>
        </w:rPr>
        <w:t xml:space="preserve">). </w:t>
      </w:r>
    </w:p>
    <w:p w14:paraId="1C2593B2" w14:textId="45401518" w:rsidR="00941A53" w:rsidRPr="00C519CD" w:rsidRDefault="00C519CD" w:rsidP="00941A53">
      <w:pPr>
        <w:pStyle w:val="Heading1"/>
      </w:pPr>
      <w:bookmarkStart w:id="31" w:name="_Toc115343504"/>
      <w:bookmarkStart w:id="32" w:name="_Toc115343624"/>
      <w:bookmarkStart w:id="33" w:name="_Toc224630669"/>
      <w:bookmarkStart w:id="34" w:name="_Toc225251229"/>
      <w:bookmarkStart w:id="35" w:name="_Toc225682388"/>
      <w:r w:rsidRPr="00C519CD">
        <w:t>License Rights and IP</w:t>
      </w:r>
      <w:bookmarkEnd w:id="31"/>
      <w:bookmarkEnd w:id="32"/>
    </w:p>
    <w:p w14:paraId="51B1D663" w14:textId="00EA118F" w:rsidR="00C519CD" w:rsidRPr="00C519CD" w:rsidRDefault="00C519CD" w:rsidP="00C519CD">
      <w:pPr>
        <w:pStyle w:val="Indent1"/>
        <w:rPr>
          <w:rFonts w:ascii="Verdana" w:hAnsi="Verdana"/>
        </w:rPr>
      </w:pPr>
      <w:bookmarkStart w:id="36" w:name="_Toc115343505"/>
      <w:bookmarkStart w:id="37" w:name="_Toc115343625"/>
      <w:bookmarkEnd w:id="33"/>
      <w:bookmarkEnd w:id="34"/>
      <w:bookmarkEnd w:id="35"/>
      <w:r w:rsidRPr="00C519CD">
        <w:rPr>
          <w:rFonts w:ascii="Verdana" w:hAnsi="Verdana"/>
        </w:rPr>
        <w:t xml:space="preserve">License to the </w:t>
      </w:r>
      <w:r w:rsidR="00F03CA6">
        <w:rPr>
          <w:rFonts w:ascii="Verdana" w:hAnsi="Verdana"/>
        </w:rPr>
        <w:t>VER</w:t>
      </w:r>
      <w:r w:rsidR="00F03CA6" w:rsidRPr="00C519CD">
        <w:rPr>
          <w:rFonts w:ascii="Verdana" w:hAnsi="Verdana"/>
        </w:rPr>
        <w:t xml:space="preserve"> </w:t>
      </w:r>
      <w:r w:rsidRPr="00C519CD">
        <w:rPr>
          <w:rFonts w:ascii="Verdana" w:hAnsi="Verdana"/>
        </w:rPr>
        <w:t>API</w:t>
      </w:r>
      <w:bookmarkEnd w:id="36"/>
      <w:bookmarkEnd w:id="37"/>
    </w:p>
    <w:p w14:paraId="2E7A7320" w14:textId="3C487FCF" w:rsidR="00C519CD" w:rsidRPr="00C519CD" w:rsidRDefault="00C519CD" w:rsidP="00C519CD">
      <w:pPr>
        <w:pStyle w:val="Heading2"/>
        <w:spacing w:before="0" w:after="240"/>
        <w:rPr>
          <w:rFonts w:cs="Arial"/>
        </w:rPr>
      </w:pPr>
      <w:bookmarkStart w:id="38" w:name="_Ref506210111"/>
      <w:r w:rsidRPr="00C519CD">
        <w:rPr>
          <w:rFonts w:cs="Arial"/>
        </w:rPr>
        <w:t>We grant you a non-exclusive, non-assignable, non-trans</w:t>
      </w:r>
      <w:r w:rsidR="00D963DA">
        <w:rPr>
          <w:rFonts w:cs="Arial"/>
        </w:rPr>
        <w:t>ferrable, revocable, restricted license for</w:t>
      </w:r>
      <w:r w:rsidRPr="00C519CD">
        <w:rPr>
          <w:rFonts w:cs="Arial"/>
        </w:rPr>
        <w:t xml:space="preserve"> the term of your PAYG Plan or Fixed Term Plan (as applicable and as set out in your separate agreement with us) to access and use, and permit your Authorised Users to access and use, the </w:t>
      </w:r>
      <w:r w:rsidR="00F03CA6">
        <w:rPr>
          <w:rFonts w:cs="Arial"/>
        </w:rPr>
        <w:t>VER</w:t>
      </w:r>
      <w:r w:rsidR="00F03CA6" w:rsidRPr="00C519CD">
        <w:rPr>
          <w:rFonts w:cs="Arial"/>
        </w:rPr>
        <w:t xml:space="preserve"> </w:t>
      </w:r>
      <w:r w:rsidRPr="00C519CD">
        <w:rPr>
          <w:rFonts w:cs="Arial"/>
        </w:rPr>
        <w:t xml:space="preserve">API and User Guide </w:t>
      </w:r>
      <w:r w:rsidR="00D963DA">
        <w:rPr>
          <w:rFonts w:cs="Arial"/>
        </w:rPr>
        <w:t>in order to request and receive</w:t>
      </w:r>
      <w:r w:rsidRPr="00C519CD">
        <w:rPr>
          <w:rFonts w:cs="Arial"/>
        </w:rPr>
        <w:t xml:space="preserve"> Event Data, solely for the purposes set out in clause </w:t>
      </w:r>
      <w:r w:rsidR="004F576E">
        <w:rPr>
          <w:rFonts w:cs="Arial"/>
          <w:color w:val="2B579A"/>
          <w:shd w:val="clear" w:color="auto" w:fill="E6E6E6"/>
        </w:rPr>
        <w:fldChar w:fldCharType="begin"/>
      </w:r>
      <w:r w:rsidR="004F576E">
        <w:rPr>
          <w:rFonts w:cs="Arial"/>
        </w:rPr>
        <w:instrText xml:space="preserve"> REF _Ref510003173 \r \h </w:instrText>
      </w:r>
      <w:r w:rsidR="004F576E">
        <w:rPr>
          <w:rFonts w:cs="Arial"/>
          <w:color w:val="2B579A"/>
          <w:shd w:val="clear" w:color="auto" w:fill="E6E6E6"/>
        </w:rPr>
      </w:r>
      <w:r w:rsidR="004F576E">
        <w:rPr>
          <w:rFonts w:cs="Arial"/>
          <w:color w:val="2B579A"/>
          <w:shd w:val="clear" w:color="auto" w:fill="E6E6E6"/>
        </w:rPr>
        <w:fldChar w:fldCharType="separate"/>
      </w:r>
      <w:r w:rsidR="00D47340">
        <w:rPr>
          <w:rFonts w:cs="Arial"/>
        </w:rPr>
        <w:t>2.5</w:t>
      </w:r>
      <w:r w:rsidR="004F576E">
        <w:rPr>
          <w:rFonts w:cs="Arial"/>
          <w:color w:val="2B579A"/>
          <w:shd w:val="clear" w:color="auto" w:fill="E6E6E6"/>
        </w:rPr>
        <w:fldChar w:fldCharType="end"/>
      </w:r>
      <w:r w:rsidR="004F576E">
        <w:rPr>
          <w:rFonts w:cs="Arial"/>
        </w:rPr>
        <w:t xml:space="preserve"> </w:t>
      </w:r>
      <w:r w:rsidRPr="00C519CD">
        <w:rPr>
          <w:rFonts w:cs="Arial"/>
        </w:rPr>
        <w:t>and otherwise in accordance with these terms and your separate agreement with us.</w:t>
      </w:r>
      <w:bookmarkEnd w:id="38"/>
      <w:r w:rsidRPr="00C519CD">
        <w:rPr>
          <w:rFonts w:cs="Arial"/>
        </w:rPr>
        <w:t xml:space="preserve"> </w:t>
      </w:r>
    </w:p>
    <w:p w14:paraId="2A9F6054" w14:textId="1682656E" w:rsidR="00C519CD" w:rsidRPr="00C519CD" w:rsidRDefault="00C519CD" w:rsidP="00C519CD">
      <w:pPr>
        <w:pStyle w:val="Heading2"/>
        <w:spacing w:before="0" w:after="240"/>
        <w:rPr>
          <w:rFonts w:cs="Arial"/>
        </w:rPr>
      </w:pPr>
      <w:r w:rsidRPr="00C519CD">
        <w:rPr>
          <w:rFonts w:cs="Arial"/>
        </w:rPr>
        <w:t xml:space="preserve">The license granted in accordance with clause </w:t>
      </w:r>
      <w:r w:rsidR="004F576E">
        <w:rPr>
          <w:rFonts w:cs="Arial"/>
          <w:color w:val="2B579A"/>
          <w:shd w:val="clear" w:color="auto" w:fill="E6E6E6"/>
        </w:rPr>
        <w:fldChar w:fldCharType="begin"/>
      </w:r>
      <w:r w:rsidR="004F576E">
        <w:rPr>
          <w:rFonts w:cs="Arial"/>
        </w:rPr>
        <w:instrText xml:space="preserve"> REF _Ref506210111 \r \h </w:instrText>
      </w:r>
      <w:r w:rsidR="004F576E">
        <w:rPr>
          <w:rFonts w:cs="Arial"/>
          <w:color w:val="2B579A"/>
          <w:shd w:val="clear" w:color="auto" w:fill="E6E6E6"/>
        </w:rPr>
      </w:r>
      <w:r w:rsidR="004F576E">
        <w:rPr>
          <w:rFonts w:cs="Arial"/>
          <w:color w:val="2B579A"/>
          <w:shd w:val="clear" w:color="auto" w:fill="E6E6E6"/>
        </w:rPr>
        <w:fldChar w:fldCharType="separate"/>
      </w:r>
      <w:r w:rsidR="00D47340">
        <w:rPr>
          <w:rFonts w:cs="Arial"/>
        </w:rPr>
        <w:t>3.1</w:t>
      </w:r>
      <w:r w:rsidR="004F576E">
        <w:rPr>
          <w:rFonts w:cs="Arial"/>
          <w:color w:val="2B579A"/>
          <w:shd w:val="clear" w:color="auto" w:fill="E6E6E6"/>
        </w:rPr>
        <w:fldChar w:fldCharType="end"/>
      </w:r>
      <w:r w:rsidRPr="00C519CD">
        <w:rPr>
          <w:rFonts w:cs="Arial"/>
        </w:rPr>
        <w:t xml:space="preserve"> is conditional on your payment of all applicable fees and charges, as set out in your separate agreement with us. </w:t>
      </w:r>
    </w:p>
    <w:p w14:paraId="3F3F37DA" w14:textId="3D729520" w:rsidR="00C519CD" w:rsidRPr="00C519CD" w:rsidRDefault="00C519CD" w:rsidP="00C519CD">
      <w:pPr>
        <w:pStyle w:val="Indent1"/>
        <w:rPr>
          <w:rFonts w:ascii="Verdana" w:hAnsi="Verdana"/>
        </w:rPr>
      </w:pPr>
      <w:bookmarkStart w:id="39" w:name="_Toc115343506"/>
      <w:bookmarkStart w:id="40" w:name="_Toc115343626"/>
      <w:r w:rsidRPr="00C519CD">
        <w:rPr>
          <w:rFonts w:ascii="Verdana" w:hAnsi="Verdana"/>
        </w:rPr>
        <w:t xml:space="preserve">Intellectual Property Rights in the </w:t>
      </w:r>
      <w:r w:rsidR="00F03CA6">
        <w:rPr>
          <w:rFonts w:ascii="Verdana" w:hAnsi="Verdana"/>
        </w:rPr>
        <w:t>VER</w:t>
      </w:r>
      <w:r w:rsidR="00F03CA6" w:rsidRPr="00C519CD">
        <w:rPr>
          <w:rFonts w:ascii="Verdana" w:hAnsi="Verdana"/>
        </w:rPr>
        <w:t xml:space="preserve"> </w:t>
      </w:r>
      <w:r w:rsidRPr="00C519CD">
        <w:rPr>
          <w:rFonts w:ascii="Verdana" w:hAnsi="Verdana"/>
        </w:rPr>
        <w:t>API</w:t>
      </w:r>
      <w:bookmarkEnd w:id="39"/>
      <w:bookmarkEnd w:id="40"/>
    </w:p>
    <w:p w14:paraId="774E8F04" w14:textId="6FCFB411" w:rsidR="00C519CD" w:rsidRPr="00C519CD" w:rsidRDefault="00C519CD" w:rsidP="00C519CD">
      <w:pPr>
        <w:pStyle w:val="Heading2"/>
        <w:spacing w:before="0" w:after="240"/>
        <w:rPr>
          <w:rFonts w:cs="Arial"/>
        </w:rPr>
      </w:pPr>
      <w:r w:rsidRPr="00C519CD">
        <w:rPr>
          <w:rFonts w:cs="Arial"/>
        </w:rPr>
        <w:t xml:space="preserve">As between you and us, we own all rights (including intellectual property rights) in or related to the </w:t>
      </w:r>
      <w:r w:rsidR="00F03CA6">
        <w:rPr>
          <w:rFonts w:cs="Arial"/>
        </w:rPr>
        <w:t>VER</w:t>
      </w:r>
      <w:r w:rsidR="00F03CA6" w:rsidRPr="00C519CD">
        <w:rPr>
          <w:rFonts w:cs="Arial"/>
        </w:rPr>
        <w:t xml:space="preserve"> </w:t>
      </w:r>
      <w:r w:rsidRPr="00C519CD">
        <w:rPr>
          <w:rFonts w:cs="Arial"/>
        </w:rPr>
        <w:t xml:space="preserve">API (including all modifications, </w:t>
      </w:r>
      <w:proofErr w:type="gramStart"/>
      <w:r w:rsidRPr="00C519CD">
        <w:rPr>
          <w:rFonts w:cs="Arial"/>
        </w:rPr>
        <w:t>enhancements</w:t>
      </w:r>
      <w:proofErr w:type="gramEnd"/>
      <w:r w:rsidRPr="00C519CD">
        <w:rPr>
          <w:rFonts w:cs="Arial"/>
        </w:rPr>
        <w:t xml:space="preserve"> or improvements to it).</w:t>
      </w:r>
      <w:r w:rsidRPr="00C519CD">
        <w:rPr>
          <w:rFonts w:cs="Arial"/>
          <w:lang w:eastAsia="en-AU"/>
        </w:rPr>
        <w:t xml:space="preserve"> We reserve all rights not expressly granted to you under </w:t>
      </w:r>
      <w:r w:rsidRPr="00C519CD">
        <w:rPr>
          <w:rFonts w:cs="Arial"/>
        </w:rPr>
        <w:t>these terms</w:t>
      </w:r>
      <w:r w:rsidRPr="00C519CD">
        <w:rPr>
          <w:rFonts w:cs="Arial"/>
          <w:lang w:eastAsia="en-AU"/>
        </w:rPr>
        <w:t>.</w:t>
      </w:r>
      <w:r w:rsidRPr="00C519CD">
        <w:rPr>
          <w:rFonts w:cs="Arial"/>
        </w:rPr>
        <w:t xml:space="preserve"> </w:t>
      </w:r>
    </w:p>
    <w:p w14:paraId="1BD19114" w14:textId="0E3BE49E" w:rsidR="00C519CD" w:rsidRPr="00C519CD" w:rsidRDefault="00C519CD" w:rsidP="00C519CD">
      <w:pPr>
        <w:pStyle w:val="Heading2"/>
        <w:spacing w:before="0" w:after="240"/>
        <w:rPr>
          <w:rFonts w:cs="Arial"/>
        </w:rPr>
      </w:pPr>
      <w:r w:rsidRPr="00C519CD">
        <w:rPr>
          <w:rFonts w:cs="Arial"/>
        </w:rPr>
        <w:t xml:space="preserve">You grant us a non-exclusive, non-transferable licence to use, copy, transmit, store and back-up any data or material that you provide to us for the purpose of supplying the </w:t>
      </w:r>
      <w:r w:rsidR="00F03CA6">
        <w:rPr>
          <w:rFonts w:cs="Arial"/>
        </w:rPr>
        <w:t>VER</w:t>
      </w:r>
      <w:r w:rsidR="00F03CA6" w:rsidRPr="00C519CD">
        <w:rPr>
          <w:rFonts w:cs="Arial"/>
        </w:rPr>
        <w:t xml:space="preserve"> </w:t>
      </w:r>
      <w:r w:rsidRPr="00C519CD">
        <w:rPr>
          <w:rFonts w:cs="Arial"/>
        </w:rPr>
        <w:t>API, Event Data and related services to you and otherwise fulfilling our obligations under these terms.</w:t>
      </w:r>
    </w:p>
    <w:p w14:paraId="51B77339" w14:textId="77777777" w:rsidR="00C519CD" w:rsidRPr="00C519CD" w:rsidRDefault="00C519CD" w:rsidP="00C519CD">
      <w:pPr>
        <w:pStyle w:val="Heading2"/>
        <w:spacing w:before="0" w:after="240"/>
        <w:rPr>
          <w:rFonts w:cs="Arial"/>
          <w:szCs w:val="23"/>
        </w:rPr>
      </w:pPr>
      <w:r w:rsidRPr="00C519CD">
        <w:rPr>
          <w:rFonts w:cs="Arial"/>
          <w:szCs w:val="23"/>
        </w:rPr>
        <w:t>You must not:</w:t>
      </w:r>
    </w:p>
    <w:p w14:paraId="05CC2C13" w14:textId="2ABE3F5E" w:rsidR="00C519CD" w:rsidRPr="004F576E" w:rsidRDefault="00C519CD" w:rsidP="004F576E">
      <w:pPr>
        <w:pStyle w:val="Heading3"/>
        <w:rPr>
          <w:rFonts w:cs="Arial"/>
          <w:bCs w:val="0"/>
        </w:rPr>
      </w:pPr>
      <w:r w:rsidRPr="004F576E">
        <w:rPr>
          <w:rFonts w:cs="Arial"/>
          <w:bCs w:val="0"/>
        </w:rPr>
        <w:t>use, display, copy, modify, sub-licence, assign, rent, share, lease, distribute or otherwise transf</w:t>
      </w:r>
      <w:r w:rsidR="00D963DA">
        <w:rPr>
          <w:rFonts w:cs="Arial"/>
          <w:bCs w:val="0"/>
        </w:rPr>
        <w:t xml:space="preserve">er any right to use the </w:t>
      </w:r>
      <w:r w:rsidR="00F03CA6">
        <w:rPr>
          <w:rFonts w:cs="Arial"/>
          <w:bCs w:val="0"/>
        </w:rPr>
        <w:t xml:space="preserve">VER </w:t>
      </w:r>
      <w:r w:rsidR="00D963DA">
        <w:rPr>
          <w:rFonts w:cs="Arial"/>
          <w:bCs w:val="0"/>
        </w:rPr>
        <w:t xml:space="preserve">API, </w:t>
      </w:r>
      <w:r w:rsidRPr="004F576E">
        <w:rPr>
          <w:rFonts w:cs="Arial"/>
          <w:bCs w:val="0"/>
        </w:rPr>
        <w:t xml:space="preserve">User Guide </w:t>
      </w:r>
      <w:r w:rsidR="00D963DA">
        <w:rPr>
          <w:rFonts w:cs="Arial"/>
          <w:bCs w:val="0"/>
        </w:rPr>
        <w:t xml:space="preserve">or Event Data </w:t>
      </w:r>
      <w:r w:rsidRPr="004F576E">
        <w:rPr>
          <w:rFonts w:cs="Arial"/>
          <w:bCs w:val="0"/>
        </w:rPr>
        <w:t>to any other person except as expressly permitted under these terms; or</w:t>
      </w:r>
    </w:p>
    <w:p w14:paraId="1A4EBBD9" w14:textId="5F91B4F1" w:rsidR="00941A53" w:rsidRPr="004F576E" w:rsidRDefault="00C519CD" w:rsidP="004F576E">
      <w:pPr>
        <w:pStyle w:val="Heading3"/>
        <w:rPr>
          <w:rFonts w:cs="Arial"/>
          <w:bCs w:val="0"/>
        </w:rPr>
      </w:pPr>
      <w:r w:rsidRPr="004F576E">
        <w:rPr>
          <w:rFonts w:cs="Arial"/>
          <w:bCs w:val="0"/>
        </w:rPr>
        <w:t xml:space="preserve">reproduce, translate, adapt, modify, alter, de-compile, disassemble, or </w:t>
      </w:r>
      <w:proofErr w:type="gramStart"/>
      <w:r w:rsidRPr="004F576E">
        <w:rPr>
          <w:rFonts w:cs="Arial"/>
          <w:bCs w:val="0"/>
        </w:rPr>
        <w:t>reverse-engineer</w:t>
      </w:r>
      <w:proofErr w:type="gramEnd"/>
      <w:r w:rsidRPr="004F576E">
        <w:rPr>
          <w:rFonts w:cs="Arial"/>
          <w:bCs w:val="0"/>
        </w:rPr>
        <w:t xml:space="preserve"> the </w:t>
      </w:r>
      <w:r w:rsidR="00F03CA6">
        <w:rPr>
          <w:rFonts w:cs="Arial"/>
          <w:bCs w:val="0"/>
        </w:rPr>
        <w:t>VER</w:t>
      </w:r>
      <w:r w:rsidR="00F03CA6" w:rsidRPr="004F576E">
        <w:rPr>
          <w:rFonts w:cs="Arial"/>
          <w:bCs w:val="0"/>
        </w:rPr>
        <w:t xml:space="preserve"> </w:t>
      </w:r>
      <w:r w:rsidRPr="004F576E">
        <w:rPr>
          <w:rFonts w:cs="Arial"/>
          <w:bCs w:val="0"/>
        </w:rPr>
        <w:t>API or User Guide, except as permitted under the Copyright Act 1968 (</w:t>
      </w:r>
      <w:proofErr w:type="spellStart"/>
      <w:r w:rsidRPr="004F576E">
        <w:rPr>
          <w:rFonts w:cs="Arial"/>
          <w:bCs w:val="0"/>
        </w:rPr>
        <w:t>Cth</w:t>
      </w:r>
      <w:proofErr w:type="spellEnd"/>
      <w:r w:rsidRPr="004F576E">
        <w:rPr>
          <w:rFonts w:cs="Arial"/>
          <w:bCs w:val="0"/>
        </w:rPr>
        <w:t>).</w:t>
      </w:r>
    </w:p>
    <w:p w14:paraId="61D91A58" w14:textId="77777777" w:rsidR="00C519CD" w:rsidRPr="00C519CD" w:rsidRDefault="00C519CD" w:rsidP="00C519CD">
      <w:pPr>
        <w:pStyle w:val="Heading1"/>
      </w:pPr>
      <w:bookmarkStart w:id="41" w:name="_Ref506280449"/>
      <w:bookmarkStart w:id="42" w:name="_Toc115343507"/>
      <w:bookmarkStart w:id="43" w:name="_Toc115343627"/>
      <w:r w:rsidRPr="00C519CD">
        <w:t>Event Data</w:t>
      </w:r>
      <w:bookmarkEnd w:id="41"/>
      <w:bookmarkEnd w:id="42"/>
      <w:bookmarkEnd w:id="43"/>
    </w:p>
    <w:p w14:paraId="0A4B5AF9" w14:textId="589EFCFE" w:rsidR="00C519CD" w:rsidRPr="00C519CD" w:rsidRDefault="00C519CD" w:rsidP="00C519CD">
      <w:pPr>
        <w:pStyle w:val="Indent1"/>
        <w:rPr>
          <w:rFonts w:ascii="Verdana" w:hAnsi="Verdana"/>
        </w:rPr>
      </w:pPr>
      <w:bookmarkStart w:id="44" w:name="_Toc115343508"/>
      <w:bookmarkStart w:id="45" w:name="_Toc115343628"/>
      <w:r w:rsidRPr="00C519CD">
        <w:rPr>
          <w:rFonts w:ascii="Verdana" w:hAnsi="Verdana"/>
        </w:rPr>
        <w:t>End User</w:t>
      </w:r>
      <w:r w:rsidR="00492AA4">
        <w:rPr>
          <w:rFonts w:ascii="Verdana" w:hAnsi="Verdana"/>
        </w:rPr>
        <w:t>s</w:t>
      </w:r>
      <w:r w:rsidRPr="00C519CD">
        <w:rPr>
          <w:rFonts w:ascii="Verdana" w:hAnsi="Verdana"/>
        </w:rPr>
        <w:t xml:space="preserve"> Notification</w:t>
      </w:r>
      <w:bookmarkEnd w:id="44"/>
      <w:bookmarkEnd w:id="45"/>
    </w:p>
    <w:p w14:paraId="150B879A" w14:textId="77777777" w:rsidR="00492AA4" w:rsidRDefault="00492AA4" w:rsidP="00492AA4">
      <w:pPr>
        <w:pStyle w:val="Heading2"/>
        <w:rPr>
          <w:rFonts w:cs="Arial"/>
        </w:rPr>
      </w:pPr>
      <w:bookmarkStart w:id="46" w:name="_Ref506565070"/>
      <w:r w:rsidRPr="00C519CD">
        <w:rPr>
          <w:rFonts w:cs="Arial"/>
        </w:rPr>
        <w:t xml:space="preserve">Before making a request for Event Data in relation to a registered Mobile Service, you must </w:t>
      </w:r>
      <w:r>
        <w:rPr>
          <w:rFonts w:cs="Arial"/>
        </w:rPr>
        <w:t>first ensure you have complied with your obligations under the Privacy Laws in relation to the collection, use and disclosure of Event Data in connection with the TED API, including but not limited to any notification and consent requirements.</w:t>
      </w:r>
    </w:p>
    <w:p w14:paraId="765DCFB8" w14:textId="77777777" w:rsidR="00492AA4" w:rsidRDefault="00492AA4" w:rsidP="00492AA4">
      <w:pPr>
        <w:pStyle w:val="Heading2"/>
      </w:pPr>
      <w:r>
        <w:rPr>
          <w:rFonts w:cs="Arial"/>
          <w:snapToGrid w:val="0"/>
          <w:szCs w:val="22"/>
        </w:rPr>
        <w:t>In the event of an End User complaint, regulator request or other dispute concerning End User(s) data, you must provide us with copies of all or any documentary evidence to demonstrate your compliance with your privacy obligations in connection with the TED API within a reasonable period after a written request from us</w:t>
      </w:r>
      <w:r w:rsidRPr="006C2ED4">
        <w:rPr>
          <w:rFonts w:cs="Arial"/>
          <w:snapToGrid w:val="0"/>
          <w:szCs w:val="22"/>
        </w:rPr>
        <w:t>.</w:t>
      </w:r>
    </w:p>
    <w:bookmarkEnd w:id="46"/>
    <w:p w14:paraId="63E567C1" w14:textId="54BF277F" w:rsidR="00C519CD" w:rsidRPr="00C519CD" w:rsidRDefault="00C519CD" w:rsidP="5A51ECB5">
      <w:pPr>
        <w:pStyle w:val="Heading2"/>
      </w:pPr>
      <w:r w:rsidRPr="5A51ECB5">
        <w:t>Provision of Event Data</w:t>
      </w:r>
    </w:p>
    <w:p w14:paraId="72CA440E" w14:textId="77777777" w:rsidR="00C519CD" w:rsidRPr="00C519CD" w:rsidRDefault="00C519CD" w:rsidP="00C519CD">
      <w:pPr>
        <w:pStyle w:val="Heading2"/>
        <w:rPr>
          <w:rFonts w:cs="Arial"/>
        </w:rPr>
      </w:pPr>
      <w:bookmarkStart w:id="47" w:name="_Ref508965832"/>
      <w:bookmarkStart w:id="48" w:name="_Ref508802571"/>
      <w:r w:rsidRPr="5A51ECB5">
        <w:rPr>
          <w:rFonts w:cs="Arial"/>
        </w:rPr>
        <w:t>You are entitled to receive Event Data about a registered Mobile Service in the following ways:</w:t>
      </w:r>
      <w:bookmarkEnd w:id="47"/>
    </w:p>
    <w:p w14:paraId="5EE89AA5" w14:textId="65EC4792" w:rsidR="00C519CD" w:rsidRPr="00C519CD" w:rsidRDefault="00C519CD" w:rsidP="00C519CD">
      <w:pPr>
        <w:pStyle w:val="Heading3"/>
        <w:rPr>
          <w:rFonts w:cs="Arial"/>
          <w:bCs w:val="0"/>
        </w:rPr>
      </w:pPr>
      <w:r w:rsidRPr="5A51ECB5">
        <w:rPr>
          <w:rFonts w:cs="Arial"/>
        </w:rPr>
        <w:t xml:space="preserve">at any time, you may send a request to Telstra via the </w:t>
      </w:r>
      <w:r w:rsidR="009C39DD" w:rsidRPr="5A51ECB5">
        <w:rPr>
          <w:rFonts w:cs="Arial"/>
        </w:rPr>
        <w:t xml:space="preserve">VER </w:t>
      </w:r>
      <w:r w:rsidRPr="5A51ECB5">
        <w:rPr>
          <w:rFonts w:cs="Arial"/>
        </w:rPr>
        <w:t>API for Network Event</w:t>
      </w:r>
      <w:r w:rsidR="009C39DD" w:rsidRPr="5A51ECB5">
        <w:rPr>
          <w:rFonts w:cs="Arial"/>
        </w:rPr>
        <w:t>s</w:t>
      </w:r>
      <w:r w:rsidRPr="5A51ECB5">
        <w:rPr>
          <w:rFonts w:cs="Arial"/>
        </w:rPr>
        <w:t xml:space="preserve"> that </w:t>
      </w:r>
      <w:r w:rsidR="009C39DD" w:rsidRPr="5A51ECB5">
        <w:rPr>
          <w:rFonts w:cs="Arial"/>
        </w:rPr>
        <w:t xml:space="preserve">have </w:t>
      </w:r>
      <w:r w:rsidRPr="5A51ECB5">
        <w:rPr>
          <w:rFonts w:cs="Arial"/>
        </w:rPr>
        <w:t>occurred in connection with a Mobile Service and Telstra will provide you with the relevant Event Data in response to such request.</w:t>
      </w:r>
      <w:bookmarkEnd w:id="48"/>
      <w:r w:rsidRPr="5A51ECB5">
        <w:rPr>
          <w:rFonts w:cs="Arial"/>
        </w:rPr>
        <w:t xml:space="preserve"> If Telstra does not have a record of any Network Event against the relevant Mobile Service, you will be advised of this. </w:t>
      </w:r>
    </w:p>
    <w:p w14:paraId="1C8193F2" w14:textId="77777777" w:rsidR="00C519CD" w:rsidRPr="00C519CD" w:rsidRDefault="00C519CD" w:rsidP="00C519CD">
      <w:pPr>
        <w:pStyle w:val="Heading2"/>
        <w:rPr>
          <w:rFonts w:cs="Arial"/>
        </w:rPr>
      </w:pPr>
      <w:r w:rsidRPr="5A51ECB5">
        <w:rPr>
          <w:rFonts w:cs="Arial"/>
        </w:rPr>
        <w:t xml:space="preserve">You acknowledge and agree that: </w:t>
      </w:r>
    </w:p>
    <w:p w14:paraId="321562E3" w14:textId="0FE0A8B2" w:rsidR="00C519CD" w:rsidRPr="00C519CD" w:rsidRDefault="00C519CD" w:rsidP="00C519CD">
      <w:pPr>
        <w:pStyle w:val="Heading3"/>
        <w:rPr>
          <w:rFonts w:cs="Arial"/>
          <w:bCs w:val="0"/>
        </w:rPr>
      </w:pPr>
      <w:r w:rsidRPr="5A51ECB5">
        <w:rPr>
          <w:rFonts w:cs="Arial"/>
        </w:rPr>
        <w:t>we are not able to provide a catalogue of historical Event Data; and</w:t>
      </w:r>
    </w:p>
    <w:p w14:paraId="797F6C3D" w14:textId="537463F1" w:rsidR="00C519CD" w:rsidRPr="00C519CD" w:rsidRDefault="00C519CD" w:rsidP="004F576E">
      <w:pPr>
        <w:pStyle w:val="Heading3"/>
        <w:spacing w:after="240"/>
        <w:rPr>
          <w:rFonts w:cs="Arial"/>
          <w:bCs w:val="0"/>
        </w:rPr>
      </w:pPr>
      <w:r w:rsidRPr="5A51ECB5">
        <w:rPr>
          <w:rFonts w:cs="Arial"/>
        </w:rPr>
        <w:t xml:space="preserve">we do not commit to store Event Data for more than </w:t>
      </w:r>
      <w:r w:rsidR="00ED6062" w:rsidRPr="5A51ECB5">
        <w:rPr>
          <w:rFonts w:cs="Arial"/>
        </w:rPr>
        <w:t xml:space="preserve">15 </w:t>
      </w:r>
      <w:r w:rsidRPr="5A51ECB5">
        <w:rPr>
          <w:rFonts w:cs="Arial"/>
        </w:rPr>
        <w:t xml:space="preserve">days after the occurrence of a </w:t>
      </w:r>
      <w:r w:rsidR="00ED6062" w:rsidRPr="5A51ECB5">
        <w:rPr>
          <w:rFonts w:cs="Arial"/>
        </w:rPr>
        <w:t xml:space="preserve">Sim Swap </w:t>
      </w:r>
      <w:r w:rsidRPr="5A51ECB5">
        <w:rPr>
          <w:rFonts w:cs="Arial"/>
        </w:rPr>
        <w:t>Network Event</w:t>
      </w:r>
      <w:r w:rsidR="00ED6062" w:rsidRPr="5A51ECB5">
        <w:rPr>
          <w:rFonts w:cs="Arial"/>
        </w:rPr>
        <w:t xml:space="preserve"> and 10 years for a Deactivation Network Event</w:t>
      </w:r>
      <w:r w:rsidRPr="5A51ECB5">
        <w:rPr>
          <w:rFonts w:cs="Arial"/>
        </w:rPr>
        <w:t xml:space="preserve">. If you request Event Data for a Network Event that occurred </w:t>
      </w:r>
      <w:r w:rsidR="001A7EAD" w:rsidRPr="5A51ECB5">
        <w:rPr>
          <w:rFonts w:cs="Arial"/>
        </w:rPr>
        <w:t>outside of our related storage period</w:t>
      </w:r>
      <w:r w:rsidRPr="5A51ECB5">
        <w:rPr>
          <w:rFonts w:cs="Arial"/>
        </w:rPr>
        <w:t xml:space="preserve">, such Event Data may not be </w:t>
      </w:r>
      <w:proofErr w:type="gramStart"/>
      <w:r w:rsidRPr="5A51ECB5">
        <w:rPr>
          <w:rFonts w:cs="Arial"/>
        </w:rPr>
        <w:t>available</w:t>
      </w:r>
      <w:proofErr w:type="gramEnd"/>
      <w:r w:rsidRPr="5A51ECB5">
        <w:rPr>
          <w:rFonts w:cs="Arial"/>
        </w:rPr>
        <w:t xml:space="preserve"> and we</w:t>
      </w:r>
      <w:r w:rsidR="00E27FCB" w:rsidRPr="5A51ECB5">
        <w:rPr>
          <w:rFonts w:cs="Arial"/>
        </w:rPr>
        <w:t xml:space="preserve"> are not required</w:t>
      </w:r>
      <w:r w:rsidRPr="5A51ECB5">
        <w:rPr>
          <w:rFonts w:cs="Arial"/>
        </w:rPr>
        <w:t xml:space="preserve"> to fulfil </w:t>
      </w:r>
      <w:r w:rsidR="00E27FCB" w:rsidRPr="5A51ECB5">
        <w:rPr>
          <w:rFonts w:cs="Arial"/>
        </w:rPr>
        <w:t>your</w:t>
      </w:r>
      <w:r w:rsidRPr="5A51ECB5">
        <w:rPr>
          <w:rFonts w:cs="Arial"/>
        </w:rPr>
        <w:t xml:space="preserve"> request. </w:t>
      </w:r>
    </w:p>
    <w:p w14:paraId="28684ED5" w14:textId="77777777" w:rsidR="00C519CD" w:rsidRPr="00C519CD" w:rsidRDefault="00C519CD" w:rsidP="00C519CD">
      <w:pPr>
        <w:pStyle w:val="Indent1"/>
        <w:rPr>
          <w:rFonts w:ascii="Verdana" w:hAnsi="Verdana"/>
        </w:rPr>
      </w:pPr>
      <w:bookmarkStart w:id="49" w:name="_Toc115343509"/>
      <w:bookmarkStart w:id="50" w:name="_Toc115343629"/>
      <w:r w:rsidRPr="00C519CD">
        <w:rPr>
          <w:rFonts w:ascii="Verdana" w:hAnsi="Verdana"/>
        </w:rPr>
        <w:t>Use and disclosure of Event Data</w:t>
      </w:r>
      <w:bookmarkEnd w:id="49"/>
      <w:bookmarkEnd w:id="50"/>
    </w:p>
    <w:p w14:paraId="44A4FFCB" w14:textId="1997CCD7" w:rsidR="00C519CD" w:rsidRPr="00C519CD" w:rsidRDefault="00C519CD" w:rsidP="00C519CD">
      <w:pPr>
        <w:pStyle w:val="Heading2"/>
        <w:rPr>
          <w:rFonts w:cs="Arial"/>
        </w:rPr>
      </w:pPr>
      <w:r w:rsidRPr="00C519CD">
        <w:rPr>
          <w:rFonts w:cs="Arial"/>
        </w:rPr>
        <w:t xml:space="preserve">The Event Data must only be used by you for the purposes set out in clause </w:t>
      </w:r>
      <w:r w:rsidRPr="00C519CD">
        <w:rPr>
          <w:rFonts w:cs="Arial"/>
          <w:color w:val="2B579A"/>
          <w:shd w:val="clear" w:color="auto" w:fill="E6E6E6"/>
        </w:rPr>
        <w:fldChar w:fldCharType="begin"/>
      </w:r>
      <w:r w:rsidRPr="00C519CD">
        <w:rPr>
          <w:rFonts w:cs="Arial"/>
        </w:rPr>
        <w:instrText xml:space="preserve"> REF _Ref510003173 \r \h </w:instrText>
      </w:r>
      <w:r>
        <w:rPr>
          <w:rFonts w:cs="Arial"/>
        </w:rPr>
        <w:instrText xml:space="preserve"> \* MERGEFORMAT </w:instrText>
      </w:r>
      <w:r w:rsidRPr="00C519CD">
        <w:rPr>
          <w:rFonts w:cs="Arial"/>
          <w:color w:val="2B579A"/>
          <w:shd w:val="clear" w:color="auto" w:fill="E6E6E6"/>
        </w:rPr>
      </w:r>
      <w:r w:rsidRPr="00C519CD">
        <w:rPr>
          <w:rFonts w:cs="Arial"/>
          <w:color w:val="2B579A"/>
          <w:shd w:val="clear" w:color="auto" w:fill="E6E6E6"/>
        </w:rPr>
        <w:fldChar w:fldCharType="separate"/>
      </w:r>
      <w:r w:rsidR="00D47340">
        <w:rPr>
          <w:rFonts w:cs="Arial"/>
        </w:rPr>
        <w:t>2.5</w:t>
      </w:r>
      <w:r w:rsidRPr="00C519CD">
        <w:rPr>
          <w:rFonts w:cs="Arial"/>
          <w:color w:val="2B579A"/>
          <w:shd w:val="clear" w:color="auto" w:fill="E6E6E6"/>
        </w:rPr>
        <w:fldChar w:fldCharType="end"/>
      </w:r>
      <w:r w:rsidRPr="00C519CD">
        <w:rPr>
          <w:rFonts w:cs="Arial"/>
        </w:rPr>
        <w:t>.</w:t>
      </w:r>
    </w:p>
    <w:p w14:paraId="08F5F45A" w14:textId="76A0274E" w:rsidR="00C519CD" w:rsidRPr="00C519CD" w:rsidRDefault="00E27FCB" w:rsidP="00C519CD">
      <w:pPr>
        <w:pStyle w:val="Heading2"/>
        <w:rPr>
          <w:rFonts w:cs="Arial"/>
        </w:rPr>
      </w:pPr>
      <w:bookmarkStart w:id="51" w:name="_Ref506566169"/>
      <w:r w:rsidRPr="5A51ECB5">
        <w:rPr>
          <w:rFonts w:cs="Arial"/>
        </w:rPr>
        <w:t>Y</w:t>
      </w:r>
      <w:r w:rsidR="00C519CD" w:rsidRPr="5A51ECB5">
        <w:rPr>
          <w:rFonts w:cs="Arial"/>
        </w:rPr>
        <w:t xml:space="preserve">ou must not disclose to </w:t>
      </w:r>
      <w:r w:rsidRPr="5A51ECB5">
        <w:rPr>
          <w:rFonts w:cs="Arial"/>
        </w:rPr>
        <w:t>anyone</w:t>
      </w:r>
      <w:r w:rsidR="00C519CD" w:rsidRPr="5A51ECB5">
        <w:rPr>
          <w:rFonts w:cs="Arial"/>
        </w:rPr>
        <w:t>, other than your Authorised Users, Event Data except:</w:t>
      </w:r>
      <w:bookmarkEnd w:id="51"/>
    </w:p>
    <w:p w14:paraId="5EABDFDC" w14:textId="0424652A" w:rsidR="00C519CD" w:rsidRPr="00C519CD" w:rsidRDefault="00C519CD" w:rsidP="00C519CD">
      <w:pPr>
        <w:pStyle w:val="Heading3"/>
        <w:rPr>
          <w:rFonts w:cs="Arial"/>
        </w:rPr>
      </w:pPr>
      <w:r w:rsidRPr="00C519CD">
        <w:rPr>
          <w:rFonts w:cs="Arial"/>
        </w:rPr>
        <w:t xml:space="preserve">for the purposes set out in clause </w:t>
      </w:r>
      <w:r w:rsidRPr="00C519CD">
        <w:rPr>
          <w:rFonts w:cs="Arial"/>
          <w:color w:val="2B579A"/>
          <w:shd w:val="clear" w:color="auto" w:fill="E6E6E6"/>
        </w:rPr>
        <w:fldChar w:fldCharType="begin"/>
      </w:r>
      <w:r w:rsidRPr="00C519CD">
        <w:rPr>
          <w:rFonts w:cs="Arial"/>
        </w:rPr>
        <w:instrText xml:space="preserve"> REF _Ref510003173 \r \h </w:instrText>
      </w:r>
      <w:r>
        <w:rPr>
          <w:rFonts w:cs="Arial"/>
        </w:rPr>
        <w:instrText xml:space="preserve"> \* MERGEFORMAT </w:instrText>
      </w:r>
      <w:r w:rsidRPr="00C519CD">
        <w:rPr>
          <w:rFonts w:cs="Arial"/>
          <w:color w:val="2B579A"/>
          <w:shd w:val="clear" w:color="auto" w:fill="E6E6E6"/>
        </w:rPr>
      </w:r>
      <w:r w:rsidRPr="00C519CD">
        <w:rPr>
          <w:rFonts w:cs="Arial"/>
          <w:color w:val="2B579A"/>
          <w:shd w:val="clear" w:color="auto" w:fill="E6E6E6"/>
        </w:rPr>
        <w:fldChar w:fldCharType="separate"/>
      </w:r>
      <w:r w:rsidR="00D47340">
        <w:rPr>
          <w:rFonts w:cs="Arial"/>
        </w:rPr>
        <w:t>2.5</w:t>
      </w:r>
      <w:r w:rsidRPr="00C519CD">
        <w:rPr>
          <w:rFonts w:cs="Arial"/>
          <w:color w:val="2B579A"/>
          <w:shd w:val="clear" w:color="auto" w:fill="E6E6E6"/>
        </w:rPr>
        <w:fldChar w:fldCharType="end"/>
      </w:r>
      <w:r w:rsidRPr="00C519CD">
        <w:rPr>
          <w:rFonts w:cs="Arial"/>
        </w:rPr>
        <w:t>;</w:t>
      </w:r>
    </w:p>
    <w:p w14:paraId="02B7D97C" w14:textId="77777777" w:rsidR="00C519CD" w:rsidRPr="00C519CD" w:rsidRDefault="00C519CD" w:rsidP="00C519CD">
      <w:pPr>
        <w:pStyle w:val="Heading3"/>
        <w:rPr>
          <w:rFonts w:cs="Arial"/>
        </w:rPr>
      </w:pPr>
      <w:r w:rsidRPr="5A51ECB5">
        <w:rPr>
          <w:rFonts w:cs="Arial"/>
        </w:rPr>
        <w:t xml:space="preserve">to police or another law enforcement </w:t>
      </w:r>
      <w:proofErr w:type="gramStart"/>
      <w:r w:rsidRPr="5A51ECB5">
        <w:rPr>
          <w:rFonts w:cs="Arial"/>
        </w:rPr>
        <w:t>body;</w:t>
      </w:r>
      <w:proofErr w:type="gramEnd"/>
    </w:p>
    <w:p w14:paraId="621F265D" w14:textId="77777777" w:rsidR="00C519CD" w:rsidRPr="00C519CD" w:rsidRDefault="00C519CD" w:rsidP="00C519CD">
      <w:pPr>
        <w:pStyle w:val="Heading3"/>
        <w:rPr>
          <w:rFonts w:cs="Arial"/>
        </w:rPr>
      </w:pPr>
      <w:r w:rsidRPr="5A51ECB5">
        <w:rPr>
          <w:rFonts w:cs="Arial"/>
        </w:rPr>
        <w:t xml:space="preserve">to obtain professional </w:t>
      </w:r>
      <w:proofErr w:type="gramStart"/>
      <w:r w:rsidRPr="5A51ECB5">
        <w:rPr>
          <w:rFonts w:cs="Arial"/>
        </w:rPr>
        <w:t>advice;</w:t>
      </w:r>
      <w:proofErr w:type="gramEnd"/>
    </w:p>
    <w:p w14:paraId="600FA017" w14:textId="77777777" w:rsidR="00C519CD" w:rsidRPr="00C519CD" w:rsidRDefault="00C519CD" w:rsidP="00C519CD">
      <w:pPr>
        <w:pStyle w:val="Heading3"/>
        <w:rPr>
          <w:rFonts w:cs="Arial"/>
        </w:rPr>
      </w:pPr>
      <w:r w:rsidRPr="5A51ECB5">
        <w:rPr>
          <w:rFonts w:cs="Arial"/>
        </w:rPr>
        <w:t>to comply with any law, industry code or court order; or</w:t>
      </w:r>
    </w:p>
    <w:p w14:paraId="527D8F2F" w14:textId="77777777" w:rsidR="00C519CD" w:rsidRPr="00C519CD" w:rsidRDefault="00C519CD" w:rsidP="00C519CD">
      <w:pPr>
        <w:pStyle w:val="Heading3"/>
        <w:rPr>
          <w:rFonts w:cs="Arial"/>
        </w:rPr>
      </w:pPr>
      <w:r w:rsidRPr="5A51ECB5">
        <w:rPr>
          <w:rFonts w:cs="Arial"/>
        </w:rPr>
        <w:t>with our prior written consent.</w:t>
      </w:r>
    </w:p>
    <w:p w14:paraId="35EAEF71" w14:textId="3EBEFBC2" w:rsidR="00C519CD" w:rsidRPr="00C519CD" w:rsidRDefault="00C519CD" w:rsidP="00C519CD">
      <w:pPr>
        <w:pStyle w:val="Heading2"/>
        <w:rPr>
          <w:rFonts w:cs="Arial"/>
        </w:rPr>
      </w:pPr>
      <w:bookmarkStart w:id="52" w:name="_Ref506574149"/>
      <w:r w:rsidRPr="00C519CD">
        <w:rPr>
          <w:rFonts w:cs="Arial"/>
        </w:rPr>
        <w:t xml:space="preserve">If you disclose any of Event Data to a third party as permitted under clause </w:t>
      </w:r>
      <w:r w:rsidRPr="00C519CD">
        <w:rPr>
          <w:rFonts w:cs="Arial"/>
          <w:color w:val="2B579A"/>
          <w:shd w:val="clear" w:color="auto" w:fill="E6E6E6"/>
        </w:rPr>
        <w:fldChar w:fldCharType="begin"/>
      </w:r>
      <w:r w:rsidRPr="00C519CD">
        <w:rPr>
          <w:rFonts w:cs="Arial"/>
        </w:rPr>
        <w:instrText xml:space="preserve"> REF _Ref506566169 \w \h </w:instrText>
      </w:r>
      <w:r>
        <w:rPr>
          <w:rFonts w:cs="Arial"/>
        </w:rPr>
        <w:instrText xml:space="preserve"> \* MERGEFORMAT </w:instrText>
      </w:r>
      <w:r w:rsidRPr="00C519CD">
        <w:rPr>
          <w:rFonts w:cs="Arial"/>
          <w:color w:val="2B579A"/>
          <w:shd w:val="clear" w:color="auto" w:fill="E6E6E6"/>
        </w:rPr>
      </w:r>
      <w:r w:rsidRPr="00C519CD">
        <w:rPr>
          <w:rFonts w:cs="Arial"/>
          <w:color w:val="2B579A"/>
          <w:shd w:val="clear" w:color="auto" w:fill="E6E6E6"/>
        </w:rPr>
        <w:fldChar w:fldCharType="separate"/>
      </w:r>
      <w:r w:rsidR="00D47340">
        <w:rPr>
          <w:rFonts w:cs="Arial"/>
        </w:rPr>
        <w:t>4.7</w:t>
      </w:r>
      <w:r w:rsidRPr="00C519CD">
        <w:rPr>
          <w:rFonts w:cs="Arial"/>
          <w:color w:val="2B579A"/>
          <w:shd w:val="clear" w:color="auto" w:fill="E6E6E6"/>
        </w:rPr>
        <w:fldChar w:fldCharType="end"/>
      </w:r>
      <w:r w:rsidRPr="00C519CD">
        <w:rPr>
          <w:rFonts w:cs="Arial"/>
        </w:rPr>
        <w:t>, you must:</w:t>
      </w:r>
      <w:bookmarkEnd w:id="52"/>
    </w:p>
    <w:p w14:paraId="10F09513" w14:textId="523630DC" w:rsidR="00C519CD" w:rsidRPr="00C519CD" w:rsidRDefault="00C519CD" w:rsidP="00C519CD">
      <w:pPr>
        <w:pStyle w:val="Heading3"/>
        <w:rPr>
          <w:rFonts w:cs="Arial"/>
        </w:rPr>
      </w:pPr>
      <w:r w:rsidRPr="00C519CD">
        <w:rPr>
          <w:rFonts w:cs="Arial"/>
        </w:rPr>
        <w:t>ensure that the third party complies with c</w:t>
      </w:r>
      <w:r w:rsidR="00E27FCB">
        <w:rPr>
          <w:rFonts w:cs="Arial"/>
        </w:rPr>
        <w:t xml:space="preserve">lauses </w:t>
      </w:r>
      <w:r w:rsidR="00E27FCB">
        <w:rPr>
          <w:rFonts w:cs="Arial"/>
          <w:color w:val="2B579A"/>
          <w:shd w:val="clear" w:color="auto" w:fill="E6E6E6"/>
        </w:rPr>
        <w:fldChar w:fldCharType="begin"/>
      </w:r>
      <w:r w:rsidR="00E27FCB">
        <w:rPr>
          <w:rFonts w:cs="Arial"/>
        </w:rPr>
        <w:instrText xml:space="preserve"> REF _Ref506280449 \r \h </w:instrText>
      </w:r>
      <w:r w:rsidR="00E27FCB">
        <w:rPr>
          <w:rFonts w:cs="Arial"/>
          <w:color w:val="2B579A"/>
          <w:shd w:val="clear" w:color="auto" w:fill="E6E6E6"/>
        </w:rPr>
      </w:r>
      <w:r w:rsidR="00E27FCB">
        <w:rPr>
          <w:rFonts w:cs="Arial"/>
          <w:color w:val="2B579A"/>
          <w:shd w:val="clear" w:color="auto" w:fill="E6E6E6"/>
        </w:rPr>
        <w:fldChar w:fldCharType="separate"/>
      </w:r>
      <w:r w:rsidR="00D47340">
        <w:rPr>
          <w:rFonts w:cs="Arial"/>
        </w:rPr>
        <w:t>4</w:t>
      </w:r>
      <w:r w:rsidR="00E27FCB">
        <w:rPr>
          <w:rFonts w:cs="Arial"/>
          <w:color w:val="2B579A"/>
          <w:shd w:val="clear" w:color="auto" w:fill="E6E6E6"/>
        </w:rPr>
        <w:fldChar w:fldCharType="end"/>
      </w:r>
      <w:r w:rsidR="00E27FCB">
        <w:rPr>
          <w:rFonts w:cs="Arial"/>
        </w:rPr>
        <w:t xml:space="preserve">, </w:t>
      </w:r>
      <w:r w:rsidR="00E27FCB">
        <w:rPr>
          <w:rFonts w:cs="Arial"/>
          <w:color w:val="2B579A"/>
          <w:shd w:val="clear" w:color="auto" w:fill="E6E6E6"/>
        </w:rPr>
        <w:fldChar w:fldCharType="begin"/>
      </w:r>
      <w:r w:rsidR="00E27FCB">
        <w:rPr>
          <w:rFonts w:cs="Arial"/>
        </w:rPr>
        <w:instrText xml:space="preserve"> REF _Ref506571349 \r \h </w:instrText>
      </w:r>
      <w:r w:rsidR="00E27FCB">
        <w:rPr>
          <w:rFonts w:cs="Arial"/>
          <w:color w:val="2B579A"/>
          <w:shd w:val="clear" w:color="auto" w:fill="E6E6E6"/>
        </w:rPr>
      </w:r>
      <w:r w:rsidR="00E27FCB">
        <w:rPr>
          <w:rFonts w:cs="Arial"/>
          <w:color w:val="2B579A"/>
          <w:shd w:val="clear" w:color="auto" w:fill="E6E6E6"/>
        </w:rPr>
        <w:fldChar w:fldCharType="separate"/>
      </w:r>
      <w:r w:rsidR="00D47340">
        <w:rPr>
          <w:rFonts w:cs="Arial"/>
        </w:rPr>
        <w:t>5</w:t>
      </w:r>
      <w:r w:rsidR="00E27FCB">
        <w:rPr>
          <w:rFonts w:cs="Arial"/>
          <w:color w:val="2B579A"/>
          <w:shd w:val="clear" w:color="auto" w:fill="E6E6E6"/>
        </w:rPr>
        <w:fldChar w:fldCharType="end"/>
      </w:r>
      <w:r w:rsidR="00E27FCB">
        <w:rPr>
          <w:rFonts w:cs="Arial"/>
        </w:rPr>
        <w:t xml:space="preserve"> and </w:t>
      </w:r>
      <w:r w:rsidR="00E27FCB">
        <w:rPr>
          <w:rFonts w:cs="Arial"/>
          <w:color w:val="2B579A"/>
          <w:shd w:val="clear" w:color="auto" w:fill="E6E6E6"/>
        </w:rPr>
        <w:fldChar w:fldCharType="begin"/>
      </w:r>
      <w:r w:rsidR="00E27FCB">
        <w:rPr>
          <w:rFonts w:cs="Arial"/>
        </w:rPr>
        <w:instrText xml:space="preserve"> REF _Ref506571355 \r \h </w:instrText>
      </w:r>
      <w:r w:rsidR="00E27FCB">
        <w:rPr>
          <w:rFonts w:cs="Arial"/>
          <w:color w:val="2B579A"/>
          <w:shd w:val="clear" w:color="auto" w:fill="E6E6E6"/>
        </w:rPr>
      </w:r>
      <w:r w:rsidR="00E27FCB">
        <w:rPr>
          <w:rFonts w:cs="Arial"/>
          <w:color w:val="2B579A"/>
          <w:shd w:val="clear" w:color="auto" w:fill="E6E6E6"/>
        </w:rPr>
        <w:fldChar w:fldCharType="separate"/>
      </w:r>
      <w:r w:rsidR="00D47340">
        <w:rPr>
          <w:rFonts w:cs="Arial"/>
          <w:b/>
          <w:bCs w:val="0"/>
          <w:color w:val="2B579A"/>
          <w:shd w:val="clear" w:color="auto" w:fill="E6E6E6"/>
          <w:lang w:val="en-US"/>
        </w:rPr>
        <w:t>Error! Reference source not found.</w:t>
      </w:r>
      <w:r w:rsidR="00E27FCB">
        <w:rPr>
          <w:rFonts w:cs="Arial"/>
          <w:color w:val="2B579A"/>
          <w:shd w:val="clear" w:color="auto" w:fill="E6E6E6"/>
        </w:rPr>
        <w:fldChar w:fldCharType="end"/>
      </w:r>
      <w:r w:rsidRPr="00C519CD">
        <w:rPr>
          <w:rFonts w:cs="Arial"/>
        </w:rPr>
        <w:t xml:space="preserve"> as if it was you; and</w:t>
      </w:r>
    </w:p>
    <w:p w14:paraId="7893B744" w14:textId="77777777" w:rsidR="00C519CD" w:rsidRPr="00C519CD" w:rsidRDefault="00C519CD" w:rsidP="004F576E">
      <w:pPr>
        <w:pStyle w:val="Heading3"/>
        <w:spacing w:after="240"/>
        <w:rPr>
          <w:rFonts w:cs="Arial"/>
        </w:rPr>
      </w:pPr>
      <w:r w:rsidRPr="5A51ECB5">
        <w:rPr>
          <w:rFonts w:cs="Arial"/>
        </w:rPr>
        <w:t>accept responsibility for any act or omission by that third party in relation to the Event Data as if it was an act or omission of you under these terms.</w:t>
      </w:r>
    </w:p>
    <w:p w14:paraId="55EAA2D7" w14:textId="77777777" w:rsidR="00C519CD" w:rsidRPr="00C519CD" w:rsidRDefault="00C519CD" w:rsidP="00C519CD">
      <w:pPr>
        <w:pStyle w:val="Indent1"/>
        <w:rPr>
          <w:rFonts w:ascii="Verdana" w:hAnsi="Verdana"/>
        </w:rPr>
      </w:pPr>
      <w:bookmarkStart w:id="53" w:name="_Toc115343510"/>
      <w:bookmarkStart w:id="54" w:name="_Toc115343630"/>
      <w:r w:rsidRPr="00C519CD">
        <w:rPr>
          <w:rFonts w:ascii="Verdana" w:hAnsi="Verdana"/>
        </w:rPr>
        <w:t>Data Security</w:t>
      </w:r>
      <w:bookmarkEnd w:id="53"/>
      <w:bookmarkEnd w:id="54"/>
    </w:p>
    <w:p w14:paraId="2575E4C1" w14:textId="1158C062" w:rsidR="00C519CD" w:rsidRPr="00C519CD" w:rsidRDefault="00C519CD" w:rsidP="00C519CD">
      <w:pPr>
        <w:pStyle w:val="Heading2"/>
        <w:rPr>
          <w:rFonts w:cs="Arial"/>
        </w:rPr>
      </w:pPr>
      <w:r w:rsidRPr="5A51ECB5">
        <w:rPr>
          <w:rFonts w:cs="Arial"/>
        </w:rPr>
        <w:t xml:space="preserve">You are responsible for the security of all Event Data received by you via the </w:t>
      </w:r>
      <w:r w:rsidR="001A7EAD" w:rsidRPr="5A51ECB5">
        <w:rPr>
          <w:rFonts w:cs="Arial"/>
        </w:rPr>
        <w:t xml:space="preserve">VER </w:t>
      </w:r>
      <w:r w:rsidRPr="5A51ECB5">
        <w:rPr>
          <w:rFonts w:cs="Arial"/>
        </w:rPr>
        <w:t xml:space="preserve">API. You agree to protect </w:t>
      </w:r>
      <w:r w:rsidR="00E27FCB" w:rsidRPr="5A51ECB5">
        <w:rPr>
          <w:rFonts w:cs="Arial"/>
        </w:rPr>
        <w:t>all received</w:t>
      </w:r>
      <w:r w:rsidRPr="5A51ECB5">
        <w:rPr>
          <w:rFonts w:cs="Arial"/>
        </w:rPr>
        <w:t xml:space="preserve"> Event Data from unauthorised access, use and disclosure to the same extent (but using no less than a reasonable degree of care) and in the same manner that you protect your own data of a similar nature.</w:t>
      </w:r>
    </w:p>
    <w:p w14:paraId="36D58101" w14:textId="14D92255" w:rsidR="00C519CD" w:rsidRPr="00C519CD" w:rsidRDefault="00C519CD" w:rsidP="004F576E">
      <w:pPr>
        <w:pStyle w:val="Heading2"/>
        <w:spacing w:after="240"/>
        <w:rPr>
          <w:rFonts w:cs="Arial"/>
        </w:rPr>
      </w:pPr>
      <w:r w:rsidRPr="5A51ECB5">
        <w:rPr>
          <w:rFonts w:cs="Arial"/>
        </w:rPr>
        <w:t xml:space="preserve">You are not permitted to retain Event Data for more than 90 days after receipt via the </w:t>
      </w:r>
      <w:r w:rsidR="00B72D18" w:rsidRPr="5A51ECB5">
        <w:rPr>
          <w:rFonts w:cs="Arial"/>
        </w:rPr>
        <w:t xml:space="preserve">VER </w:t>
      </w:r>
      <w:r w:rsidRPr="5A51ECB5">
        <w:rPr>
          <w:rFonts w:cs="Arial"/>
        </w:rPr>
        <w:t xml:space="preserve">API. </w:t>
      </w:r>
      <w:r w:rsidR="00E27FCB" w:rsidRPr="5A51ECB5">
        <w:rPr>
          <w:rFonts w:cs="Arial"/>
        </w:rPr>
        <w:t xml:space="preserve"> </w:t>
      </w:r>
      <w:r w:rsidRPr="5A51ECB5">
        <w:rPr>
          <w:rFonts w:cs="Arial"/>
        </w:rPr>
        <w:t xml:space="preserve">You agree to delete all Event Data in your possession or control no later than 90 days after receipt. </w:t>
      </w:r>
    </w:p>
    <w:p w14:paraId="37C2C261" w14:textId="77777777" w:rsidR="00C519CD" w:rsidRPr="00C519CD" w:rsidRDefault="00C519CD" w:rsidP="00C519CD">
      <w:pPr>
        <w:pStyle w:val="Indent1"/>
        <w:rPr>
          <w:rFonts w:ascii="Verdana" w:hAnsi="Verdana"/>
        </w:rPr>
      </w:pPr>
      <w:bookmarkStart w:id="55" w:name="_Toc115343511"/>
      <w:bookmarkStart w:id="56" w:name="_Toc115343631"/>
      <w:r w:rsidRPr="00C519CD">
        <w:rPr>
          <w:rFonts w:ascii="Verdana" w:hAnsi="Verdana"/>
        </w:rPr>
        <w:t>Audit rights</w:t>
      </w:r>
      <w:bookmarkEnd w:id="55"/>
      <w:bookmarkEnd w:id="56"/>
    </w:p>
    <w:p w14:paraId="724685F3" w14:textId="1A5368F7" w:rsidR="00941A53" w:rsidRPr="00C519CD" w:rsidRDefault="00C519CD" w:rsidP="71A2049C">
      <w:pPr>
        <w:pStyle w:val="Heading2"/>
        <w:rPr>
          <w:rFonts w:cs="Arial"/>
          <w:b/>
          <w:caps/>
          <w:sz w:val="22"/>
          <w:szCs w:val="22"/>
        </w:rPr>
      </w:pPr>
      <w:r w:rsidRPr="00C519CD">
        <w:rPr>
          <w:rFonts w:cs="Arial"/>
        </w:rPr>
        <w:t xml:space="preserve">Within 14 days of a request to do so, you must give us (or a third party nominated by us) all information and </w:t>
      </w:r>
      <w:r w:rsidR="00E27FCB">
        <w:rPr>
          <w:rFonts w:cs="Arial"/>
        </w:rPr>
        <w:t xml:space="preserve">reasonable </w:t>
      </w:r>
      <w:r w:rsidRPr="00C519CD">
        <w:rPr>
          <w:rFonts w:cs="Arial"/>
        </w:rPr>
        <w:t>access to you</w:t>
      </w:r>
      <w:r w:rsidRPr="5A51ECB5">
        <w:rPr>
          <w:rFonts w:cs="Arial"/>
        </w:rPr>
        <w:t>r</w:t>
      </w:r>
      <w:r w:rsidRPr="00C519CD">
        <w:rPr>
          <w:rFonts w:cs="Arial"/>
        </w:rPr>
        <w:t xml:space="preserve"> staff, records and systems as reasonably required by us or </w:t>
      </w:r>
      <w:r w:rsidR="00E27FCB">
        <w:rPr>
          <w:rFonts w:cs="Arial"/>
        </w:rPr>
        <w:t>our</w:t>
      </w:r>
      <w:r w:rsidRPr="00C519CD">
        <w:rPr>
          <w:rFonts w:cs="Arial"/>
        </w:rPr>
        <w:t xml:space="preserve"> nomina</w:t>
      </w:r>
      <w:r w:rsidR="00E27FCB">
        <w:rPr>
          <w:rFonts w:cs="Arial"/>
        </w:rPr>
        <w:t>ted third party for the purpose</w:t>
      </w:r>
      <w:r w:rsidRPr="00C519CD">
        <w:rPr>
          <w:rFonts w:cs="Arial"/>
        </w:rPr>
        <w:t xml:space="preserve"> of auditing your compliance with these terms.</w:t>
      </w:r>
    </w:p>
    <w:p w14:paraId="6494841D" w14:textId="37BD8175" w:rsidR="00FA4227" w:rsidRPr="00C519CD" w:rsidRDefault="00C519CD" w:rsidP="00FA4227">
      <w:pPr>
        <w:pStyle w:val="Heading1"/>
      </w:pPr>
      <w:bookmarkStart w:id="57" w:name="_Toc344471538"/>
      <w:bookmarkStart w:id="58" w:name="_Toc344471539"/>
      <w:bookmarkStart w:id="59" w:name="_Toc349721423"/>
      <w:bookmarkStart w:id="60" w:name="_Toc344471540"/>
      <w:bookmarkStart w:id="61" w:name="_Toc349721424"/>
      <w:bookmarkStart w:id="62" w:name="_Toc344471541"/>
      <w:bookmarkStart w:id="63" w:name="_Toc349721425"/>
      <w:bookmarkStart w:id="64" w:name="_Toc344471542"/>
      <w:bookmarkStart w:id="65" w:name="_Toc349721426"/>
      <w:bookmarkStart w:id="66" w:name="_Toc344471543"/>
      <w:bookmarkStart w:id="67" w:name="_Toc349721427"/>
      <w:bookmarkStart w:id="68" w:name="_Toc324959793"/>
      <w:bookmarkStart w:id="69" w:name="_Toc234942452"/>
      <w:bookmarkStart w:id="70" w:name="_Toc211385777"/>
      <w:bookmarkStart w:id="71" w:name="_Toc211386121"/>
      <w:bookmarkStart w:id="72" w:name="_Toc234942484"/>
      <w:bookmarkStart w:id="73" w:name="_Toc234942485"/>
      <w:bookmarkStart w:id="74" w:name="_MICROSOFT_ONLINE_SERVICE"/>
      <w:bookmarkStart w:id="75" w:name="_Toc234942653"/>
      <w:bookmarkStart w:id="76" w:name="_Toc324959823"/>
      <w:bookmarkStart w:id="77" w:name="_Ref506571349"/>
      <w:bookmarkStart w:id="78" w:name="_Toc115343512"/>
      <w:bookmarkStart w:id="79" w:name="_Toc115343632"/>
      <w:bookmarkStart w:id="80" w:name="_Toc239210907"/>
      <w:bookmarkStart w:id="81" w:name="_Toc185826495"/>
      <w:bookmarkStart w:id="82" w:name="_Toc213726163"/>
      <w:bookmarkEnd w:id="22"/>
      <w:bookmarkEnd w:id="23"/>
      <w:bookmarkEnd w:id="24"/>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C519CD">
        <w:t>Privacy</w:t>
      </w:r>
      <w:r w:rsidR="003444D5">
        <w:t xml:space="preserve"> and Data</w:t>
      </w:r>
      <w:bookmarkEnd w:id="77"/>
      <w:bookmarkEnd w:id="78"/>
      <w:bookmarkEnd w:id="79"/>
    </w:p>
    <w:p w14:paraId="319E4DA5" w14:textId="2744186E" w:rsidR="00C519CD" w:rsidRPr="00C519CD" w:rsidRDefault="00E27FCB" w:rsidP="00C519CD">
      <w:pPr>
        <w:pStyle w:val="Heading2"/>
        <w:rPr>
          <w:rFonts w:cs="Arial"/>
        </w:rPr>
      </w:pPr>
      <w:r>
        <w:rPr>
          <w:rFonts w:cs="Arial"/>
        </w:rPr>
        <w:t>In</w:t>
      </w:r>
      <w:r w:rsidR="003444D5">
        <w:rPr>
          <w:rFonts w:cs="Arial"/>
        </w:rPr>
        <w:t xml:space="preserve"> this</w:t>
      </w:r>
      <w:r>
        <w:rPr>
          <w:rFonts w:cs="Arial"/>
        </w:rPr>
        <w:t xml:space="preserve"> clause</w:t>
      </w:r>
      <w:r w:rsidR="00C519CD" w:rsidRPr="00C519CD">
        <w:rPr>
          <w:rFonts w:cs="Arial"/>
        </w:rPr>
        <w:t>:</w:t>
      </w:r>
    </w:p>
    <w:p w14:paraId="21157C86" w14:textId="77777777" w:rsidR="00C519CD" w:rsidRPr="00C519CD" w:rsidRDefault="00C519CD" w:rsidP="00C519CD">
      <w:pPr>
        <w:pStyle w:val="Heading3"/>
        <w:rPr>
          <w:rFonts w:cs="Arial"/>
          <w:bCs w:val="0"/>
        </w:rPr>
      </w:pPr>
      <w:r w:rsidRPr="00C519CD">
        <w:rPr>
          <w:rFonts w:cs="Arial"/>
          <w:bCs w:val="0"/>
        </w:rPr>
        <w:t xml:space="preserve">“APPs” means the Australian Privacy Principles, as set out in Schedule 1 of the Privacy </w:t>
      </w:r>
      <w:proofErr w:type="gramStart"/>
      <w:r w:rsidRPr="00C519CD">
        <w:rPr>
          <w:rFonts w:cs="Arial"/>
          <w:bCs w:val="0"/>
        </w:rPr>
        <w:t>Act;</w:t>
      </w:r>
      <w:proofErr w:type="gramEnd"/>
    </w:p>
    <w:p w14:paraId="5056E264" w14:textId="77777777" w:rsidR="00C519CD" w:rsidRPr="00C519CD" w:rsidRDefault="00C519CD" w:rsidP="00C519CD">
      <w:pPr>
        <w:pStyle w:val="Heading3"/>
        <w:rPr>
          <w:rFonts w:cs="Arial"/>
          <w:bCs w:val="0"/>
        </w:rPr>
      </w:pPr>
      <w:r w:rsidRPr="00C519CD">
        <w:rPr>
          <w:rFonts w:cs="Arial"/>
          <w:bCs w:val="0"/>
        </w:rPr>
        <w:t xml:space="preserve">“Personal Information” means all personal information (as defined in the Privacy Act) which is received or learnt by a party from any source as a consequence of or in the course of exercising or performing its rights and obligations under this </w:t>
      </w:r>
      <w:proofErr w:type="gramStart"/>
      <w:r w:rsidRPr="00C519CD">
        <w:rPr>
          <w:rFonts w:cs="Arial"/>
          <w:bCs w:val="0"/>
        </w:rPr>
        <w:t>agreement;</w:t>
      </w:r>
      <w:proofErr w:type="gramEnd"/>
    </w:p>
    <w:p w14:paraId="3037FBA2" w14:textId="77777777" w:rsidR="00C519CD" w:rsidRPr="00C519CD" w:rsidRDefault="00C519CD" w:rsidP="00C519CD">
      <w:pPr>
        <w:pStyle w:val="Heading3"/>
        <w:rPr>
          <w:rFonts w:cs="Arial"/>
          <w:bCs w:val="0"/>
        </w:rPr>
      </w:pPr>
      <w:r w:rsidRPr="00C519CD">
        <w:rPr>
          <w:rFonts w:cs="Arial"/>
          <w:bCs w:val="0"/>
        </w:rPr>
        <w:t>“Privacy Act” means the Privacy Act 1988 (</w:t>
      </w:r>
      <w:proofErr w:type="spellStart"/>
      <w:r w:rsidRPr="00C519CD">
        <w:rPr>
          <w:rFonts w:cs="Arial"/>
          <w:bCs w:val="0"/>
        </w:rPr>
        <w:t>Cth</w:t>
      </w:r>
      <w:proofErr w:type="spellEnd"/>
      <w:r w:rsidRPr="00C519CD">
        <w:rPr>
          <w:rFonts w:cs="Arial"/>
          <w:bCs w:val="0"/>
        </w:rPr>
        <w:t>); and</w:t>
      </w:r>
    </w:p>
    <w:p w14:paraId="6EBD3F81" w14:textId="77777777" w:rsidR="00C519CD" w:rsidRPr="00C519CD" w:rsidRDefault="00C519CD" w:rsidP="00C519CD">
      <w:pPr>
        <w:pStyle w:val="Heading3"/>
        <w:rPr>
          <w:rFonts w:cs="Arial"/>
          <w:bCs w:val="0"/>
        </w:rPr>
      </w:pPr>
      <w:r w:rsidRPr="00C519CD">
        <w:rPr>
          <w:rFonts w:cs="Arial"/>
          <w:bCs w:val="0"/>
        </w:rPr>
        <w:t>“Privacy Laws” means the Privacy Act and any other laws, regulations and binding industry codes relating to the management of Personal Information.</w:t>
      </w:r>
    </w:p>
    <w:p w14:paraId="6D3A26E8" w14:textId="77777777" w:rsidR="00C519CD" w:rsidRPr="00C519CD" w:rsidRDefault="00C519CD" w:rsidP="00C519CD">
      <w:pPr>
        <w:pStyle w:val="Heading2"/>
        <w:rPr>
          <w:rFonts w:cs="Arial"/>
        </w:rPr>
      </w:pPr>
      <w:r w:rsidRPr="00C519CD">
        <w:rPr>
          <w:rFonts w:cs="Arial"/>
        </w:rPr>
        <w:t>You acknowledge that Event Data may be Personal Information.</w:t>
      </w:r>
    </w:p>
    <w:p w14:paraId="6AF3739C" w14:textId="77777777" w:rsidR="00C519CD" w:rsidRPr="00C519CD" w:rsidRDefault="00C519CD" w:rsidP="00C519CD">
      <w:pPr>
        <w:pStyle w:val="Heading2"/>
        <w:rPr>
          <w:rFonts w:cs="Arial"/>
        </w:rPr>
      </w:pPr>
      <w:r w:rsidRPr="00C519CD">
        <w:rPr>
          <w:rFonts w:cs="Arial"/>
        </w:rPr>
        <w:t>You must:</w:t>
      </w:r>
    </w:p>
    <w:p w14:paraId="18A72614" w14:textId="77777777" w:rsidR="00C519CD" w:rsidRPr="00C519CD" w:rsidRDefault="00C519CD" w:rsidP="00C519CD">
      <w:pPr>
        <w:pStyle w:val="Heading3"/>
        <w:rPr>
          <w:rFonts w:cs="Arial"/>
          <w:bCs w:val="0"/>
        </w:rPr>
      </w:pPr>
      <w:r w:rsidRPr="00C519CD">
        <w:rPr>
          <w:rFonts w:cs="Arial"/>
          <w:bCs w:val="0"/>
        </w:rPr>
        <w:t xml:space="preserve">comply with all Privacy Laws in relation to the Personal Information, whether or not you are an organisation bound by the Privacy </w:t>
      </w:r>
      <w:proofErr w:type="gramStart"/>
      <w:r w:rsidRPr="00C519CD">
        <w:rPr>
          <w:rFonts w:cs="Arial"/>
          <w:bCs w:val="0"/>
        </w:rPr>
        <w:t>Act;</w:t>
      </w:r>
      <w:proofErr w:type="gramEnd"/>
    </w:p>
    <w:p w14:paraId="5F6C9139" w14:textId="65A04886" w:rsidR="00C519CD" w:rsidRPr="00C519CD" w:rsidRDefault="00C519CD" w:rsidP="00C519CD">
      <w:pPr>
        <w:pStyle w:val="Heading3"/>
        <w:rPr>
          <w:rFonts w:cs="Arial"/>
          <w:bCs w:val="0"/>
        </w:rPr>
      </w:pPr>
      <w:r w:rsidRPr="00C519CD">
        <w:rPr>
          <w:rFonts w:cs="Arial"/>
          <w:bCs w:val="0"/>
        </w:rPr>
        <w:t>collect, store, use, disclose or otherwise deal with the Personal Information only as permitted under these terms</w:t>
      </w:r>
      <w:r w:rsidR="00E27FCB">
        <w:rPr>
          <w:rFonts w:cs="Arial"/>
          <w:bCs w:val="0"/>
        </w:rPr>
        <w:t xml:space="preserve"> and the Privacy </w:t>
      </w:r>
      <w:proofErr w:type="gramStart"/>
      <w:r w:rsidR="00E27FCB">
        <w:rPr>
          <w:rFonts w:cs="Arial"/>
          <w:bCs w:val="0"/>
        </w:rPr>
        <w:t>Laws</w:t>
      </w:r>
      <w:r w:rsidRPr="00C519CD">
        <w:rPr>
          <w:rFonts w:cs="Arial"/>
          <w:bCs w:val="0"/>
        </w:rPr>
        <w:t>;</w:t>
      </w:r>
      <w:proofErr w:type="gramEnd"/>
    </w:p>
    <w:p w14:paraId="630C2E3E" w14:textId="77777777" w:rsidR="00C519CD" w:rsidRPr="00C519CD" w:rsidRDefault="00C519CD" w:rsidP="00C519CD">
      <w:pPr>
        <w:pStyle w:val="Heading3"/>
        <w:rPr>
          <w:rFonts w:cs="Arial"/>
          <w:bCs w:val="0"/>
        </w:rPr>
      </w:pPr>
      <w:r w:rsidRPr="00C519CD">
        <w:rPr>
          <w:rFonts w:cs="Arial"/>
          <w:bCs w:val="0"/>
        </w:rPr>
        <w:t xml:space="preserve">comply with all reasonable directions given by us in relation to the management of the Personal Information, except to the extent that doing so would cause you to breach a Privacy </w:t>
      </w:r>
      <w:proofErr w:type="gramStart"/>
      <w:r w:rsidRPr="00C519CD">
        <w:rPr>
          <w:rFonts w:cs="Arial"/>
          <w:bCs w:val="0"/>
        </w:rPr>
        <w:t>Law;</w:t>
      </w:r>
      <w:proofErr w:type="gramEnd"/>
    </w:p>
    <w:p w14:paraId="6556E7FF" w14:textId="77777777" w:rsidR="00C519CD" w:rsidRPr="00C519CD" w:rsidRDefault="00C519CD" w:rsidP="00C519CD">
      <w:pPr>
        <w:pStyle w:val="Heading3"/>
        <w:rPr>
          <w:rFonts w:cs="Arial"/>
          <w:bCs w:val="0"/>
        </w:rPr>
      </w:pPr>
      <w:r w:rsidRPr="00C519CD">
        <w:rPr>
          <w:rFonts w:cs="Arial"/>
          <w:bCs w:val="0"/>
        </w:rPr>
        <w:t xml:space="preserve">not do anything that would put us in breach of any Privacy Laws in relation to the Personal </w:t>
      </w:r>
      <w:proofErr w:type="gramStart"/>
      <w:r w:rsidRPr="00C519CD">
        <w:rPr>
          <w:rFonts w:cs="Arial"/>
          <w:bCs w:val="0"/>
        </w:rPr>
        <w:t>Information;</w:t>
      </w:r>
      <w:proofErr w:type="gramEnd"/>
    </w:p>
    <w:p w14:paraId="520F1BEB" w14:textId="77777777" w:rsidR="00C519CD" w:rsidRPr="00C519CD" w:rsidRDefault="00C519CD" w:rsidP="00C519CD">
      <w:pPr>
        <w:pStyle w:val="Heading3"/>
        <w:rPr>
          <w:rFonts w:cs="Arial"/>
          <w:bCs w:val="0"/>
        </w:rPr>
      </w:pPr>
      <w:r w:rsidRPr="00C519CD">
        <w:rPr>
          <w:rFonts w:cs="Arial"/>
          <w:bCs w:val="0"/>
        </w:rPr>
        <w:t xml:space="preserve">provide such assistance as we may reasonably request in order to enable Telstra to comply with any Privacy Laws in relation to the Personal </w:t>
      </w:r>
      <w:proofErr w:type="gramStart"/>
      <w:r w:rsidRPr="00C519CD">
        <w:rPr>
          <w:rFonts w:cs="Arial"/>
          <w:bCs w:val="0"/>
        </w:rPr>
        <w:t>Information;</w:t>
      </w:r>
      <w:proofErr w:type="gramEnd"/>
    </w:p>
    <w:p w14:paraId="28AEF0FF" w14:textId="77777777" w:rsidR="00C519CD" w:rsidRPr="00C519CD" w:rsidRDefault="00C519CD" w:rsidP="00C519CD">
      <w:pPr>
        <w:pStyle w:val="Heading3"/>
        <w:rPr>
          <w:rFonts w:cs="Arial"/>
          <w:bCs w:val="0"/>
        </w:rPr>
      </w:pPr>
      <w:r w:rsidRPr="00C519CD">
        <w:rPr>
          <w:rFonts w:cs="Arial"/>
          <w:bCs w:val="0"/>
        </w:rPr>
        <w:t xml:space="preserve">take such steps (if any) as are reasonable in the circumstances to ensure that the Personal Information is accurate, up-to-date, complete and </w:t>
      </w:r>
      <w:proofErr w:type="gramStart"/>
      <w:r w:rsidRPr="00C519CD">
        <w:rPr>
          <w:rFonts w:cs="Arial"/>
          <w:bCs w:val="0"/>
        </w:rPr>
        <w:t>relevant;</w:t>
      </w:r>
      <w:proofErr w:type="gramEnd"/>
      <w:r w:rsidRPr="00C519CD">
        <w:rPr>
          <w:rFonts w:cs="Arial"/>
          <w:bCs w:val="0"/>
        </w:rPr>
        <w:t xml:space="preserve"> </w:t>
      </w:r>
    </w:p>
    <w:p w14:paraId="5A602C52" w14:textId="77777777" w:rsidR="00C519CD" w:rsidRPr="00C519CD" w:rsidRDefault="00C519CD" w:rsidP="00C519CD">
      <w:pPr>
        <w:pStyle w:val="Heading3"/>
        <w:rPr>
          <w:rFonts w:cs="Arial"/>
          <w:bCs w:val="0"/>
        </w:rPr>
      </w:pPr>
      <w:r w:rsidRPr="00C519CD">
        <w:rPr>
          <w:rFonts w:cs="Arial"/>
          <w:bCs w:val="0"/>
        </w:rPr>
        <w:t xml:space="preserve">take such steps as are reasonable in the circumstances to protect the Personal Information from misuse, </w:t>
      </w:r>
      <w:proofErr w:type="gramStart"/>
      <w:r w:rsidRPr="00C519CD">
        <w:rPr>
          <w:rFonts w:cs="Arial"/>
          <w:bCs w:val="0"/>
        </w:rPr>
        <w:t>interference</w:t>
      </w:r>
      <w:proofErr w:type="gramEnd"/>
      <w:r w:rsidRPr="00C519CD">
        <w:rPr>
          <w:rFonts w:cs="Arial"/>
          <w:bCs w:val="0"/>
        </w:rPr>
        <w:t xml:space="preserve"> and loss, and from unauthorised access, modification or disclosure; and</w:t>
      </w:r>
    </w:p>
    <w:p w14:paraId="5FC8DC5B" w14:textId="36911CC8" w:rsidR="00136C44" w:rsidRPr="003B13C7" w:rsidRDefault="00C519CD" w:rsidP="003B13C7">
      <w:pPr>
        <w:pStyle w:val="Heading3"/>
        <w:rPr>
          <w:rFonts w:cs="Arial"/>
          <w:bCs w:val="0"/>
        </w:rPr>
      </w:pPr>
      <w:r w:rsidRPr="00C519CD">
        <w:rPr>
          <w:rFonts w:cs="Arial"/>
          <w:bCs w:val="0"/>
        </w:rPr>
        <w:t>not disclose any Personal Information to a person (including itself) outside Australia without express prior approval in writing from us.</w:t>
      </w:r>
      <w:r w:rsidR="00FA4227" w:rsidRPr="003B13C7">
        <w:rPr>
          <w:rFonts w:cs="Arial"/>
          <w:bCs w:val="0"/>
        </w:rPr>
        <w:t xml:space="preserve"> </w:t>
      </w:r>
      <w:r w:rsidR="00136C44" w:rsidRPr="003B13C7">
        <w:rPr>
          <w:rFonts w:cs="Arial"/>
          <w:bCs w:val="0"/>
        </w:rPr>
        <w:t xml:space="preserve"> </w:t>
      </w:r>
    </w:p>
    <w:bookmarkEnd w:id="80"/>
    <w:bookmarkEnd w:id="81"/>
    <w:bookmarkEnd w:id="82"/>
    <w:p w14:paraId="2B02A9F1" w14:textId="02A7FFA4" w:rsidR="00C519CD" w:rsidRPr="00C519CD" w:rsidRDefault="00C519CD" w:rsidP="00C519CD">
      <w:pPr>
        <w:pStyle w:val="Heading2"/>
        <w:rPr>
          <w:rFonts w:cs="Arial"/>
        </w:rPr>
      </w:pPr>
      <w:r w:rsidRPr="00C519CD">
        <w:rPr>
          <w:rFonts w:cs="Arial"/>
        </w:rPr>
        <w:t xml:space="preserve">If you become aware or </w:t>
      </w:r>
      <w:r w:rsidR="003B13C7">
        <w:rPr>
          <w:rFonts w:cs="Arial"/>
        </w:rPr>
        <w:t>have</w:t>
      </w:r>
      <w:r w:rsidRPr="00C519CD">
        <w:rPr>
          <w:rFonts w:cs="Arial"/>
        </w:rPr>
        <w:t xml:space="preserve"> reason to suspect that:</w:t>
      </w:r>
    </w:p>
    <w:p w14:paraId="203E42B1" w14:textId="0206DDD8" w:rsidR="00C519CD" w:rsidRPr="00C519CD" w:rsidRDefault="00C519CD" w:rsidP="00C519CD">
      <w:pPr>
        <w:pStyle w:val="Heading3"/>
        <w:rPr>
          <w:rFonts w:cs="Arial"/>
        </w:rPr>
      </w:pPr>
      <w:r w:rsidRPr="00C519CD">
        <w:rPr>
          <w:rFonts w:cs="Arial"/>
        </w:rPr>
        <w:t>there has been unauthorised access to, or unauthorised disclosure of, any Event Data or any other breach of you</w:t>
      </w:r>
      <w:r w:rsidR="003B13C7">
        <w:rPr>
          <w:rFonts w:cs="Arial"/>
        </w:rPr>
        <w:t>r</w:t>
      </w:r>
      <w:r w:rsidRPr="00C519CD">
        <w:rPr>
          <w:rFonts w:cs="Arial"/>
        </w:rPr>
        <w:t xml:space="preserve"> obligations in relation to the Event Data (a “</w:t>
      </w:r>
      <w:r w:rsidRPr="00C519CD">
        <w:rPr>
          <w:rFonts w:cs="Arial"/>
          <w:b/>
        </w:rPr>
        <w:t>Data Breach</w:t>
      </w:r>
      <w:r w:rsidRPr="00C519CD">
        <w:rPr>
          <w:rFonts w:cs="Arial"/>
        </w:rPr>
        <w:t>”); or</w:t>
      </w:r>
    </w:p>
    <w:p w14:paraId="0F91465D" w14:textId="77777777" w:rsidR="00C519CD" w:rsidRPr="00C519CD" w:rsidRDefault="00C519CD" w:rsidP="00C519CD">
      <w:pPr>
        <w:pStyle w:val="Heading3"/>
        <w:rPr>
          <w:rFonts w:cs="Arial"/>
        </w:rPr>
      </w:pPr>
      <w:r w:rsidRPr="00C519CD">
        <w:rPr>
          <w:rFonts w:cs="Arial"/>
        </w:rPr>
        <w:t xml:space="preserve">any Event Data has been lost in circumstances where unauthorised </w:t>
      </w:r>
      <w:r w:rsidRPr="00C519CD">
        <w:rPr>
          <w:rFonts w:cs="Arial"/>
          <w:bCs w:val="0"/>
        </w:rPr>
        <w:t>access</w:t>
      </w:r>
      <w:r w:rsidRPr="00C519CD">
        <w:rPr>
          <w:rFonts w:cs="Arial"/>
        </w:rPr>
        <w:t xml:space="preserve"> to, or unauthorised disclosure of, the Event Data may occur (a “</w:t>
      </w:r>
      <w:r w:rsidRPr="00C519CD">
        <w:rPr>
          <w:rFonts w:cs="Arial"/>
          <w:b/>
        </w:rPr>
        <w:t>Loss of Data</w:t>
      </w:r>
      <w:r w:rsidRPr="00C519CD">
        <w:rPr>
          <w:rFonts w:cs="Arial"/>
        </w:rPr>
        <w:t>”),</w:t>
      </w:r>
    </w:p>
    <w:p w14:paraId="53450AE4" w14:textId="77777777" w:rsidR="00C519CD" w:rsidRPr="00C519CD" w:rsidRDefault="00C519CD" w:rsidP="00C519CD">
      <w:pPr>
        <w:pStyle w:val="Heading3"/>
        <w:numPr>
          <w:ilvl w:val="0"/>
          <w:numId w:val="0"/>
        </w:numPr>
        <w:ind w:left="737"/>
        <w:rPr>
          <w:rFonts w:cs="Arial"/>
        </w:rPr>
      </w:pPr>
      <w:r w:rsidRPr="00C519CD">
        <w:rPr>
          <w:rFonts w:cs="Arial"/>
        </w:rPr>
        <w:t>then you must immediately notify us of that Data Breach or Loss of Data.</w:t>
      </w:r>
    </w:p>
    <w:p w14:paraId="1ABFB402" w14:textId="428FF71D" w:rsidR="00C519CD" w:rsidRPr="00C519CD" w:rsidRDefault="00C519CD" w:rsidP="00C519CD">
      <w:pPr>
        <w:pStyle w:val="Heading2"/>
        <w:rPr>
          <w:rFonts w:cs="Arial"/>
        </w:rPr>
      </w:pPr>
      <w:r w:rsidRPr="00C519CD">
        <w:rPr>
          <w:rFonts w:cs="Arial"/>
        </w:rPr>
        <w:t xml:space="preserve">If we become aware or </w:t>
      </w:r>
      <w:r w:rsidR="003B13C7">
        <w:rPr>
          <w:rFonts w:cs="Arial"/>
        </w:rPr>
        <w:t>have</w:t>
      </w:r>
      <w:r w:rsidRPr="00C519CD">
        <w:rPr>
          <w:rFonts w:cs="Arial"/>
        </w:rPr>
        <w:t xml:space="preserve"> reason to suspect (either due to a notice issued by you or otherwise) that a Data Breach or a Loss of Data has occurred, then at our request you must immediately:</w:t>
      </w:r>
    </w:p>
    <w:p w14:paraId="476968C6" w14:textId="77777777" w:rsidR="00C519CD" w:rsidRPr="00C519CD" w:rsidRDefault="00C519CD" w:rsidP="00C519CD">
      <w:pPr>
        <w:pStyle w:val="Heading3"/>
        <w:rPr>
          <w:rFonts w:cs="Arial"/>
        </w:rPr>
      </w:pPr>
      <w:r w:rsidRPr="00C519CD">
        <w:rPr>
          <w:rFonts w:cs="Arial"/>
        </w:rPr>
        <w:t xml:space="preserve">disclose to us all information in your possession or control relevant to the Data Breach or </w:t>
      </w:r>
      <w:r w:rsidRPr="00C519CD">
        <w:rPr>
          <w:rFonts w:cs="Arial"/>
          <w:bCs w:val="0"/>
        </w:rPr>
        <w:t>Loss</w:t>
      </w:r>
      <w:r w:rsidRPr="00C519CD">
        <w:rPr>
          <w:rFonts w:cs="Arial"/>
        </w:rPr>
        <w:t xml:space="preserve"> of </w:t>
      </w:r>
      <w:proofErr w:type="gramStart"/>
      <w:r w:rsidRPr="00C519CD">
        <w:rPr>
          <w:rFonts w:cs="Arial"/>
        </w:rPr>
        <w:t>Data;</w:t>
      </w:r>
      <w:proofErr w:type="gramEnd"/>
    </w:p>
    <w:p w14:paraId="31E548AD" w14:textId="77777777" w:rsidR="00C519CD" w:rsidRPr="00C519CD" w:rsidRDefault="00C519CD" w:rsidP="00C519CD">
      <w:pPr>
        <w:pStyle w:val="Heading3"/>
        <w:rPr>
          <w:rFonts w:cs="Arial"/>
        </w:rPr>
      </w:pPr>
      <w:r w:rsidRPr="00C519CD">
        <w:rPr>
          <w:rFonts w:cs="Arial"/>
        </w:rPr>
        <w:t xml:space="preserve">provide such </w:t>
      </w:r>
      <w:r w:rsidRPr="00C519CD">
        <w:rPr>
          <w:rFonts w:cs="Arial"/>
          <w:bCs w:val="0"/>
        </w:rPr>
        <w:t>assistance</w:t>
      </w:r>
      <w:r w:rsidRPr="00C519CD">
        <w:rPr>
          <w:rFonts w:cs="Arial"/>
        </w:rPr>
        <w:t xml:space="preserve"> as we may reasonably require in connection with our investigation of the Data Breach or Loss of </w:t>
      </w:r>
      <w:proofErr w:type="gramStart"/>
      <w:r w:rsidRPr="00C519CD">
        <w:rPr>
          <w:rFonts w:cs="Arial"/>
        </w:rPr>
        <w:t>Data;</w:t>
      </w:r>
      <w:proofErr w:type="gramEnd"/>
      <w:r w:rsidRPr="00C519CD">
        <w:rPr>
          <w:rFonts w:cs="Arial"/>
        </w:rPr>
        <w:t xml:space="preserve"> </w:t>
      </w:r>
    </w:p>
    <w:p w14:paraId="4421D908" w14:textId="77777777" w:rsidR="00C519CD" w:rsidRPr="00C519CD" w:rsidRDefault="00C519CD" w:rsidP="00C519CD">
      <w:pPr>
        <w:pStyle w:val="Heading3"/>
        <w:rPr>
          <w:rFonts w:cs="Arial"/>
        </w:rPr>
      </w:pPr>
      <w:r w:rsidRPr="00C519CD">
        <w:rPr>
          <w:rFonts w:cs="Arial"/>
        </w:rPr>
        <w:t xml:space="preserve">without limiting paragraph (b), give us (or a third party nominated by us) all information and access to your premises, staff, processes, </w:t>
      </w:r>
      <w:proofErr w:type="gramStart"/>
      <w:r w:rsidRPr="00C519CD">
        <w:rPr>
          <w:rFonts w:cs="Arial"/>
        </w:rPr>
        <w:t>records</w:t>
      </w:r>
      <w:proofErr w:type="gramEnd"/>
      <w:r w:rsidRPr="00C519CD">
        <w:rPr>
          <w:rFonts w:cs="Arial"/>
        </w:rPr>
        <w:t xml:space="preserve"> and systems reasonably </w:t>
      </w:r>
      <w:r w:rsidRPr="00C519CD">
        <w:rPr>
          <w:rFonts w:cs="Arial"/>
          <w:bCs w:val="0"/>
        </w:rPr>
        <w:t>required</w:t>
      </w:r>
      <w:r w:rsidRPr="00C519CD">
        <w:rPr>
          <w:rFonts w:cs="Arial"/>
        </w:rPr>
        <w:t xml:space="preserve"> by us or the nominated third party (as applicable) for the purposes of investigating the Data Breach or Loss of Data; and</w:t>
      </w:r>
    </w:p>
    <w:p w14:paraId="618FECFC" w14:textId="77777777" w:rsidR="00C519CD" w:rsidRPr="00C519CD" w:rsidRDefault="00C519CD" w:rsidP="00C519CD">
      <w:pPr>
        <w:pStyle w:val="Heading3"/>
        <w:rPr>
          <w:rFonts w:cs="Arial"/>
        </w:rPr>
      </w:pPr>
      <w:r w:rsidRPr="00C519CD">
        <w:rPr>
          <w:rFonts w:cs="Arial"/>
        </w:rPr>
        <w:t>comply with any directions given by us for the purposes of remedying or mitigating the effects of the Data Breach or Loss of Data.</w:t>
      </w:r>
    </w:p>
    <w:p w14:paraId="69835AA8" w14:textId="77777777" w:rsidR="00C519CD" w:rsidRPr="00C519CD" w:rsidRDefault="00C519CD" w:rsidP="00C519CD">
      <w:pPr>
        <w:pStyle w:val="Heading2"/>
        <w:rPr>
          <w:rFonts w:cs="Arial"/>
        </w:rPr>
      </w:pPr>
      <w:r w:rsidRPr="00C519CD">
        <w:rPr>
          <w:rFonts w:cs="Arial"/>
        </w:rPr>
        <w:t xml:space="preserve">We will be solely responsible for determining </w:t>
      </w:r>
      <w:proofErr w:type="gramStart"/>
      <w:r w:rsidRPr="00C519CD">
        <w:rPr>
          <w:rFonts w:cs="Arial"/>
        </w:rPr>
        <w:t>whether or not</w:t>
      </w:r>
      <w:proofErr w:type="gramEnd"/>
      <w:r w:rsidRPr="00C519CD">
        <w:rPr>
          <w:rFonts w:cs="Arial"/>
        </w:rPr>
        <w:t xml:space="preserve"> a Data Breach or Loss of Data is likely to result in serious harm to any other person.  You must:</w:t>
      </w:r>
    </w:p>
    <w:p w14:paraId="6F39DA70" w14:textId="77777777" w:rsidR="00C519CD" w:rsidRPr="00C519CD" w:rsidRDefault="00C519CD" w:rsidP="00C519CD">
      <w:pPr>
        <w:pStyle w:val="Heading3"/>
        <w:rPr>
          <w:rFonts w:cs="Arial"/>
        </w:rPr>
      </w:pPr>
      <w:r w:rsidRPr="00C519CD">
        <w:rPr>
          <w:rFonts w:cs="Arial"/>
        </w:rPr>
        <w:t xml:space="preserve">provide </w:t>
      </w:r>
      <w:r w:rsidRPr="00C519CD">
        <w:rPr>
          <w:rFonts w:cs="Arial"/>
          <w:bCs w:val="0"/>
        </w:rPr>
        <w:t>such</w:t>
      </w:r>
      <w:r w:rsidRPr="00C519CD">
        <w:rPr>
          <w:rFonts w:cs="Arial"/>
        </w:rPr>
        <w:t xml:space="preserve"> assistance as you may reasonably request </w:t>
      </w:r>
      <w:proofErr w:type="gramStart"/>
      <w:r w:rsidRPr="00C519CD">
        <w:rPr>
          <w:rFonts w:cs="Arial"/>
        </w:rPr>
        <w:t>in order to</w:t>
      </w:r>
      <w:proofErr w:type="gramEnd"/>
      <w:r w:rsidRPr="00C519CD">
        <w:rPr>
          <w:rFonts w:cs="Arial"/>
        </w:rPr>
        <w:t xml:space="preserve"> enable us to make such a determination; and </w:t>
      </w:r>
    </w:p>
    <w:p w14:paraId="0BD2A5F8" w14:textId="197DDAC0" w:rsidR="0031733F" w:rsidRPr="00C519CD" w:rsidRDefault="00C519CD" w:rsidP="003B13C7">
      <w:pPr>
        <w:pStyle w:val="Heading3"/>
        <w:rPr>
          <w:rFonts w:cs="Arial"/>
        </w:rPr>
      </w:pPr>
      <w:r w:rsidRPr="00C519CD">
        <w:rPr>
          <w:rFonts w:cs="Arial"/>
        </w:rPr>
        <w:t xml:space="preserve">not disclose to any third party (including any government agency) the existence or </w:t>
      </w:r>
      <w:r w:rsidRPr="003B13C7">
        <w:rPr>
          <w:rFonts w:cs="Arial"/>
        </w:rPr>
        <w:t>circumstances</w:t>
      </w:r>
      <w:r w:rsidRPr="00C519CD">
        <w:rPr>
          <w:rFonts w:cs="Arial"/>
        </w:rPr>
        <w:t xml:space="preserve"> surrounding a Data Breach or Loss of Data without express prior approval in writing from us.</w:t>
      </w:r>
    </w:p>
    <w:p w14:paraId="39AF95F2" w14:textId="7496D667" w:rsidR="00C519CD" w:rsidRPr="00C519CD" w:rsidRDefault="00C519CD" w:rsidP="00C519CD">
      <w:pPr>
        <w:pStyle w:val="Heading1"/>
      </w:pPr>
      <w:bookmarkStart w:id="83" w:name="_Toc115343514"/>
      <w:bookmarkStart w:id="84" w:name="_Toc115343634"/>
      <w:r w:rsidRPr="00C519CD">
        <w:t>Your additional responsibilities</w:t>
      </w:r>
      <w:bookmarkEnd w:id="83"/>
      <w:bookmarkEnd w:id="84"/>
    </w:p>
    <w:p w14:paraId="50619593" w14:textId="77777777" w:rsidR="00C519CD" w:rsidRPr="00C519CD" w:rsidRDefault="00C519CD" w:rsidP="00C519CD">
      <w:pPr>
        <w:pStyle w:val="Indent1"/>
        <w:rPr>
          <w:rFonts w:ascii="Verdana" w:hAnsi="Verdana"/>
        </w:rPr>
      </w:pPr>
      <w:bookmarkStart w:id="85" w:name="_Toc115343515"/>
      <w:bookmarkStart w:id="86" w:name="_Toc115343635"/>
      <w:r w:rsidRPr="00C519CD">
        <w:rPr>
          <w:rFonts w:ascii="Verdana" w:hAnsi="Verdana"/>
        </w:rPr>
        <w:t>Acceptable use</w:t>
      </w:r>
      <w:bookmarkEnd w:id="85"/>
      <w:bookmarkEnd w:id="86"/>
    </w:p>
    <w:p w14:paraId="4AB418A5" w14:textId="4A2AA859" w:rsidR="00C519CD" w:rsidRPr="00C519CD" w:rsidRDefault="00C519CD" w:rsidP="004F576E">
      <w:pPr>
        <w:pStyle w:val="Heading2"/>
        <w:spacing w:after="240"/>
        <w:rPr>
          <w:rFonts w:cs="Arial"/>
        </w:rPr>
      </w:pPr>
      <w:r w:rsidRPr="00C519CD">
        <w:rPr>
          <w:rFonts w:cs="Arial"/>
        </w:rPr>
        <w:t xml:space="preserve">You must comply with our </w:t>
      </w:r>
      <w:hyperlink r:id="rId19" w:history="1">
        <w:r w:rsidRPr="00C519CD">
          <w:rPr>
            <w:rStyle w:val="Hyperlink"/>
            <w:rFonts w:cs="Arial"/>
          </w:rPr>
          <w:t>Acceptable Usage Policy</w:t>
        </w:r>
      </w:hyperlink>
      <w:r w:rsidRPr="00C519CD">
        <w:rPr>
          <w:rFonts w:cs="Arial"/>
        </w:rPr>
        <w:t xml:space="preserve"> (as we vary it from time to time).</w:t>
      </w:r>
    </w:p>
    <w:p w14:paraId="7A224F86" w14:textId="77777777" w:rsidR="00C519CD" w:rsidRPr="00C519CD" w:rsidRDefault="00C519CD" w:rsidP="00C519CD">
      <w:pPr>
        <w:pStyle w:val="Indent1"/>
        <w:rPr>
          <w:rFonts w:ascii="Verdana" w:hAnsi="Verdana"/>
        </w:rPr>
      </w:pPr>
      <w:bookmarkStart w:id="87" w:name="_Toc115343516"/>
      <w:bookmarkStart w:id="88" w:name="_Toc115343636"/>
      <w:r w:rsidRPr="00C519CD">
        <w:rPr>
          <w:rFonts w:ascii="Verdana" w:hAnsi="Verdana"/>
        </w:rPr>
        <w:t>Authorised Users</w:t>
      </w:r>
      <w:bookmarkEnd w:id="87"/>
      <w:bookmarkEnd w:id="88"/>
    </w:p>
    <w:p w14:paraId="1151C2DD" w14:textId="16B85AFA" w:rsidR="00C519CD" w:rsidRPr="00C519CD" w:rsidRDefault="00C519CD" w:rsidP="004F576E">
      <w:pPr>
        <w:pStyle w:val="Heading2"/>
        <w:spacing w:after="240"/>
        <w:rPr>
          <w:rFonts w:cs="Arial"/>
          <w:lang w:eastAsia="en-AU"/>
        </w:rPr>
      </w:pPr>
      <w:r w:rsidRPr="00C519CD">
        <w:rPr>
          <w:rFonts w:cs="Arial"/>
          <w:lang w:eastAsia="en-AU"/>
        </w:rPr>
        <w:t xml:space="preserve">Subject to clause </w:t>
      </w:r>
      <w:r w:rsidRPr="00C519CD">
        <w:rPr>
          <w:rFonts w:cs="Arial"/>
          <w:color w:val="2B579A"/>
          <w:shd w:val="clear" w:color="auto" w:fill="E6E6E6"/>
          <w:lang w:eastAsia="en-AU"/>
        </w:rPr>
        <w:fldChar w:fldCharType="begin"/>
      </w:r>
      <w:r w:rsidRPr="00C519CD">
        <w:rPr>
          <w:rFonts w:cs="Arial"/>
          <w:lang w:eastAsia="en-AU"/>
        </w:rPr>
        <w:instrText xml:space="preserve"> REF _Ref506566169 \r \h </w:instrText>
      </w:r>
      <w:r>
        <w:rPr>
          <w:rFonts w:cs="Arial"/>
          <w:lang w:eastAsia="en-AU"/>
        </w:rPr>
        <w:instrText xml:space="preserve"> \* MERGEFORMAT </w:instrText>
      </w:r>
      <w:r w:rsidRPr="00C519CD">
        <w:rPr>
          <w:rFonts w:cs="Arial"/>
          <w:color w:val="2B579A"/>
          <w:shd w:val="clear" w:color="auto" w:fill="E6E6E6"/>
          <w:lang w:eastAsia="en-AU"/>
        </w:rPr>
      </w:r>
      <w:r w:rsidRPr="00C519CD">
        <w:rPr>
          <w:rFonts w:cs="Arial"/>
          <w:color w:val="2B579A"/>
          <w:shd w:val="clear" w:color="auto" w:fill="E6E6E6"/>
          <w:lang w:eastAsia="en-AU"/>
        </w:rPr>
        <w:fldChar w:fldCharType="separate"/>
      </w:r>
      <w:r w:rsidR="00D47340">
        <w:rPr>
          <w:rFonts w:cs="Arial"/>
          <w:lang w:eastAsia="en-AU"/>
        </w:rPr>
        <w:t>4.7</w:t>
      </w:r>
      <w:r w:rsidRPr="00C519CD">
        <w:rPr>
          <w:rFonts w:cs="Arial"/>
          <w:color w:val="2B579A"/>
          <w:shd w:val="clear" w:color="auto" w:fill="E6E6E6"/>
          <w:lang w:eastAsia="en-AU"/>
        </w:rPr>
        <w:fldChar w:fldCharType="end"/>
      </w:r>
      <w:r w:rsidRPr="00C519CD">
        <w:rPr>
          <w:rFonts w:cs="Arial"/>
          <w:lang w:eastAsia="en-AU"/>
        </w:rPr>
        <w:t xml:space="preserve">, you must ensure that only your Authorised Users access and use the </w:t>
      </w:r>
      <w:r w:rsidR="00E1168F">
        <w:rPr>
          <w:rFonts w:cs="Arial"/>
          <w:lang w:eastAsia="en-AU"/>
        </w:rPr>
        <w:t>VER</w:t>
      </w:r>
      <w:r w:rsidR="00E1168F" w:rsidRPr="00C519CD">
        <w:rPr>
          <w:rFonts w:cs="Arial"/>
          <w:lang w:eastAsia="en-AU"/>
        </w:rPr>
        <w:t xml:space="preserve"> </w:t>
      </w:r>
      <w:r w:rsidRPr="00C519CD">
        <w:rPr>
          <w:rFonts w:cs="Arial"/>
          <w:lang w:eastAsia="en-AU"/>
        </w:rPr>
        <w:t xml:space="preserve">API and the Event Data. You are </w:t>
      </w:r>
      <w:r w:rsidRPr="00C519CD">
        <w:rPr>
          <w:rFonts w:cs="Arial"/>
        </w:rPr>
        <w:t xml:space="preserve">responsible for your Authorised Users’ compliance with these terms, the </w:t>
      </w:r>
      <w:proofErr w:type="spellStart"/>
      <w:proofErr w:type="gramStart"/>
      <w:r w:rsidRPr="00C519CD">
        <w:rPr>
          <w:rFonts w:cs="Arial"/>
        </w:rPr>
        <w:t>T.Dev</w:t>
      </w:r>
      <w:proofErr w:type="spellEnd"/>
      <w:proofErr w:type="gramEnd"/>
      <w:r w:rsidRPr="00C519CD">
        <w:rPr>
          <w:rFonts w:cs="Arial"/>
        </w:rPr>
        <w:t xml:space="preserve"> Portal Terms of Use and your separate agreement with us.</w:t>
      </w:r>
    </w:p>
    <w:p w14:paraId="08AD6371" w14:textId="77777777" w:rsidR="00C519CD" w:rsidRPr="00C519CD" w:rsidRDefault="00C519CD" w:rsidP="00C519CD">
      <w:pPr>
        <w:pStyle w:val="Indent1"/>
        <w:rPr>
          <w:rFonts w:ascii="Verdana" w:hAnsi="Verdana"/>
        </w:rPr>
      </w:pPr>
      <w:bookmarkStart w:id="89" w:name="_Toc115343517"/>
      <w:bookmarkStart w:id="90" w:name="_Toc115343637"/>
      <w:r w:rsidRPr="00C519CD">
        <w:rPr>
          <w:rFonts w:ascii="Verdana" w:hAnsi="Verdana"/>
        </w:rPr>
        <w:t>Your additional responsibilities</w:t>
      </w:r>
      <w:bookmarkEnd w:id="89"/>
      <w:bookmarkEnd w:id="90"/>
    </w:p>
    <w:p w14:paraId="7ECCA0A4" w14:textId="77777777" w:rsidR="00C519CD" w:rsidRPr="00C519CD" w:rsidRDefault="00C519CD" w:rsidP="00C519CD">
      <w:pPr>
        <w:pStyle w:val="Heading2"/>
        <w:rPr>
          <w:rFonts w:cs="Arial"/>
        </w:rPr>
      </w:pPr>
      <w:r w:rsidRPr="00C519CD">
        <w:rPr>
          <w:rFonts w:cs="Arial"/>
        </w:rPr>
        <w:t xml:space="preserve">You must: </w:t>
      </w:r>
    </w:p>
    <w:p w14:paraId="0B3BB56F" w14:textId="45072171" w:rsidR="00C519CD" w:rsidRPr="00C519CD" w:rsidRDefault="00C519CD" w:rsidP="00C519CD">
      <w:pPr>
        <w:pStyle w:val="Heading3"/>
        <w:rPr>
          <w:rFonts w:cs="Arial"/>
        </w:rPr>
      </w:pPr>
      <w:r w:rsidRPr="00C519CD">
        <w:rPr>
          <w:rFonts w:cs="Arial"/>
        </w:rPr>
        <w:t xml:space="preserve">ensure that your applicable applications and systems are appropriately integrated with the </w:t>
      </w:r>
      <w:r w:rsidR="00E1168F">
        <w:rPr>
          <w:rFonts w:cs="Arial"/>
        </w:rPr>
        <w:t>VER</w:t>
      </w:r>
      <w:r w:rsidR="00E1168F" w:rsidRPr="00C519CD">
        <w:rPr>
          <w:rFonts w:cs="Arial"/>
        </w:rPr>
        <w:t xml:space="preserve"> </w:t>
      </w:r>
      <w:r w:rsidRPr="00C519CD">
        <w:rPr>
          <w:rFonts w:cs="Arial"/>
        </w:rPr>
        <w:t xml:space="preserve">API so as to enable you to receive the Event Data and use the </w:t>
      </w:r>
      <w:r w:rsidR="00E1168F">
        <w:rPr>
          <w:rFonts w:cs="Arial"/>
        </w:rPr>
        <w:t>VER</w:t>
      </w:r>
      <w:r w:rsidR="00E1168F" w:rsidRPr="00C519CD">
        <w:rPr>
          <w:rFonts w:cs="Arial"/>
        </w:rPr>
        <w:t xml:space="preserve"> </w:t>
      </w:r>
      <w:r w:rsidRPr="00C519CD">
        <w:rPr>
          <w:rFonts w:cs="Arial"/>
        </w:rPr>
        <w:t xml:space="preserve">API in accordance with these terms and your separate agreement with </w:t>
      </w:r>
      <w:proofErr w:type="gramStart"/>
      <w:r w:rsidRPr="00C519CD">
        <w:rPr>
          <w:rFonts w:cs="Arial"/>
        </w:rPr>
        <w:t>us;</w:t>
      </w:r>
      <w:proofErr w:type="gramEnd"/>
    </w:p>
    <w:p w14:paraId="0CAC0E90" w14:textId="3D9AC212" w:rsidR="00C519CD" w:rsidRPr="00C519CD" w:rsidRDefault="00C519CD" w:rsidP="00C519CD">
      <w:pPr>
        <w:pStyle w:val="Heading3"/>
        <w:rPr>
          <w:rFonts w:cs="Arial"/>
        </w:rPr>
      </w:pPr>
      <w:r w:rsidRPr="00C519CD">
        <w:rPr>
          <w:rFonts w:cs="Arial"/>
        </w:rPr>
        <w:t xml:space="preserve">appoint at least one appropriately skilled and qualified member of your staff to liaise with us on all matters relating to the </w:t>
      </w:r>
      <w:r w:rsidR="00E1168F">
        <w:rPr>
          <w:rFonts w:cs="Arial"/>
        </w:rPr>
        <w:t>VER</w:t>
      </w:r>
      <w:r w:rsidR="00E1168F" w:rsidRPr="00C519CD">
        <w:rPr>
          <w:rFonts w:cs="Arial"/>
        </w:rPr>
        <w:t xml:space="preserve"> </w:t>
      </w:r>
      <w:r w:rsidRPr="00C519CD">
        <w:rPr>
          <w:rFonts w:cs="Arial"/>
        </w:rPr>
        <w:t>API (</w:t>
      </w:r>
      <w:r w:rsidRPr="00C519CD">
        <w:rPr>
          <w:rFonts w:cs="Arial"/>
          <w:b/>
        </w:rPr>
        <w:t>Authorised Representative</w:t>
      </w:r>
      <w:r w:rsidRPr="00C519CD">
        <w:rPr>
          <w:rFonts w:cs="Arial"/>
        </w:rPr>
        <w:t>). You may change your Authorised Representative at any time by providing us with notice in writing; and</w:t>
      </w:r>
    </w:p>
    <w:p w14:paraId="3FB7565F" w14:textId="0A1C4EFA" w:rsidR="00C519CD" w:rsidRPr="00C519CD" w:rsidRDefault="00C519CD" w:rsidP="00C519CD">
      <w:pPr>
        <w:pStyle w:val="Heading3"/>
        <w:rPr>
          <w:rFonts w:cs="Arial"/>
        </w:rPr>
      </w:pPr>
      <w:r w:rsidRPr="00C519CD">
        <w:rPr>
          <w:rFonts w:cs="Arial"/>
        </w:rPr>
        <w:t xml:space="preserve">provide us with all reasonable assistance, access, information, </w:t>
      </w:r>
      <w:proofErr w:type="gramStart"/>
      <w:r w:rsidRPr="00C519CD">
        <w:rPr>
          <w:rFonts w:cs="Arial"/>
        </w:rPr>
        <w:t>data</w:t>
      </w:r>
      <w:proofErr w:type="gramEnd"/>
      <w:r w:rsidRPr="00C519CD">
        <w:rPr>
          <w:rFonts w:cs="Arial"/>
        </w:rPr>
        <w:t xml:space="preserve"> and materials, as required by us to perform support and maintenance in connection with the </w:t>
      </w:r>
      <w:r w:rsidR="00E1168F">
        <w:rPr>
          <w:rFonts w:cs="Arial"/>
        </w:rPr>
        <w:t>VER</w:t>
      </w:r>
      <w:r w:rsidR="00E1168F" w:rsidRPr="00C519CD">
        <w:rPr>
          <w:rFonts w:cs="Arial"/>
        </w:rPr>
        <w:t xml:space="preserve"> </w:t>
      </w:r>
      <w:r w:rsidRPr="00C519CD">
        <w:rPr>
          <w:rFonts w:cs="Arial"/>
        </w:rPr>
        <w:t>API in accordance with clause</w:t>
      </w:r>
      <w:r w:rsidR="007E07A4">
        <w:rPr>
          <w:rFonts w:cs="Arial"/>
        </w:rPr>
        <w:t xml:space="preserve"> </w:t>
      </w:r>
      <w:r w:rsidR="007E07A4">
        <w:rPr>
          <w:rFonts w:cs="Arial"/>
          <w:color w:val="2B579A"/>
          <w:shd w:val="clear" w:color="auto" w:fill="E6E6E6"/>
        </w:rPr>
        <w:fldChar w:fldCharType="begin"/>
      </w:r>
      <w:r w:rsidR="007E07A4">
        <w:rPr>
          <w:rFonts w:cs="Arial"/>
        </w:rPr>
        <w:instrText xml:space="preserve"> REF _Ref510510874 \r \h </w:instrText>
      </w:r>
      <w:r w:rsidR="007E07A4">
        <w:rPr>
          <w:rFonts w:cs="Arial"/>
          <w:color w:val="2B579A"/>
          <w:shd w:val="clear" w:color="auto" w:fill="E6E6E6"/>
        </w:rPr>
      </w:r>
      <w:r w:rsidR="007E07A4">
        <w:rPr>
          <w:rFonts w:cs="Arial"/>
          <w:color w:val="2B579A"/>
          <w:shd w:val="clear" w:color="auto" w:fill="E6E6E6"/>
        </w:rPr>
        <w:fldChar w:fldCharType="separate"/>
      </w:r>
      <w:r w:rsidR="00D47340">
        <w:rPr>
          <w:rFonts w:cs="Arial"/>
        </w:rPr>
        <w:t>8</w:t>
      </w:r>
      <w:r w:rsidR="007E07A4">
        <w:rPr>
          <w:rFonts w:cs="Arial"/>
          <w:color w:val="2B579A"/>
          <w:shd w:val="clear" w:color="auto" w:fill="E6E6E6"/>
        </w:rPr>
        <w:fldChar w:fldCharType="end"/>
      </w:r>
      <w:r w:rsidRPr="00C519CD">
        <w:rPr>
          <w:rFonts w:cs="Arial"/>
        </w:rPr>
        <w:t>.</w:t>
      </w:r>
    </w:p>
    <w:p w14:paraId="113BAEDA" w14:textId="3C236E7C" w:rsidR="00C519CD" w:rsidRPr="00C519CD" w:rsidRDefault="00C519CD" w:rsidP="00C519CD">
      <w:pPr>
        <w:pStyle w:val="Heading2"/>
        <w:rPr>
          <w:rFonts w:cs="Arial"/>
        </w:rPr>
      </w:pPr>
      <w:r w:rsidRPr="00C519CD">
        <w:rPr>
          <w:rFonts w:cs="Arial"/>
        </w:rPr>
        <w:t xml:space="preserve">You are responsible for ensuring the confidentiality and security of any registration keys, account numbers, log-in and authentication details and personal identification numbers (PIN) used by you or your Authorised Users in connection with the </w:t>
      </w:r>
      <w:r w:rsidR="00E1168F">
        <w:rPr>
          <w:rFonts w:cs="Arial"/>
        </w:rPr>
        <w:t>VER</w:t>
      </w:r>
      <w:r w:rsidR="00E1168F" w:rsidRPr="00C519CD">
        <w:rPr>
          <w:rFonts w:cs="Arial"/>
        </w:rPr>
        <w:t xml:space="preserve"> </w:t>
      </w:r>
      <w:r w:rsidRPr="00C519CD">
        <w:rPr>
          <w:rFonts w:cs="Arial"/>
        </w:rPr>
        <w:t xml:space="preserve">API. We will not be liable for any loss or damage that you or any other person may suffer in relation to any unauthorised access to, or use of, the </w:t>
      </w:r>
      <w:r w:rsidR="00E1168F">
        <w:rPr>
          <w:rFonts w:cs="Arial"/>
        </w:rPr>
        <w:t>VER</w:t>
      </w:r>
      <w:r w:rsidR="00E1168F" w:rsidRPr="00C519CD">
        <w:rPr>
          <w:rFonts w:cs="Arial"/>
        </w:rPr>
        <w:t xml:space="preserve"> </w:t>
      </w:r>
      <w:r w:rsidRPr="00C519CD">
        <w:rPr>
          <w:rFonts w:cs="Arial"/>
        </w:rPr>
        <w:t>API</w:t>
      </w:r>
      <w:r w:rsidR="00C00A95">
        <w:rPr>
          <w:rFonts w:cs="Arial"/>
        </w:rPr>
        <w:t xml:space="preserve">, except to the extent our (or our contractors’) negligence of breach of </w:t>
      </w:r>
      <w:r w:rsidR="002E57E5">
        <w:rPr>
          <w:rFonts w:cs="Arial"/>
        </w:rPr>
        <w:t>contract</w:t>
      </w:r>
      <w:r w:rsidR="00C00A95">
        <w:rPr>
          <w:rFonts w:cs="Arial"/>
        </w:rPr>
        <w:t xml:space="preserve"> caused or contribute</w:t>
      </w:r>
      <w:r w:rsidR="002E57E5">
        <w:rPr>
          <w:rFonts w:cs="Arial"/>
        </w:rPr>
        <w:t>d</w:t>
      </w:r>
      <w:r w:rsidR="00C00A95">
        <w:rPr>
          <w:rFonts w:cs="Arial"/>
        </w:rPr>
        <w:t xml:space="preserve"> to </w:t>
      </w:r>
      <w:r w:rsidR="002E57E5">
        <w:rPr>
          <w:rFonts w:cs="Arial"/>
        </w:rPr>
        <w:t>the</w:t>
      </w:r>
      <w:r w:rsidR="00C00A95">
        <w:rPr>
          <w:rFonts w:cs="Arial"/>
        </w:rPr>
        <w:t xml:space="preserve"> unauthorised access to, or use of, the VER API</w:t>
      </w:r>
      <w:r w:rsidRPr="00C519CD">
        <w:rPr>
          <w:rFonts w:cs="Arial"/>
        </w:rPr>
        <w:t>.</w:t>
      </w:r>
    </w:p>
    <w:p w14:paraId="694B150E" w14:textId="6D98D84A" w:rsidR="00C519CD" w:rsidRPr="00C519CD" w:rsidRDefault="00C519CD" w:rsidP="00C519CD">
      <w:pPr>
        <w:pStyle w:val="Heading1"/>
      </w:pPr>
      <w:bookmarkStart w:id="91" w:name="_Toc115343518"/>
      <w:bookmarkStart w:id="92" w:name="_Toc115343638"/>
      <w:r w:rsidRPr="00C519CD">
        <w:t>Indemnities and Disclaimers</w:t>
      </w:r>
      <w:bookmarkEnd w:id="91"/>
      <w:bookmarkEnd w:id="92"/>
    </w:p>
    <w:p w14:paraId="50465945" w14:textId="77777777" w:rsidR="00C519CD" w:rsidRPr="00C519CD" w:rsidRDefault="00C519CD" w:rsidP="00C519CD">
      <w:pPr>
        <w:pStyle w:val="Indent1"/>
        <w:rPr>
          <w:rFonts w:ascii="Verdana" w:hAnsi="Verdana"/>
        </w:rPr>
      </w:pPr>
      <w:bookmarkStart w:id="93" w:name="_Toc115343519"/>
      <w:bookmarkStart w:id="94" w:name="_Toc115343639"/>
      <w:r w:rsidRPr="00C519CD">
        <w:rPr>
          <w:rFonts w:ascii="Verdana" w:hAnsi="Verdana"/>
        </w:rPr>
        <w:t>Indemnity</w:t>
      </w:r>
      <w:bookmarkEnd w:id="93"/>
      <w:bookmarkEnd w:id="94"/>
    </w:p>
    <w:p w14:paraId="35DB9D22" w14:textId="2D0CECBC" w:rsidR="00C519CD" w:rsidRPr="00C519CD" w:rsidRDefault="00C519CD" w:rsidP="007E07A4">
      <w:pPr>
        <w:pStyle w:val="Heading2"/>
        <w:spacing w:after="240"/>
        <w:rPr>
          <w:rFonts w:cs="Arial"/>
        </w:rPr>
      </w:pPr>
      <w:r w:rsidRPr="00C519CD">
        <w:rPr>
          <w:rFonts w:cs="Arial"/>
        </w:rPr>
        <w:t>You indemnify us against any losses, liabilities, fines, damages, costs, expenses and claims, including third party claims</w:t>
      </w:r>
      <w:r w:rsidR="00544925">
        <w:rPr>
          <w:rFonts w:cs="Arial"/>
        </w:rPr>
        <w:t xml:space="preserve"> (</w:t>
      </w:r>
      <w:r w:rsidR="00544925" w:rsidRPr="00544925">
        <w:rPr>
          <w:rFonts w:cs="Arial"/>
          <w:b/>
          <w:bCs w:val="0"/>
        </w:rPr>
        <w:t>Loss</w:t>
      </w:r>
      <w:r w:rsidR="00544925">
        <w:rPr>
          <w:rFonts w:cs="Arial"/>
        </w:rPr>
        <w:t>)</w:t>
      </w:r>
      <w:r w:rsidRPr="00C519CD">
        <w:rPr>
          <w:rFonts w:cs="Arial"/>
        </w:rPr>
        <w:t xml:space="preserve">, suffered or incurred by us </w:t>
      </w:r>
      <w:r w:rsidR="002E57E5">
        <w:rPr>
          <w:rFonts w:cs="Arial"/>
        </w:rPr>
        <w:t>and that arise</w:t>
      </w:r>
      <w:r w:rsidR="00544925">
        <w:rPr>
          <w:rFonts w:cs="Arial"/>
        </w:rPr>
        <w:t xml:space="preserve"> naturally (that is, according to the usual course of things) </w:t>
      </w:r>
      <w:r w:rsidRPr="00C519CD">
        <w:rPr>
          <w:rFonts w:cs="Arial"/>
        </w:rPr>
        <w:t xml:space="preserve">as a result of any breach by you of clauses </w:t>
      </w:r>
      <w:r w:rsidRPr="00C519CD">
        <w:rPr>
          <w:rFonts w:cs="Arial"/>
          <w:color w:val="2B579A"/>
          <w:shd w:val="clear" w:color="auto" w:fill="E6E6E6"/>
        </w:rPr>
        <w:fldChar w:fldCharType="begin"/>
      </w:r>
      <w:r w:rsidRPr="00C519CD">
        <w:rPr>
          <w:rFonts w:cs="Arial"/>
        </w:rPr>
        <w:instrText xml:space="preserve"> REF _Ref506280449 \r \h </w:instrText>
      </w:r>
      <w:r>
        <w:rPr>
          <w:rFonts w:cs="Arial"/>
        </w:rPr>
        <w:instrText xml:space="preserve"> \* MERGEFORMAT </w:instrText>
      </w:r>
      <w:r w:rsidRPr="00C519CD">
        <w:rPr>
          <w:rFonts w:cs="Arial"/>
          <w:color w:val="2B579A"/>
          <w:shd w:val="clear" w:color="auto" w:fill="E6E6E6"/>
        </w:rPr>
      </w:r>
      <w:r w:rsidRPr="00C519CD">
        <w:rPr>
          <w:rFonts w:cs="Arial"/>
          <w:color w:val="2B579A"/>
          <w:shd w:val="clear" w:color="auto" w:fill="E6E6E6"/>
        </w:rPr>
        <w:fldChar w:fldCharType="separate"/>
      </w:r>
      <w:r w:rsidR="00D47340">
        <w:rPr>
          <w:rFonts w:cs="Arial"/>
        </w:rPr>
        <w:t>4</w:t>
      </w:r>
      <w:r w:rsidRPr="00C519CD">
        <w:rPr>
          <w:rFonts w:cs="Arial"/>
          <w:color w:val="2B579A"/>
          <w:shd w:val="clear" w:color="auto" w:fill="E6E6E6"/>
        </w:rPr>
        <w:fldChar w:fldCharType="end"/>
      </w:r>
      <w:r w:rsidR="002E57E5">
        <w:rPr>
          <w:rFonts w:cs="Arial"/>
        </w:rPr>
        <w:t xml:space="preserve"> or</w:t>
      </w:r>
      <w:r w:rsidRPr="00C519CD">
        <w:rPr>
          <w:rFonts w:cs="Arial"/>
        </w:rPr>
        <w:t xml:space="preserve"> </w:t>
      </w:r>
      <w:r w:rsidRPr="00C519CD">
        <w:rPr>
          <w:rFonts w:cs="Arial"/>
          <w:color w:val="2B579A"/>
          <w:shd w:val="clear" w:color="auto" w:fill="E6E6E6"/>
        </w:rPr>
        <w:fldChar w:fldCharType="begin"/>
      </w:r>
      <w:r w:rsidRPr="00C519CD">
        <w:rPr>
          <w:rFonts w:cs="Arial"/>
        </w:rPr>
        <w:instrText xml:space="preserve"> REF _Ref506571349 \r \h </w:instrText>
      </w:r>
      <w:r>
        <w:rPr>
          <w:rFonts w:cs="Arial"/>
        </w:rPr>
        <w:instrText xml:space="preserve"> \* MERGEFORMAT </w:instrText>
      </w:r>
      <w:r w:rsidRPr="00C519CD">
        <w:rPr>
          <w:rFonts w:cs="Arial"/>
          <w:color w:val="2B579A"/>
          <w:shd w:val="clear" w:color="auto" w:fill="E6E6E6"/>
        </w:rPr>
      </w:r>
      <w:r w:rsidRPr="00C519CD">
        <w:rPr>
          <w:rFonts w:cs="Arial"/>
          <w:color w:val="2B579A"/>
          <w:shd w:val="clear" w:color="auto" w:fill="E6E6E6"/>
        </w:rPr>
        <w:fldChar w:fldCharType="separate"/>
      </w:r>
      <w:r w:rsidR="002E57E5">
        <w:rPr>
          <w:rFonts w:cs="Arial"/>
        </w:rPr>
        <w:t>5</w:t>
      </w:r>
      <w:r w:rsidRPr="00C519CD">
        <w:rPr>
          <w:rFonts w:cs="Arial"/>
          <w:color w:val="2B579A"/>
          <w:shd w:val="clear" w:color="auto" w:fill="E6E6E6"/>
        </w:rPr>
        <w:fldChar w:fldCharType="end"/>
      </w:r>
      <w:r w:rsidRPr="00C519CD">
        <w:rPr>
          <w:rFonts w:cs="Arial"/>
        </w:rPr>
        <w:t xml:space="preserve"> </w:t>
      </w:r>
      <w:r w:rsidR="002E57E5">
        <w:rPr>
          <w:rFonts w:cs="Arial"/>
        </w:rPr>
        <w:t>of</w:t>
      </w:r>
      <w:r w:rsidRPr="00C519CD">
        <w:rPr>
          <w:rFonts w:cs="Arial"/>
        </w:rPr>
        <w:t xml:space="preserve"> these terms</w:t>
      </w:r>
      <w:r w:rsidR="00544925">
        <w:rPr>
          <w:rFonts w:cs="Arial"/>
        </w:rPr>
        <w:t>, except to the extent such a breach by you is caused or contributed to by us</w:t>
      </w:r>
      <w:r w:rsidRPr="00C519CD">
        <w:rPr>
          <w:rFonts w:cs="Arial"/>
        </w:rPr>
        <w:t>.</w:t>
      </w:r>
      <w:r w:rsidR="00544925">
        <w:rPr>
          <w:rFonts w:cs="Arial"/>
        </w:rPr>
        <w:t xml:space="preserve"> We will take reasonable steps to mitigate our Loss suffered or incurred </w:t>
      </w:r>
      <w:proofErr w:type="gramStart"/>
      <w:r w:rsidR="00544925">
        <w:rPr>
          <w:rFonts w:cs="Arial"/>
        </w:rPr>
        <w:t>as a result of</w:t>
      </w:r>
      <w:proofErr w:type="gramEnd"/>
      <w:r w:rsidR="00544925">
        <w:rPr>
          <w:rFonts w:cs="Arial"/>
        </w:rPr>
        <w:t xml:space="preserve"> </w:t>
      </w:r>
      <w:r w:rsidR="002E57E5">
        <w:rPr>
          <w:rFonts w:cs="Arial"/>
        </w:rPr>
        <w:t>the</w:t>
      </w:r>
      <w:r w:rsidR="00544925">
        <w:rPr>
          <w:rFonts w:cs="Arial"/>
        </w:rPr>
        <w:t xml:space="preserve"> breach.</w:t>
      </w:r>
    </w:p>
    <w:p w14:paraId="4527FEDD" w14:textId="77777777" w:rsidR="00C519CD" w:rsidRPr="00C519CD" w:rsidRDefault="00C519CD" w:rsidP="00C519CD">
      <w:pPr>
        <w:pStyle w:val="Indent1"/>
        <w:rPr>
          <w:rFonts w:ascii="Verdana" w:hAnsi="Verdana"/>
        </w:rPr>
      </w:pPr>
      <w:bookmarkStart w:id="95" w:name="_Toc115343520"/>
      <w:bookmarkStart w:id="96" w:name="_Toc115343640"/>
      <w:r w:rsidRPr="00C519CD">
        <w:rPr>
          <w:rFonts w:ascii="Verdana" w:hAnsi="Verdana"/>
        </w:rPr>
        <w:t>Disclaimers</w:t>
      </w:r>
      <w:bookmarkEnd w:id="95"/>
      <w:bookmarkEnd w:id="96"/>
    </w:p>
    <w:p w14:paraId="2A693223" w14:textId="41B65DF7" w:rsidR="00C519CD" w:rsidRPr="00C519CD" w:rsidRDefault="00C519CD" w:rsidP="00C519CD">
      <w:pPr>
        <w:pStyle w:val="Heading2"/>
        <w:rPr>
          <w:rFonts w:cs="Arial"/>
        </w:rPr>
      </w:pPr>
      <w:r w:rsidRPr="00C519CD">
        <w:rPr>
          <w:rFonts w:cs="Arial"/>
        </w:rPr>
        <w:t>To the extent permitted by law</w:t>
      </w:r>
      <w:r w:rsidR="00C00A95">
        <w:rPr>
          <w:rFonts w:cs="Arial"/>
        </w:rPr>
        <w:t xml:space="preserve"> and s</w:t>
      </w:r>
      <w:r w:rsidR="00C00A95" w:rsidRPr="00C00A95">
        <w:rPr>
          <w:rFonts w:cs="Arial"/>
        </w:rPr>
        <w:t>ubject to the Australian Consumer Law provisions in the General Terms of Our Customer Terms</w:t>
      </w:r>
      <w:r w:rsidRPr="00C519CD">
        <w:rPr>
          <w:rFonts w:cs="Arial"/>
        </w:rPr>
        <w:t>:</w:t>
      </w:r>
    </w:p>
    <w:p w14:paraId="20B537FE" w14:textId="77777777" w:rsidR="00C519CD" w:rsidRPr="00C519CD" w:rsidRDefault="00C519CD" w:rsidP="00C519CD">
      <w:pPr>
        <w:pStyle w:val="Heading3"/>
        <w:rPr>
          <w:rFonts w:cs="Arial"/>
        </w:rPr>
      </w:pPr>
      <w:r w:rsidRPr="00C519CD">
        <w:rPr>
          <w:rFonts w:cs="Arial"/>
        </w:rPr>
        <w:t xml:space="preserve">we do not warrant that the Event Data is </w:t>
      </w:r>
      <w:proofErr w:type="gramStart"/>
      <w:r w:rsidRPr="00C519CD">
        <w:rPr>
          <w:rFonts w:cs="Arial"/>
        </w:rPr>
        <w:t>accurate;</w:t>
      </w:r>
      <w:proofErr w:type="gramEnd"/>
      <w:r w:rsidRPr="00C519CD">
        <w:rPr>
          <w:rFonts w:cs="Arial"/>
        </w:rPr>
        <w:t xml:space="preserve"> </w:t>
      </w:r>
    </w:p>
    <w:p w14:paraId="6331C57E" w14:textId="6DC971C2" w:rsidR="00C519CD" w:rsidRPr="00C519CD" w:rsidRDefault="00C519CD" w:rsidP="00C519CD">
      <w:pPr>
        <w:pStyle w:val="Heading3"/>
        <w:rPr>
          <w:rFonts w:cs="Arial"/>
        </w:rPr>
      </w:pPr>
      <w:r w:rsidRPr="00C519CD">
        <w:rPr>
          <w:rFonts w:cs="Arial"/>
          <w:lang w:val="en-US"/>
        </w:rPr>
        <w:t xml:space="preserve">we provide </w:t>
      </w:r>
      <w:r w:rsidRPr="00C519CD">
        <w:rPr>
          <w:rFonts w:cs="Arial"/>
        </w:rPr>
        <w:t xml:space="preserve">the </w:t>
      </w:r>
      <w:r w:rsidR="00E1168F">
        <w:rPr>
          <w:rFonts w:cs="Arial"/>
        </w:rPr>
        <w:t>VER</w:t>
      </w:r>
      <w:r w:rsidR="00E1168F" w:rsidRPr="00C519CD">
        <w:rPr>
          <w:rFonts w:cs="Arial"/>
        </w:rPr>
        <w:t xml:space="preserve"> </w:t>
      </w:r>
      <w:r w:rsidRPr="00C519CD">
        <w:rPr>
          <w:rFonts w:cs="Arial"/>
        </w:rPr>
        <w:t xml:space="preserve">API and the Event Data on an “as is” basis and we do not warrant that they are or will be uninterrupted, error-free or meet your </w:t>
      </w:r>
      <w:r w:rsidR="007E07A4">
        <w:rPr>
          <w:rFonts w:cs="Arial"/>
        </w:rPr>
        <w:t xml:space="preserve">requirements, or will be timely, </w:t>
      </w:r>
      <w:proofErr w:type="gramStart"/>
      <w:r w:rsidRPr="00C519CD">
        <w:rPr>
          <w:rFonts w:cs="Arial"/>
        </w:rPr>
        <w:t>secure</w:t>
      </w:r>
      <w:proofErr w:type="gramEnd"/>
      <w:r w:rsidRPr="00C519CD">
        <w:rPr>
          <w:rFonts w:cs="Arial"/>
        </w:rPr>
        <w:t xml:space="preserve"> or fit for any purpose; and</w:t>
      </w:r>
    </w:p>
    <w:p w14:paraId="077251C9" w14:textId="641E18A2" w:rsidR="00C519CD" w:rsidRPr="00C519CD" w:rsidRDefault="00C519CD" w:rsidP="00C519CD">
      <w:pPr>
        <w:pStyle w:val="Heading3"/>
        <w:rPr>
          <w:rFonts w:cs="Arial"/>
        </w:rPr>
      </w:pPr>
      <w:r w:rsidRPr="00C519CD">
        <w:rPr>
          <w:rFonts w:cs="Arial"/>
        </w:rPr>
        <w:t xml:space="preserve">we make no representations or warranties about merchantability, fitness for purpose, </w:t>
      </w:r>
      <w:proofErr w:type="gramStart"/>
      <w:r w:rsidRPr="00C519CD">
        <w:rPr>
          <w:rFonts w:cs="Arial"/>
        </w:rPr>
        <w:t>title</w:t>
      </w:r>
      <w:proofErr w:type="gramEnd"/>
      <w:r w:rsidRPr="00C519CD">
        <w:rPr>
          <w:rFonts w:cs="Arial"/>
        </w:rPr>
        <w:t xml:space="preserve"> or ownership of the </w:t>
      </w:r>
      <w:r w:rsidR="00E1168F">
        <w:rPr>
          <w:rFonts w:cs="Arial"/>
        </w:rPr>
        <w:t>VER</w:t>
      </w:r>
      <w:r w:rsidR="00E1168F" w:rsidRPr="00C519CD">
        <w:rPr>
          <w:rFonts w:cs="Arial"/>
        </w:rPr>
        <w:t xml:space="preserve"> </w:t>
      </w:r>
      <w:r w:rsidRPr="00C519CD">
        <w:rPr>
          <w:rFonts w:cs="Arial"/>
        </w:rPr>
        <w:t xml:space="preserve">API or the Event Data, or whether they infringe another person’s rights. </w:t>
      </w:r>
    </w:p>
    <w:p w14:paraId="47B84BC9" w14:textId="5D68769A" w:rsidR="00C519CD" w:rsidRPr="00C519CD" w:rsidRDefault="00C519CD" w:rsidP="00C519CD">
      <w:pPr>
        <w:pStyle w:val="Heading2"/>
        <w:rPr>
          <w:rFonts w:cs="Arial"/>
        </w:rPr>
      </w:pPr>
      <w:r w:rsidRPr="00C519CD">
        <w:rPr>
          <w:rFonts w:cs="Arial"/>
        </w:rPr>
        <w:t xml:space="preserve">We will use reasonable endeavours to provide you with Event Data about a registered Mobile Service as soon as reasonably practicable after a Network Event occurs. However, </w:t>
      </w:r>
      <w:r w:rsidR="00C00A95">
        <w:rPr>
          <w:rFonts w:cs="Arial"/>
        </w:rPr>
        <w:t>s</w:t>
      </w:r>
      <w:r w:rsidR="00C00A95" w:rsidRPr="00C00A95">
        <w:rPr>
          <w:rFonts w:cs="Arial"/>
        </w:rPr>
        <w:t>ubject to the Australian Consumer Law provisions in the General Terms of Our Customer Terms</w:t>
      </w:r>
      <w:r w:rsidR="00C00A95">
        <w:rPr>
          <w:rFonts w:cs="Arial"/>
        </w:rPr>
        <w:t>,</w:t>
      </w:r>
      <w:r w:rsidR="00C00A95" w:rsidRPr="00C00A95">
        <w:rPr>
          <w:rFonts w:cs="Arial"/>
        </w:rPr>
        <w:t xml:space="preserve"> </w:t>
      </w:r>
      <w:r w:rsidRPr="00C519CD">
        <w:rPr>
          <w:rFonts w:cs="Arial"/>
        </w:rPr>
        <w:t xml:space="preserve">we make no guarantees as to the timeliness of that Event Data. </w:t>
      </w:r>
    </w:p>
    <w:p w14:paraId="0440279A" w14:textId="4810E57B" w:rsidR="00C519CD" w:rsidRPr="00C519CD" w:rsidRDefault="00C519CD" w:rsidP="00C519CD">
      <w:pPr>
        <w:pStyle w:val="Heading2"/>
        <w:rPr>
          <w:rFonts w:cs="Arial"/>
        </w:rPr>
      </w:pPr>
      <w:r w:rsidRPr="00C519CD">
        <w:rPr>
          <w:rFonts w:cs="Arial"/>
        </w:rPr>
        <w:t>While the security of your data is important to us, you acknowledge that, to the extent permitted by law</w:t>
      </w:r>
      <w:r w:rsidR="00C00A95">
        <w:rPr>
          <w:rFonts w:cs="Arial"/>
        </w:rPr>
        <w:t xml:space="preserve"> and s</w:t>
      </w:r>
      <w:r w:rsidR="00C00A95" w:rsidRPr="00C00A95">
        <w:rPr>
          <w:rFonts w:cs="Arial"/>
        </w:rPr>
        <w:t>ubject to the Australian Consumer Law provisions in the General Terms of Our Customer Terms</w:t>
      </w:r>
      <w:r w:rsidRPr="00C519CD">
        <w:rPr>
          <w:rFonts w:cs="Arial"/>
        </w:rPr>
        <w:t>:</w:t>
      </w:r>
    </w:p>
    <w:p w14:paraId="2C3C00A9" w14:textId="71A3F41D" w:rsidR="00C519CD" w:rsidRPr="00C519CD" w:rsidRDefault="00C519CD" w:rsidP="00C519CD">
      <w:pPr>
        <w:pStyle w:val="Heading3"/>
        <w:rPr>
          <w:rFonts w:cs="Arial"/>
        </w:rPr>
      </w:pPr>
      <w:r w:rsidRPr="00C519CD">
        <w:rPr>
          <w:rFonts w:cs="Arial"/>
        </w:rPr>
        <w:t xml:space="preserve">we do not give any warranty or other assurance in relation to the security of the </w:t>
      </w:r>
      <w:r w:rsidR="006B3510">
        <w:rPr>
          <w:rFonts w:cs="Arial"/>
        </w:rPr>
        <w:t>VER</w:t>
      </w:r>
      <w:r w:rsidR="006B3510" w:rsidRPr="00C519CD">
        <w:rPr>
          <w:rFonts w:cs="Arial"/>
        </w:rPr>
        <w:t xml:space="preserve"> </w:t>
      </w:r>
      <w:r w:rsidRPr="00C519CD">
        <w:rPr>
          <w:rFonts w:cs="Arial"/>
        </w:rPr>
        <w:t>API (or the security of any data you send, receive or store</w:t>
      </w:r>
      <w:r w:rsidR="007E07A4">
        <w:rPr>
          <w:rFonts w:cs="Arial"/>
        </w:rPr>
        <w:t xml:space="preserve"> in connection with its use</w:t>
      </w:r>
      <w:r w:rsidRPr="00C519CD">
        <w:rPr>
          <w:rFonts w:cs="Arial"/>
        </w:rPr>
        <w:t>); and</w:t>
      </w:r>
    </w:p>
    <w:p w14:paraId="25B636E6" w14:textId="6B10B555" w:rsidR="00C519CD" w:rsidRPr="00C519CD" w:rsidRDefault="00C519CD" w:rsidP="004F576E">
      <w:pPr>
        <w:pStyle w:val="Heading3"/>
        <w:rPr>
          <w:rFonts w:cs="Arial"/>
        </w:rPr>
      </w:pPr>
      <w:r w:rsidRPr="00C519CD">
        <w:rPr>
          <w:rFonts w:cs="Arial"/>
        </w:rPr>
        <w:t xml:space="preserve">we are not for liable for any loss of or damage to data, or any unauthorised access to data, which occurs </w:t>
      </w:r>
      <w:proofErr w:type="gramStart"/>
      <w:r w:rsidRPr="00C519CD">
        <w:rPr>
          <w:rFonts w:cs="Arial"/>
        </w:rPr>
        <w:t>as a result of</w:t>
      </w:r>
      <w:proofErr w:type="gramEnd"/>
      <w:r w:rsidRPr="00C519CD">
        <w:rPr>
          <w:rFonts w:cs="Arial"/>
        </w:rPr>
        <w:t xml:space="preserve"> your use of the </w:t>
      </w:r>
      <w:r w:rsidR="006B3510">
        <w:rPr>
          <w:rFonts w:cs="Arial"/>
        </w:rPr>
        <w:t>VER</w:t>
      </w:r>
      <w:r w:rsidR="006B3510" w:rsidRPr="00C519CD">
        <w:rPr>
          <w:rFonts w:cs="Arial"/>
        </w:rPr>
        <w:t xml:space="preserve"> </w:t>
      </w:r>
      <w:r w:rsidRPr="00C519CD">
        <w:rPr>
          <w:rFonts w:cs="Arial"/>
        </w:rPr>
        <w:t>API</w:t>
      </w:r>
      <w:r w:rsidR="00C00A95" w:rsidRPr="00C00A95">
        <w:rPr>
          <w:rFonts w:cs="Arial"/>
        </w:rPr>
        <w:t xml:space="preserve">, except to the extent our (or our contractors’) negligence of breach of </w:t>
      </w:r>
      <w:r w:rsidR="002E57E5">
        <w:rPr>
          <w:rFonts w:cs="Arial"/>
        </w:rPr>
        <w:t>contract</w:t>
      </w:r>
      <w:r w:rsidR="00C00A95" w:rsidRPr="00C00A95">
        <w:rPr>
          <w:rFonts w:cs="Arial"/>
        </w:rPr>
        <w:t xml:space="preserve"> caused or contribute</w:t>
      </w:r>
      <w:r w:rsidR="002E57E5">
        <w:rPr>
          <w:rFonts w:cs="Arial"/>
        </w:rPr>
        <w:t>d</w:t>
      </w:r>
      <w:r w:rsidR="00C00A95" w:rsidRPr="00C00A95">
        <w:rPr>
          <w:rFonts w:cs="Arial"/>
        </w:rPr>
        <w:t xml:space="preserve"> to </w:t>
      </w:r>
      <w:r w:rsidR="00C00A95">
        <w:rPr>
          <w:rFonts w:cs="Arial"/>
        </w:rPr>
        <w:t>such loss of or damage to data, or any unauthorised access to data</w:t>
      </w:r>
      <w:r w:rsidRPr="00C519CD">
        <w:rPr>
          <w:rFonts w:cs="Arial"/>
        </w:rPr>
        <w:t>.</w:t>
      </w:r>
    </w:p>
    <w:p w14:paraId="67D743F0" w14:textId="72EE4325" w:rsidR="00C519CD" w:rsidRPr="00C519CD" w:rsidRDefault="00C519CD" w:rsidP="00C519CD">
      <w:pPr>
        <w:pStyle w:val="Heading1"/>
      </w:pPr>
      <w:bookmarkStart w:id="97" w:name="_Ref510510874"/>
      <w:bookmarkStart w:id="98" w:name="_Toc115343521"/>
      <w:bookmarkStart w:id="99" w:name="_Toc115343641"/>
      <w:r w:rsidRPr="00C519CD">
        <w:t>Support</w:t>
      </w:r>
      <w:bookmarkEnd w:id="97"/>
      <w:bookmarkEnd w:id="98"/>
      <w:bookmarkEnd w:id="99"/>
    </w:p>
    <w:p w14:paraId="510EFC71" w14:textId="77777777" w:rsidR="00C519CD" w:rsidRPr="00C519CD" w:rsidRDefault="00C519CD" w:rsidP="00C519CD">
      <w:pPr>
        <w:pStyle w:val="Indent1"/>
        <w:rPr>
          <w:rFonts w:ascii="Verdana" w:hAnsi="Verdana"/>
        </w:rPr>
      </w:pPr>
      <w:bookmarkStart w:id="100" w:name="_Toc115343522"/>
      <w:bookmarkStart w:id="101" w:name="_Toc115343642"/>
      <w:r w:rsidRPr="00C519CD">
        <w:rPr>
          <w:rFonts w:ascii="Verdana" w:hAnsi="Verdana"/>
        </w:rPr>
        <w:t>Support</w:t>
      </w:r>
      <w:bookmarkEnd w:id="100"/>
      <w:bookmarkEnd w:id="101"/>
      <w:r w:rsidRPr="00C519CD">
        <w:rPr>
          <w:rFonts w:ascii="Verdana" w:hAnsi="Verdana"/>
        </w:rPr>
        <w:t xml:space="preserve"> </w:t>
      </w:r>
    </w:p>
    <w:p w14:paraId="46F7551D" w14:textId="502EC0D4" w:rsidR="00C519CD" w:rsidRPr="00C519CD" w:rsidRDefault="00C519CD" w:rsidP="00C519CD">
      <w:pPr>
        <w:pStyle w:val="Heading2"/>
        <w:spacing w:before="0" w:after="240"/>
        <w:rPr>
          <w:rFonts w:cs="Arial"/>
          <w:lang w:val="en-US" w:eastAsia="en-AU"/>
        </w:rPr>
      </w:pPr>
      <w:bookmarkStart w:id="102" w:name="_Ref505175798"/>
      <w:r w:rsidRPr="00C519CD">
        <w:rPr>
          <w:rFonts w:cs="Arial"/>
          <w:lang w:val="en-US" w:eastAsia="en-AU"/>
        </w:rPr>
        <w:t>We will provide you with a help desk (</w:t>
      </w:r>
      <w:r w:rsidRPr="00C519CD">
        <w:rPr>
          <w:rFonts w:cs="Arial"/>
          <w:b/>
          <w:lang w:val="en-US" w:eastAsia="en-AU"/>
        </w:rPr>
        <w:t>Help Desk</w:t>
      </w:r>
      <w:r w:rsidRPr="00C519CD">
        <w:rPr>
          <w:rFonts w:cs="Arial"/>
          <w:lang w:val="en-US" w:eastAsia="en-AU"/>
        </w:rPr>
        <w:t xml:space="preserve">) to assist you to access and use the </w:t>
      </w:r>
      <w:r w:rsidR="006B3510">
        <w:rPr>
          <w:rFonts w:cs="Arial"/>
          <w:lang w:val="en-US" w:eastAsia="en-AU"/>
        </w:rPr>
        <w:t>VER</w:t>
      </w:r>
      <w:r w:rsidR="006B3510" w:rsidRPr="00C519CD">
        <w:rPr>
          <w:rFonts w:cs="Arial"/>
          <w:lang w:val="en-US" w:eastAsia="en-AU"/>
        </w:rPr>
        <w:t xml:space="preserve"> </w:t>
      </w:r>
      <w:r w:rsidRPr="00C519CD">
        <w:rPr>
          <w:rFonts w:cs="Arial"/>
          <w:lang w:val="en-US" w:eastAsia="en-AU"/>
        </w:rPr>
        <w:t xml:space="preserve">API and for the purpose of reporting service incidents. </w:t>
      </w:r>
    </w:p>
    <w:p w14:paraId="1989201D" w14:textId="53DB5741" w:rsidR="00C519CD" w:rsidRPr="00C519CD" w:rsidRDefault="00C519CD" w:rsidP="00C519CD">
      <w:pPr>
        <w:pStyle w:val="Heading2"/>
        <w:spacing w:before="0" w:after="240"/>
        <w:rPr>
          <w:rFonts w:cs="Arial"/>
        </w:rPr>
      </w:pPr>
      <w:r w:rsidRPr="71A2049C">
        <w:rPr>
          <w:rFonts w:cs="Arial"/>
          <w:lang w:val="en-US" w:eastAsia="en-AU"/>
        </w:rPr>
        <w:t xml:space="preserve">You can </w:t>
      </w:r>
      <w:r w:rsidR="00C8469C">
        <w:rPr>
          <w:rFonts w:cs="Arial"/>
          <w:lang w:val="en-US" w:eastAsia="en-AU"/>
        </w:rPr>
        <w:t xml:space="preserve">find information about available support and </w:t>
      </w:r>
      <w:r w:rsidRPr="71A2049C">
        <w:rPr>
          <w:rFonts w:cs="Arial"/>
          <w:lang w:val="en-US" w:eastAsia="en-AU"/>
        </w:rPr>
        <w:t>the Help Desk</w:t>
      </w:r>
      <w:r w:rsidR="0015326F">
        <w:rPr>
          <w:rFonts w:cs="Arial"/>
          <w:lang w:val="en-US" w:eastAsia="en-AU"/>
        </w:rPr>
        <w:t xml:space="preserve">in the </w:t>
      </w:r>
      <w:proofErr w:type="spellStart"/>
      <w:proofErr w:type="gramStart"/>
      <w:r w:rsidR="0015326F">
        <w:rPr>
          <w:rFonts w:cs="Arial"/>
          <w:lang w:val="en-US" w:eastAsia="en-AU"/>
        </w:rPr>
        <w:t>T.Dev</w:t>
      </w:r>
      <w:proofErr w:type="spellEnd"/>
      <w:proofErr w:type="gramEnd"/>
      <w:r w:rsidR="0015326F">
        <w:rPr>
          <w:rFonts w:cs="Arial"/>
          <w:lang w:val="en-US" w:eastAsia="en-AU"/>
        </w:rPr>
        <w:t xml:space="preserve"> Portal here</w:t>
      </w:r>
      <w:r w:rsidRPr="71A2049C">
        <w:rPr>
          <w:rFonts w:cs="Arial"/>
          <w:lang w:val="en-US" w:eastAsia="en-AU"/>
        </w:rPr>
        <w:t>:</w:t>
      </w:r>
      <w:bookmarkEnd w:id="102"/>
      <w:r w:rsidR="0015326F">
        <w:rPr>
          <w:rFonts w:cs="Arial"/>
          <w:lang w:val="en-US" w:eastAsia="en-AU"/>
        </w:rPr>
        <w:t xml:space="preserve"> </w:t>
      </w:r>
      <w:hyperlink r:id="rId20" w:history="1">
        <w:r w:rsidR="00030455" w:rsidRPr="006B1E42">
          <w:rPr>
            <w:rStyle w:val="Hyperlink"/>
            <w:rFonts w:cs="Arial"/>
            <w:lang w:val="en-US" w:eastAsia="en-AU"/>
          </w:rPr>
          <w:t>https://dev.telstra.com/support</w:t>
        </w:r>
      </w:hyperlink>
      <w:r w:rsidR="00030455">
        <w:rPr>
          <w:rFonts w:cs="Arial"/>
          <w:lang w:val="en-US" w:eastAsia="en-AU"/>
        </w:rPr>
        <w:t xml:space="preserve"> </w:t>
      </w:r>
    </w:p>
    <w:p w14:paraId="2FA98D6E" w14:textId="5AF4639C" w:rsidR="00C519CD" w:rsidRPr="00C519CD" w:rsidRDefault="00C519CD" w:rsidP="00C519CD">
      <w:pPr>
        <w:pStyle w:val="Heading2"/>
        <w:spacing w:before="0" w:after="240"/>
        <w:rPr>
          <w:rFonts w:cs="Arial"/>
        </w:rPr>
      </w:pPr>
      <w:bookmarkStart w:id="103" w:name="_Ref504479161"/>
      <w:r w:rsidRPr="00C519CD">
        <w:rPr>
          <w:rFonts w:cs="Arial"/>
        </w:rPr>
        <w:t xml:space="preserve">You must report all </w:t>
      </w:r>
      <w:r w:rsidR="006B3510">
        <w:rPr>
          <w:rFonts w:cs="Arial"/>
        </w:rPr>
        <w:t>VER</w:t>
      </w:r>
      <w:r w:rsidR="006B3510" w:rsidRPr="00C519CD">
        <w:rPr>
          <w:rFonts w:cs="Arial"/>
        </w:rPr>
        <w:t xml:space="preserve"> </w:t>
      </w:r>
      <w:r w:rsidRPr="00C519CD">
        <w:rPr>
          <w:rFonts w:cs="Arial"/>
        </w:rPr>
        <w:t xml:space="preserve">API faults or service problems to the Help Desk as soon as possible. </w:t>
      </w:r>
    </w:p>
    <w:p w14:paraId="16A39360" w14:textId="6C9E2FA3" w:rsidR="00C519CD" w:rsidRPr="00C519CD" w:rsidRDefault="00C519CD" w:rsidP="00C519CD">
      <w:pPr>
        <w:pStyle w:val="Heading2"/>
        <w:spacing w:before="0" w:after="240"/>
        <w:rPr>
          <w:rFonts w:cs="Arial"/>
        </w:rPr>
      </w:pPr>
      <w:r w:rsidRPr="00C519CD">
        <w:rPr>
          <w:rFonts w:cs="Arial"/>
        </w:rPr>
        <w:t xml:space="preserve">Self-help and other support materials are available to all customers on the section of the </w:t>
      </w:r>
      <w:proofErr w:type="spellStart"/>
      <w:proofErr w:type="gramStart"/>
      <w:r w:rsidRPr="00C519CD">
        <w:rPr>
          <w:rFonts w:cs="Arial"/>
        </w:rPr>
        <w:t>T.Dev</w:t>
      </w:r>
      <w:proofErr w:type="spellEnd"/>
      <w:proofErr w:type="gramEnd"/>
      <w:r w:rsidRPr="00C519CD">
        <w:rPr>
          <w:rFonts w:cs="Arial"/>
        </w:rPr>
        <w:t xml:space="preserve"> Portal relation to the </w:t>
      </w:r>
      <w:r w:rsidR="006B3510">
        <w:rPr>
          <w:rFonts w:cs="Arial"/>
        </w:rPr>
        <w:t>VER</w:t>
      </w:r>
      <w:r w:rsidR="006B3510" w:rsidRPr="00C519CD">
        <w:rPr>
          <w:rFonts w:cs="Arial"/>
        </w:rPr>
        <w:t xml:space="preserve"> </w:t>
      </w:r>
      <w:r w:rsidRPr="00C519CD">
        <w:rPr>
          <w:rFonts w:cs="Arial"/>
        </w:rPr>
        <w:t xml:space="preserve">API. </w:t>
      </w:r>
    </w:p>
    <w:p w14:paraId="1C597842" w14:textId="77777777" w:rsidR="00C519CD" w:rsidRPr="00C519CD" w:rsidRDefault="00C519CD" w:rsidP="00C519CD">
      <w:pPr>
        <w:pStyle w:val="Indent1"/>
        <w:rPr>
          <w:rFonts w:ascii="Verdana" w:hAnsi="Verdana"/>
        </w:rPr>
      </w:pPr>
      <w:bookmarkStart w:id="104" w:name="_Toc115343523"/>
      <w:bookmarkStart w:id="105" w:name="_Toc115343643"/>
      <w:bookmarkEnd w:id="103"/>
      <w:r w:rsidRPr="00C519CD">
        <w:rPr>
          <w:rFonts w:ascii="Verdana" w:hAnsi="Verdana"/>
        </w:rPr>
        <w:t>Scheduled and Unscheduled Maintenance</w:t>
      </w:r>
      <w:bookmarkEnd w:id="104"/>
      <w:bookmarkEnd w:id="105"/>
      <w:r w:rsidRPr="00C519CD">
        <w:rPr>
          <w:rFonts w:ascii="Verdana" w:hAnsi="Verdana"/>
        </w:rPr>
        <w:t xml:space="preserve"> </w:t>
      </w:r>
    </w:p>
    <w:p w14:paraId="2F67402A" w14:textId="6E2961B2" w:rsidR="00C519CD" w:rsidRPr="00C519CD" w:rsidRDefault="00C519CD" w:rsidP="00C519CD">
      <w:pPr>
        <w:pStyle w:val="Heading2"/>
        <w:spacing w:before="0" w:after="240"/>
        <w:rPr>
          <w:rFonts w:cs="Arial"/>
        </w:rPr>
      </w:pPr>
      <w:bookmarkStart w:id="106" w:name="_Ref505176753"/>
      <w:r w:rsidRPr="00C519CD">
        <w:rPr>
          <w:rFonts w:cs="Arial"/>
        </w:rPr>
        <w:t xml:space="preserve">From time to time, the </w:t>
      </w:r>
      <w:r w:rsidR="006B3510">
        <w:rPr>
          <w:rFonts w:cs="Arial"/>
        </w:rPr>
        <w:t>VER</w:t>
      </w:r>
      <w:r w:rsidR="006B3510" w:rsidRPr="00C519CD">
        <w:rPr>
          <w:rFonts w:cs="Arial"/>
        </w:rPr>
        <w:t xml:space="preserve"> </w:t>
      </w:r>
      <w:r w:rsidRPr="00C519CD">
        <w:rPr>
          <w:rFonts w:cs="Arial"/>
        </w:rPr>
        <w:t xml:space="preserve">API may be unavailable because we need to conduct scheduled maintenance in connection with the </w:t>
      </w:r>
      <w:r w:rsidR="006B3510">
        <w:rPr>
          <w:rFonts w:cs="Arial"/>
        </w:rPr>
        <w:t>VER</w:t>
      </w:r>
      <w:r w:rsidR="006B3510" w:rsidRPr="00C519CD">
        <w:rPr>
          <w:rFonts w:cs="Arial"/>
        </w:rPr>
        <w:t xml:space="preserve"> </w:t>
      </w:r>
      <w:r w:rsidRPr="00C519CD">
        <w:rPr>
          <w:rFonts w:cs="Arial"/>
        </w:rPr>
        <w:t>API or the underlying infrastructure used to provide it to you (</w:t>
      </w:r>
      <w:r w:rsidRPr="00C519CD">
        <w:rPr>
          <w:rFonts w:cs="Arial"/>
          <w:b/>
        </w:rPr>
        <w:t>Scheduled Maintenance</w:t>
      </w:r>
      <w:r w:rsidRPr="00C519CD">
        <w:rPr>
          <w:rFonts w:cs="Arial"/>
        </w:rPr>
        <w:t>).</w:t>
      </w:r>
      <w:bookmarkEnd w:id="106"/>
      <w:r w:rsidRPr="00C519CD">
        <w:rPr>
          <w:rFonts w:cs="Arial"/>
        </w:rPr>
        <w:t xml:space="preserve">  </w:t>
      </w:r>
    </w:p>
    <w:p w14:paraId="271549FA" w14:textId="77777777" w:rsidR="00C519CD" w:rsidRPr="00C519CD" w:rsidRDefault="00C519CD" w:rsidP="00C519CD">
      <w:pPr>
        <w:pStyle w:val="Heading2"/>
        <w:spacing w:before="0" w:after="240"/>
        <w:rPr>
          <w:rFonts w:cs="Arial"/>
        </w:rPr>
      </w:pPr>
      <w:r w:rsidRPr="00C519CD">
        <w:rPr>
          <w:rFonts w:cs="Arial"/>
        </w:rPr>
        <w:t xml:space="preserve">We will use reasonable endeavours to carry out Scheduled Maintenance: </w:t>
      </w:r>
    </w:p>
    <w:p w14:paraId="76C3B091" w14:textId="77777777" w:rsidR="00C519CD" w:rsidRPr="00C519CD" w:rsidRDefault="00C519CD" w:rsidP="00C519CD">
      <w:pPr>
        <w:pStyle w:val="Heading3"/>
        <w:spacing w:before="0" w:after="240"/>
        <w:rPr>
          <w:rFonts w:cs="Arial"/>
        </w:rPr>
      </w:pPr>
      <w:r w:rsidRPr="00C519CD">
        <w:rPr>
          <w:rFonts w:cs="Arial"/>
        </w:rPr>
        <w:t>within specified windows that have been notified to you in advance; and</w:t>
      </w:r>
    </w:p>
    <w:p w14:paraId="4C59A615" w14:textId="58F4CD36" w:rsidR="00C519CD" w:rsidRPr="00C519CD" w:rsidRDefault="00C519CD" w:rsidP="00C519CD">
      <w:pPr>
        <w:pStyle w:val="Heading3"/>
        <w:spacing w:before="0" w:after="240"/>
        <w:rPr>
          <w:rFonts w:cs="Arial"/>
        </w:rPr>
      </w:pPr>
      <w:r w:rsidRPr="00C519CD">
        <w:rPr>
          <w:rFonts w:cs="Arial"/>
        </w:rPr>
        <w:t xml:space="preserve">in such a way as to minimise adverse impacts to your use of the </w:t>
      </w:r>
      <w:r w:rsidR="006B3510">
        <w:rPr>
          <w:rFonts w:cs="Arial"/>
        </w:rPr>
        <w:t>VER</w:t>
      </w:r>
      <w:r w:rsidR="006B3510" w:rsidRPr="00C519CD">
        <w:rPr>
          <w:rFonts w:cs="Arial"/>
        </w:rPr>
        <w:t xml:space="preserve"> </w:t>
      </w:r>
      <w:r w:rsidRPr="00C519CD">
        <w:rPr>
          <w:rFonts w:cs="Arial"/>
        </w:rPr>
        <w:t>API.</w:t>
      </w:r>
    </w:p>
    <w:p w14:paraId="264553C4" w14:textId="16863FBA" w:rsidR="00C519CD" w:rsidRPr="00C519CD" w:rsidRDefault="00C519CD" w:rsidP="00C519CD">
      <w:pPr>
        <w:pStyle w:val="Heading3"/>
        <w:numPr>
          <w:ilvl w:val="0"/>
          <w:numId w:val="0"/>
        </w:numPr>
        <w:ind w:left="737"/>
        <w:rPr>
          <w:rFonts w:cs="Arial"/>
        </w:rPr>
      </w:pPr>
      <w:r w:rsidRPr="00C519CD">
        <w:rPr>
          <w:rFonts w:cs="Arial"/>
        </w:rPr>
        <w:t xml:space="preserve">However, the </w:t>
      </w:r>
      <w:r w:rsidR="006B3510">
        <w:rPr>
          <w:rFonts w:cs="Arial"/>
        </w:rPr>
        <w:t>VER</w:t>
      </w:r>
      <w:r w:rsidR="006B3510" w:rsidRPr="00C519CD">
        <w:rPr>
          <w:rFonts w:cs="Arial"/>
        </w:rPr>
        <w:t xml:space="preserve"> </w:t>
      </w:r>
      <w:r w:rsidRPr="00C519CD">
        <w:rPr>
          <w:rFonts w:cs="Arial"/>
        </w:rPr>
        <w:t xml:space="preserve">API, or your ability to receive Event Data via the </w:t>
      </w:r>
      <w:r w:rsidR="006B3510">
        <w:rPr>
          <w:rFonts w:cs="Arial"/>
        </w:rPr>
        <w:t>VER</w:t>
      </w:r>
      <w:r w:rsidR="006B3510" w:rsidRPr="00C519CD">
        <w:rPr>
          <w:rFonts w:cs="Arial"/>
        </w:rPr>
        <w:t xml:space="preserve"> </w:t>
      </w:r>
      <w:r w:rsidRPr="00C519CD">
        <w:rPr>
          <w:rFonts w:cs="Arial"/>
        </w:rPr>
        <w:t>API, may be unavailable during these periods of Scheduled Maintenance.</w:t>
      </w:r>
    </w:p>
    <w:p w14:paraId="6D87199B" w14:textId="374783AF" w:rsidR="00C519CD" w:rsidRPr="00C519CD" w:rsidRDefault="00C519CD" w:rsidP="00C519CD">
      <w:pPr>
        <w:pStyle w:val="Heading2"/>
      </w:pPr>
      <w:r w:rsidRPr="00C519CD">
        <w:rPr>
          <w:rFonts w:cs="Arial"/>
        </w:rPr>
        <w:t xml:space="preserve">If we are required to perform unscheduled emergency maintenance in connection with the </w:t>
      </w:r>
      <w:r w:rsidR="006B3510">
        <w:rPr>
          <w:rFonts w:cs="Arial"/>
        </w:rPr>
        <w:t>VER</w:t>
      </w:r>
      <w:r w:rsidR="006B3510" w:rsidRPr="00C519CD">
        <w:rPr>
          <w:rFonts w:cs="Arial"/>
        </w:rPr>
        <w:t xml:space="preserve"> </w:t>
      </w:r>
      <w:r w:rsidRPr="00C519CD">
        <w:rPr>
          <w:rFonts w:cs="Arial"/>
        </w:rPr>
        <w:t>API, then we will provide you with as much notice as possible of such unscheduled maintenance and we will provide you with regular updates as to when we expect such unscheduled maintenance to be completed.</w:t>
      </w:r>
    </w:p>
    <w:p w14:paraId="0E281225" w14:textId="24924C4D" w:rsidR="00C519CD" w:rsidRPr="00C519CD" w:rsidRDefault="00C519CD" w:rsidP="00C519CD">
      <w:pPr>
        <w:pStyle w:val="Heading1"/>
      </w:pPr>
      <w:bookmarkStart w:id="107" w:name="_Toc115343524"/>
      <w:bookmarkStart w:id="108" w:name="_Toc115343644"/>
      <w:r w:rsidRPr="00C519CD">
        <w:t>Plans and charges</w:t>
      </w:r>
      <w:bookmarkEnd w:id="107"/>
      <w:bookmarkEnd w:id="108"/>
    </w:p>
    <w:p w14:paraId="78150F7C" w14:textId="4011E329" w:rsidR="007E07A4" w:rsidRPr="00C519CD" w:rsidRDefault="007E07A4" w:rsidP="007E07A4">
      <w:pPr>
        <w:pStyle w:val="Indent1"/>
        <w:rPr>
          <w:rFonts w:ascii="Verdana" w:hAnsi="Verdana"/>
        </w:rPr>
      </w:pPr>
      <w:bookmarkStart w:id="109" w:name="_Toc115343525"/>
      <w:bookmarkStart w:id="110" w:name="_Toc115343645"/>
      <w:r>
        <w:rPr>
          <w:rFonts w:ascii="Verdana" w:hAnsi="Verdana"/>
        </w:rPr>
        <w:t>General</w:t>
      </w:r>
      <w:bookmarkEnd w:id="109"/>
      <w:bookmarkEnd w:id="110"/>
    </w:p>
    <w:p w14:paraId="2318F6CD" w14:textId="46109F29" w:rsidR="00C519CD" w:rsidRPr="00C519CD" w:rsidRDefault="00C519CD" w:rsidP="00C519CD">
      <w:pPr>
        <w:pStyle w:val="Heading2"/>
        <w:rPr>
          <w:rFonts w:cs="Arial"/>
        </w:rPr>
      </w:pPr>
      <w:r w:rsidRPr="71A2049C">
        <w:rPr>
          <w:rFonts w:cs="Arial"/>
        </w:rPr>
        <w:t xml:space="preserve">You may choose to access and use the </w:t>
      </w:r>
      <w:r w:rsidR="006B3510" w:rsidRPr="71A2049C">
        <w:rPr>
          <w:rFonts w:cs="Arial"/>
        </w:rPr>
        <w:t xml:space="preserve">VER </w:t>
      </w:r>
      <w:r w:rsidRPr="71A2049C">
        <w:rPr>
          <w:rFonts w:cs="Arial"/>
        </w:rPr>
        <w:t xml:space="preserve">API under a 12 month </w:t>
      </w:r>
      <w:r w:rsidR="00492AA4" w:rsidRPr="71A2049C">
        <w:rPr>
          <w:rFonts w:cs="Arial"/>
        </w:rPr>
        <w:t xml:space="preserve">or </w:t>
      </w:r>
      <w:proofErr w:type="gramStart"/>
      <w:r w:rsidR="00492AA4" w:rsidRPr="71A2049C">
        <w:rPr>
          <w:rFonts w:cs="Arial"/>
        </w:rPr>
        <w:t>36 month</w:t>
      </w:r>
      <w:proofErr w:type="gramEnd"/>
      <w:r w:rsidR="00492AA4" w:rsidRPr="71A2049C">
        <w:rPr>
          <w:rFonts w:cs="Arial"/>
        </w:rPr>
        <w:t xml:space="preserve"> </w:t>
      </w:r>
      <w:r w:rsidRPr="71A2049C">
        <w:rPr>
          <w:rFonts w:cs="Arial"/>
        </w:rPr>
        <w:t>subscription plan (</w:t>
      </w:r>
      <w:r w:rsidRPr="71A2049C">
        <w:rPr>
          <w:rFonts w:cs="Arial"/>
          <w:b/>
        </w:rPr>
        <w:t>Fixed Term Plan</w:t>
      </w:r>
      <w:r w:rsidRPr="71A2049C">
        <w:rPr>
          <w:rFonts w:cs="Arial"/>
        </w:rPr>
        <w:t>), subject to the terms below and your separate agreement with us.</w:t>
      </w:r>
    </w:p>
    <w:p w14:paraId="0FC0EE4B" w14:textId="2DA5EA4A" w:rsidR="00C519CD" w:rsidRPr="00C519CD" w:rsidRDefault="00C519CD" w:rsidP="00C519CD">
      <w:pPr>
        <w:pStyle w:val="Heading2"/>
        <w:rPr>
          <w:rFonts w:cs="Arial"/>
        </w:rPr>
      </w:pPr>
      <w:r w:rsidRPr="00C519CD">
        <w:rPr>
          <w:rFonts w:cs="Arial"/>
        </w:rPr>
        <w:t xml:space="preserve">The charges for your Fixed Term Plan are as set out in your separate agreement with us. </w:t>
      </w:r>
    </w:p>
    <w:p w14:paraId="1C97B8CB" w14:textId="27D36BCA" w:rsidR="00C519CD" w:rsidRPr="00C519CD" w:rsidRDefault="00C519CD" w:rsidP="00C519CD">
      <w:pPr>
        <w:pStyle w:val="Heading2"/>
        <w:spacing w:after="240"/>
        <w:rPr>
          <w:rFonts w:cs="Arial"/>
        </w:rPr>
      </w:pPr>
      <w:r w:rsidRPr="00C519CD">
        <w:rPr>
          <w:rFonts w:cs="Arial"/>
        </w:rPr>
        <w:t>The billing cycle for all Fixed Term Plans begins on the 1</w:t>
      </w:r>
      <w:r w:rsidRPr="00C519CD">
        <w:rPr>
          <w:rFonts w:cs="Arial"/>
          <w:vertAlign w:val="superscript"/>
        </w:rPr>
        <w:t>st</w:t>
      </w:r>
      <w:r w:rsidRPr="00C519CD">
        <w:rPr>
          <w:rFonts w:cs="Arial"/>
        </w:rPr>
        <w:t xml:space="preserve"> day of each month.</w:t>
      </w:r>
    </w:p>
    <w:p w14:paraId="6629F6F1" w14:textId="77777777" w:rsidR="00C519CD" w:rsidRPr="00C519CD" w:rsidRDefault="00C519CD" w:rsidP="00C519CD">
      <w:pPr>
        <w:pStyle w:val="Indent1"/>
        <w:rPr>
          <w:rFonts w:ascii="Verdana" w:hAnsi="Verdana"/>
        </w:rPr>
      </w:pPr>
      <w:bookmarkStart w:id="111" w:name="_Toc115343526"/>
      <w:bookmarkStart w:id="112" w:name="_Toc115343646"/>
      <w:r w:rsidRPr="00C519CD">
        <w:rPr>
          <w:rFonts w:ascii="Verdana" w:hAnsi="Verdana"/>
        </w:rPr>
        <w:t>Fixed Term Plan</w:t>
      </w:r>
      <w:bookmarkEnd w:id="111"/>
      <w:bookmarkEnd w:id="112"/>
    </w:p>
    <w:p w14:paraId="72F36100" w14:textId="77777777" w:rsidR="00C519CD" w:rsidRPr="00C519CD" w:rsidRDefault="00C519CD" w:rsidP="00C519CD">
      <w:pPr>
        <w:pStyle w:val="Heading2"/>
        <w:rPr>
          <w:rFonts w:cs="Arial"/>
        </w:rPr>
      </w:pPr>
      <w:r w:rsidRPr="00C519CD">
        <w:rPr>
          <w:rFonts w:cs="Arial"/>
        </w:rPr>
        <w:t xml:space="preserve">Fixed Term Plans are available until withdrawn by us. </w:t>
      </w:r>
    </w:p>
    <w:p w14:paraId="3E0FEFB3" w14:textId="374A3C54" w:rsidR="00492AA4" w:rsidRPr="00492AA4" w:rsidRDefault="00C519CD" w:rsidP="00492AA4">
      <w:pPr>
        <w:pStyle w:val="Heading2"/>
        <w:rPr>
          <w:rFonts w:cs="Arial"/>
        </w:rPr>
      </w:pPr>
      <w:r w:rsidRPr="00C519CD">
        <w:rPr>
          <w:rFonts w:cs="Arial"/>
        </w:rPr>
        <w:t xml:space="preserve">Under a Fixed Term Plan, you are required to pay a fixed fee monthly in advance in return for the right to receive Event Data in connection with a </w:t>
      </w:r>
      <w:r w:rsidR="00A44986">
        <w:rPr>
          <w:rFonts w:cs="Arial"/>
        </w:rPr>
        <w:t>minimum</w:t>
      </w:r>
      <w:r w:rsidR="00A44986" w:rsidRPr="00C519CD">
        <w:rPr>
          <w:rFonts w:cs="Arial"/>
        </w:rPr>
        <w:t xml:space="preserve"> </w:t>
      </w:r>
      <w:r w:rsidRPr="00C519CD">
        <w:rPr>
          <w:rFonts w:cs="Arial"/>
        </w:rPr>
        <w:t xml:space="preserve">number of individual </w:t>
      </w:r>
      <w:r w:rsidR="006B1B28">
        <w:rPr>
          <w:rFonts w:cs="Arial"/>
        </w:rPr>
        <w:t>requests</w:t>
      </w:r>
      <w:r w:rsidRPr="00C519CD">
        <w:rPr>
          <w:rFonts w:cs="Arial"/>
        </w:rPr>
        <w:t xml:space="preserve"> during each month of your term</w:t>
      </w:r>
      <w:r w:rsidR="004D09DD">
        <w:rPr>
          <w:rFonts w:cs="Arial"/>
        </w:rPr>
        <w:t xml:space="preserve"> (</w:t>
      </w:r>
      <w:r w:rsidR="004D09DD">
        <w:rPr>
          <w:rFonts w:cs="Arial"/>
          <w:b/>
          <w:bCs w:val="0"/>
        </w:rPr>
        <w:t>Minimum Commitment</w:t>
      </w:r>
      <w:r w:rsidR="004D09DD" w:rsidRPr="00BB3B55">
        <w:rPr>
          <w:rFonts w:cs="Arial"/>
        </w:rPr>
        <w:t>)</w:t>
      </w:r>
      <w:r w:rsidRPr="00C519CD">
        <w:rPr>
          <w:rFonts w:cs="Arial"/>
        </w:rPr>
        <w:t>.</w:t>
      </w:r>
      <w:r w:rsidR="006B1B28">
        <w:rPr>
          <w:rFonts w:cs="Arial"/>
        </w:rPr>
        <w:t xml:space="preserve"> Additional requests above this number will be charged at</w:t>
      </w:r>
      <w:r w:rsidR="008E31B8">
        <w:rPr>
          <w:rFonts w:cs="Arial"/>
        </w:rPr>
        <w:t xml:space="preserve"> </w:t>
      </w:r>
      <w:r w:rsidR="00AC2C01">
        <w:rPr>
          <w:rFonts w:cs="Arial"/>
        </w:rPr>
        <w:t>a</w:t>
      </w:r>
      <w:r w:rsidR="00A44986">
        <w:rPr>
          <w:rFonts w:cs="Arial"/>
        </w:rPr>
        <w:t xml:space="preserve"> rate </w:t>
      </w:r>
      <w:r w:rsidR="00AC323C">
        <w:rPr>
          <w:rFonts w:cs="Arial"/>
        </w:rPr>
        <w:t>for</w:t>
      </w:r>
      <w:r w:rsidR="00A44986">
        <w:rPr>
          <w:rFonts w:cs="Arial"/>
        </w:rPr>
        <w:t xml:space="preserve"> the</w:t>
      </w:r>
      <w:r w:rsidR="00AC323C">
        <w:rPr>
          <w:rFonts w:cs="Arial"/>
        </w:rPr>
        <w:t xml:space="preserve"> applicable</w:t>
      </w:r>
      <w:r w:rsidR="00A44986">
        <w:rPr>
          <w:rFonts w:cs="Arial"/>
        </w:rPr>
        <w:t xml:space="preserve"> volume tiers.</w:t>
      </w:r>
    </w:p>
    <w:p w14:paraId="404775EE" w14:textId="323A6703" w:rsidR="00C519CD" w:rsidRPr="00C519CD" w:rsidRDefault="00C519CD" w:rsidP="00C519CD">
      <w:pPr>
        <w:pStyle w:val="Heading2"/>
        <w:rPr>
          <w:rFonts w:cs="Arial"/>
        </w:rPr>
      </w:pPr>
      <w:r w:rsidRPr="00C519CD">
        <w:rPr>
          <w:rFonts w:cs="Arial"/>
        </w:rPr>
        <w:t xml:space="preserve">If you commence your Fixed Term Plan part way through a billing month, the applicable monthly fixed fee for such initial month will </w:t>
      </w:r>
      <w:r w:rsidR="00A44986">
        <w:rPr>
          <w:rFonts w:cs="Arial"/>
        </w:rPr>
        <w:t xml:space="preserve">not </w:t>
      </w:r>
      <w:r w:rsidRPr="00C519CD">
        <w:rPr>
          <w:rFonts w:cs="Arial"/>
        </w:rPr>
        <w:t xml:space="preserve">be prorated. </w:t>
      </w:r>
    </w:p>
    <w:p w14:paraId="1083F14C" w14:textId="4DF6C55C" w:rsidR="00C519CD" w:rsidRPr="00C519CD" w:rsidRDefault="00C519CD" w:rsidP="00C519CD">
      <w:pPr>
        <w:pStyle w:val="Heading2"/>
        <w:rPr>
          <w:rFonts w:cs="Arial"/>
        </w:rPr>
      </w:pPr>
      <w:r w:rsidRPr="00C519CD">
        <w:rPr>
          <w:rFonts w:cs="Arial"/>
        </w:rPr>
        <w:t xml:space="preserve">Your Fixed Term Plan and the applicable charges are as set out in your separate agreement with us. </w:t>
      </w:r>
    </w:p>
    <w:p w14:paraId="30CCAF2D" w14:textId="276244A2" w:rsidR="00C519CD" w:rsidRPr="00C519CD" w:rsidRDefault="00C519CD" w:rsidP="00C519CD">
      <w:pPr>
        <w:pStyle w:val="Heading2"/>
        <w:rPr>
          <w:rFonts w:cs="Arial"/>
        </w:rPr>
      </w:pPr>
      <w:r w:rsidRPr="00C519CD">
        <w:rPr>
          <w:rFonts w:cs="Arial"/>
        </w:rPr>
        <w:t xml:space="preserve">If you do not </w:t>
      </w:r>
      <w:r w:rsidR="00A44986">
        <w:rPr>
          <w:rFonts w:cs="Arial"/>
        </w:rPr>
        <w:t>send requests</w:t>
      </w:r>
      <w:r w:rsidR="00A44986" w:rsidRPr="00C519CD">
        <w:rPr>
          <w:rFonts w:cs="Arial"/>
        </w:rPr>
        <w:t xml:space="preserve"> </w:t>
      </w:r>
      <w:r w:rsidRPr="00C519CD">
        <w:rPr>
          <w:rFonts w:cs="Arial"/>
        </w:rPr>
        <w:t xml:space="preserve">up to the monthly </w:t>
      </w:r>
      <w:r w:rsidR="00A44986">
        <w:rPr>
          <w:rFonts w:cs="Arial"/>
        </w:rPr>
        <w:t xml:space="preserve">minimum </w:t>
      </w:r>
      <w:r w:rsidRPr="00C519CD">
        <w:rPr>
          <w:rFonts w:cs="Arial"/>
        </w:rPr>
        <w:t xml:space="preserve">applicable to your Fixed Term Plan, you are not entitled to a pro rata refund for the portion of your </w:t>
      </w:r>
      <w:r w:rsidR="004D3E29">
        <w:rPr>
          <w:rFonts w:cs="Arial"/>
        </w:rPr>
        <w:t>minimum</w:t>
      </w:r>
      <w:r w:rsidR="004D3E29" w:rsidRPr="00C519CD">
        <w:rPr>
          <w:rFonts w:cs="Arial"/>
        </w:rPr>
        <w:t xml:space="preserve"> </w:t>
      </w:r>
      <w:r w:rsidRPr="00C519CD">
        <w:rPr>
          <w:rFonts w:cs="Arial"/>
        </w:rPr>
        <w:t xml:space="preserve">that remains unused at the end of the month, and the unused portion of your Fixed Term Plan expires and does not roll-over to the next month of your Fixed Term Plan. </w:t>
      </w:r>
    </w:p>
    <w:p w14:paraId="37691E86" w14:textId="2589BF88" w:rsidR="00C519CD" w:rsidRPr="00C519CD" w:rsidRDefault="00C519CD" w:rsidP="00C519CD">
      <w:pPr>
        <w:pStyle w:val="Heading2"/>
        <w:rPr>
          <w:rFonts w:cs="Arial"/>
        </w:rPr>
      </w:pPr>
      <w:r w:rsidRPr="00C519CD">
        <w:rPr>
          <w:rFonts w:cs="Arial"/>
        </w:rPr>
        <w:t xml:space="preserve">If you exceed the </w:t>
      </w:r>
      <w:r w:rsidR="004D3E29">
        <w:rPr>
          <w:rFonts w:cs="Arial"/>
        </w:rPr>
        <w:t>minimum</w:t>
      </w:r>
      <w:r w:rsidR="004D3E29" w:rsidRPr="00C519CD">
        <w:rPr>
          <w:rFonts w:cs="Arial"/>
        </w:rPr>
        <w:t xml:space="preserve"> </w:t>
      </w:r>
      <w:r w:rsidRPr="00C519CD">
        <w:rPr>
          <w:rFonts w:cs="Arial"/>
        </w:rPr>
        <w:t xml:space="preserve">applicable to your Fixed Term Plan in any month, each additional </w:t>
      </w:r>
      <w:r w:rsidR="004D3E29">
        <w:rPr>
          <w:rFonts w:cs="Arial"/>
        </w:rPr>
        <w:t xml:space="preserve">request </w:t>
      </w:r>
      <w:r w:rsidRPr="00C519CD">
        <w:rPr>
          <w:rFonts w:cs="Arial"/>
        </w:rPr>
        <w:t xml:space="preserve">above your applicable </w:t>
      </w:r>
      <w:r w:rsidR="004D3E29">
        <w:rPr>
          <w:rFonts w:cs="Arial"/>
        </w:rPr>
        <w:t xml:space="preserve">minimum </w:t>
      </w:r>
      <w:r w:rsidRPr="00C519CD">
        <w:rPr>
          <w:rFonts w:cs="Arial"/>
        </w:rPr>
        <w:t xml:space="preserve">will be charged to you at the excess unit price applicable to your selected Fixed Term Plan (as set out in your separate agreement with us) and will be payable to us in arrears. </w:t>
      </w:r>
    </w:p>
    <w:p w14:paraId="5A64DE3C" w14:textId="3FAA4421" w:rsidR="00C519CD" w:rsidRPr="00C519CD" w:rsidRDefault="00C519CD" w:rsidP="00C519CD">
      <w:pPr>
        <w:pStyle w:val="Heading2"/>
        <w:rPr>
          <w:rFonts w:cs="Arial"/>
        </w:rPr>
      </w:pPr>
      <w:r w:rsidRPr="00C519CD">
        <w:rPr>
          <w:rFonts w:cs="Arial"/>
        </w:rPr>
        <w:t xml:space="preserve">You may only terminate your Fixed Term Plan in accordance with clause </w:t>
      </w:r>
      <w:r w:rsidRPr="00C519CD">
        <w:rPr>
          <w:rFonts w:cs="Arial"/>
          <w:color w:val="2B579A"/>
          <w:shd w:val="clear" w:color="auto" w:fill="E6E6E6"/>
        </w:rPr>
        <w:fldChar w:fldCharType="begin"/>
      </w:r>
      <w:r w:rsidRPr="00C519CD">
        <w:rPr>
          <w:rFonts w:cs="Arial"/>
        </w:rPr>
        <w:instrText xml:space="preserve"> REF _Ref509583218 \r \h </w:instrText>
      </w:r>
      <w:r>
        <w:rPr>
          <w:rFonts w:cs="Arial"/>
        </w:rPr>
        <w:instrText xml:space="preserve"> \* MERGEFORMAT </w:instrText>
      </w:r>
      <w:r w:rsidRPr="00C519CD">
        <w:rPr>
          <w:rFonts w:cs="Arial"/>
          <w:color w:val="2B579A"/>
          <w:shd w:val="clear" w:color="auto" w:fill="E6E6E6"/>
        </w:rPr>
      </w:r>
      <w:r w:rsidRPr="00C519CD">
        <w:rPr>
          <w:rFonts w:cs="Arial"/>
          <w:color w:val="2B579A"/>
          <w:shd w:val="clear" w:color="auto" w:fill="E6E6E6"/>
        </w:rPr>
        <w:fldChar w:fldCharType="separate"/>
      </w:r>
      <w:r w:rsidR="00D47340">
        <w:rPr>
          <w:rFonts w:cs="Arial"/>
        </w:rPr>
        <w:t>10</w:t>
      </w:r>
      <w:r w:rsidRPr="00C519CD">
        <w:rPr>
          <w:rFonts w:cs="Arial"/>
          <w:color w:val="2B579A"/>
          <w:shd w:val="clear" w:color="auto" w:fill="E6E6E6"/>
        </w:rPr>
        <w:fldChar w:fldCharType="end"/>
      </w:r>
      <w:r w:rsidRPr="00C519CD">
        <w:rPr>
          <w:rFonts w:cs="Arial"/>
        </w:rPr>
        <w:t>.</w:t>
      </w:r>
    </w:p>
    <w:p w14:paraId="776C65D4" w14:textId="7115CEA3" w:rsidR="00C519CD" w:rsidRPr="00C519CD" w:rsidRDefault="00C519CD" w:rsidP="00C519CD">
      <w:pPr>
        <w:pStyle w:val="Heading1"/>
      </w:pPr>
      <w:bookmarkStart w:id="113" w:name="_Ref509582461"/>
      <w:bookmarkStart w:id="114" w:name="_Ref509583218"/>
      <w:bookmarkStart w:id="115" w:name="_Toc115343527"/>
      <w:bookmarkStart w:id="116" w:name="_Toc115343647"/>
      <w:r w:rsidRPr="00C519CD">
        <w:t>Term and Termination</w:t>
      </w:r>
      <w:bookmarkEnd w:id="113"/>
      <w:bookmarkEnd w:id="114"/>
      <w:bookmarkEnd w:id="115"/>
      <w:bookmarkEnd w:id="116"/>
    </w:p>
    <w:p w14:paraId="62E25151" w14:textId="77777777" w:rsidR="00C519CD" w:rsidRPr="00C519CD" w:rsidRDefault="00C519CD" w:rsidP="00C519CD">
      <w:pPr>
        <w:pStyle w:val="Indent1"/>
        <w:rPr>
          <w:rFonts w:ascii="Verdana" w:hAnsi="Verdana"/>
        </w:rPr>
      </w:pPr>
      <w:bookmarkStart w:id="117" w:name="_Toc115343528"/>
      <w:bookmarkStart w:id="118" w:name="_Toc115343648"/>
      <w:r w:rsidRPr="00C519CD">
        <w:rPr>
          <w:rFonts w:ascii="Verdana" w:hAnsi="Verdana"/>
        </w:rPr>
        <w:t>Minimum Term and Automatic Renewal</w:t>
      </w:r>
      <w:bookmarkEnd w:id="117"/>
      <w:bookmarkEnd w:id="118"/>
    </w:p>
    <w:p w14:paraId="5E97F7BF" w14:textId="61AA3D3E" w:rsidR="00492AA4" w:rsidRDefault="00C519CD" w:rsidP="00C519CD">
      <w:pPr>
        <w:pStyle w:val="Heading2"/>
        <w:rPr>
          <w:rFonts w:cs="Arial"/>
        </w:rPr>
      </w:pPr>
      <w:bookmarkStart w:id="119" w:name="_Ref506285761"/>
      <w:r w:rsidRPr="00C519CD">
        <w:rPr>
          <w:rFonts w:cs="Arial"/>
        </w:rPr>
        <w:t>If you select a Fixed Term Plan, a minimum term of 12</w:t>
      </w:r>
      <w:r w:rsidR="00492AA4">
        <w:rPr>
          <w:rFonts w:cs="Arial"/>
        </w:rPr>
        <w:t xml:space="preserve"> or 36</w:t>
      </w:r>
      <w:r w:rsidRPr="00C519CD">
        <w:rPr>
          <w:rFonts w:cs="Arial"/>
        </w:rPr>
        <w:t xml:space="preserve"> months applies.</w:t>
      </w:r>
      <w:r w:rsidR="002F3AD1">
        <w:rPr>
          <w:rFonts w:cs="Arial"/>
        </w:rPr>
        <w:t xml:space="preserve">  The first six months of the Fixed Term Plan is the “</w:t>
      </w:r>
      <w:r w:rsidR="002F3AD1">
        <w:rPr>
          <w:rFonts w:cs="Arial"/>
          <w:b/>
          <w:bCs w:val="0"/>
        </w:rPr>
        <w:t>Ramp-up Period</w:t>
      </w:r>
      <w:r w:rsidR="002F3AD1" w:rsidRPr="00BB3B55">
        <w:rPr>
          <w:rFonts w:cs="Arial"/>
        </w:rPr>
        <w:t>”</w:t>
      </w:r>
      <w:r w:rsidR="002F3AD1">
        <w:rPr>
          <w:rFonts w:cs="Arial"/>
        </w:rPr>
        <w:t xml:space="preserve"> during which </w:t>
      </w:r>
      <w:r w:rsidR="00302FCE">
        <w:rPr>
          <w:rFonts w:cs="Arial"/>
        </w:rPr>
        <w:t xml:space="preserve">a different Minimum Commitment and pricing may apply as set out in your </w:t>
      </w:r>
      <w:r w:rsidR="001D0017">
        <w:rPr>
          <w:rFonts w:cs="Arial"/>
        </w:rPr>
        <w:t>separate a</w:t>
      </w:r>
      <w:r w:rsidR="00302FCE">
        <w:rPr>
          <w:rFonts w:cs="Arial"/>
        </w:rPr>
        <w:t>greement with us.</w:t>
      </w:r>
      <w:r w:rsidRPr="00C519CD">
        <w:rPr>
          <w:rFonts w:cs="Arial"/>
        </w:rPr>
        <w:t xml:space="preserve"> </w:t>
      </w:r>
    </w:p>
    <w:p w14:paraId="1F568C82" w14:textId="130D8354" w:rsidR="00C519CD" w:rsidRPr="00C519CD" w:rsidRDefault="00C519CD" w:rsidP="00C519CD">
      <w:pPr>
        <w:pStyle w:val="Heading2"/>
        <w:rPr>
          <w:rFonts w:cs="Arial"/>
        </w:rPr>
      </w:pPr>
      <w:r w:rsidRPr="00C519CD">
        <w:rPr>
          <w:rFonts w:cs="Arial"/>
        </w:rPr>
        <w:t xml:space="preserve">Early termination charges may apply should you terminate or downgrade your Fixed Term Plan prior to the end of your minimum term, as set out in </w:t>
      </w:r>
      <w:proofErr w:type="spellStart"/>
      <w:r w:rsidRPr="00C519CD">
        <w:rPr>
          <w:rFonts w:cs="Arial"/>
        </w:rPr>
        <w:t>claus</w:t>
      </w:r>
      <w:proofErr w:type="spellEnd"/>
      <w:r w:rsidRPr="00C519CD">
        <w:rPr>
          <w:rFonts w:cs="Arial"/>
        </w:rPr>
        <w:t xml:space="preserve"> </w:t>
      </w:r>
      <w:r w:rsidR="007E07A4">
        <w:rPr>
          <w:rFonts w:cs="Arial"/>
          <w:color w:val="2B579A"/>
          <w:shd w:val="clear" w:color="auto" w:fill="E6E6E6"/>
        </w:rPr>
        <w:fldChar w:fldCharType="begin"/>
      </w:r>
      <w:r w:rsidR="007E07A4">
        <w:rPr>
          <w:rFonts w:cs="Arial"/>
        </w:rPr>
        <w:instrText xml:space="preserve"> REF _Ref510511433 \r \h </w:instrText>
      </w:r>
      <w:r w:rsidR="007E07A4">
        <w:rPr>
          <w:rFonts w:cs="Arial"/>
          <w:color w:val="2B579A"/>
          <w:shd w:val="clear" w:color="auto" w:fill="E6E6E6"/>
        </w:rPr>
      </w:r>
      <w:r w:rsidR="007E07A4">
        <w:rPr>
          <w:rFonts w:cs="Arial"/>
          <w:color w:val="2B579A"/>
          <w:shd w:val="clear" w:color="auto" w:fill="E6E6E6"/>
        </w:rPr>
        <w:fldChar w:fldCharType="separate"/>
      </w:r>
      <w:r w:rsidR="00D47340">
        <w:rPr>
          <w:rFonts w:cs="Arial"/>
        </w:rPr>
        <w:t>10.9</w:t>
      </w:r>
      <w:r w:rsidR="007E07A4">
        <w:rPr>
          <w:rFonts w:cs="Arial"/>
          <w:color w:val="2B579A"/>
          <w:shd w:val="clear" w:color="auto" w:fill="E6E6E6"/>
        </w:rPr>
        <w:fldChar w:fldCharType="end"/>
      </w:r>
      <w:r w:rsidRPr="00C519CD">
        <w:rPr>
          <w:rFonts w:cs="Arial"/>
        </w:rPr>
        <w:t xml:space="preserve"> of these terms. We may also charge you any waived service charges. </w:t>
      </w:r>
    </w:p>
    <w:p w14:paraId="3591384C" w14:textId="5D59E496" w:rsidR="00C519CD" w:rsidRPr="00C519CD" w:rsidRDefault="00C519CD" w:rsidP="00C519CD">
      <w:pPr>
        <w:pStyle w:val="Heading2"/>
        <w:rPr>
          <w:rFonts w:cs="Arial"/>
        </w:rPr>
      </w:pPr>
      <w:bookmarkStart w:id="120" w:name="_Ref506285818"/>
      <w:r w:rsidRPr="5A51ECB5">
        <w:rPr>
          <w:rFonts w:cs="Arial"/>
        </w:rPr>
        <w:t>At the end of your minimum term, your Fixed Term Plan renews each year for a further 12 months on the same terms, unless you tell us at least 30 days in advance of the date of automatic renewal that you want your Fixed Term Plan to terminate.</w:t>
      </w:r>
      <w:bookmarkEnd w:id="119"/>
      <w:bookmarkEnd w:id="120"/>
      <w:r w:rsidRPr="5A51ECB5">
        <w:rPr>
          <w:rFonts w:cs="Arial"/>
        </w:rPr>
        <w:t xml:space="preserve"> </w:t>
      </w:r>
      <w:r w:rsidR="00FA165D" w:rsidRPr="00FA165D">
        <w:rPr>
          <w:rFonts w:cs="Arial"/>
        </w:rPr>
        <w:t>We will provide you with reasonable advance notice that your service is about to be renewed. After your service has renewed, you can terminate your service at any time in which case we will not charge you the standard early termination charges for your service (if any), but we may charge you an amount equal to the actual third-party costs and expenses that we have incurred or committed to in anticipation of providing the service to you and that cannot be reasonably avoided by us as a result of the termination.  If we fail to provide you with reasonable advance notice, you may terminate your service at any time after your service has renewed without having to pay any early termination charges (including the charges contemplated in the previous sentence).</w:t>
      </w:r>
      <w:r w:rsidR="00544925">
        <w:rPr>
          <w:rFonts w:cs="Arial"/>
        </w:rPr>
        <w:t xml:space="preserve"> </w:t>
      </w:r>
    </w:p>
    <w:p w14:paraId="1F299B98" w14:textId="039F1B0D" w:rsidR="00C519CD" w:rsidRPr="00C519CD" w:rsidRDefault="00C519CD" w:rsidP="00BB3B55">
      <w:pPr>
        <w:pStyle w:val="Heading2"/>
        <w:spacing w:after="120"/>
        <w:rPr>
          <w:rFonts w:cs="Arial"/>
        </w:rPr>
      </w:pPr>
      <w:r w:rsidRPr="5A51ECB5">
        <w:rPr>
          <w:rFonts w:cs="Arial"/>
        </w:rPr>
        <w:t>If your Fixed Term Plan is no longer available at the end of your minimum term, we may roll your service over to any other current plan which is reasonably comparable</w:t>
      </w:r>
      <w:r w:rsidR="002E57E5" w:rsidRPr="002E57E5">
        <w:rPr>
          <w:rFonts w:cs="Arial"/>
        </w:rPr>
        <w:t xml:space="preserve">, unless you tell us at least 30 days in advance of the date of </w:t>
      </w:r>
      <w:r w:rsidR="002E57E5">
        <w:rPr>
          <w:rFonts w:cs="Arial"/>
        </w:rPr>
        <w:t>expiry of your Fixed Term Plan that you want</w:t>
      </w:r>
      <w:r w:rsidR="002E57E5" w:rsidRPr="002E57E5">
        <w:rPr>
          <w:rFonts w:cs="Arial"/>
        </w:rPr>
        <w:t xml:space="preserve"> your Fixed Term Plan to terminate</w:t>
      </w:r>
      <w:r w:rsidRPr="5A51ECB5">
        <w:rPr>
          <w:rFonts w:cs="Arial"/>
        </w:rPr>
        <w:t>. We will tell you</w:t>
      </w:r>
      <w:r w:rsidR="00FA165D">
        <w:rPr>
          <w:rFonts w:cs="Arial"/>
        </w:rPr>
        <w:t xml:space="preserve"> reasonably in advance</w:t>
      </w:r>
      <w:r w:rsidRPr="5A51ECB5">
        <w:rPr>
          <w:rFonts w:cs="Arial"/>
        </w:rPr>
        <w:t xml:space="preserve"> before this happens.</w:t>
      </w:r>
      <w:r w:rsidR="00544925" w:rsidRPr="00544925">
        <w:t xml:space="preserve"> </w:t>
      </w:r>
      <w:r w:rsidR="00FA165D" w:rsidRPr="00FA165D">
        <w:t xml:space="preserve">After your service has </w:t>
      </w:r>
      <w:r w:rsidR="00FA165D">
        <w:t>been migrated, if your service has been migrated to a fixed term service</w:t>
      </w:r>
      <w:r w:rsidR="00FA165D" w:rsidRPr="00FA165D">
        <w:t>, you can terminate your service at any time in which case we will not charge you the standard early termination charges for your service (if any), but we may charge you an amount equal to the actual third-party costs and expenses that we have incurred or committed to in anticipation of providing the service to you and that cannot be reasonably avoided by us as a result of the termination. If we fail to provide you with reasonable advance notice</w:t>
      </w:r>
      <w:r w:rsidR="00FA165D">
        <w:t xml:space="preserve"> or if the migration to the new service has more than a minor detrimental impact on you</w:t>
      </w:r>
      <w:r w:rsidR="00FA165D" w:rsidRPr="00FA165D">
        <w:t xml:space="preserve">, you may terminate your service at any time after your service has </w:t>
      </w:r>
      <w:r w:rsidR="00FA165D">
        <w:t>been migrated</w:t>
      </w:r>
      <w:r w:rsidR="00FA165D" w:rsidRPr="00FA165D">
        <w:t xml:space="preserve"> without having to pay any early termination charges (including the charges contemplated in the previous sentence).</w:t>
      </w:r>
    </w:p>
    <w:p w14:paraId="132BB634" w14:textId="77777777" w:rsidR="00C519CD" w:rsidRPr="00C519CD" w:rsidRDefault="00C519CD" w:rsidP="00310FA3">
      <w:pPr>
        <w:pStyle w:val="Indent1"/>
        <w:rPr>
          <w:rFonts w:ascii="Verdana" w:hAnsi="Verdana"/>
        </w:rPr>
      </w:pPr>
      <w:bookmarkStart w:id="121" w:name="_Toc115343529"/>
      <w:bookmarkStart w:id="122" w:name="_Toc115343649"/>
      <w:r w:rsidRPr="00C519CD">
        <w:rPr>
          <w:rFonts w:ascii="Verdana" w:hAnsi="Verdana"/>
        </w:rPr>
        <w:t>Termination and Suspension</w:t>
      </w:r>
      <w:bookmarkEnd w:id="121"/>
      <w:bookmarkEnd w:id="122"/>
    </w:p>
    <w:p w14:paraId="0EF9AF7A" w14:textId="7481B126" w:rsidR="00C519CD" w:rsidRPr="00C519CD" w:rsidRDefault="00C519CD" w:rsidP="00C519CD">
      <w:pPr>
        <w:pStyle w:val="Heading2"/>
        <w:rPr>
          <w:rFonts w:cs="Arial"/>
        </w:rPr>
      </w:pPr>
      <w:bookmarkStart w:id="123" w:name="_Ref509582262"/>
      <w:bookmarkStart w:id="124" w:name="_Ref509581263"/>
      <w:r w:rsidRPr="00C519CD">
        <w:rPr>
          <w:rFonts w:cs="Arial"/>
        </w:rPr>
        <w:t>You may terminate your Fixed Term Plan at any time by giving us at least 30 days’ prior written notice. However</w:t>
      </w:r>
      <w:r w:rsidR="00AC323C" w:rsidRPr="5A51ECB5">
        <w:rPr>
          <w:rFonts w:cs="Arial"/>
        </w:rPr>
        <w:t xml:space="preserve"> if you terminate your plan with us for any reason during the then current term (other than for our material breach or in accordance with clause </w:t>
      </w:r>
      <w:r w:rsidRPr="52D3F8DF">
        <w:rPr>
          <w:rFonts w:cs="Arial"/>
          <w:color w:val="2B579A"/>
        </w:rPr>
        <w:fldChar w:fldCharType="begin"/>
      </w:r>
      <w:r w:rsidRPr="5A51ECB5">
        <w:rPr>
          <w:rFonts w:cs="Arial"/>
        </w:rPr>
        <w:instrText xml:space="preserve"> REF _Ref506285818 \r \h  \* MERGEFORMAT </w:instrText>
      </w:r>
      <w:r w:rsidRPr="52D3F8DF">
        <w:rPr>
          <w:rFonts w:cs="Arial"/>
          <w:color w:val="2B579A"/>
        </w:rPr>
      </w:r>
      <w:r w:rsidRPr="52D3F8DF">
        <w:rPr>
          <w:rFonts w:cs="Arial"/>
          <w:color w:val="2B579A"/>
        </w:rPr>
        <w:fldChar w:fldCharType="separate"/>
      </w:r>
      <w:r w:rsidR="00D47340">
        <w:rPr>
          <w:rFonts w:cs="Arial"/>
        </w:rPr>
        <w:t>10.3</w:t>
      </w:r>
      <w:r w:rsidRPr="52D3F8DF">
        <w:rPr>
          <w:rFonts w:cs="Arial"/>
          <w:color w:val="2B579A"/>
        </w:rPr>
        <w:fldChar w:fldCharType="end"/>
      </w:r>
      <w:r w:rsidR="00AC323C" w:rsidRPr="5A51ECB5">
        <w:rPr>
          <w:rFonts w:cs="Arial"/>
        </w:rPr>
        <w:t>), we may charge you an early termination charge as set out below.</w:t>
      </w:r>
      <w:bookmarkEnd w:id="123"/>
      <w:r w:rsidRPr="00C519CD">
        <w:rPr>
          <w:rFonts w:cs="Arial"/>
        </w:rPr>
        <w:t xml:space="preserve"> </w:t>
      </w:r>
    </w:p>
    <w:bookmarkEnd w:id="124"/>
    <w:p w14:paraId="35B49D24" w14:textId="04637013" w:rsidR="00C519CD" w:rsidRPr="00C519CD" w:rsidRDefault="00C519CD" w:rsidP="00C519CD">
      <w:pPr>
        <w:pStyle w:val="Heading2"/>
        <w:rPr>
          <w:rFonts w:cs="Arial"/>
        </w:rPr>
      </w:pPr>
      <w:r w:rsidRPr="5A51ECB5">
        <w:rPr>
          <w:rFonts w:cs="Arial"/>
        </w:rPr>
        <w:t xml:space="preserve">We may suspend your access to the </w:t>
      </w:r>
      <w:r w:rsidR="00B636BD" w:rsidRPr="5A51ECB5">
        <w:rPr>
          <w:rFonts w:cs="Arial"/>
        </w:rPr>
        <w:t xml:space="preserve">VER </w:t>
      </w:r>
      <w:r w:rsidRPr="5A51ECB5">
        <w:rPr>
          <w:rFonts w:cs="Arial"/>
        </w:rPr>
        <w:t xml:space="preserve">API (or any part of it) immediately, if we believe on reasonable grounds that it is being used contrary to our </w:t>
      </w:r>
      <w:hyperlink r:id="rId21">
        <w:r w:rsidRPr="5A51ECB5">
          <w:rPr>
            <w:rStyle w:val="Hyperlink"/>
            <w:rFonts w:cs="Arial"/>
          </w:rPr>
          <w:t>Acceptable Usage Policy</w:t>
        </w:r>
      </w:hyperlink>
      <w:r w:rsidRPr="5A51ECB5">
        <w:rPr>
          <w:rFonts w:cs="Arial"/>
        </w:rPr>
        <w:t xml:space="preserve">, or contrary to any other section of these terms or your separate agreement with us. You will still be liable for all charges for the </w:t>
      </w:r>
      <w:r w:rsidR="00B636BD" w:rsidRPr="5A51ECB5">
        <w:rPr>
          <w:rFonts w:cs="Arial"/>
        </w:rPr>
        <w:t xml:space="preserve">VER </w:t>
      </w:r>
      <w:r w:rsidRPr="5A51ECB5">
        <w:rPr>
          <w:rFonts w:cs="Arial"/>
        </w:rPr>
        <w:t xml:space="preserve">API during any period of suspension. </w:t>
      </w:r>
    </w:p>
    <w:p w14:paraId="6CFD5088" w14:textId="5CA3331F" w:rsidR="00C519CD" w:rsidRPr="00C519CD" w:rsidRDefault="00C519CD" w:rsidP="00C519CD">
      <w:pPr>
        <w:pStyle w:val="Heading2"/>
        <w:spacing w:after="240"/>
        <w:rPr>
          <w:rFonts w:cs="Arial"/>
        </w:rPr>
      </w:pPr>
      <w:r w:rsidRPr="00C519CD">
        <w:rPr>
          <w:rFonts w:cs="Arial"/>
        </w:rPr>
        <w:t xml:space="preserve">If you fail to comply with your obligations under these terms or your separate agreement with us, </w:t>
      </w:r>
      <w:r w:rsidR="00F914F4">
        <w:rPr>
          <w:rFonts w:cs="Arial"/>
        </w:rPr>
        <w:t>we may terminate your agreement</w:t>
      </w:r>
      <w:r w:rsidRPr="00C519CD">
        <w:rPr>
          <w:rFonts w:cs="Arial"/>
        </w:rPr>
        <w:t xml:space="preserve"> on 30 days’ prior written notice.  Where your failure to comply materially affects us or any third party, we may terminate your agreement with us (including your licence to the </w:t>
      </w:r>
      <w:r w:rsidR="00B61E70" w:rsidRPr="5A51ECB5">
        <w:rPr>
          <w:rFonts w:cs="Arial"/>
        </w:rPr>
        <w:t xml:space="preserve">VER </w:t>
      </w:r>
      <w:r w:rsidRPr="00C519CD">
        <w:rPr>
          <w:rFonts w:cs="Arial"/>
        </w:rPr>
        <w:t xml:space="preserve">API and right to receive Event Data) immediately.  You acknowledge that any use of the Event Data for purposes not permitted by these terms, or any breach of clauses </w:t>
      </w:r>
      <w:r w:rsidRPr="00C519CD">
        <w:rPr>
          <w:rFonts w:cs="Arial"/>
          <w:color w:val="2B579A"/>
          <w:shd w:val="clear" w:color="auto" w:fill="E6E6E6"/>
        </w:rPr>
        <w:fldChar w:fldCharType="begin"/>
      </w:r>
      <w:r w:rsidRPr="00C519CD">
        <w:rPr>
          <w:rFonts w:cs="Arial"/>
        </w:rPr>
        <w:instrText xml:space="preserve"> REF _Ref506280449 \r \h </w:instrText>
      </w:r>
      <w:r>
        <w:rPr>
          <w:rFonts w:cs="Arial"/>
        </w:rPr>
        <w:instrText xml:space="preserve"> \* MERGEFORMAT </w:instrText>
      </w:r>
      <w:r w:rsidRPr="00C519CD">
        <w:rPr>
          <w:rFonts w:cs="Arial"/>
          <w:color w:val="2B579A"/>
          <w:shd w:val="clear" w:color="auto" w:fill="E6E6E6"/>
        </w:rPr>
      </w:r>
      <w:r w:rsidRPr="00C519CD">
        <w:rPr>
          <w:rFonts w:cs="Arial"/>
          <w:color w:val="2B579A"/>
          <w:shd w:val="clear" w:color="auto" w:fill="E6E6E6"/>
        </w:rPr>
        <w:fldChar w:fldCharType="separate"/>
      </w:r>
      <w:r w:rsidR="007C012F">
        <w:rPr>
          <w:rFonts w:cs="Arial"/>
        </w:rPr>
        <w:t>4</w:t>
      </w:r>
      <w:r w:rsidRPr="00C519CD">
        <w:rPr>
          <w:rFonts w:cs="Arial"/>
          <w:color w:val="2B579A"/>
          <w:shd w:val="clear" w:color="auto" w:fill="E6E6E6"/>
        </w:rPr>
        <w:fldChar w:fldCharType="end"/>
      </w:r>
      <w:r w:rsidRPr="00C519CD">
        <w:rPr>
          <w:rFonts w:cs="Arial"/>
        </w:rPr>
        <w:t xml:space="preserve">, </w:t>
      </w:r>
      <w:r w:rsidRPr="00C519CD">
        <w:rPr>
          <w:rFonts w:cs="Arial"/>
          <w:color w:val="2B579A"/>
          <w:shd w:val="clear" w:color="auto" w:fill="E6E6E6"/>
        </w:rPr>
        <w:fldChar w:fldCharType="begin"/>
      </w:r>
      <w:r w:rsidRPr="00C519CD">
        <w:rPr>
          <w:rFonts w:cs="Arial"/>
        </w:rPr>
        <w:instrText xml:space="preserve"> REF _Ref506571349 \r \h </w:instrText>
      </w:r>
      <w:r>
        <w:rPr>
          <w:rFonts w:cs="Arial"/>
        </w:rPr>
        <w:instrText xml:space="preserve"> \* MERGEFORMAT </w:instrText>
      </w:r>
      <w:r w:rsidRPr="00C519CD">
        <w:rPr>
          <w:rFonts w:cs="Arial"/>
          <w:color w:val="2B579A"/>
          <w:shd w:val="clear" w:color="auto" w:fill="E6E6E6"/>
        </w:rPr>
      </w:r>
      <w:r w:rsidRPr="00C519CD">
        <w:rPr>
          <w:rFonts w:cs="Arial"/>
          <w:color w:val="2B579A"/>
          <w:shd w:val="clear" w:color="auto" w:fill="E6E6E6"/>
        </w:rPr>
        <w:fldChar w:fldCharType="separate"/>
      </w:r>
      <w:r w:rsidR="007C012F">
        <w:rPr>
          <w:rFonts w:cs="Arial"/>
        </w:rPr>
        <w:t>5</w:t>
      </w:r>
      <w:r w:rsidRPr="00C519CD">
        <w:rPr>
          <w:rFonts w:cs="Arial"/>
          <w:color w:val="2B579A"/>
          <w:shd w:val="clear" w:color="auto" w:fill="E6E6E6"/>
        </w:rPr>
        <w:fldChar w:fldCharType="end"/>
      </w:r>
      <w:r w:rsidRPr="00C519CD">
        <w:rPr>
          <w:rFonts w:cs="Arial"/>
        </w:rPr>
        <w:t xml:space="preserve">, or </w:t>
      </w:r>
      <w:r w:rsidR="007C012F">
        <w:rPr>
          <w:rFonts w:cs="Arial"/>
          <w:color w:val="2B579A"/>
          <w:shd w:val="clear" w:color="auto" w:fill="E6E6E6"/>
        </w:rPr>
        <w:t>6</w:t>
      </w:r>
      <w:r w:rsidRPr="00C519CD">
        <w:rPr>
          <w:rFonts w:cs="Arial"/>
        </w:rPr>
        <w:t xml:space="preserve"> will materially affect us and will entitle us to terminate immediately.</w:t>
      </w:r>
    </w:p>
    <w:p w14:paraId="4D07652C" w14:textId="77777777" w:rsidR="00C519CD" w:rsidRPr="00C519CD" w:rsidRDefault="00C519CD" w:rsidP="00C519CD">
      <w:pPr>
        <w:pStyle w:val="Indent1"/>
        <w:rPr>
          <w:rFonts w:ascii="Verdana" w:hAnsi="Verdana"/>
        </w:rPr>
      </w:pPr>
      <w:bookmarkStart w:id="125" w:name="_Toc115343530"/>
      <w:bookmarkStart w:id="126" w:name="_Toc115343650"/>
      <w:r w:rsidRPr="00C519CD">
        <w:rPr>
          <w:rFonts w:ascii="Verdana" w:hAnsi="Verdana"/>
        </w:rPr>
        <w:t>Consequences of Termination</w:t>
      </w:r>
      <w:bookmarkEnd w:id="125"/>
      <w:bookmarkEnd w:id="126"/>
    </w:p>
    <w:p w14:paraId="2FC114E3" w14:textId="28803B9B" w:rsidR="00C519CD" w:rsidRPr="00C519CD" w:rsidRDefault="00C519CD" w:rsidP="00C519CD">
      <w:pPr>
        <w:pStyle w:val="Heading2"/>
        <w:rPr>
          <w:rFonts w:cs="Arial"/>
        </w:rPr>
      </w:pPr>
      <w:r w:rsidRPr="5A51ECB5">
        <w:rPr>
          <w:rFonts w:cs="Arial"/>
        </w:rPr>
        <w:t xml:space="preserve">On the date of expiry or termination of your </w:t>
      </w:r>
      <w:r w:rsidR="00F914F4" w:rsidRPr="5A51ECB5">
        <w:rPr>
          <w:rFonts w:cs="Arial"/>
        </w:rPr>
        <w:t xml:space="preserve">Fixed Term Plan with us </w:t>
      </w:r>
      <w:r w:rsidRPr="5A51ECB5">
        <w:rPr>
          <w:rFonts w:cs="Arial"/>
        </w:rPr>
        <w:t>for any reason, you must:</w:t>
      </w:r>
    </w:p>
    <w:p w14:paraId="1D4B2262" w14:textId="5A7B63AD" w:rsidR="00C519CD" w:rsidRPr="00C519CD" w:rsidRDefault="00C519CD" w:rsidP="00C519CD">
      <w:pPr>
        <w:pStyle w:val="Heading3"/>
        <w:rPr>
          <w:rFonts w:cs="Arial"/>
        </w:rPr>
      </w:pPr>
      <w:r w:rsidRPr="00C519CD">
        <w:rPr>
          <w:rFonts w:cs="Arial"/>
        </w:rPr>
        <w:t xml:space="preserve">immediately cease all use of the </w:t>
      </w:r>
      <w:r w:rsidR="00B61E70">
        <w:rPr>
          <w:rFonts w:cs="Arial"/>
        </w:rPr>
        <w:t>VER</w:t>
      </w:r>
      <w:r w:rsidR="00B61E70" w:rsidRPr="00C519CD">
        <w:rPr>
          <w:rFonts w:cs="Arial"/>
        </w:rPr>
        <w:t xml:space="preserve"> </w:t>
      </w:r>
      <w:r w:rsidRPr="00C519CD">
        <w:rPr>
          <w:rFonts w:cs="Arial"/>
        </w:rPr>
        <w:t xml:space="preserve">API; and </w:t>
      </w:r>
    </w:p>
    <w:p w14:paraId="6672BBE0" w14:textId="77777777" w:rsidR="00C519CD" w:rsidRPr="00C519CD" w:rsidRDefault="00C519CD" w:rsidP="00C519CD">
      <w:pPr>
        <w:pStyle w:val="Heading3"/>
        <w:spacing w:after="240"/>
      </w:pPr>
      <w:r w:rsidRPr="00C519CD">
        <w:rPr>
          <w:rFonts w:cs="Arial"/>
        </w:rPr>
        <w:t xml:space="preserve">no longer use, and must securely destroy, all Event Data in your possession or control. </w:t>
      </w:r>
    </w:p>
    <w:p w14:paraId="5A9E7C01" w14:textId="3244B9C6" w:rsidR="00C519CD" w:rsidRPr="00C519CD" w:rsidRDefault="00C519CD" w:rsidP="00C519CD">
      <w:pPr>
        <w:pStyle w:val="Indent1"/>
        <w:rPr>
          <w:rFonts w:ascii="Verdana" w:hAnsi="Verdana"/>
        </w:rPr>
      </w:pPr>
      <w:bookmarkStart w:id="127" w:name="_Toc115343531"/>
      <w:bookmarkStart w:id="128" w:name="_Toc115343651"/>
      <w:r w:rsidRPr="71A2049C">
        <w:rPr>
          <w:rFonts w:ascii="Verdana" w:hAnsi="Verdana"/>
        </w:rPr>
        <w:t>Early Termination Charges</w:t>
      </w:r>
      <w:bookmarkEnd w:id="127"/>
      <w:bookmarkEnd w:id="128"/>
    </w:p>
    <w:p w14:paraId="0D082754" w14:textId="03C1D3DF" w:rsidR="00C519CD" w:rsidRDefault="00C519CD" w:rsidP="00C519CD">
      <w:pPr>
        <w:pStyle w:val="Heading2"/>
        <w:rPr>
          <w:rFonts w:cs="Arial"/>
        </w:rPr>
      </w:pPr>
      <w:bookmarkStart w:id="129" w:name="_Ref510511433"/>
      <w:r w:rsidRPr="00C519CD">
        <w:rPr>
          <w:rFonts w:cs="Arial"/>
        </w:rPr>
        <w:t>If you terminate your Fixed Term Plan prior to the end of your minimum term</w:t>
      </w:r>
      <w:r w:rsidR="00E00F18">
        <w:rPr>
          <w:rFonts w:cs="Arial"/>
        </w:rPr>
        <w:t xml:space="preserve"> for any reason other than our material breach</w:t>
      </w:r>
      <w:r w:rsidRPr="00C519CD">
        <w:rPr>
          <w:rFonts w:cs="Arial"/>
        </w:rPr>
        <w:t xml:space="preserve">, </w:t>
      </w:r>
      <w:r w:rsidR="00FD1F46">
        <w:rPr>
          <w:rFonts w:cs="Arial"/>
        </w:rPr>
        <w:t xml:space="preserve">we may charge you an early termination charge </w:t>
      </w:r>
      <w:r w:rsidR="00A97DC9">
        <w:rPr>
          <w:rFonts w:cs="Arial"/>
        </w:rPr>
        <w:t>of an amount</w:t>
      </w:r>
      <w:r w:rsidR="00FA165D">
        <w:rPr>
          <w:rFonts w:cs="Arial"/>
        </w:rPr>
        <w:t xml:space="preserve"> equal to </w:t>
      </w:r>
      <w:r w:rsidR="00FA165D" w:rsidRPr="00FA165D">
        <w:rPr>
          <w:rFonts w:cs="Arial"/>
        </w:rPr>
        <w:t>the actual costs and expenses that we have incurred or committed to in anticipation of providing the service to you and that cannot be reasonably avoided by us as a result of the cancellation, which will not exceed an amount</w:t>
      </w:r>
      <w:r w:rsidR="00A97DC9">
        <w:rPr>
          <w:rFonts w:cs="Arial"/>
        </w:rPr>
        <w:t xml:space="preserve"> </w:t>
      </w:r>
      <w:r w:rsidR="00A558AA">
        <w:rPr>
          <w:rFonts w:cs="Arial"/>
        </w:rPr>
        <w:t>calculated as follows:</w:t>
      </w:r>
      <w:bookmarkEnd w:id="129"/>
      <w:r w:rsidRPr="00C519CD">
        <w:rPr>
          <w:rFonts w:cs="Arial"/>
        </w:rPr>
        <w:t xml:space="preserve"> </w:t>
      </w:r>
    </w:p>
    <w:p w14:paraId="1A649ED4" w14:textId="77777777" w:rsidR="000C1653" w:rsidRPr="000C1653" w:rsidRDefault="000C1653" w:rsidP="00BB3B55"/>
    <w:tbl>
      <w:tblPr>
        <w:tblStyle w:val="TableGrid"/>
        <w:tblW w:w="0" w:type="auto"/>
        <w:tblInd w:w="737" w:type="dxa"/>
        <w:tblLook w:val="04A0" w:firstRow="1" w:lastRow="0" w:firstColumn="1" w:lastColumn="0" w:noHBand="0" w:noVBand="1"/>
      </w:tblPr>
      <w:tblGrid>
        <w:gridCol w:w="2660"/>
        <w:gridCol w:w="5809"/>
      </w:tblGrid>
      <w:tr w:rsidR="001D33B0" w14:paraId="57C869FE" w14:textId="77777777" w:rsidTr="00BB3B55">
        <w:tc>
          <w:tcPr>
            <w:tcW w:w="2660" w:type="dxa"/>
          </w:tcPr>
          <w:p w14:paraId="01FCF04A" w14:textId="6C1CCDF2" w:rsidR="001D33B0" w:rsidRPr="00BB3B55" w:rsidRDefault="003D5DD0" w:rsidP="0026283B">
            <w:pPr>
              <w:pStyle w:val="Heading2"/>
              <w:numPr>
                <w:ilvl w:val="0"/>
                <w:numId w:val="0"/>
              </w:numPr>
              <w:rPr>
                <w:rFonts w:cs="Arial"/>
                <w:b/>
                <w:bCs w:val="0"/>
              </w:rPr>
            </w:pPr>
            <w:r>
              <w:rPr>
                <w:rFonts w:cs="Arial"/>
                <w:b/>
                <w:bCs w:val="0"/>
              </w:rPr>
              <w:t>Date of Termination</w:t>
            </w:r>
          </w:p>
        </w:tc>
        <w:tc>
          <w:tcPr>
            <w:tcW w:w="5809" w:type="dxa"/>
          </w:tcPr>
          <w:p w14:paraId="5F9AFC28" w14:textId="0A300734" w:rsidR="001D33B0" w:rsidRPr="00BB3B55" w:rsidRDefault="000C1653" w:rsidP="0026283B">
            <w:pPr>
              <w:pStyle w:val="Heading2"/>
              <w:numPr>
                <w:ilvl w:val="0"/>
                <w:numId w:val="0"/>
              </w:numPr>
              <w:rPr>
                <w:rFonts w:cs="Arial"/>
                <w:b/>
                <w:bCs w:val="0"/>
              </w:rPr>
            </w:pPr>
            <w:r w:rsidRPr="00BB3B55">
              <w:rPr>
                <w:rFonts w:cs="Arial"/>
                <w:b/>
                <w:bCs w:val="0"/>
              </w:rPr>
              <w:t>Early Termination Fee</w:t>
            </w:r>
          </w:p>
        </w:tc>
      </w:tr>
      <w:tr w:rsidR="001D33B0" w14:paraId="7F9AE518" w14:textId="77777777" w:rsidTr="00BB3B55">
        <w:tc>
          <w:tcPr>
            <w:tcW w:w="2660" w:type="dxa"/>
          </w:tcPr>
          <w:p w14:paraId="3E970F7D" w14:textId="74B08C01" w:rsidR="001D33B0" w:rsidRPr="00BB3B55" w:rsidRDefault="003D5DD0" w:rsidP="0026283B">
            <w:pPr>
              <w:pStyle w:val="Heading2"/>
              <w:numPr>
                <w:ilvl w:val="0"/>
                <w:numId w:val="0"/>
              </w:numPr>
              <w:rPr>
                <w:rFonts w:cs="Arial"/>
                <w:b/>
                <w:bCs w:val="0"/>
              </w:rPr>
            </w:pPr>
            <w:r>
              <w:rPr>
                <w:rFonts w:cs="Arial"/>
              </w:rPr>
              <w:t>During the Ramp-up Period</w:t>
            </w:r>
          </w:p>
        </w:tc>
        <w:tc>
          <w:tcPr>
            <w:tcW w:w="5809" w:type="dxa"/>
          </w:tcPr>
          <w:p w14:paraId="4439FC8F" w14:textId="2B1AC36E" w:rsidR="001D33B0" w:rsidRDefault="00753833" w:rsidP="0026283B">
            <w:pPr>
              <w:pStyle w:val="Heading2"/>
              <w:numPr>
                <w:ilvl w:val="0"/>
                <w:numId w:val="0"/>
              </w:numPr>
              <w:rPr>
                <w:rFonts w:cs="Arial"/>
              </w:rPr>
            </w:pPr>
            <w:r>
              <w:rPr>
                <w:rFonts w:cs="Arial"/>
              </w:rPr>
              <w:t>A x B x 100%</w:t>
            </w:r>
          </w:p>
        </w:tc>
      </w:tr>
      <w:tr w:rsidR="001D33B0" w14:paraId="079E623A" w14:textId="77777777" w:rsidTr="00BB3B55">
        <w:tc>
          <w:tcPr>
            <w:tcW w:w="2660" w:type="dxa"/>
          </w:tcPr>
          <w:p w14:paraId="509D1C9C" w14:textId="05DF79DF" w:rsidR="001D33B0" w:rsidRDefault="003D5DD0" w:rsidP="0026283B">
            <w:pPr>
              <w:pStyle w:val="Heading2"/>
              <w:numPr>
                <w:ilvl w:val="0"/>
                <w:numId w:val="0"/>
              </w:numPr>
              <w:rPr>
                <w:rFonts w:cs="Arial"/>
              </w:rPr>
            </w:pPr>
            <w:r>
              <w:rPr>
                <w:rFonts w:cs="Arial"/>
              </w:rPr>
              <w:t>After the Ramp-up Period</w:t>
            </w:r>
          </w:p>
        </w:tc>
        <w:tc>
          <w:tcPr>
            <w:tcW w:w="5809" w:type="dxa"/>
          </w:tcPr>
          <w:p w14:paraId="4508C961" w14:textId="3D0F91E6" w:rsidR="001D33B0" w:rsidRDefault="002E545A" w:rsidP="0026283B">
            <w:pPr>
              <w:pStyle w:val="Heading2"/>
              <w:numPr>
                <w:ilvl w:val="0"/>
                <w:numId w:val="0"/>
              </w:numPr>
              <w:rPr>
                <w:rFonts w:cs="Arial"/>
              </w:rPr>
            </w:pPr>
            <w:r>
              <w:rPr>
                <w:rFonts w:cs="Arial"/>
              </w:rPr>
              <w:t xml:space="preserve">A x </w:t>
            </w:r>
            <w:r w:rsidR="004B41D9">
              <w:rPr>
                <w:rFonts w:cs="Arial"/>
              </w:rPr>
              <w:t>C</w:t>
            </w:r>
            <w:r>
              <w:rPr>
                <w:rFonts w:cs="Arial"/>
              </w:rPr>
              <w:t xml:space="preserve"> x 25%</w:t>
            </w:r>
          </w:p>
          <w:p w14:paraId="365F787F" w14:textId="276E5209" w:rsidR="001C42A8" w:rsidRPr="00D071B4" w:rsidRDefault="001C42A8" w:rsidP="00BB3B55"/>
        </w:tc>
      </w:tr>
    </w:tbl>
    <w:p w14:paraId="1604F793" w14:textId="77777777" w:rsidR="007D7E51" w:rsidRPr="009D0A27" w:rsidRDefault="007D7E51" w:rsidP="00BB3B55">
      <w:pPr>
        <w:pStyle w:val="Heading2"/>
        <w:numPr>
          <w:ilvl w:val="0"/>
          <w:numId w:val="0"/>
        </w:numPr>
        <w:ind w:left="737"/>
        <w:rPr>
          <w:rFonts w:cs="Arial"/>
        </w:rPr>
      </w:pPr>
      <w:r w:rsidRPr="009D0A27">
        <w:rPr>
          <w:rFonts w:cs="Arial"/>
        </w:rPr>
        <w:t>Where:</w:t>
      </w:r>
    </w:p>
    <w:p w14:paraId="579A7534" w14:textId="77777777" w:rsidR="007D7E51" w:rsidRPr="009D0A27" w:rsidRDefault="007D7E51" w:rsidP="00BB3B55">
      <w:pPr>
        <w:pStyle w:val="Heading2"/>
        <w:numPr>
          <w:ilvl w:val="0"/>
          <w:numId w:val="0"/>
        </w:numPr>
        <w:ind w:left="737"/>
        <w:rPr>
          <w:rFonts w:cs="Arial"/>
        </w:rPr>
      </w:pPr>
      <w:r w:rsidRPr="009D0A27">
        <w:rPr>
          <w:rFonts w:cs="Arial"/>
        </w:rPr>
        <w:t>A = the Minimum Commitment fee</w:t>
      </w:r>
    </w:p>
    <w:p w14:paraId="26135555" w14:textId="7BD0671C" w:rsidR="004B41D9" w:rsidRDefault="007D7E51" w:rsidP="007D7E51">
      <w:pPr>
        <w:pStyle w:val="Heading2"/>
        <w:numPr>
          <w:ilvl w:val="0"/>
          <w:numId w:val="0"/>
        </w:numPr>
        <w:ind w:left="737"/>
        <w:rPr>
          <w:rFonts w:cs="Arial"/>
        </w:rPr>
      </w:pPr>
      <w:r w:rsidRPr="007D7E51">
        <w:rPr>
          <w:rFonts w:cs="Arial"/>
        </w:rPr>
        <w:t xml:space="preserve">B = </w:t>
      </w:r>
      <w:r w:rsidR="004B41D9" w:rsidRPr="007D7E51">
        <w:rPr>
          <w:rFonts w:cs="Arial"/>
        </w:rPr>
        <w:t xml:space="preserve">the number of months (or part of a month) remaining in the </w:t>
      </w:r>
      <w:r w:rsidR="007D2C3F">
        <w:rPr>
          <w:rFonts w:cs="Arial"/>
        </w:rPr>
        <w:t>Ramp-up Period</w:t>
      </w:r>
    </w:p>
    <w:p w14:paraId="33E740E3" w14:textId="7A554DB8" w:rsidR="007D7E51" w:rsidRDefault="004B41D9" w:rsidP="00BB3B55">
      <w:pPr>
        <w:pStyle w:val="Heading2"/>
        <w:numPr>
          <w:ilvl w:val="1"/>
          <w:numId w:val="0"/>
        </w:numPr>
        <w:ind w:left="737"/>
        <w:rPr>
          <w:rFonts w:cs="Arial"/>
        </w:rPr>
      </w:pPr>
      <w:r>
        <w:rPr>
          <w:rFonts w:cs="Arial"/>
        </w:rPr>
        <w:t xml:space="preserve">C = </w:t>
      </w:r>
      <w:r w:rsidR="007D7E51" w:rsidRPr="007D7E51">
        <w:rPr>
          <w:rFonts w:cs="Arial"/>
        </w:rPr>
        <w:t>the number of months (or part of a month) remaining in the Fixed Term Plan</w:t>
      </w:r>
    </w:p>
    <w:p w14:paraId="4027A145" w14:textId="6FA8E63B" w:rsidR="00C519CD" w:rsidRPr="00C519CD" w:rsidRDefault="00C519CD" w:rsidP="00BB3B55">
      <w:pPr>
        <w:pStyle w:val="Heading2"/>
        <w:numPr>
          <w:ilvl w:val="0"/>
          <w:numId w:val="0"/>
        </w:numPr>
        <w:ind w:left="737"/>
        <w:rPr>
          <w:rFonts w:cs="Arial"/>
        </w:rPr>
      </w:pPr>
    </w:p>
    <w:sectPr w:rsidR="00C519CD" w:rsidRPr="00C519CD" w:rsidSect="00EC1E22">
      <w:headerReference w:type="even" r:id="rId22"/>
      <w:headerReference w:type="default" r:id="rId23"/>
      <w:footerReference w:type="even" r:id="rId24"/>
      <w:footerReference w:type="default" r:id="rId25"/>
      <w:headerReference w:type="first" r:id="rId26"/>
      <w:footerReference w:type="first" r:id="rId27"/>
      <w:pgSz w:w="11907" w:h="16840" w:code="9"/>
      <w:pgMar w:top="1949" w:right="1557" w:bottom="1417" w:left="1134" w:header="283"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ED5C0" w14:textId="77777777" w:rsidR="00B14410" w:rsidRDefault="00B14410">
      <w:r>
        <w:separator/>
      </w:r>
    </w:p>
  </w:endnote>
  <w:endnote w:type="continuationSeparator" w:id="0">
    <w:p w14:paraId="5EC278AD" w14:textId="77777777" w:rsidR="00B14410" w:rsidRDefault="00B14410">
      <w:r>
        <w:continuationSeparator/>
      </w:r>
    </w:p>
  </w:endnote>
  <w:endnote w:type="continuationNotice" w:id="1">
    <w:p w14:paraId="3ECECABC" w14:textId="77777777" w:rsidR="00B14410" w:rsidRDefault="00B14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armony-Text">
    <w:altName w:val="Courier New"/>
    <w:charset w:val="00"/>
    <w:family w:val="auto"/>
    <w:pitch w:val="variable"/>
    <w:sig w:usb0="00000003" w:usb1="00000000" w:usb2="00000000" w:usb3="00000000" w:csb0="00000001" w:csb1="00000000"/>
  </w:font>
  <w:font w:name="CG Times (WN)">
    <w:altName w:val="Times New Roman"/>
    <w:panose1 w:val="00000000000000000000"/>
    <w:charset w:val="00"/>
    <w:family w:val="auto"/>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Narrow">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armony Text">
    <w:panose1 w:val="020B0400000000000000"/>
    <w:charset w:val="00"/>
    <w:family w:val="swiss"/>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F889" w14:textId="67D8426D" w:rsidR="00492AA4" w:rsidRPr="008F5FA4" w:rsidRDefault="00182FD8">
    <w:pPr>
      <w:pStyle w:val="Footer"/>
      <w:framePr w:wrap="around" w:vAnchor="text" w:hAnchor="margin" w:xAlign="right" w:y="1"/>
      <w:rPr>
        <w:rStyle w:val="PageNumber"/>
      </w:rPr>
    </w:pPr>
    <w:r>
      <w:rPr>
        <w:noProof/>
      </w:rPr>
      <mc:AlternateContent>
        <mc:Choice Requires="wps">
          <w:drawing>
            <wp:anchor distT="0" distB="0" distL="0" distR="0" simplePos="0" relativeHeight="251658243" behindDoc="0" locked="0" layoutInCell="1" allowOverlap="1" wp14:anchorId="427ABD31" wp14:editId="5359279A">
              <wp:simplePos x="635" y="635"/>
              <wp:positionH relativeFrom="column">
                <wp:align>center</wp:align>
              </wp:positionH>
              <wp:positionV relativeFrom="paragraph">
                <wp:posOffset>635</wp:posOffset>
              </wp:positionV>
              <wp:extent cx="443865" cy="443865"/>
              <wp:effectExtent l="0" t="0" r="11430" b="16510"/>
              <wp:wrapSquare wrapText="bothSides"/>
              <wp:docPr id="7" name="Text Box 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F04882" w14:textId="511A732D" w:rsidR="00182FD8" w:rsidRPr="00182FD8" w:rsidRDefault="00182FD8">
                          <w:pPr>
                            <w:rPr>
                              <w:rFonts w:ascii="Calibri" w:eastAsia="Calibri" w:hAnsi="Calibri" w:cs="Calibri"/>
                              <w:noProof/>
                              <w:color w:val="000000"/>
                              <w:sz w:val="20"/>
                            </w:rPr>
                          </w:pPr>
                          <w:r w:rsidRPr="00182FD8">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7ABD31" id="_x0000_t202" coordsize="21600,21600" o:spt="202" path="m,l,21600r21600,l21600,xe">
              <v:stroke joinstyle="miter"/>
              <v:path gradientshapeok="t" o:connecttype="rect"/>
            </v:shapetype>
            <v:shape id="Text Box 7" o:spid="_x0000_s1027" type="#_x0000_t202" alt="&quot;&quot;"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4F04882" w14:textId="511A732D" w:rsidR="00182FD8" w:rsidRPr="00182FD8" w:rsidRDefault="00182FD8">
                    <w:pPr>
                      <w:rPr>
                        <w:rFonts w:ascii="Calibri" w:eastAsia="Calibri" w:hAnsi="Calibri" w:cs="Calibri"/>
                        <w:noProof/>
                        <w:color w:val="000000"/>
                        <w:sz w:val="20"/>
                      </w:rPr>
                    </w:pPr>
                    <w:r w:rsidRPr="00182FD8">
                      <w:rPr>
                        <w:rFonts w:ascii="Calibri" w:eastAsia="Calibri" w:hAnsi="Calibri" w:cs="Calibri"/>
                        <w:noProof/>
                        <w:color w:val="000000"/>
                        <w:sz w:val="20"/>
                      </w:rPr>
                      <w:t>General</w:t>
                    </w:r>
                  </w:p>
                </w:txbxContent>
              </v:textbox>
              <w10:wrap type="square"/>
            </v:shape>
          </w:pict>
        </mc:Fallback>
      </mc:AlternateContent>
    </w:r>
    <w:r w:rsidR="00492AA4" w:rsidRPr="008F5FA4">
      <w:rPr>
        <w:rStyle w:val="PageNumber"/>
      </w:rPr>
      <w:fldChar w:fldCharType="begin"/>
    </w:r>
    <w:r w:rsidR="00492AA4" w:rsidRPr="008F5FA4">
      <w:rPr>
        <w:rStyle w:val="PageNumber"/>
      </w:rPr>
      <w:instrText xml:space="preserve">PAGE  </w:instrText>
    </w:r>
    <w:r w:rsidR="00492AA4" w:rsidRPr="008F5FA4">
      <w:rPr>
        <w:rStyle w:val="PageNumber"/>
      </w:rPr>
      <w:fldChar w:fldCharType="separate"/>
    </w:r>
    <w:r w:rsidR="00492AA4" w:rsidRPr="008F5FA4">
      <w:rPr>
        <w:rStyle w:val="PageNumber"/>
        <w:noProof/>
      </w:rPr>
      <w:t>3</w:t>
    </w:r>
    <w:r w:rsidR="00492AA4" w:rsidRPr="008F5FA4">
      <w:rPr>
        <w:rStyle w:val="PageNumber"/>
      </w:rPr>
      <w:fldChar w:fldCharType="end"/>
    </w:r>
  </w:p>
  <w:p w14:paraId="0AB87770" w14:textId="77777777" w:rsidR="00492AA4" w:rsidRPr="008F5FA4" w:rsidRDefault="00492A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1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9"/>
      <w:gridCol w:w="1533"/>
    </w:tblGrid>
    <w:tr w:rsidR="00492AA4" w14:paraId="6DCF6856" w14:textId="77777777" w:rsidTr="000350B9">
      <w:tc>
        <w:tcPr>
          <w:tcW w:w="4185" w:type="pct"/>
        </w:tcPr>
        <w:p w14:paraId="08F8E662" w14:textId="58DE76B3" w:rsidR="00492AA4" w:rsidRDefault="00492AA4" w:rsidP="00D92989">
          <w:pPr>
            <w:pStyle w:val="DocName"/>
            <w:widowControl/>
            <w:rPr>
              <w:snapToGrid w:val="0"/>
            </w:rPr>
          </w:pPr>
          <w:r>
            <w:t xml:space="preserve">Cloud Services – </w:t>
          </w:r>
          <w:proofErr w:type="spellStart"/>
          <w:proofErr w:type="gramStart"/>
          <w:r>
            <w:t>T.Dev</w:t>
          </w:r>
          <w:proofErr w:type="spellEnd"/>
          <w:proofErr w:type="gramEnd"/>
          <w:r>
            <w:t xml:space="preserve"> Portal – Telstra Verification API was last changed on </w:t>
          </w:r>
          <w:r w:rsidR="001E64E3">
            <w:t>9 November</w:t>
          </w:r>
          <w:r w:rsidR="00A940B1">
            <w:t xml:space="preserve"> 2023</w:t>
          </w:r>
        </w:p>
      </w:tc>
      <w:tc>
        <w:tcPr>
          <w:tcW w:w="815" w:type="pct"/>
        </w:tcPr>
        <w:p w14:paraId="4FAAFD97" w14:textId="77777777" w:rsidR="00492AA4" w:rsidRPr="004A2A8D" w:rsidRDefault="00492AA4" w:rsidP="00D92989">
          <w:pPr>
            <w:jc w:val="right"/>
            <w:rPr>
              <w:rStyle w:val="PageNumber"/>
              <w:rFonts w:ascii="Verdana" w:hAnsi="Verdana"/>
              <w:sz w:val="16"/>
              <w:szCs w:val="16"/>
            </w:rPr>
          </w:pPr>
          <w:r w:rsidRPr="004A2A8D">
            <w:rPr>
              <w:rStyle w:val="PageNumber"/>
              <w:rFonts w:ascii="Verdana" w:hAnsi="Verdana"/>
              <w:sz w:val="16"/>
              <w:szCs w:val="16"/>
            </w:rPr>
            <w:t xml:space="preserve">Page </w:t>
          </w:r>
          <w:r w:rsidRPr="004A2A8D">
            <w:rPr>
              <w:rStyle w:val="PageNumber"/>
              <w:rFonts w:ascii="Verdana" w:hAnsi="Verdana"/>
              <w:sz w:val="16"/>
              <w:szCs w:val="16"/>
            </w:rPr>
            <w:fldChar w:fldCharType="begin"/>
          </w:r>
          <w:r w:rsidRPr="004A2A8D">
            <w:rPr>
              <w:rStyle w:val="PageNumber"/>
              <w:rFonts w:ascii="Verdana" w:hAnsi="Verdana"/>
              <w:sz w:val="16"/>
              <w:szCs w:val="16"/>
            </w:rPr>
            <w:instrText xml:space="preserve"> PAGE \*MERGEFORMAT </w:instrText>
          </w:r>
          <w:r w:rsidRPr="004A2A8D">
            <w:rPr>
              <w:rStyle w:val="PageNumber"/>
              <w:rFonts w:ascii="Verdana" w:hAnsi="Verdana"/>
              <w:sz w:val="16"/>
              <w:szCs w:val="16"/>
            </w:rPr>
            <w:fldChar w:fldCharType="separate"/>
          </w:r>
          <w:r w:rsidRPr="00BB3B55">
            <w:rPr>
              <w:rStyle w:val="PageNumber"/>
              <w:rFonts w:ascii="Verdana" w:hAnsi="Verdana"/>
              <w:noProof/>
              <w:sz w:val="16"/>
              <w:szCs w:val="16"/>
            </w:rPr>
            <w:t>14</w:t>
          </w:r>
          <w:r w:rsidRPr="004A2A8D">
            <w:rPr>
              <w:rStyle w:val="PageNumber"/>
              <w:rFonts w:ascii="Verdana" w:hAnsi="Verdana"/>
              <w:sz w:val="16"/>
              <w:szCs w:val="16"/>
            </w:rPr>
            <w:fldChar w:fldCharType="end"/>
          </w:r>
          <w:r w:rsidRPr="004A2A8D">
            <w:rPr>
              <w:rStyle w:val="PageNumber"/>
              <w:rFonts w:ascii="Verdana" w:hAnsi="Verdana"/>
              <w:sz w:val="16"/>
              <w:szCs w:val="16"/>
            </w:rPr>
            <w:t xml:space="preserve"> of </w:t>
          </w:r>
          <w:r w:rsidRPr="00BB3B55">
            <w:rPr>
              <w:rFonts w:ascii="Verdana" w:hAnsi="Verdana"/>
              <w:sz w:val="16"/>
              <w:szCs w:val="16"/>
            </w:rPr>
            <w:fldChar w:fldCharType="begin"/>
          </w:r>
          <w:r w:rsidRPr="004A2A8D">
            <w:rPr>
              <w:rFonts w:ascii="Verdana" w:hAnsi="Verdana"/>
              <w:sz w:val="16"/>
              <w:szCs w:val="16"/>
            </w:rPr>
            <w:instrText xml:space="preserve"> NUMPAGES  \* Arabic \*MERGEFORMAT </w:instrText>
          </w:r>
          <w:r w:rsidRPr="00BB3B55">
            <w:rPr>
              <w:rFonts w:ascii="Verdana" w:hAnsi="Verdana"/>
              <w:sz w:val="16"/>
              <w:szCs w:val="16"/>
            </w:rPr>
            <w:fldChar w:fldCharType="separate"/>
          </w:r>
          <w:r w:rsidRPr="004A2A8D">
            <w:rPr>
              <w:rFonts w:ascii="Verdana" w:hAnsi="Verdana"/>
              <w:noProof/>
              <w:sz w:val="16"/>
              <w:szCs w:val="16"/>
            </w:rPr>
            <w:t>17</w:t>
          </w:r>
          <w:r w:rsidRPr="00BB3B55">
            <w:rPr>
              <w:rFonts w:ascii="Verdana" w:hAnsi="Verdana"/>
              <w:noProof/>
              <w:sz w:val="16"/>
              <w:szCs w:val="16"/>
            </w:rPr>
            <w:fldChar w:fldCharType="end"/>
          </w:r>
        </w:p>
      </w:tc>
    </w:tr>
  </w:tbl>
  <w:p w14:paraId="31B92E2B" w14:textId="51273C74" w:rsidR="00492AA4" w:rsidRPr="00D92989" w:rsidRDefault="009B1166" w:rsidP="00D92989">
    <w:pPr>
      <w:pStyle w:val="Footer"/>
    </w:pPr>
    <w:r>
      <w:rPr>
        <w:noProof/>
      </w:rPr>
      <mc:AlternateContent>
        <mc:Choice Requires="wps">
          <w:drawing>
            <wp:anchor distT="0" distB="0" distL="0" distR="0" simplePos="0" relativeHeight="251662336" behindDoc="0" locked="0" layoutInCell="1" allowOverlap="1" wp14:anchorId="7589CF60" wp14:editId="1E51174A">
              <wp:simplePos x="0" y="0"/>
              <wp:positionH relativeFrom="column">
                <wp:posOffset>2097405</wp:posOffset>
              </wp:positionH>
              <wp:positionV relativeFrom="paragraph">
                <wp:posOffset>48895</wp:posOffset>
              </wp:positionV>
              <wp:extent cx="443865" cy="443865"/>
              <wp:effectExtent l="0" t="0" r="11430" b="16510"/>
              <wp:wrapSquare wrapText="bothSides"/>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B611DF" w14:textId="58D8A1BB" w:rsidR="00182FD8" w:rsidRPr="00182FD8" w:rsidRDefault="00182FD8">
                          <w:pPr>
                            <w:rPr>
                              <w:rFonts w:ascii="Calibri" w:eastAsia="Calibri" w:hAnsi="Calibri" w:cs="Calibri"/>
                              <w:noProof/>
                              <w:color w:val="000000"/>
                              <w:sz w:val="20"/>
                            </w:rPr>
                          </w:pPr>
                          <w:r w:rsidRPr="00182FD8">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89CF60" id="_x0000_t202" coordsize="21600,21600" o:spt="202" path="m,l,21600r21600,l21600,xe">
              <v:stroke joinstyle="miter"/>
              <v:path gradientshapeok="t" o:connecttype="rect"/>
            </v:shapetype>
            <v:shape id="Text Box 8" o:spid="_x0000_s1028" type="#_x0000_t202" alt="&quot;&quot;" style="position:absolute;margin-left:165.15pt;margin-top:3.85pt;width:34.95pt;height:34.95pt;z-index:251662336;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" filled="f" stroked="f">
              <v:textbox style="mso-fit-shape-to-text:t" inset="0,0,0,0">
                <w:txbxContent>
                  <w:p w14:paraId="79B611DF" w14:textId="58D8A1BB" w:rsidR="00182FD8" w:rsidRPr="00182FD8" w:rsidRDefault="00182FD8">
                    <w:pPr>
                      <w:rPr>
                        <w:rFonts w:ascii="Calibri" w:eastAsia="Calibri" w:hAnsi="Calibri" w:cs="Calibri"/>
                        <w:noProof/>
                        <w:color w:val="000000"/>
                        <w:sz w:val="20"/>
                      </w:rPr>
                    </w:pPr>
                    <w:r w:rsidRPr="00182FD8">
                      <w:rPr>
                        <w:rFonts w:ascii="Calibri" w:eastAsia="Calibri" w:hAnsi="Calibri" w:cs="Calibri"/>
                        <w:noProof/>
                        <w:color w:val="000000"/>
                        <w:sz w:val="20"/>
                      </w:rPr>
                      <w:t>General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1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9"/>
      <w:gridCol w:w="1533"/>
    </w:tblGrid>
    <w:tr w:rsidR="00492AA4" w14:paraId="7B24F55A" w14:textId="77777777" w:rsidTr="000350B9">
      <w:tc>
        <w:tcPr>
          <w:tcW w:w="4185" w:type="pct"/>
        </w:tcPr>
        <w:p w14:paraId="3BDE3588" w14:textId="564B7EE3" w:rsidR="00492AA4" w:rsidRDefault="00492AA4" w:rsidP="00D92989">
          <w:pPr>
            <w:pStyle w:val="DocName"/>
            <w:widowControl/>
            <w:rPr>
              <w:snapToGrid w:val="0"/>
            </w:rPr>
          </w:pPr>
          <w:r>
            <w:t xml:space="preserve">Cloud Services – </w:t>
          </w:r>
          <w:proofErr w:type="spellStart"/>
          <w:proofErr w:type="gramStart"/>
          <w:r>
            <w:t>T.Dev</w:t>
          </w:r>
          <w:proofErr w:type="spellEnd"/>
          <w:proofErr w:type="gramEnd"/>
          <w:r>
            <w:t xml:space="preserve"> Portal – Telstra Verification API was last changed on </w:t>
          </w:r>
          <w:r w:rsidR="001E64E3">
            <w:t>9 November</w:t>
          </w:r>
          <w:r w:rsidR="00A940B1">
            <w:t xml:space="preserve"> 2023</w:t>
          </w:r>
        </w:p>
      </w:tc>
      <w:tc>
        <w:tcPr>
          <w:tcW w:w="815" w:type="pct"/>
        </w:tcPr>
        <w:p w14:paraId="56B865C4" w14:textId="77777777" w:rsidR="00492AA4" w:rsidRPr="00A630C9" w:rsidRDefault="00492AA4" w:rsidP="00BA0528">
          <w:pPr>
            <w:jc w:val="right"/>
            <w:rPr>
              <w:rStyle w:val="PageNumber"/>
              <w:rFonts w:ascii="Verdana" w:hAnsi="Verdana"/>
              <w:sz w:val="16"/>
              <w:szCs w:val="16"/>
            </w:rPr>
          </w:pPr>
          <w:r w:rsidRPr="00A630C9">
            <w:rPr>
              <w:rStyle w:val="PageNumber"/>
              <w:rFonts w:ascii="Verdana" w:hAnsi="Verdana"/>
              <w:sz w:val="16"/>
              <w:szCs w:val="16"/>
            </w:rPr>
            <w:t xml:space="preserve">Page </w:t>
          </w:r>
          <w:r w:rsidRPr="00A630C9">
            <w:rPr>
              <w:rStyle w:val="PageNumber"/>
              <w:rFonts w:ascii="Verdana" w:hAnsi="Verdana"/>
              <w:sz w:val="16"/>
              <w:szCs w:val="16"/>
            </w:rPr>
            <w:fldChar w:fldCharType="begin"/>
          </w:r>
          <w:r w:rsidRPr="00A630C9">
            <w:rPr>
              <w:rStyle w:val="PageNumber"/>
              <w:rFonts w:ascii="Verdana" w:hAnsi="Verdana"/>
              <w:sz w:val="16"/>
              <w:szCs w:val="16"/>
            </w:rPr>
            <w:instrText xml:space="preserve"> PAGE \*MERGEFORMAT </w:instrText>
          </w:r>
          <w:r w:rsidRPr="00A630C9">
            <w:rPr>
              <w:rStyle w:val="PageNumber"/>
              <w:rFonts w:ascii="Verdana" w:hAnsi="Verdana"/>
              <w:sz w:val="16"/>
              <w:szCs w:val="16"/>
            </w:rPr>
            <w:fldChar w:fldCharType="separate"/>
          </w:r>
          <w:r w:rsidRPr="00BB3B55">
            <w:rPr>
              <w:rStyle w:val="PageNumber"/>
              <w:rFonts w:ascii="Verdana" w:hAnsi="Verdana"/>
              <w:noProof/>
              <w:sz w:val="16"/>
              <w:szCs w:val="16"/>
            </w:rPr>
            <w:t>1</w:t>
          </w:r>
          <w:r w:rsidRPr="00A630C9">
            <w:rPr>
              <w:rStyle w:val="PageNumber"/>
              <w:rFonts w:ascii="Verdana" w:hAnsi="Verdana"/>
              <w:sz w:val="16"/>
              <w:szCs w:val="16"/>
            </w:rPr>
            <w:fldChar w:fldCharType="end"/>
          </w:r>
          <w:r w:rsidRPr="00A630C9">
            <w:rPr>
              <w:rStyle w:val="PageNumber"/>
              <w:rFonts w:ascii="Verdana" w:hAnsi="Verdana"/>
              <w:sz w:val="16"/>
              <w:szCs w:val="16"/>
            </w:rPr>
            <w:t xml:space="preserve"> of </w:t>
          </w:r>
          <w:r w:rsidR="00D761D4" w:rsidRPr="00BB3B55">
            <w:rPr>
              <w:rFonts w:ascii="Verdana" w:hAnsi="Verdana"/>
              <w:sz w:val="16"/>
              <w:szCs w:val="16"/>
            </w:rPr>
            <w:fldChar w:fldCharType="begin"/>
          </w:r>
          <w:r w:rsidR="00D761D4" w:rsidRPr="00BB3B55">
            <w:rPr>
              <w:rFonts w:ascii="Verdana" w:hAnsi="Verdana"/>
              <w:sz w:val="16"/>
              <w:szCs w:val="16"/>
            </w:rPr>
            <w:instrText>NUMPAGES  \* Arabic \*MERGEFORMAT</w:instrText>
          </w:r>
          <w:r w:rsidR="00D761D4" w:rsidRPr="00BB3B55">
            <w:rPr>
              <w:rFonts w:ascii="Verdana" w:hAnsi="Verdana"/>
              <w:sz w:val="16"/>
              <w:szCs w:val="16"/>
            </w:rPr>
            <w:fldChar w:fldCharType="separate"/>
          </w:r>
          <w:r w:rsidRPr="00BB3B55">
            <w:rPr>
              <w:rFonts w:ascii="Verdana" w:hAnsi="Verdana"/>
              <w:noProof/>
              <w:sz w:val="16"/>
              <w:szCs w:val="16"/>
            </w:rPr>
            <w:t>17</w:t>
          </w:r>
          <w:r w:rsidR="00D761D4" w:rsidRPr="00BB3B55">
            <w:rPr>
              <w:rFonts w:ascii="Verdana" w:hAnsi="Verdana"/>
              <w:noProof/>
              <w:sz w:val="16"/>
              <w:szCs w:val="16"/>
            </w:rPr>
            <w:fldChar w:fldCharType="end"/>
          </w:r>
        </w:p>
      </w:tc>
    </w:tr>
  </w:tbl>
  <w:p w14:paraId="53E58624" w14:textId="63CA3EA9" w:rsidR="00492AA4" w:rsidRPr="00BA0528" w:rsidRDefault="009B1166" w:rsidP="00BA0528">
    <w:pPr>
      <w:pStyle w:val="Footer"/>
    </w:pPr>
    <w:r>
      <w:rPr>
        <w:noProof/>
      </w:rPr>
      <mc:AlternateContent>
        <mc:Choice Requires="wps">
          <w:drawing>
            <wp:anchor distT="0" distB="0" distL="0" distR="0" simplePos="0" relativeHeight="251658242" behindDoc="0" locked="0" layoutInCell="1" allowOverlap="1" wp14:anchorId="1EEBBD57" wp14:editId="504421E0">
              <wp:simplePos x="0" y="0"/>
              <wp:positionH relativeFrom="column">
                <wp:posOffset>2097405</wp:posOffset>
              </wp:positionH>
              <wp:positionV relativeFrom="paragraph">
                <wp:posOffset>39370</wp:posOffset>
              </wp:positionV>
              <wp:extent cx="443865" cy="443865"/>
              <wp:effectExtent l="0" t="0" r="11430" b="16510"/>
              <wp:wrapSquare wrapText="bothSides"/>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34417B" w14:textId="78C0C813" w:rsidR="00182FD8" w:rsidRPr="00182FD8" w:rsidRDefault="00182FD8">
                          <w:pPr>
                            <w:rPr>
                              <w:rFonts w:ascii="Calibri" w:eastAsia="Calibri" w:hAnsi="Calibri" w:cs="Calibri"/>
                              <w:noProof/>
                              <w:color w:val="000000"/>
                              <w:sz w:val="20"/>
                            </w:rPr>
                          </w:pPr>
                          <w:r w:rsidRPr="00182FD8">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EBBD57" id="_x0000_t202" coordsize="21600,21600" o:spt="202" path="m,l,21600r21600,l21600,xe">
              <v:stroke joinstyle="miter"/>
              <v:path gradientshapeok="t" o:connecttype="rect"/>
            </v:shapetype>
            <v:shape id="Text Box 6" o:spid="_x0000_s1030" type="#_x0000_t202" alt="&quot;&quot;" style="position:absolute;margin-left:165.15pt;margin-top:3.1pt;width:34.95pt;height:34.95pt;z-index:251658242;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" filled="f" stroked="f">
              <v:textbox style="mso-fit-shape-to-text:t" inset="0,0,0,0">
                <w:txbxContent>
                  <w:p w14:paraId="1D34417B" w14:textId="78C0C813" w:rsidR="00182FD8" w:rsidRPr="00182FD8" w:rsidRDefault="00182FD8">
                    <w:pPr>
                      <w:rPr>
                        <w:rFonts w:ascii="Calibri" w:eastAsia="Calibri" w:hAnsi="Calibri" w:cs="Calibri"/>
                        <w:noProof/>
                        <w:color w:val="000000"/>
                        <w:sz w:val="20"/>
                      </w:rPr>
                    </w:pPr>
                    <w:r w:rsidRPr="00182FD8">
                      <w:rPr>
                        <w:rFonts w:ascii="Calibri" w:eastAsia="Calibri" w:hAnsi="Calibri" w:cs="Calibri"/>
                        <w:noProof/>
                        <w:color w:val="000000"/>
                        <w:sz w:val="20"/>
                      </w:rPr>
                      <w:t>General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CC9FE" w14:textId="77777777" w:rsidR="00B14410" w:rsidRDefault="00B14410">
      <w:r>
        <w:separator/>
      </w:r>
    </w:p>
  </w:footnote>
  <w:footnote w:type="continuationSeparator" w:id="0">
    <w:p w14:paraId="7D044F1B" w14:textId="77777777" w:rsidR="00B14410" w:rsidRDefault="00B14410">
      <w:r>
        <w:continuationSeparator/>
      </w:r>
    </w:p>
  </w:footnote>
  <w:footnote w:type="continuationNotice" w:id="1">
    <w:p w14:paraId="41599537" w14:textId="77777777" w:rsidR="00B14410" w:rsidRDefault="00B14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B84C" w14:textId="77777777" w:rsidR="00E27C36" w:rsidRDefault="00E27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5C71" w14:textId="301DB4A0" w:rsidR="00492AA4" w:rsidRPr="00FA4227" w:rsidRDefault="00492AA4" w:rsidP="001D130B">
    <w:pPr>
      <w:pStyle w:val="Header"/>
      <w:widowControl w:val="0"/>
      <w:ind w:left="2127" w:hanging="2127"/>
      <w:rPr>
        <w:rFonts w:cs="Arial"/>
        <w:noProof/>
        <w:sz w:val="32"/>
        <w:szCs w:val="32"/>
      </w:rPr>
    </w:pPr>
    <w:r w:rsidRPr="00FA4227">
      <w:rPr>
        <w:rFonts w:cs="Arial"/>
        <w:b w:val="0"/>
        <w:noProof/>
        <w:color w:val="2B579A"/>
        <w:sz w:val="32"/>
        <w:szCs w:val="32"/>
        <w:shd w:val="clear" w:color="auto" w:fill="E6E6E6"/>
        <w:lang w:eastAsia="en-AU"/>
      </w:rPr>
      <mc:AlternateContent>
        <mc:Choice Requires="wps">
          <w:drawing>
            <wp:anchor distT="0" distB="0" distL="114300" distR="114300" simplePos="0" relativeHeight="251658240" behindDoc="0" locked="0" layoutInCell="0" allowOverlap="1" wp14:anchorId="2C7C1F02" wp14:editId="6FFEF94D">
              <wp:simplePos x="0" y="0"/>
              <wp:positionH relativeFrom="column">
                <wp:posOffset>2498090</wp:posOffset>
              </wp:positionH>
              <wp:positionV relativeFrom="paragraph">
                <wp:posOffset>-1347470</wp:posOffset>
              </wp:positionV>
              <wp:extent cx="2835275" cy="549275"/>
              <wp:effectExtent l="0" t="0" r="3175" b="3175"/>
              <wp:wrapNone/>
              <wp:docPr id="3"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FCB81" w14:textId="77777777" w:rsidR="00492AA4" w:rsidRDefault="00492AA4" w:rsidP="00C35FC2">
                          <w:pPr>
                            <w:jc w:val="right"/>
                            <w:rPr>
                              <w:rFonts w:ascii="Arial" w:hAnsi="Arial"/>
                              <w:sz w:val="18"/>
                            </w:rPr>
                          </w:pPr>
                          <w:r>
                            <w:rPr>
                              <w:rFonts w:ascii="Arial" w:hAnsi="Arial"/>
                              <w:sz w:val="18"/>
                            </w:rPr>
                            <w:t>DRAFT [NO.]: [Date]</w:t>
                          </w:r>
                        </w:p>
                        <w:p w14:paraId="617EB727" w14:textId="77777777" w:rsidR="00492AA4" w:rsidRDefault="00492AA4" w:rsidP="00C35FC2">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C1F02" id="Rectangle 2" o:spid="_x0000_s1026" alt="&quot;&quot;" style="position:absolute;left:0;text-align:left;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028FCB81" w14:textId="77777777" w:rsidR="00492AA4" w:rsidRDefault="00492AA4" w:rsidP="00C35FC2">
                    <w:pPr>
                      <w:jc w:val="right"/>
                      <w:rPr>
                        <w:rFonts w:ascii="Arial" w:hAnsi="Arial"/>
                        <w:sz w:val="18"/>
                      </w:rPr>
                    </w:pPr>
                    <w:r>
                      <w:rPr>
                        <w:rFonts w:ascii="Arial" w:hAnsi="Arial"/>
                        <w:sz w:val="18"/>
                      </w:rPr>
                      <w:t>DRAFT [NO.]: [Date]</w:t>
                    </w:r>
                  </w:p>
                  <w:p w14:paraId="617EB727" w14:textId="77777777" w:rsidR="00492AA4" w:rsidRDefault="00492AA4" w:rsidP="00C35FC2">
                    <w:pPr>
                      <w:jc w:val="right"/>
                      <w:rPr>
                        <w:rFonts w:ascii="Arial" w:hAnsi="Arial"/>
                        <w:sz w:val="18"/>
                      </w:rPr>
                    </w:pPr>
                    <w:r>
                      <w:rPr>
                        <w:rFonts w:ascii="Arial" w:hAnsi="Arial"/>
                        <w:sz w:val="18"/>
                      </w:rPr>
                      <w:t>Marked to show changes from draft [No.]: [Date]</w:t>
                    </w:r>
                  </w:p>
                </w:txbxContent>
              </v:textbox>
            </v:rect>
          </w:pict>
        </mc:Fallback>
      </mc:AlternateContent>
    </w:r>
    <w:r w:rsidRPr="00FA4227">
      <w:rPr>
        <w:rFonts w:cs="Arial"/>
        <w:noProof/>
        <w:sz w:val="32"/>
        <w:szCs w:val="32"/>
      </w:rPr>
      <w:t>Our Customer Terms</w:t>
    </w:r>
  </w:p>
  <w:p w14:paraId="3708A456" w14:textId="4222CF4F" w:rsidR="00492AA4" w:rsidRPr="00C35FC2" w:rsidRDefault="00492AA4" w:rsidP="00BB3B55">
    <w:pPr>
      <w:pStyle w:val="Header"/>
      <w:widowControl w:val="0"/>
      <w:ind w:left="2127" w:hanging="2127"/>
      <w:rPr>
        <w:rFonts w:cs="Arial"/>
        <w:i/>
        <w:noProof/>
        <w:sz w:val="32"/>
        <w:szCs w:val="32"/>
      </w:rPr>
    </w:pPr>
    <w:r w:rsidRPr="00FA4227">
      <w:rPr>
        <w:rFonts w:cs="Arial"/>
        <w:noProof/>
        <w:sz w:val="32"/>
        <w:szCs w:val="32"/>
      </w:rPr>
      <w:t xml:space="preserve">Cloud Services – </w:t>
    </w:r>
    <w:r>
      <w:rPr>
        <w:rFonts w:cs="Arial"/>
        <w:noProof/>
        <w:sz w:val="32"/>
        <w:szCs w:val="32"/>
      </w:rPr>
      <w:t>T.Dev Portal – Telstra Verification API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99E0" w14:textId="43FFBCC3" w:rsidR="00492AA4" w:rsidRPr="00FA4227" w:rsidRDefault="00492AA4" w:rsidP="001D130B">
    <w:pPr>
      <w:pStyle w:val="Header"/>
      <w:widowControl w:val="0"/>
      <w:ind w:left="2127" w:hanging="2127"/>
      <w:rPr>
        <w:rFonts w:cs="Arial"/>
        <w:noProof/>
        <w:sz w:val="32"/>
        <w:szCs w:val="32"/>
      </w:rPr>
    </w:pPr>
    <w:r w:rsidRPr="00FA4227">
      <w:rPr>
        <w:rFonts w:cs="Arial"/>
        <w:b w:val="0"/>
        <w:noProof/>
        <w:color w:val="2B579A"/>
        <w:sz w:val="32"/>
        <w:szCs w:val="32"/>
        <w:shd w:val="clear" w:color="auto" w:fill="E6E6E6"/>
        <w:lang w:eastAsia="en-AU"/>
      </w:rPr>
      <mc:AlternateContent>
        <mc:Choice Requires="wps">
          <w:drawing>
            <wp:anchor distT="0" distB="0" distL="114300" distR="114300" simplePos="0" relativeHeight="251658241" behindDoc="0" locked="0" layoutInCell="0" allowOverlap="1" wp14:anchorId="396A45BB" wp14:editId="27F72B48">
              <wp:simplePos x="0" y="0"/>
              <wp:positionH relativeFrom="column">
                <wp:posOffset>2498090</wp:posOffset>
              </wp:positionH>
              <wp:positionV relativeFrom="paragraph">
                <wp:posOffset>-1347470</wp:posOffset>
              </wp:positionV>
              <wp:extent cx="2835275" cy="549275"/>
              <wp:effectExtent l="0" t="0" r="3175" b="3175"/>
              <wp:wrapNone/>
              <wp:docPr id="5"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83C64" w14:textId="77777777" w:rsidR="00492AA4" w:rsidRDefault="00492AA4" w:rsidP="00C35FC2">
                          <w:pPr>
                            <w:jc w:val="right"/>
                            <w:rPr>
                              <w:rFonts w:ascii="Arial" w:hAnsi="Arial"/>
                              <w:sz w:val="18"/>
                            </w:rPr>
                          </w:pPr>
                          <w:r>
                            <w:rPr>
                              <w:rFonts w:ascii="Arial" w:hAnsi="Arial"/>
                              <w:sz w:val="18"/>
                            </w:rPr>
                            <w:t>DRAFT [NO.]: [Date]</w:t>
                          </w:r>
                        </w:p>
                        <w:p w14:paraId="65618D69" w14:textId="77777777" w:rsidR="00492AA4" w:rsidRDefault="00492AA4" w:rsidP="00C35FC2">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A45BB" id="_x0000_s1029" alt="&quot;&quot;" style="position:absolute;left:0;text-align:left;margin-left:196.7pt;margin-top:-106.1pt;width:223.25pt;height:4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21E83C64" w14:textId="77777777" w:rsidR="00492AA4" w:rsidRDefault="00492AA4" w:rsidP="00C35FC2">
                    <w:pPr>
                      <w:jc w:val="right"/>
                      <w:rPr>
                        <w:rFonts w:ascii="Arial" w:hAnsi="Arial"/>
                        <w:sz w:val="18"/>
                      </w:rPr>
                    </w:pPr>
                    <w:r>
                      <w:rPr>
                        <w:rFonts w:ascii="Arial" w:hAnsi="Arial"/>
                        <w:sz w:val="18"/>
                      </w:rPr>
                      <w:t>DRAFT [NO.]: [Date]</w:t>
                    </w:r>
                  </w:p>
                  <w:p w14:paraId="65618D69" w14:textId="77777777" w:rsidR="00492AA4" w:rsidRDefault="00492AA4" w:rsidP="00C35FC2">
                    <w:pPr>
                      <w:jc w:val="right"/>
                      <w:rPr>
                        <w:rFonts w:ascii="Arial" w:hAnsi="Arial"/>
                        <w:sz w:val="18"/>
                      </w:rPr>
                    </w:pPr>
                    <w:r>
                      <w:rPr>
                        <w:rFonts w:ascii="Arial" w:hAnsi="Arial"/>
                        <w:sz w:val="18"/>
                      </w:rPr>
                      <w:t>Marked to show changes from draft [No.]: [Date]</w:t>
                    </w:r>
                  </w:p>
                </w:txbxContent>
              </v:textbox>
            </v:rect>
          </w:pict>
        </mc:Fallback>
      </mc:AlternateContent>
    </w:r>
    <w:r w:rsidRPr="00FA4227">
      <w:rPr>
        <w:rFonts w:cs="Arial"/>
        <w:noProof/>
        <w:sz w:val="32"/>
        <w:szCs w:val="32"/>
      </w:rPr>
      <w:t>Our Customer Terms</w:t>
    </w:r>
  </w:p>
  <w:p w14:paraId="4FAB549B" w14:textId="668D8F65" w:rsidR="00492AA4" w:rsidRPr="00C35FC2" w:rsidRDefault="00492AA4" w:rsidP="001D130B">
    <w:pPr>
      <w:pStyle w:val="Header"/>
      <w:widowControl w:val="0"/>
      <w:ind w:left="2127" w:hanging="2127"/>
      <w:rPr>
        <w:rFonts w:cs="Arial"/>
        <w:i/>
        <w:noProof/>
        <w:sz w:val="32"/>
        <w:szCs w:val="32"/>
      </w:rPr>
    </w:pPr>
    <w:r w:rsidRPr="00FA4227">
      <w:rPr>
        <w:rFonts w:cs="Arial"/>
        <w:noProof/>
        <w:sz w:val="32"/>
        <w:szCs w:val="32"/>
      </w:rPr>
      <w:t xml:space="preserve">Cloud Services – </w:t>
    </w:r>
    <w:r>
      <w:rPr>
        <w:rFonts w:cs="Arial"/>
        <w:noProof/>
        <w:sz w:val="32"/>
        <w:szCs w:val="32"/>
      </w:rPr>
      <w:t>T.Dev Portal – Telstra Verification API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2247F0"/>
    <w:lvl w:ilvl="0">
      <w:start w:val="1"/>
      <w:numFmt w:val="bullet"/>
      <w:pStyle w:val="ListBullet"/>
      <w:lvlText w:val=""/>
      <w:lvlJc w:val="left"/>
      <w:pPr>
        <w:tabs>
          <w:tab w:val="num" w:pos="720"/>
        </w:tabs>
        <w:ind w:left="720" w:hanging="720"/>
      </w:pPr>
      <w:rPr>
        <w:rFonts w:ascii="Symbol" w:hAnsi="Symbol" w:hint="default"/>
      </w:rPr>
    </w:lvl>
  </w:abstractNum>
  <w:abstractNum w:abstractNumId="1" w15:restartNumberingAfterBreak="0">
    <w:nsid w:val="03267AD1"/>
    <w:multiLevelType w:val="multilevel"/>
    <w:tmpl w:val="049065E2"/>
    <w:name w:val="Agm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8375094"/>
    <w:multiLevelType w:val="multilevel"/>
    <w:tmpl w:val="119CDFB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3" w15:restartNumberingAfterBreak="0">
    <w:nsid w:val="0A463DB2"/>
    <w:multiLevelType w:val="multilevel"/>
    <w:tmpl w:val="07E6603A"/>
    <w:lvl w:ilvl="0">
      <w:start w:val="1"/>
      <w:numFmt w:val="decimal"/>
      <w:lvlText w:val="Schedule %1"/>
      <w:lvlJc w:val="left"/>
      <w:pPr>
        <w:tabs>
          <w:tab w:val="num" w:pos="2160"/>
        </w:tabs>
        <w:ind w:left="737" w:hanging="737"/>
      </w:pPr>
      <w:rPr>
        <w:rFonts w:ascii="Arial" w:hAnsi="Arial" w:hint="default"/>
        <w:b/>
        <w:bCs/>
        <w:i w:val="0"/>
        <w:iCs w:val="0"/>
        <w:caps w:val="0"/>
        <w:strike w:val="0"/>
        <w:dstrike w:val="0"/>
        <w:vanish w:val="0"/>
        <w:color w:val="000000"/>
        <w:sz w:val="36"/>
        <w:szCs w:val="36"/>
        <w:vertAlign w:val="baseline"/>
      </w:rPr>
    </w:lvl>
    <w:lvl w:ilvl="1">
      <w:start w:val="1"/>
      <w:numFmt w:val="decimal"/>
      <w:lvlText w:val="%2"/>
      <w:lvlJc w:val="left"/>
      <w:pPr>
        <w:tabs>
          <w:tab w:val="num" w:pos="737"/>
        </w:tabs>
        <w:ind w:left="737" w:hanging="737"/>
      </w:pPr>
      <w:rPr>
        <w:rFonts w:ascii="Arial" w:hAnsi="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hint="default"/>
        <w:b w:val="0"/>
        <w:bCs w:val="0"/>
        <w:i w:val="0"/>
        <w:iCs w:val="0"/>
        <w:caps w:val="0"/>
        <w:strike w:val="0"/>
        <w:dstrike w:val="0"/>
        <w:vanish w:val="0"/>
        <w:color w:val="000000"/>
        <w:sz w:val="19"/>
        <w:szCs w:val="19"/>
        <w:vertAlign w:val="baseline"/>
      </w:rPr>
    </w:lvl>
    <w:lvl w:ilvl="5">
      <w:start w:val="1"/>
      <w:numFmt w:val="upperLetter"/>
      <w:lvlText w:val="(%6)"/>
      <w:lvlJc w:val="left"/>
      <w:pPr>
        <w:tabs>
          <w:tab w:val="num" w:pos="2948"/>
        </w:tabs>
        <w:ind w:left="2948" w:hanging="737"/>
      </w:pPr>
      <w:rPr>
        <w:rFonts w:ascii="Arial" w:hAnsi="Arial" w:hint="default"/>
        <w:b w:val="0"/>
        <w:bCs w:val="0"/>
        <w:i w:val="0"/>
        <w:iCs w:val="0"/>
        <w:sz w:val="19"/>
        <w:szCs w:val="19"/>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A9615B6"/>
    <w:multiLevelType w:val="hybridMultilevel"/>
    <w:tmpl w:val="F2A424FE"/>
    <w:lvl w:ilvl="0" w:tplc="9A263746">
      <w:start w:val="1"/>
      <w:numFmt w:val="decimal"/>
      <w:lvlText w:val="%1."/>
      <w:lvlJc w:val="left"/>
      <w:pPr>
        <w:ind w:left="720" w:hanging="360"/>
      </w:pPr>
    </w:lvl>
    <w:lvl w:ilvl="1" w:tplc="0B9004DE">
      <w:numFmt w:val="none"/>
      <w:lvlText w:val=""/>
      <w:lvlJc w:val="left"/>
      <w:pPr>
        <w:tabs>
          <w:tab w:val="num" w:pos="360"/>
        </w:tabs>
      </w:pPr>
    </w:lvl>
    <w:lvl w:ilvl="2" w:tplc="31BC61C4">
      <w:start w:val="1"/>
      <w:numFmt w:val="lowerRoman"/>
      <w:lvlText w:val="%3."/>
      <w:lvlJc w:val="right"/>
      <w:pPr>
        <w:ind w:left="2160" w:hanging="180"/>
      </w:pPr>
    </w:lvl>
    <w:lvl w:ilvl="3" w:tplc="35B85E4A">
      <w:start w:val="1"/>
      <w:numFmt w:val="decimal"/>
      <w:lvlText w:val="%4."/>
      <w:lvlJc w:val="left"/>
      <w:pPr>
        <w:ind w:left="2880" w:hanging="360"/>
      </w:pPr>
    </w:lvl>
    <w:lvl w:ilvl="4" w:tplc="D6B6AF20">
      <w:start w:val="1"/>
      <w:numFmt w:val="lowerLetter"/>
      <w:lvlText w:val="%5."/>
      <w:lvlJc w:val="left"/>
      <w:pPr>
        <w:ind w:left="3600" w:hanging="360"/>
      </w:pPr>
    </w:lvl>
    <w:lvl w:ilvl="5" w:tplc="F6BE75C8">
      <w:start w:val="1"/>
      <w:numFmt w:val="lowerRoman"/>
      <w:lvlText w:val="%6."/>
      <w:lvlJc w:val="right"/>
      <w:pPr>
        <w:ind w:left="4320" w:hanging="180"/>
      </w:pPr>
    </w:lvl>
    <w:lvl w:ilvl="6" w:tplc="099C2B0A">
      <w:start w:val="1"/>
      <w:numFmt w:val="decimal"/>
      <w:lvlText w:val="%7."/>
      <w:lvlJc w:val="left"/>
      <w:pPr>
        <w:ind w:left="5040" w:hanging="360"/>
      </w:pPr>
    </w:lvl>
    <w:lvl w:ilvl="7" w:tplc="AD88D39A">
      <w:start w:val="1"/>
      <w:numFmt w:val="lowerLetter"/>
      <w:lvlText w:val="%8."/>
      <w:lvlJc w:val="left"/>
      <w:pPr>
        <w:ind w:left="5760" w:hanging="360"/>
      </w:pPr>
    </w:lvl>
    <w:lvl w:ilvl="8" w:tplc="61E29828">
      <w:start w:val="1"/>
      <w:numFmt w:val="lowerRoman"/>
      <w:lvlText w:val="%9."/>
      <w:lvlJc w:val="right"/>
      <w:pPr>
        <w:ind w:left="6480" w:hanging="180"/>
      </w:pPr>
    </w:lvl>
  </w:abstractNum>
  <w:abstractNum w:abstractNumId="5" w15:restartNumberingAfterBreak="0">
    <w:nsid w:val="108D20D3"/>
    <w:multiLevelType w:val="hybridMultilevel"/>
    <w:tmpl w:val="2B8E5EC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6" w15:restartNumberingAfterBreak="0">
    <w:nsid w:val="16045140"/>
    <w:multiLevelType w:val="hybridMultilevel"/>
    <w:tmpl w:val="7684490E"/>
    <w:lvl w:ilvl="0" w:tplc="0AD60A34">
      <w:start w:val="1"/>
      <w:numFmt w:val="bullet"/>
      <w:lvlText w:val="•"/>
      <w:lvlJc w:val="left"/>
      <w:pPr>
        <w:tabs>
          <w:tab w:val="num" w:pos="720"/>
        </w:tabs>
        <w:ind w:left="720" w:hanging="360"/>
      </w:pPr>
      <w:rPr>
        <w:rFonts w:ascii="Arial" w:hAnsi="Arial" w:hint="default"/>
      </w:rPr>
    </w:lvl>
    <w:lvl w:ilvl="1" w:tplc="E02ECA80" w:tentative="1">
      <w:start w:val="1"/>
      <w:numFmt w:val="bullet"/>
      <w:lvlText w:val="•"/>
      <w:lvlJc w:val="left"/>
      <w:pPr>
        <w:tabs>
          <w:tab w:val="num" w:pos="1440"/>
        </w:tabs>
        <w:ind w:left="1440" w:hanging="360"/>
      </w:pPr>
      <w:rPr>
        <w:rFonts w:ascii="Arial" w:hAnsi="Arial" w:hint="default"/>
      </w:rPr>
    </w:lvl>
    <w:lvl w:ilvl="2" w:tplc="05E2180A" w:tentative="1">
      <w:start w:val="1"/>
      <w:numFmt w:val="bullet"/>
      <w:lvlText w:val="•"/>
      <w:lvlJc w:val="left"/>
      <w:pPr>
        <w:tabs>
          <w:tab w:val="num" w:pos="2160"/>
        </w:tabs>
        <w:ind w:left="2160" w:hanging="360"/>
      </w:pPr>
      <w:rPr>
        <w:rFonts w:ascii="Arial" w:hAnsi="Arial" w:hint="default"/>
      </w:rPr>
    </w:lvl>
    <w:lvl w:ilvl="3" w:tplc="8CF887A8" w:tentative="1">
      <w:start w:val="1"/>
      <w:numFmt w:val="bullet"/>
      <w:lvlText w:val="•"/>
      <w:lvlJc w:val="left"/>
      <w:pPr>
        <w:tabs>
          <w:tab w:val="num" w:pos="2880"/>
        </w:tabs>
        <w:ind w:left="2880" w:hanging="360"/>
      </w:pPr>
      <w:rPr>
        <w:rFonts w:ascii="Arial" w:hAnsi="Arial" w:hint="default"/>
      </w:rPr>
    </w:lvl>
    <w:lvl w:ilvl="4" w:tplc="A5D0A7F8" w:tentative="1">
      <w:start w:val="1"/>
      <w:numFmt w:val="bullet"/>
      <w:lvlText w:val="•"/>
      <w:lvlJc w:val="left"/>
      <w:pPr>
        <w:tabs>
          <w:tab w:val="num" w:pos="3600"/>
        </w:tabs>
        <w:ind w:left="3600" w:hanging="360"/>
      </w:pPr>
      <w:rPr>
        <w:rFonts w:ascii="Arial" w:hAnsi="Arial" w:hint="default"/>
      </w:rPr>
    </w:lvl>
    <w:lvl w:ilvl="5" w:tplc="636E07D0" w:tentative="1">
      <w:start w:val="1"/>
      <w:numFmt w:val="bullet"/>
      <w:lvlText w:val="•"/>
      <w:lvlJc w:val="left"/>
      <w:pPr>
        <w:tabs>
          <w:tab w:val="num" w:pos="4320"/>
        </w:tabs>
        <w:ind w:left="4320" w:hanging="360"/>
      </w:pPr>
      <w:rPr>
        <w:rFonts w:ascii="Arial" w:hAnsi="Arial" w:hint="default"/>
      </w:rPr>
    </w:lvl>
    <w:lvl w:ilvl="6" w:tplc="105CF12A" w:tentative="1">
      <w:start w:val="1"/>
      <w:numFmt w:val="bullet"/>
      <w:lvlText w:val="•"/>
      <w:lvlJc w:val="left"/>
      <w:pPr>
        <w:tabs>
          <w:tab w:val="num" w:pos="5040"/>
        </w:tabs>
        <w:ind w:left="5040" w:hanging="360"/>
      </w:pPr>
      <w:rPr>
        <w:rFonts w:ascii="Arial" w:hAnsi="Arial" w:hint="default"/>
      </w:rPr>
    </w:lvl>
    <w:lvl w:ilvl="7" w:tplc="A0C2D68E" w:tentative="1">
      <w:start w:val="1"/>
      <w:numFmt w:val="bullet"/>
      <w:lvlText w:val="•"/>
      <w:lvlJc w:val="left"/>
      <w:pPr>
        <w:tabs>
          <w:tab w:val="num" w:pos="5760"/>
        </w:tabs>
        <w:ind w:left="5760" w:hanging="360"/>
      </w:pPr>
      <w:rPr>
        <w:rFonts w:ascii="Arial" w:hAnsi="Arial" w:hint="default"/>
      </w:rPr>
    </w:lvl>
    <w:lvl w:ilvl="8" w:tplc="B57A8EF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6D6ECA"/>
    <w:multiLevelType w:val="hybridMultilevel"/>
    <w:tmpl w:val="106E941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8" w15:restartNumberingAfterBreak="0">
    <w:nsid w:val="2EC4625A"/>
    <w:multiLevelType w:val="hybridMultilevel"/>
    <w:tmpl w:val="C6089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251A9F"/>
    <w:multiLevelType w:val="multilevel"/>
    <w:tmpl w:val="07E6603A"/>
    <w:lvl w:ilvl="0">
      <w:start w:val="1"/>
      <w:numFmt w:val="decimal"/>
      <w:lvlText w:val="Schedule %1"/>
      <w:lvlJc w:val="left"/>
      <w:pPr>
        <w:tabs>
          <w:tab w:val="num" w:pos="2160"/>
        </w:tabs>
        <w:ind w:left="737" w:hanging="737"/>
      </w:pPr>
      <w:rPr>
        <w:rFonts w:ascii="Arial" w:hAnsi="Arial" w:hint="default"/>
        <w:b/>
        <w:bCs/>
        <w:i w:val="0"/>
        <w:iCs w:val="0"/>
        <w:caps w:val="0"/>
        <w:strike w:val="0"/>
        <w:dstrike w:val="0"/>
        <w:vanish w:val="0"/>
        <w:color w:val="000000"/>
        <w:sz w:val="36"/>
        <w:szCs w:val="36"/>
        <w:vertAlign w:val="baseline"/>
      </w:rPr>
    </w:lvl>
    <w:lvl w:ilvl="1">
      <w:start w:val="1"/>
      <w:numFmt w:val="decimal"/>
      <w:lvlText w:val="%2"/>
      <w:lvlJc w:val="left"/>
      <w:pPr>
        <w:tabs>
          <w:tab w:val="num" w:pos="737"/>
        </w:tabs>
        <w:ind w:left="737" w:hanging="737"/>
      </w:pPr>
      <w:rPr>
        <w:rFonts w:ascii="Arial" w:hAnsi="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hint="default"/>
        <w:b w:val="0"/>
        <w:bCs w:val="0"/>
        <w:i w:val="0"/>
        <w:iCs w:val="0"/>
        <w:caps w:val="0"/>
        <w:strike w:val="0"/>
        <w:dstrike w:val="0"/>
        <w:vanish w:val="0"/>
        <w:color w:val="000000"/>
        <w:sz w:val="19"/>
        <w:szCs w:val="19"/>
        <w:vertAlign w:val="baseline"/>
      </w:rPr>
    </w:lvl>
    <w:lvl w:ilvl="5">
      <w:start w:val="1"/>
      <w:numFmt w:val="upperLetter"/>
      <w:lvlText w:val="(%6)"/>
      <w:lvlJc w:val="left"/>
      <w:pPr>
        <w:tabs>
          <w:tab w:val="num" w:pos="2948"/>
        </w:tabs>
        <w:ind w:left="2948" w:hanging="737"/>
      </w:pPr>
      <w:rPr>
        <w:rFonts w:ascii="Arial" w:hAnsi="Arial" w:hint="default"/>
        <w:b w:val="0"/>
        <w:bCs w:val="0"/>
        <w:i w:val="0"/>
        <w:iCs w:val="0"/>
        <w:sz w:val="19"/>
        <w:szCs w:val="19"/>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1173ED0"/>
    <w:multiLevelType w:val="multilevel"/>
    <w:tmpl w:val="1D98D58A"/>
    <w:lvl w:ilvl="0">
      <w:start w:val="1"/>
      <w:numFmt w:val="decimal"/>
      <w:pStyle w:val="Level1"/>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9602EC6"/>
    <w:multiLevelType w:val="multilevel"/>
    <w:tmpl w:val="03261C3E"/>
    <w:lvl w:ilvl="0">
      <w:start w:val="1"/>
      <w:numFmt w:val="decimal"/>
      <w:lvlText w:val="%1"/>
      <w:lvlJc w:val="left"/>
      <w:pPr>
        <w:tabs>
          <w:tab w:val="num" w:pos="737"/>
        </w:tabs>
        <w:ind w:left="737" w:hanging="737"/>
      </w:pPr>
      <w:rPr>
        <w:rFonts w:ascii="Verdana" w:hAnsi="Verdana" w:hint="default"/>
        <w:sz w:val="22"/>
        <w:szCs w:val="22"/>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ascii="Verdana" w:hAnsi="Verdana"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2" w15:restartNumberingAfterBreak="0">
    <w:nsid w:val="4A3773AA"/>
    <w:multiLevelType w:val="hybridMultilevel"/>
    <w:tmpl w:val="40D8FE6E"/>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3" w15:restartNumberingAfterBreak="0">
    <w:nsid w:val="51FB3F2D"/>
    <w:multiLevelType w:val="multilevel"/>
    <w:tmpl w:val="5A8296B8"/>
    <w:lvl w:ilvl="0">
      <w:start w:val="1"/>
      <w:numFmt w:val="decimal"/>
      <w:lvlText w:val="%1"/>
      <w:lvlJc w:val="left"/>
      <w:pPr>
        <w:tabs>
          <w:tab w:val="num" w:pos="737"/>
        </w:tabs>
        <w:ind w:left="737" w:hanging="737"/>
      </w:pPr>
      <w:rPr>
        <w:rFonts w:ascii="Verdana" w:hAnsi="Verdana" w:hint="default"/>
        <w:b/>
        <w:sz w:val="22"/>
        <w:szCs w:val="22"/>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ascii="Verdana" w:eastAsia="Harmony-Text" w:hAnsi="Verdana" w:cs="Times New Roman"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4" w15:restartNumberingAfterBreak="0">
    <w:nsid w:val="5C0500A7"/>
    <w:multiLevelType w:val="hybridMultilevel"/>
    <w:tmpl w:val="5ED8052E"/>
    <w:lvl w:ilvl="0" w:tplc="27BCB94C">
      <w:start w:val="1"/>
      <w:numFmt w:val="upperLetter"/>
      <w:pStyle w:val="Recital"/>
      <w:lvlText w:val="%1."/>
      <w:lvlJc w:val="left"/>
      <w:pPr>
        <w:tabs>
          <w:tab w:val="num" w:pos="1474"/>
        </w:tabs>
        <w:ind w:left="1474" w:hanging="737"/>
      </w:pPr>
      <w:rPr>
        <w:rFonts w:ascii="Arial" w:hAnsi="Arial" w:hint="default"/>
        <w:b w:val="0"/>
        <w:i w:val="0"/>
        <w:sz w:val="19"/>
      </w:rPr>
    </w:lvl>
    <w:lvl w:ilvl="1" w:tplc="4E50C2AC">
      <w:start w:val="1"/>
      <w:numFmt w:val="lowerLetter"/>
      <w:lvlText w:val="%2."/>
      <w:lvlJc w:val="left"/>
      <w:pPr>
        <w:tabs>
          <w:tab w:val="num" w:pos="1440"/>
        </w:tabs>
        <w:ind w:left="1440" w:hanging="360"/>
      </w:pPr>
    </w:lvl>
    <w:lvl w:ilvl="2" w:tplc="CDDADE7C" w:tentative="1">
      <w:start w:val="1"/>
      <w:numFmt w:val="lowerRoman"/>
      <w:lvlText w:val="%3."/>
      <w:lvlJc w:val="right"/>
      <w:pPr>
        <w:tabs>
          <w:tab w:val="num" w:pos="2160"/>
        </w:tabs>
        <w:ind w:left="2160" w:hanging="180"/>
      </w:pPr>
    </w:lvl>
    <w:lvl w:ilvl="3" w:tplc="E5DEFA1A" w:tentative="1">
      <w:start w:val="1"/>
      <w:numFmt w:val="decimal"/>
      <w:lvlText w:val="%4."/>
      <w:lvlJc w:val="left"/>
      <w:pPr>
        <w:tabs>
          <w:tab w:val="num" w:pos="2880"/>
        </w:tabs>
        <w:ind w:left="2880" w:hanging="360"/>
      </w:pPr>
    </w:lvl>
    <w:lvl w:ilvl="4" w:tplc="5F20AF00" w:tentative="1">
      <w:start w:val="1"/>
      <w:numFmt w:val="lowerLetter"/>
      <w:lvlText w:val="%5."/>
      <w:lvlJc w:val="left"/>
      <w:pPr>
        <w:tabs>
          <w:tab w:val="num" w:pos="3600"/>
        </w:tabs>
        <w:ind w:left="3600" w:hanging="360"/>
      </w:pPr>
    </w:lvl>
    <w:lvl w:ilvl="5" w:tplc="20BAF194" w:tentative="1">
      <w:start w:val="1"/>
      <w:numFmt w:val="lowerRoman"/>
      <w:lvlText w:val="%6."/>
      <w:lvlJc w:val="right"/>
      <w:pPr>
        <w:tabs>
          <w:tab w:val="num" w:pos="4320"/>
        </w:tabs>
        <w:ind w:left="4320" w:hanging="180"/>
      </w:pPr>
    </w:lvl>
    <w:lvl w:ilvl="6" w:tplc="6DA85252" w:tentative="1">
      <w:start w:val="1"/>
      <w:numFmt w:val="decimal"/>
      <w:lvlText w:val="%7."/>
      <w:lvlJc w:val="left"/>
      <w:pPr>
        <w:tabs>
          <w:tab w:val="num" w:pos="5040"/>
        </w:tabs>
        <w:ind w:left="5040" w:hanging="360"/>
      </w:pPr>
    </w:lvl>
    <w:lvl w:ilvl="7" w:tplc="A7ECA3E2" w:tentative="1">
      <w:start w:val="1"/>
      <w:numFmt w:val="lowerLetter"/>
      <w:lvlText w:val="%8."/>
      <w:lvlJc w:val="left"/>
      <w:pPr>
        <w:tabs>
          <w:tab w:val="num" w:pos="5760"/>
        </w:tabs>
        <w:ind w:left="5760" w:hanging="360"/>
      </w:pPr>
    </w:lvl>
    <w:lvl w:ilvl="8" w:tplc="8F1A4CD6" w:tentative="1">
      <w:start w:val="1"/>
      <w:numFmt w:val="lowerRoman"/>
      <w:lvlText w:val="%9."/>
      <w:lvlJc w:val="right"/>
      <w:pPr>
        <w:tabs>
          <w:tab w:val="num" w:pos="6480"/>
        </w:tabs>
        <w:ind w:left="6480" w:hanging="180"/>
      </w:pPr>
    </w:lvl>
  </w:abstractNum>
  <w:abstractNum w:abstractNumId="15" w15:restartNumberingAfterBreak="0">
    <w:nsid w:val="67156F5B"/>
    <w:multiLevelType w:val="multilevel"/>
    <w:tmpl w:val="03261C3E"/>
    <w:lvl w:ilvl="0">
      <w:start w:val="1"/>
      <w:numFmt w:val="decimal"/>
      <w:lvlText w:val="%1"/>
      <w:lvlJc w:val="left"/>
      <w:pPr>
        <w:tabs>
          <w:tab w:val="num" w:pos="737"/>
        </w:tabs>
        <w:ind w:left="737" w:hanging="737"/>
      </w:pPr>
      <w:rPr>
        <w:rFonts w:ascii="Verdana" w:hAnsi="Verdana" w:hint="default"/>
        <w:sz w:val="22"/>
        <w:szCs w:val="22"/>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ascii="Verdana" w:hAnsi="Verdana"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6"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7" w15:restartNumberingAfterBreak="0">
    <w:nsid w:val="7FBA53B3"/>
    <w:multiLevelType w:val="multilevel"/>
    <w:tmpl w:val="420666D4"/>
    <w:lvl w:ilvl="0">
      <w:start w:val="1"/>
      <w:numFmt w:val="decimal"/>
      <w:pStyle w:val="Heading1"/>
      <w:lvlText w:val="%1"/>
      <w:lvlJc w:val="left"/>
      <w:pPr>
        <w:tabs>
          <w:tab w:val="num" w:pos="737"/>
        </w:tabs>
        <w:ind w:left="737" w:hanging="737"/>
      </w:pPr>
      <w:rPr>
        <w:rFonts w:ascii="Verdana" w:hAnsi="Verdana" w:hint="default"/>
        <w:b/>
        <w:sz w:val="22"/>
        <w:szCs w:val="22"/>
      </w:rPr>
    </w:lvl>
    <w:lvl w:ilvl="1">
      <w:start w:val="1"/>
      <w:numFmt w:val="decimal"/>
      <w:pStyle w:val="Heading2"/>
      <w:lvlText w:val="%1.%2"/>
      <w:lvlJc w:val="left"/>
      <w:pPr>
        <w:tabs>
          <w:tab w:val="num" w:pos="737"/>
        </w:tabs>
        <w:ind w:left="737" w:hanging="737"/>
      </w:pPr>
      <w:rPr>
        <w:rFonts w:hint="default"/>
        <w:b w:val="0"/>
        <w:sz w:val="21"/>
        <w:szCs w:val="21"/>
      </w:rPr>
    </w:lvl>
    <w:lvl w:ilvl="2">
      <w:start w:val="1"/>
      <w:numFmt w:val="lowerLetter"/>
      <w:pStyle w:val="Heading3"/>
      <w:lvlText w:val="(%3)"/>
      <w:lvlJc w:val="left"/>
      <w:pPr>
        <w:tabs>
          <w:tab w:val="num" w:pos="1474"/>
        </w:tabs>
        <w:ind w:left="1474" w:hanging="737"/>
      </w:pPr>
      <w:rPr>
        <w:rFonts w:ascii="Verdana" w:hAnsi="Verdana" w:hint="default"/>
        <w:sz w:val="20"/>
        <w:szCs w:val="20"/>
      </w:rPr>
    </w:lvl>
    <w:lvl w:ilvl="3">
      <w:start w:val="1"/>
      <w:numFmt w:val="lowerRoman"/>
      <w:pStyle w:val="Heading4"/>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8" w15:restartNumberingAfterBreak="0">
    <w:nsid w:val="7FF06794"/>
    <w:multiLevelType w:val="hybridMultilevel"/>
    <w:tmpl w:val="0F42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2188989">
    <w:abstractNumId w:val="4"/>
  </w:num>
  <w:num w:numId="2" w16cid:durableId="555624824">
    <w:abstractNumId w:val="16"/>
  </w:num>
  <w:num w:numId="3" w16cid:durableId="1122070879">
    <w:abstractNumId w:val="14"/>
  </w:num>
  <w:num w:numId="4" w16cid:durableId="451021004">
    <w:abstractNumId w:val="10"/>
  </w:num>
  <w:num w:numId="5" w16cid:durableId="532310015">
    <w:abstractNumId w:val="0"/>
  </w:num>
  <w:num w:numId="6" w16cid:durableId="830101443">
    <w:abstractNumId w:val="2"/>
  </w:num>
  <w:num w:numId="7" w16cid:durableId="1159073205">
    <w:abstractNumId w:val="1"/>
  </w:num>
  <w:num w:numId="8" w16cid:durableId="910238962">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6724096">
    <w:abstractNumId w:val="8"/>
  </w:num>
  <w:num w:numId="10" w16cid:durableId="987200718">
    <w:abstractNumId w:val="18"/>
  </w:num>
  <w:num w:numId="11" w16cid:durableId="1296452708">
    <w:abstractNumId w:val="13"/>
  </w:num>
  <w:num w:numId="12" w16cid:durableId="2053191567">
    <w:abstractNumId w:val="15"/>
  </w:num>
  <w:num w:numId="13" w16cid:durableId="15926209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01428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29610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31728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60506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05839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4243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54605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8789786">
    <w:abstractNumId w:val="1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9199653">
    <w:abstractNumId w:val="5"/>
  </w:num>
  <w:num w:numId="23" w16cid:durableId="483357753">
    <w:abstractNumId w:val="17"/>
  </w:num>
  <w:num w:numId="24" w16cid:durableId="1018579147">
    <w:abstractNumId w:val="6"/>
  </w:num>
  <w:num w:numId="25" w16cid:durableId="461775971">
    <w:abstractNumId w:val="17"/>
    <w:lvlOverride w:ilvl="0">
      <w:startOverride w:val="3"/>
    </w:lvlOverride>
    <w:lvlOverride w:ilvl="1">
      <w:startOverride w:val="1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8447922">
    <w:abstractNumId w:val="3"/>
  </w:num>
  <w:num w:numId="27" w16cid:durableId="434059247">
    <w:abstractNumId w:val="17"/>
  </w:num>
  <w:num w:numId="28" w16cid:durableId="495609891">
    <w:abstractNumId w:val="17"/>
  </w:num>
  <w:num w:numId="29" w16cid:durableId="1458185396">
    <w:abstractNumId w:val="12"/>
  </w:num>
  <w:num w:numId="30" w16cid:durableId="346567740">
    <w:abstractNumId w:val="7"/>
  </w:num>
  <w:num w:numId="31" w16cid:durableId="1174613029">
    <w:abstractNumId w:val="17"/>
  </w:num>
  <w:num w:numId="32" w16cid:durableId="1766535182">
    <w:abstractNumId w:val="17"/>
  </w:num>
  <w:num w:numId="33" w16cid:durableId="1123573687">
    <w:abstractNumId w:val="17"/>
  </w:num>
  <w:num w:numId="34" w16cid:durableId="878862466">
    <w:abstractNumId w:val="9"/>
  </w:num>
  <w:num w:numId="35" w16cid:durableId="1766344891">
    <w:abstractNumId w:val="17"/>
  </w:num>
  <w:num w:numId="36" w16cid:durableId="1264801439">
    <w:abstractNumId w:val="17"/>
  </w:num>
  <w:num w:numId="37" w16cid:durableId="1623415089">
    <w:abstractNumId w:val="17"/>
  </w:num>
  <w:num w:numId="38" w16cid:durableId="914390012">
    <w:abstractNumId w:val="17"/>
  </w:num>
  <w:num w:numId="39" w16cid:durableId="9760840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MSJAGMTN"/>
    <w:docVar w:name="DocID" w:val="9805692"/>
    <w:docVar w:name="FirstTime" w:val="No"/>
    <w:docVar w:name="M_BRAND" w:val="YES"/>
    <w:docVar w:name="S4S_TemplateSet" w:val="Yes"/>
    <w:docVar w:name="Template" w:val="fdeedn.dot"/>
  </w:docVars>
  <w:rsids>
    <w:rsidRoot w:val="008134AB"/>
    <w:rsid w:val="00000E41"/>
    <w:rsid w:val="00002A29"/>
    <w:rsid w:val="00002E14"/>
    <w:rsid w:val="000036C2"/>
    <w:rsid w:val="000036C4"/>
    <w:rsid w:val="000040D8"/>
    <w:rsid w:val="000053AC"/>
    <w:rsid w:val="00007705"/>
    <w:rsid w:val="00012387"/>
    <w:rsid w:val="000133C4"/>
    <w:rsid w:val="00013563"/>
    <w:rsid w:val="000138AA"/>
    <w:rsid w:val="00014F05"/>
    <w:rsid w:val="00014F4B"/>
    <w:rsid w:val="000153D9"/>
    <w:rsid w:val="000173E8"/>
    <w:rsid w:val="00020590"/>
    <w:rsid w:val="00021517"/>
    <w:rsid w:val="000238F9"/>
    <w:rsid w:val="0002426C"/>
    <w:rsid w:val="000244A7"/>
    <w:rsid w:val="00024F3D"/>
    <w:rsid w:val="000257AF"/>
    <w:rsid w:val="00026EA3"/>
    <w:rsid w:val="0002731E"/>
    <w:rsid w:val="00030455"/>
    <w:rsid w:val="00032026"/>
    <w:rsid w:val="0003284E"/>
    <w:rsid w:val="00033093"/>
    <w:rsid w:val="000332C3"/>
    <w:rsid w:val="00033723"/>
    <w:rsid w:val="00034895"/>
    <w:rsid w:val="000350B9"/>
    <w:rsid w:val="0003764F"/>
    <w:rsid w:val="000377BA"/>
    <w:rsid w:val="00037EC7"/>
    <w:rsid w:val="0004072E"/>
    <w:rsid w:val="00041306"/>
    <w:rsid w:val="000417F0"/>
    <w:rsid w:val="00041FB7"/>
    <w:rsid w:val="00042FE6"/>
    <w:rsid w:val="00043548"/>
    <w:rsid w:val="00044050"/>
    <w:rsid w:val="000445B5"/>
    <w:rsid w:val="000452A6"/>
    <w:rsid w:val="0004560B"/>
    <w:rsid w:val="00045AC3"/>
    <w:rsid w:val="00045DB4"/>
    <w:rsid w:val="00046E90"/>
    <w:rsid w:val="000470E4"/>
    <w:rsid w:val="00047944"/>
    <w:rsid w:val="00047B4A"/>
    <w:rsid w:val="000511C8"/>
    <w:rsid w:val="00053528"/>
    <w:rsid w:val="00054874"/>
    <w:rsid w:val="00054DE5"/>
    <w:rsid w:val="00056395"/>
    <w:rsid w:val="00057680"/>
    <w:rsid w:val="00057FCE"/>
    <w:rsid w:val="00060D9C"/>
    <w:rsid w:val="00061294"/>
    <w:rsid w:val="00061D38"/>
    <w:rsid w:val="000627C8"/>
    <w:rsid w:val="000638AF"/>
    <w:rsid w:val="00063B32"/>
    <w:rsid w:val="00065085"/>
    <w:rsid w:val="000660BE"/>
    <w:rsid w:val="00066628"/>
    <w:rsid w:val="000668C4"/>
    <w:rsid w:val="00067FDF"/>
    <w:rsid w:val="000704D3"/>
    <w:rsid w:val="00072B13"/>
    <w:rsid w:val="00072BD5"/>
    <w:rsid w:val="00074C41"/>
    <w:rsid w:val="0007618B"/>
    <w:rsid w:val="0007690A"/>
    <w:rsid w:val="000778AD"/>
    <w:rsid w:val="0008015F"/>
    <w:rsid w:val="000806CB"/>
    <w:rsid w:val="00080D09"/>
    <w:rsid w:val="000817C3"/>
    <w:rsid w:val="0008243B"/>
    <w:rsid w:val="000827D3"/>
    <w:rsid w:val="00082DDC"/>
    <w:rsid w:val="000833BC"/>
    <w:rsid w:val="000838CC"/>
    <w:rsid w:val="00084111"/>
    <w:rsid w:val="000854C2"/>
    <w:rsid w:val="000856A0"/>
    <w:rsid w:val="00085C8B"/>
    <w:rsid w:val="00086309"/>
    <w:rsid w:val="00087385"/>
    <w:rsid w:val="00090E86"/>
    <w:rsid w:val="00092872"/>
    <w:rsid w:val="00092B10"/>
    <w:rsid w:val="00093255"/>
    <w:rsid w:val="00093ACE"/>
    <w:rsid w:val="00095757"/>
    <w:rsid w:val="00097455"/>
    <w:rsid w:val="000976F8"/>
    <w:rsid w:val="000A0C38"/>
    <w:rsid w:val="000A0DE4"/>
    <w:rsid w:val="000A1B2B"/>
    <w:rsid w:val="000A1C6D"/>
    <w:rsid w:val="000A21C9"/>
    <w:rsid w:val="000A2A66"/>
    <w:rsid w:val="000A3748"/>
    <w:rsid w:val="000A457E"/>
    <w:rsid w:val="000A4B45"/>
    <w:rsid w:val="000A59D5"/>
    <w:rsid w:val="000A6D53"/>
    <w:rsid w:val="000A7928"/>
    <w:rsid w:val="000B05FC"/>
    <w:rsid w:val="000B6B7B"/>
    <w:rsid w:val="000B7482"/>
    <w:rsid w:val="000C0266"/>
    <w:rsid w:val="000C0334"/>
    <w:rsid w:val="000C0BE2"/>
    <w:rsid w:val="000C0F7B"/>
    <w:rsid w:val="000C1653"/>
    <w:rsid w:val="000C1782"/>
    <w:rsid w:val="000C3C20"/>
    <w:rsid w:val="000C5296"/>
    <w:rsid w:val="000C5710"/>
    <w:rsid w:val="000C64B2"/>
    <w:rsid w:val="000D056A"/>
    <w:rsid w:val="000D0DB2"/>
    <w:rsid w:val="000D1381"/>
    <w:rsid w:val="000D1498"/>
    <w:rsid w:val="000D17EE"/>
    <w:rsid w:val="000D1EDF"/>
    <w:rsid w:val="000D4097"/>
    <w:rsid w:val="000D79AE"/>
    <w:rsid w:val="000E0919"/>
    <w:rsid w:val="000E1158"/>
    <w:rsid w:val="000E1362"/>
    <w:rsid w:val="000E1ECE"/>
    <w:rsid w:val="000E25E6"/>
    <w:rsid w:val="000E3FF1"/>
    <w:rsid w:val="000E534A"/>
    <w:rsid w:val="000E5A6A"/>
    <w:rsid w:val="000E65A7"/>
    <w:rsid w:val="000E738F"/>
    <w:rsid w:val="000F04CB"/>
    <w:rsid w:val="000F0E42"/>
    <w:rsid w:val="000F216C"/>
    <w:rsid w:val="000F286A"/>
    <w:rsid w:val="000F317A"/>
    <w:rsid w:val="000F6149"/>
    <w:rsid w:val="000F6661"/>
    <w:rsid w:val="000F6A52"/>
    <w:rsid w:val="0010060C"/>
    <w:rsid w:val="00100CE6"/>
    <w:rsid w:val="00102330"/>
    <w:rsid w:val="00102D61"/>
    <w:rsid w:val="00103A09"/>
    <w:rsid w:val="00104B2F"/>
    <w:rsid w:val="00105135"/>
    <w:rsid w:val="00105261"/>
    <w:rsid w:val="00105288"/>
    <w:rsid w:val="001071A7"/>
    <w:rsid w:val="00107609"/>
    <w:rsid w:val="00107A02"/>
    <w:rsid w:val="0011004E"/>
    <w:rsid w:val="00111474"/>
    <w:rsid w:val="0011282F"/>
    <w:rsid w:val="00112CE5"/>
    <w:rsid w:val="00113AEB"/>
    <w:rsid w:val="00113DDE"/>
    <w:rsid w:val="00114627"/>
    <w:rsid w:val="00114DFA"/>
    <w:rsid w:val="001157A9"/>
    <w:rsid w:val="00116157"/>
    <w:rsid w:val="001161B7"/>
    <w:rsid w:val="00116C2D"/>
    <w:rsid w:val="00117E80"/>
    <w:rsid w:val="00123B9E"/>
    <w:rsid w:val="001244EF"/>
    <w:rsid w:val="001249DD"/>
    <w:rsid w:val="00124CD0"/>
    <w:rsid w:val="001257C2"/>
    <w:rsid w:val="00125D20"/>
    <w:rsid w:val="00126E2A"/>
    <w:rsid w:val="00127503"/>
    <w:rsid w:val="00127A04"/>
    <w:rsid w:val="00130D5C"/>
    <w:rsid w:val="00130E43"/>
    <w:rsid w:val="001318A7"/>
    <w:rsid w:val="00131F2E"/>
    <w:rsid w:val="0013457F"/>
    <w:rsid w:val="0013680B"/>
    <w:rsid w:val="00136C44"/>
    <w:rsid w:val="0013713C"/>
    <w:rsid w:val="00140B32"/>
    <w:rsid w:val="00140C94"/>
    <w:rsid w:val="001424A3"/>
    <w:rsid w:val="00142DCD"/>
    <w:rsid w:val="001432C8"/>
    <w:rsid w:val="001444B3"/>
    <w:rsid w:val="001449E0"/>
    <w:rsid w:val="00145657"/>
    <w:rsid w:val="00145700"/>
    <w:rsid w:val="00146FBB"/>
    <w:rsid w:val="0015030E"/>
    <w:rsid w:val="00151AD0"/>
    <w:rsid w:val="00152F28"/>
    <w:rsid w:val="0015326F"/>
    <w:rsid w:val="001535C0"/>
    <w:rsid w:val="001535E5"/>
    <w:rsid w:val="00153E1A"/>
    <w:rsid w:val="0015482A"/>
    <w:rsid w:val="0015681A"/>
    <w:rsid w:val="00156DA3"/>
    <w:rsid w:val="00160206"/>
    <w:rsid w:val="001603F2"/>
    <w:rsid w:val="00161B72"/>
    <w:rsid w:val="00161BE7"/>
    <w:rsid w:val="001620BB"/>
    <w:rsid w:val="00163CBE"/>
    <w:rsid w:val="00163F44"/>
    <w:rsid w:val="00164E16"/>
    <w:rsid w:val="00164F97"/>
    <w:rsid w:val="0016763A"/>
    <w:rsid w:val="00170160"/>
    <w:rsid w:val="0017143E"/>
    <w:rsid w:val="00171702"/>
    <w:rsid w:val="00172BEB"/>
    <w:rsid w:val="00172C15"/>
    <w:rsid w:val="0017365B"/>
    <w:rsid w:val="00173CA2"/>
    <w:rsid w:val="0017404A"/>
    <w:rsid w:val="00175580"/>
    <w:rsid w:val="001771C3"/>
    <w:rsid w:val="001778F7"/>
    <w:rsid w:val="00177AD3"/>
    <w:rsid w:val="00182FD8"/>
    <w:rsid w:val="001832DF"/>
    <w:rsid w:val="00185627"/>
    <w:rsid w:val="001859C3"/>
    <w:rsid w:val="00185CC6"/>
    <w:rsid w:val="00185EBB"/>
    <w:rsid w:val="00186590"/>
    <w:rsid w:val="0018781E"/>
    <w:rsid w:val="00187D7C"/>
    <w:rsid w:val="00187F20"/>
    <w:rsid w:val="00190222"/>
    <w:rsid w:val="0019183F"/>
    <w:rsid w:val="00191AFB"/>
    <w:rsid w:val="001923CE"/>
    <w:rsid w:val="001931AB"/>
    <w:rsid w:val="00193E0B"/>
    <w:rsid w:val="0019552A"/>
    <w:rsid w:val="00195B9E"/>
    <w:rsid w:val="00195D82"/>
    <w:rsid w:val="00196374"/>
    <w:rsid w:val="0019643C"/>
    <w:rsid w:val="00196467"/>
    <w:rsid w:val="001A353C"/>
    <w:rsid w:val="001A4222"/>
    <w:rsid w:val="001A5FD5"/>
    <w:rsid w:val="001A7872"/>
    <w:rsid w:val="001A7EAD"/>
    <w:rsid w:val="001B288E"/>
    <w:rsid w:val="001B380F"/>
    <w:rsid w:val="001B44F3"/>
    <w:rsid w:val="001B785F"/>
    <w:rsid w:val="001C1362"/>
    <w:rsid w:val="001C14E4"/>
    <w:rsid w:val="001C251B"/>
    <w:rsid w:val="001C2908"/>
    <w:rsid w:val="001C2EA4"/>
    <w:rsid w:val="001C3202"/>
    <w:rsid w:val="001C42A8"/>
    <w:rsid w:val="001C4D43"/>
    <w:rsid w:val="001C5897"/>
    <w:rsid w:val="001C5CAC"/>
    <w:rsid w:val="001C5D0C"/>
    <w:rsid w:val="001C75A9"/>
    <w:rsid w:val="001C7E9C"/>
    <w:rsid w:val="001D0017"/>
    <w:rsid w:val="001D01C2"/>
    <w:rsid w:val="001D130B"/>
    <w:rsid w:val="001D1317"/>
    <w:rsid w:val="001D17A5"/>
    <w:rsid w:val="001D31F9"/>
    <w:rsid w:val="001D33B0"/>
    <w:rsid w:val="001D6B39"/>
    <w:rsid w:val="001E04D6"/>
    <w:rsid w:val="001E0886"/>
    <w:rsid w:val="001E332A"/>
    <w:rsid w:val="001E428E"/>
    <w:rsid w:val="001E4363"/>
    <w:rsid w:val="001E5EC8"/>
    <w:rsid w:val="001E627B"/>
    <w:rsid w:val="001E64E3"/>
    <w:rsid w:val="001E74C9"/>
    <w:rsid w:val="001E78A9"/>
    <w:rsid w:val="001F0698"/>
    <w:rsid w:val="001F0C24"/>
    <w:rsid w:val="001F0D8E"/>
    <w:rsid w:val="001F15EE"/>
    <w:rsid w:val="001F2E7E"/>
    <w:rsid w:val="001F347B"/>
    <w:rsid w:val="001F3D4E"/>
    <w:rsid w:val="001F5727"/>
    <w:rsid w:val="00200061"/>
    <w:rsid w:val="0020054D"/>
    <w:rsid w:val="0020113F"/>
    <w:rsid w:val="002013BF"/>
    <w:rsid w:val="00201582"/>
    <w:rsid w:val="00203360"/>
    <w:rsid w:val="002044DD"/>
    <w:rsid w:val="0020603F"/>
    <w:rsid w:val="00206FC7"/>
    <w:rsid w:val="0021036E"/>
    <w:rsid w:val="00211639"/>
    <w:rsid w:val="0021198B"/>
    <w:rsid w:val="002125C3"/>
    <w:rsid w:val="00212B7A"/>
    <w:rsid w:val="00212D5B"/>
    <w:rsid w:val="00213D07"/>
    <w:rsid w:val="0021418F"/>
    <w:rsid w:val="0021597A"/>
    <w:rsid w:val="00216048"/>
    <w:rsid w:val="002167FB"/>
    <w:rsid w:val="00217141"/>
    <w:rsid w:val="002173C5"/>
    <w:rsid w:val="00217665"/>
    <w:rsid w:val="00221247"/>
    <w:rsid w:val="0022144B"/>
    <w:rsid w:val="0022259D"/>
    <w:rsid w:val="00223256"/>
    <w:rsid w:val="002232D1"/>
    <w:rsid w:val="00224310"/>
    <w:rsid w:val="002252DF"/>
    <w:rsid w:val="002265C3"/>
    <w:rsid w:val="00226788"/>
    <w:rsid w:val="00227BCC"/>
    <w:rsid w:val="0023016E"/>
    <w:rsid w:val="0023084A"/>
    <w:rsid w:val="0023086F"/>
    <w:rsid w:val="002309F2"/>
    <w:rsid w:val="00230E99"/>
    <w:rsid w:val="00233756"/>
    <w:rsid w:val="00234D62"/>
    <w:rsid w:val="00235620"/>
    <w:rsid w:val="00236BE5"/>
    <w:rsid w:val="0023775E"/>
    <w:rsid w:val="0024340D"/>
    <w:rsid w:val="00243AAC"/>
    <w:rsid w:val="002441F5"/>
    <w:rsid w:val="00244323"/>
    <w:rsid w:val="0024512D"/>
    <w:rsid w:val="00247194"/>
    <w:rsid w:val="00247DD9"/>
    <w:rsid w:val="00247F06"/>
    <w:rsid w:val="00251D33"/>
    <w:rsid w:val="00251D63"/>
    <w:rsid w:val="0025423F"/>
    <w:rsid w:val="00254F79"/>
    <w:rsid w:val="002551FE"/>
    <w:rsid w:val="002557A4"/>
    <w:rsid w:val="00255E71"/>
    <w:rsid w:val="00256043"/>
    <w:rsid w:val="00256B11"/>
    <w:rsid w:val="00257384"/>
    <w:rsid w:val="0026098A"/>
    <w:rsid w:val="00260C1F"/>
    <w:rsid w:val="00261AD0"/>
    <w:rsid w:val="00262373"/>
    <w:rsid w:val="0026283B"/>
    <w:rsid w:val="002638B9"/>
    <w:rsid w:val="00263EE2"/>
    <w:rsid w:val="0026485A"/>
    <w:rsid w:val="002655C1"/>
    <w:rsid w:val="00266958"/>
    <w:rsid w:val="002674B9"/>
    <w:rsid w:val="00270B61"/>
    <w:rsid w:val="00270D11"/>
    <w:rsid w:val="00271325"/>
    <w:rsid w:val="0027139C"/>
    <w:rsid w:val="00272C8B"/>
    <w:rsid w:val="002737BD"/>
    <w:rsid w:val="00273CB4"/>
    <w:rsid w:val="00275A1A"/>
    <w:rsid w:val="0027607A"/>
    <w:rsid w:val="00276E82"/>
    <w:rsid w:val="00281167"/>
    <w:rsid w:val="00281489"/>
    <w:rsid w:val="00282A1F"/>
    <w:rsid w:val="002837DF"/>
    <w:rsid w:val="00283EA1"/>
    <w:rsid w:val="00284920"/>
    <w:rsid w:val="00285FC3"/>
    <w:rsid w:val="00287690"/>
    <w:rsid w:val="00287AB9"/>
    <w:rsid w:val="00287D7C"/>
    <w:rsid w:val="0029025F"/>
    <w:rsid w:val="00291535"/>
    <w:rsid w:val="002915F9"/>
    <w:rsid w:val="00294601"/>
    <w:rsid w:val="002959D9"/>
    <w:rsid w:val="00295E43"/>
    <w:rsid w:val="00297E31"/>
    <w:rsid w:val="002A197A"/>
    <w:rsid w:val="002A1EC6"/>
    <w:rsid w:val="002A3E59"/>
    <w:rsid w:val="002A5C1D"/>
    <w:rsid w:val="002A60CC"/>
    <w:rsid w:val="002A60FF"/>
    <w:rsid w:val="002A6333"/>
    <w:rsid w:val="002A66EB"/>
    <w:rsid w:val="002A6B8C"/>
    <w:rsid w:val="002A6F88"/>
    <w:rsid w:val="002B0A2A"/>
    <w:rsid w:val="002B101C"/>
    <w:rsid w:val="002B2C5E"/>
    <w:rsid w:val="002B3DB4"/>
    <w:rsid w:val="002B4CC9"/>
    <w:rsid w:val="002B4E43"/>
    <w:rsid w:val="002B5F54"/>
    <w:rsid w:val="002B67EA"/>
    <w:rsid w:val="002B69E1"/>
    <w:rsid w:val="002B6D34"/>
    <w:rsid w:val="002B7323"/>
    <w:rsid w:val="002C04F1"/>
    <w:rsid w:val="002C354E"/>
    <w:rsid w:val="002C6016"/>
    <w:rsid w:val="002C729F"/>
    <w:rsid w:val="002C796F"/>
    <w:rsid w:val="002C7B31"/>
    <w:rsid w:val="002D035E"/>
    <w:rsid w:val="002D0FE9"/>
    <w:rsid w:val="002D109E"/>
    <w:rsid w:val="002D1C6F"/>
    <w:rsid w:val="002D21BC"/>
    <w:rsid w:val="002D2E39"/>
    <w:rsid w:val="002D3281"/>
    <w:rsid w:val="002D37E6"/>
    <w:rsid w:val="002D4F23"/>
    <w:rsid w:val="002D73F1"/>
    <w:rsid w:val="002E09CA"/>
    <w:rsid w:val="002E0DAA"/>
    <w:rsid w:val="002E1E4D"/>
    <w:rsid w:val="002E3070"/>
    <w:rsid w:val="002E311D"/>
    <w:rsid w:val="002E545A"/>
    <w:rsid w:val="002E57E5"/>
    <w:rsid w:val="002E6919"/>
    <w:rsid w:val="002E700D"/>
    <w:rsid w:val="002F11A6"/>
    <w:rsid w:val="002F1505"/>
    <w:rsid w:val="002F32E5"/>
    <w:rsid w:val="002F3AD1"/>
    <w:rsid w:val="002F3D90"/>
    <w:rsid w:val="002F4B88"/>
    <w:rsid w:val="002F6081"/>
    <w:rsid w:val="002F61D0"/>
    <w:rsid w:val="002F6745"/>
    <w:rsid w:val="002F6B4D"/>
    <w:rsid w:val="002F6BE1"/>
    <w:rsid w:val="002F7260"/>
    <w:rsid w:val="002F7DFE"/>
    <w:rsid w:val="002F7EF8"/>
    <w:rsid w:val="00300C1A"/>
    <w:rsid w:val="00300C59"/>
    <w:rsid w:val="00302478"/>
    <w:rsid w:val="00302599"/>
    <w:rsid w:val="00302FCE"/>
    <w:rsid w:val="00303744"/>
    <w:rsid w:val="00303F35"/>
    <w:rsid w:val="003043DB"/>
    <w:rsid w:val="0030659A"/>
    <w:rsid w:val="00306AE5"/>
    <w:rsid w:val="0030775C"/>
    <w:rsid w:val="00310FA3"/>
    <w:rsid w:val="003116B2"/>
    <w:rsid w:val="00312C23"/>
    <w:rsid w:val="00316E7A"/>
    <w:rsid w:val="0031733F"/>
    <w:rsid w:val="00317C87"/>
    <w:rsid w:val="00321DC3"/>
    <w:rsid w:val="00322E1E"/>
    <w:rsid w:val="003234E8"/>
    <w:rsid w:val="00323BE6"/>
    <w:rsid w:val="00323C41"/>
    <w:rsid w:val="003241A5"/>
    <w:rsid w:val="00324302"/>
    <w:rsid w:val="0032546F"/>
    <w:rsid w:val="00327485"/>
    <w:rsid w:val="003275C6"/>
    <w:rsid w:val="003302AF"/>
    <w:rsid w:val="00331081"/>
    <w:rsid w:val="00331E3E"/>
    <w:rsid w:val="00332412"/>
    <w:rsid w:val="0033251F"/>
    <w:rsid w:val="003360DA"/>
    <w:rsid w:val="0033687A"/>
    <w:rsid w:val="00336A69"/>
    <w:rsid w:val="00336B8D"/>
    <w:rsid w:val="0033733C"/>
    <w:rsid w:val="00340CC8"/>
    <w:rsid w:val="0034113B"/>
    <w:rsid w:val="003416AE"/>
    <w:rsid w:val="003416F5"/>
    <w:rsid w:val="00341B4B"/>
    <w:rsid w:val="00341DD7"/>
    <w:rsid w:val="0034305F"/>
    <w:rsid w:val="0034361B"/>
    <w:rsid w:val="00343B34"/>
    <w:rsid w:val="003444D5"/>
    <w:rsid w:val="00345FFD"/>
    <w:rsid w:val="00346722"/>
    <w:rsid w:val="00347F1F"/>
    <w:rsid w:val="00350A44"/>
    <w:rsid w:val="0035196F"/>
    <w:rsid w:val="00354752"/>
    <w:rsid w:val="0035557E"/>
    <w:rsid w:val="00357070"/>
    <w:rsid w:val="00360A6B"/>
    <w:rsid w:val="00360F71"/>
    <w:rsid w:val="00361CA3"/>
    <w:rsid w:val="00365366"/>
    <w:rsid w:val="00365D84"/>
    <w:rsid w:val="00370094"/>
    <w:rsid w:val="00370F91"/>
    <w:rsid w:val="003712D4"/>
    <w:rsid w:val="00372914"/>
    <w:rsid w:val="003742C0"/>
    <w:rsid w:val="003756BE"/>
    <w:rsid w:val="00375862"/>
    <w:rsid w:val="00375B07"/>
    <w:rsid w:val="00376D33"/>
    <w:rsid w:val="00381950"/>
    <w:rsid w:val="00382248"/>
    <w:rsid w:val="003839CE"/>
    <w:rsid w:val="00384C2A"/>
    <w:rsid w:val="00384E22"/>
    <w:rsid w:val="003863D3"/>
    <w:rsid w:val="003866DD"/>
    <w:rsid w:val="00386EAB"/>
    <w:rsid w:val="003870E5"/>
    <w:rsid w:val="0038710D"/>
    <w:rsid w:val="003874B0"/>
    <w:rsid w:val="003904A1"/>
    <w:rsid w:val="0039065F"/>
    <w:rsid w:val="00390CE3"/>
    <w:rsid w:val="00391B3A"/>
    <w:rsid w:val="0039215B"/>
    <w:rsid w:val="00392EF9"/>
    <w:rsid w:val="00393187"/>
    <w:rsid w:val="00394FF4"/>
    <w:rsid w:val="003953FA"/>
    <w:rsid w:val="00396AA9"/>
    <w:rsid w:val="0039761C"/>
    <w:rsid w:val="00397940"/>
    <w:rsid w:val="003A03C0"/>
    <w:rsid w:val="003A1224"/>
    <w:rsid w:val="003A1630"/>
    <w:rsid w:val="003A1FE5"/>
    <w:rsid w:val="003A3080"/>
    <w:rsid w:val="003A3B0F"/>
    <w:rsid w:val="003A49DB"/>
    <w:rsid w:val="003A7D36"/>
    <w:rsid w:val="003B1084"/>
    <w:rsid w:val="003B13C7"/>
    <w:rsid w:val="003B1734"/>
    <w:rsid w:val="003B1BEB"/>
    <w:rsid w:val="003B221C"/>
    <w:rsid w:val="003B32CD"/>
    <w:rsid w:val="003B3DE1"/>
    <w:rsid w:val="003B3F69"/>
    <w:rsid w:val="003B775B"/>
    <w:rsid w:val="003B79BF"/>
    <w:rsid w:val="003C01FD"/>
    <w:rsid w:val="003C032C"/>
    <w:rsid w:val="003C4CBA"/>
    <w:rsid w:val="003C5774"/>
    <w:rsid w:val="003C693B"/>
    <w:rsid w:val="003C7C68"/>
    <w:rsid w:val="003D0A35"/>
    <w:rsid w:val="003D2C6B"/>
    <w:rsid w:val="003D340A"/>
    <w:rsid w:val="003D3470"/>
    <w:rsid w:val="003D3719"/>
    <w:rsid w:val="003D4ED9"/>
    <w:rsid w:val="003D5DD0"/>
    <w:rsid w:val="003E02D0"/>
    <w:rsid w:val="003E03F1"/>
    <w:rsid w:val="003E088E"/>
    <w:rsid w:val="003E09A7"/>
    <w:rsid w:val="003E0C8C"/>
    <w:rsid w:val="003E3E7E"/>
    <w:rsid w:val="003E41C6"/>
    <w:rsid w:val="003E5EE1"/>
    <w:rsid w:val="003E7034"/>
    <w:rsid w:val="003F00F5"/>
    <w:rsid w:val="003F0285"/>
    <w:rsid w:val="003F02C4"/>
    <w:rsid w:val="003F066A"/>
    <w:rsid w:val="003F0EDF"/>
    <w:rsid w:val="003F2367"/>
    <w:rsid w:val="003F29A5"/>
    <w:rsid w:val="003F3E71"/>
    <w:rsid w:val="003F6222"/>
    <w:rsid w:val="003F6A27"/>
    <w:rsid w:val="00401614"/>
    <w:rsid w:val="0040535F"/>
    <w:rsid w:val="0040548F"/>
    <w:rsid w:val="00405C48"/>
    <w:rsid w:val="00406045"/>
    <w:rsid w:val="00406BAD"/>
    <w:rsid w:val="00407269"/>
    <w:rsid w:val="004077DE"/>
    <w:rsid w:val="00407CE1"/>
    <w:rsid w:val="00410489"/>
    <w:rsid w:val="0041054E"/>
    <w:rsid w:val="0041057E"/>
    <w:rsid w:val="00411A6D"/>
    <w:rsid w:val="00411BBC"/>
    <w:rsid w:val="00414147"/>
    <w:rsid w:val="00414B76"/>
    <w:rsid w:val="004157CE"/>
    <w:rsid w:val="00416584"/>
    <w:rsid w:val="004207B6"/>
    <w:rsid w:val="004213F9"/>
    <w:rsid w:val="00422516"/>
    <w:rsid w:val="004228F1"/>
    <w:rsid w:val="00422F27"/>
    <w:rsid w:val="00423312"/>
    <w:rsid w:val="00423A0C"/>
    <w:rsid w:val="00423CD4"/>
    <w:rsid w:val="00423E23"/>
    <w:rsid w:val="004252A7"/>
    <w:rsid w:val="00425DDD"/>
    <w:rsid w:val="004270E6"/>
    <w:rsid w:val="00431B73"/>
    <w:rsid w:val="00431EFB"/>
    <w:rsid w:val="00432613"/>
    <w:rsid w:val="00433D5E"/>
    <w:rsid w:val="00433EB6"/>
    <w:rsid w:val="00435241"/>
    <w:rsid w:val="00435AE2"/>
    <w:rsid w:val="00436AFF"/>
    <w:rsid w:val="00436DC7"/>
    <w:rsid w:val="00437CFE"/>
    <w:rsid w:val="0044009C"/>
    <w:rsid w:val="0044068F"/>
    <w:rsid w:val="0044136F"/>
    <w:rsid w:val="00442F9C"/>
    <w:rsid w:val="00443ACD"/>
    <w:rsid w:val="004448B7"/>
    <w:rsid w:val="0044556D"/>
    <w:rsid w:val="004456E1"/>
    <w:rsid w:val="0044723C"/>
    <w:rsid w:val="0044754B"/>
    <w:rsid w:val="00447EF9"/>
    <w:rsid w:val="00450FF0"/>
    <w:rsid w:val="004516CC"/>
    <w:rsid w:val="00452073"/>
    <w:rsid w:val="00453FF0"/>
    <w:rsid w:val="00455C6A"/>
    <w:rsid w:val="00456CC4"/>
    <w:rsid w:val="00457E63"/>
    <w:rsid w:val="004600FB"/>
    <w:rsid w:val="00460492"/>
    <w:rsid w:val="004626BF"/>
    <w:rsid w:val="00463250"/>
    <w:rsid w:val="00463DB8"/>
    <w:rsid w:val="00463EDC"/>
    <w:rsid w:val="004640CB"/>
    <w:rsid w:val="004648B5"/>
    <w:rsid w:val="00464EED"/>
    <w:rsid w:val="00465EC4"/>
    <w:rsid w:val="004665AC"/>
    <w:rsid w:val="004676BA"/>
    <w:rsid w:val="00467E67"/>
    <w:rsid w:val="0047229C"/>
    <w:rsid w:val="00472A43"/>
    <w:rsid w:val="004739DF"/>
    <w:rsid w:val="00474A93"/>
    <w:rsid w:val="0047646A"/>
    <w:rsid w:val="0047656E"/>
    <w:rsid w:val="00476B90"/>
    <w:rsid w:val="00476CC2"/>
    <w:rsid w:val="0047705A"/>
    <w:rsid w:val="00477D66"/>
    <w:rsid w:val="0048321F"/>
    <w:rsid w:val="00483E34"/>
    <w:rsid w:val="0048551C"/>
    <w:rsid w:val="00485D47"/>
    <w:rsid w:val="00491D4F"/>
    <w:rsid w:val="00491F9C"/>
    <w:rsid w:val="00492AA4"/>
    <w:rsid w:val="00492C7B"/>
    <w:rsid w:val="004934D6"/>
    <w:rsid w:val="00493DEA"/>
    <w:rsid w:val="00496295"/>
    <w:rsid w:val="00496307"/>
    <w:rsid w:val="00496DB5"/>
    <w:rsid w:val="004A288A"/>
    <w:rsid w:val="004A2A8D"/>
    <w:rsid w:val="004A3F5C"/>
    <w:rsid w:val="004A44D3"/>
    <w:rsid w:val="004A688D"/>
    <w:rsid w:val="004A7B9F"/>
    <w:rsid w:val="004B200C"/>
    <w:rsid w:val="004B2372"/>
    <w:rsid w:val="004B3321"/>
    <w:rsid w:val="004B358A"/>
    <w:rsid w:val="004B36E7"/>
    <w:rsid w:val="004B41D9"/>
    <w:rsid w:val="004B4425"/>
    <w:rsid w:val="004B579D"/>
    <w:rsid w:val="004B6192"/>
    <w:rsid w:val="004B61CD"/>
    <w:rsid w:val="004B7345"/>
    <w:rsid w:val="004C1143"/>
    <w:rsid w:val="004C1E3E"/>
    <w:rsid w:val="004C3E14"/>
    <w:rsid w:val="004C45E5"/>
    <w:rsid w:val="004C4CA7"/>
    <w:rsid w:val="004C5DB0"/>
    <w:rsid w:val="004C7034"/>
    <w:rsid w:val="004C7840"/>
    <w:rsid w:val="004D052F"/>
    <w:rsid w:val="004D09DD"/>
    <w:rsid w:val="004D0F24"/>
    <w:rsid w:val="004D14D1"/>
    <w:rsid w:val="004D1B49"/>
    <w:rsid w:val="004D3644"/>
    <w:rsid w:val="004D3E29"/>
    <w:rsid w:val="004D41A7"/>
    <w:rsid w:val="004D5F1F"/>
    <w:rsid w:val="004D74EE"/>
    <w:rsid w:val="004E032F"/>
    <w:rsid w:val="004E03E4"/>
    <w:rsid w:val="004E1141"/>
    <w:rsid w:val="004E125C"/>
    <w:rsid w:val="004E1289"/>
    <w:rsid w:val="004E382F"/>
    <w:rsid w:val="004E45D4"/>
    <w:rsid w:val="004E4CE3"/>
    <w:rsid w:val="004E636F"/>
    <w:rsid w:val="004E7807"/>
    <w:rsid w:val="004F01CB"/>
    <w:rsid w:val="004F0BE0"/>
    <w:rsid w:val="004F1000"/>
    <w:rsid w:val="004F1551"/>
    <w:rsid w:val="004F2084"/>
    <w:rsid w:val="004F3F6E"/>
    <w:rsid w:val="004F4B3D"/>
    <w:rsid w:val="004F576E"/>
    <w:rsid w:val="004F63FE"/>
    <w:rsid w:val="005000E2"/>
    <w:rsid w:val="00501761"/>
    <w:rsid w:val="005029FF"/>
    <w:rsid w:val="00502E73"/>
    <w:rsid w:val="005036CF"/>
    <w:rsid w:val="00503A7B"/>
    <w:rsid w:val="00503E2E"/>
    <w:rsid w:val="00505457"/>
    <w:rsid w:val="005072CD"/>
    <w:rsid w:val="0050760B"/>
    <w:rsid w:val="00507B1B"/>
    <w:rsid w:val="00507CB1"/>
    <w:rsid w:val="005113DA"/>
    <w:rsid w:val="00511583"/>
    <w:rsid w:val="005117CA"/>
    <w:rsid w:val="00511D1C"/>
    <w:rsid w:val="00513583"/>
    <w:rsid w:val="0051440C"/>
    <w:rsid w:val="00515D75"/>
    <w:rsid w:val="00516AF6"/>
    <w:rsid w:val="005203C9"/>
    <w:rsid w:val="00520CDA"/>
    <w:rsid w:val="00521465"/>
    <w:rsid w:val="00521EEC"/>
    <w:rsid w:val="0052293B"/>
    <w:rsid w:val="00523723"/>
    <w:rsid w:val="005248D6"/>
    <w:rsid w:val="005248E1"/>
    <w:rsid w:val="00524CB1"/>
    <w:rsid w:val="005251EB"/>
    <w:rsid w:val="005258E8"/>
    <w:rsid w:val="00526489"/>
    <w:rsid w:val="00526614"/>
    <w:rsid w:val="00526E65"/>
    <w:rsid w:val="0052781E"/>
    <w:rsid w:val="005304F9"/>
    <w:rsid w:val="0053067A"/>
    <w:rsid w:val="00532FA5"/>
    <w:rsid w:val="005336D6"/>
    <w:rsid w:val="0053450B"/>
    <w:rsid w:val="00534F4B"/>
    <w:rsid w:val="00535848"/>
    <w:rsid w:val="00536BC7"/>
    <w:rsid w:val="0054043E"/>
    <w:rsid w:val="005409B1"/>
    <w:rsid w:val="00541011"/>
    <w:rsid w:val="00542D3D"/>
    <w:rsid w:val="00542F79"/>
    <w:rsid w:val="00543E81"/>
    <w:rsid w:val="005443EC"/>
    <w:rsid w:val="00544925"/>
    <w:rsid w:val="00544E81"/>
    <w:rsid w:val="00544F34"/>
    <w:rsid w:val="00544F89"/>
    <w:rsid w:val="005455CE"/>
    <w:rsid w:val="00545A12"/>
    <w:rsid w:val="00545BA0"/>
    <w:rsid w:val="00546295"/>
    <w:rsid w:val="0054665A"/>
    <w:rsid w:val="00547700"/>
    <w:rsid w:val="00547E2F"/>
    <w:rsid w:val="00551306"/>
    <w:rsid w:val="00551577"/>
    <w:rsid w:val="00552838"/>
    <w:rsid w:val="00553455"/>
    <w:rsid w:val="0055345D"/>
    <w:rsid w:val="00553B10"/>
    <w:rsid w:val="005540A4"/>
    <w:rsid w:val="00555C32"/>
    <w:rsid w:val="00555D65"/>
    <w:rsid w:val="00560283"/>
    <w:rsid w:val="00561D22"/>
    <w:rsid w:val="00562783"/>
    <w:rsid w:val="0056292F"/>
    <w:rsid w:val="0056452E"/>
    <w:rsid w:val="00566875"/>
    <w:rsid w:val="00567071"/>
    <w:rsid w:val="0056744C"/>
    <w:rsid w:val="005679B0"/>
    <w:rsid w:val="00570C53"/>
    <w:rsid w:val="00570E08"/>
    <w:rsid w:val="0057147B"/>
    <w:rsid w:val="00571B2E"/>
    <w:rsid w:val="00571E68"/>
    <w:rsid w:val="005758A9"/>
    <w:rsid w:val="00577D86"/>
    <w:rsid w:val="00577FC0"/>
    <w:rsid w:val="00580741"/>
    <w:rsid w:val="00580E28"/>
    <w:rsid w:val="0058188C"/>
    <w:rsid w:val="00581994"/>
    <w:rsid w:val="00581D9F"/>
    <w:rsid w:val="00584AC4"/>
    <w:rsid w:val="00584B51"/>
    <w:rsid w:val="00584F69"/>
    <w:rsid w:val="005862E5"/>
    <w:rsid w:val="005865C6"/>
    <w:rsid w:val="0058688F"/>
    <w:rsid w:val="00586E4C"/>
    <w:rsid w:val="0058726C"/>
    <w:rsid w:val="00587CD8"/>
    <w:rsid w:val="00590DA6"/>
    <w:rsid w:val="00590E94"/>
    <w:rsid w:val="00591926"/>
    <w:rsid w:val="005922B0"/>
    <w:rsid w:val="00594679"/>
    <w:rsid w:val="00595169"/>
    <w:rsid w:val="00595350"/>
    <w:rsid w:val="00596464"/>
    <w:rsid w:val="00596B69"/>
    <w:rsid w:val="0059748B"/>
    <w:rsid w:val="005A10C0"/>
    <w:rsid w:val="005A10D2"/>
    <w:rsid w:val="005A1E87"/>
    <w:rsid w:val="005A3613"/>
    <w:rsid w:val="005A3643"/>
    <w:rsid w:val="005A52A9"/>
    <w:rsid w:val="005A5578"/>
    <w:rsid w:val="005A61CE"/>
    <w:rsid w:val="005A7417"/>
    <w:rsid w:val="005B083E"/>
    <w:rsid w:val="005B26B2"/>
    <w:rsid w:val="005B398E"/>
    <w:rsid w:val="005B46F4"/>
    <w:rsid w:val="005B5012"/>
    <w:rsid w:val="005B5700"/>
    <w:rsid w:val="005B5A00"/>
    <w:rsid w:val="005B5E2E"/>
    <w:rsid w:val="005B676F"/>
    <w:rsid w:val="005B7301"/>
    <w:rsid w:val="005C1513"/>
    <w:rsid w:val="005C1923"/>
    <w:rsid w:val="005C1DF4"/>
    <w:rsid w:val="005C2EBE"/>
    <w:rsid w:val="005C34D8"/>
    <w:rsid w:val="005C37ED"/>
    <w:rsid w:val="005C44CE"/>
    <w:rsid w:val="005C46BE"/>
    <w:rsid w:val="005C4E72"/>
    <w:rsid w:val="005C51BD"/>
    <w:rsid w:val="005C5303"/>
    <w:rsid w:val="005C59A6"/>
    <w:rsid w:val="005C653D"/>
    <w:rsid w:val="005C6FAA"/>
    <w:rsid w:val="005C717A"/>
    <w:rsid w:val="005C71F3"/>
    <w:rsid w:val="005D01F6"/>
    <w:rsid w:val="005D1381"/>
    <w:rsid w:val="005D2BE9"/>
    <w:rsid w:val="005D2E34"/>
    <w:rsid w:val="005D2F5B"/>
    <w:rsid w:val="005D4453"/>
    <w:rsid w:val="005D4676"/>
    <w:rsid w:val="005D67DD"/>
    <w:rsid w:val="005D6FBC"/>
    <w:rsid w:val="005D7AE0"/>
    <w:rsid w:val="005E0D9E"/>
    <w:rsid w:val="005E1FEB"/>
    <w:rsid w:val="005E244A"/>
    <w:rsid w:val="005E25C8"/>
    <w:rsid w:val="005E25F5"/>
    <w:rsid w:val="005E296B"/>
    <w:rsid w:val="005E2AF2"/>
    <w:rsid w:val="005E5043"/>
    <w:rsid w:val="005E682C"/>
    <w:rsid w:val="005E714E"/>
    <w:rsid w:val="005E7899"/>
    <w:rsid w:val="005F0630"/>
    <w:rsid w:val="005F088D"/>
    <w:rsid w:val="005F0B00"/>
    <w:rsid w:val="005F23E0"/>
    <w:rsid w:val="005F421F"/>
    <w:rsid w:val="005F42A0"/>
    <w:rsid w:val="005F45D0"/>
    <w:rsid w:val="005F4EA1"/>
    <w:rsid w:val="005F53AC"/>
    <w:rsid w:val="005F5A26"/>
    <w:rsid w:val="005F682F"/>
    <w:rsid w:val="005F6AE3"/>
    <w:rsid w:val="005F6CDD"/>
    <w:rsid w:val="005F6E49"/>
    <w:rsid w:val="0060040D"/>
    <w:rsid w:val="0060088C"/>
    <w:rsid w:val="00601962"/>
    <w:rsid w:val="00602FF9"/>
    <w:rsid w:val="00603DE0"/>
    <w:rsid w:val="00604051"/>
    <w:rsid w:val="00605D9B"/>
    <w:rsid w:val="006075E9"/>
    <w:rsid w:val="00610EFC"/>
    <w:rsid w:val="006138DB"/>
    <w:rsid w:val="006155F8"/>
    <w:rsid w:val="00615CE4"/>
    <w:rsid w:val="0061694E"/>
    <w:rsid w:val="0062065E"/>
    <w:rsid w:val="00621F5A"/>
    <w:rsid w:val="00622A26"/>
    <w:rsid w:val="00623097"/>
    <w:rsid w:val="00624848"/>
    <w:rsid w:val="00625EC3"/>
    <w:rsid w:val="00626539"/>
    <w:rsid w:val="00626EE0"/>
    <w:rsid w:val="0062702E"/>
    <w:rsid w:val="00627AB3"/>
    <w:rsid w:val="00630643"/>
    <w:rsid w:val="00631DA9"/>
    <w:rsid w:val="00631E85"/>
    <w:rsid w:val="0063209D"/>
    <w:rsid w:val="00632DF6"/>
    <w:rsid w:val="006334BB"/>
    <w:rsid w:val="0063359E"/>
    <w:rsid w:val="0063390B"/>
    <w:rsid w:val="00633FC6"/>
    <w:rsid w:val="006341F2"/>
    <w:rsid w:val="00636554"/>
    <w:rsid w:val="00637CE5"/>
    <w:rsid w:val="00641A79"/>
    <w:rsid w:val="00641BCF"/>
    <w:rsid w:val="00641EEB"/>
    <w:rsid w:val="00642C27"/>
    <w:rsid w:val="00642C7C"/>
    <w:rsid w:val="006432AC"/>
    <w:rsid w:val="00643378"/>
    <w:rsid w:val="00643501"/>
    <w:rsid w:val="00643D2F"/>
    <w:rsid w:val="00644AEC"/>
    <w:rsid w:val="00645809"/>
    <w:rsid w:val="00646178"/>
    <w:rsid w:val="00646473"/>
    <w:rsid w:val="00647A8A"/>
    <w:rsid w:val="00647DD6"/>
    <w:rsid w:val="006504BB"/>
    <w:rsid w:val="0065050B"/>
    <w:rsid w:val="00650E51"/>
    <w:rsid w:val="00653773"/>
    <w:rsid w:val="006538B2"/>
    <w:rsid w:val="00655303"/>
    <w:rsid w:val="0065691E"/>
    <w:rsid w:val="0065692D"/>
    <w:rsid w:val="00656A05"/>
    <w:rsid w:val="00657E13"/>
    <w:rsid w:val="00660293"/>
    <w:rsid w:val="006606D2"/>
    <w:rsid w:val="006607E2"/>
    <w:rsid w:val="006621FC"/>
    <w:rsid w:val="00662734"/>
    <w:rsid w:val="00663632"/>
    <w:rsid w:val="00663E20"/>
    <w:rsid w:val="006640D9"/>
    <w:rsid w:val="00666909"/>
    <w:rsid w:val="00666BEA"/>
    <w:rsid w:val="00666ED1"/>
    <w:rsid w:val="00673F6F"/>
    <w:rsid w:val="0067433D"/>
    <w:rsid w:val="00675A78"/>
    <w:rsid w:val="00675C73"/>
    <w:rsid w:val="00675F00"/>
    <w:rsid w:val="006760C1"/>
    <w:rsid w:val="00676F1C"/>
    <w:rsid w:val="00677866"/>
    <w:rsid w:val="00680AD3"/>
    <w:rsid w:val="006811C6"/>
    <w:rsid w:val="00681658"/>
    <w:rsid w:val="00682635"/>
    <w:rsid w:val="00682640"/>
    <w:rsid w:val="006841DD"/>
    <w:rsid w:val="00687D78"/>
    <w:rsid w:val="006907FC"/>
    <w:rsid w:val="00690AD1"/>
    <w:rsid w:val="00691907"/>
    <w:rsid w:val="00691B09"/>
    <w:rsid w:val="00691E53"/>
    <w:rsid w:val="006946C7"/>
    <w:rsid w:val="006946FE"/>
    <w:rsid w:val="00694747"/>
    <w:rsid w:val="00694D8A"/>
    <w:rsid w:val="00697E18"/>
    <w:rsid w:val="006A3282"/>
    <w:rsid w:val="006A3627"/>
    <w:rsid w:val="006A5195"/>
    <w:rsid w:val="006A7151"/>
    <w:rsid w:val="006B04AD"/>
    <w:rsid w:val="006B05E1"/>
    <w:rsid w:val="006B0D68"/>
    <w:rsid w:val="006B1532"/>
    <w:rsid w:val="006B1B28"/>
    <w:rsid w:val="006B1D02"/>
    <w:rsid w:val="006B1F44"/>
    <w:rsid w:val="006B3510"/>
    <w:rsid w:val="006B4403"/>
    <w:rsid w:val="006B453A"/>
    <w:rsid w:val="006B461B"/>
    <w:rsid w:val="006B55B1"/>
    <w:rsid w:val="006B6996"/>
    <w:rsid w:val="006B6C08"/>
    <w:rsid w:val="006B6C7C"/>
    <w:rsid w:val="006B6D00"/>
    <w:rsid w:val="006C0299"/>
    <w:rsid w:val="006C3034"/>
    <w:rsid w:val="006C45FB"/>
    <w:rsid w:val="006C4A2B"/>
    <w:rsid w:val="006C545C"/>
    <w:rsid w:val="006C5A30"/>
    <w:rsid w:val="006C5B0E"/>
    <w:rsid w:val="006C5BBA"/>
    <w:rsid w:val="006C63D9"/>
    <w:rsid w:val="006C7068"/>
    <w:rsid w:val="006C75E2"/>
    <w:rsid w:val="006C7832"/>
    <w:rsid w:val="006D0C54"/>
    <w:rsid w:val="006D52DC"/>
    <w:rsid w:val="006D5369"/>
    <w:rsid w:val="006D5FF9"/>
    <w:rsid w:val="006D60F3"/>
    <w:rsid w:val="006D7CE3"/>
    <w:rsid w:val="006D7DC8"/>
    <w:rsid w:val="006E0441"/>
    <w:rsid w:val="006E0E23"/>
    <w:rsid w:val="006E1601"/>
    <w:rsid w:val="006E37F2"/>
    <w:rsid w:val="006E48EA"/>
    <w:rsid w:val="006E52F7"/>
    <w:rsid w:val="006E6334"/>
    <w:rsid w:val="006E699B"/>
    <w:rsid w:val="006E7A68"/>
    <w:rsid w:val="006F00CB"/>
    <w:rsid w:val="006F0FC3"/>
    <w:rsid w:val="006F24EA"/>
    <w:rsid w:val="006F4989"/>
    <w:rsid w:val="006F4B8B"/>
    <w:rsid w:val="006F4BF8"/>
    <w:rsid w:val="006F4E48"/>
    <w:rsid w:val="006F4F84"/>
    <w:rsid w:val="006F5705"/>
    <w:rsid w:val="006F58B1"/>
    <w:rsid w:val="006F7CF1"/>
    <w:rsid w:val="00702D84"/>
    <w:rsid w:val="00704699"/>
    <w:rsid w:val="00704B61"/>
    <w:rsid w:val="00705DFE"/>
    <w:rsid w:val="007073CD"/>
    <w:rsid w:val="00707903"/>
    <w:rsid w:val="00710C92"/>
    <w:rsid w:val="0071115F"/>
    <w:rsid w:val="0071240A"/>
    <w:rsid w:val="00713D26"/>
    <w:rsid w:val="00714922"/>
    <w:rsid w:val="00714EDC"/>
    <w:rsid w:val="007155F3"/>
    <w:rsid w:val="00716D5A"/>
    <w:rsid w:val="00717ACA"/>
    <w:rsid w:val="0072057D"/>
    <w:rsid w:val="007211AE"/>
    <w:rsid w:val="0072180C"/>
    <w:rsid w:val="007239D4"/>
    <w:rsid w:val="00725A74"/>
    <w:rsid w:val="007268E9"/>
    <w:rsid w:val="00726D79"/>
    <w:rsid w:val="00726DE9"/>
    <w:rsid w:val="00726E6C"/>
    <w:rsid w:val="00727424"/>
    <w:rsid w:val="007276F7"/>
    <w:rsid w:val="00732D5F"/>
    <w:rsid w:val="00733F57"/>
    <w:rsid w:val="00734314"/>
    <w:rsid w:val="00741EB3"/>
    <w:rsid w:val="0074228F"/>
    <w:rsid w:val="007423E5"/>
    <w:rsid w:val="00744E1D"/>
    <w:rsid w:val="00745F8F"/>
    <w:rsid w:val="00747A1F"/>
    <w:rsid w:val="0075069F"/>
    <w:rsid w:val="00753193"/>
    <w:rsid w:val="00753833"/>
    <w:rsid w:val="00753B50"/>
    <w:rsid w:val="00754205"/>
    <w:rsid w:val="007561E2"/>
    <w:rsid w:val="00757D55"/>
    <w:rsid w:val="00760F02"/>
    <w:rsid w:val="00761964"/>
    <w:rsid w:val="00761B37"/>
    <w:rsid w:val="00761D9B"/>
    <w:rsid w:val="00762418"/>
    <w:rsid w:val="0076390B"/>
    <w:rsid w:val="00767455"/>
    <w:rsid w:val="00770105"/>
    <w:rsid w:val="00770502"/>
    <w:rsid w:val="0077091B"/>
    <w:rsid w:val="00771BF3"/>
    <w:rsid w:val="007721C3"/>
    <w:rsid w:val="007757F9"/>
    <w:rsid w:val="00776D15"/>
    <w:rsid w:val="007770E7"/>
    <w:rsid w:val="0077710B"/>
    <w:rsid w:val="007774F3"/>
    <w:rsid w:val="00780957"/>
    <w:rsid w:val="00780B62"/>
    <w:rsid w:val="00780F48"/>
    <w:rsid w:val="00781D9C"/>
    <w:rsid w:val="0078206C"/>
    <w:rsid w:val="00784F74"/>
    <w:rsid w:val="00785A4B"/>
    <w:rsid w:val="0078769E"/>
    <w:rsid w:val="00792699"/>
    <w:rsid w:val="00792C0F"/>
    <w:rsid w:val="007939D0"/>
    <w:rsid w:val="0079595D"/>
    <w:rsid w:val="007965E2"/>
    <w:rsid w:val="00797374"/>
    <w:rsid w:val="00797614"/>
    <w:rsid w:val="00797C85"/>
    <w:rsid w:val="007A0E7F"/>
    <w:rsid w:val="007A2F16"/>
    <w:rsid w:val="007A3B98"/>
    <w:rsid w:val="007A3E8A"/>
    <w:rsid w:val="007A4215"/>
    <w:rsid w:val="007A48CC"/>
    <w:rsid w:val="007A48EE"/>
    <w:rsid w:val="007A6CC6"/>
    <w:rsid w:val="007A6FC8"/>
    <w:rsid w:val="007A7319"/>
    <w:rsid w:val="007A748A"/>
    <w:rsid w:val="007B00CC"/>
    <w:rsid w:val="007B07C5"/>
    <w:rsid w:val="007B0D5D"/>
    <w:rsid w:val="007B135B"/>
    <w:rsid w:val="007B17EA"/>
    <w:rsid w:val="007B1AB2"/>
    <w:rsid w:val="007B3303"/>
    <w:rsid w:val="007B515A"/>
    <w:rsid w:val="007B68B9"/>
    <w:rsid w:val="007C012F"/>
    <w:rsid w:val="007C05FB"/>
    <w:rsid w:val="007C1192"/>
    <w:rsid w:val="007C11AB"/>
    <w:rsid w:val="007C2968"/>
    <w:rsid w:val="007C2B03"/>
    <w:rsid w:val="007C3074"/>
    <w:rsid w:val="007C3369"/>
    <w:rsid w:val="007C4B6D"/>
    <w:rsid w:val="007C6573"/>
    <w:rsid w:val="007C67CB"/>
    <w:rsid w:val="007C7CC8"/>
    <w:rsid w:val="007D11D7"/>
    <w:rsid w:val="007D140E"/>
    <w:rsid w:val="007D1797"/>
    <w:rsid w:val="007D1940"/>
    <w:rsid w:val="007D2611"/>
    <w:rsid w:val="007D2C3F"/>
    <w:rsid w:val="007D36B0"/>
    <w:rsid w:val="007D3B05"/>
    <w:rsid w:val="007D3B90"/>
    <w:rsid w:val="007D49F9"/>
    <w:rsid w:val="007D4B7B"/>
    <w:rsid w:val="007D5A32"/>
    <w:rsid w:val="007D5A41"/>
    <w:rsid w:val="007D78DC"/>
    <w:rsid w:val="007D7E51"/>
    <w:rsid w:val="007D7F41"/>
    <w:rsid w:val="007E07A4"/>
    <w:rsid w:val="007E3F1A"/>
    <w:rsid w:val="007E4E80"/>
    <w:rsid w:val="007E57C8"/>
    <w:rsid w:val="007E5FC4"/>
    <w:rsid w:val="007E7835"/>
    <w:rsid w:val="007F0FF4"/>
    <w:rsid w:val="007F1C71"/>
    <w:rsid w:val="007F374A"/>
    <w:rsid w:val="007F43A2"/>
    <w:rsid w:val="007F4D8A"/>
    <w:rsid w:val="007F774C"/>
    <w:rsid w:val="00801E9B"/>
    <w:rsid w:val="00802A9A"/>
    <w:rsid w:val="00803180"/>
    <w:rsid w:val="008037A6"/>
    <w:rsid w:val="00804E8D"/>
    <w:rsid w:val="00805C96"/>
    <w:rsid w:val="00806441"/>
    <w:rsid w:val="008109EF"/>
    <w:rsid w:val="008124DB"/>
    <w:rsid w:val="00812896"/>
    <w:rsid w:val="008134AB"/>
    <w:rsid w:val="00814608"/>
    <w:rsid w:val="00814713"/>
    <w:rsid w:val="00815406"/>
    <w:rsid w:val="00815FE9"/>
    <w:rsid w:val="00824975"/>
    <w:rsid w:val="00824E3F"/>
    <w:rsid w:val="00830921"/>
    <w:rsid w:val="0083135E"/>
    <w:rsid w:val="00831780"/>
    <w:rsid w:val="00833016"/>
    <w:rsid w:val="008330C6"/>
    <w:rsid w:val="008332C3"/>
    <w:rsid w:val="00833B89"/>
    <w:rsid w:val="008350D1"/>
    <w:rsid w:val="0083540F"/>
    <w:rsid w:val="008356E0"/>
    <w:rsid w:val="00835E1C"/>
    <w:rsid w:val="0083654A"/>
    <w:rsid w:val="00836A2D"/>
    <w:rsid w:val="00836ADC"/>
    <w:rsid w:val="00841065"/>
    <w:rsid w:val="008413A3"/>
    <w:rsid w:val="008425D6"/>
    <w:rsid w:val="00842DB8"/>
    <w:rsid w:val="00842EF4"/>
    <w:rsid w:val="0084324D"/>
    <w:rsid w:val="00843551"/>
    <w:rsid w:val="00843ABC"/>
    <w:rsid w:val="00845748"/>
    <w:rsid w:val="00846D29"/>
    <w:rsid w:val="00846FE9"/>
    <w:rsid w:val="00850949"/>
    <w:rsid w:val="00850955"/>
    <w:rsid w:val="00851A14"/>
    <w:rsid w:val="00851C5A"/>
    <w:rsid w:val="00851C6E"/>
    <w:rsid w:val="00851E95"/>
    <w:rsid w:val="008534C1"/>
    <w:rsid w:val="00855290"/>
    <w:rsid w:val="0085578B"/>
    <w:rsid w:val="00856BA0"/>
    <w:rsid w:val="008602E9"/>
    <w:rsid w:val="00861565"/>
    <w:rsid w:val="00861BA7"/>
    <w:rsid w:val="00862324"/>
    <w:rsid w:val="008627D4"/>
    <w:rsid w:val="00863E65"/>
    <w:rsid w:val="00864450"/>
    <w:rsid w:val="008646B4"/>
    <w:rsid w:val="00864EDD"/>
    <w:rsid w:val="00866325"/>
    <w:rsid w:val="00866916"/>
    <w:rsid w:val="00867189"/>
    <w:rsid w:val="00867CAD"/>
    <w:rsid w:val="00867D9E"/>
    <w:rsid w:val="00867EAA"/>
    <w:rsid w:val="008708AD"/>
    <w:rsid w:val="008721E9"/>
    <w:rsid w:val="00874ACD"/>
    <w:rsid w:val="00875BDB"/>
    <w:rsid w:val="00876886"/>
    <w:rsid w:val="008818D2"/>
    <w:rsid w:val="00882C2A"/>
    <w:rsid w:val="00882F28"/>
    <w:rsid w:val="00883502"/>
    <w:rsid w:val="00884C17"/>
    <w:rsid w:val="00885B3E"/>
    <w:rsid w:val="0088637A"/>
    <w:rsid w:val="00887EAC"/>
    <w:rsid w:val="00890F1D"/>
    <w:rsid w:val="008914DF"/>
    <w:rsid w:val="00891A8A"/>
    <w:rsid w:val="00892D11"/>
    <w:rsid w:val="00893310"/>
    <w:rsid w:val="008941E0"/>
    <w:rsid w:val="00894B6B"/>
    <w:rsid w:val="00894C0F"/>
    <w:rsid w:val="00897235"/>
    <w:rsid w:val="008A0078"/>
    <w:rsid w:val="008A15E0"/>
    <w:rsid w:val="008A1796"/>
    <w:rsid w:val="008A1AC4"/>
    <w:rsid w:val="008A1C71"/>
    <w:rsid w:val="008A1FB1"/>
    <w:rsid w:val="008A26E1"/>
    <w:rsid w:val="008A29F9"/>
    <w:rsid w:val="008A2AC9"/>
    <w:rsid w:val="008A41BE"/>
    <w:rsid w:val="008A511C"/>
    <w:rsid w:val="008A6099"/>
    <w:rsid w:val="008A6388"/>
    <w:rsid w:val="008A72D4"/>
    <w:rsid w:val="008A7904"/>
    <w:rsid w:val="008B0FC9"/>
    <w:rsid w:val="008B227C"/>
    <w:rsid w:val="008B29C5"/>
    <w:rsid w:val="008B2E1F"/>
    <w:rsid w:val="008B345B"/>
    <w:rsid w:val="008B4127"/>
    <w:rsid w:val="008B42FF"/>
    <w:rsid w:val="008B4317"/>
    <w:rsid w:val="008B437E"/>
    <w:rsid w:val="008B6D65"/>
    <w:rsid w:val="008B79BA"/>
    <w:rsid w:val="008B7C7A"/>
    <w:rsid w:val="008C069F"/>
    <w:rsid w:val="008C1248"/>
    <w:rsid w:val="008C1620"/>
    <w:rsid w:val="008C1D7A"/>
    <w:rsid w:val="008C2FCD"/>
    <w:rsid w:val="008C3326"/>
    <w:rsid w:val="008C46DD"/>
    <w:rsid w:val="008C5007"/>
    <w:rsid w:val="008C518E"/>
    <w:rsid w:val="008C5C5A"/>
    <w:rsid w:val="008C5D3F"/>
    <w:rsid w:val="008C668A"/>
    <w:rsid w:val="008C6F18"/>
    <w:rsid w:val="008C726E"/>
    <w:rsid w:val="008D013C"/>
    <w:rsid w:val="008D2B7B"/>
    <w:rsid w:val="008D3422"/>
    <w:rsid w:val="008D41AF"/>
    <w:rsid w:val="008D5C8B"/>
    <w:rsid w:val="008D5F9E"/>
    <w:rsid w:val="008D65E4"/>
    <w:rsid w:val="008D7561"/>
    <w:rsid w:val="008E2665"/>
    <w:rsid w:val="008E2E73"/>
    <w:rsid w:val="008E31B8"/>
    <w:rsid w:val="008E6668"/>
    <w:rsid w:val="008F1308"/>
    <w:rsid w:val="008F17B3"/>
    <w:rsid w:val="008F4559"/>
    <w:rsid w:val="008F5623"/>
    <w:rsid w:val="008F597A"/>
    <w:rsid w:val="008F5D7B"/>
    <w:rsid w:val="008F5FA4"/>
    <w:rsid w:val="008F67DB"/>
    <w:rsid w:val="008F6978"/>
    <w:rsid w:val="008F6F69"/>
    <w:rsid w:val="00900691"/>
    <w:rsid w:val="00901E15"/>
    <w:rsid w:val="00903DC4"/>
    <w:rsid w:val="00904762"/>
    <w:rsid w:val="00904BFE"/>
    <w:rsid w:val="00905113"/>
    <w:rsid w:val="009055D9"/>
    <w:rsid w:val="00906658"/>
    <w:rsid w:val="00906895"/>
    <w:rsid w:val="00906ADA"/>
    <w:rsid w:val="00907322"/>
    <w:rsid w:val="009073AA"/>
    <w:rsid w:val="00907E08"/>
    <w:rsid w:val="00907EB7"/>
    <w:rsid w:val="009114C1"/>
    <w:rsid w:val="00911ED3"/>
    <w:rsid w:val="009124CA"/>
    <w:rsid w:val="00914343"/>
    <w:rsid w:val="00914C10"/>
    <w:rsid w:val="00914F90"/>
    <w:rsid w:val="00915788"/>
    <w:rsid w:val="00915B79"/>
    <w:rsid w:val="00915E3F"/>
    <w:rsid w:val="0091692E"/>
    <w:rsid w:val="00921528"/>
    <w:rsid w:val="009225D2"/>
    <w:rsid w:val="009240B8"/>
    <w:rsid w:val="00925378"/>
    <w:rsid w:val="009262D1"/>
    <w:rsid w:val="00926DE6"/>
    <w:rsid w:val="00930250"/>
    <w:rsid w:val="0093032C"/>
    <w:rsid w:val="00931503"/>
    <w:rsid w:val="009330C4"/>
    <w:rsid w:val="00933EDC"/>
    <w:rsid w:val="00933F1F"/>
    <w:rsid w:val="00934721"/>
    <w:rsid w:val="00934875"/>
    <w:rsid w:val="009360BB"/>
    <w:rsid w:val="00936BDB"/>
    <w:rsid w:val="0093717F"/>
    <w:rsid w:val="00937609"/>
    <w:rsid w:val="00940751"/>
    <w:rsid w:val="00940859"/>
    <w:rsid w:val="0094172B"/>
    <w:rsid w:val="00941A53"/>
    <w:rsid w:val="00942FD7"/>
    <w:rsid w:val="00943A25"/>
    <w:rsid w:val="009445EB"/>
    <w:rsid w:val="00945206"/>
    <w:rsid w:val="009474E7"/>
    <w:rsid w:val="00954949"/>
    <w:rsid w:val="00954D77"/>
    <w:rsid w:val="009559BB"/>
    <w:rsid w:val="009579C5"/>
    <w:rsid w:val="00961947"/>
    <w:rsid w:val="009634AF"/>
    <w:rsid w:val="009640D4"/>
    <w:rsid w:val="009652BD"/>
    <w:rsid w:val="0096580D"/>
    <w:rsid w:val="00965A3F"/>
    <w:rsid w:val="009666FF"/>
    <w:rsid w:val="00966F7F"/>
    <w:rsid w:val="009674D1"/>
    <w:rsid w:val="00967CF6"/>
    <w:rsid w:val="00970BE7"/>
    <w:rsid w:val="00970EC2"/>
    <w:rsid w:val="009717A3"/>
    <w:rsid w:val="00971A17"/>
    <w:rsid w:val="00973082"/>
    <w:rsid w:val="00974F3B"/>
    <w:rsid w:val="00975B2E"/>
    <w:rsid w:val="00976698"/>
    <w:rsid w:val="00977A1D"/>
    <w:rsid w:val="00977D51"/>
    <w:rsid w:val="00980E7C"/>
    <w:rsid w:val="00982397"/>
    <w:rsid w:val="00982675"/>
    <w:rsid w:val="00982AE0"/>
    <w:rsid w:val="00982FD9"/>
    <w:rsid w:val="0098497F"/>
    <w:rsid w:val="00986761"/>
    <w:rsid w:val="009906E7"/>
    <w:rsid w:val="00990D5A"/>
    <w:rsid w:val="00991B65"/>
    <w:rsid w:val="00995B1A"/>
    <w:rsid w:val="009A064C"/>
    <w:rsid w:val="009A14B3"/>
    <w:rsid w:val="009A1561"/>
    <w:rsid w:val="009A215A"/>
    <w:rsid w:val="009A270D"/>
    <w:rsid w:val="009A27F6"/>
    <w:rsid w:val="009A48A4"/>
    <w:rsid w:val="009A4CC9"/>
    <w:rsid w:val="009A6C0C"/>
    <w:rsid w:val="009A7B4B"/>
    <w:rsid w:val="009B0FF8"/>
    <w:rsid w:val="009B1166"/>
    <w:rsid w:val="009B1F99"/>
    <w:rsid w:val="009B2186"/>
    <w:rsid w:val="009B4456"/>
    <w:rsid w:val="009B4601"/>
    <w:rsid w:val="009B7467"/>
    <w:rsid w:val="009C0106"/>
    <w:rsid w:val="009C099C"/>
    <w:rsid w:val="009C2091"/>
    <w:rsid w:val="009C20FC"/>
    <w:rsid w:val="009C3499"/>
    <w:rsid w:val="009C35CF"/>
    <w:rsid w:val="009C39DD"/>
    <w:rsid w:val="009C3BEF"/>
    <w:rsid w:val="009C3C52"/>
    <w:rsid w:val="009C6FC4"/>
    <w:rsid w:val="009D0D7A"/>
    <w:rsid w:val="009D3F45"/>
    <w:rsid w:val="009D563F"/>
    <w:rsid w:val="009D5BCC"/>
    <w:rsid w:val="009D660D"/>
    <w:rsid w:val="009E04D0"/>
    <w:rsid w:val="009E05D4"/>
    <w:rsid w:val="009E1DBE"/>
    <w:rsid w:val="009E359B"/>
    <w:rsid w:val="009E5196"/>
    <w:rsid w:val="009E5673"/>
    <w:rsid w:val="009E6E06"/>
    <w:rsid w:val="009E7D8A"/>
    <w:rsid w:val="009F0506"/>
    <w:rsid w:val="009F2C88"/>
    <w:rsid w:val="009F2DAF"/>
    <w:rsid w:val="009F2F94"/>
    <w:rsid w:val="009F44E0"/>
    <w:rsid w:val="009F5F6F"/>
    <w:rsid w:val="009F75C4"/>
    <w:rsid w:val="00A000E2"/>
    <w:rsid w:val="00A00156"/>
    <w:rsid w:val="00A018CF"/>
    <w:rsid w:val="00A02D77"/>
    <w:rsid w:val="00A04940"/>
    <w:rsid w:val="00A04CC6"/>
    <w:rsid w:val="00A05D01"/>
    <w:rsid w:val="00A06259"/>
    <w:rsid w:val="00A0698F"/>
    <w:rsid w:val="00A10FB7"/>
    <w:rsid w:val="00A11A8A"/>
    <w:rsid w:val="00A14590"/>
    <w:rsid w:val="00A157C1"/>
    <w:rsid w:val="00A15B72"/>
    <w:rsid w:val="00A167C9"/>
    <w:rsid w:val="00A16E2A"/>
    <w:rsid w:val="00A172C0"/>
    <w:rsid w:val="00A17C20"/>
    <w:rsid w:val="00A20065"/>
    <w:rsid w:val="00A20227"/>
    <w:rsid w:val="00A20C90"/>
    <w:rsid w:val="00A21566"/>
    <w:rsid w:val="00A22661"/>
    <w:rsid w:val="00A22A2D"/>
    <w:rsid w:val="00A23F23"/>
    <w:rsid w:val="00A243B3"/>
    <w:rsid w:val="00A26532"/>
    <w:rsid w:val="00A267F6"/>
    <w:rsid w:val="00A27591"/>
    <w:rsid w:val="00A3150A"/>
    <w:rsid w:val="00A31F4C"/>
    <w:rsid w:val="00A32726"/>
    <w:rsid w:val="00A32D98"/>
    <w:rsid w:val="00A337B4"/>
    <w:rsid w:val="00A33D8D"/>
    <w:rsid w:val="00A33FF9"/>
    <w:rsid w:val="00A356F6"/>
    <w:rsid w:val="00A378EA"/>
    <w:rsid w:val="00A41025"/>
    <w:rsid w:val="00A41C9C"/>
    <w:rsid w:val="00A42FA1"/>
    <w:rsid w:val="00A44986"/>
    <w:rsid w:val="00A450DC"/>
    <w:rsid w:val="00A458CF"/>
    <w:rsid w:val="00A46820"/>
    <w:rsid w:val="00A535EE"/>
    <w:rsid w:val="00A53D12"/>
    <w:rsid w:val="00A558AA"/>
    <w:rsid w:val="00A56F99"/>
    <w:rsid w:val="00A57E4C"/>
    <w:rsid w:val="00A57E9C"/>
    <w:rsid w:val="00A6132B"/>
    <w:rsid w:val="00A62BB6"/>
    <w:rsid w:val="00A630C9"/>
    <w:rsid w:val="00A637E3"/>
    <w:rsid w:val="00A638DD"/>
    <w:rsid w:val="00A63A56"/>
    <w:rsid w:val="00A63FEA"/>
    <w:rsid w:val="00A64563"/>
    <w:rsid w:val="00A65723"/>
    <w:rsid w:val="00A65BCE"/>
    <w:rsid w:val="00A65C76"/>
    <w:rsid w:val="00A662B7"/>
    <w:rsid w:val="00A663B4"/>
    <w:rsid w:val="00A67047"/>
    <w:rsid w:val="00A6728D"/>
    <w:rsid w:val="00A672FF"/>
    <w:rsid w:val="00A677E1"/>
    <w:rsid w:val="00A67AB4"/>
    <w:rsid w:val="00A7267D"/>
    <w:rsid w:val="00A72D7C"/>
    <w:rsid w:val="00A72E7A"/>
    <w:rsid w:val="00A73A57"/>
    <w:rsid w:val="00A73B8B"/>
    <w:rsid w:val="00A73D32"/>
    <w:rsid w:val="00A7405F"/>
    <w:rsid w:val="00A75C93"/>
    <w:rsid w:val="00A7665B"/>
    <w:rsid w:val="00A8107C"/>
    <w:rsid w:val="00A823FB"/>
    <w:rsid w:val="00A83035"/>
    <w:rsid w:val="00A835CC"/>
    <w:rsid w:val="00A84A60"/>
    <w:rsid w:val="00A8507D"/>
    <w:rsid w:val="00A85C0D"/>
    <w:rsid w:val="00A90116"/>
    <w:rsid w:val="00A91ABF"/>
    <w:rsid w:val="00A93395"/>
    <w:rsid w:val="00A940B1"/>
    <w:rsid w:val="00A95A00"/>
    <w:rsid w:val="00A96399"/>
    <w:rsid w:val="00A96DB9"/>
    <w:rsid w:val="00A97219"/>
    <w:rsid w:val="00A97DC9"/>
    <w:rsid w:val="00AA0D18"/>
    <w:rsid w:val="00AA3218"/>
    <w:rsid w:val="00AA3F22"/>
    <w:rsid w:val="00AA5AA1"/>
    <w:rsid w:val="00AA639B"/>
    <w:rsid w:val="00AA7DE4"/>
    <w:rsid w:val="00AB005C"/>
    <w:rsid w:val="00AB1D2A"/>
    <w:rsid w:val="00AB2CB1"/>
    <w:rsid w:val="00AB36F8"/>
    <w:rsid w:val="00AB3C21"/>
    <w:rsid w:val="00AB6BEB"/>
    <w:rsid w:val="00AC0C14"/>
    <w:rsid w:val="00AC10F6"/>
    <w:rsid w:val="00AC2410"/>
    <w:rsid w:val="00AC2C01"/>
    <w:rsid w:val="00AC323C"/>
    <w:rsid w:val="00AC37ED"/>
    <w:rsid w:val="00AC3B6C"/>
    <w:rsid w:val="00AC4445"/>
    <w:rsid w:val="00AC6461"/>
    <w:rsid w:val="00AC688D"/>
    <w:rsid w:val="00AC7B18"/>
    <w:rsid w:val="00AC7F61"/>
    <w:rsid w:val="00AD04E2"/>
    <w:rsid w:val="00AD1F43"/>
    <w:rsid w:val="00AD416C"/>
    <w:rsid w:val="00AD4584"/>
    <w:rsid w:val="00AD4F24"/>
    <w:rsid w:val="00AD5A71"/>
    <w:rsid w:val="00AD6271"/>
    <w:rsid w:val="00AD6E08"/>
    <w:rsid w:val="00AD7577"/>
    <w:rsid w:val="00AE08B9"/>
    <w:rsid w:val="00AE4200"/>
    <w:rsid w:val="00AE6464"/>
    <w:rsid w:val="00AE7F2F"/>
    <w:rsid w:val="00AF0AD0"/>
    <w:rsid w:val="00AF1D68"/>
    <w:rsid w:val="00AF3B72"/>
    <w:rsid w:val="00AF5E04"/>
    <w:rsid w:val="00AF690C"/>
    <w:rsid w:val="00B003F5"/>
    <w:rsid w:val="00B00584"/>
    <w:rsid w:val="00B00DF7"/>
    <w:rsid w:val="00B0107B"/>
    <w:rsid w:val="00B01529"/>
    <w:rsid w:val="00B01910"/>
    <w:rsid w:val="00B02615"/>
    <w:rsid w:val="00B0278F"/>
    <w:rsid w:val="00B02F7B"/>
    <w:rsid w:val="00B04976"/>
    <w:rsid w:val="00B06080"/>
    <w:rsid w:val="00B06523"/>
    <w:rsid w:val="00B065CF"/>
    <w:rsid w:val="00B13187"/>
    <w:rsid w:val="00B1325E"/>
    <w:rsid w:val="00B142BB"/>
    <w:rsid w:val="00B14410"/>
    <w:rsid w:val="00B14EAF"/>
    <w:rsid w:val="00B15457"/>
    <w:rsid w:val="00B15B94"/>
    <w:rsid w:val="00B16230"/>
    <w:rsid w:val="00B16ADA"/>
    <w:rsid w:val="00B20264"/>
    <w:rsid w:val="00B20D6B"/>
    <w:rsid w:val="00B216F3"/>
    <w:rsid w:val="00B22E99"/>
    <w:rsid w:val="00B230B2"/>
    <w:rsid w:val="00B23D3E"/>
    <w:rsid w:val="00B23F95"/>
    <w:rsid w:val="00B244F4"/>
    <w:rsid w:val="00B26E3B"/>
    <w:rsid w:val="00B275B5"/>
    <w:rsid w:val="00B277C8"/>
    <w:rsid w:val="00B300D7"/>
    <w:rsid w:val="00B30923"/>
    <w:rsid w:val="00B3172A"/>
    <w:rsid w:val="00B317FE"/>
    <w:rsid w:val="00B31AC0"/>
    <w:rsid w:val="00B3297C"/>
    <w:rsid w:val="00B33CD6"/>
    <w:rsid w:val="00B35A08"/>
    <w:rsid w:val="00B35B86"/>
    <w:rsid w:val="00B3607C"/>
    <w:rsid w:val="00B36265"/>
    <w:rsid w:val="00B36F62"/>
    <w:rsid w:val="00B41844"/>
    <w:rsid w:val="00B424EC"/>
    <w:rsid w:val="00B428DE"/>
    <w:rsid w:val="00B44458"/>
    <w:rsid w:val="00B453CA"/>
    <w:rsid w:val="00B45DAA"/>
    <w:rsid w:val="00B51C3D"/>
    <w:rsid w:val="00B522E2"/>
    <w:rsid w:val="00B53AD4"/>
    <w:rsid w:val="00B53B0E"/>
    <w:rsid w:val="00B60040"/>
    <w:rsid w:val="00B6159A"/>
    <w:rsid w:val="00B61E70"/>
    <w:rsid w:val="00B625F9"/>
    <w:rsid w:val="00B636BD"/>
    <w:rsid w:val="00B63BF9"/>
    <w:rsid w:val="00B64E42"/>
    <w:rsid w:val="00B653E2"/>
    <w:rsid w:val="00B6548E"/>
    <w:rsid w:val="00B65FA1"/>
    <w:rsid w:val="00B65FC2"/>
    <w:rsid w:val="00B66482"/>
    <w:rsid w:val="00B66686"/>
    <w:rsid w:val="00B669EF"/>
    <w:rsid w:val="00B67A88"/>
    <w:rsid w:val="00B70A6F"/>
    <w:rsid w:val="00B70ED6"/>
    <w:rsid w:val="00B710F1"/>
    <w:rsid w:val="00B724B3"/>
    <w:rsid w:val="00B72D18"/>
    <w:rsid w:val="00B72DD7"/>
    <w:rsid w:val="00B730EE"/>
    <w:rsid w:val="00B748F7"/>
    <w:rsid w:val="00B77DA8"/>
    <w:rsid w:val="00B8130F"/>
    <w:rsid w:val="00B81586"/>
    <w:rsid w:val="00B81D62"/>
    <w:rsid w:val="00B81ED1"/>
    <w:rsid w:val="00B82578"/>
    <w:rsid w:val="00B83A18"/>
    <w:rsid w:val="00B844F0"/>
    <w:rsid w:val="00B852A6"/>
    <w:rsid w:val="00B86AC7"/>
    <w:rsid w:val="00B87431"/>
    <w:rsid w:val="00B902AB"/>
    <w:rsid w:val="00B90DF6"/>
    <w:rsid w:val="00B91079"/>
    <w:rsid w:val="00B95002"/>
    <w:rsid w:val="00B976CA"/>
    <w:rsid w:val="00B9770C"/>
    <w:rsid w:val="00B97752"/>
    <w:rsid w:val="00B978EE"/>
    <w:rsid w:val="00BA0528"/>
    <w:rsid w:val="00BA26E9"/>
    <w:rsid w:val="00BA28D2"/>
    <w:rsid w:val="00BA28E9"/>
    <w:rsid w:val="00BA2C2B"/>
    <w:rsid w:val="00BA5A38"/>
    <w:rsid w:val="00BA6D93"/>
    <w:rsid w:val="00BA77C7"/>
    <w:rsid w:val="00BA7FEA"/>
    <w:rsid w:val="00BB03EF"/>
    <w:rsid w:val="00BB04E6"/>
    <w:rsid w:val="00BB192A"/>
    <w:rsid w:val="00BB255F"/>
    <w:rsid w:val="00BB2A59"/>
    <w:rsid w:val="00BB3B55"/>
    <w:rsid w:val="00BB68C0"/>
    <w:rsid w:val="00BB7978"/>
    <w:rsid w:val="00BC24DB"/>
    <w:rsid w:val="00BC2AE6"/>
    <w:rsid w:val="00BC34E0"/>
    <w:rsid w:val="00BC3507"/>
    <w:rsid w:val="00BC4A97"/>
    <w:rsid w:val="00BC54FF"/>
    <w:rsid w:val="00BC5759"/>
    <w:rsid w:val="00BC5922"/>
    <w:rsid w:val="00BC66F2"/>
    <w:rsid w:val="00BC689B"/>
    <w:rsid w:val="00BC6D0C"/>
    <w:rsid w:val="00BC789A"/>
    <w:rsid w:val="00BD0536"/>
    <w:rsid w:val="00BD0CA2"/>
    <w:rsid w:val="00BD1088"/>
    <w:rsid w:val="00BD30DC"/>
    <w:rsid w:val="00BD367B"/>
    <w:rsid w:val="00BD457B"/>
    <w:rsid w:val="00BD5AE2"/>
    <w:rsid w:val="00BD6168"/>
    <w:rsid w:val="00BD61C9"/>
    <w:rsid w:val="00BD633A"/>
    <w:rsid w:val="00BD71B9"/>
    <w:rsid w:val="00BE160B"/>
    <w:rsid w:val="00BE3452"/>
    <w:rsid w:val="00BE415A"/>
    <w:rsid w:val="00BE58C5"/>
    <w:rsid w:val="00BE760C"/>
    <w:rsid w:val="00BF03E1"/>
    <w:rsid w:val="00BF095F"/>
    <w:rsid w:val="00BF134F"/>
    <w:rsid w:val="00BF1388"/>
    <w:rsid w:val="00BF4BE4"/>
    <w:rsid w:val="00BF561D"/>
    <w:rsid w:val="00BF6046"/>
    <w:rsid w:val="00BF7081"/>
    <w:rsid w:val="00C00A95"/>
    <w:rsid w:val="00C0115A"/>
    <w:rsid w:val="00C02496"/>
    <w:rsid w:val="00C03947"/>
    <w:rsid w:val="00C03FEC"/>
    <w:rsid w:val="00C0557D"/>
    <w:rsid w:val="00C05FE6"/>
    <w:rsid w:val="00C068B0"/>
    <w:rsid w:val="00C06C21"/>
    <w:rsid w:val="00C0703F"/>
    <w:rsid w:val="00C0729C"/>
    <w:rsid w:val="00C07522"/>
    <w:rsid w:val="00C104AA"/>
    <w:rsid w:val="00C10838"/>
    <w:rsid w:val="00C10903"/>
    <w:rsid w:val="00C12E14"/>
    <w:rsid w:val="00C130ED"/>
    <w:rsid w:val="00C1497D"/>
    <w:rsid w:val="00C164FD"/>
    <w:rsid w:val="00C168B1"/>
    <w:rsid w:val="00C16CCB"/>
    <w:rsid w:val="00C176CE"/>
    <w:rsid w:val="00C17A0F"/>
    <w:rsid w:val="00C21A32"/>
    <w:rsid w:val="00C21E3F"/>
    <w:rsid w:val="00C22901"/>
    <w:rsid w:val="00C24346"/>
    <w:rsid w:val="00C252D3"/>
    <w:rsid w:val="00C2614F"/>
    <w:rsid w:val="00C263D3"/>
    <w:rsid w:val="00C27CE0"/>
    <w:rsid w:val="00C34216"/>
    <w:rsid w:val="00C34491"/>
    <w:rsid w:val="00C34906"/>
    <w:rsid w:val="00C35358"/>
    <w:rsid w:val="00C3555A"/>
    <w:rsid w:val="00C35CFA"/>
    <w:rsid w:val="00C35FC2"/>
    <w:rsid w:val="00C36ACF"/>
    <w:rsid w:val="00C37274"/>
    <w:rsid w:val="00C40329"/>
    <w:rsid w:val="00C44252"/>
    <w:rsid w:val="00C44EFF"/>
    <w:rsid w:val="00C44F11"/>
    <w:rsid w:val="00C45A66"/>
    <w:rsid w:val="00C45B9B"/>
    <w:rsid w:val="00C45F10"/>
    <w:rsid w:val="00C465B3"/>
    <w:rsid w:val="00C46612"/>
    <w:rsid w:val="00C501DE"/>
    <w:rsid w:val="00C519CD"/>
    <w:rsid w:val="00C5234D"/>
    <w:rsid w:val="00C52502"/>
    <w:rsid w:val="00C52834"/>
    <w:rsid w:val="00C54A24"/>
    <w:rsid w:val="00C54F4C"/>
    <w:rsid w:val="00C54FD4"/>
    <w:rsid w:val="00C5731E"/>
    <w:rsid w:val="00C5769C"/>
    <w:rsid w:val="00C60BBF"/>
    <w:rsid w:val="00C61E9B"/>
    <w:rsid w:val="00C62021"/>
    <w:rsid w:val="00C64D9D"/>
    <w:rsid w:val="00C6559D"/>
    <w:rsid w:val="00C65AA6"/>
    <w:rsid w:val="00C65DED"/>
    <w:rsid w:val="00C664C1"/>
    <w:rsid w:val="00C67EC9"/>
    <w:rsid w:val="00C70291"/>
    <w:rsid w:val="00C708C6"/>
    <w:rsid w:val="00C71182"/>
    <w:rsid w:val="00C723B0"/>
    <w:rsid w:val="00C72811"/>
    <w:rsid w:val="00C73435"/>
    <w:rsid w:val="00C73E4B"/>
    <w:rsid w:val="00C7430F"/>
    <w:rsid w:val="00C75588"/>
    <w:rsid w:val="00C75CC1"/>
    <w:rsid w:val="00C80344"/>
    <w:rsid w:val="00C807FE"/>
    <w:rsid w:val="00C80DA8"/>
    <w:rsid w:val="00C81AAF"/>
    <w:rsid w:val="00C8314C"/>
    <w:rsid w:val="00C84223"/>
    <w:rsid w:val="00C8469C"/>
    <w:rsid w:val="00C85F9D"/>
    <w:rsid w:val="00C86577"/>
    <w:rsid w:val="00C86AF4"/>
    <w:rsid w:val="00C86B73"/>
    <w:rsid w:val="00C87113"/>
    <w:rsid w:val="00C87F6A"/>
    <w:rsid w:val="00C90780"/>
    <w:rsid w:val="00C908E2"/>
    <w:rsid w:val="00C91211"/>
    <w:rsid w:val="00C93717"/>
    <w:rsid w:val="00C93D09"/>
    <w:rsid w:val="00C95105"/>
    <w:rsid w:val="00C969D5"/>
    <w:rsid w:val="00C96B52"/>
    <w:rsid w:val="00C979CB"/>
    <w:rsid w:val="00CA23A2"/>
    <w:rsid w:val="00CA2EB3"/>
    <w:rsid w:val="00CA31B6"/>
    <w:rsid w:val="00CA476B"/>
    <w:rsid w:val="00CA6896"/>
    <w:rsid w:val="00CA6C6D"/>
    <w:rsid w:val="00CA7DD7"/>
    <w:rsid w:val="00CB0A88"/>
    <w:rsid w:val="00CB187A"/>
    <w:rsid w:val="00CB2166"/>
    <w:rsid w:val="00CB232F"/>
    <w:rsid w:val="00CB25E5"/>
    <w:rsid w:val="00CB4190"/>
    <w:rsid w:val="00CB6D66"/>
    <w:rsid w:val="00CB7881"/>
    <w:rsid w:val="00CC30B7"/>
    <w:rsid w:val="00CC52EA"/>
    <w:rsid w:val="00CC582C"/>
    <w:rsid w:val="00CC7E73"/>
    <w:rsid w:val="00CD10C3"/>
    <w:rsid w:val="00CD10C6"/>
    <w:rsid w:val="00CD1C34"/>
    <w:rsid w:val="00CD25DB"/>
    <w:rsid w:val="00CD2FA7"/>
    <w:rsid w:val="00CD338D"/>
    <w:rsid w:val="00CD4CCE"/>
    <w:rsid w:val="00CD51AC"/>
    <w:rsid w:val="00CD6528"/>
    <w:rsid w:val="00CD68C1"/>
    <w:rsid w:val="00CD77A7"/>
    <w:rsid w:val="00CE13D5"/>
    <w:rsid w:val="00CE1A1E"/>
    <w:rsid w:val="00CE282C"/>
    <w:rsid w:val="00CE2DB4"/>
    <w:rsid w:val="00CE3417"/>
    <w:rsid w:val="00CE36AC"/>
    <w:rsid w:val="00CE3C0E"/>
    <w:rsid w:val="00CE5801"/>
    <w:rsid w:val="00CE5CE4"/>
    <w:rsid w:val="00CE67F9"/>
    <w:rsid w:val="00CE6E17"/>
    <w:rsid w:val="00CE6F6C"/>
    <w:rsid w:val="00CE70D3"/>
    <w:rsid w:val="00CE7451"/>
    <w:rsid w:val="00CF02ED"/>
    <w:rsid w:val="00CF20E8"/>
    <w:rsid w:val="00CF25FF"/>
    <w:rsid w:val="00CF29E8"/>
    <w:rsid w:val="00CF3376"/>
    <w:rsid w:val="00CF54F1"/>
    <w:rsid w:val="00CF64B7"/>
    <w:rsid w:val="00CF688C"/>
    <w:rsid w:val="00CF6DEE"/>
    <w:rsid w:val="00CF6FD5"/>
    <w:rsid w:val="00CF70D7"/>
    <w:rsid w:val="00CF72AF"/>
    <w:rsid w:val="00D00B5D"/>
    <w:rsid w:val="00D013C6"/>
    <w:rsid w:val="00D02508"/>
    <w:rsid w:val="00D02CEB"/>
    <w:rsid w:val="00D04808"/>
    <w:rsid w:val="00D04C04"/>
    <w:rsid w:val="00D056C9"/>
    <w:rsid w:val="00D05DCF"/>
    <w:rsid w:val="00D064F1"/>
    <w:rsid w:val="00D071B4"/>
    <w:rsid w:val="00D108CD"/>
    <w:rsid w:val="00D11D53"/>
    <w:rsid w:val="00D122C6"/>
    <w:rsid w:val="00D134C0"/>
    <w:rsid w:val="00D1358C"/>
    <w:rsid w:val="00D17006"/>
    <w:rsid w:val="00D17F1F"/>
    <w:rsid w:val="00D20D6F"/>
    <w:rsid w:val="00D22747"/>
    <w:rsid w:val="00D22C00"/>
    <w:rsid w:val="00D23D50"/>
    <w:rsid w:val="00D25990"/>
    <w:rsid w:val="00D26EEF"/>
    <w:rsid w:val="00D27095"/>
    <w:rsid w:val="00D301C1"/>
    <w:rsid w:val="00D30200"/>
    <w:rsid w:val="00D30789"/>
    <w:rsid w:val="00D30915"/>
    <w:rsid w:val="00D30DE0"/>
    <w:rsid w:val="00D30EFC"/>
    <w:rsid w:val="00D32DD2"/>
    <w:rsid w:val="00D33091"/>
    <w:rsid w:val="00D333AB"/>
    <w:rsid w:val="00D33559"/>
    <w:rsid w:val="00D3449E"/>
    <w:rsid w:val="00D346C0"/>
    <w:rsid w:val="00D354C2"/>
    <w:rsid w:val="00D3581F"/>
    <w:rsid w:val="00D407C5"/>
    <w:rsid w:val="00D40A5B"/>
    <w:rsid w:val="00D411AA"/>
    <w:rsid w:val="00D4157D"/>
    <w:rsid w:val="00D418AE"/>
    <w:rsid w:val="00D42C57"/>
    <w:rsid w:val="00D42FCD"/>
    <w:rsid w:val="00D4335E"/>
    <w:rsid w:val="00D43B0C"/>
    <w:rsid w:val="00D44199"/>
    <w:rsid w:val="00D44A68"/>
    <w:rsid w:val="00D44A91"/>
    <w:rsid w:val="00D450BB"/>
    <w:rsid w:val="00D4533B"/>
    <w:rsid w:val="00D45E0C"/>
    <w:rsid w:val="00D46960"/>
    <w:rsid w:val="00D46B65"/>
    <w:rsid w:val="00D47340"/>
    <w:rsid w:val="00D50595"/>
    <w:rsid w:val="00D511B0"/>
    <w:rsid w:val="00D51D1A"/>
    <w:rsid w:val="00D52C44"/>
    <w:rsid w:val="00D547C7"/>
    <w:rsid w:val="00D56168"/>
    <w:rsid w:val="00D56203"/>
    <w:rsid w:val="00D57045"/>
    <w:rsid w:val="00D57473"/>
    <w:rsid w:val="00D611AA"/>
    <w:rsid w:val="00D6125E"/>
    <w:rsid w:val="00D6138B"/>
    <w:rsid w:val="00D61932"/>
    <w:rsid w:val="00D61F69"/>
    <w:rsid w:val="00D644CE"/>
    <w:rsid w:val="00D66734"/>
    <w:rsid w:val="00D66BCC"/>
    <w:rsid w:val="00D67A1D"/>
    <w:rsid w:val="00D70396"/>
    <w:rsid w:val="00D716B3"/>
    <w:rsid w:val="00D72A0A"/>
    <w:rsid w:val="00D72E57"/>
    <w:rsid w:val="00D730F6"/>
    <w:rsid w:val="00D73C33"/>
    <w:rsid w:val="00D742BB"/>
    <w:rsid w:val="00D74516"/>
    <w:rsid w:val="00D7454F"/>
    <w:rsid w:val="00D74CF5"/>
    <w:rsid w:val="00D7506D"/>
    <w:rsid w:val="00D756DA"/>
    <w:rsid w:val="00D75919"/>
    <w:rsid w:val="00D76171"/>
    <w:rsid w:val="00D761D4"/>
    <w:rsid w:val="00D7743F"/>
    <w:rsid w:val="00D7751B"/>
    <w:rsid w:val="00D804A6"/>
    <w:rsid w:val="00D81EB9"/>
    <w:rsid w:val="00D85DA1"/>
    <w:rsid w:val="00D86DEF"/>
    <w:rsid w:val="00D87076"/>
    <w:rsid w:val="00D90D61"/>
    <w:rsid w:val="00D90F92"/>
    <w:rsid w:val="00D92989"/>
    <w:rsid w:val="00D92EB4"/>
    <w:rsid w:val="00D95E6D"/>
    <w:rsid w:val="00D963DA"/>
    <w:rsid w:val="00D976E1"/>
    <w:rsid w:val="00DA1938"/>
    <w:rsid w:val="00DA2FCE"/>
    <w:rsid w:val="00DA44E7"/>
    <w:rsid w:val="00DA459F"/>
    <w:rsid w:val="00DA5680"/>
    <w:rsid w:val="00DA5812"/>
    <w:rsid w:val="00DA6846"/>
    <w:rsid w:val="00DA6C02"/>
    <w:rsid w:val="00DB00CB"/>
    <w:rsid w:val="00DB0E37"/>
    <w:rsid w:val="00DB1103"/>
    <w:rsid w:val="00DB4232"/>
    <w:rsid w:val="00DB430A"/>
    <w:rsid w:val="00DB50CB"/>
    <w:rsid w:val="00DC0171"/>
    <w:rsid w:val="00DC0963"/>
    <w:rsid w:val="00DC23F3"/>
    <w:rsid w:val="00DC2A22"/>
    <w:rsid w:val="00DC2D02"/>
    <w:rsid w:val="00DC4216"/>
    <w:rsid w:val="00DC4BA8"/>
    <w:rsid w:val="00DC4D8E"/>
    <w:rsid w:val="00DC54EE"/>
    <w:rsid w:val="00DC570D"/>
    <w:rsid w:val="00DC5C7D"/>
    <w:rsid w:val="00DD232B"/>
    <w:rsid w:val="00DD282C"/>
    <w:rsid w:val="00DD2E81"/>
    <w:rsid w:val="00DD4C1E"/>
    <w:rsid w:val="00DD5833"/>
    <w:rsid w:val="00DD5DDE"/>
    <w:rsid w:val="00DD61F8"/>
    <w:rsid w:val="00DD76CD"/>
    <w:rsid w:val="00DD7DBC"/>
    <w:rsid w:val="00DE0A75"/>
    <w:rsid w:val="00DE1458"/>
    <w:rsid w:val="00DE1583"/>
    <w:rsid w:val="00DE3C42"/>
    <w:rsid w:val="00DE3EBD"/>
    <w:rsid w:val="00DE52AA"/>
    <w:rsid w:val="00DE6BBF"/>
    <w:rsid w:val="00DE7D92"/>
    <w:rsid w:val="00DF09BB"/>
    <w:rsid w:val="00DF1688"/>
    <w:rsid w:val="00DF3506"/>
    <w:rsid w:val="00DF359D"/>
    <w:rsid w:val="00DF4355"/>
    <w:rsid w:val="00DF4651"/>
    <w:rsid w:val="00DF4B46"/>
    <w:rsid w:val="00DF4BFF"/>
    <w:rsid w:val="00DF5F6F"/>
    <w:rsid w:val="00DF7090"/>
    <w:rsid w:val="00DF78C6"/>
    <w:rsid w:val="00E00717"/>
    <w:rsid w:val="00E008E6"/>
    <w:rsid w:val="00E00F18"/>
    <w:rsid w:val="00E00F45"/>
    <w:rsid w:val="00E012A6"/>
    <w:rsid w:val="00E0184D"/>
    <w:rsid w:val="00E01BF3"/>
    <w:rsid w:val="00E01C9F"/>
    <w:rsid w:val="00E032EF"/>
    <w:rsid w:val="00E0353A"/>
    <w:rsid w:val="00E042D4"/>
    <w:rsid w:val="00E04925"/>
    <w:rsid w:val="00E04A34"/>
    <w:rsid w:val="00E04C83"/>
    <w:rsid w:val="00E05FF1"/>
    <w:rsid w:val="00E0635A"/>
    <w:rsid w:val="00E06654"/>
    <w:rsid w:val="00E06E92"/>
    <w:rsid w:val="00E071A3"/>
    <w:rsid w:val="00E101B7"/>
    <w:rsid w:val="00E1093E"/>
    <w:rsid w:val="00E10F76"/>
    <w:rsid w:val="00E1168F"/>
    <w:rsid w:val="00E11EBA"/>
    <w:rsid w:val="00E12DF0"/>
    <w:rsid w:val="00E12F23"/>
    <w:rsid w:val="00E14924"/>
    <w:rsid w:val="00E14E57"/>
    <w:rsid w:val="00E156BD"/>
    <w:rsid w:val="00E15760"/>
    <w:rsid w:val="00E20492"/>
    <w:rsid w:val="00E22888"/>
    <w:rsid w:val="00E237FA"/>
    <w:rsid w:val="00E24CC8"/>
    <w:rsid w:val="00E25164"/>
    <w:rsid w:val="00E258A9"/>
    <w:rsid w:val="00E26728"/>
    <w:rsid w:val="00E27C36"/>
    <w:rsid w:val="00E27FCB"/>
    <w:rsid w:val="00E305E7"/>
    <w:rsid w:val="00E3259A"/>
    <w:rsid w:val="00E34CFB"/>
    <w:rsid w:val="00E351F7"/>
    <w:rsid w:val="00E36ACD"/>
    <w:rsid w:val="00E36CCA"/>
    <w:rsid w:val="00E370A0"/>
    <w:rsid w:val="00E3793F"/>
    <w:rsid w:val="00E37B6C"/>
    <w:rsid w:val="00E40D51"/>
    <w:rsid w:val="00E4115B"/>
    <w:rsid w:val="00E427B7"/>
    <w:rsid w:val="00E43066"/>
    <w:rsid w:val="00E436F3"/>
    <w:rsid w:val="00E447D9"/>
    <w:rsid w:val="00E46F63"/>
    <w:rsid w:val="00E5080A"/>
    <w:rsid w:val="00E51E7E"/>
    <w:rsid w:val="00E52998"/>
    <w:rsid w:val="00E53535"/>
    <w:rsid w:val="00E54955"/>
    <w:rsid w:val="00E54A2F"/>
    <w:rsid w:val="00E5548A"/>
    <w:rsid w:val="00E55BEC"/>
    <w:rsid w:val="00E571B7"/>
    <w:rsid w:val="00E60419"/>
    <w:rsid w:val="00E61431"/>
    <w:rsid w:val="00E61F90"/>
    <w:rsid w:val="00E62480"/>
    <w:rsid w:val="00E6477C"/>
    <w:rsid w:val="00E64C76"/>
    <w:rsid w:val="00E64D01"/>
    <w:rsid w:val="00E6679D"/>
    <w:rsid w:val="00E66BB5"/>
    <w:rsid w:val="00E66F39"/>
    <w:rsid w:val="00E67DD7"/>
    <w:rsid w:val="00E71C60"/>
    <w:rsid w:val="00E7303C"/>
    <w:rsid w:val="00E73396"/>
    <w:rsid w:val="00E73B9F"/>
    <w:rsid w:val="00E73DEF"/>
    <w:rsid w:val="00E75A60"/>
    <w:rsid w:val="00E760B8"/>
    <w:rsid w:val="00E7719D"/>
    <w:rsid w:val="00E77398"/>
    <w:rsid w:val="00E805E0"/>
    <w:rsid w:val="00E807B7"/>
    <w:rsid w:val="00E83472"/>
    <w:rsid w:val="00E83906"/>
    <w:rsid w:val="00E85B75"/>
    <w:rsid w:val="00E875EC"/>
    <w:rsid w:val="00E87EA6"/>
    <w:rsid w:val="00E908FB"/>
    <w:rsid w:val="00E90EC4"/>
    <w:rsid w:val="00E91A2D"/>
    <w:rsid w:val="00E91D1E"/>
    <w:rsid w:val="00E92D8B"/>
    <w:rsid w:val="00E93401"/>
    <w:rsid w:val="00E9391A"/>
    <w:rsid w:val="00E939C6"/>
    <w:rsid w:val="00E939E8"/>
    <w:rsid w:val="00E94EA8"/>
    <w:rsid w:val="00E95456"/>
    <w:rsid w:val="00E95DA5"/>
    <w:rsid w:val="00E961E7"/>
    <w:rsid w:val="00E9708B"/>
    <w:rsid w:val="00E97FE4"/>
    <w:rsid w:val="00EA23B8"/>
    <w:rsid w:val="00EA24CF"/>
    <w:rsid w:val="00EA2E80"/>
    <w:rsid w:val="00EA3600"/>
    <w:rsid w:val="00EA408E"/>
    <w:rsid w:val="00EA4444"/>
    <w:rsid w:val="00EA4517"/>
    <w:rsid w:val="00EA4D6D"/>
    <w:rsid w:val="00EA6574"/>
    <w:rsid w:val="00EA7B87"/>
    <w:rsid w:val="00EA7E8C"/>
    <w:rsid w:val="00EB0257"/>
    <w:rsid w:val="00EB060E"/>
    <w:rsid w:val="00EB0C60"/>
    <w:rsid w:val="00EB10FD"/>
    <w:rsid w:val="00EB1863"/>
    <w:rsid w:val="00EB2102"/>
    <w:rsid w:val="00EB26AC"/>
    <w:rsid w:val="00EB2B1D"/>
    <w:rsid w:val="00EB4A21"/>
    <w:rsid w:val="00EB5585"/>
    <w:rsid w:val="00EB56E2"/>
    <w:rsid w:val="00EB652A"/>
    <w:rsid w:val="00EB79B4"/>
    <w:rsid w:val="00EC0FC5"/>
    <w:rsid w:val="00EC1242"/>
    <w:rsid w:val="00EC1E22"/>
    <w:rsid w:val="00EC235C"/>
    <w:rsid w:val="00EC2EFE"/>
    <w:rsid w:val="00EC44DD"/>
    <w:rsid w:val="00EC54A6"/>
    <w:rsid w:val="00EC5BFD"/>
    <w:rsid w:val="00ED0418"/>
    <w:rsid w:val="00ED0C24"/>
    <w:rsid w:val="00ED0ED3"/>
    <w:rsid w:val="00ED14E5"/>
    <w:rsid w:val="00ED2E0A"/>
    <w:rsid w:val="00ED32ED"/>
    <w:rsid w:val="00ED6062"/>
    <w:rsid w:val="00ED7F9F"/>
    <w:rsid w:val="00EE0BCF"/>
    <w:rsid w:val="00EE1487"/>
    <w:rsid w:val="00EE2A24"/>
    <w:rsid w:val="00EE2D05"/>
    <w:rsid w:val="00EE32FE"/>
    <w:rsid w:val="00EE33E8"/>
    <w:rsid w:val="00EE4180"/>
    <w:rsid w:val="00EE5F51"/>
    <w:rsid w:val="00EE78CB"/>
    <w:rsid w:val="00EE79A4"/>
    <w:rsid w:val="00EF0BC9"/>
    <w:rsid w:val="00EF28C1"/>
    <w:rsid w:val="00EF2E86"/>
    <w:rsid w:val="00EF36C2"/>
    <w:rsid w:val="00EF3FA1"/>
    <w:rsid w:val="00EF6A6C"/>
    <w:rsid w:val="00F00725"/>
    <w:rsid w:val="00F00CDA"/>
    <w:rsid w:val="00F022F2"/>
    <w:rsid w:val="00F0275C"/>
    <w:rsid w:val="00F02CEF"/>
    <w:rsid w:val="00F036E7"/>
    <w:rsid w:val="00F038C8"/>
    <w:rsid w:val="00F039AB"/>
    <w:rsid w:val="00F03BD3"/>
    <w:rsid w:val="00F03CA6"/>
    <w:rsid w:val="00F043E1"/>
    <w:rsid w:val="00F047EA"/>
    <w:rsid w:val="00F04A53"/>
    <w:rsid w:val="00F04F4F"/>
    <w:rsid w:val="00F04F51"/>
    <w:rsid w:val="00F06201"/>
    <w:rsid w:val="00F06D7F"/>
    <w:rsid w:val="00F06E57"/>
    <w:rsid w:val="00F0722A"/>
    <w:rsid w:val="00F11671"/>
    <w:rsid w:val="00F116BD"/>
    <w:rsid w:val="00F11D4A"/>
    <w:rsid w:val="00F120EC"/>
    <w:rsid w:val="00F134BE"/>
    <w:rsid w:val="00F13B2D"/>
    <w:rsid w:val="00F13B45"/>
    <w:rsid w:val="00F157F3"/>
    <w:rsid w:val="00F160D5"/>
    <w:rsid w:val="00F20C18"/>
    <w:rsid w:val="00F22178"/>
    <w:rsid w:val="00F2362A"/>
    <w:rsid w:val="00F24820"/>
    <w:rsid w:val="00F24A1A"/>
    <w:rsid w:val="00F24DD9"/>
    <w:rsid w:val="00F25880"/>
    <w:rsid w:val="00F25EC0"/>
    <w:rsid w:val="00F25F41"/>
    <w:rsid w:val="00F26001"/>
    <w:rsid w:val="00F30444"/>
    <w:rsid w:val="00F3160B"/>
    <w:rsid w:val="00F3238A"/>
    <w:rsid w:val="00F33040"/>
    <w:rsid w:val="00F33052"/>
    <w:rsid w:val="00F34884"/>
    <w:rsid w:val="00F357BD"/>
    <w:rsid w:val="00F4107B"/>
    <w:rsid w:val="00F4117B"/>
    <w:rsid w:val="00F41451"/>
    <w:rsid w:val="00F4177B"/>
    <w:rsid w:val="00F425D2"/>
    <w:rsid w:val="00F44D6A"/>
    <w:rsid w:val="00F4544E"/>
    <w:rsid w:val="00F46E24"/>
    <w:rsid w:val="00F477F3"/>
    <w:rsid w:val="00F47D52"/>
    <w:rsid w:val="00F500DD"/>
    <w:rsid w:val="00F50DC3"/>
    <w:rsid w:val="00F519D0"/>
    <w:rsid w:val="00F51D9F"/>
    <w:rsid w:val="00F52796"/>
    <w:rsid w:val="00F549E7"/>
    <w:rsid w:val="00F553B6"/>
    <w:rsid w:val="00F5540C"/>
    <w:rsid w:val="00F5574D"/>
    <w:rsid w:val="00F55ACB"/>
    <w:rsid w:val="00F55E1A"/>
    <w:rsid w:val="00F5751A"/>
    <w:rsid w:val="00F602BD"/>
    <w:rsid w:val="00F60B40"/>
    <w:rsid w:val="00F61559"/>
    <w:rsid w:val="00F61587"/>
    <w:rsid w:val="00F6159F"/>
    <w:rsid w:val="00F62F1B"/>
    <w:rsid w:val="00F64E18"/>
    <w:rsid w:val="00F66009"/>
    <w:rsid w:val="00F66DEC"/>
    <w:rsid w:val="00F70B62"/>
    <w:rsid w:val="00F71761"/>
    <w:rsid w:val="00F73211"/>
    <w:rsid w:val="00F73E44"/>
    <w:rsid w:val="00F74146"/>
    <w:rsid w:val="00F74DD3"/>
    <w:rsid w:val="00F76237"/>
    <w:rsid w:val="00F7780F"/>
    <w:rsid w:val="00F81F00"/>
    <w:rsid w:val="00F85100"/>
    <w:rsid w:val="00F86834"/>
    <w:rsid w:val="00F90357"/>
    <w:rsid w:val="00F9048F"/>
    <w:rsid w:val="00F90E95"/>
    <w:rsid w:val="00F914F4"/>
    <w:rsid w:val="00F9166E"/>
    <w:rsid w:val="00F91D12"/>
    <w:rsid w:val="00F94EA7"/>
    <w:rsid w:val="00F955D9"/>
    <w:rsid w:val="00F960A7"/>
    <w:rsid w:val="00F96EC2"/>
    <w:rsid w:val="00F97651"/>
    <w:rsid w:val="00F976EE"/>
    <w:rsid w:val="00F97D58"/>
    <w:rsid w:val="00FA098B"/>
    <w:rsid w:val="00FA0CAC"/>
    <w:rsid w:val="00FA0D9C"/>
    <w:rsid w:val="00FA111D"/>
    <w:rsid w:val="00FA165D"/>
    <w:rsid w:val="00FA2D18"/>
    <w:rsid w:val="00FA4227"/>
    <w:rsid w:val="00FA4783"/>
    <w:rsid w:val="00FA490F"/>
    <w:rsid w:val="00FA72E7"/>
    <w:rsid w:val="00FB1DC1"/>
    <w:rsid w:val="00FB1F95"/>
    <w:rsid w:val="00FB2203"/>
    <w:rsid w:val="00FB415A"/>
    <w:rsid w:val="00FB44C5"/>
    <w:rsid w:val="00FB6063"/>
    <w:rsid w:val="00FB6D2D"/>
    <w:rsid w:val="00FB71F8"/>
    <w:rsid w:val="00FB7698"/>
    <w:rsid w:val="00FC3372"/>
    <w:rsid w:val="00FC3C19"/>
    <w:rsid w:val="00FC6621"/>
    <w:rsid w:val="00FC7B3B"/>
    <w:rsid w:val="00FC7E65"/>
    <w:rsid w:val="00FD075C"/>
    <w:rsid w:val="00FD1F45"/>
    <w:rsid w:val="00FD1F46"/>
    <w:rsid w:val="00FD25B8"/>
    <w:rsid w:val="00FD2E97"/>
    <w:rsid w:val="00FD3125"/>
    <w:rsid w:val="00FD3BAD"/>
    <w:rsid w:val="00FD5510"/>
    <w:rsid w:val="00FD5AE0"/>
    <w:rsid w:val="00FE04CF"/>
    <w:rsid w:val="00FE146A"/>
    <w:rsid w:val="00FE1715"/>
    <w:rsid w:val="00FE3188"/>
    <w:rsid w:val="00FE3E6F"/>
    <w:rsid w:val="00FE4889"/>
    <w:rsid w:val="00FE5171"/>
    <w:rsid w:val="00FE7E52"/>
    <w:rsid w:val="00FF1872"/>
    <w:rsid w:val="00FF35E9"/>
    <w:rsid w:val="00FF460A"/>
    <w:rsid w:val="00FF6F04"/>
    <w:rsid w:val="00FF7844"/>
    <w:rsid w:val="00FF79F5"/>
    <w:rsid w:val="0C24ABC6"/>
    <w:rsid w:val="0C37B79D"/>
    <w:rsid w:val="1FEA263F"/>
    <w:rsid w:val="37344806"/>
    <w:rsid w:val="3EDC9094"/>
    <w:rsid w:val="4040868F"/>
    <w:rsid w:val="44F2A80A"/>
    <w:rsid w:val="4A52C1EA"/>
    <w:rsid w:val="52D3F8DF"/>
    <w:rsid w:val="5A51ECB5"/>
    <w:rsid w:val="5E14B08E"/>
    <w:rsid w:val="64A464EA"/>
    <w:rsid w:val="71A204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CF3A2"/>
  <w15:docId w15:val="{08200168-8CD5-47D7-907D-896F97D9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473"/>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link w:val="Heading1Char"/>
    <w:qFormat/>
    <w:rsid w:val="002B3DB4"/>
    <w:pPr>
      <w:keepNext/>
      <w:widowControl w:val="0"/>
      <w:numPr>
        <w:numId w:val="23"/>
      </w:numPr>
      <w:spacing w:before="240" w:after="240"/>
      <w:outlineLvl w:val="0"/>
    </w:pPr>
    <w:rPr>
      <w:rFonts w:ascii="Verdana" w:hAnsi="Verdana" w:cs="Arial"/>
      <w:b/>
      <w:bCs/>
      <w:caps/>
      <w:sz w:val="22"/>
      <w:szCs w:val="21"/>
    </w:rPr>
  </w:style>
  <w:style w:type="paragraph" w:styleId="Heading2">
    <w:name w:val="heading 2"/>
    <w:basedOn w:val="Normal"/>
    <w:next w:val="Normal"/>
    <w:link w:val="Heading2Char2"/>
    <w:qFormat/>
    <w:rsid w:val="002F6081"/>
    <w:pPr>
      <w:numPr>
        <w:ilvl w:val="1"/>
        <w:numId w:val="23"/>
      </w:numPr>
      <w:spacing w:before="240" w:after="60"/>
      <w:outlineLvl w:val="1"/>
    </w:pPr>
    <w:rPr>
      <w:rFonts w:ascii="Verdana" w:hAnsi="Verdana"/>
      <w:bCs/>
      <w:iCs/>
      <w:sz w:val="20"/>
      <w:szCs w:val="28"/>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next w:val="Normal"/>
    <w:link w:val="Heading3Char1"/>
    <w:qFormat/>
    <w:rsid w:val="002F6081"/>
    <w:pPr>
      <w:numPr>
        <w:ilvl w:val="2"/>
        <w:numId w:val="23"/>
      </w:numPr>
      <w:spacing w:before="240" w:after="60"/>
      <w:outlineLvl w:val="2"/>
    </w:pPr>
    <w:rPr>
      <w:rFonts w:ascii="Verdana" w:hAnsi="Verdana"/>
      <w:bCs/>
      <w:sz w:val="20"/>
      <w:szCs w:val="26"/>
    </w:rPr>
  </w:style>
  <w:style w:type="paragraph" w:styleId="Heading4">
    <w:name w:val="heading 4"/>
    <w:aliases w:val="Map Title,h4 sub sub heading,h4,4,H4,Sub3Para,l4,h41,h42,Para4,heading 4,Level 4,(Alt+4),H41,(Alt+4)1,H42,(Alt+4)2,H43,(Alt+4)3,H44,(Alt+4)4,H45,(Alt+4)5,H411,(Alt+4)11,H421,(Alt+4)21,H431,(Alt+4)31,H46,(Alt+4)6,H412,(Alt+4)12,H422,(Alt+4)22,¶"/>
    <w:basedOn w:val="Normal"/>
    <w:link w:val="Heading4Char"/>
    <w:qFormat/>
    <w:rsid w:val="00856BA0"/>
    <w:pPr>
      <w:numPr>
        <w:ilvl w:val="3"/>
        <w:numId w:val="23"/>
      </w:numPr>
      <w:spacing w:after="240"/>
      <w:outlineLvl w:val="3"/>
    </w:pPr>
    <w:rPr>
      <w:rFonts w:ascii="Verdana" w:hAnsi="Verdana"/>
      <w:sz w:val="20"/>
    </w:rPr>
  </w:style>
  <w:style w:type="paragraph" w:styleId="Heading5">
    <w:name w:val="heading 5"/>
    <w:aliases w:val="Block Label,H5,Sub4Para,l5,Level 5,Para5,h5,5,(A),A,Heading 5 StGeorge,Level 3 - i,L5,h51,h52,heading 5,l5+toc5,s,ASAPHeading 5,Body Text (R),Appendix A to X,Heading 5   Appendix A to X,Appendix A to X1,Heading 5   Appendix A to X1"/>
    <w:basedOn w:val="Normal"/>
    <w:link w:val="Heading5Char"/>
    <w:qFormat/>
    <w:rsid w:val="00EB4A21"/>
    <w:pPr>
      <w:numPr>
        <w:ilvl w:val="4"/>
        <w:numId w:val="7"/>
      </w:numPr>
      <w:spacing w:after="240"/>
      <w:outlineLvl w:val="4"/>
    </w:pPr>
  </w:style>
  <w:style w:type="paragraph" w:styleId="Heading6">
    <w:name w:val="heading 6"/>
    <w:aliases w:val="Sub5Para,L1 PIP,a,b,H6,(I),I,Legal Level 1.,Level 6,Body Text 5,h6"/>
    <w:basedOn w:val="Normal"/>
    <w:link w:val="Heading6Char"/>
    <w:qFormat/>
    <w:rsid w:val="00EB4A21"/>
    <w:pPr>
      <w:numPr>
        <w:ilvl w:val="5"/>
        <w:numId w:val="6"/>
      </w:numPr>
      <w:spacing w:after="240"/>
      <w:outlineLvl w:val="5"/>
    </w:pPr>
  </w:style>
  <w:style w:type="paragraph" w:styleId="Heading7">
    <w:name w:val="heading 7"/>
    <w:aliases w:val="L2 PIP,H7,(1),Legal Level 1.1."/>
    <w:basedOn w:val="Normal"/>
    <w:link w:val="Heading7Char"/>
    <w:qFormat/>
    <w:rsid w:val="00EB4A21"/>
    <w:pPr>
      <w:spacing w:after="240"/>
      <w:ind w:left="737"/>
      <w:outlineLvl w:val="6"/>
    </w:pPr>
    <w:rPr>
      <w:rFonts w:ascii="Arial" w:hAnsi="Arial"/>
      <w:sz w:val="18"/>
    </w:rPr>
  </w:style>
  <w:style w:type="paragraph" w:styleId="Heading8">
    <w:name w:val="heading 8"/>
    <w:aliases w:val="L3 PIP,H8,Legal Level 1.1.1.,Bullet 1,Body Text 7,h8"/>
    <w:basedOn w:val="Normal"/>
    <w:link w:val="Heading8Char"/>
    <w:qFormat/>
    <w:rsid w:val="00EB4A21"/>
    <w:pPr>
      <w:numPr>
        <w:ilvl w:val="7"/>
        <w:numId w:val="6"/>
      </w:numPr>
      <w:spacing w:after="240"/>
      <w:outlineLvl w:val="7"/>
    </w:pPr>
  </w:style>
  <w:style w:type="paragraph" w:styleId="Heading9">
    <w:name w:val="heading 9"/>
    <w:aliases w:val="H9,number,Legal Level 1.1.1.1.,Body Text 8,h9"/>
    <w:basedOn w:val="Normal"/>
    <w:link w:val="Heading9Char"/>
    <w:qFormat/>
    <w:rsid w:val="00EB4A21"/>
    <w:pPr>
      <w:numPr>
        <w:ilvl w:val="8"/>
        <w:numId w:val="6"/>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rsid w:val="006B05E1"/>
    <w:pPr>
      <w:spacing w:before="240" w:after="240"/>
      <w:ind w:left="737"/>
    </w:pPr>
    <w:rPr>
      <w:rFonts w:ascii="Verdana" w:hAnsi="Verdana"/>
      <w:sz w:val="20"/>
    </w:rPr>
  </w:style>
  <w:style w:type="paragraph" w:styleId="TOC2">
    <w:name w:val="toc 2"/>
    <w:basedOn w:val="Normal"/>
    <w:next w:val="Normal"/>
    <w:uiPriority w:val="39"/>
    <w:rsid w:val="00EB4A21"/>
    <w:pPr>
      <w:tabs>
        <w:tab w:val="right" w:pos="7768"/>
      </w:tabs>
      <w:ind w:left="1474"/>
    </w:pPr>
    <w:rPr>
      <w:rFonts w:ascii="Arial" w:hAnsi="Arial"/>
      <w:sz w:val="21"/>
    </w:rPr>
  </w:style>
  <w:style w:type="paragraph" w:styleId="TOC1">
    <w:name w:val="toc 1"/>
    <w:basedOn w:val="Normal"/>
    <w:next w:val="Normal"/>
    <w:uiPriority w:val="39"/>
    <w:qFormat/>
    <w:rsid w:val="00EB4A21"/>
    <w:pPr>
      <w:keepNext/>
      <w:tabs>
        <w:tab w:val="right" w:pos="7768"/>
      </w:tabs>
      <w:spacing w:before="120"/>
      <w:ind w:left="1474" w:hanging="737"/>
    </w:pPr>
    <w:rPr>
      <w:rFonts w:ascii="Arial" w:hAnsi="Arial"/>
      <w:b/>
      <w:sz w:val="21"/>
    </w:rPr>
  </w:style>
  <w:style w:type="paragraph" w:styleId="TOC3">
    <w:name w:val="toc 3"/>
    <w:basedOn w:val="Normal"/>
    <w:next w:val="Normal"/>
    <w:uiPriority w:val="39"/>
    <w:rsid w:val="00EB4A21"/>
    <w:pPr>
      <w:tabs>
        <w:tab w:val="right" w:pos="7768"/>
      </w:tabs>
      <w:ind w:left="1701" w:right="1701"/>
    </w:pPr>
    <w:rPr>
      <w:rFonts w:ascii="Arial" w:hAnsi="Arial"/>
      <w:sz w:val="18"/>
    </w:rPr>
  </w:style>
  <w:style w:type="paragraph" w:customStyle="1" w:styleId="Indent3">
    <w:name w:val="Indent 3"/>
    <w:basedOn w:val="Normal"/>
    <w:rsid w:val="00EB4A21"/>
    <w:pPr>
      <w:spacing w:after="240"/>
      <w:ind w:left="1474"/>
    </w:pPr>
  </w:style>
  <w:style w:type="paragraph" w:customStyle="1" w:styleId="SchedTitle">
    <w:name w:val="SchedTitle"/>
    <w:basedOn w:val="Normal"/>
    <w:next w:val="Normal"/>
    <w:rsid w:val="00EB4A21"/>
    <w:pPr>
      <w:spacing w:after="240"/>
    </w:pPr>
    <w:rPr>
      <w:rFonts w:ascii="Arial" w:hAnsi="Arial"/>
      <w:sz w:val="36"/>
    </w:rPr>
  </w:style>
  <w:style w:type="paragraph" w:customStyle="1" w:styleId="Indent4">
    <w:name w:val="Indent 4"/>
    <w:basedOn w:val="Normal"/>
    <w:rsid w:val="00EB4A21"/>
    <w:pPr>
      <w:spacing w:after="240"/>
      <w:ind w:left="2211"/>
    </w:pPr>
  </w:style>
  <w:style w:type="paragraph" w:customStyle="1" w:styleId="Indent5">
    <w:name w:val="Indent 5"/>
    <w:basedOn w:val="Normal"/>
    <w:rsid w:val="00EB4A21"/>
    <w:pPr>
      <w:spacing w:after="240"/>
      <w:ind w:left="2948"/>
    </w:pPr>
  </w:style>
  <w:style w:type="paragraph" w:styleId="Header">
    <w:name w:val="header"/>
    <w:basedOn w:val="Normal"/>
    <w:link w:val="HeaderChar"/>
    <w:rsid w:val="00EB4A21"/>
    <w:rPr>
      <w:rFonts w:ascii="Arial" w:hAnsi="Arial"/>
      <w:b/>
      <w:sz w:val="36"/>
    </w:rPr>
  </w:style>
  <w:style w:type="paragraph" w:styleId="Footer">
    <w:name w:val="footer"/>
    <w:basedOn w:val="Normal"/>
    <w:link w:val="FooterChar"/>
    <w:uiPriority w:val="99"/>
    <w:rsid w:val="00EB4A21"/>
    <w:rPr>
      <w:rFonts w:ascii="Arial" w:hAnsi="Arial"/>
      <w:sz w:val="16"/>
    </w:rPr>
  </w:style>
  <w:style w:type="character" w:customStyle="1" w:styleId="Choice">
    <w:name w:val="Choice"/>
    <w:basedOn w:val="DefaultParagraphFont"/>
    <w:rsid w:val="00EB4A21"/>
    <w:rPr>
      <w:rFonts w:ascii="Arial" w:hAnsi="Arial"/>
      <w:b/>
      <w:noProof w:val="0"/>
      <w:sz w:val="18"/>
      <w:vertAlign w:val="baseline"/>
      <w:lang w:val="en-AU"/>
    </w:rPr>
  </w:style>
  <w:style w:type="paragraph" w:customStyle="1" w:styleId="Indent1">
    <w:name w:val="Indent 1"/>
    <w:basedOn w:val="Normal"/>
    <w:next w:val="Normal"/>
    <w:link w:val="Indent1Char"/>
    <w:rsid w:val="00EB4A21"/>
    <w:pPr>
      <w:keepNext/>
      <w:spacing w:after="240"/>
      <w:ind w:left="737"/>
    </w:pPr>
    <w:rPr>
      <w:rFonts w:ascii="Arial" w:hAnsi="Arial" w:cs="Arial"/>
      <w:b/>
      <w:bCs/>
      <w:sz w:val="21"/>
    </w:rPr>
  </w:style>
  <w:style w:type="character" w:styleId="FootnoteReference">
    <w:name w:val="footnote reference"/>
    <w:basedOn w:val="DefaultParagraphFont"/>
    <w:semiHidden/>
    <w:rsid w:val="00EB4A21"/>
    <w:rPr>
      <w:vertAlign w:val="superscript"/>
    </w:rPr>
  </w:style>
  <w:style w:type="paragraph" w:customStyle="1" w:styleId="PrecNo">
    <w:name w:val="PrecNo"/>
    <w:basedOn w:val="Normal"/>
    <w:rsid w:val="00EB4A21"/>
    <w:pPr>
      <w:spacing w:line="260" w:lineRule="atLeast"/>
      <w:ind w:left="142"/>
    </w:pPr>
    <w:rPr>
      <w:rFonts w:ascii="Arial" w:hAnsi="Arial"/>
      <w:caps/>
      <w:spacing w:val="60"/>
      <w:sz w:val="28"/>
    </w:rPr>
  </w:style>
  <w:style w:type="paragraph" w:customStyle="1" w:styleId="PrecName">
    <w:name w:val="PrecName"/>
    <w:basedOn w:val="Normal"/>
    <w:rsid w:val="00EB4A21"/>
    <w:pPr>
      <w:spacing w:after="240" w:line="260" w:lineRule="atLeast"/>
      <w:ind w:left="142"/>
    </w:pPr>
    <w:rPr>
      <w:rFonts w:ascii="Garamond" w:hAnsi="Garamond"/>
      <w:sz w:val="64"/>
    </w:rPr>
  </w:style>
  <w:style w:type="paragraph" w:customStyle="1" w:styleId="FPbullet">
    <w:name w:val="FPbullet"/>
    <w:basedOn w:val="Normal"/>
    <w:rsid w:val="00EB4A21"/>
    <w:pPr>
      <w:spacing w:before="120" w:line="260" w:lineRule="atLeast"/>
      <w:ind w:left="624" w:right="-567" w:hanging="284"/>
    </w:pPr>
    <w:rPr>
      <w:rFonts w:ascii="Arial" w:hAnsi="Arial"/>
      <w:sz w:val="20"/>
    </w:rPr>
  </w:style>
  <w:style w:type="paragraph" w:customStyle="1" w:styleId="FPtext">
    <w:name w:val="FPtext"/>
    <w:basedOn w:val="Normal"/>
    <w:rsid w:val="00EB4A21"/>
    <w:pPr>
      <w:spacing w:line="260" w:lineRule="atLeast"/>
      <w:ind w:left="624" w:right="-567"/>
    </w:pPr>
    <w:rPr>
      <w:rFonts w:ascii="Arial" w:hAnsi="Arial"/>
      <w:sz w:val="20"/>
    </w:rPr>
  </w:style>
  <w:style w:type="paragraph" w:customStyle="1" w:styleId="FStext">
    <w:name w:val="FStext"/>
    <w:basedOn w:val="Normal"/>
    <w:rsid w:val="00EB4A21"/>
    <w:pPr>
      <w:spacing w:after="120" w:line="260" w:lineRule="atLeast"/>
      <w:ind w:left="737"/>
    </w:pPr>
    <w:rPr>
      <w:rFonts w:ascii="Arial" w:hAnsi="Arial"/>
      <w:sz w:val="20"/>
    </w:rPr>
  </w:style>
  <w:style w:type="paragraph" w:customStyle="1" w:styleId="FSbullet">
    <w:name w:val="FSbullet"/>
    <w:basedOn w:val="Normal"/>
    <w:rsid w:val="00EB4A21"/>
    <w:pPr>
      <w:spacing w:after="120" w:line="260" w:lineRule="atLeast"/>
      <w:ind w:left="737" w:hanging="510"/>
    </w:pPr>
    <w:rPr>
      <w:rFonts w:ascii="Arial" w:hAnsi="Arial"/>
      <w:sz w:val="20"/>
    </w:rPr>
  </w:style>
  <w:style w:type="paragraph" w:customStyle="1" w:styleId="CoverText">
    <w:name w:val="CoverText"/>
    <w:basedOn w:val="FPtext"/>
    <w:rsid w:val="00EB4A21"/>
    <w:pPr>
      <w:ind w:left="57" w:right="0"/>
    </w:pPr>
  </w:style>
  <w:style w:type="paragraph" w:customStyle="1" w:styleId="FScheck1">
    <w:name w:val="FScheck1"/>
    <w:basedOn w:val="Normal"/>
    <w:rsid w:val="00EB4A21"/>
    <w:pPr>
      <w:spacing w:before="60" w:after="60" w:line="260" w:lineRule="atLeast"/>
      <w:ind w:left="425" w:hanging="425"/>
    </w:pPr>
    <w:rPr>
      <w:rFonts w:ascii="Arial" w:hAnsi="Arial"/>
      <w:sz w:val="20"/>
    </w:rPr>
  </w:style>
  <w:style w:type="paragraph" w:customStyle="1" w:styleId="FScheckNoYes">
    <w:name w:val="FScheckNoYes"/>
    <w:basedOn w:val="FScheck1"/>
    <w:rsid w:val="00EB4A21"/>
    <w:pPr>
      <w:ind w:left="0" w:firstLine="0"/>
    </w:pPr>
  </w:style>
  <w:style w:type="paragraph" w:customStyle="1" w:styleId="FScheck2">
    <w:name w:val="FScheck2"/>
    <w:basedOn w:val="Normal"/>
    <w:rsid w:val="00EB4A21"/>
    <w:pPr>
      <w:spacing w:before="60" w:after="60" w:line="260" w:lineRule="atLeast"/>
      <w:ind w:left="850" w:hanging="425"/>
    </w:pPr>
    <w:rPr>
      <w:rFonts w:ascii="Arial" w:hAnsi="Arial"/>
      <w:sz w:val="20"/>
    </w:rPr>
  </w:style>
  <w:style w:type="paragraph" w:customStyle="1" w:styleId="FScheck3">
    <w:name w:val="FScheck3"/>
    <w:basedOn w:val="Normal"/>
    <w:rsid w:val="00EB4A21"/>
    <w:pPr>
      <w:spacing w:before="60" w:after="60" w:line="260" w:lineRule="atLeast"/>
      <w:ind w:left="1276" w:hanging="425"/>
    </w:pPr>
    <w:rPr>
      <w:rFonts w:ascii="Arial" w:hAnsi="Arial"/>
      <w:sz w:val="20"/>
    </w:rPr>
  </w:style>
  <w:style w:type="paragraph" w:customStyle="1" w:styleId="FScheckbullet">
    <w:name w:val="FScheckbullet"/>
    <w:basedOn w:val="FScheck1"/>
    <w:rsid w:val="00EB4A21"/>
    <w:pPr>
      <w:ind w:left="709" w:hanging="284"/>
    </w:pPr>
  </w:style>
  <w:style w:type="paragraph" w:customStyle="1" w:styleId="Details">
    <w:name w:val="Details"/>
    <w:basedOn w:val="Normal"/>
    <w:next w:val="DetailsFollower"/>
    <w:rsid w:val="00EB4A21"/>
    <w:pPr>
      <w:spacing w:before="120" w:after="120" w:line="260" w:lineRule="atLeast"/>
    </w:pPr>
  </w:style>
  <w:style w:type="paragraph" w:customStyle="1" w:styleId="DetailsFollower">
    <w:name w:val="DetailsFollower"/>
    <w:basedOn w:val="Normal"/>
    <w:rsid w:val="00EB4A21"/>
    <w:pPr>
      <w:spacing w:before="120" w:after="120" w:line="260" w:lineRule="atLeast"/>
    </w:pPr>
  </w:style>
  <w:style w:type="paragraph" w:customStyle="1" w:styleId="PrecNameCover">
    <w:name w:val="PrecNameCover"/>
    <w:basedOn w:val="PrecName"/>
    <w:rsid w:val="00EB4A21"/>
    <w:pPr>
      <w:ind w:left="57"/>
    </w:pPr>
  </w:style>
  <w:style w:type="paragraph" w:styleId="FootnoteText">
    <w:name w:val="footnote text"/>
    <w:basedOn w:val="Normal"/>
    <w:link w:val="FootnoteTextChar"/>
    <w:semiHidden/>
    <w:rsid w:val="00EB4A21"/>
    <w:pPr>
      <w:spacing w:after="60"/>
      <w:ind w:left="284" w:hanging="284"/>
    </w:pPr>
    <w:rPr>
      <w:rFonts w:ascii="Arial" w:hAnsi="Arial"/>
      <w:sz w:val="18"/>
    </w:rPr>
  </w:style>
  <w:style w:type="paragraph" w:customStyle="1" w:styleId="FPdisclaimer">
    <w:name w:val="FPdisclaimer"/>
    <w:basedOn w:val="Header"/>
    <w:rsid w:val="00EB4A21"/>
    <w:pPr>
      <w:framePr w:w="5676" w:hSpace="181" w:wrap="around" w:vAnchor="page" w:hAnchor="page" w:x="5416" w:y="13467"/>
      <w:spacing w:line="260" w:lineRule="atLeast"/>
    </w:pPr>
    <w:rPr>
      <w:sz w:val="20"/>
    </w:rPr>
  </w:style>
  <w:style w:type="paragraph" w:customStyle="1" w:styleId="Headersub">
    <w:name w:val="Header sub"/>
    <w:basedOn w:val="Normal"/>
    <w:rsid w:val="00EB4A21"/>
    <w:pPr>
      <w:spacing w:after="1240"/>
    </w:pPr>
    <w:rPr>
      <w:rFonts w:ascii="Arial" w:hAnsi="Arial"/>
      <w:sz w:val="36"/>
    </w:rPr>
  </w:style>
  <w:style w:type="paragraph" w:customStyle="1" w:styleId="Indent6">
    <w:name w:val="Indent 6"/>
    <w:basedOn w:val="Normal"/>
    <w:rsid w:val="00EB4A21"/>
    <w:pPr>
      <w:spacing w:after="240"/>
      <w:ind w:left="3686"/>
    </w:pPr>
  </w:style>
  <w:style w:type="paragraph" w:customStyle="1" w:styleId="FScheck1NoYes">
    <w:name w:val="FScheck1NoYes"/>
    <w:rsid w:val="00EB4A2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EB4A2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EB4A21"/>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EB4A21"/>
    <w:pPr>
      <w:spacing w:after="240"/>
    </w:pPr>
  </w:style>
  <w:style w:type="paragraph" w:customStyle="1" w:styleId="NormalDeed">
    <w:name w:val="Normal Deed"/>
    <w:basedOn w:val="Normal"/>
    <w:rsid w:val="00EB4A21"/>
    <w:pPr>
      <w:spacing w:after="240"/>
    </w:pPr>
  </w:style>
  <w:style w:type="paragraph" w:customStyle="1" w:styleId="PartHeading">
    <w:name w:val="Part Heading"/>
    <w:basedOn w:val="Normal"/>
    <w:rsid w:val="00EB4A21"/>
    <w:pPr>
      <w:spacing w:before="240" w:after="240"/>
    </w:pPr>
    <w:rPr>
      <w:rFonts w:ascii="Arial" w:hAnsi="Arial"/>
      <w:sz w:val="28"/>
    </w:rPr>
  </w:style>
  <w:style w:type="paragraph" w:customStyle="1" w:styleId="SchedH1">
    <w:name w:val="SchedH1"/>
    <w:basedOn w:val="Normal"/>
    <w:rsid w:val="00EB4A21"/>
    <w:pPr>
      <w:tabs>
        <w:tab w:val="num" w:pos="737"/>
      </w:tabs>
      <w:overflowPunct w:val="0"/>
      <w:autoSpaceDE w:val="0"/>
      <w:autoSpaceDN w:val="0"/>
      <w:adjustRightInd w:val="0"/>
      <w:spacing w:before="120" w:after="120"/>
      <w:ind w:left="737" w:hanging="737"/>
      <w:textAlignment w:val="baseline"/>
    </w:pPr>
    <w:rPr>
      <w:b/>
      <w:bCs/>
      <w:caps/>
    </w:rPr>
  </w:style>
  <w:style w:type="paragraph" w:customStyle="1" w:styleId="SchedH2">
    <w:name w:val="SchedH2"/>
    <w:basedOn w:val="Normal"/>
    <w:rsid w:val="00EB4A21"/>
    <w:pPr>
      <w:tabs>
        <w:tab w:val="num" w:pos="737"/>
      </w:tabs>
      <w:overflowPunct w:val="0"/>
      <w:autoSpaceDE w:val="0"/>
      <w:autoSpaceDN w:val="0"/>
      <w:adjustRightInd w:val="0"/>
      <w:spacing w:before="120" w:after="120"/>
      <w:ind w:left="737" w:hanging="737"/>
      <w:textAlignment w:val="baseline"/>
    </w:pPr>
  </w:style>
  <w:style w:type="paragraph" w:customStyle="1" w:styleId="SchedH3">
    <w:name w:val="SchedH3"/>
    <w:basedOn w:val="Normal"/>
    <w:rsid w:val="00EB4A21"/>
    <w:pPr>
      <w:overflowPunct w:val="0"/>
      <w:autoSpaceDE w:val="0"/>
      <w:autoSpaceDN w:val="0"/>
      <w:adjustRightInd w:val="0"/>
      <w:spacing w:before="120" w:after="120"/>
      <w:textAlignment w:val="baseline"/>
    </w:pPr>
  </w:style>
  <w:style w:type="paragraph" w:customStyle="1" w:styleId="SchedH4">
    <w:name w:val="SchedH4"/>
    <w:basedOn w:val="Normal"/>
    <w:rsid w:val="00EB4A21"/>
    <w:pPr>
      <w:numPr>
        <w:ilvl w:val="3"/>
        <w:numId w:val="2"/>
      </w:numPr>
      <w:spacing w:before="120" w:after="120"/>
    </w:pPr>
  </w:style>
  <w:style w:type="paragraph" w:customStyle="1" w:styleId="SchedH5">
    <w:name w:val="SchedH5"/>
    <w:basedOn w:val="Normal"/>
    <w:rsid w:val="00EB4A21"/>
    <w:pPr>
      <w:numPr>
        <w:ilvl w:val="4"/>
        <w:numId w:val="2"/>
      </w:numPr>
      <w:spacing w:after="240"/>
    </w:pPr>
  </w:style>
  <w:style w:type="paragraph" w:customStyle="1" w:styleId="text">
    <w:name w:val="text"/>
    <w:basedOn w:val="Normal"/>
    <w:rsid w:val="00EB4A21"/>
    <w:pPr>
      <w:tabs>
        <w:tab w:val="left" w:pos="709"/>
      </w:tabs>
      <w:spacing w:before="240" w:after="180"/>
      <w:ind w:left="1418"/>
    </w:pPr>
    <w:rPr>
      <w:rFonts w:ascii="Arial" w:hAnsi="Arial"/>
      <w:sz w:val="24"/>
    </w:rPr>
  </w:style>
  <w:style w:type="paragraph" w:customStyle="1" w:styleId="bullet">
    <w:name w:val="bullet"/>
    <w:basedOn w:val="text"/>
    <w:rsid w:val="00EB4A21"/>
    <w:pPr>
      <w:tabs>
        <w:tab w:val="clear" w:pos="709"/>
      </w:tabs>
      <w:spacing w:before="0" w:after="60"/>
      <w:ind w:left="1775" w:hanging="357"/>
    </w:pPr>
    <w:rPr>
      <w:rFonts w:ascii="Times New Roman" w:hAnsi="Times New Roman"/>
    </w:rPr>
  </w:style>
  <w:style w:type="paragraph" w:customStyle="1" w:styleId="Indent-First">
    <w:name w:val="Indent-First"/>
    <w:basedOn w:val="text"/>
    <w:rsid w:val="00EB4A21"/>
    <w:pPr>
      <w:tabs>
        <w:tab w:val="clear" w:pos="709"/>
      </w:tabs>
      <w:spacing w:before="0"/>
    </w:pPr>
    <w:rPr>
      <w:rFonts w:ascii="Times New Roman" w:hAnsi="Times New Roman"/>
    </w:rPr>
  </w:style>
  <w:style w:type="paragraph" w:styleId="NormalIndent">
    <w:name w:val="Normal Indent"/>
    <w:basedOn w:val="Normal"/>
    <w:rsid w:val="00EB4A21"/>
    <w:pPr>
      <w:ind w:left="720"/>
    </w:pPr>
    <w:rPr>
      <w:sz w:val="20"/>
    </w:rPr>
  </w:style>
  <w:style w:type="paragraph" w:customStyle="1" w:styleId="Normal1">
    <w:name w:val="Normal 1"/>
    <w:basedOn w:val="Normal"/>
    <w:rsid w:val="00EB4A21"/>
    <w:pPr>
      <w:ind w:left="709"/>
    </w:pPr>
    <w:rPr>
      <w:sz w:val="24"/>
    </w:rPr>
  </w:style>
  <w:style w:type="character" w:styleId="PageNumber">
    <w:name w:val="page number"/>
    <w:basedOn w:val="DefaultParagraphFont"/>
    <w:rsid w:val="00EB4A21"/>
  </w:style>
  <w:style w:type="paragraph" w:customStyle="1" w:styleId="TableData">
    <w:name w:val="TableData"/>
    <w:basedOn w:val="Normal"/>
    <w:link w:val="TableDataChar"/>
    <w:uiPriority w:val="99"/>
    <w:rsid w:val="00EB4A21"/>
    <w:pPr>
      <w:spacing w:before="120" w:after="120"/>
      <w:ind w:left="737"/>
    </w:pPr>
    <w:rPr>
      <w:rFonts w:ascii="Arial" w:hAnsi="Arial"/>
      <w:sz w:val="18"/>
    </w:rPr>
  </w:style>
  <w:style w:type="character" w:styleId="Hyperlink">
    <w:name w:val="Hyperlink"/>
    <w:basedOn w:val="DefaultParagraphFont"/>
    <w:uiPriority w:val="99"/>
    <w:rsid w:val="00EB4A21"/>
    <w:rPr>
      <w:color w:val="0000FF"/>
      <w:u w:val="single"/>
    </w:rPr>
  </w:style>
  <w:style w:type="paragraph" w:customStyle="1" w:styleId="SubHead">
    <w:name w:val="SubHead"/>
    <w:basedOn w:val="Normal"/>
    <w:next w:val="Heading2"/>
    <w:rsid w:val="003A1FE5"/>
    <w:pPr>
      <w:keepNext/>
      <w:spacing w:before="240" w:after="240"/>
    </w:pPr>
    <w:rPr>
      <w:rFonts w:ascii="Verdana" w:hAnsi="Verdana" w:cs="Arial"/>
      <w:b/>
      <w:bCs/>
      <w:sz w:val="20"/>
    </w:rPr>
  </w:style>
  <w:style w:type="character" w:styleId="FollowedHyperlink">
    <w:name w:val="FollowedHyperlink"/>
    <w:basedOn w:val="DefaultParagraphFont"/>
    <w:rsid w:val="00EB4A21"/>
    <w:rPr>
      <w:color w:val="800080"/>
      <w:u w:val="single"/>
    </w:rPr>
  </w:style>
  <w:style w:type="paragraph" w:customStyle="1" w:styleId="Indent0">
    <w:name w:val="Indent 0"/>
    <w:basedOn w:val="Normal"/>
    <w:next w:val="Normal"/>
    <w:rsid w:val="00EB4A21"/>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semiHidden/>
    <w:rsid w:val="00EB4A21"/>
    <w:pPr>
      <w:shd w:val="clear" w:color="auto" w:fill="000080"/>
    </w:pPr>
    <w:rPr>
      <w:rFonts w:ascii="Tahoma" w:hAnsi="Tahoma"/>
    </w:rPr>
  </w:style>
  <w:style w:type="paragraph" w:customStyle="1" w:styleId="TableHead">
    <w:name w:val="TableHead"/>
    <w:basedOn w:val="Normal"/>
    <w:next w:val="TableData"/>
    <w:rsid w:val="00EB4A21"/>
    <w:pPr>
      <w:keepNext/>
      <w:spacing w:before="60" w:after="60"/>
    </w:pPr>
    <w:rPr>
      <w:rFonts w:ascii="Arial" w:hAnsi="Arial"/>
      <w:b/>
      <w:sz w:val="18"/>
    </w:rPr>
  </w:style>
  <w:style w:type="paragraph" w:styleId="BalloonText">
    <w:name w:val="Balloon Text"/>
    <w:basedOn w:val="Normal"/>
    <w:link w:val="BalloonTextChar"/>
    <w:semiHidden/>
    <w:rsid w:val="00EB4A21"/>
    <w:rPr>
      <w:rFonts w:ascii="Tahoma" w:hAnsi="Tahoma"/>
      <w:sz w:val="16"/>
      <w:szCs w:val="16"/>
    </w:rPr>
  </w:style>
  <w:style w:type="paragraph" w:styleId="TOC4">
    <w:name w:val="toc 4"/>
    <w:basedOn w:val="Normal"/>
    <w:next w:val="Normal"/>
    <w:autoRedefine/>
    <w:uiPriority w:val="39"/>
    <w:rsid w:val="00EB4A21"/>
    <w:pPr>
      <w:ind w:left="690"/>
    </w:pPr>
  </w:style>
  <w:style w:type="paragraph" w:styleId="TOCHeading">
    <w:name w:val="TOC Heading"/>
    <w:basedOn w:val="Heading1"/>
    <w:next w:val="Normal"/>
    <w:qFormat/>
    <w:rsid w:val="00EB4A21"/>
    <w:pPr>
      <w:numPr>
        <w:numId w:val="0"/>
      </w:numPr>
      <w:ind w:firstLine="737"/>
    </w:pPr>
    <w:rPr>
      <w:bCs w:val="0"/>
    </w:rPr>
  </w:style>
  <w:style w:type="paragraph" w:styleId="TOC5">
    <w:name w:val="toc 5"/>
    <w:basedOn w:val="Normal"/>
    <w:next w:val="Normal"/>
    <w:autoRedefine/>
    <w:uiPriority w:val="39"/>
    <w:rsid w:val="00EB4A21"/>
    <w:pPr>
      <w:ind w:left="920"/>
    </w:pPr>
  </w:style>
  <w:style w:type="paragraph" w:styleId="TOC6">
    <w:name w:val="toc 6"/>
    <w:basedOn w:val="Normal"/>
    <w:next w:val="Normal"/>
    <w:autoRedefine/>
    <w:uiPriority w:val="39"/>
    <w:rsid w:val="00EB4A21"/>
    <w:pPr>
      <w:ind w:left="1150"/>
    </w:pPr>
  </w:style>
  <w:style w:type="paragraph" w:styleId="TOC7">
    <w:name w:val="toc 7"/>
    <w:basedOn w:val="Normal"/>
    <w:next w:val="Normal"/>
    <w:autoRedefine/>
    <w:uiPriority w:val="39"/>
    <w:rsid w:val="00EB4A21"/>
    <w:pPr>
      <w:ind w:left="1380"/>
    </w:pPr>
  </w:style>
  <w:style w:type="paragraph" w:styleId="TOC8">
    <w:name w:val="toc 8"/>
    <w:basedOn w:val="Normal"/>
    <w:next w:val="Normal"/>
    <w:autoRedefine/>
    <w:uiPriority w:val="39"/>
    <w:rsid w:val="00EB4A21"/>
    <w:pPr>
      <w:ind w:left="1610"/>
    </w:pPr>
  </w:style>
  <w:style w:type="paragraph" w:styleId="TOC9">
    <w:name w:val="toc 9"/>
    <w:basedOn w:val="Normal"/>
    <w:next w:val="Normal"/>
    <w:autoRedefine/>
    <w:uiPriority w:val="39"/>
    <w:rsid w:val="00EB4A21"/>
    <w:pPr>
      <w:ind w:left="1840"/>
    </w:pPr>
  </w:style>
  <w:style w:type="paragraph" w:customStyle="1" w:styleId="Indent00">
    <w:name w:val="Indent0"/>
    <w:basedOn w:val="Normal"/>
    <w:next w:val="Indent0"/>
    <w:rsid w:val="00EB4A21"/>
    <w:pPr>
      <w:spacing w:before="120" w:after="120"/>
      <w:ind w:left="737" w:hanging="737"/>
    </w:pPr>
    <w:rPr>
      <w:sz w:val="20"/>
      <w:lang w:val="en-US" w:eastAsia="en-GB" w:bidi="he-IL"/>
    </w:rPr>
  </w:style>
  <w:style w:type="paragraph" w:customStyle="1" w:styleId="Indent10">
    <w:name w:val="Indent1"/>
    <w:basedOn w:val="Normal"/>
    <w:next w:val="Normal"/>
    <w:rsid w:val="00EB4A21"/>
    <w:pPr>
      <w:spacing w:before="120" w:after="120"/>
      <w:ind w:left="1474" w:hanging="737"/>
    </w:pPr>
    <w:rPr>
      <w:sz w:val="20"/>
      <w:lang w:val="en-US" w:eastAsia="en-GB" w:bidi="he-IL"/>
    </w:rPr>
  </w:style>
  <w:style w:type="paragraph" w:customStyle="1" w:styleId="Indent20">
    <w:name w:val="Indent2"/>
    <w:basedOn w:val="Normal"/>
    <w:next w:val="Normal"/>
    <w:rsid w:val="00EB4A21"/>
    <w:pPr>
      <w:spacing w:before="120" w:after="120"/>
      <w:ind w:left="2211" w:hanging="737"/>
    </w:pPr>
    <w:rPr>
      <w:sz w:val="20"/>
      <w:lang w:eastAsia="en-GB" w:bidi="he-IL"/>
    </w:rPr>
  </w:style>
  <w:style w:type="paragraph" w:customStyle="1" w:styleId="Indent30">
    <w:name w:val="Indent3"/>
    <w:basedOn w:val="Normal"/>
    <w:next w:val="Normal"/>
    <w:rsid w:val="00EB4A21"/>
    <w:pPr>
      <w:spacing w:before="120" w:after="120"/>
      <w:ind w:left="2948" w:hanging="737"/>
    </w:pPr>
    <w:rPr>
      <w:sz w:val="20"/>
      <w:lang w:eastAsia="en-GB" w:bidi="he-IL"/>
    </w:rPr>
  </w:style>
  <w:style w:type="paragraph" w:styleId="BodyTextIndent">
    <w:name w:val="Body Text Indent"/>
    <w:basedOn w:val="Normal"/>
    <w:link w:val="BodyTextIndentChar"/>
    <w:rsid w:val="00EB4A21"/>
    <w:pPr>
      <w:spacing w:after="120"/>
      <w:ind w:left="283"/>
    </w:pPr>
  </w:style>
  <w:style w:type="paragraph" w:styleId="BodyTextIndent3">
    <w:name w:val="Body Text Indent 3"/>
    <w:basedOn w:val="Normal"/>
    <w:link w:val="BodyTextIndent3Char"/>
    <w:rsid w:val="00EB4A21"/>
    <w:pPr>
      <w:spacing w:after="120"/>
      <w:ind w:left="283"/>
    </w:pPr>
    <w:rPr>
      <w:sz w:val="16"/>
      <w:szCs w:val="16"/>
    </w:rPr>
  </w:style>
  <w:style w:type="paragraph" w:customStyle="1" w:styleId="S">
    <w:name w:val="S"/>
    <w:basedOn w:val="Normal"/>
    <w:rsid w:val="00EB4A21"/>
    <w:pPr>
      <w:spacing w:before="120" w:after="120"/>
    </w:pPr>
    <w:rPr>
      <w:sz w:val="20"/>
      <w:lang w:eastAsia="en-GB" w:bidi="he-IL"/>
    </w:rPr>
  </w:style>
  <w:style w:type="paragraph" w:customStyle="1" w:styleId="NormalIndent2">
    <w:name w:val="Normal Indent 2"/>
    <w:basedOn w:val="NormalIndent"/>
    <w:rsid w:val="00EB4A21"/>
    <w:pPr>
      <w:spacing w:before="120" w:after="120"/>
      <w:ind w:left="1474"/>
    </w:pPr>
    <w:rPr>
      <w:lang w:eastAsia="en-GB" w:bidi="he-IL"/>
    </w:rPr>
  </w:style>
  <w:style w:type="paragraph" w:customStyle="1" w:styleId="NormalIndent3">
    <w:name w:val="Normal Indent 3"/>
    <w:basedOn w:val="Normal"/>
    <w:next w:val="Normal"/>
    <w:rsid w:val="00EB4A21"/>
    <w:pPr>
      <w:spacing w:before="120" w:after="120"/>
      <w:ind w:left="2211"/>
    </w:pPr>
    <w:rPr>
      <w:sz w:val="20"/>
      <w:lang w:eastAsia="en-GB" w:bidi="he-IL"/>
    </w:rPr>
  </w:style>
  <w:style w:type="paragraph" w:styleId="CommentText">
    <w:name w:val="annotation text"/>
    <w:basedOn w:val="Normal"/>
    <w:link w:val="CommentTextChar"/>
    <w:semiHidden/>
    <w:rsid w:val="00EB4A21"/>
    <w:pPr>
      <w:spacing w:before="120" w:after="120"/>
    </w:pPr>
    <w:rPr>
      <w:sz w:val="20"/>
      <w:lang w:eastAsia="en-GB" w:bidi="he-IL"/>
    </w:rPr>
  </w:style>
  <w:style w:type="paragraph" w:customStyle="1" w:styleId="Mick1">
    <w:name w:val="Mick 1"/>
    <w:basedOn w:val="Normal"/>
    <w:rsid w:val="00EB4A21"/>
    <w:pPr>
      <w:spacing w:before="120" w:after="120"/>
    </w:pPr>
    <w:rPr>
      <w:b/>
      <w:bCs/>
      <w:sz w:val="20"/>
      <w:lang w:eastAsia="en-GB" w:bidi="he-IL"/>
    </w:rPr>
  </w:style>
  <w:style w:type="paragraph" w:customStyle="1" w:styleId="I3">
    <w:name w:val="I3"/>
    <w:rsid w:val="00EB4A21"/>
    <w:pPr>
      <w:ind w:left="1077" w:hanging="340"/>
    </w:pPr>
    <w:rPr>
      <w:rFonts w:ascii="Times New Roman" w:hAnsi="Times New Roman"/>
      <w:sz w:val="22"/>
      <w:szCs w:val="22"/>
      <w:lang w:val="en-GB" w:eastAsia="en-GB" w:bidi="he-IL"/>
    </w:rPr>
  </w:style>
  <w:style w:type="paragraph" w:customStyle="1" w:styleId="Title1">
    <w:name w:val="Title1"/>
    <w:basedOn w:val="Normal"/>
    <w:rsid w:val="00EB4A21"/>
    <w:pPr>
      <w:spacing w:before="120" w:after="120"/>
      <w:jc w:val="center"/>
    </w:pPr>
    <w:rPr>
      <w:rFonts w:ascii="Arial Narrow" w:hAnsi="Arial Narrow"/>
      <w:b/>
      <w:sz w:val="32"/>
    </w:rPr>
  </w:style>
  <w:style w:type="paragraph" w:customStyle="1" w:styleId="table">
    <w:name w:val="table"/>
    <w:basedOn w:val="Normal"/>
    <w:rsid w:val="00EB4A21"/>
    <w:pPr>
      <w:tabs>
        <w:tab w:val="decimal" w:pos="720"/>
      </w:tabs>
    </w:pPr>
    <w:rPr>
      <w:lang w:val="en-GB"/>
    </w:rPr>
  </w:style>
  <w:style w:type="paragraph" w:styleId="Index1">
    <w:name w:val="index 1"/>
    <w:basedOn w:val="Normal"/>
    <w:next w:val="Normal"/>
    <w:semiHidden/>
    <w:rsid w:val="00EB4A21"/>
    <w:pPr>
      <w:spacing w:before="120" w:after="120"/>
    </w:pPr>
    <w:rPr>
      <w:sz w:val="20"/>
    </w:rPr>
  </w:style>
  <w:style w:type="paragraph" w:customStyle="1" w:styleId="NormalIndent20">
    <w:name w:val="Normal Indent2"/>
    <w:basedOn w:val="Normal"/>
    <w:next w:val="NormalIndent"/>
    <w:rsid w:val="00EB4A21"/>
    <w:pPr>
      <w:ind w:left="1474"/>
    </w:pPr>
  </w:style>
  <w:style w:type="paragraph" w:customStyle="1" w:styleId="textend">
    <w:name w:val="textend"/>
    <w:basedOn w:val="Normal"/>
    <w:rsid w:val="00EB4A21"/>
    <w:pPr>
      <w:spacing w:after="300"/>
      <w:ind w:left="1418"/>
    </w:pPr>
    <w:rPr>
      <w:rFonts w:ascii="CG Times (W1)" w:hAnsi="CG Times (W1)"/>
      <w:sz w:val="24"/>
    </w:rPr>
  </w:style>
  <w:style w:type="table" w:styleId="TableGrid">
    <w:name w:val="Table Grid"/>
    <w:basedOn w:val="TableNormal"/>
    <w:rsid w:val="00406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505457"/>
    <w:pPr>
      <w:autoSpaceDE w:val="0"/>
      <w:autoSpaceDN w:val="0"/>
      <w:adjustRightInd w:val="0"/>
      <w:spacing w:before="60" w:after="60"/>
    </w:pPr>
    <w:rPr>
      <w:rFonts w:ascii="Helvetica-Narrow" w:eastAsia="SimSun" w:hAnsi="Helvetica-Narrow" w:cs="Helvetica-Narrow"/>
      <w:b/>
      <w:bCs/>
      <w:i/>
      <w:iCs/>
      <w:lang w:eastAsia="zh-CN"/>
    </w:rPr>
  </w:style>
  <w:style w:type="paragraph" w:customStyle="1" w:styleId="Tabletext">
    <w:name w:val="Table text"/>
    <w:rsid w:val="00505457"/>
    <w:pPr>
      <w:autoSpaceDE w:val="0"/>
      <w:autoSpaceDN w:val="0"/>
      <w:adjustRightInd w:val="0"/>
      <w:spacing w:before="20" w:after="20"/>
    </w:pPr>
    <w:rPr>
      <w:rFonts w:ascii="Arial Narrow" w:eastAsia="SimSun" w:hAnsi="Arial Narrow" w:cs="Arial Narrow"/>
      <w:lang w:eastAsia="zh-CN"/>
    </w:rPr>
  </w:style>
  <w:style w:type="paragraph" w:customStyle="1" w:styleId="BodyText1">
    <w:name w:val="Body Text1"/>
    <w:rsid w:val="00505457"/>
    <w:pPr>
      <w:autoSpaceDE w:val="0"/>
      <w:autoSpaceDN w:val="0"/>
      <w:adjustRightInd w:val="0"/>
      <w:ind w:left="1134"/>
    </w:pPr>
    <w:rPr>
      <w:rFonts w:ascii="Times New Roman" w:eastAsia="SimSun" w:hAnsi="Times New Roman"/>
      <w:color w:val="000000"/>
      <w:sz w:val="22"/>
      <w:szCs w:val="22"/>
      <w:lang w:eastAsia="zh-CN"/>
    </w:rPr>
  </w:style>
  <w:style w:type="paragraph" w:customStyle="1" w:styleId="TableTextBullet">
    <w:name w:val="Table Text Bullet"/>
    <w:basedOn w:val="Normal"/>
    <w:rsid w:val="00505457"/>
    <w:pPr>
      <w:tabs>
        <w:tab w:val="num" w:pos="360"/>
      </w:tabs>
      <w:autoSpaceDE w:val="0"/>
      <w:autoSpaceDN w:val="0"/>
      <w:adjustRightInd w:val="0"/>
      <w:spacing w:before="40" w:after="40"/>
      <w:ind w:left="360" w:right="115" w:hanging="360"/>
    </w:pPr>
    <w:rPr>
      <w:rFonts w:ascii="Times New (W1)" w:eastAsia="SimSun" w:hAnsi="Times New (W1)" w:cs="Times New (W1)"/>
      <w:color w:val="000000"/>
      <w:sz w:val="20"/>
      <w:lang w:eastAsia="zh-CN"/>
    </w:rPr>
  </w:style>
  <w:style w:type="paragraph" w:customStyle="1" w:styleId="TableHeadersub">
    <w:name w:val="Table Header (sub)"/>
    <w:basedOn w:val="TableHeader"/>
    <w:rsid w:val="00505457"/>
    <w:pPr>
      <w:spacing w:before="20"/>
    </w:pPr>
    <w:rPr>
      <w:rFonts w:ascii="Times New (W1)" w:hAnsi="Times New (W1)" w:cs="Times New (W1)"/>
      <w:i w:val="0"/>
      <w:iCs w:val="0"/>
      <w:color w:val="000080"/>
    </w:rPr>
  </w:style>
  <w:style w:type="paragraph" w:customStyle="1" w:styleId="BodyTextNote">
    <w:name w:val="Body Text Note"/>
    <w:basedOn w:val="BodyText2"/>
    <w:rsid w:val="00505457"/>
    <w:pPr>
      <w:autoSpaceDE w:val="0"/>
      <w:autoSpaceDN w:val="0"/>
      <w:adjustRightInd w:val="0"/>
      <w:spacing w:before="80" w:after="80" w:line="240" w:lineRule="auto"/>
      <w:ind w:left="1080"/>
    </w:pPr>
    <w:rPr>
      <w:rFonts w:ascii="Times New (W1)" w:eastAsia="SimSun" w:hAnsi="Times New (W1)" w:cs="Times New (W1)"/>
      <w:i/>
      <w:iCs/>
      <w:szCs w:val="23"/>
      <w:lang w:eastAsia="zh-CN"/>
    </w:rPr>
  </w:style>
  <w:style w:type="character" w:customStyle="1" w:styleId="DeltaViewDeletion">
    <w:name w:val="DeltaView Deletion"/>
    <w:rsid w:val="00505457"/>
    <w:rPr>
      <w:strike/>
      <w:color w:val="FF0000"/>
      <w:spacing w:val="0"/>
    </w:rPr>
  </w:style>
  <w:style w:type="paragraph" w:styleId="BodyText2">
    <w:name w:val="Body Text 2"/>
    <w:basedOn w:val="Normal"/>
    <w:link w:val="BodyText2Char"/>
    <w:rsid w:val="00505457"/>
    <w:pPr>
      <w:spacing w:after="120" w:line="480" w:lineRule="auto"/>
    </w:pPr>
  </w:style>
  <w:style w:type="paragraph" w:customStyle="1" w:styleId="SchedText">
    <w:name w:val="SchedText"/>
    <w:basedOn w:val="Normal"/>
    <w:rsid w:val="00350A44"/>
    <w:pPr>
      <w:widowControl w:val="0"/>
      <w:tabs>
        <w:tab w:val="left" w:pos="3459"/>
        <w:tab w:val="left" w:pos="3629"/>
        <w:tab w:val="left" w:pos="4196"/>
        <w:tab w:val="left" w:pos="4366"/>
      </w:tabs>
      <w:autoSpaceDE w:val="0"/>
      <w:autoSpaceDN w:val="0"/>
      <w:adjustRightInd w:val="0"/>
      <w:ind w:left="2722"/>
    </w:pPr>
    <w:rPr>
      <w:rFonts w:eastAsia="SimSun"/>
      <w:szCs w:val="23"/>
      <w:lang w:val="en-GB" w:eastAsia="zh-CN"/>
    </w:rPr>
  </w:style>
  <w:style w:type="paragraph" w:customStyle="1" w:styleId="Schedule">
    <w:name w:val="Schedule"/>
    <w:next w:val="Normal"/>
    <w:rsid w:val="001C75A9"/>
    <w:pPr>
      <w:pageBreakBefore/>
      <w:tabs>
        <w:tab w:val="num" w:pos="737"/>
      </w:tabs>
      <w:spacing w:after="240"/>
      <w:ind w:left="737" w:hanging="737"/>
    </w:pPr>
    <w:rPr>
      <w:rFonts w:ascii="Arial" w:hAnsi="Arial"/>
      <w:b/>
      <w:sz w:val="36"/>
      <w:lang w:eastAsia="en-US"/>
    </w:rPr>
  </w:style>
  <w:style w:type="character" w:customStyle="1" w:styleId="ScheduleHeading2Char">
    <w:name w:val="Schedule Heading 2 Char"/>
    <w:basedOn w:val="DefaultParagraphFont"/>
    <w:link w:val="ScheduleHeading2"/>
    <w:locked/>
    <w:rsid w:val="001C75A9"/>
    <w:rPr>
      <w:rFonts w:ascii="Arial" w:hAnsi="Arial" w:cs="Arial"/>
      <w:sz w:val="19"/>
      <w:lang w:val="en-AU" w:eastAsia="en-US" w:bidi="ar-SA"/>
    </w:rPr>
  </w:style>
  <w:style w:type="paragraph" w:customStyle="1" w:styleId="ScheduleHeading2">
    <w:name w:val="Schedule Heading 2"/>
    <w:link w:val="ScheduleHeading2Char"/>
    <w:rsid w:val="001C75A9"/>
    <w:pPr>
      <w:widowControl w:val="0"/>
      <w:tabs>
        <w:tab w:val="num" w:pos="737"/>
      </w:tabs>
      <w:spacing w:after="240"/>
      <w:ind w:left="737" w:hanging="737"/>
    </w:pPr>
    <w:rPr>
      <w:rFonts w:ascii="Arial" w:hAnsi="Arial" w:cs="Arial"/>
      <w:sz w:val="19"/>
      <w:lang w:eastAsia="en-US"/>
    </w:rPr>
  </w:style>
  <w:style w:type="paragraph" w:customStyle="1" w:styleId="ScheduleHeading3">
    <w:name w:val="Schedule Heading 3"/>
    <w:rsid w:val="001C75A9"/>
    <w:pPr>
      <w:tabs>
        <w:tab w:val="num" w:pos="1474"/>
      </w:tabs>
      <w:spacing w:after="240"/>
      <w:ind w:left="1474" w:hanging="737"/>
    </w:pPr>
    <w:rPr>
      <w:rFonts w:ascii="Arial" w:hAnsi="Arial"/>
      <w:sz w:val="19"/>
      <w:lang w:eastAsia="en-US"/>
    </w:rPr>
  </w:style>
  <w:style w:type="paragraph" w:customStyle="1" w:styleId="ScheduleHeading4">
    <w:name w:val="Schedule Heading 4"/>
    <w:rsid w:val="001C75A9"/>
    <w:pPr>
      <w:tabs>
        <w:tab w:val="num" w:pos="2211"/>
      </w:tabs>
      <w:spacing w:after="240"/>
      <w:ind w:left="2211" w:hanging="737"/>
    </w:pPr>
    <w:rPr>
      <w:rFonts w:ascii="Arial" w:hAnsi="Arial"/>
      <w:sz w:val="19"/>
      <w:lang w:eastAsia="en-US"/>
    </w:rPr>
  </w:style>
  <w:style w:type="paragraph" w:customStyle="1" w:styleId="ScheduleHeading5">
    <w:name w:val="Schedule Heading 5"/>
    <w:rsid w:val="001C75A9"/>
    <w:pPr>
      <w:tabs>
        <w:tab w:val="num" w:pos="2948"/>
      </w:tabs>
      <w:spacing w:after="240"/>
      <w:ind w:left="2948" w:hanging="737"/>
    </w:pPr>
    <w:rPr>
      <w:rFonts w:ascii="Arial" w:hAnsi="Arial"/>
      <w:sz w:val="19"/>
      <w:lang w:eastAsia="en-US"/>
    </w:rPr>
  </w:style>
  <w:style w:type="paragraph" w:customStyle="1" w:styleId="ScheduleSubHead">
    <w:name w:val="Schedule SubHead"/>
    <w:next w:val="ScheduleHeading2"/>
    <w:link w:val="ScheduleSubHeadChar"/>
    <w:rsid w:val="005F53AC"/>
    <w:pPr>
      <w:spacing w:after="240"/>
    </w:pPr>
    <w:rPr>
      <w:rFonts w:ascii="Arial" w:hAnsi="Arial"/>
      <w:b/>
      <w:sz w:val="19"/>
      <w:lang w:eastAsia="en-US"/>
    </w:rPr>
  </w:style>
  <w:style w:type="character" w:customStyle="1" w:styleId="ScheduleSubHeadChar">
    <w:name w:val="Schedule SubHead Char"/>
    <w:basedOn w:val="DefaultParagraphFont"/>
    <w:link w:val="ScheduleSubHead"/>
    <w:rsid w:val="005F53AC"/>
    <w:rPr>
      <w:rFonts w:ascii="Arial" w:hAnsi="Arial"/>
      <w:b/>
      <w:sz w:val="19"/>
      <w:lang w:val="en-AU" w:eastAsia="en-US" w:bidi="ar-SA"/>
    </w:rPr>
  </w:style>
  <w:style w:type="paragraph" w:customStyle="1" w:styleId="table2">
    <w:name w:val="table2"/>
    <w:basedOn w:val="Normal"/>
    <w:rsid w:val="00D90D61"/>
    <w:pPr>
      <w:spacing w:before="120"/>
    </w:pPr>
    <w:rPr>
      <w:sz w:val="18"/>
      <w:lang w:val="en-GB"/>
    </w:rPr>
  </w:style>
  <w:style w:type="character" w:styleId="CommentReference">
    <w:name w:val="annotation reference"/>
    <w:basedOn w:val="DefaultParagraphFont"/>
    <w:semiHidden/>
    <w:rsid w:val="004B7345"/>
    <w:rPr>
      <w:sz w:val="16"/>
      <w:szCs w:val="16"/>
    </w:rPr>
  </w:style>
  <w:style w:type="paragraph" w:styleId="CommentSubject">
    <w:name w:val="annotation subject"/>
    <w:basedOn w:val="CommentText"/>
    <w:next w:val="CommentText"/>
    <w:link w:val="CommentSubjectChar"/>
    <w:semiHidden/>
    <w:rsid w:val="004B7345"/>
    <w:pPr>
      <w:spacing w:before="0" w:after="0"/>
    </w:pPr>
    <w:rPr>
      <w:b/>
      <w:bCs/>
      <w:lang w:eastAsia="en-US" w:bidi="ar-SA"/>
    </w:rPr>
  </w:style>
  <w:style w:type="paragraph" w:customStyle="1" w:styleId="table1">
    <w:name w:val="table1"/>
    <w:basedOn w:val="Normal"/>
    <w:rsid w:val="00535848"/>
    <w:pPr>
      <w:spacing w:before="60" w:after="60"/>
    </w:pPr>
    <w:rPr>
      <w:rFonts w:ascii="Arial" w:hAnsi="Arial"/>
      <w:b/>
      <w:caps/>
      <w:sz w:val="20"/>
      <w:lang w:val="en-GB"/>
    </w:rPr>
  </w:style>
  <w:style w:type="paragraph" w:customStyle="1" w:styleId="CHEAD">
    <w:name w:val="C HEAD"/>
    <w:basedOn w:val="Normal"/>
    <w:next w:val="Normal"/>
    <w:rsid w:val="00BA77C7"/>
    <w:pPr>
      <w:widowControl w:val="0"/>
      <w:spacing w:after="170" w:line="-240" w:lineRule="auto"/>
      <w:jc w:val="both"/>
    </w:pPr>
    <w:rPr>
      <w:rFonts w:ascii="Arial" w:hAnsi="Arial"/>
      <w:smallCaps/>
      <w:snapToGrid w:val="0"/>
      <w:sz w:val="20"/>
    </w:rPr>
  </w:style>
  <w:style w:type="paragraph" w:customStyle="1" w:styleId="Recital">
    <w:name w:val="Recital"/>
    <w:rsid w:val="00516AF6"/>
    <w:pPr>
      <w:numPr>
        <w:numId w:val="3"/>
      </w:numPr>
      <w:tabs>
        <w:tab w:val="clear" w:pos="1474"/>
      </w:tabs>
      <w:spacing w:after="120"/>
    </w:pPr>
    <w:rPr>
      <w:rFonts w:ascii="Arial" w:hAnsi="Arial"/>
      <w:sz w:val="19"/>
      <w:lang w:eastAsia="en-US"/>
    </w:rPr>
  </w:style>
  <w:style w:type="character" w:customStyle="1" w:styleId="TableDataChar">
    <w:name w:val="TableData Char"/>
    <w:basedOn w:val="DefaultParagraphFont"/>
    <w:link w:val="TableData"/>
    <w:uiPriority w:val="99"/>
    <w:rsid w:val="000138AA"/>
    <w:rPr>
      <w:rFonts w:ascii="Arial" w:hAnsi="Arial"/>
      <w:sz w:val="18"/>
      <w:lang w:val="en-AU" w:eastAsia="en-US" w:bidi="ar-SA"/>
    </w:rPr>
  </w:style>
  <w:style w:type="paragraph" w:customStyle="1" w:styleId="Default">
    <w:name w:val="Default"/>
    <w:rsid w:val="004E45D4"/>
    <w:pPr>
      <w:autoSpaceDE w:val="0"/>
      <w:autoSpaceDN w:val="0"/>
      <w:adjustRightInd w:val="0"/>
    </w:pPr>
    <w:rPr>
      <w:rFonts w:ascii="Times New Roman" w:hAnsi="Times New Roman"/>
      <w:color w:val="000000"/>
      <w:sz w:val="24"/>
      <w:szCs w:val="24"/>
    </w:rPr>
  </w:style>
  <w:style w:type="character" w:customStyle="1" w:styleId="DeltaViewInsertion">
    <w:name w:val="DeltaView Insertion"/>
    <w:rsid w:val="00AC37ED"/>
    <w:rPr>
      <w:color w:val="008000"/>
      <w:spacing w:val="0"/>
      <w:u w:val="single"/>
    </w:rPr>
  </w:style>
  <w:style w:type="paragraph" w:customStyle="1" w:styleId="Subheading">
    <w:name w:val="Subheading"/>
    <w:basedOn w:val="Normal"/>
    <w:next w:val="Normal"/>
    <w:rsid w:val="00B23F95"/>
    <w:pPr>
      <w:keepNext/>
      <w:spacing w:after="240"/>
      <w:ind w:left="737"/>
    </w:pPr>
    <w:rPr>
      <w:rFonts w:ascii="Arial" w:hAnsi="Arial" w:cs="Arial"/>
      <w:b/>
      <w:bCs/>
      <w:sz w:val="21"/>
    </w:rPr>
  </w:style>
  <w:style w:type="paragraph" w:customStyle="1" w:styleId="Level1">
    <w:name w:val="Level 1."/>
    <w:basedOn w:val="Normal"/>
    <w:next w:val="Normal"/>
    <w:rsid w:val="00CD77A7"/>
    <w:pPr>
      <w:numPr>
        <w:numId w:val="4"/>
      </w:numPr>
      <w:spacing w:before="200" w:line="240" w:lineRule="atLeast"/>
      <w:outlineLvl w:val="0"/>
    </w:pPr>
    <w:rPr>
      <w:rFonts w:ascii="Arial" w:eastAsia="SimSun" w:hAnsi="Arial"/>
      <w:sz w:val="20"/>
      <w:lang w:eastAsia="zh-CN"/>
    </w:rPr>
  </w:style>
  <w:style w:type="paragraph" w:customStyle="1" w:styleId="Level11">
    <w:name w:val="Level 1.1"/>
    <w:basedOn w:val="Normal"/>
    <w:next w:val="Normal"/>
    <w:rsid w:val="00CD77A7"/>
    <w:pPr>
      <w:numPr>
        <w:ilvl w:val="1"/>
        <w:numId w:val="4"/>
      </w:numPr>
      <w:spacing w:before="200" w:line="240" w:lineRule="atLeast"/>
      <w:outlineLvl w:val="1"/>
    </w:pPr>
    <w:rPr>
      <w:rFonts w:ascii="Arial" w:eastAsia="SimSun" w:hAnsi="Arial"/>
      <w:sz w:val="20"/>
      <w:lang w:eastAsia="zh-CN"/>
    </w:rPr>
  </w:style>
  <w:style w:type="paragraph" w:customStyle="1" w:styleId="Levela">
    <w:name w:val="Level (a)"/>
    <w:basedOn w:val="Normal"/>
    <w:next w:val="Normal"/>
    <w:rsid w:val="00CD77A7"/>
    <w:pPr>
      <w:numPr>
        <w:ilvl w:val="2"/>
        <w:numId w:val="4"/>
      </w:numPr>
      <w:spacing w:before="200" w:line="240" w:lineRule="atLeast"/>
      <w:outlineLvl w:val="2"/>
    </w:pPr>
    <w:rPr>
      <w:rFonts w:ascii="Arial" w:eastAsia="SimSun" w:hAnsi="Arial"/>
      <w:sz w:val="20"/>
      <w:lang w:eastAsia="zh-CN"/>
    </w:rPr>
  </w:style>
  <w:style w:type="paragraph" w:customStyle="1" w:styleId="Leveli">
    <w:name w:val="Level (i)"/>
    <w:basedOn w:val="Normal"/>
    <w:next w:val="Normal"/>
    <w:rsid w:val="00CD77A7"/>
    <w:pPr>
      <w:numPr>
        <w:ilvl w:val="3"/>
        <w:numId w:val="4"/>
      </w:numPr>
      <w:spacing w:before="200" w:line="240" w:lineRule="atLeast"/>
      <w:outlineLvl w:val="3"/>
    </w:pPr>
    <w:rPr>
      <w:rFonts w:ascii="Arial" w:eastAsia="SimSun" w:hAnsi="Arial"/>
      <w:sz w:val="20"/>
      <w:lang w:eastAsia="zh-CN"/>
    </w:rPr>
  </w:style>
  <w:style w:type="paragraph" w:customStyle="1" w:styleId="LevelA0">
    <w:name w:val="Level(A)"/>
    <w:basedOn w:val="Normal"/>
    <w:next w:val="Normal"/>
    <w:rsid w:val="00CD77A7"/>
    <w:pPr>
      <w:numPr>
        <w:ilvl w:val="4"/>
        <w:numId w:val="4"/>
      </w:numPr>
      <w:spacing w:before="200" w:line="240" w:lineRule="atLeast"/>
      <w:outlineLvl w:val="4"/>
    </w:pPr>
    <w:rPr>
      <w:rFonts w:ascii="Arial" w:eastAsia="SimSun" w:hAnsi="Arial"/>
      <w:sz w:val="20"/>
      <w:lang w:eastAsia="zh-CN"/>
    </w:rPr>
  </w:style>
  <w:style w:type="paragraph" w:customStyle="1" w:styleId="LevelI0">
    <w:name w:val="Level(I)"/>
    <w:basedOn w:val="Normal"/>
    <w:next w:val="Normal"/>
    <w:rsid w:val="00CD77A7"/>
    <w:pPr>
      <w:numPr>
        <w:ilvl w:val="5"/>
        <w:numId w:val="4"/>
      </w:numPr>
      <w:spacing w:before="200" w:line="240" w:lineRule="atLeast"/>
      <w:outlineLvl w:val="5"/>
    </w:pPr>
    <w:rPr>
      <w:rFonts w:ascii="Arial" w:eastAsia="SimSun" w:hAnsi="Arial"/>
      <w:sz w:val="20"/>
      <w:lang w:eastAsia="zh-CN"/>
    </w:rPr>
  </w:style>
  <w:style w:type="paragraph" w:styleId="TableofAuthorities">
    <w:name w:val="table of authorities"/>
    <w:basedOn w:val="Normal"/>
    <w:next w:val="Normal"/>
    <w:semiHidden/>
    <w:rsid w:val="008B2E1F"/>
    <w:pPr>
      <w:spacing w:after="240"/>
      <w:ind w:left="190" w:hanging="190"/>
    </w:pPr>
    <w:rPr>
      <w:rFonts w:ascii="Arial" w:hAnsi="Arial"/>
      <w:sz w:val="19"/>
    </w:rPr>
  </w:style>
  <w:style w:type="paragraph" w:customStyle="1" w:styleId="HarmonyRules">
    <w:name w:val="Harmony Rules"/>
    <w:basedOn w:val="Normal"/>
    <w:rsid w:val="000E0919"/>
    <w:pPr>
      <w:tabs>
        <w:tab w:val="num" w:pos="720"/>
      </w:tabs>
      <w:spacing w:before="60" w:after="60"/>
      <w:ind w:left="720" w:hanging="360"/>
    </w:pPr>
    <w:rPr>
      <w:rFonts w:ascii="Harmony Text" w:eastAsia="PMingLiU" w:hAnsi="Harmony Text"/>
      <w:sz w:val="20"/>
      <w:lang w:val="en-GB"/>
    </w:rPr>
  </w:style>
  <w:style w:type="paragraph" w:styleId="TableofFigures">
    <w:name w:val="table of figures"/>
    <w:basedOn w:val="Normal"/>
    <w:next w:val="Normal"/>
    <w:semiHidden/>
    <w:rsid w:val="00C16CCB"/>
  </w:style>
  <w:style w:type="paragraph" w:styleId="ListParagraph">
    <w:name w:val="List Paragraph"/>
    <w:basedOn w:val="Normal"/>
    <w:uiPriority w:val="34"/>
    <w:qFormat/>
    <w:rsid w:val="000E0919"/>
    <w:pPr>
      <w:ind w:left="720"/>
    </w:pPr>
    <w:rPr>
      <w:rFonts w:ascii="Calibri" w:hAnsi="Calibri" w:cs="Calibri"/>
      <w:sz w:val="22"/>
      <w:szCs w:val="22"/>
    </w:rPr>
  </w:style>
  <w:style w:type="character" w:customStyle="1" w:styleId="Indent1Char">
    <w:name w:val="Indent 1 Char"/>
    <w:basedOn w:val="DefaultParagraphFont"/>
    <w:link w:val="Indent1"/>
    <w:rsid w:val="000E0919"/>
    <w:rPr>
      <w:rFonts w:ascii="Arial" w:hAnsi="Arial" w:cs="Arial"/>
      <w:b/>
      <w:bCs/>
      <w:sz w:val="21"/>
      <w:lang w:eastAsia="en-US"/>
    </w:rPr>
  </w:style>
  <w:style w:type="paragraph" w:customStyle="1" w:styleId="Level1fo">
    <w:name w:val="Level 1.fo"/>
    <w:basedOn w:val="Normal"/>
    <w:rsid w:val="000E0919"/>
    <w:pPr>
      <w:ind w:left="720"/>
    </w:pPr>
  </w:style>
  <w:style w:type="paragraph" w:styleId="ListBullet">
    <w:name w:val="List Bullet"/>
    <w:basedOn w:val="Normal"/>
    <w:rsid w:val="000E0919"/>
    <w:pPr>
      <w:numPr>
        <w:numId w:val="5"/>
      </w:numPr>
    </w:pPr>
  </w:style>
  <w:style w:type="paragraph" w:customStyle="1" w:styleId="AttachmenttoSchedule">
    <w:name w:val="Attachment to Schedule"/>
    <w:basedOn w:val="Normal"/>
    <w:rsid w:val="00971A17"/>
    <w:pPr>
      <w:pageBreakBefore/>
      <w:spacing w:after="240"/>
    </w:pPr>
    <w:rPr>
      <w:rFonts w:ascii="Verdana" w:hAnsi="Verdana" w:cs="Arial"/>
      <w:b/>
      <w:bCs/>
      <w:sz w:val="36"/>
      <w:szCs w:val="36"/>
    </w:rPr>
  </w:style>
  <w:style w:type="paragraph" w:customStyle="1" w:styleId="ScheduleHeading6">
    <w:name w:val="Schedule Heading 6"/>
    <w:basedOn w:val="Normal"/>
    <w:rsid w:val="00971A17"/>
    <w:pPr>
      <w:tabs>
        <w:tab w:val="num" w:pos="3686"/>
      </w:tabs>
      <w:spacing w:after="240"/>
      <w:ind w:left="3686" w:hanging="738"/>
    </w:pPr>
    <w:rPr>
      <w:rFonts w:ascii="Verdana" w:hAnsi="Verdana" w:cs="Arial"/>
      <w:sz w:val="20"/>
      <w:szCs w:val="19"/>
    </w:rPr>
  </w:style>
  <w:style w:type="paragraph" w:customStyle="1" w:styleId="ScheduleHeading7">
    <w:name w:val="Schedule Heading 7"/>
    <w:basedOn w:val="Normal"/>
    <w:rsid w:val="00971A17"/>
    <w:pPr>
      <w:tabs>
        <w:tab w:val="num" w:pos="4423"/>
      </w:tabs>
      <w:spacing w:after="240"/>
      <w:ind w:left="4423" w:hanging="737"/>
    </w:pPr>
    <w:rPr>
      <w:rFonts w:ascii="Verdana" w:hAnsi="Verdana" w:cs="Arial"/>
      <w:sz w:val="20"/>
      <w:szCs w:val="19"/>
    </w:rPr>
  </w:style>
  <w:style w:type="paragraph" w:customStyle="1" w:styleId="DocName">
    <w:name w:val="Doc Name"/>
    <w:basedOn w:val="Normal"/>
    <w:rsid w:val="00BA0528"/>
    <w:pPr>
      <w:widowControl w:val="0"/>
      <w:pBdr>
        <w:top w:val="single" w:sz="4" w:space="1" w:color="auto"/>
      </w:pBdr>
      <w:spacing w:after="60"/>
    </w:pPr>
    <w:rPr>
      <w:rFonts w:ascii="Verdana" w:hAnsi="Verdana" w:cs="Arial"/>
      <w:sz w:val="16"/>
      <w:szCs w:val="14"/>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basedOn w:val="DefaultParagraphFont"/>
    <w:link w:val="Heading1"/>
    <w:rsid w:val="002B3DB4"/>
    <w:rPr>
      <w:rFonts w:ascii="Verdana" w:hAnsi="Verdana" w:cs="Arial"/>
      <w:b/>
      <w:bCs/>
      <w:caps/>
      <w:sz w:val="22"/>
      <w:szCs w:val="21"/>
      <w:lang w:eastAsia="en-US"/>
    </w:rPr>
  </w:style>
  <w:style w:type="character" w:customStyle="1" w:styleId="Heading2Char">
    <w:name w:val="Heading 2 Char"/>
    <w:rsid w:val="00B00DF7"/>
    <w:rPr>
      <w:rFonts w:ascii="Verdana" w:hAnsi="Verdana"/>
      <w:bCs/>
      <w:lang w:eastAsia="en-US"/>
    </w:rPr>
  </w:style>
  <w:style w:type="character" w:customStyle="1" w:styleId="HeaderChar">
    <w:name w:val="Header Char"/>
    <w:link w:val="Header"/>
    <w:rsid w:val="00656A05"/>
    <w:rPr>
      <w:rFonts w:ascii="Arial" w:hAnsi="Arial"/>
      <w:b/>
      <w:sz w:val="36"/>
      <w:lang w:eastAsia="en-US"/>
    </w:rPr>
  </w:style>
  <w:style w:type="character" w:customStyle="1" w:styleId="FooterChar">
    <w:name w:val="Footer Char"/>
    <w:link w:val="Footer"/>
    <w:uiPriority w:val="99"/>
    <w:rsid w:val="00656A05"/>
    <w:rPr>
      <w:rFonts w:ascii="Arial" w:hAnsi="Arial"/>
      <w:sz w:val="16"/>
      <w:lang w:eastAsia="en-US"/>
    </w:rPr>
  </w:style>
  <w:style w:type="character" w:customStyle="1" w:styleId="BodyTextChar">
    <w:name w:val="Body Text Char"/>
    <w:link w:val="BodyText"/>
    <w:rsid w:val="00B00DF7"/>
    <w:rPr>
      <w:rFonts w:ascii="Times New Roman" w:hAnsi="Times New Roman"/>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rsid w:val="00382248"/>
    <w:rPr>
      <w:rFonts w:ascii="Verdana" w:hAnsi="Verdana"/>
      <w:lang w:eastAsia="en-US"/>
    </w:rPr>
  </w:style>
  <w:style w:type="character" w:customStyle="1" w:styleId="Heading2Char1">
    <w:name w:val="Heading 2 Char1"/>
    <w:basedOn w:val="DefaultParagraphFont"/>
    <w:rsid w:val="00647A8A"/>
    <w:rPr>
      <w:rFonts w:ascii="Verdana" w:eastAsia="Times New Roman" w:hAnsi="Verdana" w:cs="Times New Roman"/>
      <w:bCs/>
      <w:iCs/>
      <w:lang w:eastAsia="en-US"/>
    </w:rPr>
  </w:style>
  <w:style w:type="character" w:customStyle="1" w:styleId="Heading4Char">
    <w:name w:val="Heading 4 Char"/>
    <w:aliases w:val="Map Title Char,h4 sub sub heading Char,h4 Char,4 Char,H4 Char,Sub3Para Char,l4 Char,h41 Char,h42 Char,Para4 Char,heading 4 Char,Level 4 Char,(Alt+4) Char,H41 Char,(Alt+4)1 Char,H42 Char,(Alt+4)2 Char,H43 Char,(Alt+4)3 Char,H44 Char,¶ Char"/>
    <w:link w:val="Heading4"/>
    <w:rsid w:val="00856BA0"/>
    <w:rPr>
      <w:rFonts w:ascii="Verdana" w:hAnsi="Verdana"/>
      <w:lang w:eastAsia="en-US"/>
    </w:rPr>
  </w:style>
  <w:style w:type="character" w:customStyle="1" w:styleId="Heading5Char">
    <w:name w:val="Heading 5 Char"/>
    <w:aliases w:val="Block Label Char,H5 Char,Sub4Para Char,l5 Char,Level 5 Char,Para5 Char,h5 Char,5 Char,(A) Char,A Char,Heading 5 StGeorge Char,Level 3 - i Char,L5 Char,h51 Char,h52 Char,heading 5 Char,l5+toc5 Char,s Char,ASAPHeading 5 Char"/>
    <w:link w:val="Heading5"/>
    <w:rsid w:val="002B3DB4"/>
    <w:rPr>
      <w:rFonts w:ascii="Times New Roman" w:hAnsi="Times New Roman"/>
      <w:sz w:val="23"/>
      <w:lang w:eastAsia="en-US"/>
    </w:rPr>
  </w:style>
  <w:style w:type="character" w:customStyle="1" w:styleId="Heading6Char">
    <w:name w:val="Heading 6 Char"/>
    <w:aliases w:val="Sub5Para Char,L1 PIP Char,a Char,b Char,H6 Char,(I) Char,I Char,Legal Level 1. Char,Level 6 Char,Body Text 5 Char,h6 Char"/>
    <w:link w:val="Heading6"/>
    <w:rsid w:val="002B3DB4"/>
    <w:rPr>
      <w:rFonts w:ascii="Times New Roman" w:hAnsi="Times New Roman"/>
      <w:sz w:val="23"/>
      <w:lang w:eastAsia="en-US"/>
    </w:rPr>
  </w:style>
  <w:style w:type="character" w:customStyle="1" w:styleId="Heading7Char">
    <w:name w:val="Heading 7 Char"/>
    <w:aliases w:val="L2 PIP Char,H7 Char,(1) Char,Legal Level 1.1. Char"/>
    <w:link w:val="Heading7"/>
    <w:rsid w:val="002B3DB4"/>
    <w:rPr>
      <w:rFonts w:ascii="Arial" w:hAnsi="Arial" w:cs="Arial"/>
      <w:sz w:val="18"/>
      <w:lang w:eastAsia="en-US"/>
    </w:rPr>
  </w:style>
  <w:style w:type="character" w:customStyle="1" w:styleId="Heading8Char">
    <w:name w:val="Heading 8 Char"/>
    <w:aliases w:val="L3 PIP Char,H8 Char,Legal Level 1.1.1. Char,Bullet 1 Char,Body Text 7 Char,h8 Char"/>
    <w:link w:val="Heading8"/>
    <w:rsid w:val="002B3DB4"/>
    <w:rPr>
      <w:rFonts w:ascii="Times New Roman" w:hAnsi="Times New Roman"/>
      <w:sz w:val="23"/>
      <w:lang w:eastAsia="en-US"/>
    </w:rPr>
  </w:style>
  <w:style w:type="character" w:customStyle="1" w:styleId="Heading9Char">
    <w:name w:val="Heading 9 Char"/>
    <w:aliases w:val="H9 Char,number Char,Legal Level 1.1.1.1. Char,Body Text 8 Char,h9 Char"/>
    <w:link w:val="Heading9"/>
    <w:rsid w:val="002B3DB4"/>
    <w:rPr>
      <w:rFonts w:ascii="Times New Roman" w:hAnsi="Times New Roman"/>
      <w:sz w:val="23"/>
      <w:lang w:eastAsia="en-US"/>
    </w:rPr>
  </w:style>
  <w:style w:type="character" w:customStyle="1" w:styleId="FootnoteTextChar">
    <w:name w:val="Footnote Text Char"/>
    <w:link w:val="FootnoteText"/>
    <w:semiHidden/>
    <w:rsid w:val="002B3DB4"/>
    <w:rPr>
      <w:rFonts w:ascii="Arial" w:hAnsi="Arial"/>
      <w:sz w:val="18"/>
      <w:lang w:eastAsia="en-US"/>
    </w:rPr>
  </w:style>
  <w:style w:type="character" w:customStyle="1" w:styleId="DocumentMapChar">
    <w:name w:val="Document Map Char"/>
    <w:link w:val="DocumentMap"/>
    <w:semiHidden/>
    <w:rsid w:val="002B3DB4"/>
    <w:rPr>
      <w:rFonts w:ascii="Tahoma" w:hAnsi="Tahoma" w:cs="Tahoma"/>
      <w:sz w:val="23"/>
      <w:shd w:val="clear" w:color="auto" w:fill="000080"/>
      <w:lang w:eastAsia="en-US"/>
    </w:rPr>
  </w:style>
  <w:style w:type="character" w:customStyle="1" w:styleId="BalloonTextChar">
    <w:name w:val="Balloon Text Char"/>
    <w:link w:val="BalloonText"/>
    <w:semiHidden/>
    <w:rsid w:val="002B3DB4"/>
    <w:rPr>
      <w:rFonts w:ascii="Tahoma" w:hAnsi="Tahoma" w:cs="Tahoma"/>
      <w:sz w:val="16"/>
      <w:szCs w:val="16"/>
      <w:lang w:eastAsia="en-US"/>
    </w:rPr>
  </w:style>
  <w:style w:type="character" w:customStyle="1" w:styleId="BodyTextIndentChar">
    <w:name w:val="Body Text Indent Char"/>
    <w:link w:val="BodyTextIndent"/>
    <w:rsid w:val="002B3DB4"/>
    <w:rPr>
      <w:rFonts w:ascii="Times New Roman" w:hAnsi="Times New Roman"/>
      <w:sz w:val="23"/>
      <w:lang w:eastAsia="en-US"/>
    </w:rPr>
  </w:style>
  <w:style w:type="character" w:customStyle="1" w:styleId="BodyTextIndent3Char">
    <w:name w:val="Body Text Indent 3 Char"/>
    <w:link w:val="BodyTextIndent3"/>
    <w:rsid w:val="002B3DB4"/>
    <w:rPr>
      <w:rFonts w:ascii="Times New Roman" w:hAnsi="Times New Roman"/>
      <w:sz w:val="16"/>
      <w:szCs w:val="16"/>
      <w:lang w:eastAsia="en-US"/>
    </w:rPr>
  </w:style>
  <w:style w:type="character" w:customStyle="1" w:styleId="CommentTextChar">
    <w:name w:val="Comment Text Char"/>
    <w:link w:val="CommentText"/>
    <w:semiHidden/>
    <w:rsid w:val="002B3DB4"/>
    <w:rPr>
      <w:rFonts w:ascii="Times New Roman" w:hAnsi="Times New Roman"/>
      <w:lang w:eastAsia="en-GB" w:bidi="he-IL"/>
    </w:rPr>
  </w:style>
  <w:style w:type="character" w:customStyle="1" w:styleId="BodyText2Char">
    <w:name w:val="Body Text 2 Char"/>
    <w:link w:val="BodyText2"/>
    <w:rsid w:val="002B3DB4"/>
    <w:rPr>
      <w:rFonts w:ascii="Times New Roman" w:hAnsi="Times New Roman"/>
      <w:sz w:val="23"/>
      <w:lang w:eastAsia="en-US"/>
    </w:rPr>
  </w:style>
  <w:style w:type="character" w:customStyle="1" w:styleId="CommentSubjectChar">
    <w:name w:val="Comment Subject Char"/>
    <w:link w:val="CommentSubject"/>
    <w:semiHidden/>
    <w:rsid w:val="002B3DB4"/>
    <w:rPr>
      <w:rFonts w:ascii="Times New Roman" w:hAnsi="Times New Roman"/>
      <w:b/>
      <w:bCs/>
      <w:lang w:eastAsia="en-US"/>
    </w:rPr>
  </w:style>
  <w:style w:type="paragraph" w:customStyle="1" w:styleId="PURBody-Indented">
    <w:name w:val="PUR Body - Indented"/>
    <w:basedOn w:val="Normal"/>
    <w:link w:val="PURBody-IndentedChar"/>
    <w:uiPriority w:val="3"/>
    <w:qFormat/>
    <w:rsid w:val="002B3DB4"/>
    <w:pPr>
      <w:spacing w:after="120"/>
      <w:ind w:left="270"/>
    </w:pPr>
    <w:rPr>
      <w:rFonts w:ascii="Arial" w:eastAsia="Calibri" w:hAnsi="Arial"/>
      <w:sz w:val="18"/>
      <w:lang w:val="en-US"/>
    </w:rPr>
  </w:style>
  <w:style w:type="character" w:customStyle="1" w:styleId="PURBody-IndentedChar">
    <w:name w:val="PUR Body - Indented Char"/>
    <w:link w:val="PURBody-Indented"/>
    <w:uiPriority w:val="3"/>
    <w:rsid w:val="002B3DB4"/>
    <w:rPr>
      <w:rFonts w:ascii="Arial" w:eastAsia="Calibri" w:hAnsi="Arial"/>
      <w:sz w:val="18"/>
      <w:lang w:val="en-US" w:eastAsia="en-US"/>
    </w:rPr>
  </w:style>
  <w:style w:type="paragraph" w:customStyle="1" w:styleId="PURBlueStrong-Indented">
    <w:name w:val="PUR Blue Strong - Indented"/>
    <w:basedOn w:val="Normal"/>
    <w:link w:val="PURBlueStrong-IndentedChar"/>
    <w:uiPriority w:val="3"/>
    <w:qFormat/>
    <w:rsid w:val="002B3DB4"/>
    <w:pPr>
      <w:keepNext/>
      <w:keepLines/>
      <w:spacing w:after="60" w:line="240" w:lineRule="exact"/>
      <w:ind w:left="270"/>
    </w:pPr>
    <w:rPr>
      <w:rFonts w:ascii="Arial" w:eastAsia="Calibri" w:hAnsi="Arial"/>
      <w:smallCaps/>
      <w:color w:val="1F497D"/>
      <w:spacing w:val="-4"/>
      <w:sz w:val="18"/>
      <w:lang w:val="en-US"/>
    </w:rPr>
  </w:style>
  <w:style w:type="character" w:customStyle="1" w:styleId="PURBlueStrong-IndentedChar">
    <w:name w:val="PUR Blue Strong - Indented Char"/>
    <w:link w:val="PURBlueStrong-Indented"/>
    <w:uiPriority w:val="3"/>
    <w:rsid w:val="002B3DB4"/>
    <w:rPr>
      <w:rFonts w:ascii="Arial" w:eastAsia="Calibri" w:hAnsi="Arial"/>
      <w:smallCaps/>
      <w:color w:val="1F497D"/>
      <w:spacing w:val="-4"/>
      <w:sz w:val="18"/>
      <w:lang w:val="en-US" w:eastAsia="en-US"/>
    </w:rPr>
  </w:style>
  <w:style w:type="paragraph" w:customStyle="1" w:styleId="PURBullet-Indented">
    <w:name w:val="PUR Bullet- Indented"/>
    <w:basedOn w:val="Normal"/>
    <w:link w:val="PURBullet-IndentedChar"/>
    <w:uiPriority w:val="3"/>
    <w:qFormat/>
    <w:rsid w:val="002B3DB4"/>
    <w:pPr>
      <w:spacing w:after="120" w:line="240" w:lineRule="exact"/>
      <w:ind w:left="540" w:hanging="360"/>
      <w:contextualSpacing/>
    </w:pPr>
    <w:rPr>
      <w:rFonts w:ascii="Arial" w:eastAsia="Calibri" w:hAnsi="Arial"/>
      <w:sz w:val="18"/>
      <w:lang w:val="en-US"/>
    </w:rPr>
  </w:style>
  <w:style w:type="character" w:customStyle="1" w:styleId="PURBullet-IndentedChar">
    <w:name w:val="PUR Bullet- Indented Char"/>
    <w:link w:val="PURBullet-Indented"/>
    <w:uiPriority w:val="3"/>
    <w:rsid w:val="002B3DB4"/>
    <w:rPr>
      <w:rFonts w:ascii="Arial" w:eastAsia="Calibri" w:hAnsi="Arial"/>
      <w:sz w:val="18"/>
      <w:lang w:val="en-US" w:eastAsia="en-US"/>
    </w:rPr>
  </w:style>
  <w:style w:type="paragraph" w:customStyle="1" w:styleId="PURHeading2">
    <w:name w:val="PUR Heading 2"/>
    <w:next w:val="Normal"/>
    <w:uiPriority w:val="3"/>
    <w:qFormat/>
    <w:rsid w:val="002B3DB4"/>
    <w:pPr>
      <w:keepNext/>
      <w:keepLines/>
      <w:spacing w:after="120" w:line="240" w:lineRule="exact"/>
    </w:pPr>
    <w:rPr>
      <w:rFonts w:ascii="Arial Black" w:eastAsia="Calibri" w:hAnsi="Arial Black"/>
      <w:color w:val="404040"/>
      <w:lang w:val="en-US" w:eastAsia="en-US"/>
    </w:rPr>
  </w:style>
  <w:style w:type="paragraph" w:customStyle="1" w:styleId="PURHeading1">
    <w:name w:val="PUR Heading 1"/>
    <w:next w:val="Normal"/>
    <w:uiPriority w:val="3"/>
    <w:qFormat/>
    <w:rsid w:val="002B3DB4"/>
    <w:pPr>
      <w:keepNext/>
      <w:keepLines/>
      <w:pBdr>
        <w:bottom w:val="single" w:sz="8" w:space="1" w:color="1F497D"/>
      </w:pBdr>
      <w:spacing w:before="240" w:after="240" w:line="240" w:lineRule="exact"/>
    </w:pPr>
    <w:rPr>
      <w:rFonts w:ascii="Arial" w:eastAsia="Calibri" w:hAnsi="Arial"/>
      <w:smallCaps/>
      <w:noProof/>
      <w:color w:val="1F497D"/>
      <w:sz w:val="24"/>
      <w:szCs w:val="24"/>
      <w:lang w:val="en-US" w:eastAsia="en-US"/>
    </w:rPr>
  </w:style>
  <w:style w:type="paragraph" w:customStyle="1" w:styleId="StyleIndent1Verdana10ptLeft0cm">
    <w:name w:val="Style Indent 1 + Verdana 10 pt Left:  0 cm"/>
    <w:basedOn w:val="Indent1"/>
    <w:rsid w:val="002B3DB4"/>
    <w:pPr>
      <w:spacing w:before="240"/>
      <w:ind w:left="0"/>
    </w:pPr>
    <w:rPr>
      <w:rFonts w:ascii="Verdana" w:hAnsi="Verdana" w:cs="Times New Roman"/>
      <w:sz w:val="20"/>
    </w:rPr>
  </w:style>
  <w:style w:type="character" w:customStyle="1" w:styleId="Heading1Char1">
    <w:name w:val="Heading 1 Char1"/>
    <w:rsid w:val="002B3DB4"/>
    <w:rPr>
      <w:rFonts w:ascii="Verdana" w:eastAsia="Times New Roman" w:hAnsi="Verdana" w:cs="Times New Roman"/>
      <w:b/>
      <w:bCs/>
      <w:caps/>
      <w:kern w:val="32"/>
      <w:lang w:eastAsia="en-US"/>
    </w:rPr>
  </w:style>
  <w:style w:type="paragraph" w:customStyle="1" w:styleId="StyleHeading3H3CSub-SubItalich3subheadingHead3Head31H">
    <w:name w:val="Style Heading 3H3C Sub-Sub/Italich3 sub headingHead 3Head 31H..."/>
    <w:basedOn w:val="Normal"/>
    <w:rsid w:val="00382248"/>
    <w:pPr>
      <w:spacing w:before="240"/>
    </w:pPr>
    <w:rPr>
      <w:rFonts w:ascii="Verdana" w:hAnsi="Verdana"/>
      <w:sz w:val="20"/>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basedOn w:val="DefaultParagraphFont"/>
    <w:link w:val="Heading3"/>
    <w:rsid w:val="002F6081"/>
    <w:rPr>
      <w:rFonts w:ascii="Verdana" w:hAnsi="Verdana"/>
      <w:bCs/>
      <w:szCs w:val="26"/>
      <w:lang w:eastAsia="en-US"/>
    </w:rPr>
  </w:style>
  <w:style w:type="character" w:customStyle="1" w:styleId="Heading2Char2">
    <w:name w:val="Heading 2 Char2"/>
    <w:basedOn w:val="DefaultParagraphFont"/>
    <w:link w:val="Heading2"/>
    <w:rsid w:val="002F6081"/>
    <w:rPr>
      <w:rFonts w:ascii="Verdana" w:hAnsi="Verdana"/>
      <w:bCs/>
      <w:iCs/>
      <w:szCs w:val="28"/>
      <w:lang w:eastAsia="en-US"/>
    </w:rPr>
  </w:style>
  <w:style w:type="paragraph" w:customStyle="1" w:styleId="MCTNormal">
    <w:name w:val="MCT Normal"/>
    <w:rsid w:val="00643D2F"/>
    <w:pPr>
      <w:jc w:val="both"/>
    </w:pPr>
    <w:rPr>
      <w:rFonts w:ascii="Arial" w:hAnsi="Arial"/>
      <w:sz w:val="21"/>
      <w:szCs w:val="24"/>
    </w:rPr>
  </w:style>
  <w:style w:type="paragraph" w:styleId="Revision">
    <w:name w:val="Revision"/>
    <w:hidden/>
    <w:uiPriority w:val="99"/>
    <w:semiHidden/>
    <w:rsid w:val="00397940"/>
    <w:rPr>
      <w:rFonts w:ascii="Times New Roman" w:hAnsi="Times New Roman"/>
      <w:sz w:val="23"/>
      <w:lang w:eastAsia="en-US"/>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030455"/>
    <w:rPr>
      <w:color w:val="605E5C"/>
      <w:shd w:val="clear" w:color="auto" w:fill="E1DFDD"/>
    </w:rPr>
  </w:style>
  <w:style w:type="table" w:styleId="TableGridLight">
    <w:name w:val="Grid Table Light"/>
    <w:basedOn w:val="TableNormal"/>
    <w:uiPriority w:val="40"/>
    <w:rsid w:val="00A468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1490">
      <w:bodyDiv w:val="1"/>
      <w:marLeft w:val="0"/>
      <w:marRight w:val="0"/>
      <w:marTop w:val="0"/>
      <w:marBottom w:val="0"/>
      <w:divBdr>
        <w:top w:val="none" w:sz="0" w:space="0" w:color="auto"/>
        <w:left w:val="none" w:sz="0" w:space="0" w:color="auto"/>
        <w:bottom w:val="none" w:sz="0" w:space="0" w:color="auto"/>
        <w:right w:val="none" w:sz="0" w:space="0" w:color="auto"/>
      </w:divBdr>
    </w:div>
    <w:div w:id="208149712">
      <w:bodyDiv w:val="1"/>
      <w:marLeft w:val="0"/>
      <w:marRight w:val="0"/>
      <w:marTop w:val="0"/>
      <w:marBottom w:val="0"/>
      <w:divBdr>
        <w:top w:val="none" w:sz="0" w:space="0" w:color="auto"/>
        <w:left w:val="none" w:sz="0" w:space="0" w:color="auto"/>
        <w:bottom w:val="none" w:sz="0" w:space="0" w:color="auto"/>
        <w:right w:val="none" w:sz="0" w:space="0" w:color="auto"/>
      </w:divBdr>
    </w:div>
    <w:div w:id="209269747">
      <w:bodyDiv w:val="1"/>
      <w:marLeft w:val="0"/>
      <w:marRight w:val="0"/>
      <w:marTop w:val="0"/>
      <w:marBottom w:val="0"/>
      <w:divBdr>
        <w:top w:val="none" w:sz="0" w:space="0" w:color="auto"/>
        <w:left w:val="none" w:sz="0" w:space="0" w:color="auto"/>
        <w:bottom w:val="none" w:sz="0" w:space="0" w:color="auto"/>
        <w:right w:val="none" w:sz="0" w:space="0" w:color="auto"/>
      </w:divBdr>
    </w:div>
    <w:div w:id="386270968">
      <w:bodyDiv w:val="1"/>
      <w:marLeft w:val="0"/>
      <w:marRight w:val="0"/>
      <w:marTop w:val="0"/>
      <w:marBottom w:val="0"/>
      <w:divBdr>
        <w:top w:val="none" w:sz="0" w:space="0" w:color="auto"/>
        <w:left w:val="none" w:sz="0" w:space="0" w:color="auto"/>
        <w:bottom w:val="none" w:sz="0" w:space="0" w:color="auto"/>
        <w:right w:val="none" w:sz="0" w:space="0" w:color="auto"/>
      </w:divBdr>
    </w:div>
    <w:div w:id="505170870">
      <w:bodyDiv w:val="1"/>
      <w:marLeft w:val="0"/>
      <w:marRight w:val="0"/>
      <w:marTop w:val="0"/>
      <w:marBottom w:val="0"/>
      <w:divBdr>
        <w:top w:val="none" w:sz="0" w:space="0" w:color="auto"/>
        <w:left w:val="none" w:sz="0" w:space="0" w:color="auto"/>
        <w:bottom w:val="none" w:sz="0" w:space="0" w:color="auto"/>
        <w:right w:val="none" w:sz="0" w:space="0" w:color="auto"/>
      </w:divBdr>
    </w:div>
    <w:div w:id="558175333">
      <w:bodyDiv w:val="1"/>
      <w:marLeft w:val="0"/>
      <w:marRight w:val="0"/>
      <w:marTop w:val="0"/>
      <w:marBottom w:val="0"/>
      <w:divBdr>
        <w:top w:val="none" w:sz="0" w:space="0" w:color="auto"/>
        <w:left w:val="none" w:sz="0" w:space="0" w:color="auto"/>
        <w:bottom w:val="none" w:sz="0" w:space="0" w:color="auto"/>
        <w:right w:val="none" w:sz="0" w:space="0" w:color="auto"/>
      </w:divBdr>
    </w:div>
    <w:div w:id="681784818">
      <w:bodyDiv w:val="1"/>
      <w:marLeft w:val="0"/>
      <w:marRight w:val="0"/>
      <w:marTop w:val="0"/>
      <w:marBottom w:val="0"/>
      <w:divBdr>
        <w:top w:val="none" w:sz="0" w:space="0" w:color="auto"/>
        <w:left w:val="none" w:sz="0" w:space="0" w:color="auto"/>
        <w:bottom w:val="none" w:sz="0" w:space="0" w:color="auto"/>
        <w:right w:val="none" w:sz="0" w:space="0" w:color="auto"/>
      </w:divBdr>
    </w:div>
    <w:div w:id="683753592">
      <w:bodyDiv w:val="1"/>
      <w:marLeft w:val="0"/>
      <w:marRight w:val="0"/>
      <w:marTop w:val="0"/>
      <w:marBottom w:val="0"/>
      <w:divBdr>
        <w:top w:val="none" w:sz="0" w:space="0" w:color="auto"/>
        <w:left w:val="none" w:sz="0" w:space="0" w:color="auto"/>
        <w:bottom w:val="none" w:sz="0" w:space="0" w:color="auto"/>
        <w:right w:val="none" w:sz="0" w:space="0" w:color="auto"/>
      </w:divBdr>
    </w:div>
    <w:div w:id="706101560">
      <w:bodyDiv w:val="1"/>
      <w:marLeft w:val="0"/>
      <w:marRight w:val="0"/>
      <w:marTop w:val="0"/>
      <w:marBottom w:val="0"/>
      <w:divBdr>
        <w:top w:val="none" w:sz="0" w:space="0" w:color="auto"/>
        <w:left w:val="none" w:sz="0" w:space="0" w:color="auto"/>
        <w:bottom w:val="none" w:sz="0" w:space="0" w:color="auto"/>
        <w:right w:val="none" w:sz="0" w:space="0" w:color="auto"/>
      </w:divBdr>
    </w:div>
    <w:div w:id="726338182">
      <w:bodyDiv w:val="1"/>
      <w:marLeft w:val="0"/>
      <w:marRight w:val="0"/>
      <w:marTop w:val="0"/>
      <w:marBottom w:val="0"/>
      <w:divBdr>
        <w:top w:val="none" w:sz="0" w:space="0" w:color="auto"/>
        <w:left w:val="none" w:sz="0" w:space="0" w:color="auto"/>
        <w:bottom w:val="none" w:sz="0" w:space="0" w:color="auto"/>
        <w:right w:val="none" w:sz="0" w:space="0" w:color="auto"/>
      </w:divBdr>
    </w:div>
    <w:div w:id="778183732">
      <w:bodyDiv w:val="1"/>
      <w:marLeft w:val="0"/>
      <w:marRight w:val="0"/>
      <w:marTop w:val="0"/>
      <w:marBottom w:val="0"/>
      <w:divBdr>
        <w:top w:val="none" w:sz="0" w:space="0" w:color="auto"/>
        <w:left w:val="none" w:sz="0" w:space="0" w:color="auto"/>
        <w:bottom w:val="none" w:sz="0" w:space="0" w:color="auto"/>
        <w:right w:val="none" w:sz="0" w:space="0" w:color="auto"/>
      </w:divBdr>
    </w:div>
    <w:div w:id="857306987">
      <w:bodyDiv w:val="1"/>
      <w:marLeft w:val="0"/>
      <w:marRight w:val="0"/>
      <w:marTop w:val="0"/>
      <w:marBottom w:val="0"/>
      <w:divBdr>
        <w:top w:val="none" w:sz="0" w:space="0" w:color="auto"/>
        <w:left w:val="none" w:sz="0" w:space="0" w:color="auto"/>
        <w:bottom w:val="none" w:sz="0" w:space="0" w:color="auto"/>
        <w:right w:val="none" w:sz="0" w:space="0" w:color="auto"/>
      </w:divBdr>
    </w:div>
    <w:div w:id="897396680">
      <w:bodyDiv w:val="1"/>
      <w:marLeft w:val="0"/>
      <w:marRight w:val="0"/>
      <w:marTop w:val="0"/>
      <w:marBottom w:val="0"/>
      <w:divBdr>
        <w:top w:val="none" w:sz="0" w:space="0" w:color="auto"/>
        <w:left w:val="none" w:sz="0" w:space="0" w:color="auto"/>
        <w:bottom w:val="none" w:sz="0" w:space="0" w:color="auto"/>
        <w:right w:val="none" w:sz="0" w:space="0" w:color="auto"/>
      </w:divBdr>
    </w:div>
    <w:div w:id="898370677">
      <w:bodyDiv w:val="1"/>
      <w:marLeft w:val="0"/>
      <w:marRight w:val="0"/>
      <w:marTop w:val="0"/>
      <w:marBottom w:val="0"/>
      <w:divBdr>
        <w:top w:val="none" w:sz="0" w:space="0" w:color="auto"/>
        <w:left w:val="none" w:sz="0" w:space="0" w:color="auto"/>
        <w:bottom w:val="none" w:sz="0" w:space="0" w:color="auto"/>
        <w:right w:val="none" w:sz="0" w:space="0" w:color="auto"/>
      </w:divBdr>
    </w:div>
    <w:div w:id="926575103">
      <w:bodyDiv w:val="1"/>
      <w:marLeft w:val="0"/>
      <w:marRight w:val="0"/>
      <w:marTop w:val="0"/>
      <w:marBottom w:val="0"/>
      <w:divBdr>
        <w:top w:val="none" w:sz="0" w:space="0" w:color="auto"/>
        <w:left w:val="none" w:sz="0" w:space="0" w:color="auto"/>
        <w:bottom w:val="none" w:sz="0" w:space="0" w:color="auto"/>
        <w:right w:val="none" w:sz="0" w:space="0" w:color="auto"/>
      </w:divBdr>
    </w:div>
    <w:div w:id="1008942960">
      <w:bodyDiv w:val="1"/>
      <w:marLeft w:val="0"/>
      <w:marRight w:val="0"/>
      <w:marTop w:val="0"/>
      <w:marBottom w:val="0"/>
      <w:divBdr>
        <w:top w:val="none" w:sz="0" w:space="0" w:color="auto"/>
        <w:left w:val="none" w:sz="0" w:space="0" w:color="auto"/>
        <w:bottom w:val="none" w:sz="0" w:space="0" w:color="auto"/>
        <w:right w:val="none" w:sz="0" w:space="0" w:color="auto"/>
      </w:divBdr>
    </w:div>
    <w:div w:id="1015422130">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1">
          <w:marLeft w:val="0"/>
          <w:marRight w:val="0"/>
          <w:marTop w:val="0"/>
          <w:marBottom w:val="0"/>
          <w:divBdr>
            <w:top w:val="none" w:sz="0" w:space="0" w:color="auto"/>
            <w:left w:val="none" w:sz="0" w:space="0" w:color="auto"/>
            <w:bottom w:val="none" w:sz="0" w:space="0" w:color="auto"/>
            <w:right w:val="none" w:sz="0" w:space="0" w:color="auto"/>
          </w:divBdr>
        </w:div>
      </w:divsChild>
    </w:div>
    <w:div w:id="1088693211">
      <w:bodyDiv w:val="1"/>
      <w:marLeft w:val="0"/>
      <w:marRight w:val="0"/>
      <w:marTop w:val="0"/>
      <w:marBottom w:val="0"/>
      <w:divBdr>
        <w:top w:val="none" w:sz="0" w:space="0" w:color="auto"/>
        <w:left w:val="none" w:sz="0" w:space="0" w:color="auto"/>
        <w:bottom w:val="none" w:sz="0" w:space="0" w:color="auto"/>
        <w:right w:val="none" w:sz="0" w:space="0" w:color="auto"/>
      </w:divBdr>
    </w:div>
    <w:div w:id="1102996612">
      <w:bodyDiv w:val="1"/>
      <w:marLeft w:val="0"/>
      <w:marRight w:val="0"/>
      <w:marTop w:val="0"/>
      <w:marBottom w:val="0"/>
      <w:divBdr>
        <w:top w:val="none" w:sz="0" w:space="0" w:color="auto"/>
        <w:left w:val="none" w:sz="0" w:space="0" w:color="auto"/>
        <w:bottom w:val="none" w:sz="0" w:space="0" w:color="auto"/>
        <w:right w:val="none" w:sz="0" w:space="0" w:color="auto"/>
      </w:divBdr>
    </w:div>
    <w:div w:id="1138499197">
      <w:bodyDiv w:val="1"/>
      <w:marLeft w:val="0"/>
      <w:marRight w:val="0"/>
      <w:marTop w:val="0"/>
      <w:marBottom w:val="0"/>
      <w:divBdr>
        <w:top w:val="none" w:sz="0" w:space="0" w:color="auto"/>
        <w:left w:val="none" w:sz="0" w:space="0" w:color="auto"/>
        <w:bottom w:val="none" w:sz="0" w:space="0" w:color="auto"/>
        <w:right w:val="none" w:sz="0" w:space="0" w:color="auto"/>
      </w:divBdr>
    </w:div>
    <w:div w:id="1261178188">
      <w:bodyDiv w:val="1"/>
      <w:marLeft w:val="0"/>
      <w:marRight w:val="0"/>
      <w:marTop w:val="0"/>
      <w:marBottom w:val="0"/>
      <w:divBdr>
        <w:top w:val="none" w:sz="0" w:space="0" w:color="auto"/>
        <w:left w:val="none" w:sz="0" w:space="0" w:color="auto"/>
        <w:bottom w:val="none" w:sz="0" w:space="0" w:color="auto"/>
        <w:right w:val="none" w:sz="0" w:space="0" w:color="auto"/>
      </w:divBdr>
    </w:div>
    <w:div w:id="1333407422">
      <w:bodyDiv w:val="1"/>
      <w:marLeft w:val="0"/>
      <w:marRight w:val="0"/>
      <w:marTop w:val="0"/>
      <w:marBottom w:val="0"/>
      <w:divBdr>
        <w:top w:val="none" w:sz="0" w:space="0" w:color="auto"/>
        <w:left w:val="none" w:sz="0" w:space="0" w:color="auto"/>
        <w:bottom w:val="none" w:sz="0" w:space="0" w:color="auto"/>
        <w:right w:val="none" w:sz="0" w:space="0" w:color="auto"/>
      </w:divBdr>
      <w:divsChild>
        <w:div w:id="3900338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1550878">
              <w:marLeft w:val="0"/>
              <w:marRight w:val="0"/>
              <w:marTop w:val="0"/>
              <w:marBottom w:val="0"/>
              <w:divBdr>
                <w:top w:val="none" w:sz="0" w:space="0" w:color="auto"/>
                <w:left w:val="none" w:sz="0" w:space="0" w:color="auto"/>
                <w:bottom w:val="none" w:sz="0" w:space="0" w:color="auto"/>
                <w:right w:val="none" w:sz="0" w:space="0" w:color="auto"/>
              </w:divBdr>
            </w:div>
            <w:div w:id="20150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6635">
      <w:bodyDiv w:val="1"/>
      <w:marLeft w:val="0"/>
      <w:marRight w:val="0"/>
      <w:marTop w:val="0"/>
      <w:marBottom w:val="0"/>
      <w:divBdr>
        <w:top w:val="none" w:sz="0" w:space="0" w:color="auto"/>
        <w:left w:val="none" w:sz="0" w:space="0" w:color="auto"/>
        <w:bottom w:val="none" w:sz="0" w:space="0" w:color="auto"/>
        <w:right w:val="none" w:sz="0" w:space="0" w:color="auto"/>
      </w:divBdr>
    </w:div>
    <w:div w:id="1415124290">
      <w:bodyDiv w:val="1"/>
      <w:marLeft w:val="0"/>
      <w:marRight w:val="0"/>
      <w:marTop w:val="0"/>
      <w:marBottom w:val="0"/>
      <w:divBdr>
        <w:top w:val="none" w:sz="0" w:space="0" w:color="auto"/>
        <w:left w:val="none" w:sz="0" w:space="0" w:color="auto"/>
        <w:bottom w:val="none" w:sz="0" w:space="0" w:color="auto"/>
        <w:right w:val="none" w:sz="0" w:space="0" w:color="auto"/>
      </w:divBdr>
    </w:div>
    <w:div w:id="1431968687">
      <w:bodyDiv w:val="1"/>
      <w:marLeft w:val="0"/>
      <w:marRight w:val="0"/>
      <w:marTop w:val="0"/>
      <w:marBottom w:val="0"/>
      <w:divBdr>
        <w:top w:val="none" w:sz="0" w:space="0" w:color="auto"/>
        <w:left w:val="none" w:sz="0" w:space="0" w:color="auto"/>
        <w:bottom w:val="none" w:sz="0" w:space="0" w:color="auto"/>
        <w:right w:val="none" w:sz="0" w:space="0" w:color="auto"/>
      </w:divBdr>
    </w:div>
    <w:div w:id="1509708983">
      <w:bodyDiv w:val="1"/>
      <w:marLeft w:val="0"/>
      <w:marRight w:val="0"/>
      <w:marTop w:val="0"/>
      <w:marBottom w:val="0"/>
      <w:divBdr>
        <w:top w:val="none" w:sz="0" w:space="0" w:color="auto"/>
        <w:left w:val="none" w:sz="0" w:space="0" w:color="auto"/>
        <w:bottom w:val="none" w:sz="0" w:space="0" w:color="auto"/>
        <w:right w:val="none" w:sz="0" w:space="0" w:color="auto"/>
      </w:divBdr>
    </w:div>
    <w:div w:id="1519848797">
      <w:bodyDiv w:val="1"/>
      <w:marLeft w:val="0"/>
      <w:marRight w:val="0"/>
      <w:marTop w:val="0"/>
      <w:marBottom w:val="0"/>
      <w:divBdr>
        <w:top w:val="none" w:sz="0" w:space="0" w:color="auto"/>
        <w:left w:val="none" w:sz="0" w:space="0" w:color="auto"/>
        <w:bottom w:val="none" w:sz="0" w:space="0" w:color="auto"/>
        <w:right w:val="none" w:sz="0" w:space="0" w:color="auto"/>
      </w:divBdr>
    </w:div>
    <w:div w:id="1680620596">
      <w:bodyDiv w:val="1"/>
      <w:marLeft w:val="0"/>
      <w:marRight w:val="0"/>
      <w:marTop w:val="0"/>
      <w:marBottom w:val="0"/>
      <w:divBdr>
        <w:top w:val="none" w:sz="0" w:space="0" w:color="auto"/>
        <w:left w:val="none" w:sz="0" w:space="0" w:color="auto"/>
        <w:bottom w:val="none" w:sz="0" w:space="0" w:color="auto"/>
        <w:right w:val="none" w:sz="0" w:space="0" w:color="auto"/>
      </w:divBdr>
    </w:div>
    <w:div w:id="1736049382">
      <w:bodyDiv w:val="1"/>
      <w:marLeft w:val="0"/>
      <w:marRight w:val="0"/>
      <w:marTop w:val="0"/>
      <w:marBottom w:val="0"/>
      <w:divBdr>
        <w:top w:val="none" w:sz="0" w:space="0" w:color="auto"/>
        <w:left w:val="none" w:sz="0" w:space="0" w:color="auto"/>
        <w:bottom w:val="none" w:sz="0" w:space="0" w:color="auto"/>
        <w:right w:val="none" w:sz="0" w:space="0" w:color="auto"/>
      </w:divBdr>
    </w:div>
    <w:div w:id="1775317425">
      <w:bodyDiv w:val="1"/>
      <w:marLeft w:val="0"/>
      <w:marRight w:val="0"/>
      <w:marTop w:val="0"/>
      <w:marBottom w:val="0"/>
      <w:divBdr>
        <w:top w:val="none" w:sz="0" w:space="0" w:color="auto"/>
        <w:left w:val="none" w:sz="0" w:space="0" w:color="auto"/>
        <w:bottom w:val="none" w:sz="0" w:space="0" w:color="auto"/>
        <w:right w:val="none" w:sz="0" w:space="0" w:color="auto"/>
      </w:divBdr>
    </w:div>
    <w:div w:id="1790051124">
      <w:bodyDiv w:val="1"/>
      <w:marLeft w:val="0"/>
      <w:marRight w:val="0"/>
      <w:marTop w:val="0"/>
      <w:marBottom w:val="0"/>
      <w:divBdr>
        <w:top w:val="none" w:sz="0" w:space="0" w:color="auto"/>
        <w:left w:val="none" w:sz="0" w:space="0" w:color="auto"/>
        <w:bottom w:val="none" w:sz="0" w:space="0" w:color="auto"/>
        <w:right w:val="none" w:sz="0" w:space="0" w:color="auto"/>
      </w:divBdr>
    </w:div>
    <w:div w:id="1797333867">
      <w:bodyDiv w:val="1"/>
      <w:marLeft w:val="0"/>
      <w:marRight w:val="0"/>
      <w:marTop w:val="0"/>
      <w:marBottom w:val="0"/>
      <w:divBdr>
        <w:top w:val="none" w:sz="0" w:space="0" w:color="auto"/>
        <w:left w:val="none" w:sz="0" w:space="0" w:color="auto"/>
        <w:bottom w:val="none" w:sz="0" w:space="0" w:color="auto"/>
        <w:right w:val="none" w:sz="0" w:space="0" w:color="auto"/>
      </w:divBdr>
    </w:div>
    <w:div w:id="1891914606">
      <w:bodyDiv w:val="1"/>
      <w:marLeft w:val="0"/>
      <w:marRight w:val="0"/>
      <w:marTop w:val="0"/>
      <w:marBottom w:val="0"/>
      <w:divBdr>
        <w:top w:val="none" w:sz="0" w:space="0" w:color="auto"/>
        <w:left w:val="none" w:sz="0" w:space="0" w:color="auto"/>
        <w:bottom w:val="none" w:sz="0" w:space="0" w:color="auto"/>
        <w:right w:val="none" w:sz="0" w:space="0" w:color="auto"/>
      </w:divBdr>
    </w:div>
    <w:div w:id="192807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elstra.com.au/customerterms/bus_government.htm" TargetMode="External"/><Relationship Id="rId18" Type="http://schemas.openxmlformats.org/officeDocument/2006/relationships/hyperlink" Target="https://www.telstra.com.au/content/dam/tcom/our-customer-terms/business-government/pdf/TDEV-terms-of-use.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elstra.com.au/internetdirect/aup.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dev.telstra.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ev.telstra.com/docs/verification-api" TargetMode="External"/><Relationship Id="rId20" Type="http://schemas.openxmlformats.org/officeDocument/2006/relationships/hyperlink" Target="https://dev.telstra.com/suppor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telstra.com.au/customerterms/bus_government.ht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telstra.com.au/internetdirect/aup.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elstra.com.au/content/dam/tcom/our-customer-terms/business-government/pdf/TDEV-terms-of-use.pdf"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1E658249-B046-45F5-B973-58731CB02F52}">
    <t:Anchor>
      <t:Comment id="635040511"/>
    </t:Anchor>
    <t:History>
      <t:Event id="{2ABFC779-16EC-4A8D-9E0B-648803168CA9}" time="2022-09-19T01:19:50.967Z">
        <t:Attribution userId="S::chris.trewin@team.telstra.com::e7ae50fb-37cd-4922-8b5e-727be1dc4071" userProvider="AD" userName="Trewin, Chris"/>
        <t:Anchor>
          <t:Comment id="921174961"/>
        </t:Anchor>
        <t:Create/>
      </t:Event>
      <t:Event id="{DE34362B-8CC9-4746-A3BC-3F027B576F78}" time="2022-09-19T01:19:50.967Z">
        <t:Attribution userId="S::chris.trewin@team.telstra.com::e7ae50fb-37cd-4922-8b5e-727be1dc4071" userProvider="AD" userName="Trewin, Chris"/>
        <t:Anchor>
          <t:Comment id="921174961"/>
        </t:Anchor>
        <t:Assign userId="S::Charlotte.Hollindale@team.telstra.com::5f339608-e47f-48ba-be0d-521e03d3e9f7" userProvider="AD" userName="Hollindale, Charlotte"/>
      </t:Event>
      <t:Event id="{DBE2BC13-D843-48CF-8992-310E219B9A79}" time="2022-09-19T01:19:50.967Z">
        <t:Attribution userId="S::chris.trewin@team.telstra.com::e7ae50fb-37cd-4922-8b5e-727be1dc4071" userProvider="AD" userName="Trewin, Chris"/>
        <t:Anchor>
          <t:Comment id="921174961"/>
        </t:Anchor>
        <t:SetTitle title="Notes for @Hollindale, Charlotte  Onboarding Costs Incurred: - $20k external security review - 1 wk effort risk approval process - 2 wks effort onboarding customer Termination idea from @Fettke, William  0-6 months full ramp-up min commit $30k 7+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AATUC-1823800632-82552</_dlc_DocId>
    <_dlc_DocIdUrl xmlns="2a7a03ce-2042-4c5f-90e9-1f29c56988a9">
      <Url>https://teamtelstra.sharepoint.com/sites/DigitalSystems/_layouts/15/DocIdRedir.aspx?ID=AATUC-1823800632-82552</Url>
      <Description>AATUC-1823800632-82552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 W o r k i n g ! 7 1 6 7 3 6 1 4 . 2 < / d o c u m e n t i d >  
     < s e n d e r i d > J P E R I E R < / s e n d e r i d >  
     < s e n d e r e m a i l > J P E R I E R @ M C C U L L O U G H . C O M . A U < / s e n d e r e m a i l >  
     < l a s t m o d i f i e d > 2 0 2 3 - 1 0 - 2 0 T 2 2 : 1 4 : 0 0 . 0 0 0 0 0 0 0 + 1 1 : 0 0 < / l a s t m o d i f i e d >  
     < d a t a b a s e > W o r k i n g < / d a t a b a s e >  
 < / p r o p e r t i e s > 
</file>

<file path=customXml/itemProps1.xml><?xml version="1.0" encoding="utf-8"?>
<ds:datastoreItem xmlns:ds="http://schemas.openxmlformats.org/officeDocument/2006/customXml" ds:itemID="{BB3F6FDE-8C60-4329-B421-5318973D5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BDAC4A-537A-438F-BB4D-4CE8E1194DBE}">
  <ds:schemaRefs>
    <ds:schemaRef ds:uri="http://schemas.microsoft.com/office/2006/metadata/properties"/>
    <ds:schemaRef ds:uri="c7b56d83-7d92-4d5e-8552-dd44030ff6cf"/>
    <ds:schemaRef ds:uri="f6374f94-ea7c-428a-97f4-b9a8f1ddd6c6"/>
    <ds:schemaRef ds:uri="http://schemas.microsoft.com/office/infopath/2007/PartnerControls"/>
    <ds:schemaRef ds:uri="2a7a03ce-2042-4c5f-90e9-1f29c56988a9"/>
  </ds:schemaRefs>
</ds:datastoreItem>
</file>

<file path=customXml/itemProps3.xml><?xml version="1.0" encoding="utf-8"?>
<ds:datastoreItem xmlns:ds="http://schemas.openxmlformats.org/officeDocument/2006/customXml" ds:itemID="{4CBDA99B-621D-4932-B64B-D62930FE71F7}">
  <ds:schemaRefs>
    <ds:schemaRef ds:uri="http://schemas.microsoft.com/sharepoint/v3/contenttype/forms"/>
  </ds:schemaRefs>
</ds:datastoreItem>
</file>

<file path=customXml/itemProps4.xml><?xml version="1.0" encoding="utf-8"?>
<ds:datastoreItem xmlns:ds="http://schemas.openxmlformats.org/officeDocument/2006/customXml" ds:itemID="{E4AF3944-09B0-4C4F-8E0E-9776BE0E1FE7}">
  <ds:schemaRefs>
    <ds:schemaRef ds:uri="http://schemas.microsoft.com/sharepoint/events"/>
  </ds:schemaRefs>
</ds:datastoreItem>
</file>

<file path=customXml/itemProps5.xml><?xml version="1.0" encoding="utf-8"?>
<ds:datastoreItem xmlns:ds="http://schemas.openxmlformats.org/officeDocument/2006/customXml" ds:itemID="{F2C4D99D-BE2C-47CB-AE5E-AF6061F29C26}">
  <ds:schemaRefs>
    <ds:schemaRef ds:uri="http://schemas.openxmlformats.org/officeDocument/2006/bibliography"/>
  </ds:schemaRefs>
</ds:datastoreItem>
</file>

<file path=customXml/itemProps6.xml><?xml version="1.0" encoding="utf-8"?>
<ds:datastoreItem xmlns:ds="http://schemas.openxmlformats.org/officeDocument/2006/customXml" ds:itemID="{E4AF010C-8F8A-453C-98A3-60A219A3516D}">
  <ds:schemaRefs>
    <ds:schemaRef ds:uri="http://www.imanage.com/work/xmlschema"/>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4558</Words>
  <Characters>24443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Telstra Our Customer Terms - Cloud Services - T.Dev Portal - Telstra Verification API</vt:lpstr>
    </vt:vector>
  </TitlesOfParts>
  <Company>Telstra</Company>
  <LinksUpToDate>false</LinksUpToDate>
  <CharactersWithSpaces>28944</CharactersWithSpaces>
  <SharedDoc>false</SharedDoc>
  <HyperlinkBase/>
  <HLinks>
    <vt:vector size="294" baseType="variant">
      <vt:variant>
        <vt:i4>1769553</vt:i4>
      </vt:variant>
      <vt:variant>
        <vt:i4>345</vt:i4>
      </vt:variant>
      <vt:variant>
        <vt:i4>0</vt:i4>
      </vt:variant>
      <vt:variant>
        <vt:i4>5</vt:i4>
      </vt:variant>
      <vt:variant>
        <vt:lpwstr>http://www.telstra.com.au/internetdirect/aup.htm</vt:lpwstr>
      </vt:variant>
      <vt:variant>
        <vt:lpwstr/>
      </vt:variant>
      <vt:variant>
        <vt:i4>2555965</vt:i4>
      </vt:variant>
      <vt:variant>
        <vt:i4>300</vt:i4>
      </vt:variant>
      <vt:variant>
        <vt:i4>0</vt:i4>
      </vt:variant>
      <vt:variant>
        <vt:i4>5</vt:i4>
      </vt:variant>
      <vt:variant>
        <vt:lpwstr>https://dev.telstra.com/support</vt:lpwstr>
      </vt:variant>
      <vt:variant>
        <vt:lpwstr/>
      </vt:variant>
      <vt:variant>
        <vt:i4>1769553</vt:i4>
      </vt:variant>
      <vt:variant>
        <vt:i4>282</vt:i4>
      </vt:variant>
      <vt:variant>
        <vt:i4>0</vt:i4>
      </vt:variant>
      <vt:variant>
        <vt:i4>5</vt:i4>
      </vt:variant>
      <vt:variant>
        <vt:lpwstr>http://www.telstra.com.au/internetdirect/aup.htm</vt:lpwstr>
      </vt:variant>
      <vt:variant>
        <vt:lpwstr/>
      </vt:variant>
      <vt:variant>
        <vt:i4>2031624</vt:i4>
      </vt:variant>
      <vt:variant>
        <vt:i4>246</vt:i4>
      </vt:variant>
      <vt:variant>
        <vt:i4>0</vt:i4>
      </vt:variant>
      <vt:variant>
        <vt:i4>5</vt:i4>
      </vt:variant>
      <vt:variant>
        <vt:lpwstr>https://www.telstra.com.au/content/dam/tcom/our-customer-terms/business-government/pdf/TDEV-terms-of-use.pdf</vt:lpwstr>
      </vt:variant>
      <vt:variant>
        <vt:lpwstr/>
      </vt:variant>
      <vt:variant>
        <vt:i4>5242961</vt:i4>
      </vt:variant>
      <vt:variant>
        <vt:i4>243</vt:i4>
      </vt:variant>
      <vt:variant>
        <vt:i4>0</vt:i4>
      </vt:variant>
      <vt:variant>
        <vt:i4>5</vt:i4>
      </vt:variant>
      <vt:variant>
        <vt:lpwstr>https://dev.telstra.com/</vt:lpwstr>
      </vt:variant>
      <vt:variant>
        <vt:lpwstr/>
      </vt:variant>
      <vt:variant>
        <vt:i4>720923</vt:i4>
      </vt:variant>
      <vt:variant>
        <vt:i4>234</vt:i4>
      </vt:variant>
      <vt:variant>
        <vt:i4>0</vt:i4>
      </vt:variant>
      <vt:variant>
        <vt:i4>5</vt:i4>
      </vt:variant>
      <vt:variant>
        <vt:lpwstr>https://dev.telstra.com/docs/verification-api</vt:lpwstr>
      </vt:variant>
      <vt:variant>
        <vt:lpwstr/>
      </vt:variant>
      <vt:variant>
        <vt:i4>327786</vt:i4>
      </vt:variant>
      <vt:variant>
        <vt:i4>231</vt:i4>
      </vt:variant>
      <vt:variant>
        <vt:i4>0</vt:i4>
      </vt:variant>
      <vt:variant>
        <vt:i4>5</vt:i4>
      </vt:variant>
      <vt:variant>
        <vt:lpwstr>http://www.telstra.com.au/customerterms/bus_government.htm</vt:lpwstr>
      </vt:variant>
      <vt:variant>
        <vt:lpwstr/>
      </vt:variant>
      <vt:variant>
        <vt:i4>2031624</vt:i4>
      </vt:variant>
      <vt:variant>
        <vt:i4>228</vt:i4>
      </vt:variant>
      <vt:variant>
        <vt:i4>0</vt:i4>
      </vt:variant>
      <vt:variant>
        <vt:i4>5</vt:i4>
      </vt:variant>
      <vt:variant>
        <vt:lpwstr>https://www.telstra.com.au/content/dam/tcom/our-customer-terms/business-government/pdf/TDEV-terms-of-use.pdf</vt:lpwstr>
      </vt:variant>
      <vt:variant>
        <vt:lpwstr/>
      </vt:variant>
      <vt:variant>
        <vt:i4>327786</vt:i4>
      </vt:variant>
      <vt:variant>
        <vt:i4>225</vt:i4>
      </vt:variant>
      <vt:variant>
        <vt:i4>0</vt:i4>
      </vt:variant>
      <vt:variant>
        <vt:i4>5</vt:i4>
      </vt:variant>
      <vt:variant>
        <vt:lpwstr>http://www.telstra.com.au/customerterms/bus_government.htm</vt:lpwstr>
      </vt:variant>
      <vt:variant>
        <vt:lpwstr/>
      </vt:variant>
      <vt:variant>
        <vt:i4>1310776</vt:i4>
      </vt:variant>
      <vt:variant>
        <vt:i4>218</vt:i4>
      </vt:variant>
      <vt:variant>
        <vt:i4>0</vt:i4>
      </vt:variant>
      <vt:variant>
        <vt:i4>5</vt:i4>
      </vt:variant>
      <vt:variant>
        <vt:lpwstr/>
      </vt:variant>
      <vt:variant>
        <vt:lpwstr>_Toc510683579</vt:lpwstr>
      </vt:variant>
      <vt:variant>
        <vt:i4>1310776</vt:i4>
      </vt:variant>
      <vt:variant>
        <vt:i4>212</vt:i4>
      </vt:variant>
      <vt:variant>
        <vt:i4>0</vt:i4>
      </vt:variant>
      <vt:variant>
        <vt:i4>5</vt:i4>
      </vt:variant>
      <vt:variant>
        <vt:lpwstr/>
      </vt:variant>
      <vt:variant>
        <vt:lpwstr>_Toc510683578</vt:lpwstr>
      </vt:variant>
      <vt:variant>
        <vt:i4>1310776</vt:i4>
      </vt:variant>
      <vt:variant>
        <vt:i4>206</vt:i4>
      </vt:variant>
      <vt:variant>
        <vt:i4>0</vt:i4>
      </vt:variant>
      <vt:variant>
        <vt:i4>5</vt:i4>
      </vt:variant>
      <vt:variant>
        <vt:lpwstr/>
      </vt:variant>
      <vt:variant>
        <vt:lpwstr>_Toc510683577</vt:lpwstr>
      </vt:variant>
      <vt:variant>
        <vt:i4>1310776</vt:i4>
      </vt:variant>
      <vt:variant>
        <vt:i4>200</vt:i4>
      </vt:variant>
      <vt:variant>
        <vt:i4>0</vt:i4>
      </vt:variant>
      <vt:variant>
        <vt:i4>5</vt:i4>
      </vt:variant>
      <vt:variant>
        <vt:lpwstr/>
      </vt:variant>
      <vt:variant>
        <vt:lpwstr>_Toc510683576</vt:lpwstr>
      </vt:variant>
      <vt:variant>
        <vt:i4>1310776</vt:i4>
      </vt:variant>
      <vt:variant>
        <vt:i4>194</vt:i4>
      </vt:variant>
      <vt:variant>
        <vt:i4>0</vt:i4>
      </vt:variant>
      <vt:variant>
        <vt:i4>5</vt:i4>
      </vt:variant>
      <vt:variant>
        <vt:lpwstr/>
      </vt:variant>
      <vt:variant>
        <vt:lpwstr>_Toc510683575</vt:lpwstr>
      </vt:variant>
      <vt:variant>
        <vt:i4>1310776</vt:i4>
      </vt:variant>
      <vt:variant>
        <vt:i4>188</vt:i4>
      </vt:variant>
      <vt:variant>
        <vt:i4>0</vt:i4>
      </vt:variant>
      <vt:variant>
        <vt:i4>5</vt:i4>
      </vt:variant>
      <vt:variant>
        <vt:lpwstr/>
      </vt:variant>
      <vt:variant>
        <vt:lpwstr>_Toc510683574</vt:lpwstr>
      </vt:variant>
      <vt:variant>
        <vt:i4>1310776</vt:i4>
      </vt:variant>
      <vt:variant>
        <vt:i4>182</vt:i4>
      </vt:variant>
      <vt:variant>
        <vt:i4>0</vt:i4>
      </vt:variant>
      <vt:variant>
        <vt:i4>5</vt:i4>
      </vt:variant>
      <vt:variant>
        <vt:lpwstr/>
      </vt:variant>
      <vt:variant>
        <vt:lpwstr>_Toc510683573</vt:lpwstr>
      </vt:variant>
      <vt:variant>
        <vt:i4>1310776</vt:i4>
      </vt:variant>
      <vt:variant>
        <vt:i4>176</vt:i4>
      </vt:variant>
      <vt:variant>
        <vt:i4>0</vt:i4>
      </vt:variant>
      <vt:variant>
        <vt:i4>5</vt:i4>
      </vt:variant>
      <vt:variant>
        <vt:lpwstr/>
      </vt:variant>
      <vt:variant>
        <vt:lpwstr>_Toc510683572</vt:lpwstr>
      </vt:variant>
      <vt:variant>
        <vt:i4>1310776</vt:i4>
      </vt:variant>
      <vt:variant>
        <vt:i4>170</vt:i4>
      </vt:variant>
      <vt:variant>
        <vt:i4>0</vt:i4>
      </vt:variant>
      <vt:variant>
        <vt:i4>5</vt:i4>
      </vt:variant>
      <vt:variant>
        <vt:lpwstr/>
      </vt:variant>
      <vt:variant>
        <vt:lpwstr>_Toc510683571</vt:lpwstr>
      </vt:variant>
      <vt:variant>
        <vt:i4>1310776</vt:i4>
      </vt:variant>
      <vt:variant>
        <vt:i4>164</vt:i4>
      </vt:variant>
      <vt:variant>
        <vt:i4>0</vt:i4>
      </vt:variant>
      <vt:variant>
        <vt:i4>5</vt:i4>
      </vt:variant>
      <vt:variant>
        <vt:lpwstr/>
      </vt:variant>
      <vt:variant>
        <vt:lpwstr>_Toc510683570</vt:lpwstr>
      </vt:variant>
      <vt:variant>
        <vt:i4>1376312</vt:i4>
      </vt:variant>
      <vt:variant>
        <vt:i4>158</vt:i4>
      </vt:variant>
      <vt:variant>
        <vt:i4>0</vt:i4>
      </vt:variant>
      <vt:variant>
        <vt:i4>5</vt:i4>
      </vt:variant>
      <vt:variant>
        <vt:lpwstr/>
      </vt:variant>
      <vt:variant>
        <vt:lpwstr>_Toc510683569</vt:lpwstr>
      </vt:variant>
      <vt:variant>
        <vt:i4>1376312</vt:i4>
      </vt:variant>
      <vt:variant>
        <vt:i4>152</vt:i4>
      </vt:variant>
      <vt:variant>
        <vt:i4>0</vt:i4>
      </vt:variant>
      <vt:variant>
        <vt:i4>5</vt:i4>
      </vt:variant>
      <vt:variant>
        <vt:lpwstr/>
      </vt:variant>
      <vt:variant>
        <vt:lpwstr>_Toc510683568</vt:lpwstr>
      </vt:variant>
      <vt:variant>
        <vt:i4>1376312</vt:i4>
      </vt:variant>
      <vt:variant>
        <vt:i4>146</vt:i4>
      </vt:variant>
      <vt:variant>
        <vt:i4>0</vt:i4>
      </vt:variant>
      <vt:variant>
        <vt:i4>5</vt:i4>
      </vt:variant>
      <vt:variant>
        <vt:lpwstr/>
      </vt:variant>
      <vt:variant>
        <vt:lpwstr>_Toc510683567</vt:lpwstr>
      </vt:variant>
      <vt:variant>
        <vt:i4>1376312</vt:i4>
      </vt:variant>
      <vt:variant>
        <vt:i4>140</vt:i4>
      </vt:variant>
      <vt:variant>
        <vt:i4>0</vt:i4>
      </vt:variant>
      <vt:variant>
        <vt:i4>5</vt:i4>
      </vt:variant>
      <vt:variant>
        <vt:lpwstr/>
      </vt:variant>
      <vt:variant>
        <vt:lpwstr>_Toc510683566</vt:lpwstr>
      </vt:variant>
      <vt:variant>
        <vt:i4>1376312</vt:i4>
      </vt:variant>
      <vt:variant>
        <vt:i4>134</vt:i4>
      </vt:variant>
      <vt:variant>
        <vt:i4>0</vt:i4>
      </vt:variant>
      <vt:variant>
        <vt:i4>5</vt:i4>
      </vt:variant>
      <vt:variant>
        <vt:lpwstr/>
      </vt:variant>
      <vt:variant>
        <vt:lpwstr>_Toc510683565</vt:lpwstr>
      </vt:variant>
      <vt:variant>
        <vt:i4>1376312</vt:i4>
      </vt:variant>
      <vt:variant>
        <vt:i4>128</vt:i4>
      </vt:variant>
      <vt:variant>
        <vt:i4>0</vt:i4>
      </vt:variant>
      <vt:variant>
        <vt:i4>5</vt:i4>
      </vt:variant>
      <vt:variant>
        <vt:lpwstr/>
      </vt:variant>
      <vt:variant>
        <vt:lpwstr>_Toc510683564</vt:lpwstr>
      </vt:variant>
      <vt:variant>
        <vt:i4>1376312</vt:i4>
      </vt:variant>
      <vt:variant>
        <vt:i4>122</vt:i4>
      </vt:variant>
      <vt:variant>
        <vt:i4>0</vt:i4>
      </vt:variant>
      <vt:variant>
        <vt:i4>5</vt:i4>
      </vt:variant>
      <vt:variant>
        <vt:lpwstr/>
      </vt:variant>
      <vt:variant>
        <vt:lpwstr>_Toc510683563</vt:lpwstr>
      </vt:variant>
      <vt:variant>
        <vt:i4>1376312</vt:i4>
      </vt:variant>
      <vt:variant>
        <vt:i4>116</vt:i4>
      </vt:variant>
      <vt:variant>
        <vt:i4>0</vt:i4>
      </vt:variant>
      <vt:variant>
        <vt:i4>5</vt:i4>
      </vt:variant>
      <vt:variant>
        <vt:lpwstr/>
      </vt:variant>
      <vt:variant>
        <vt:lpwstr>_Toc510683562</vt:lpwstr>
      </vt:variant>
      <vt:variant>
        <vt:i4>1376312</vt:i4>
      </vt:variant>
      <vt:variant>
        <vt:i4>110</vt:i4>
      </vt:variant>
      <vt:variant>
        <vt:i4>0</vt:i4>
      </vt:variant>
      <vt:variant>
        <vt:i4>5</vt:i4>
      </vt:variant>
      <vt:variant>
        <vt:lpwstr/>
      </vt:variant>
      <vt:variant>
        <vt:lpwstr>_Toc510683561</vt:lpwstr>
      </vt:variant>
      <vt:variant>
        <vt:i4>1376312</vt:i4>
      </vt:variant>
      <vt:variant>
        <vt:i4>104</vt:i4>
      </vt:variant>
      <vt:variant>
        <vt:i4>0</vt:i4>
      </vt:variant>
      <vt:variant>
        <vt:i4>5</vt:i4>
      </vt:variant>
      <vt:variant>
        <vt:lpwstr/>
      </vt:variant>
      <vt:variant>
        <vt:lpwstr>_Toc510683560</vt:lpwstr>
      </vt:variant>
      <vt:variant>
        <vt:i4>1441848</vt:i4>
      </vt:variant>
      <vt:variant>
        <vt:i4>98</vt:i4>
      </vt:variant>
      <vt:variant>
        <vt:i4>0</vt:i4>
      </vt:variant>
      <vt:variant>
        <vt:i4>5</vt:i4>
      </vt:variant>
      <vt:variant>
        <vt:lpwstr/>
      </vt:variant>
      <vt:variant>
        <vt:lpwstr>_Toc510683559</vt:lpwstr>
      </vt:variant>
      <vt:variant>
        <vt:i4>1441848</vt:i4>
      </vt:variant>
      <vt:variant>
        <vt:i4>92</vt:i4>
      </vt:variant>
      <vt:variant>
        <vt:i4>0</vt:i4>
      </vt:variant>
      <vt:variant>
        <vt:i4>5</vt:i4>
      </vt:variant>
      <vt:variant>
        <vt:lpwstr/>
      </vt:variant>
      <vt:variant>
        <vt:lpwstr>_Toc510683558</vt:lpwstr>
      </vt:variant>
      <vt:variant>
        <vt:i4>1441848</vt:i4>
      </vt:variant>
      <vt:variant>
        <vt:i4>86</vt:i4>
      </vt:variant>
      <vt:variant>
        <vt:i4>0</vt:i4>
      </vt:variant>
      <vt:variant>
        <vt:i4>5</vt:i4>
      </vt:variant>
      <vt:variant>
        <vt:lpwstr/>
      </vt:variant>
      <vt:variant>
        <vt:lpwstr>_Toc510683557</vt:lpwstr>
      </vt:variant>
      <vt:variant>
        <vt:i4>1441848</vt:i4>
      </vt:variant>
      <vt:variant>
        <vt:i4>80</vt:i4>
      </vt:variant>
      <vt:variant>
        <vt:i4>0</vt:i4>
      </vt:variant>
      <vt:variant>
        <vt:i4>5</vt:i4>
      </vt:variant>
      <vt:variant>
        <vt:lpwstr/>
      </vt:variant>
      <vt:variant>
        <vt:lpwstr>_Toc510683556</vt:lpwstr>
      </vt:variant>
      <vt:variant>
        <vt:i4>1441848</vt:i4>
      </vt:variant>
      <vt:variant>
        <vt:i4>74</vt:i4>
      </vt:variant>
      <vt:variant>
        <vt:i4>0</vt:i4>
      </vt:variant>
      <vt:variant>
        <vt:i4>5</vt:i4>
      </vt:variant>
      <vt:variant>
        <vt:lpwstr/>
      </vt:variant>
      <vt:variant>
        <vt:lpwstr>_Toc510683555</vt:lpwstr>
      </vt:variant>
      <vt:variant>
        <vt:i4>1441848</vt:i4>
      </vt:variant>
      <vt:variant>
        <vt:i4>68</vt:i4>
      </vt:variant>
      <vt:variant>
        <vt:i4>0</vt:i4>
      </vt:variant>
      <vt:variant>
        <vt:i4>5</vt:i4>
      </vt:variant>
      <vt:variant>
        <vt:lpwstr/>
      </vt:variant>
      <vt:variant>
        <vt:lpwstr>_Toc510683554</vt:lpwstr>
      </vt:variant>
      <vt:variant>
        <vt:i4>1441848</vt:i4>
      </vt:variant>
      <vt:variant>
        <vt:i4>62</vt:i4>
      </vt:variant>
      <vt:variant>
        <vt:i4>0</vt:i4>
      </vt:variant>
      <vt:variant>
        <vt:i4>5</vt:i4>
      </vt:variant>
      <vt:variant>
        <vt:lpwstr/>
      </vt:variant>
      <vt:variant>
        <vt:lpwstr>_Toc510683553</vt:lpwstr>
      </vt:variant>
      <vt:variant>
        <vt:i4>1441848</vt:i4>
      </vt:variant>
      <vt:variant>
        <vt:i4>56</vt:i4>
      </vt:variant>
      <vt:variant>
        <vt:i4>0</vt:i4>
      </vt:variant>
      <vt:variant>
        <vt:i4>5</vt:i4>
      </vt:variant>
      <vt:variant>
        <vt:lpwstr/>
      </vt:variant>
      <vt:variant>
        <vt:lpwstr>_Toc510683552</vt:lpwstr>
      </vt:variant>
      <vt:variant>
        <vt:i4>1441848</vt:i4>
      </vt:variant>
      <vt:variant>
        <vt:i4>50</vt:i4>
      </vt:variant>
      <vt:variant>
        <vt:i4>0</vt:i4>
      </vt:variant>
      <vt:variant>
        <vt:i4>5</vt:i4>
      </vt:variant>
      <vt:variant>
        <vt:lpwstr/>
      </vt:variant>
      <vt:variant>
        <vt:lpwstr>_Toc510683551</vt:lpwstr>
      </vt:variant>
      <vt:variant>
        <vt:i4>1441848</vt:i4>
      </vt:variant>
      <vt:variant>
        <vt:i4>44</vt:i4>
      </vt:variant>
      <vt:variant>
        <vt:i4>0</vt:i4>
      </vt:variant>
      <vt:variant>
        <vt:i4>5</vt:i4>
      </vt:variant>
      <vt:variant>
        <vt:lpwstr/>
      </vt:variant>
      <vt:variant>
        <vt:lpwstr>_Toc510683550</vt:lpwstr>
      </vt:variant>
      <vt:variant>
        <vt:i4>1507384</vt:i4>
      </vt:variant>
      <vt:variant>
        <vt:i4>38</vt:i4>
      </vt:variant>
      <vt:variant>
        <vt:i4>0</vt:i4>
      </vt:variant>
      <vt:variant>
        <vt:i4>5</vt:i4>
      </vt:variant>
      <vt:variant>
        <vt:lpwstr/>
      </vt:variant>
      <vt:variant>
        <vt:lpwstr>_Toc510683549</vt:lpwstr>
      </vt:variant>
      <vt:variant>
        <vt:i4>1507384</vt:i4>
      </vt:variant>
      <vt:variant>
        <vt:i4>32</vt:i4>
      </vt:variant>
      <vt:variant>
        <vt:i4>0</vt:i4>
      </vt:variant>
      <vt:variant>
        <vt:i4>5</vt:i4>
      </vt:variant>
      <vt:variant>
        <vt:lpwstr/>
      </vt:variant>
      <vt:variant>
        <vt:lpwstr>_Toc510683548</vt:lpwstr>
      </vt:variant>
      <vt:variant>
        <vt:i4>1507384</vt:i4>
      </vt:variant>
      <vt:variant>
        <vt:i4>26</vt:i4>
      </vt:variant>
      <vt:variant>
        <vt:i4>0</vt:i4>
      </vt:variant>
      <vt:variant>
        <vt:i4>5</vt:i4>
      </vt:variant>
      <vt:variant>
        <vt:lpwstr/>
      </vt:variant>
      <vt:variant>
        <vt:lpwstr>_Toc510683547</vt:lpwstr>
      </vt:variant>
      <vt:variant>
        <vt:i4>1507384</vt:i4>
      </vt:variant>
      <vt:variant>
        <vt:i4>20</vt:i4>
      </vt:variant>
      <vt:variant>
        <vt:i4>0</vt:i4>
      </vt:variant>
      <vt:variant>
        <vt:i4>5</vt:i4>
      </vt:variant>
      <vt:variant>
        <vt:lpwstr/>
      </vt:variant>
      <vt:variant>
        <vt:lpwstr>_Toc510683546</vt:lpwstr>
      </vt:variant>
      <vt:variant>
        <vt:i4>1507384</vt:i4>
      </vt:variant>
      <vt:variant>
        <vt:i4>14</vt:i4>
      </vt:variant>
      <vt:variant>
        <vt:i4>0</vt:i4>
      </vt:variant>
      <vt:variant>
        <vt:i4>5</vt:i4>
      </vt:variant>
      <vt:variant>
        <vt:lpwstr/>
      </vt:variant>
      <vt:variant>
        <vt:lpwstr>_Toc510683545</vt:lpwstr>
      </vt:variant>
      <vt:variant>
        <vt:i4>1507384</vt:i4>
      </vt:variant>
      <vt:variant>
        <vt:i4>8</vt:i4>
      </vt:variant>
      <vt:variant>
        <vt:i4>0</vt:i4>
      </vt:variant>
      <vt:variant>
        <vt:i4>5</vt:i4>
      </vt:variant>
      <vt:variant>
        <vt:lpwstr/>
      </vt:variant>
      <vt:variant>
        <vt:lpwstr>_Toc510683544</vt:lpwstr>
      </vt:variant>
      <vt:variant>
        <vt:i4>1507384</vt:i4>
      </vt:variant>
      <vt:variant>
        <vt:i4>2</vt:i4>
      </vt:variant>
      <vt:variant>
        <vt:i4>0</vt:i4>
      </vt:variant>
      <vt:variant>
        <vt:i4>5</vt:i4>
      </vt:variant>
      <vt:variant>
        <vt:lpwstr/>
      </vt:variant>
      <vt:variant>
        <vt:lpwstr>_Toc510683543</vt:lpwstr>
      </vt:variant>
      <vt:variant>
        <vt:i4>3342354</vt:i4>
      </vt:variant>
      <vt:variant>
        <vt:i4>6</vt:i4>
      </vt:variant>
      <vt:variant>
        <vt:i4>0</vt:i4>
      </vt:variant>
      <vt:variant>
        <vt:i4>5</vt:i4>
      </vt:variant>
      <vt:variant>
        <vt:lpwstr>mailto:Charlotte.Hollindale@team.telstra.com</vt:lpwstr>
      </vt:variant>
      <vt:variant>
        <vt:lpwstr/>
      </vt:variant>
      <vt:variant>
        <vt:i4>5177450</vt:i4>
      </vt:variant>
      <vt:variant>
        <vt:i4>3</vt:i4>
      </vt:variant>
      <vt:variant>
        <vt:i4>0</vt:i4>
      </vt:variant>
      <vt:variant>
        <vt:i4>5</vt:i4>
      </vt:variant>
      <vt:variant>
        <vt:lpwstr>mailto:William.Fettke@team.telstra.com</vt:lpwstr>
      </vt:variant>
      <vt:variant>
        <vt:lpwstr/>
      </vt:variant>
      <vt:variant>
        <vt:i4>3342354</vt:i4>
      </vt:variant>
      <vt:variant>
        <vt:i4>0</vt:i4>
      </vt:variant>
      <vt:variant>
        <vt:i4>0</vt:i4>
      </vt:variant>
      <vt:variant>
        <vt:i4>5</vt:i4>
      </vt:variant>
      <vt:variant>
        <vt:lpwstr>mailto:Charlotte.Hollindale@team.telstra.com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 Cloud Services - T.Dev Portal - Telstra Verification API</dc:title>
  <dc:subject/>
  <dc:creator>Telstra Limited</dc:creator>
  <cp:keywords>Telstra, Our Customer Terms, OCT, CLoud Services, t.dev portal, verificcation API, licence rights, event data, privacy, indemnities, disclaimers, support, plans and charges, term and termination</cp:keywords>
  <dc:description/>
  <cp:lastModifiedBy>Morgan, Alyssa</cp:lastModifiedBy>
  <cp:revision>2</cp:revision>
  <cp:lastPrinted>2022-09-29T08:35:00Z</cp:lastPrinted>
  <dcterms:created xsi:type="dcterms:W3CDTF">2023-11-03T02:40:00Z</dcterms:created>
  <dcterms:modified xsi:type="dcterms:W3CDTF">2023-11-03T02:40:00Z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224249656_2</vt:lpwstr>
  </property>
  <property fmtid="{D5CDD505-2E9C-101B-9397-08002B2CF9AE}" pid="3" name="ContentTypeId">
    <vt:lpwstr>0x010100CE3B1D3E7822C549A581B067E19CC315</vt:lpwstr>
  </property>
  <property fmtid="{D5CDD505-2E9C-101B-9397-08002B2CF9AE}" pid="4" name="EmCon">
    <vt:lpwstr/>
  </property>
  <property fmtid="{D5CDD505-2E9C-101B-9397-08002B2CF9AE}" pid="5" name="EmFromName">
    <vt:lpwstr/>
  </property>
  <property fmtid="{D5CDD505-2E9C-101B-9397-08002B2CF9AE}" pid="6" name="EmCC">
    <vt:lpwstr/>
  </property>
  <property fmtid="{D5CDD505-2E9C-101B-9397-08002B2CF9AE}" pid="7" name="EmFrom">
    <vt:lpwstr/>
  </property>
  <property fmtid="{D5CDD505-2E9C-101B-9397-08002B2CF9AE}" pid="8" name="EmTo">
    <vt:lpwstr/>
  </property>
  <property fmtid="{D5CDD505-2E9C-101B-9397-08002B2CF9AE}" pid="9" name="EmType">
    <vt:lpwstr/>
  </property>
  <property fmtid="{D5CDD505-2E9C-101B-9397-08002B2CF9AE}" pid="10" name="EmSubject">
    <vt:lpwstr/>
  </property>
  <property fmtid="{D5CDD505-2E9C-101B-9397-08002B2CF9AE}" pid="11" name="EmAttachCount">
    <vt:lpwstr/>
  </property>
  <property fmtid="{D5CDD505-2E9C-101B-9397-08002B2CF9AE}" pid="12" name="EmBCC">
    <vt:lpwstr/>
  </property>
  <property fmtid="{D5CDD505-2E9C-101B-9397-08002B2CF9AE}" pid="13" name="EmID">
    <vt:lpwstr/>
  </property>
  <property fmtid="{D5CDD505-2E9C-101B-9397-08002B2CF9AE}" pid="14" name="EmCategory">
    <vt:lpwstr/>
  </property>
  <property fmtid="{D5CDD505-2E9C-101B-9397-08002B2CF9AE}" pid="15" name="EmBody">
    <vt:lpwstr/>
  </property>
  <property fmtid="{D5CDD505-2E9C-101B-9397-08002B2CF9AE}" pid="16" name="TelstraLinkHidden">
    <vt:lpwstr>http://objects.in.telstra.com.au/documents/BAU-7729</vt:lpwstr>
  </property>
  <property fmtid="{D5CDD505-2E9C-101B-9397-08002B2CF9AE}" pid="17" name="TelstraIDHidden">
    <vt:lpwstr>BAU-7729</vt:lpwstr>
  </property>
  <property fmtid="{D5CDD505-2E9C-101B-9397-08002B2CF9AE}" pid="18" name="DMSAuthorID">
    <vt:lpwstr>ELBU</vt:lpwstr>
  </property>
  <property fmtid="{D5CDD505-2E9C-101B-9397-08002B2CF9AE}" pid="19" name="DMSCountry">
    <vt:lpwstr>AUSTRALIA</vt:lpwstr>
  </property>
  <property fmtid="{D5CDD505-2E9C-101B-9397-08002B2CF9AE}" pid="20" name="ClassificationContentMarkingFooterShapeIds">
    <vt:lpwstr>6,7,8</vt:lpwstr>
  </property>
  <property fmtid="{D5CDD505-2E9C-101B-9397-08002B2CF9AE}" pid="21" name="ClassificationContentMarkingFooterFontProps">
    <vt:lpwstr>#000000,10,Calibri</vt:lpwstr>
  </property>
  <property fmtid="{D5CDD505-2E9C-101B-9397-08002B2CF9AE}" pid="22" name="ClassificationContentMarkingFooterText">
    <vt:lpwstr>General</vt:lpwstr>
  </property>
  <property fmtid="{D5CDD505-2E9C-101B-9397-08002B2CF9AE}" pid="23" name="PCDocsNo">
    <vt:lpwstr>71673614v2</vt:lpwstr>
  </property>
  <property fmtid="{D5CDD505-2E9C-101B-9397-08002B2CF9AE}" pid="24" name="_dlc_DocIdItemGuid">
    <vt:lpwstr>e14c8b4b-ef91-4441-88cc-b6723b0e6fc4</vt:lpwstr>
  </property>
</Properties>
</file>