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A503" w14:textId="03F3B122" w:rsidR="00845E96" w:rsidRPr="00D471A3" w:rsidRDefault="00845E96" w:rsidP="00F04261">
      <w:pPr>
        <w:pStyle w:val="H1-Bold"/>
        <w:tabs>
          <w:tab w:val="clear" w:pos="8550"/>
          <w:tab w:val="left" w:pos="6480"/>
        </w:tabs>
        <w:ind w:left="-90"/>
      </w:pPr>
      <w:bookmarkStart w:id="0" w:name="_Hlk102469348"/>
      <w:r w:rsidRPr="00D471A3">
        <w:t>OUR CUSTOMER TERMS</w:t>
      </w:r>
      <w:r w:rsidRPr="00D471A3">
        <w:tab/>
      </w:r>
      <w:r w:rsidRPr="00D471A3">
        <w:rPr>
          <w:noProof/>
        </w:rPr>
        <w:drawing>
          <wp:inline distT="0" distB="0" distL="0" distR="0" wp14:anchorId="0F1A36DB" wp14:editId="7BB73923">
            <wp:extent cx="1046480" cy="452120"/>
            <wp:effectExtent l="0" t="0" r="1270" b="5080"/>
            <wp:docPr id="20" name="Picture 28"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lstra - It's how we connect"/>
                    <pic:cNvPicPr>
                      <a:picLocks noChangeAspect="1" noChangeArrowheads="1"/>
                    </pic:cNvPicPr>
                  </pic:nvPicPr>
                  <pic:blipFill>
                    <a:blip r:embed="rId13">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r w:rsidRPr="00D471A3">
        <w:t xml:space="preserve">CLOUD SERVICES – </w:t>
      </w:r>
      <w:r w:rsidRPr="00D471A3">
        <w:br/>
        <w:t>TELSTRA INTERNET OF THINGS</w:t>
      </w:r>
    </w:p>
    <w:bookmarkEnd w:id="0"/>
    <w:p w14:paraId="08294EA4" w14:textId="77777777" w:rsidR="00845E96" w:rsidRPr="004173A7" w:rsidRDefault="00845E96" w:rsidP="00845E96">
      <w:pPr>
        <w:pStyle w:val="TOCHeading"/>
      </w:pPr>
      <w:r w:rsidRPr="004173A7">
        <w:t>Contents</w:t>
      </w:r>
    </w:p>
    <w:p w14:paraId="3121483F" w14:textId="14ACF47A" w:rsidR="00210FE1" w:rsidRPr="00210FE1" w:rsidRDefault="00845E96" w:rsidP="000F047C">
      <w:pPr>
        <w:ind w:firstLine="720"/>
        <w:rPr>
          <w:b/>
        </w:rPr>
      </w:pPr>
      <w:r w:rsidRPr="00BB0D46">
        <w:t>Click on the section that you are interested in.</w:t>
      </w:r>
    </w:p>
    <w:p w14:paraId="2B8EDAEE" w14:textId="6C8BC285" w:rsidR="00210FE1" w:rsidRPr="00210FE1" w:rsidRDefault="00210FE1" w:rsidP="00210FE1">
      <w:pPr>
        <w:pStyle w:val="TOC1"/>
        <w:rPr>
          <w:rFonts w:eastAsiaTheme="minorEastAsia"/>
          <w:b/>
          <w:bCs/>
          <w:noProof/>
        </w:rPr>
      </w:pPr>
      <w:r w:rsidRPr="00210FE1">
        <w:rPr>
          <w:b/>
          <w:bCs/>
        </w:rPr>
        <w:fldChar w:fldCharType="begin"/>
      </w:r>
      <w:r w:rsidRPr="00210FE1">
        <w:rPr>
          <w:b/>
          <w:bCs/>
        </w:rPr>
        <w:instrText xml:space="preserve"> TOC \h \z \t "Heading 1,1,Indent 1,2" </w:instrText>
      </w:r>
      <w:r w:rsidRPr="00210FE1">
        <w:rPr>
          <w:b/>
          <w:bCs/>
        </w:rPr>
        <w:fldChar w:fldCharType="separate"/>
      </w:r>
      <w:hyperlink w:anchor="_Toc508287985" w:history="1">
        <w:r w:rsidRPr="00210FE1">
          <w:rPr>
            <w:b/>
            <w:bCs/>
            <w:noProof/>
          </w:rPr>
          <w:t>1</w:t>
        </w:r>
        <w:r w:rsidRPr="00210FE1">
          <w:rPr>
            <w:rFonts w:eastAsiaTheme="minorEastAsia"/>
            <w:b/>
            <w:bCs/>
            <w:noProof/>
          </w:rPr>
          <w:tab/>
        </w:r>
        <w:r w:rsidRPr="00210FE1">
          <w:rPr>
            <w:b/>
            <w:bCs/>
            <w:noProof/>
          </w:rPr>
          <w:t>ABOUT THE TELSTRA INTERNET OF THINGS SECTION</w:t>
        </w:r>
        <w:r w:rsidRPr="00210FE1">
          <w:rPr>
            <w:b/>
            <w:bCs/>
            <w:noProof/>
            <w:webHidden/>
          </w:rPr>
          <w:tab/>
        </w:r>
        <w:r w:rsidRPr="00210FE1">
          <w:rPr>
            <w:b/>
            <w:bCs/>
            <w:noProof/>
            <w:webHidden/>
          </w:rPr>
          <w:fldChar w:fldCharType="begin"/>
        </w:r>
        <w:r w:rsidRPr="00210FE1">
          <w:rPr>
            <w:b/>
            <w:bCs/>
            <w:noProof/>
            <w:webHidden/>
          </w:rPr>
          <w:instrText xml:space="preserve"> PAGEREF _Toc508287985 \h </w:instrText>
        </w:r>
        <w:r w:rsidRPr="00210FE1">
          <w:rPr>
            <w:b/>
            <w:bCs/>
            <w:noProof/>
            <w:webHidden/>
          </w:rPr>
        </w:r>
        <w:r w:rsidRPr="00210FE1">
          <w:rPr>
            <w:b/>
            <w:bCs/>
            <w:noProof/>
            <w:webHidden/>
          </w:rPr>
          <w:fldChar w:fldCharType="separate"/>
        </w:r>
        <w:r w:rsidR="00135687">
          <w:rPr>
            <w:b/>
            <w:bCs/>
            <w:noProof/>
            <w:webHidden/>
          </w:rPr>
          <w:t>2</w:t>
        </w:r>
        <w:r w:rsidRPr="00210FE1">
          <w:rPr>
            <w:b/>
            <w:bCs/>
            <w:noProof/>
            <w:webHidden/>
          </w:rPr>
          <w:fldChar w:fldCharType="end"/>
        </w:r>
      </w:hyperlink>
    </w:p>
    <w:p w14:paraId="2271A046" w14:textId="48F6BD5C" w:rsidR="00210FE1" w:rsidRPr="00210FE1" w:rsidRDefault="007645F3" w:rsidP="00210FE1">
      <w:pPr>
        <w:pStyle w:val="TOC1"/>
        <w:rPr>
          <w:rFonts w:eastAsiaTheme="minorEastAsia"/>
          <w:b/>
          <w:bCs/>
          <w:noProof/>
        </w:rPr>
      </w:pPr>
      <w:hyperlink w:anchor="_Toc508287986" w:history="1">
        <w:r w:rsidR="00210FE1" w:rsidRPr="00210FE1">
          <w:rPr>
            <w:b/>
            <w:bCs/>
            <w:noProof/>
          </w:rPr>
          <w:t>2</w:t>
        </w:r>
        <w:r w:rsidR="00210FE1" w:rsidRPr="00210FE1">
          <w:rPr>
            <w:rFonts w:eastAsiaTheme="minorEastAsia"/>
            <w:b/>
            <w:bCs/>
            <w:noProof/>
          </w:rPr>
          <w:tab/>
        </w:r>
        <w:r w:rsidR="00210FE1" w:rsidRPr="00210FE1">
          <w:rPr>
            <w:b/>
            <w:bCs/>
            <w:noProof/>
          </w:rPr>
          <w:t>TELSTRA IOT SERVICE</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_Toc508287986 \h </w:instrText>
        </w:r>
        <w:r w:rsidR="00210FE1" w:rsidRPr="00210FE1">
          <w:rPr>
            <w:b/>
            <w:bCs/>
            <w:noProof/>
            <w:webHidden/>
          </w:rPr>
        </w:r>
        <w:r w:rsidR="00210FE1" w:rsidRPr="00210FE1">
          <w:rPr>
            <w:b/>
            <w:bCs/>
            <w:noProof/>
            <w:webHidden/>
          </w:rPr>
          <w:fldChar w:fldCharType="separate"/>
        </w:r>
        <w:r w:rsidR="00135687">
          <w:rPr>
            <w:b/>
            <w:bCs/>
            <w:noProof/>
            <w:webHidden/>
          </w:rPr>
          <w:t>2</w:t>
        </w:r>
        <w:r w:rsidR="00210FE1" w:rsidRPr="00210FE1">
          <w:rPr>
            <w:b/>
            <w:bCs/>
            <w:noProof/>
            <w:webHidden/>
          </w:rPr>
          <w:fldChar w:fldCharType="end"/>
        </w:r>
      </w:hyperlink>
    </w:p>
    <w:p w14:paraId="7C1E5FAA" w14:textId="09001B7A" w:rsidR="00210FE1" w:rsidRPr="00210FE1" w:rsidRDefault="007645F3" w:rsidP="00210FE1">
      <w:pPr>
        <w:pStyle w:val="TOC1"/>
        <w:rPr>
          <w:rFonts w:eastAsiaTheme="minorEastAsia"/>
          <w:b/>
          <w:bCs/>
          <w:noProof/>
        </w:rPr>
      </w:pPr>
      <w:hyperlink w:anchor="_Toc508287987" w:history="1">
        <w:r w:rsidR="00210FE1" w:rsidRPr="00210FE1">
          <w:rPr>
            <w:b/>
            <w:bCs/>
            <w:noProof/>
          </w:rPr>
          <w:t>3</w:t>
        </w:r>
        <w:r w:rsidR="00210FE1" w:rsidRPr="00210FE1">
          <w:rPr>
            <w:rFonts w:eastAsiaTheme="minorEastAsia"/>
            <w:b/>
            <w:bCs/>
            <w:noProof/>
          </w:rPr>
          <w:tab/>
        </w:r>
        <w:r w:rsidR="00210FE1" w:rsidRPr="00210FE1">
          <w:rPr>
            <w:b/>
            <w:bCs/>
            <w:noProof/>
          </w:rPr>
          <w:t>ELIGIBILITY AND AVAILABILITY</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_Toc508287987 \h </w:instrText>
        </w:r>
        <w:r w:rsidR="00210FE1" w:rsidRPr="00210FE1">
          <w:rPr>
            <w:b/>
            <w:bCs/>
            <w:noProof/>
            <w:webHidden/>
          </w:rPr>
        </w:r>
        <w:r w:rsidR="00210FE1" w:rsidRPr="00210FE1">
          <w:rPr>
            <w:b/>
            <w:bCs/>
            <w:noProof/>
            <w:webHidden/>
          </w:rPr>
          <w:fldChar w:fldCharType="separate"/>
        </w:r>
        <w:r w:rsidR="00135687">
          <w:rPr>
            <w:b/>
            <w:bCs/>
            <w:noProof/>
            <w:webHidden/>
          </w:rPr>
          <w:t>3</w:t>
        </w:r>
        <w:r w:rsidR="00210FE1" w:rsidRPr="00210FE1">
          <w:rPr>
            <w:b/>
            <w:bCs/>
            <w:noProof/>
            <w:webHidden/>
          </w:rPr>
          <w:fldChar w:fldCharType="end"/>
        </w:r>
      </w:hyperlink>
    </w:p>
    <w:p w14:paraId="3448EC7A" w14:textId="58AB98D4" w:rsidR="00210FE1" w:rsidRPr="00210FE1" w:rsidRDefault="007645F3" w:rsidP="00210FE1">
      <w:pPr>
        <w:pStyle w:val="TOC1"/>
        <w:rPr>
          <w:rFonts w:eastAsiaTheme="minorEastAsia"/>
          <w:b/>
          <w:bCs/>
          <w:noProof/>
        </w:rPr>
      </w:pPr>
      <w:hyperlink w:anchor="_Toc508287988" w:history="1">
        <w:r w:rsidR="00210FE1" w:rsidRPr="00210FE1">
          <w:rPr>
            <w:b/>
            <w:bCs/>
            <w:noProof/>
          </w:rPr>
          <w:t>4</w:t>
        </w:r>
        <w:r w:rsidR="00210FE1" w:rsidRPr="00210FE1">
          <w:rPr>
            <w:rFonts w:eastAsiaTheme="minorEastAsia"/>
            <w:b/>
            <w:bCs/>
            <w:noProof/>
          </w:rPr>
          <w:tab/>
        </w:r>
        <w:r w:rsidR="00210FE1" w:rsidRPr="00210FE1">
          <w:rPr>
            <w:b/>
            <w:bCs/>
            <w:noProof/>
          </w:rPr>
          <w:t>FEATURES AND CHARGES</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_Toc508287988 \h </w:instrText>
        </w:r>
        <w:r w:rsidR="00210FE1" w:rsidRPr="00210FE1">
          <w:rPr>
            <w:b/>
            <w:bCs/>
            <w:noProof/>
            <w:webHidden/>
          </w:rPr>
        </w:r>
        <w:r w:rsidR="00210FE1" w:rsidRPr="00210FE1">
          <w:rPr>
            <w:b/>
            <w:bCs/>
            <w:noProof/>
            <w:webHidden/>
          </w:rPr>
          <w:fldChar w:fldCharType="separate"/>
        </w:r>
        <w:r w:rsidR="00135687">
          <w:rPr>
            <w:b/>
            <w:bCs/>
            <w:noProof/>
            <w:webHidden/>
          </w:rPr>
          <w:t>3</w:t>
        </w:r>
        <w:r w:rsidR="00210FE1" w:rsidRPr="00210FE1">
          <w:rPr>
            <w:b/>
            <w:bCs/>
            <w:noProof/>
            <w:webHidden/>
          </w:rPr>
          <w:fldChar w:fldCharType="end"/>
        </w:r>
      </w:hyperlink>
    </w:p>
    <w:p w14:paraId="6CA4D790" w14:textId="68B8FE98" w:rsidR="00210FE1" w:rsidRPr="00210FE1" w:rsidRDefault="007645F3" w:rsidP="00210FE1">
      <w:pPr>
        <w:pStyle w:val="TOC1"/>
        <w:rPr>
          <w:rFonts w:eastAsiaTheme="minorEastAsia"/>
          <w:b/>
          <w:bCs/>
          <w:noProof/>
        </w:rPr>
      </w:pPr>
      <w:hyperlink w:anchor="_Toc508287989" w:history="1">
        <w:r w:rsidR="00210FE1" w:rsidRPr="00210FE1">
          <w:rPr>
            <w:b/>
            <w:bCs/>
            <w:noProof/>
          </w:rPr>
          <w:t>5</w:t>
        </w:r>
        <w:r w:rsidR="00210FE1" w:rsidRPr="00210FE1">
          <w:rPr>
            <w:rFonts w:eastAsiaTheme="minorEastAsia"/>
            <w:b/>
            <w:bCs/>
            <w:noProof/>
          </w:rPr>
          <w:tab/>
        </w:r>
        <w:r w:rsidR="00210FE1" w:rsidRPr="00210FE1">
          <w:rPr>
            <w:b/>
            <w:bCs/>
            <w:noProof/>
          </w:rPr>
          <w:t>FREE IOT PLATFORM TRIAL</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_Toc508287989 \h </w:instrText>
        </w:r>
        <w:r w:rsidR="00210FE1" w:rsidRPr="00210FE1">
          <w:rPr>
            <w:b/>
            <w:bCs/>
            <w:noProof/>
            <w:webHidden/>
          </w:rPr>
        </w:r>
        <w:r w:rsidR="00210FE1" w:rsidRPr="00210FE1">
          <w:rPr>
            <w:b/>
            <w:bCs/>
            <w:noProof/>
            <w:webHidden/>
          </w:rPr>
          <w:fldChar w:fldCharType="separate"/>
        </w:r>
        <w:r w:rsidR="00135687">
          <w:rPr>
            <w:b/>
            <w:bCs/>
            <w:noProof/>
            <w:webHidden/>
          </w:rPr>
          <w:t>4</w:t>
        </w:r>
        <w:r w:rsidR="00210FE1" w:rsidRPr="00210FE1">
          <w:rPr>
            <w:b/>
            <w:bCs/>
            <w:noProof/>
            <w:webHidden/>
          </w:rPr>
          <w:fldChar w:fldCharType="end"/>
        </w:r>
      </w:hyperlink>
    </w:p>
    <w:p w14:paraId="0AEEA7F3" w14:textId="4200B756" w:rsidR="00210FE1" w:rsidRPr="00210FE1" w:rsidRDefault="007645F3" w:rsidP="00210FE1">
      <w:pPr>
        <w:pStyle w:val="TOC1"/>
        <w:rPr>
          <w:rFonts w:eastAsiaTheme="minorEastAsia"/>
          <w:b/>
          <w:bCs/>
          <w:noProof/>
        </w:rPr>
      </w:pPr>
      <w:hyperlink w:anchor="_Toc508287990" w:history="1">
        <w:r w:rsidR="00210FE1" w:rsidRPr="00210FE1">
          <w:rPr>
            <w:b/>
            <w:bCs/>
            <w:noProof/>
          </w:rPr>
          <w:t>6</w:t>
        </w:r>
        <w:r w:rsidR="00210FE1" w:rsidRPr="00210FE1">
          <w:rPr>
            <w:rFonts w:eastAsiaTheme="minorEastAsia"/>
            <w:b/>
            <w:bCs/>
            <w:noProof/>
          </w:rPr>
          <w:tab/>
        </w:r>
        <w:r w:rsidR="00210FE1" w:rsidRPr="00210FE1">
          <w:rPr>
            <w:b/>
            <w:bCs/>
            <w:noProof/>
          </w:rPr>
          <w:t>DEVICES</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_Toc508287990 \h </w:instrText>
        </w:r>
        <w:r w:rsidR="00210FE1" w:rsidRPr="00210FE1">
          <w:rPr>
            <w:b/>
            <w:bCs/>
            <w:noProof/>
            <w:webHidden/>
          </w:rPr>
        </w:r>
        <w:r w:rsidR="00210FE1" w:rsidRPr="00210FE1">
          <w:rPr>
            <w:b/>
            <w:bCs/>
            <w:noProof/>
            <w:webHidden/>
          </w:rPr>
          <w:fldChar w:fldCharType="separate"/>
        </w:r>
        <w:r w:rsidR="00135687">
          <w:rPr>
            <w:b/>
            <w:bCs/>
            <w:noProof/>
            <w:webHidden/>
          </w:rPr>
          <w:t>4</w:t>
        </w:r>
        <w:r w:rsidR="00210FE1" w:rsidRPr="00210FE1">
          <w:rPr>
            <w:b/>
            <w:bCs/>
            <w:noProof/>
            <w:webHidden/>
          </w:rPr>
          <w:fldChar w:fldCharType="end"/>
        </w:r>
      </w:hyperlink>
    </w:p>
    <w:p w14:paraId="00ADD9D7" w14:textId="3B9CB247" w:rsidR="00210FE1" w:rsidRPr="00210FE1" w:rsidRDefault="007645F3" w:rsidP="00210FE1">
      <w:pPr>
        <w:pStyle w:val="TOC1"/>
        <w:rPr>
          <w:rFonts w:eastAsiaTheme="minorEastAsia"/>
          <w:b/>
          <w:bCs/>
          <w:noProof/>
        </w:rPr>
      </w:pPr>
      <w:hyperlink w:anchor="_Toc508287991" w:history="1">
        <w:r w:rsidR="00210FE1" w:rsidRPr="00210FE1">
          <w:rPr>
            <w:b/>
            <w:bCs/>
            <w:noProof/>
          </w:rPr>
          <w:t>7</w:t>
        </w:r>
        <w:r w:rsidR="00210FE1" w:rsidRPr="00210FE1">
          <w:rPr>
            <w:rFonts w:eastAsiaTheme="minorEastAsia"/>
            <w:b/>
            <w:bCs/>
            <w:noProof/>
          </w:rPr>
          <w:tab/>
        </w:r>
        <w:r w:rsidR="00210FE1" w:rsidRPr="00210FE1">
          <w:rPr>
            <w:b/>
            <w:bCs/>
            <w:noProof/>
          </w:rPr>
          <w:t>TERM AND TERMINATION</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_Toc508287991 \h </w:instrText>
        </w:r>
        <w:r w:rsidR="00210FE1" w:rsidRPr="00210FE1">
          <w:rPr>
            <w:b/>
            <w:bCs/>
            <w:noProof/>
            <w:webHidden/>
          </w:rPr>
        </w:r>
        <w:r w:rsidR="00210FE1" w:rsidRPr="00210FE1">
          <w:rPr>
            <w:b/>
            <w:bCs/>
            <w:noProof/>
            <w:webHidden/>
          </w:rPr>
          <w:fldChar w:fldCharType="separate"/>
        </w:r>
        <w:r w:rsidR="00135687">
          <w:rPr>
            <w:b/>
            <w:bCs/>
            <w:noProof/>
            <w:webHidden/>
          </w:rPr>
          <w:t>4</w:t>
        </w:r>
        <w:r w:rsidR="00210FE1" w:rsidRPr="00210FE1">
          <w:rPr>
            <w:b/>
            <w:bCs/>
            <w:noProof/>
            <w:webHidden/>
          </w:rPr>
          <w:fldChar w:fldCharType="end"/>
        </w:r>
      </w:hyperlink>
    </w:p>
    <w:p w14:paraId="288AC84D" w14:textId="14D0D5D3" w:rsidR="00210FE1" w:rsidRPr="00210FE1" w:rsidRDefault="007645F3" w:rsidP="00210FE1">
      <w:pPr>
        <w:pStyle w:val="TOC1"/>
        <w:rPr>
          <w:rFonts w:eastAsiaTheme="minorEastAsia"/>
          <w:b/>
          <w:bCs/>
          <w:noProof/>
        </w:rPr>
      </w:pPr>
      <w:hyperlink w:anchor="_Toc508287992" w:history="1">
        <w:r w:rsidR="00210FE1" w:rsidRPr="00210FE1">
          <w:rPr>
            <w:b/>
            <w:bCs/>
            <w:noProof/>
          </w:rPr>
          <w:t>8</w:t>
        </w:r>
        <w:r w:rsidR="00210FE1" w:rsidRPr="00210FE1">
          <w:rPr>
            <w:rFonts w:eastAsiaTheme="minorEastAsia"/>
            <w:b/>
            <w:bCs/>
            <w:noProof/>
          </w:rPr>
          <w:tab/>
        </w:r>
        <w:r w:rsidR="00210FE1" w:rsidRPr="00210FE1">
          <w:rPr>
            <w:b/>
            <w:bCs/>
            <w:noProof/>
          </w:rPr>
          <w:t>CONSEQUENCES OF TERMINATION OR EXPIRY</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_Toc508287992 \h </w:instrText>
        </w:r>
        <w:r w:rsidR="00210FE1" w:rsidRPr="00210FE1">
          <w:rPr>
            <w:b/>
            <w:bCs/>
            <w:noProof/>
            <w:webHidden/>
          </w:rPr>
        </w:r>
        <w:r w:rsidR="00210FE1" w:rsidRPr="00210FE1">
          <w:rPr>
            <w:b/>
            <w:bCs/>
            <w:noProof/>
            <w:webHidden/>
          </w:rPr>
          <w:fldChar w:fldCharType="separate"/>
        </w:r>
        <w:r w:rsidR="00135687">
          <w:rPr>
            <w:b/>
            <w:bCs/>
            <w:noProof/>
            <w:webHidden/>
          </w:rPr>
          <w:t>5</w:t>
        </w:r>
        <w:r w:rsidR="00210FE1" w:rsidRPr="00210FE1">
          <w:rPr>
            <w:b/>
            <w:bCs/>
            <w:noProof/>
            <w:webHidden/>
          </w:rPr>
          <w:fldChar w:fldCharType="end"/>
        </w:r>
      </w:hyperlink>
    </w:p>
    <w:p w14:paraId="6F32F87B" w14:textId="0897EE3C" w:rsidR="00210FE1" w:rsidRPr="00210FE1" w:rsidRDefault="007645F3" w:rsidP="00210FE1">
      <w:pPr>
        <w:pStyle w:val="TOC1"/>
        <w:rPr>
          <w:rFonts w:eastAsiaTheme="minorEastAsia"/>
          <w:b/>
          <w:bCs/>
          <w:noProof/>
        </w:rPr>
      </w:pPr>
      <w:hyperlink w:anchor="_Toc508287993" w:history="1">
        <w:r w:rsidR="00210FE1" w:rsidRPr="00210FE1">
          <w:rPr>
            <w:b/>
            <w:bCs/>
            <w:noProof/>
          </w:rPr>
          <w:t>9</w:t>
        </w:r>
        <w:r w:rsidR="00210FE1" w:rsidRPr="00210FE1">
          <w:rPr>
            <w:rFonts w:eastAsiaTheme="minorEastAsia"/>
            <w:b/>
            <w:bCs/>
            <w:noProof/>
          </w:rPr>
          <w:tab/>
        </w:r>
        <w:r w:rsidR="00210FE1" w:rsidRPr="00210FE1">
          <w:rPr>
            <w:b/>
            <w:bCs/>
            <w:noProof/>
          </w:rPr>
          <w:t>SERVICE AVAILABILITY</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_Toc508287993 \h </w:instrText>
        </w:r>
        <w:r w:rsidR="00210FE1" w:rsidRPr="00210FE1">
          <w:rPr>
            <w:b/>
            <w:bCs/>
            <w:noProof/>
            <w:webHidden/>
          </w:rPr>
        </w:r>
        <w:r w:rsidR="00210FE1" w:rsidRPr="00210FE1">
          <w:rPr>
            <w:b/>
            <w:bCs/>
            <w:noProof/>
            <w:webHidden/>
          </w:rPr>
          <w:fldChar w:fldCharType="separate"/>
        </w:r>
        <w:r w:rsidR="00135687">
          <w:rPr>
            <w:b/>
            <w:bCs/>
            <w:noProof/>
            <w:webHidden/>
          </w:rPr>
          <w:t>5</w:t>
        </w:r>
        <w:r w:rsidR="00210FE1" w:rsidRPr="00210FE1">
          <w:rPr>
            <w:b/>
            <w:bCs/>
            <w:noProof/>
            <w:webHidden/>
          </w:rPr>
          <w:fldChar w:fldCharType="end"/>
        </w:r>
      </w:hyperlink>
    </w:p>
    <w:p w14:paraId="1173691B" w14:textId="7BBBA57A" w:rsidR="00210FE1" w:rsidRPr="00210FE1" w:rsidRDefault="007645F3" w:rsidP="00210FE1">
      <w:pPr>
        <w:pStyle w:val="TOC1"/>
        <w:rPr>
          <w:rFonts w:eastAsiaTheme="minorEastAsia"/>
          <w:b/>
          <w:bCs/>
          <w:noProof/>
        </w:rPr>
      </w:pPr>
      <w:hyperlink w:anchor="_Toc508287994" w:history="1">
        <w:r w:rsidR="00210FE1" w:rsidRPr="00210FE1">
          <w:rPr>
            <w:b/>
            <w:bCs/>
            <w:noProof/>
          </w:rPr>
          <w:t>10</w:t>
        </w:r>
        <w:r w:rsidR="00210FE1" w:rsidRPr="00210FE1">
          <w:rPr>
            <w:rFonts w:eastAsiaTheme="minorEastAsia"/>
            <w:b/>
            <w:bCs/>
            <w:noProof/>
          </w:rPr>
          <w:tab/>
        </w:r>
        <w:r w:rsidR="00210FE1" w:rsidRPr="00210FE1">
          <w:rPr>
            <w:b/>
            <w:bCs/>
            <w:noProof/>
          </w:rPr>
          <w:t>SUPPORT</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_Toc508287994 \h </w:instrText>
        </w:r>
        <w:r w:rsidR="00210FE1" w:rsidRPr="00210FE1">
          <w:rPr>
            <w:b/>
            <w:bCs/>
            <w:noProof/>
            <w:webHidden/>
          </w:rPr>
        </w:r>
        <w:r w:rsidR="00210FE1" w:rsidRPr="00210FE1">
          <w:rPr>
            <w:b/>
            <w:bCs/>
            <w:noProof/>
            <w:webHidden/>
          </w:rPr>
          <w:fldChar w:fldCharType="separate"/>
        </w:r>
        <w:r w:rsidR="00135687">
          <w:rPr>
            <w:b/>
            <w:bCs/>
            <w:noProof/>
            <w:webHidden/>
          </w:rPr>
          <w:t>5</w:t>
        </w:r>
        <w:r w:rsidR="00210FE1" w:rsidRPr="00210FE1">
          <w:rPr>
            <w:b/>
            <w:bCs/>
            <w:noProof/>
            <w:webHidden/>
          </w:rPr>
          <w:fldChar w:fldCharType="end"/>
        </w:r>
      </w:hyperlink>
    </w:p>
    <w:p w14:paraId="1393E796" w14:textId="23AFB105" w:rsidR="00210FE1" w:rsidRPr="00210FE1" w:rsidRDefault="007645F3" w:rsidP="00210FE1">
      <w:pPr>
        <w:pStyle w:val="TOC1"/>
        <w:rPr>
          <w:rFonts w:eastAsiaTheme="minorEastAsia"/>
          <w:b/>
          <w:bCs/>
          <w:noProof/>
        </w:rPr>
      </w:pPr>
      <w:hyperlink w:anchor="_Toc508287995" w:history="1">
        <w:r w:rsidR="00210FE1" w:rsidRPr="00210FE1">
          <w:rPr>
            <w:b/>
            <w:bCs/>
            <w:noProof/>
          </w:rPr>
          <w:t>11</w:t>
        </w:r>
        <w:r w:rsidR="00210FE1" w:rsidRPr="00210FE1">
          <w:rPr>
            <w:rFonts w:eastAsiaTheme="minorEastAsia"/>
            <w:b/>
            <w:bCs/>
            <w:noProof/>
          </w:rPr>
          <w:tab/>
        </w:r>
        <w:r w:rsidR="00210FE1" w:rsidRPr="00210FE1">
          <w:rPr>
            <w:b/>
            <w:bCs/>
            <w:noProof/>
          </w:rPr>
          <w:t>UPDATES AND UPGRADES</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_Toc508287995 \h </w:instrText>
        </w:r>
        <w:r w:rsidR="00210FE1" w:rsidRPr="00210FE1">
          <w:rPr>
            <w:b/>
            <w:bCs/>
            <w:noProof/>
            <w:webHidden/>
          </w:rPr>
        </w:r>
        <w:r w:rsidR="00210FE1" w:rsidRPr="00210FE1">
          <w:rPr>
            <w:b/>
            <w:bCs/>
            <w:noProof/>
            <w:webHidden/>
          </w:rPr>
          <w:fldChar w:fldCharType="separate"/>
        </w:r>
        <w:r w:rsidR="00135687">
          <w:rPr>
            <w:b/>
            <w:bCs/>
            <w:noProof/>
            <w:webHidden/>
          </w:rPr>
          <w:t>6</w:t>
        </w:r>
        <w:r w:rsidR="00210FE1" w:rsidRPr="00210FE1">
          <w:rPr>
            <w:b/>
            <w:bCs/>
            <w:noProof/>
            <w:webHidden/>
          </w:rPr>
          <w:fldChar w:fldCharType="end"/>
        </w:r>
      </w:hyperlink>
    </w:p>
    <w:p w14:paraId="2C281081" w14:textId="3F4BC33E" w:rsidR="00210FE1" w:rsidRPr="00210FE1" w:rsidRDefault="007645F3" w:rsidP="00210FE1">
      <w:pPr>
        <w:pStyle w:val="TOC1"/>
        <w:rPr>
          <w:rFonts w:eastAsiaTheme="minorEastAsia"/>
          <w:b/>
          <w:bCs/>
          <w:noProof/>
        </w:rPr>
      </w:pPr>
      <w:hyperlink w:anchor="_Toc508287996" w:history="1">
        <w:r w:rsidR="00210FE1" w:rsidRPr="00210FE1">
          <w:rPr>
            <w:b/>
            <w:bCs/>
            <w:noProof/>
          </w:rPr>
          <w:t>12</w:t>
        </w:r>
        <w:r w:rsidR="00210FE1" w:rsidRPr="00210FE1">
          <w:rPr>
            <w:rFonts w:eastAsiaTheme="minorEastAsia"/>
            <w:b/>
            <w:bCs/>
            <w:noProof/>
          </w:rPr>
          <w:tab/>
        </w:r>
        <w:r w:rsidR="00210FE1" w:rsidRPr="00210FE1">
          <w:rPr>
            <w:b/>
            <w:bCs/>
            <w:noProof/>
          </w:rPr>
          <w:t>YOUR DATA</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_Toc508287996 \h </w:instrText>
        </w:r>
        <w:r w:rsidR="00210FE1" w:rsidRPr="00210FE1">
          <w:rPr>
            <w:b/>
            <w:bCs/>
            <w:noProof/>
            <w:webHidden/>
          </w:rPr>
        </w:r>
        <w:r w:rsidR="00210FE1" w:rsidRPr="00210FE1">
          <w:rPr>
            <w:b/>
            <w:bCs/>
            <w:noProof/>
            <w:webHidden/>
          </w:rPr>
          <w:fldChar w:fldCharType="separate"/>
        </w:r>
        <w:r w:rsidR="00135687">
          <w:rPr>
            <w:b/>
            <w:bCs/>
            <w:noProof/>
            <w:webHidden/>
          </w:rPr>
          <w:t>6</w:t>
        </w:r>
        <w:r w:rsidR="00210FE1" w:rsidRPr="00210FE1">
          <w:rPr>
            <w:b/>
            <w:bCs/>
            <w:noProof/>
            <w:webHidden/>
          </w:rPr>
          <w:fldChar w:fldCharType="end"/>
        </w:r>
      </w:hyperlink>
    </w:p>
    <w:p w14:paraId="180DE262" w14:textId="78B45473" w:rsidR="00210FE1" w:rsidRPr="00210FE1" w:rsidRDefault="007645F3" w:rsidP="00210FE1">
      <w:pPr>
        <w:pStyle w:val="TOC1"/>
        <w:rPr>
          <w:rFonts w:eastAsiaTheme="minorEastAsia"/>
          <w:b/>
          <w:bCs/>
          <w:noProof/>
        </w:rPr>
      </w:pPr>
      <w:hyperlink w:anchor="_Toc508287997" w:history="1">
        <w:r w:rsidR="00210FE1" w:rsidRPr="00210FE1">
          <w:rPr>
            <w:b/>
            <w:bCs/>
            <w:noProof/>
          </w:rPr>
          <w:t>13</w:t>
        </w:r>
        <w:r w:rsidR="00210FE1" w:rsidRPr="00210FE1">
          <w:rPr>
            <w:rFonts w:eastAsiaTheme="minorEastAsia"/>
            <w:b/>
            <w:bCs/>
            <w:noProof/>
          </w:rPr>
          <w:tab/>
        </w:r>
        <w:r w:rsidR="00210FE1" w:rsidRPr="00210FE1">
          <w:rPr>
            <w:b/>
            <w:bCs/>
            <w:noProof/>
          </w:rPr>
          <w:t>YOUR RESPONSIBILITIES</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_Toc508287997 \h </w:instrText>
        </w:r>
        <w:r w:rsidR="00210FE1" w:rsidRPr="00210FE1">
          <w:rPr>
            <w:b/>
            <w:bCs/>
            <w:noProof/>
            <w:webHidden/>
          </w:rPr>
        </w:r>
        <w:r w:rsidR="00210FE1" w:rsidRPr="00210FE1">
          <w:rPr>
            <w:b/>
            <w:bCs/>
            <w:noProof/>
            <w:webHidden/>
          </w:rPr>
          <w:fldChar w:fldCharType="separate"/>
        </w:r>
        <w:r w:rsidR="00135687">
          <w:rPr>
            <w:b/>
            <w:bCs/>
            <w:noProof/>
            <w:webHidden/>
          </w:rPr>
          <w:t>6</w:t>
        </w:r>
        <w:r w:rsidR="00210FE1" w:rsidRPr="00210FE1">
          <w:rPr>
            <w:b/>
            <w:bCs/>
            <w:noProof/>
            <w:webHidden/>
          </w:rPr>
          <w:fldChar w:fldCharType="end"/>
        </w:r>
      </w:hyperlink>
    </w:p>
    <w:p w14:paraId="67B281F2" w14:textId="03077A27" w:rsidR="00210FE1" w:rsidRPr="00210FE1" w:rsidRDefault="007645F3" w:rsidP="00210FE1">
      <w:pPr>
        <w:pStyle w:val="TOC1"/>
        <w:rPr>
          <w:rFonts w:eastAsiaTheme="minorEastAsia"/>
          <w:b/>
          <w:bCs/>
          <w:noProof/>
        </w:rPr>
      </w:pPr>
      <w:hyperlink w:anchor="_Toc508287998" w:history="1">
        <w:r w:rsidR="00210FE1" w:rsidRPr="00210FE1">
          <w:rPr>
            <w:b/>
            <w:bCs/>
            <w:noProof/>
          </w:rPr>
          <w:t>14</w:t>
        </w:r>
        <w:r w:rsidR="00210FE1" w:rsidRPr="00210FE1">
          <w:rPr>
            <w:rFonts w:eastAsiaTheme="minorEastAsia"/>
            <w:b/>
            <w:bCs/>
            <w:noProof/>
          </w:rPr>
          <w:tab/>
        </w:r>
        <w:r w:rsidR="00210FE1" w:rsidRPr="00210FE1">
          <w:rPr>
            <w:b/>
            <w:bCs/>
            <w:noProof/>
          </w:rPr>
          <w:t>INTELLECTUAL PROPERTY</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_Toc508287998 \h </w:instrText>
        </w:r>
        <w:r w:rsidR="00210FE1" w:rsidRPr="00210FE1">
          <w:rPr>
            <w:b/>
            <w:bCs/>
            <w:noProof/>
            <w:webHidden/>
          </w:rPr>
        </w:r>
        <w:r w:rsidR="00210FE1" w:rsidRPr="00210FE1">
          <w:rPr>
            <w:b/>
            <w:bCs/>
            <w:noProof/>
            <w:webHidden/>
          </w:rPr>
          <w:fldChar w:fldCharType="separate"/>
        </w:r>
        <w:r w:rsidR="00135687">
          <w:rPr>
            <w:b/>
            <w:bCs/>
            <w:noProof/>
            <w:webHidden/>
          </w:rPr>
          <w:t>8</w:t>
        </w:r>
        <w:r w:rsidR="00210FE1" w:rsidRPr="00210FE1">
          <w:rPr>
            <w:b/>
            <w:bCs/>
            <w:noProof/>
            <w:webHidden/>
          </w:rPr>
          <w:fldChar w:fldCharType="end"/>
        </w:r>
      </w:hyperlink>
    </w:p>
    <w:p w14:paraId="46301188" w14:textId="2A42CBAE" w:rsidR="00210FE1" w:rsidRPr="00210FE1" w:rsidRDefault="007645F3" w:rsidP="00210FE1">
      <w:pPr>
        <w:pStyle w:val="TOC1"/>
        <w:rPr>
          <w:rFonts w:eastAsiaTheme="minorEastAsia"/>
          <w:b/>
          <w:bCs/>
          <w:noProof/>
        </w:rPr>
      </w:pPr>
      <w:hyperlink w:anchor="_Toc508287999" w:history="1">
        <w:r w:rsidR="00210FE1" w:rsidRPr="00210FE1">
          <w:rPr>
            <w:b/>
            <w:bCs/>
            <w:noProof/>
          </w:rPr>
          <w:t>15</w:t>
        </w:r>
        <w:r w:rsidR="00210FE1" w:rsidRPr="00210FE1">
          <w:rPr>
            <w:rFonts w:eastAsiaTheme="minorEastAsia"/>
            <w:b/>
            <w:bCs/>
            <w:noProof/>
          </w:rPr>
          <w:tab/>
        </w:r>
        <w:r w:rsidR="00210FE1" w:rsidRPr="00210FE1">
          <w:rPr>
            <w:b/>
            <w:bCs/>
            <w:noProof/>
          </w:rPr>
          <w:t>PLATFORM VENDOR FLOW THROUGH TERMS</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_Toc508287999 \h </w:instrText>
        </w:r>
        <w:r w:rsidR="00210FE1" w:rsidRPr="00210FE1">
          <w:rPr>
            <w:b/>
            <w:bCs/>
            <w:noProof/>
            <w:webHidden/>
          </w:rPr>
        </w:r>
        <w:r w:rsidR="00210FE1" w:rsidRPr="00210FE1">
          <w:rPr>
            <w:b/>
            <w:bCs/>
            <w:noProof/>
            <w:webHidden/>
          </w:rPr>
          <w:fldChar w:fldCharType="separate"/>
        </w:r>
        <w:r w:rsidR="00135687">
          <w:rPr>
            <w:b/>
            <w:bCs/>
            <w:noProof/>
            <w:webHidden/>
          </w:rPr>
          <w:t>8</w:t>
        </w:r>
        <w:r w:rsidR="00210FE1" w:rsidRPr="00210FE1">
          <w:rPr>
            <w:b/>
            <w:bCs/>
            <w:noProof/>
            <w:webHidden/>
          </w:rPr>
          <w:fldChar w:fldCharType="end"/>
        </w:r>
      </w:hyperlink>
    </w:p>
    <w:p w14:paraId="3D1D6878" w14:textId="0FFD1272" w:rsidR="00210FE1" w:rsidRPr="00210FE1" w:rsidRDefault="007645F3" w:rsidP="00210FE1">
      <w:pPr>
        <w:pStyle w:val="TOC1"/>
        <w:rPr>
          <w:rFonts w:eastAsiaTheme="minorEastAsia"/>
          <w:b/>
          <w:bCs/>
          <w:noProof/>
        </w:rPr>
      </w:pPr>
      <w:hyperlink w:anchor="_Toc508288000" w:history="1">
        <w:r w:rsidR="00210FE1" w:rsidRPr="00210FE1">
          <w:rPr>
            <w:b/>
            <w:bCs/>
            <w:noProof/>
          </w:rPr>
          <w:t>16</w:t>
        </w:r>
        <w:r w:rsidR="00210FE1" w:rsidRPr="00210FE1">
          <w:rPr>
            <w:rFonts w:eastAsiaTheme="minorEastAsia"/>
            <w:b/>
            <w:bCs/>
            <w:noProof/>
          </w:rPr>
          <w:tab/>
        </w:r>
        <w:r w:rsidR="00210FE1" w:rsidRPr="00210FE1">
          <w:rPr>
            <w:b/>
            <w:bCs/>
            <w:noProof/>
          </w:rPr>
          <w:t>SERVICE LEVEL TARGETS – CORE PLATFORM</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_Toc508288000 \h </w:instrText>
        </w:r>
        <w:r w:rsidR="00210FE1" w:rsidRPr="00210FE1">
          <w:rPr>
            <w:b/>
            <w:bCs/>
            <w:noProof/>
            <w:webHidden/>
          </w:rPr>
        </w:r>
        <w:r w:rsidR="00210FE1" w:rsidRPr="00210FE1">
          <w:rPr>
            <w:b/>
            <w:bCs/>
            <w:noProof/>
            <w:webHidden/>
          </w:rPr>
          <w:fldChar w:fldCharType="separate"/>
        </w:r>
        <w:r w:rsidR="00135687">
          <w:rPr>
            <w:b/>
            <w:bCs/>
            <w:noProof/>
            <w:webHidden/>
          </w:rPr>
          <w:t>14</w:t>
        </w:r>
        <w:r w:rsidR="00210FE1" w:rsidRPr="00210FE1">
          <w:rPr>
            <w:b/>
            <w:bCs/>
            <w:noProof/>
            <w:webHidden/>
          </w:rPr>
          <w:fldChar w:fldCharType="end"/>
        </w:r>
      </w:hyperlink>
    </w:p>
    <w:p w14:paraId="2C3DAA2C" w14:textId="7AB95775" w:rsidR="00210FE1" w:rsidRPr="00210FE1" w:rsidRDefault="007645F3" w:rsidP="00210FE1">
      <w:pPr>
        <w:pStyle w:val="TOC1"/>
        <w:rPr>
          <w:rFonts w:eastAsiaTheme="minorEastAsia"/>
          <w:b/>
          <w:bCs/>
          <w:noProof/>
        </w:rPr>
      </w:pPr>
      <w:hyperlink w:anchor="_Toc508288001" w:history="1">
        <w:r w:rsidR="00210FE1" w:rsidRPr="00210FE1">
          <w:rPr>
            <w:b/>
            <w:bCs/>
            <w:noProof/>
          </w:rPr>
          <w:t>17</w:t>
        </w:r>
        <w:r w:rsidR="00210FE1" w:rsidRPr="00210FE1">
          <w:rPr>
            <w:rFonts w:eastAsiaTheme="minorEastAsia"/>
            <w:b/>
            <w:bCs/>
            <w:noProof/>
          </w:rPr>
          <w:tab/>
        </w:r>
        <w:r w:rsidR="00210FE1" w:rsidRPr="00210FE1">
          <w:rPr>
            <w:b/>
            <w:bCs/>
            <w:noProof/>
          </w:rPr>
          <w:t>SERVICE LEVEL TARGETS – HOSTING SERVICE</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_Toc508288001 \h </w:instrText>
        </w:r>
        <w:r w:rsidR="00210FE1" w:rsidRPr="00210FE1">
          <w:rPr>
            <w:b/>
            <w:bCs/>
            <w:noProof/>
            <w:webHidden/>
          </w:rPr>
        </w:r>
        <w:r w:rsidR="00210FE1" w:rsidRPr="00210FE1">
          <w:rPr>
            <w:b/>
            <w:bCs/>
            <w:noProof/>
            <w:webHidden/>
          </w:rPr>
          <w:fldChar w:fldCharType="separate"/>
        </w:r>
        <w:r w:rsidR="00135687">
          <w:rPr>
            <w:b/>
            <w:bCs/>
            <w:noProof/>
            <w:webHidden/>
          </w:rPr>
          <w:t>15</w:t>
        </w:r>
        <w:r w:rsidR="00210FE1" w:rsidRPr="00210FE1">
          <w:rPr>
            <w:b/>
            <w:bCs/>
            <w:noProof/>
            <w:webHidden/>
          </w:rPr>
          <w:fldChar w:fldCharType="end"/>
        </w:r>
      </w:hyperlink>
    </w:p>
    <w:p w14:paraId="54B62702" w14:textId="335D1E9D" w:rsidR="00210FE1" w:rsidRPr="00210FE1" w:rsidRDefault="007645F3" w:rsidP="00210FE1">
      <w:pPr>
        <w:pStyle w:val="TOC1"/>
        <w:rPr>
          <w:rFonts w:eastAsiaTheme="minorEastAsia"/>
          <w:b/>
          <w:bCs/>
          <w:noProof/>
        </w:rPr>
      </w:pPr>
      <w:hyperlink w:anchor="_Toc508288002" w:history="1">
        <w:r w:rsidR="00210FE1" w:rsidRPr="00210FE1">
          <w:rPr>
            <w:b/>
            <w:bCs/>
            <w:noProof/>
          </w:rPr>
          <w:t>18</w:t>
        </w:r>
        <w:r w:rsidR="00210FE1" w:rsidRPr="00210FE1">
          <w:rPr>
            <w:rFonts w:eastAsiaTheme="minorEastAsia"/>
            <w:b/>
            <w:bCs/>
            <w:noProof/>
          </w:rPr>
          <w:tab/>
        </w:r>
        <w:r w:rsidR="00210FE1" w:rsidRPr="00210FE1">
          <w:rPr>
            <w:b/>
            <w:bCs/>
            <w:noProof/>
          </w:rPr>
          <w:t>SCHEDULED MAINTENANCE</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_Toc508288002 \h </w:instrText>
        </w:r>
        <w:r w:rsidR="00210FE1" w:rsidRPr="00210FE1">
          <w:rPr>
            <w:b/>
            <w:bCs/>
            <w:noProof/>
            <w:webHidden/>
          </w:rPr>
        </w:r>
        <w:r w:rsidR="00210FE1" w:rsidRPr="00210FE1">
          <w:rPr>
            <w:b/>
            <w:bCs/>
            <w:noProof/>
            <w:webHidden/>
          </w:rPr>
          <w:fldChar w:fldCharType="separate"/>
        </w:r>
        <w:r w:rsidR="00135687">
          <w:rPr>
            <w:b/>
            <w:bCs/>
            <w:noProof/>
            <w:webHidden/>
          </w:rPr>
          <w:t>15</w:t>
        </w:r>
        <w:r w:rsidR="00210FE1" w:rsidRPr="00210FE1">
          <w:rPr>
            <w:b/>
            <w:bCs/>
            <w:noProof/>
            <w:webHidden/>
          </w:rPr>
          <w:fldChar w:fldCharType="end"/>
        </w:r>
      </w:hyperlink>
    </w:p>
    <w:p w14:paraId="6B036D70" w14:textId="166C314C" w:rsidR="00210FE1" w:rsidRPr="00210FE1" w:rsidRDefault="007645F3" w:rsidP="00210FE1">
      <w:pPr>
        <w:pStyle w:val="TOC1"/>
        <w:rPr>
          <w:rFonts w:eastAsiaTheme="minorEastAsia"/>
          <w:b/>
          <w:bCs/>
          <w:noProof/>
        </w:rPr>
      </w:pPr>
      <w:hyperlink w:anchor="_Toc508288003" w:history="1">
        <w:r w:rsidR="00210FE1" w:rsidRPr="00210FE1">
          <w:rPr>
            <w:b/>
            <w:bCs/>
            <w:noProof/>
          </w:rPr>
          <w:t>19</w:t>
        </w:r>
        <w:r w:rsidR="00210FE1" w:rsidRPr="00210FE1">
          <w:rPr>
            <w:rFonts w:eastAsiaTheme="minorEastAsia"/>
            <w:b/>
            <w:bCs/>
            <w:noProof/>
          </w:rPr>
          <w:tab/>
        </w:r>
        <w:r w:rsidR="00210FE1" w:rsidRPr="00210FE1">
          <w:rPr>
            <w:b/>
            <w:bCs/>
            <w:noProof/>
          </w:rPr>
          <w:t>DEFINITIONS AND INTERPRETATION</w:t>
        </w:r>
        <w:r w:rsidR="00210FE1" w:rsidRPr="00210FE1">
          <w:rPr>
            <w:b/>
            <w:bCs/>
            <w:noProof/>
            <w:webHidden/>
          </w:rPr>
          <w:tab/>
        </w:r>
        <w:r w:rsidR="00210FE1" w:rsidRPr="00210FE1">
          <w:rPr>
            <w:b/>
            <w:bCs/>
            <w:noProof/>
            <w:webHidden/>
          </w:rPr>
          <w:fldChar w:fldCharType="begin"/>
        </w:r>
        <w:r w:rsidR="00210FE1" w:rsidRPr="00210FE1">
          <w:rPr>
            <w:b/>
            <w:bCs/>
            <w:noProof/>
            <w:webHidden/>
          </w:rPr>
          <w:instrText xml:space="preserve"> PAGEREF _Toc508288003 \h </w:instrText>
        </w:r>
        <w:r w:rsidR="00210FE1" w:rsidRPr="00210FE1">
          <w:rPr>
            <w:b/>
            <w:bCs/>
            <w:noProof/>
            <w:webHidden/>
          </w:rPr>
        </w:r>
        <w:r w:rsidR="00210FE1" w:rsidRPr="00210FE1">
          <w:rPr>
            <w:b/>
            <w:bCs/>
            <w:noProof/>
            <w:webHidden/>
          </w:rPr>
          <w:fldChar w:fldCharType="separate"/>
        </w:r>
        <w:r w:rsidR="00135687">
          <w:rPr>
            <w:b/>
            <w:bCs/>
            <w:noProof/>
            <w:webHidden/>
          </w:rPr>
          <w:t>15</w:t>
        </w:r>
        <w:r w:rsidR="00210FE1" w:rsidRPr="00210FE1">
          <w:rPr>
            <w:b/>
            <w:bCs/>
            <w:noProof/>
            <w:webHidden/>
          </w:rPr>
          <w:fldChar w:fldCharType="end"/>
        </w:r>
      </w:hyperlink>
    </w:p>
    <w:p w14:paraId="43027900" w14:textId="193DA55E" w:rsidR="00845E96" w:rsidRDefault="00210FE1" w:rsidP="00210FE1">
      <w:pPr>
        <w:pStyle w:val="TOC1"/>
        <w:rPr>
          <w:rFonts w:asciiTheme="minorHAnsi" w:eastAsiaTheme="minorEastAsia" w:hAnsiTheme="minorHAnsi" w:cstheme="minorBidi"/>
          <w:sz w:val="22"/>
          <w:szCs w:val="22"/>
          <w:lang w:eastAsia="en-AU"/>
        </w:rPr>
      </w:pPr>
      <w:r w:rsidRPr="00210FE1">
        <w:rPr>
          <w:b/>
          <w:bCs/>
        </w:rPr>
        <w:fldChar w:fldCharType="end"/>
      </w:r>
      <w:r w:rsidR="00845E96" w:rsidRPr="00BB0D46">
        <w:rPr>
          <w:bCs/>
          <w:caps/>
          <w:noProof/>
        </w:rPr>
        <w:fldChar w:fldCharType="begin"/>
      </w:r>
      <w:r w:rsidR="00845E96" w:rsidRPr="00BB0D46">
        <w:instrText xml:space="preserve"> TOC \h \z \t "Heading 1,1,Indent 1,2" </w:instrText>
      </w:r>
      <w:r w:rsidR="00845E96" w:rsidRPr="00BB0D46">
        <w:rPr>
          <w:bCs/>
          <w:caps/>
          <w:noProof/>
        </w:rPr>
        <w:fldChar w:fldCharType="separate"/>
      </w:r>
    </w:p>
    <w:p w14:paraId="10C60241" w14:textId="50E8D402" w:rsidR="00C54F4C" w:rsidRPr="00BB0D46" w:rsidRDefault="00845E96" w:rsidP="00845E96">
      <w:pPr>
        <w:sectPr w:rsidR="00C54F4C" w:rsidRPr="00BB0D46" w:rsidSect="00D10D4A">
          <w:headerReference w:type="even" r:id="rId14"/>
          <w:headerReference w:type="default" r:id="rId15"/>
          <w:footerReference w:type="even" r:id="rId16"/>
          <w:footerReference w:type="default" r:id="rId17"/>
          <w:headerReference w:type="first" r:id="rId18"/>
          <w:footerReference w:type="first" r:id="rId19"/>
          <w:pgSz w:w="11907" w:h="16840" w:code="9"/>
          <w:pgMar w:top="1134" w:right="1559" w:bottom="1418" w:left="1843" w:header="425" w:footer="567" w:gutter="0"/>
          <w:cols w:space="720"/>
          <w:titlePg/>
          <w:docGrid w:linePitch="313"/>
        </w:sectPr>
      </w:pPr>
      <w:r w:rsidRPr="00BB0D46">
        <w:rPr>
          <w:b/>
        </w:rPr>
        <w:fldChar w:fldCharType="end"/>
      </w:r>
    </w:p>
    <w:p w14:paraId="17512A1E" w14:textId="1FE980CD" w:rsidR="008134AB" w:rsidRPr="00BB0D46" w:rsidRDefault="008134AB" w:rsidP="006B05E1">
      <w:pPr>
        <w:spacing w:before="120"/>
        <w:rPr>
          <w:bCs/>
          <w:sz w:val="21"/>
        </w:rPr>
      </w:pPr>
      <w:r w:rsidRPr="00BB0D46">
        <w:rPr>
          <w:bCs/>
          <w:sz w:val="21"/>
        </w:rPr>
        <w:lastRenderedPageBreak/>
        <w:t>Certain words are used with the specific meanings set out below</w:t>
      </w:r>
      <w:r w:rsidR="00CA31B6" w:rsidRPr="00BB0D46">
        <w:rPr>
          <w:bCs/>
          <w:sz w:val="21"/>
        </w:rPr>
        <w:t xml:space="preserve"> </w:t>
      </w:r>
      <w:r w:rsidRPr="00BB0D46">
        <w:rPr>
          <w:bCs/>
          <w:sz w:val="21"/>
        </w:rPr>
        <w:t xml:space="preserve">or in </w:t>
      </w:r>
      <w:hyperlink r:id="rId20" w:history="1">
        <w:r w:rsidRPr="00BB0D46">
          <w:rPr>
            <w:rStyle w:val="Hyperlink"/>
            <w:bCs/>
            <w:color w:val="auto"/>
            <w:sz w:val="21"/>
          </w:rPr>
          <w:t xml:space="preserve">the General Terms </w:t>
        </w:r>
        <w:r w:rsidR="00D7743F" w:rsidRPr="00BB0D46">
          <w:rPr>
            <w:rStyle w:val="Hyperlink"/>
            <w:bCs/>
            <w:color w:val="auto"/>
            <w:sz w:val="21"/>
          </w:rPr>
          <w:t xml:space="preserve">section </w:t>
        </w:r>
        <w:r w:rsidRPr="00BB0D46">
          <w:rPr>
            <w:rStyle w:val="Hyperlink"/>
            <w:bCs/>
            <w:color w:val="auto"/>
            <w:sz w:val="21"/>
          </w:rPr>
          <w:t>of Our Customer Terms</w:t>
        </w:r>
      </w:hyperlink>
      <w:r w:rsidRPr="00BB0D46">
        <w:rPr>
          <w:bCs/>
          <w:sz w:val="21"/>
        </w:rPr>
        <w:t>.</w:t>
      </w:r>
    </w:p>
    <w:p w14:paraId="1FC984B6" w14:textId="77777777" w:rsidR="00437CFE" w:rsidRPr="00102CDB" w:rsidRDefault="00F16D07" w:rsidP="00316987">
      <w:pPr>
        <w:pStyle w:val="H2-Numbered"/>
      </w:pPr>
      <w:bookmarkStart w:id="1" w:name="_Toc342990304"/>
      <w:bookmarkStart w:id="2" w:name="_Toc508287985"/>
      <w:bookmarkStart w:id="3" w:name="_Toc213726119"/>
      <w:bookmarkStart w:id="4" w:name="_Toc224630616"/>
      <w:bookmarkStart w:id="5" w:name="_Toc225251176"/>
      <w:bookmarkStart w:id="6" w:name="_Toc225682333"/>
      <w:r w:rsidRPr="00102CDB">
        <w:t xml:space="preserve">ABOUT THE </w:t>
      </w:r>
      <w:r w:rsidR="00691705" w:rsidRPr="00102CDB">
        <w:t xml:space="preserve">TELSTRA INTERNET OF THINGS </w:t>
      </w:r>
      <w:r w:rsidRPr="00102CDB">
        <w:t>SECTION</w:t>
      </w:r>
      <w:bookmarkEnd w:id="1"/>
      <w:bookmarkEnd w:id="2"/>
    </w:p>
    <w:p w14:paraId="10F4FC5B" w14:textId="77777777" w:rsidR="00695E6B" w:rsidRPr="00BB0D46" w:rsidRDefault="00695E6B" w:rsidP="00386D24">
      <w:pPr>
        <w:pStyle w:val="H3-Bold"/>
      </w:pPr>
      <w:bookmarkStart w:id="7" w:name="_Toc344471312"/>
      <w:bookmarkStart w:id="8" w:name="_Toc213726121"/>
      <w:bookmarkStart w:id="9" w:name="_Toc224630618"/>
      <w:bookmarkStart w:id="10" w:name="_Toc225251178"/>
      <w:bookmarkStart w:id="11" w:name="_Toc225682335"/>
      <w:bookmarkStart w:id="12" w:name="_Toc415587159"/>
      <w:bookmarkStart w:id="13" w:name="_Toc434828009"/>
      <w:bookmarkStart w:id="14" w:name="_Toc435616462"/>
      <w:bookmarkStart w:id="15" w:name="_Toc451255990"/>
      <w:bookmarkEnd w:id="3"/>
      <w:bookmarkEnd w:id="4"/>
      <w:bookmarkEnd w:id="5"/>
      <w:bookmarkEnd w:id="6"/>
      <w:bookmarkEnd w:id="7"/>
      <w:r w:rsidRPr="00BB0D46">
        <w:t>Our Customer Terms</w:t>
      </w:r>
    </w:p>
    <w:p w14:paraId="2181F86A" w14:textId="77777777" w:rsidR="00A157C1" w:rsidRPr="00BB0D46" w:rsidRDefault="00A157C1" w:rsidP="001E531B">
      <w:pPr>
        <w:pStyle w:val="numbered"/>
      </w:pPr>
      <w:r w:rsidRPr="00BB0D46">
        <w:t xml:space="preserve">This is the </w:t>
      </w:r>
      <w:r w:rsidR="00691705" w:rsidRPr="00BB0D46">
        <w:t>Telstra Internet of Things (</w:t>
      </w:r>
      <w:r w:rsidR="0075420C" w:rsidRPr="00BB0D46">
        <w:t>“</w:t>
      </w:r>
      <w:r w:rsidR="00691705" w:rsidRPr="00BB0D46">
        <w:rPr>
          <w:b/>
        </w:rPr>
        <w:t>IoT</w:t>
      </w:r>
      <w:r w:rsidR="0075420C" w:rsidRPr="00BB0D46">
        <w:t>”</w:t>
      </w:r>
      <w:r w:rsidR="00691705" w:rsidRPr="00BB0D46">
        <w:t>)</w:t>
      </w:r>
      <w:r w:rsidRPr="00BB0D46">
        <w:t xml:space="preserve"> </w:t>
      </w:r>
      <w:r w:rsidR="003E4BC3" w:rsidRPr="00BB0D46">
        <w:t xml:space="preserve">Service </w:t>
      </w:r>
      <w:r w:rsidRPr="00BB0D46">
        <w:t xml:space="preserve">section of Our Customer Terms. </w:t>
      </w:r>
      <w:r w:rsidR="00A95BD3" w:rsidRPr="00BB0D46">
        <w:t xml:space="preserve"> </w:t>
      </w:r>
      <w:r w:rsidRPr="00BB0D46">
        <w:t>Depending on the nature of the products and services you are receiving under this Cloud Services section, provisions in other parts of the Cloud Services section</w:t>
      </w:r>
      <w:r w:rsidR="00567DCB" w:rsidRPr="00BB0D46">
        <w:t xml:space="preserve"> may apply.</w:t>
      </w:r>
    </w:p>
    <w:p w14:paraId="1223CDAE" w14:textId="77777777" w:rsidR="00FA6045" w:rsidRPr="00BB0D46" w:rsidRDefault="00FA6045" w:rsidP="001E531B">
      <w:pPr>
        <w:pStyle w:val="numbered"/>
      </w:pPr>
      <w:r w:rsidRPr="00BB0D46">
        <w:t xml:space="preserve">See </w:t>
      </w:r>
      <w:r w:rsidR="006C2640" w:rsidRPr="00BB0D46">
        <w:t xml:space="preserve">Part A (General) </w:t>
      </w:r>
      <w:r w:rsidRPr="00BB0D46">
        <w:t>of the Cloud Services section for more detail on how the various parts of the Cloud Services section are to be read together.</w:t>
      </w:r>
    </w:p>
    <w:p w14:paraId="02965785" w14:textId="5CE86B99" w:rsidR="00A157C1" w:rsidRPr="00BB0D46" w:rsidRDefault="00A157C1" w:rsidP="001E531B">
      <w:pPr>
        <w:pStyle w:val="numbered"/>
      </w:pPr>
      <w:r w:rsidRPr="00BB0D46">
        <w:t xml:space="preserve">Unless you have entered into a separate agreement with us which excludes them, </w:t>
      </w:r>
      <w:hyperlink r:id="rId21" w:history="1">
        <w:r w:rsidRPr="00BB0D46">
          <w:t>the General Terms section of Our Customer Terms</w:t>
        </w:r>
      </w:hyperlink>
      <w:r w:rsidRPr="00BB0D46">
        <w:t xml:space="preserve"> also applies.  See section one of the General Terms of Our Customer Terms at </w:t>
      </w:r>
      <w:hyperlink r:id="rId22" w:tooltip="Web site Telestra-Business and Government Terms" w:history="1">
        <w:r w:rsidRPr="00BB0D46">
          <w:rPr>
            <w:rStyle w:val="Hyperlink"/>
            <w:szCs w:val="20"/>
          </w:rPr>
          <w:t>http://www.telstra.com.au/customer-terms/business-government/index.htm</w:t>
        </w:r>
      </w:hyperlink>
      <w:r w:rsidRPr="00BB0D46">
        <w:t xml:space="preserve"> for more detail on how the various sections of Our Customer Terms are to be read together.</w:t>
      </w:r>
    </w:p>
    <w:p w14:paraId="5CA82B7B" w14:textId="77777777" w:rsidR="00695E6B" w:rsidRPr="00BB0D46" w:rsidRDefault="00695E6B" w:rsidP="00EB0CA3">
      <w:pPr>
        <w:pStyle w:val="H3-Bold"/>
      </w:pPr>
      <w:r w:rsidRPr="00BB0D46">
        <w:t xml:space="preserve">Inconsistencies </w:t>
      </w:r>
    </w:p>
    <w:p w14:paraId="3A99074C" w14:textId="77777777" w:rsidR="00695E6B" w:rsidRPr="00BB0D46" w:rsidRDefault="00695E6B" w:rsidP="001E531B">
      <w:pPr>
        <w:pStyle w:val="numbered"/>
      </w:pPr>
      <w:r w:rsidRPr="00BB0D46">
        <w:t xml:space="preserve">If the General Terms of Our Customer Terms are inconsistent with something in this </w:t>
      </w:r>
      <w:r w:rsidRPr="00BB0D46">
        <w:rPr>
          <w:szCs w:val="20"/>
        </w:rPr>
        <w:t>section</w:t>
      </w:r>
      <w:r w:rsidRPr="00BB0D46">
        <w:t xml:space="preserve">, then this section applies instead of the General Terms to the extent of the inconsistency. </w:t>
      </w:r>
    </w:p>
    <w:p w14:paraId="1BB9B186" w14:textId="77777777" w:rsidR="00695E6B" w:rsidRPr="00BB0D46" w:rsidRDefault="00695E6B" w:rsidP="001E531B">
      <w:pPr>
        <w:pStyle w:val="numbered"/>
      </w:pPr>
      <w:r w:rsidRPr="00BB0D46">
        <w:t xml:space="preserve">If a provision of this section gives us the right to suspend or terminate your service, that right is in </w:t>
      </w:r>
      <w:r w:rsidRPr="00BB0D46">
        <w:rPr>
          <w:szCs w:val="20"/>
        </w:rPr>
        <w:t>addition</w:t>
      </w:r>
      <w:r w:rsidRPr="00BB0D46">
        <w:t xml:space="preserve"> to our rights to suspend or terminate your service under the General Terms.</w:t>
      </w:r>
    </w:p>
    <w:p w14:paraId="3DDC1D06" w14:textId="77777777" w:rsidR="00C723B0" w:rsidRPr="00BB0D46" w:rsidRDefault="00407835" w:rsidP="00316987">
      <w:pPr>
        <w:pStyle w:val="H2-Numbered"/>
      </w:pPr>
      <w:bookmarkStart w:id="16" w:name="_Toc508287986"/>
      <w:bookmarkEnd w:id="8"/>
      <w:bookmarkEnd w:id="9"/>
      <w:bookmarkEnd w:id="10"/>
      <w:bookmarkEnd w:id="11"/>
      <w:r w:rsidRPr="00BB0D46">
        <w:t xml:space="preserve">TELSTRA </w:t>
      </w:r>
      <w:r w:rsidR="00691705" w:rsidRPr="00BB0D46">
        <w:t>IOT</w:t>
      </w:r>
      <w:r w:rsidR="00F16D07" w:rsidRPr="00BB0D46">
        <w:t xml:space="preserve"> SERVICE</w:t>
      </w:r>
      <w:bookmarkEnd w:id="16"/>
    </w:p>
    <w:p w14:paraId="405243A0" w14:textId="77777777" w:rsidR="00390CC7" w:rsidRPr="00BB0D46" w:rsidRDefault="00390CC7" w:rsidP="00EB0CA3">
      <w:pPr>
        <w:pStyle w:val="H3-Bold"/>
      </w:pPr>
      <w:bookmarkStart w:id="17" w:name="_Toc213726122"/>
      <w:bookmarkStart w:id="18" w:name="_Toc224630619"/>
      <w:bookmarkStart w:id="19" w:name="_Toc225251179"/>
      <w:bookmarkStart w:id="20" w:name="_Toc225682336"/>
      <w:r w:rsidRPr="00BB0D46">
        <w:t>Eligibility</w:t>
      </w:r>
    </w:p>
    <w:p w14:paraId="2EF91FCD" w14:textId="77777777" w:rsidR="00390CC7" w:rsidRPr="00BB0D46" w:rsidRDefault="00390CC7" w:rsidP="001E531B">
      <w:pPr>
        <w:pStyle w:val="numbered-2"/>
      </w:pPr>
      <w:r w:rsidRPr="00BB0D46">
        <w:t>The IoT Service is only available to eligible customers whom Telstra invites to take the service.</w:t>
      </w:r>
    </w:p>
    <w:p w14:paraId="2645CAAC" w14:textId="77777777" w:rsidR="008C40CC" w:rsidRPr="00BB0D46" w:rsidRDefault="008C40CC" w:rsidP="00D37488">
      <w:pPr>
        <w:pStyle w:val="H3-Bold"/>
        <w:spacing w:before="120" w:line="360" w:lineRule="auto"/>
        <w:rPr>
          <w:bCs/>
        </w:rPr>
      </w:pPr>
      <w:r w:rsidRPr="00BB0D46">
        <w:t xml:space="preserve">What is </w:t>
      </w:r>
      <w:r w:rsidR="00F137D4" w:rsidRPr="00BB0D46">
        <w:t>Telstra IoT Service</w:t>
      </w:r>
      <w:r w:rsidRPr="00BB0D46">
        <w:t>?</w:t>
      </w:r>
      <w:bookmarkEnd w:id="17"/>
      <w:bookmarkEnd w:id="18"/>
      <w:bookmarkEnd w:id="19"/>
      <w:bookmarkEnd w:id="20"/>
    </w:p>
    <w:p w14:paraId="5E7D0219" w14:textId="77777777" w:rsidR="00567DCB" w:rsidRPr="00BB0D46" w:rsidRDefault="00D30E4B" w:rsidP="001E531B">
      <w:pPr>
        <w:pStyle w:val="numbered-2"/>
      </w:pPr>
      <w:r w:rsidRPr="00BB0D46">
        <w:t xml:space="preserve">Telstra </w:t>
      </w:r>
      <w:r w:rsidR="00691705" w:rsidRPr="00BB0D46">
        <w:t>IoT</w:t>
      </w:r>
      <w:r w:rsidR="00A95BD3" w:rsidRPr="00BB0D46">
        <w:t xml:space="preserve"> is</w:t>
      </w:r>
      <w:r w:rsidR="00DC4013" w:rsidRPr="00BB0D46">
        <w:t xml:space="preserve"> </w:t>
      </w:r>
      <w:r w:rsidR="00A95BD3" w:rsidRPr="00BB0D46">
        <w:t>an Internet-of-Things cloud solution that enables you to manage, track and control remote assets equipped with sensors and actuators</w:t>
      </w:r>
      <w:r w:rsidR="00265918" w:rsidRPr="00BB0D46">
        <w:t xml:space="preserve"> (“</w:t>
      </w:r>
      <w:r w:rsidR="00691705" w:rsidRPr="00BB0D46">
        <w:rPr>
          <w:b/>
        </w:rPr>
        <w:t>IoT</w:t>
      </w:r>
      <w:r w:rsidR="00265918" w:rsidRPr="00BB0D46">
        <w:rPr>
          <w:b/>
        </w:rPr>
        <w:t xml:space="preserve"> Service</w:t>
      </w:r>
      <w:r w:rsidR="00265918" w:rsidRPr="00BB0D46">
        <w:t>”)</w:t>
      </w:r>
      <w:r w:rsidR="00DC4013" w:rsidRPr="00BB0D46">
        <w:t>.</w:t>
      </w:r>
      <w:r w:rsidR="00F709A7" w:rsidRPr="00BB0D46">
        <w:t xml:space="preserve">  </w:t>
      </w:r>
      <w:r w:rsidR="00567DCB" w:rsidRPr="00BB0D46">
        <w:t xml:space="preserve">The </w:t>
      </w:r>
      <w:r w:rsidR="00691705" w:rsidRPr="00BB0D46">
        <w:t>IoT</w:t>
      </w:r>
      <w:r w:rsidR="00567DCB" w:rsidRPr="00BB0D46">
        <w:t xml:space="preserve"> Service is provisioned through a cloud-based self-service </w:t>
      </w:r>
      <w:r w:rsidR="007920D1" w:rsidRPr="00BB0D46">
        <w:t>p</w:t>
      </w:r>
      <w:r w:rsidR="00567DCB" w:rsidRPr="00BB0D46">
        <w:t>latform.</w:t>
      </w:r>
    </w:p>
    <w:p w14:paraId="7CC65C35" w14:textId="77777777" w:rsidR="00905DB2" w:rsidRPr="00BB0D46" w:rsidRDefault="00905DB2" w:rsidP="001E531B">
      <w:pPr>
        <w:pStyle w:val="numbered-2"/>
      </w:pPr>
      <w:r w:rsidRPr="00BB0D46">
        <w:t>You IoT Service is available as:</w:t>
      </w:r>
    </w:p>
    <w:p w14:paraId="60CC695E" w14:textId="3C5B4C5A" w:rsidR="00905DB2" w:rsidRPr="00A97F60" w:rsidRDefault="00905DB2" w:rsidP="00705E84">
      <w:pPr>
        <w:pStyle w:val="a"/>
      </w:pPr>
      <w:r w:rsidRPr="00A97F60">
        <w:t>free</w:t>
      </w:r>
      <w:r w:rsidR="00D30E4B" w:rsidRPr="00A97F60">
        <w:t xml:space="preserve"> 30-day</w:t>
      </w:r>
      <w:r w:rsidRPr="00A97F60">
        <w:t xml:space="preserve"> IoT Platform Trial</w:t>
      </w:r>
      <w:r w:rsidR="00C0206C" w:rsidRPr="00A97F60">
        <w:t xml:space="preserve"> (with an option to extend </w:t>
      </w:r>
      <w:r w:rsidR="00437D23" w:rsidRPr="00A97F60">
        <w:t xml:space="preserve">for up </w:t>
      </w:r>
      <w:r w:rsidR="00C0206C" w:rsidRPr="00A97F60">
        <w:t xml:space="preserve">to </w:t>
      </w:r>
      <w:r w:rsidR="000F774E" w:rsidRPr="00A97F60">
        <w:t>9</w:t>
      </w:r>
      <w:r w:rsidR="00C0206C" w:rsidRPr="00A97F60">
        <w:t>0 days)</w:t>
      </w:r>
      <w:r w:rsidRPr="00A97F60">
        <w:t>;</w:t>
      </w:r>
    </w:p>
    <w:p w14:paraId="1CF32EC4" w14:textId="77777777" w:rsidR="00905DB2" w:rsidRPr="00A97F60" w:rsidRDefault="00905DB2" w:rsidP="00705E84">
      <w:pPr>
        <w:pStyle w:val="a"/>
      </w:pPr>
      <w:r w:rsidRPr="00A97F60">
        <w:t>IoT Platform; or</w:t>
      </w:r>
    </w:p>
    <w:p w14:paraId="3855D318" w14:textId="7DAE18F5" w:rsidR="00905DB2" w:rsidRPr="00A97F60" w:rsidRDefault="00905DB2" w:rsidP="00705E84">
      <w:pPr>
        <w:pStyle w:val="a"/>
      </w:pPr>
      <w:r w:rsidRPr="00A97F60">
        <w:t>IoT Solution.</w:t>
      </w:r>
    </w:p>
    <w:p w14:paraId="5CC825A2" w14:textId="77777777" w:rsidR="0021767A" w:rsidRDefault="0021767A">
      <w:pPr>
        <w:spacing w:after="0"/>
        <w:rPr>
          <w:b/>
          <w:bCs/>
          <w:caps/>
          <w:sz w:val="22"/>
        </w:rPr>
      </w:pPr>
      <w:bookmarkStart w:id="21" w:name="_Toc508287987"/>
      <w:r>
        <w:br w:type="page"/>
      </w:r>
    </w:p>
    <w:p w14:paraId="4F901AE8" w14:textId="3816C674" w:rsidR="00C7536F" w:rsidRPr="00BB0D46" w:rsidRDefault="009D6C04" w:rsidP="00316987">
      <w:pPr>
        <w:pStyle w:val="H2-Numbered"/>
      </w:pPr>
      <w:r w:rsidRPr="00102CDB">
        <w:lastRenderedPageBreak/>
        <w:t>ELIGIBILITY</w:t>
      </w:r>
      <w:r w:rsidRPr="00BB0D46">
        <w:t xml:space="preserve"> AND AVAILABILITY</w:t>
      </w:r>
      <w:bookmarkEnd w:id="21"/>
    </w:p>
    <w:p w14:paraId="6665124B" w14:textId="77777777" w:rsidR="006E70D2" w:rsidRPr="00BB0D46" w:rsidRDefault="006E70D2" w:rsidP="00EB0CA3">
      <w:pPr>
        <w:pStyle w:val="H3-Bold"/>
      </w:pPr>
      <w:r w:rsidRPr="00BB0D46">
        <w:t>Eligibility</w:t>
      </w:r>
    </w:p>
    <w:p w14:paraId="4E7BA32F" w14:textId="77777777" w:rsidR="00466572" w:rsidRPr="00BB0D46" w:rsidRDefault="003173B4" w:rsidP="00793D49">
      <w:pPr>
        <w:pStyle w:val="numbered-3"/>
      </w:pPr>
      <w:r w:rsidRPr="00BB0D46">
        <w:t xml:space="preserve">To be able to use the </w:t>
      </w:r>
      <w:r w:rsidR="00691705" w:rsidRPr="00BB0D46">
        <w:t>IoT</w:t>
      </w:r>
      <w:r w:rsidRPr="00BB0D46">
        <w:t xml:space="preserve"> Service, you must</w:t>
      </w:r>
      <w:r w:rsidR="00466572" w:rsidRPr="00BB0D46">
        <w:t>:</w:t>
      </w:r>
    </w:p>
    <w:p w14:paraId="7830170A" w14:textId="77777777" w:rsidR="00905DB2" w:rsidRPr="00705E84" w:rsidRDefault="003173B4" w:rsidP="00705E84">
      <w:pPr>
        <w:pStyle w:val="a"/>
        <w:numPr>
          <w:ilvl w:val="0"/>
          <w:numId w:val="53"/>
        </w:numPr>
        <w:ind w:left="1440"/>
      </w:pPr>
      <w:r w:rsidRPr="00705E84">
        <w:t>have an internet connection and use a compatible browser an</w:t>
      </w:r>
      <w:r w:rsidR="00C21344" w:rsidRPr="00705E84">
        <w:t>d</w:t>
      </w:r>
      <w:r w:rsidRPr="00705E84">
        <w:t xml:space="preserve"> device</w:t>
      </w:r>
      <w:r w:rsidR="00466572" w:rsidRPr="00705E84">
        <w:t xml:space="preserve">; </w:t>
      </w:r>
    </w:p>
    <w:p w14:paraId="67F0DA15" w14:textId="77777777" w:rsidR="00270284" w:rsidRPr="00705E84" w:rsidRDefault="00270284" w:rsidP="00705E84">
      <w:pPr>
        <w:pStyle w:val="a"/>
      </w:pPr>
      <w:r w:rsidRPr="00705E84">
        <w:t>have a valid ABN, ACN or ARBN; and</w:t>
      </w:r>
    </w:p>
    <w:p w14:paraId="1DEB56C9" w14:textId="77777777" w:rsidR="00D30E4B" w:rsidRPr="00A97F60" w:rsidRDefault="00466572" w:rsidP="00705E84">
      <w:pPr>
        <w:pStyle w:val="a"/>
      </w:pPr>
      <w:r w:rsidRPr="00705E84">
        <w:t xml:space="preserve">have and maintain a Telstra </w:t>
      </w:r>
      <w:r w:rsidRPr="00A97F60">
        <w:t>Digital Identity (“TDI”)</w:t>
      </w:r>
      <w:r w:rsidR="00DE07C8" w:rsidRPr="00A97F60">
        <w:t xml:space="preserve">. </w:t>
      </w:r>
    </w:p>
    <w:p w14:paraId="686D19DC" w14:textId="77777777" w:rsidR="00746931" w:rsidRPr="00BB0D46" w:rsidRDefault="00193CE3" w:rsidP="00793D49">
      <w:pPr>
        <w:pStyle w:val="numbered-3"/>
      </w:pPr>
      <w:r w:rsidRPr="00BB0D46">
        <w:t xml:space="preserve">The </w:t>
      </w:r>
      <w:r w:rsidR="003173B4" w:rsidRPr="00BB0D46">
        <w:t>terms and charges for your internet connection</w:t>
      </w:r>
      <w:r w:rsidR="002B49C2" w:rsidRPr="00BB0D46">
        <w:t xml:space="preserve">, </w:t>
      </w:r>
      <w:r w:rsidR="003173B4" w:rsidRPr="00BB0D46">
        <w:t xml:space="preserve">device </w:t>
      </w:r>
      <w:r w:rsidR="009220D7" w:rsidRPr="00BB0D46">
        <w:t>(and if relevant</w:t>
      </w:r>
      <w:r w:rsidR="002B49C2" w:rsidRPr="00BB0D46">
        <w:t xml:space="preserve">, </w:t>
      </w:r>
      <w:r w:rsidR="00C21344" w:rsidRPr="00BB0D46">
        <w:t xml:space="preserve">use of the Telstra </w:t>
      </w:r>
      <w:r w:rsidR="00C21344" w:rsidRPr="00BB0D46">
        <w:rPr>
          <w:szCs w:val="20"/>
        </w:rPr>
        <w:t xml:space="preserve">Wireless M2M </w:t>
      </w:r>
      <w:r w:rsidR="00CC23E7" w:rsidRPr="00BB0D46">
        <w:t>Control Centre</w:t>
      </w:r>
      <w:r w:rsidR="002B49C2" w:rsidRPr="00BB0D46">
        <w:t xml:space="preserve">) </w:t>
      </w:r>
      <w:r w:rsidR="003173B4" w:rsidRPr="00BB0D46">
        <w:t xml:space="preserve">are separate from, and in addition to, the terms and charges for your </w:t>
      </w:r>
      <w:r w:rsidR="00691705" w:rsidRPr="00BB0D46">
        <w:t>IoT</w:t>
      </w:r>
      <w:r w:rsidR="003173B4" w:rsidRPr="00BB0D46">
        <w:t xml:space="preserve"> Service.  </w:t>
      </w:r>
    </w:p>
    <w:p w14:paraId="3C85F9A5" w14:textId="4F64C93A" w:rsidR="00193CE3" w:rsidRPr="00F74D29" w:rsidRDefault="00193CE3" w:rsidP="00793D49">
      <w:pPr>
        <w:pStyle w:val="numbered-3"/>
        <w:rPr>
          <w:rStyle w:val="Hyperlink"/>
        </w:rPr>
      </w:pPr>
      <w:r w:rsidRPr="00BB0D46">
        <w:t xml:space="preserve">If you do not have a TDI, you can register for a TDI at </w:t>
      </w:r>
      <w:r w:rsidR="00F74D29">
        <w:fldChar w:fldCharType="begin"/>
      </w:r>
      <w:r w:rsidR="00F74D29">
        <w:instrText xml:space="preserve"> HYPERLINK "https://id.telstra.com.au/register/psl?gotoURL=http://cloud.telstra.com/hybrid/identity/login.jsp" \o "Web site Telstra Personal" </w:instrText>
      </w:r>
      <w:r w:rsidR="00F74D29">
        <w:fldChar w:fldCharType="separate"/>
      </w:r>
      <w:r w:rsidR="00D240F6" w:rsidRPr="00F74D29">
        <w:rPr>
          <w:rStyle w:val="Hyperlink"/>
        </w:rPr>
        <w:t>https://id.telstra.com.au/register/psl?gotoURL=http://cloud.telstra.com/hybrid/identity/login.jsp</w:t>
      </w:r>
      <w:r w:rsidRPr="00F74D29">
        <w:rPr>
          <w:rStyle w:val="Hyperlink"/>
        </w:rPr>
        <w:t>.</w:t>
      </w:r>
    </w:p>
    <w:p w14:paraId="7AC6F7EB" w14:textId="7989784F" w:rsidR="006E70D2" w:rsidRPr="00BB0D46" w:rsidRDefault="00F74D29" w:rsidP="00EB0CA3">
      <w:pPr>
        <w:pStyle w:val="H3-Bold"/>
      </w:pPr>
      <w:r>
        <w:rPr>
          <w:b w:val="0"/>
        </w:rPr>
        <w:fldChar w:fldCharType="end"/>
      </w:r>
      <w:r w:rsidR="006E70D2" w:rsidRPr="00BB0D46">
        <w:t>Availability</w:t>
      </w:r>
    </w:p>
    <w:p w14:paraId="3E21EF6D" w14:textId="77777777" w:rsidR="00466572" w:rsidRPr="00BB0D46" w:rsidRDefault="00466572" w:rsidP="00793D49">
      <w:pPr>
        <w:pStyle w:val="numbered-3"/>
      </w:pPr>
      <w:bookmarkStart w:id="22" w:name="_Ref450074975"/>
      <w:r w:rsidRPr="00BB0D46">
        <w:t xml:space="preserve">You can subscribe to the IoT </w:t>
      </w:r>
      <w:r w:rsidR="00DB5F0A" w:rsidRPr="00BB0D46">
        <w:t>Platform or IoT Platform Trial</w:t>
      </w:r>
      <w:r w:rsidRPr="00BB0D46">
        <w:t xml:space="preserve"> through:</w:t>
      </w:r>
      <w:bookmarkEnd w:id="22"/>
    </w:p>
    <w:p w14:paraId="36EB0895" w14:textId="59899CEE" w:rsidR="00466572" w:rsidRPr="00705E84" w:rsidRDefault="00DB286B" w:rsidP="00705E84">
      <w:pPr>
        <w:pStyle w:val="a"/>
        <w:numPr>
          <w:ilvl w:val="0"/>
          <w:numId w:val="54"/>
        </w:numPr>
        <w:ind w:left="1440"/>
      </w:pPr>
      <w:r w:rsidRPr="00705E84">
        <w:t>the</w:t>
      </w:r>
      <w:r w:rsidR="00466572" w:rsidRPr="00705E84">
        <w:t xml:space="preserve"> </w:t>
      </w:r>
      <w:r w:rsidR="00D05633" w:rsidRPr="00705E84">
        <w:t>Buy Online</w:t>
      </w:r>
      <w:r w:rsidR="00466572" w:rsidRPr="00705E84">
        <w:t xml:space="preserve"> </w:t>
      </w:r>
      <w:r w:rsidRPr="00705E84">
        <w:t>website</w:t>
      </w:r>
      <w:r w:rsidR="00136A99" w:rsidRPr="00705E84">
        <w:t xml:space="preserve"> at </w:t>
      </w:r>
      <w:hyperlink r:id="rId23" w:tooltip="Web site Telestra IoT STORE" w:history="1">
        <w:r w:rsidR="00136A99" w:rsidRPr="00705E84">
          <w:rPr>
            <w:rStyle w:val="Hyperlink"/>
          </w:rPr>
          <w:t>bu</w:t>
        </w:r>
        <w:r w:rsidR="00ED6DBE" w:rsidRPr="00705E84">
          <w:rPr>
            <w:rStyle w:val="Hyperlink"/>
          </w:rPr>
          <w:t>y</w:t>
        </w:r>
        <w:r w:rsidR="00136A99" w:rsidRPr="00705E84">
          <w:rPr>
            <w:rStyle w:val="Hyperlink"/>
          </w:rPr>
          <w:t>iot.telstra.com</w:t>
        </w:r>
      </w:hyperlink>
      <w:r w:rsidR="00466572" w:rsidRPr="00705E84">
        <w:t xml:space="preserve">; </w:t>
      </w:r>
    </w:p>
    <w:p w14:paraId="71B509C0" w14:textId="208DD709" w:rsidR="00E23846" w:rsidRPr="00705E84" w:rsidRDefault="00D37837" w:rsidP="00705E84">
      <w:pPr>
        <w:pStyle w:val="a"/>
      </w:pPr>
      <w:r w:rsidRPr="00705E84">
        <w:t xml:space="preserve">our Cloud Service Store at </w:t>
      </w:r>
      <w:hyperlink r:id="rId24" w:history="1">
        <w:r w:rsidRPr="00705E84">
          <w:rPr>
            <w:rStyle w:val="Hyperlink"/>
          </w:rPr>
          <w:t>buycloud.telstra.com</w:t>
        </w:r>
      </w:hyperlink>
      <w:r w:rsidR="00466572" w:rsidRPr="00705E84">
        <w:t>;</w:t>
      </w:r>
      <w:r w:rsidR="007633EF" w:rsidRPr="00705E84">
        <w:t xml:space="preserve"> </w:t>
      </w:r>
      <w:r w:rsidR="00742182" w:rsidRPr="00705E84">
        <w:t>or</w:t>
      </w:r>
    </w:p>
    <w:p w14:paraId="494411D8" w14:textId="77477D92" w:rsidR="00466572" w:rsidRPr="00705E84" w:rsidRDefault="00742182" w:rsidP="00705E84">
      <w:pPr>
        <w:pStyle w:val="a"/>
      </w:pPr>
      <w:r w:rsidRPr="00705E84">
        <w:t xml:space="preserve">or </w:t>
      </w:r>
      <w:r w:rsidR="00C0206C" w:rsidRPr="00705E84">
        <w:t>if you purchase the IoT</w:t>
      </w:r>
      <w:r w:rsidR="004B536F" w:rsidRPr="00705E84">
        <w:t xml:space="preserve"> </w:t>
      </w:r>
      <w:r w:rsidR="00C0206C" w:rsidRPr="00705E84">
        <w:t>Solution</w:t>
      </w:r>
      <w:r w:rsidR="00F451FC" w:rsidRPr="00705E84">
        <w:t xml:space="preserve">, via </w:t>
      </w:r>
      <w:r w:rsidR="00136A99" w:rsidRPr="00705E84">
        <w:t xml:space="preserve">butiot.telstra.com and a </w:t>
      </w:r>
      <w:r w:rsidR="00F451FC" w:rsidRPr="00705E84">
        <w:t xml:space="preserve">separate agreement </w:t>
      </w:r>
      <w:r w:rsidR="00442DA7" w:rsidRPr="00705E84">
        <w:t>us.</w:t>
      </w:r>
      <w:r w:rsidR="00E449EE" w:rsidRPr="00705E84">
        <w:t xml:space="preserve"> </w:t>
      </w:r>
    </w:p>
    <w:p w14:paraId="01DF4EEA" w14:textId="5CFA81D6" w:rsidR="00F70B19" w:rsidRPr="00102CDB" w:rsidRDefault="00270284" w:rsidP="00793D49">
      <w:pPr>
        <w:pStyle w:val="numbered-3"/>
      </w:pPr>
      <w:r w:rsidRPr="00BB0D46">
        <w:t>You can subscribe to multiple IoT Services on the same Telstra account.</w:t>
      </w:r>
    </w:p>
    <w:p w14:paraId="6EE3220C" w14:textId="77777777" w:rsidR="00104B2F" w:rsidRPr="00BB0D46" w:rsidRDefault="00B16230" w:rsidP="00102CDB">
      <w:pPr>
        <w:pStyle w:val="H3-Bold"/>
      </w:pPr>
      <w:r w:rsidRPr="00BB0D46">
        <w:t>Telstra Customers</w:t>
      </w:r>
    </w:p>
    <w:p w14:paraId="1A9E2BA9" w14:textId="77777777" w:rsidR="00B16230" w:rsidRPr="00BB0D46" w:rsidRDefault="00B16230" w:rsidP="00793D49">
      <w:pPr>
        <w:pStyle w:val="numbered-3"/>
      </w:pPr>
      <w:bookmarkStart w:id="23" w:name="_Toc265750926"/>
      <w:bookmarkStart w:id="24" w:name="_Toc265750927"/>
      <w:bookmarkStart w:id="25" w:name="_Toc184718744"/>
      <w:bookmarkStart w:id="26" w:name="_Toc184718748"/>
      <w:bookmarkStart w:id="27" w:name="_Toc184718749"/>
      <w:bookmarkStart w:id="28" w:name="_Toc184718751"/>
      <w:bookmarkStart w:id="29" w:name="_Toc184718753"/>
      <w:bookmarkStart w:id="30" w:name="_Toc184718754"/>
      <w:bookmarkStart w:id="31" w:name="_Toc184718759"/>
      <w:bookmarkStart w:id="32" w:name="_Toc184718760"/>
      <w:bookmarkStart w:id="33" w:name="_Toc184718762"/>
      <w:bookmarkStart w:id="34" w:name="_Toc324959662"/>
      <w:bookmarkStart w:id="35" w:name="_Toc210033011"/>
      <w:bookmarkStart w:id="36" w:name="_Toc210033012"/>
      <w:bookmarkStart w:id="37" w:name="_Toc210033016"/>
      <w:bookmarkStart w:id="38" w:name="_Toc210033018"/>
      <w:bookmarkStart w:id="39" w:name="_Toc210033022"/>
      <w:bookmarkStart w:id="40" w:name="_Toc210033023"/>
      <w:bookmarkStart w:id="41" w:name="_Toc210033024"/>
      <w:bookmarkStart w:id="42" w:name="_Toc210033025"/>
      <w:bookmarkStart w:id="43" w:name="_Toc210033026"/>
      <w:bookmarkStart w:id="44" w:name="_Toc210033028"/>
      <w:bookmarkStart w:id="45" w:name="_Toc213726152"/>
      <w:bookmarkStart w:id="46" w:name="_Toc186002419"/>
      <w:bookmarkStart w:id="47" w:name="_Toc186261546"/>
      <w:bookmarkEnd w:id="12"/>
      <w:bookmarkEnd w:id="13"/>
      <w:bookmarkEnd w:id="14"/>
      <w:bookmarkEnd w:id="1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B0D46">
        <w:t xml:space="preserve">The </w:t>
      </w:r>
      <w:r w:rsidR="00691705" w:rsidRPr="00BB0D46">
        <w:t>IoT</w:t>
      </w:r>
      <w:r w:rsidR="00922BF5" w:rsidRPr="00BB0D46">
        <w:t xml:space="preserve"> S</w:t>
      </w:r>
      <w:r w:rsidRPr="00BB0D46">
        <w:t>ervice is not available to Telstra Wholesale customers or for resale.</w:t>
      </w:r>
    </w:p>
    <w:p w14:paraId="40FDC232" w14:textId="77777777" w:rsidR="00F70B19" w:rsidRPr="00BB0D46" w:rsidRDefault="00B16230" w:rsidP="00793D49">
      <w:pPr>
        <w:pStyle w:val="numbered-3"/>
      </w:pPr>
      <w:r w:rsidRPr="00BB0D46">
        <w:t xml:space="preserve">You must ensure that only your Authorised Users use </w:t>
      </w:r>
      <w:r w:rsidR="00193CE3" w:rsidRPr="00BB0D46">
        <w:t>your</w:t>
      </w:r>
      <w:r w:rsidRPr="00BB0D46">
        <w:t xml:space="preserve"> </w:t>
      </w:r>
      <w:r w:rsidR="00691705" w:rsidRPr="00BB0D46">
        <w:t>IoT</w:t>
      </w:r>
      <w:r w:rsidR="00922BF5" w:rsidRPr="00BB0D46">
        <w:t xml:space="preserve"> S</w:t>
      </w:r>
      <w:r w:rsidRPr="00BB0D46">
        <w:t>ervice.</w:t>
      </w:r>
      <w:r w:rsidR="00E14924" w:rsidRPr="00BB0D46">
        <w:t xml:space="preserve"> </w:t>
      </w:r>
    </w:p>
    <w:p w14:paraId="620FBCCC" w14:textId="77777777" w:rsidR="00941A53" w:rsidRPr="00BB0D46" w:rsidRDefault="00F16D07" w:rsidP="00316987">
      <w:pPr>
        <w:pStyle w:val="H2-Numbered"/>
      </w:pPr>
      <w:bookmarkStart w:id="48" w:name="_Toc508287988"/>
      <w:r w:rsidRPr="00BB0D46">
        <w:t>FEATURES</w:t>
      </w:r>
      <w:bookmarkStart w:id="49" w:name="_Toc224630669"/>
      <w:bookmarkStart w:id="50" w:name="_Toc225251229"/>
      <w:bookmarkStart w:id="51" w:name="_Toc225682388"/>
      <w:r w:rsidR="00922B68" w:rsidRPr="00BB0D46">
        <w:t xml:space="preserve"> AND CHARGES</w:t>
      </w:r>
      <w:bookmarkEnd w:id="48"/>
    </w:p>
    <w:p w14:paraId="10CAC6A3" w14:textId="77777777" w:rsidR="00922B68" w:rsidRPr="00BB0D46" w:rsidRDefault="00922B68" w:rsidP="00D37488">
      <w:pPr>
        <w:pStyle w:val="H3-Bold"/>
        <w:spacing w:before="120"/>
      </w:pPr>
      <w:bookmarkStart w:id="52" w:name="_Ref441668802"/>
      <w:bookmarkEnd w:id="49"/>
      <w:bookmarkEnd w:id="50"/>
      <w:bookmarkEnd w:id="51"/>
      <w:r w:rsidRPr="00BB0D46">
        <w:t>Features</w:t>
      </w:r>
    </w:p>
    <w:p w14:paraId="4E331D9A" w14:textId="399EFBAE" w:rsidR="00EC6045" w:rsidRPr="00BB0D46" w:rsidRDefault="001F3DA9" w:rsidP="00793D49">
      <w:pPr>
        <w:pStyle w:val="numbered-4"/>
      </w:pPr>
      <w:bookmarkStart w:id="53" w:name="_Ref441671875"/>
      <w:r w:rsidRPr="00BB0D46">
        <w:t>The</w:t>
      </w:r>
      <w:r w:rsidR="00876E91" w:rsidRPr="00BB0D46">
        <w:t xml:space="preserve"> I</w:t>
      </w:r>
      <w:r w:rsidR="007B0BB2">
        <w:t>o</w:t>
      </w:r>
      <w:r w:rsidR="00876E91" w:rsidRPr="00BB0D46">
        <w:t xml:space="preserve">T Service supports </w:t>
      </w:r>
      <w:proofErr w:type="gramStart"/>
      <w:r w:rsidR="00876E91" w:rsidRPr="00BB0D46">
        <w:t>a number of</w:t>
      </w:r>
      <w:proofErr w:type="gramEnd"/>
      <w:r w:rsidR="00876E91" w:rsidRPr="00BB0D46">
        <w:t xml:space="preserve"> devices, API calls and storage options, as set out during the </w:t>
      </w:r>
      <w:r w:rsidR="00B629A1">
        <w:t xml:space="preserve">online </w:t>
      </w:r>
      <w:r w:rsidR="00876E91" w:rsidRPr="00BB0D46">
        <w:t>application process</w:t>
      </w:r>
      <w:r w:rsidR="00B629A1">
        <w:t xml:space="preserve"> </w:t>
      </w:r>
      <w:r w:rsidR="00876E91" w:rsidRPr="00BB0D46">
        <w:t xml:space="preserve">or </w:t>
      </w:r>
      <w:r w:rsidR="00B629A1">
        <w:t xml:space="preserve">in your </w:t>
      </w:r>
      <w:r w:rsidR="00876E91" w:rsidRPr="00BB0D46">
        <w:t>separate agreement with us.</w:t>
      </w:r>
      <w:bookmarkEnd w:id="52"/>
      <w:bookmarkEnd w:id="53"/>
    </w:p>
    <w:p w14:paraId="1A03743D" w14:textId="77777777" w:rsidR="001B73EF" w:rsidRPr="00BB0D46" w:rsidRDefault="001B73EF" w:rsidP="00793D49">
      <w:pPr>
        <w:pStyle w:val="StyleH3-BoldAfter18pt"/>
      </w:pPr>
      <w:r w:rsidRPr="00BB0D46">
        <w:t>Charges</w:t>
      </w:r>
    </w:p>
    <w:p w14:paraId="118F1317" w14:textId="77777777" w:rsidR="00714974" w:rsidRPr="00BB0D46" w:rsidRDefault="001F3DA9" w:rsidP="00793D49">
      <w:pPr>
        <w:pStyle w:val="numbered-4"/>
      </w:pPr>
      <w:bookmarkStart w:id="54" w:name="_Ref441668804"/>
      <w:r w:rsidRPr="00BB0D46">
        <w:t xml:space="preserve">The </w:t>
      </w:r>
      <w:r w:rsidR="00D41D48" w:rsidRPr="00BB0D46">
        <w:t>charges for your IoT Service are set out</w:t>
      </w:r>
      <w:r w:rsidR="00714974" w:rsidRPr="00BB0D46">
        <w:t>:</w:t>
      </w:r>
    </w:p>
    <w:p w14:paraId="38DC2569" w14:textId="77777777" w:rsidR="00714974" w:rsidRPr="00705E84" w:rsidRDefault="00714974" w:rsidP="00705E84">
      <w:pPr>
        <w:pStyle w:val="a"/>
        <w:numPr>
          <w:ilvl w:val="0"/>
          <w:numId w:val="55"/>
        </w:numPr>
        <w:ind w:left="1440"/>
      </w:pPr>
      <w:r w:rsidRPr="00705E84">
        <w:t>if you apply online, during the application process; or</w:t>
      </w:r>
    </w:p>
    <w:p w14:paraId="51E11BD6" w14:textId="0173655A" w:rsidR="00D1522F" w:rsidRPr="0021767A" w:rsidRDefault="00D41D48" w:rsidP="0021767A">
      <w:pPr>
        <w:pStyle w:val="a"/>
      </w:pPr>
      <w:r w:rsidRPr="00705E84">
        <w:t>in your separate</w:t>
      </w:r>
      <w:r w:rsidRPr="00D42A85">
        <w:t xml:space="preserve"> agreement with us.  </w:t>
      </w:r>
      <w:bookmarkStart w:id="55" w:name="_Toc411187817"/>
      <w:bookmarkStart w:id="56" w:name="_Toc409086787"/>
      <w:bookmarkStart w:id="57" w:name="_Toc409086822"/>
      <w:bookmarkStart w:id="58" w:name="_Toc409089658"/>
      <w:bookmarkStart w:id="59" w:name="_Toc409092903"/>
      <w:bookmarkStart w:id="60" w:name="_Toc409093412"/>
      <w:bookmarkStart w:id="61" w:name="_Toc409185482"/>
      <w:bookmarkStart w:id="62" w:name="_Toc409188422"/>
      <w:bookmarkStart w:id="63" w:name="_Toc411187818"/>
      <w:bookmarkStart w:id="64" w:name="_Toc508287989"/>
      <w:bookmarkEnd w:id="54"/>
      <w:bookmarkEnd w:id="55"/>
      <w:bookmarkEnd w:id="56"/>
      <w:bookmarkEnd w:id="57"/>
      <w:bookmarkEnd w:id="58"/>
      <w:bookmarkEnd w:id="59"/>
      <w:bookmarkEnd w:id="60"/>
      <w:bookmarkEnd w:id="61"/>
      <w:bookmarkEnd w:id="62"/>
      <w:bookmarkEnd w:id="63"/>
    </w:p>
    <w:p w14:paraId="76368D3F" w14:textId="426C5AB8" w:rsidR="00470323" w:rsidRPr="00BB0D46" w:rsidRDefault="00126BE4" w:rsidP="00316987">
      <w:pPr>
        <w:pStyle w:val="H2-Numbered"/>
      </w:pPr>
      <w:r w:rsidRPr="00BB0D46">
        <w:t>FREE IOT PLATFORM TRIAL</w:t>
      </w:r>
      <w:bookmarkEnd w:id="64"/>
    </w:p>
    <w:p w14:paraId="25D5A658" w14:textId="77777777" w:rsidR="001C41DC" w:rsidRPr="00BB0D46" w:rsidRDefault="00DE07C8" w:rsidP="00793D49">
      <w:pPr>
        <w:pStyle w:val="numbered-5"/>
      </w:pPr>
      <w:r w:rsidRPr="00BB0D46">
        <w:t xml:space="preserve">If you subscribe to the IoT Platform Trial, you will receive a 30-day free trial </w:t>
      </w:r>
      <w:r w:rsidR="00695E6B" w:rsidRPr="00BB0D46">
        <w:t>to</w:t>
      </w:r>
      <w:r w:rsidRPr="00BB0D46">
        <w:t xml:space="preserve"> the IoT </w:t>
      </w:r>
      <w:r w:rsidR="00DB5F0A" w:rsidRPr="00BB0D46">
        <w:t>Service</w:t>
      </w:r>
      <w:r w:rsidRPr="00BB0D46">
        <w:t>.</w:t>
      </w:r>
      <w:r w:rsidR="001C41DC" w:rsidRPr="00BB0D46">
        <w:t xml:space="preserve"> You cannot subscribe to more than </w:t>
      </w:r>
      <w:r w:rsidR="00942317" w:rsidRPr="00BB0D46">
        <w:t>one IoT Platform Trial.</w:t>
      </w:r>
    </w:p>
    <w:p w14:paraId="105B4C92" w14:textId="23FEA829" w:rsidR="00DE07C8" w:rsidRPr="00BB0D46" w:rsidRDefault="00DE07C8" w:rsidP="00793D49">
      <w:pPr>
        <w:pStyle w:val="numbered-5"/>
      </w:pPr>
      <w:r w:rsidRPr="00BB0D46">
        <w:t>Towards the end of your IoT Platform Trial, you will be prompted to subscribe to a paid IoT Service</w:t>
      </w:r>
      <w:r w:rsidR="00BA1DB6">
        <w:t xml:space="preserve"> or extend your </w:t>
      </w:r>
      <w:r w:rsidR="009D054A" w:rsidRPr="00BB0D46">
        <w:t>IoT Platform Trial</w:t>
      </w:r>
      <w:r w:rsidR="009D054A" w:rsidDel="009D054A">
        <w:t xml:space="preserve"> </w:t>
      </w:r>
      <w:r w:rsidR="00BA1DB6">
        <w:t>by another 30 or 60 days (via your Telstra representative)</w:t>
      </w:r>
      <w:r w:rsidRPr="00BB0D46">
        <w:t xml:space="preserve">. </w:t>
      </w:r>
    </w:p>
    <w:p w14:paraId="19954546" w14:textId="2EAC8975" w:rsidR="00105F4B" w:rsidRPr="00BB0D46" w:rsidRDefault="00D37498" w:rsidP="00793D49">
      <w:pPr>
        <w:pStyle w:val="numbered-5"/>
      </w:pPr>
      <w:r w:rsidRPr="00BB0D46">
        <w:t xml:space="preserve">You may upgrade </w:t>
      </w:r>
      <w:r w:rsidR="00855A35" w:rsidRPr="00BB0D46">
        <w:t xml:space="preserve">your </w:t>
      </w:r>
      <w:r w:rsidR="004A752C" w:rsidRPr="00BB0D46">
        <w:t xml:space="preserve">IoT </w:t>
      </w:r>
      <w:r w:rsidR="00270284" w:rsidRPr="00BB0D46">
        <w:t>Platform</w:t>
      </w:r>
      <w:r w:rsidR="00D22463" w:rsidRPr="00BB0D46">
        <w:t xml:space="preserve"> Trial</w:t>
      </w:r>
      <w:r w:rsidR="00695E6B" w:rsidRPr="00BB0D46">
        <w:t xml:space="preserve"> to a paid </w:t>
      </w:r>
      <w:r w:rsidR="00213E4B" w:rsidRPr="00BB0D46">
        <w:t xml:space="preserve">IoT Service </w:t>
      </w:r>
      <w:r w:rsidR="00695E6B" w:rsidRPr="00BB0D46">
        <w:t>at any time.</w:t>
      </w:r>
      <w:r w:rsidR="00B629A1">
        <w:t xml:space="preserve"> </w:t>
      </w:r>
    </w:p>
    <w:p w14:paraId="0E8F45CE" w14:textId="77777777" w:rsidR="00E16F10" w:rsidRPr="00BB0D46" w:rsidRDefault="00105F4B" w:rsidP="00316987">
      <w:pPr>
        <w:pStyle w:val="H2-Numbered"/>
      </w:pPr>
      <w:bookmarkStart w:id="65" w:name="_Toc508287990"/>
      <w:r w:rsidRPr="00BB0D46">
        <w:t>D</w:t>
      </w:r>
      <w:r w:rsidR="00876E91" w:rsidRPr="00BB0D46">
        <w:t>EVICES</w:t>
      </w:r>
      <w:bookmarkEnd w:id="65"/>
    </w:p>
    <w:p w14:paraId="2975AC3B" w14:textId="77777777" w:rsidR="00105F4B" w:rsidRPr="00BB0D46" w:rsidRDefault="00105F4B" w:rsidP="00386D24">
      <w:pPr>
        <w:pStyle w:val="numbered-6"/>
      </w:pPr>
      <w:r w:rsidRPr="00BB0D46">
        <w:t xml:space="preserve">You must not use the </w:t>
      </w:r>
      <w:r w:rsidR="00DA79FC" w:rsidRPr="00BB0D46">
        <w:t>IoT Service</w:t>
      </w:r>
      <w:r w:rsidRPr="00BB0D46">
        <w:t xml:space="preserve"> in connection with any device that has not been certified</w:t>
      </w:r>
      <w:r w:rsidR="004F180F" w:rsidRPr="00BB0D46">
        <w:t xml:space="preserve"> with the RCM </w:t>
      </w:r>
      <w:r w:rsidRPr="00BB0D46">
        <w:t>compliance mark administered by the Australian Communications and Media Authority, unless we have provided our written consent.</w:t>
      </w:r>
    </w:p>
    <w:p w14:paraId="225D1659" w14:textId="77777777" w:rsidR="0088160F" w:rsidRPr="00BB0D46" w:rsidRDefault="0088160F" w:rsidP="00386D24">
      <w:pPr>
        <w:pStyle w:val="numbered-6"/>
      </w:pPr>
      <w:r w:rsidRPr="00BB0D46">
        <w:t>For optimum security, we recommend</w:t>
      </w:r>
      <w:r w:rsidR="000B2A3D" w:rsidRPr="00BB0D46">
        <w:t xml:space="preserve"> </w:t>
      </w:r>
      <w:r w:rsidR="00876E91" w:rsidRPr="00BB0D46">
        <w:t xml:space="preserve">that you use </w:t>
      </w:r>
      <w:r w:rsidRPr="00BB0D46">
        <w:t>device supporting HTTPS</w:t>
      </w:r>
      <w:r w:rsidR="000B2A3D" w:rsidRPr="00BB0D46">
        <w:t xml:space="preserve"> and not HTTP.</w:t>
      </w:r>
      <w:r w:rsidRPr="00BB0D46">
        <w:t xml:space="preserve"> </w:t>
      </w:r>
    </w:p>
    <w:p w14:paraId="682F0FAC" w14:textId="7C7F36F4" w:rsidR="002A3D06" w:rsidRPr="00BB0D46" w:rsidRDefault="00C405ED" w:rsidP="00386D24">
      <w:pPr>
        <w:pStyle w:val="numbered-6"/>
      </w:pPr>
      <w:r w:rsidRPr="00BB0D46">
        <w:t xml:space="preserve">If your devices use the </w:t>
      </w:r>
      <w:r w:rsidR="005613AC" w:rsidRPr="00BB0D46">
        <w:t>Telstra Mobile Network</w:t>
      </w:r>
      <w:r w:rsidRPr="00BB0D46">
        <w:t>, for optimum performance</w:t>
      </w:r>
      <w:r w:rsidR="005613AC" w:rsidRPr="00BB0D46">
        <w:t xml:space="preserve"> </w:t>
      </w:r>
      <w:r w:rsidR="00105F4B" w:rsidRPr="00BB0D46">
        <w:t>you</w:t>
      </w:r>
      <w:r w:rsidR="00F47D31" w:rsidRPr="00BB0D46">
        <w:t>r</w:t>
      </w:r>
      <w:r w:rsidR="00105F4B" w:rsidRPr="00BB0D46">
        <w:t xml:space="preserve"> </w:t>
      </w:r>
      <w:r w:rsidR="00F47D31" w:rsidRPr="00BB0D46">
        <w:t xml:space="preserve">device should contain a </w:t>
      </w:r>
      <w:r w:rsidR="00D9500A" w:rsidRPr="00BB0D46">
        <w:t>Wireless Embedded Module</w:t>
      </w:r>
      <w:r w:rsidR="00876E91" w:rsidRPr="00BB0D46">
        <w:t>,</w:t>
      </w:r>
      <w:r w:rsidR="00D9500A" w:rsidRPr="00BB0D46">
        <w:t xml:space="preserve"> </w:t>
      </w:r>
      <w:r w:rsidR="00F47D31" w:rsidRPr="00BB0D46">
        <w:t xml:space="preserve">which </w:t>
      </w:r>
      <w:r w:rsidR="00105F4B" w:rsidRPr="00BB0D46">
        <w:t>has been tested and certified by Telstra</w:t>
      </w:r>
      <w:r w:rsidR="00D9500A" w:rsidRPr="00BB0D46">
        <w:t xml:space="preserve"> </w:t>
      </w:r>
      <w:r w:rsidR="00CA20C7" w:rsidRPr="00BB0D46">
        <w:t>(</w:t>
      </w:r>
      <w:r w:rsidR="00876E91" w:rsidRPr="00BB0D46">
        <w:t xml:space="preserve">as </w:t>
      </w:r>
      <w:r w:rsidR="00CA20C7" w:rsidRPr="00BB0D46">
        <w:t>listed</w:t>
      </w:r>
      <w:r w:rsidR="00D9500A" w:rsidRPr="00BB0D46">
        <w:t xml:space="preserve"> </w:t>
      </w:r>
      <w:r w:rsidR="002A3D06" w:rsidRPr="00BB0D46">
        <w:t>at</w:t>
      </w:r>
      <w:r w:rsidR="00D9500A" w:rsidRPr="00BB0D46">
        <w:t xml:space="preserve"> </w:t>
      </w:r>
      <w:hyperlink r:id="rId25" w:history="1">
        <w:r w:rsidR="00D9500A" w:rsidRPr="00BB0D46">
          <w:t>https://www.telstra.com.au/content/dam/tcom/business-enterprise/machine-to-machine/pdf/telstra-m2m-certified-devices-modules.pdf</w:t>
        </w:r>
      </w:hyperlink>
      <w:r w:rsidR="00876E91" w:rsidRPr="00BB0D46">
        <w:t>)</w:t>
      </w:r>
      <w:r w:rsidRPr="00BB0D46">
        <w:t>, or you can request that we certify your device for an additional fee</w:t>
      </w:r>
      <w:r w:rsidR="002A3D06" w:rsidRPr="00BB0D46">
        <w:t>.</w:t>
      </w:r>
    </w:p>
    <w:p w14:paraId="7079344A" w14:textId="77777777" w:rsidR="00876E91" w:rsidRPr="00BB0D46" w:rsidRDefault="00876E91" w:rsidP="00386D24">
      <w:pPr>
        <w:pStyle w:val="numbered-6"/>
      </w:pPr>
      <w:r w:rsidRPr="00BB0D46">
        <w:t xml:space="preserve">If you wish to use a device which does not have an approved Wireless Embedded Module, we provide no guarantee that it will be compatible with our Telstra Mobile network. </w:t>
      </w:r>
    </w:p>
    <w:p w14:paraId="74D7EFEB" w14:textId="1E92824B" w:rsidR="00C405ED" w:rsidRPr="00BB0D46" w:rsidRDefault="002A3D06" w:rsidP="00386D24">
      <w:pPr>
        <w:pStyle w:val="numbered-6"/>
      </w:pPr>
      <w:r w:rsidRPr="00BB0D46">
        <w:t>Y</w:t>
      </w:r>
      <w:r w:rsidR="00C405ED" w:rsidRPr="00BB0D46">
        <w:t xml:space="preserve">our device should </w:t>
      </w:r>
      <w:r w:rsidR="00876E91" w:rsidRPr="00BB0D46">
        <w:t xml:space="preserve">also </w:t>
      </w:r>
      <w:r w:rsidR="00C405ED" w:rsidRPr="00BB0D46">
        <w:t xml:space="preserve">be compatible with our platform APIs (a list of certified devices is </w:t>
      </w:r>
      <w:r w:rsidRPr="00BB0D46">
        <w:t xml:space="preserve">listed </w:t>
      </w:r>
      <w:hyperlink r:id="rId26" w:tooltip="Web site Cumolocity IoT" w:history="1">
        <w:r w:rsidRPr="00540FD4">
          <w:rPr>
            <w:rStyle w:val="Hyperlink"/>
          </w:rPr>
          <w:t>at</w:t>
        </w:r>
        <w:r w:rsidR="00C405ED" w:rsidRPr="00540FD4">
          <w:rPr>
            <w:rStyle w:val="Hyperlink"/>
          </w:rPr>
          <w:t xml:space="preserve"> http://www.cumulocity.com/dev-centre</w:t>
        </w:r>
      </w:hyperlink>
      <w:r w:rsidR="00876E91" w:rsidRPr="00BB0D46">
        <w:rPr>
          <w:rStyle w:val="Hyperlink"/>
        </w:rPr>
        <w:t xml:space="preserve">, </w:t>
      </w:r>
      <w:r w:rsidRPr="00BB0D46">
        <w:t>e</w:t>
      </w:r>
      <w:r w:rsidR="00C405ED" w:rsidRPr="00BB0D46">
        <w:t xml:space="preserve">xcluding </w:t>
      </w:r>
      <w:r w:rsidRPr="00BB0D46">
        <w:t xml:space="preserve">those devices which are 2G devices), </w:t>
      </w:r>
      <w:r w:rsidR="00C405ED" w:rsidRPr="00BB0D46">
        <w:t xml:space="preserve">or you can conduct your own device integration </w:t>
      </w:r>
      <w:r w:rsidR="00EE7067" w:rsidRPr="00BB0D46">
        <w:t xml:space="preserve">and </w:t>
      </w:r>
      <w:r w:rsidR="00C405ED" w:rsidRPr="00BB0D46">
        <w:t>testing</w:t>
      </w:r>
      <w:r w:rsidRPr="00BB0D46">
        <w:t xml:space="preserve">. </w:t>
      </w:r>
    </w:p>
    <w:p w14:paraId="1B1C0016" w14:textId="7B85F3EC" w:rsidR="00610F17" w:rsidRPr="00BB0D46" w:rsidRDefault="00610F17" w:rsidP="00386D24">
      <w:pPr>
        <w:pStyle w:val="numbered-6"/>
      </w:pPr>
      <w:r w:rsidRPr="00BB0D46">
        <w:t>I</w:t>
      </w:r>
      <w:r w:rsidR="002A3D06" w:rsidRPr="00BB0D46">
        <w:t>f</w:t>
      </w:r>
      <w:r w:rsidRPr="00BB0D46">
        <w:t xml:space="preserve"> you wish to use a device which </w:t>
      </w:r>
      <w:r w:rsidR="00A1446D" w:rsidRPr="00BB0D46">
        <w:t>is not compatible with the platform APIs</w:t>
      </w:r>
      <w:r w:rsidRPr="00BB0D46">
        <w:t>, we provide no guarantee that it will be compatible with our I</w:t>
      </w:r>
      <w:r w:rsidR="007B0BB2">
        <w:t>o</w:t>
      </w:r>
      <w:r w:rsidRPr="00BB0D46">
        <w:t xml:space="preserve">T </w:t>
      </w:r>
      <w:r w:rsidR="00875963" w:rsidRPr="00BB0D46">
        <w:t>P</w:t>
      </w:r>
      <w:r w:rsidRPr="00BB0D46">
        <w:t>latform.</w:t>
      </w:r>
    </w:p>
    <w:p w14:paraId="1C3C0D42" w14:textId="77777777" w:rsidR="00105F4B" w:rsidRPr="00BB0D46" w:rsidRDefault="00105F4B" w:rsidP="00386D24">
      <w:pPr>
        <w:pStyle w:val="numbered-6"/>
      </w:pPr>
      <w:r w:rsidRPr="00BB0D46">
        <w:t>If you have altered a device (including if we have done so on your instructions), so that it no longer supports emergency call access, you are responsible for and must ensure that that any end users of the device are made aware that the device is not able to make emergency calls.</w:t>
      </w:r>
    </w:p>
    <w:p w14:paraId="46D55878" w14:textId="77777777" w:rsidR="00C7536F" w:rsidRPr="00BB0D46" w:rsidRDefault="00C7536F" w:rsidP="00316987">
      <w:pPr>
        <w:pStyle w:val="H2-Numbered"/>
      </w:pPr>
      <w:bookmarkStart w:id="66" w:name="_Toc508287991"/>
      <w:r w:rsidRPr="00BB0D46">
        <w:t>TERM AND TERMINATION</w:t>
      </w:r>
      <w:bookmarkEnd w:id="66"/>
      <w:r w:rsidRPr="00BB0D46">
        <w:t xml:space="preserve"> </w:t>
      </w:r>
    </w:p>
    <w:p w14:paraId="0AD8FD47" w14:textId="61633ADA" w:rsidR="00D27E76" w:rsidRPr="00BB0D46" w:rsidRDefault="000A2BC1" w:rsidP="00386D24">
      <w:pPr>
        <w:pStyle w:val="numbered-7"/>
      </w:pPr>
      <w:bookmarkStart w:id="67" w:name="_Ref442354624"/>
      <w:r w:rsidRPr="00BB0D46">
        <w:t>The Minimum Term for your IoT Service is set out in the table below:</w:t>
      </w:r>
      <w:bookmarkEnd w:id="67"/>
    </w:p>
    <w:tbl>
      <w:tblPr>
        <w:tblStyle w:val="TableGrid2"/>
        <w:tblW w:w="4642" w:type="pct"/>
        <w:tblInd w:w="630" w:type="dxa"/>
        <w:tblLook w:val="04A0" w:firstRow="1" w:lastRow="0" w:firstColumn="1" w:lastColumn="0" w:noHBand="0" w:noVBand="1"/>
      </w:tblPr>
      <w:tblGrid>
        <w:gridCol w:w="1448"/>
        <w:gridCol w:w="1882"/>
        <w:gridCol w:w="2430"/>
        <w:gridCol w:w="2136"/>
      </w:tblGrid>
      <w:tr w:rsidR="00403484" w:rsidRPr="00BB0D46" w14:paraId="546A5067" w14:textId="77777777" w:rsidTr="00B27AB9">
        <w:trPr>
          <w:tblHeader/>
        </w:trPr>
        <w:tc>
          <w:tcPr>
            <w:tcW w:w="1448" w:type="dxa"/>
            <w:tcBorders>
              <w:top w:val="nil"/>
              <w:left w:val="nil"/>
              <w:bottom w:val="single" w:sz="4" w:space="0" w:color="000000"/>
            </w:tcBorders>
            <w:shd w:val="clear" w:color="auto" w:fill="FFFFFF" w:themeFill="background1"/>
          </w:tcPr>
          <w:p w14:paraId="51B09E41" w14:textId="77777777" w:rsidR="000A2BC1" w:rsidRPr="00BB0D46" w:rsidRDefault="000A2BC1" w:rsidP="00CE7D4F">
            <w:pPr>
              <w:keepNext/>
              <w:spacing w:before="60" w:after="60"/>
              <w:rPr>
                <w:b/>
                <w:noProof/>
                <w:szCs w:val="24"/>
              </w:rPr>
            </w:pPr>
          </w:p>
        </w:tc>
        <w:tc>
          <w:tcPr>
            <w:tcW w:w="1882" w:type="dxa"/>
            <w:shd w:val="clear" w:color="auto" w:fill="D9D9D9" w:themeFill="background1" w:themeFillShade="D9"/>
          </w:tcPr>
          <w:p w14:paraId="7FB3F390" w14:textId="77777777" w:rsidR="000A2BC1" w:rsidRPr="00BB0D46" w:rsidRDefault="000A2BC1" w:rsidP="00CE7D4F">
            <w:pPr>
              <w:keepNext/>
              <w:spacing w:before="60" w:after="60"/>
              <w:rPr>
                <w:b/>
                <w:noProof/>
                <w:szCs w:val="24"/>
              </w:rPr>
            </w:pPr>
            <w:r w:rsidRPr="00BB0D46">
              <w:rPr>
                <w:b/>
                <w:noProof/>
                <w:szCs w:val="24"/>
              </w:rPr>
              <w:t>IoT Platform Trial</w:t>
            </w:r>
          </w:p>
        </w:tc>
        <w:tc>
          <w:tcPr>
            <w:tcW w:w="2430" w:type="dxa"/>
            <w:shd w:val="clear" w:color="auto" w:fill="D9D9D9" w:themeFill="background1" w:themeFillShade="D9"/>
          </w:tcPr>
          <w:p w14:paraId="3593C4E3" w14:textId="77777777" w:rsidR="000A2BC1" w:rsidRPr="00BB0D46" w:rsidRDefault="000A2BC1" w:rsidP="00CE7D4F">
            <w:pPr>
              <w:keepNext/>
              <w:spacing w:before="60" w:after="60"/>
              <w:rPr>
                <w:b/>
                <w:noProof/>
                <w:szCs w:val="24"/>
              </w:rPr>
            </w:pPr>
            <w:r w:rsidRPr="00BB0D46">
              <w:rPr>
                <w:b/>
                <w:noProof/>
                <w:szCs w:val="24"/>
              </w:rPr>
              <w:t>IoT Platform</w:t>
            </w:r>
          </w:p>
        </w:tc>
        <w:tc>
          <w:tcPr>
            <w:tcW w:w="2136" w:type="dxa"/>
            <w:shd w:val="clear" w:color="auto" w:fill="D9D9D9" w:themeFill="background1" w:themeFillShade="D9"/>
          </w:tcPr>
          <w:p w14:paraId="00F50FC3" w14:textId="5842D000" w:rsidR="000A2BC1" w:rsidRPr="00BB0D46" w:rsidRDefault="000A2BC1" w:rsidP="0022078B">
            <w:pPr>
              <w:keepNext/>
              <w:spacing w:before="60" w:after="60"/>
              <w:rPr>
                <w:b/>
                <w:noProof/>
                <w:szCs w:val="24"/>
              </w:rPr>
            </w:pPr>
            <w:r w:rsidRPr="00BB0D46">
              <w:rPr>
                <w:b/>
                <w:noProof/>
                <w:szCs w:val="24"/>
              </w:rPr>
              <w:t>loT Solution</w:t>
            </w:r>
          </w:p>
        </w:tc>
      </w:tr>
      <w:tr w:rsidR="00C7189C" w:rsidRPr="00BB0D46" w14:paraId="2D019BA3" w14:textId="77777777" w:rsidTr="00B27AB9">
        <w:trPr>
          <w:trHeight w:val="903"/>
        </w:trPr>
        <w:tc>
          <w:tcPr>
            <w:tcW w:w="1448" w:type="dxa"/>
            <w:shd w:val="clear" w:color="auto" w:fill="D9D9D9" w:themeFill="background1" w:themeFillShade="D9"/>
          </w:tcPr>
          <w:p w14:paraId="0D9B71D7" w14:textId="77777777" w:rsidR="000A2BC1" w:rsidRPr="00BB0D46" w:rsidRDefault="000A2BC1" w:rsidP="00CE7D4F">
            <w:pPr>
              <w:spacing w:before="60" w:after="60"/>
              <w:rPr>
                <w:szCs w:val="24"/>
              </w:rPr>
            </w:pPr>
            <w:r w:rsidRPr="00BB0D46">
              <w:rPr>
                <w:szCs w:val="24"/>
              </w:rPr>
              <w:t>Minimum Term</w:t>
            </w:r>
          </w:p>
        </w:tc>
        <w:tc>
          <w:tcPr>
            <w:tcW w:w="1882" w:type="dxa"/>
          </w:tcPr>
          <w:p w14:paraId="1F6AEBB2" w14:textId="2988B275" w:rsidR="00BA1DB6" w:rsidRPr="00BB0D46" w:rsidRDefault="000A2BC1" w:rsidP="00403484">
            <w:pPr>
              <w:spacing w:before="60" w:after="60"/>
            </w:pPr>
            <w:r w:rsidRPr="00BB0D46">
              <w:t>30 days</w:t>
            </w:r>
            <w:r w:rsidR="00403484">
              <w:t xml:space="preserve"> </w:t>
            </w:r>
            <w:r w:rsidR="00BA1DB6" w:rsidRPr="000D54E0">
              <w:t xml:space="preserve">(with an option to extend </w:t>
            </w:r>
            <w:r w:rsidR="00B629A1">
              <w:t xml:space="preserve">a further 30 or 60 </w:t>
            </w:r>
            <w:r w:rsidR="00BA1DB6" w:rsidRPr="000D54E0">
              <w:t>days)</w:t>
            </w:r>
            <w:r w:rsidR="00403484">
              <w:t>.</w:t>
            </w:r>
          </w:p>
        </w:tc>
        <w:tc>
          <w:tcPr>
            <w:tcW w:w="2430" w:type="dxa"/>
          </w:tcPr>
          <w:p w14:paraId="3D50236C" w14:textId="33DA3D2B" w:rsidR="008A1BFD" w:rsidRDefault="00B6107C" w:rsidP="00B27AB9">
            <w:r>
              <w:t>No Minimum Term</w:t>
            </w:r>
            <w:r w:rsidR="008A1BFD">
              <w:t>.</w:t>
            </w:r>
          </w:p>
          <w:p w14:paraId="63E0D40B" w14:textId="47553468" w:rsidR="008A1BFD" w:rsidRPr="00BB0D46" w:rsidRDefault="008A1BFD" w:rsidP="00475AC9">
            <w:pPr>
              <w:spacing w:before="60" w:after="60"/>
            </w:pPr>
            <w:r>
              <w:t>For customers who signed up before 7 August 2017, the Minimum Term is 12 months.</w:t>
            </w:r>
            <w:r w:rsidR="00475AC9">
              <w:t xml:space="preserve">  A</w:t>
            </w:r>
            <w:r w:rsidR="00475AC9" w:rsidRPr="000D54E0">
              <w:t>t the end of the Minimum Term, your IoT Service will automatically become a month-to-month subscription.</w:t>
            </w:r>
          </w:p>
        </w:tc>
        <w:tc>
          <w:tcPr>
            <w:tcW w:w="2136" w:type="dxa"/>
            <w:vAlign w:val="center"/>
          </w:tcPr>
          <w:p w14:paraId="433395AB" w14:textId="037EE588" w:rsidR="000A2BC1" w:rsidRPr="00BB0D46" w:rsidRDefault="000A2BC1" w:rsidP="00CE7D4F">
            <w:pPr>
              <w:spacing w:before="60" w:after="60"/>
            </w:pPr>
            <w:r w:rsidRPr="00BB0D46">
              <w:t>As set out in your separate agreement with us</w:t>
            </w:r>
            <w:r w:rsidR="00403484">
              <w:t>.</w:t>
            </w:r>
          </w:p>
        </w:tc>
      </w:tr>
    </w:tbl>
    <w:p w14:paraId="31BC7FE0" w14:textId="56740E29" w:rsidR="00695E6B" w:rsidRPr="00BB0D46" w:rsidRDefault="00695E6B" w:rsidP="00386D24">
      <w:pPr>
        <w:pStyle w:val="numbered-7"/>
      </w:pPr>
      <w:r w:rsidRPr="00BB0D46">
        <w:t>At the end of your IoT Platform Trial, your IoT Service will automatically end unless you have upgraded to a paid service before the date of expiry of your IoT Platform Trial.</w:t>
      </w:r>
    </w:p>
    <w:p w14:paraId="29645DDB" w14:textId="77777777" w:rsidR="00031B03" w:rsidRPr="00BB0D46" w:rsidRDefault="00031B03" w:rsidP="00386D24">
      <w:pPr>
        <w:pStyle w:val="numbered-7"/>
      </w:pPr>
      <w:bookmarkStart w:id="68" w:name="_Ref441653054"/>
      <w:bookmarkStart w:id="69" w:name="_Ref441667022"/>
      <w:r w:rsidRPr="00BB0D46">
        <w:t xml:space="preserve">You may terminate your </w:t>
      </w:r>
      <w:r w:rsidR="007E0B02" w:rsidRPr="00BB0D46">
        <w:t>IoT Service</w:t>
      </w:r>
      <w:r w:rsidRPr="00BB0D46">
        <w:t xml:space="preserve"> at any time</w:t>
      </w:r>
      <w:r w:rsidR="005923F0" w:rsidRPr="00BB0D46">
        <w:t xml:space="preserve"> by contacting us and following the procedure we outline to you at the time</w:t>
      </w:r>
      <w:r w:rsidR="00102B5C" w:rsidRPr="00BB0D46">
        <w:t>.</w:t>
      </w:r>
    </w:p>
    <w:bookmarkEnd w:id="68"/>
    <w:bookmarkEnd w:id="69"/>
    <w:p w14:paraId="05B53F13" w14:textId="5A58CD20" w:rsidR="00031B03" w:rsidRPr="00BB0D46" w:rsidRDefault="00031B03" w:rsidP="00386D24">
      <w:pPr>
        <w:pStyle w:val="numbered-7"/>
      </w:pPr>
      <w:r w:rsidRPr="00BB0D46">
        <w:t xml:space="preserve">If </w:t>
      </w:r>
      <w:r w:rsidR="00102B5C" w:rsidRPr="00BB0D46">
        <w:t>you terminate your</w:t>
      </w:r>
      <w:r w:rsidRPr="00BB0D46">
        <w:t xml:space="preserve"> IoT </w:t>
      </w:r>
      <w:r w:rsidR="00CA274C" w:rsidRPr="00BB0D46">
        <w:t>S</w:t>
      </w:r>
      <w:r w:rsidR="001D646A" w:rsidRPr="00BB0D46">
        <w:t>ervice</w:t>
      </w:r>
      <w:r w:rsidR="00102B5C" w:rsidRPr="00BB0D46">
        <w:t xml:space="preserve"> you will still have to pay all </w:t>
      </w:r>
      <w:r w:rsidR="00D53EC6" w:rsidRPr="00BB0D46">
        <w:t>Fees</w:t>
      </w:r>
      <w:r w:rsidR="00102B5C" w:rsidRPr="00BB0D46">
        <w:t xml:space="preserve"> up to and including the date your IoT Service ends.</w:t>
      </w:r>
    </w:p>
    <w:p w14:paraId="15417CCB" w14:textId="77777777" w:rsidR="00AF0BBD" w:rsidRPr="00BB0D46" w:rsidRDefault="00126BE4" w:rsidP="00316987">
      <w:pPr>
        <w:pStyle w:val="H2-Numbered"/>
      </w:pPr>
      <w:bookmarkStart w:id="70" w:name="_Toc508287992"/>
      <w:r w:rsidRPr="00BB0D46">
        <w:t>CONSEQUENCES OF TERMINATION OR EXPIRY</w:t>
      </w:r>
      <w:bookmarkEnd w:id="70"/>
    </w:p>
    <w:p w14:paraId="0C5D36C4" w14:textId="77777777" w:rsidR="00900BED" w:rsidRPr="00BB0D46" w:rsidRDefault="00900BED" w:rsidP="00386D24">
      <w:pPr>
        <w:pStyle w:val="H3-Bold"/>
        <w:spacing w:before="120"/>
      </w:pPr>
      <w:bookmarkStart w:id="71" w:name="_Ref411244316"/>
      <w:r w:rsidRPr="00BB0D46">
        <w:t>Your IoT Service</w:t>
      </w:r>
    </w:p>
    <w:p w14:paraId="6F0AA776" w14:textId="77777777" w:rsidR="00AF0BBD" w:rsidRPr="00BB0D46" w:rsidRDefault="0087179D" w:rsidP="00386D24">
      <w:pPr>
        <w:pStyle w:val="numbered-8"/>
      </w:pPr>
      <w:r w:rsidRPr="00BB0D46">
        <w:t>Upon termination</w:t>
      </w:r>
      <w:r w:rsidR="00C7536F" w:rsidRPr="00BB0D46">
        <w:t xml:space="preserve"> or expiry</w:t>
      </w:r>
      <w:r w:rsidRPr="00BB0D46">
        <w:t xml:space="preserve"> of your </w:t>
      </w:r>
      <w:r w:rsidR="00691705" w:rsidRPr="00BB0D46">
        <w:t>IoT</w:t>
      </w:r>
      <w:r w:rsidR="00647938" w:rsidRPr="00BB0D46">
        <w:t xml:space="preserve"> Service</w:t>
      </w:r>
      <w:r w:rsidR="006C32A7" w:rsidRPr="00BB0D46">
        <w:t xml:space="preserve"> </w:t>
      </w:r>
      <w:r w:rsidR="00176BD4" w:rsidRPr="00BB0D46">
        <w:t>(including</w:t>
      </w:r>
      <w:r w:rsidR="00CF126D" w:rsidRPr="00BB0D46">
        <w:t>, if applicable,</w:t>
      </w:r>
      <w:r w:rsidR="00176BD4" w:rsidRPr="00BB0D46">
        <w:t xml:space="preserve"> the IoT Platform Trial)</w:t>
      </w:r>
      <w:bookmarkStart w:id="72" w:name="_Ref411244311"/>
      <w:bookmarkEnd w:id="71"/>
      <w:r w:rsidR="00905F50" w:rsidRPr="00BB0D46">
        <w:t xml:space="preserve">, </w:t>
      </w:r>
      <w:r w:rsidRPr="00BB0D46">
        <w:t>you must immediately:</w:t>
      </w:r>
      <w:bookmarkEnd w:id="72"/>
      <w:r w:rsidRPr="00BB0D46">
        <w:t xml:space="preserve"> </w:t>
      </w:r>
    </w:p>
    <w:p w14:paraId="06C744CB" w14:textId="77777777" w:rsidR="00AF0BBD" w:rsidRPr="00EA0B36" w:rsidRDefault="0087179D" w:rsidP="00D1522F">
      <w:pPr>
        <w:pStyle w:val="a"/>
        <w:numPr>
          <w:ilvl w:val="0"/>
          <w:numId w:val="37"/>
        </w:numPr>
        <w:ind w:left="1440" w:hanging="450"/>
      </w:pPr>
      <w:r w:rsidRPr="00EA0B36">
        <w:t xml:space="preserve">cease using and ensure that each of your Authorised Users ceases using the </w:t>
      </w:r>
      <w:r w:rsidR="00691705" w:rsidRPr="00EA0B36">
        <w:t>IoT</w:t>
      </w:r>
      <w:r w:rsidRPr="00EA0B36">
        <w:t xml:space="preserve"> Service; </w:t>
      </w:r>
      <w:r w:rsidR="00647938" w:rsidRPr="00EA0B36">
        <w:t>and</w:t>
      </w:r>
    </w:p>
    <w:p w14:paraId="25A6DB04" w14:textId="77777777" w:rsidR="00AF0BBD" w:rsidRPr="00EA0B36" w:rsidRDefault="0087179D" w:rsidP="00D1522F">
      <w:pPr>
        <w:pStyle w:val="a"/>
        <w:ind w:hanging="450"/>
      </w:pPr>
      <w:r w:rsidRPr="00EA0B36">
        <w:t xml:space="preserve">pay to us all Fees, </w:t>
      </w:r>
      <w:proofErr w:type="gramStart"/>
      <w:r w:rsidRPr="00EA0B36">
        <w:t>expenses</w:t>
      </w:r>
      <w:proofErr w:type="gramEnd"/>
      <w:r w:rsidRPr="00EA0B36">
        <w:t xml:space="preserve"> or other sums payable to us under this </w:t>
      </w:r>
      <w:r w:rsidR="00691705" w:rsidRPr="00EA0B36">
        <w:t>IoT</w:t>
      </w:r>
      <w:r w:rsidRPr="00EA0B36">
        <w:t xml:space="preserve"> Service section of Our Customer Terms that have accrued or are payable as at the date of termination</w:t>
      </w:r>
      <w:r w:rsidR="00695E6B" w:rsidRPr="00EA0B36">
        <w:t xml:space="preserve"> or expiry</w:t>
      </w:r>
      <w:r w:rsidR="00905F50" w:rsidRPr="00EA0B36">
        <w:t>.</w:t>
      </w:r>
    </w:p>
    <w:p w14:paraId="0D2CF5EF" w14:textId="77777777" w:rsidR="0075420C" w:rsidRPr="00BB0D46" w:rsidRDefault="00900BED" w:rsidP="00EB0CA3">
      <w:pPr>
        <w:pStyle w:val="H3-Bold"/>
      </w:pPr>
      <w:r w:rsidRPr="00BB0D46">
        <w:t xml:space="preserve">Your </w:t>
      </w:r>
      <w:r w:rsidR="0075420C" w:rsidRPr="00BB0D46">
        <w:t>Customer Data</w:t>
      </w:r>
    </w:p>
    <w:p w14:paraId="10E37E43" w14:textId="1BC2341F" w:rsidR="00905F50" w:rsidRPr="00BB0D46" w:rsidRDefault="00905F50" w:rsidP="00386D24">
      <w:pPr>
        <w:pStyle w:val="numbered-8"/>
      </w:pPr>
      <w:r w:rsidRPr="00BB0D46">
        <w:t>It is your responsibilit</w:t>
      </w:r>
      <w:r w:rsidR="00060299" w:rsidRPr="00BB0D46">
        <w:t>y to use appropriate means to retrieve</w:t>
      </w:r>
      <w:r w:rsidR="00900BED" w:rsidRPr="00BB0D46">
        <w:t xml:space="preserve"> or back-up </w:t>
      </w:r>
      <w:r w:rsidR="00060299" w:rsidRPr="00BB0D46">
        <w:t>all your Customer Data before termination or expiry of your IoT Service.</w:t>
      </w:r>
      <w:r w:rsidR="00F50BBE" w:rsidRPr="00BB0D46">
        <w:t xml:space="preserve">  After termination or expiry of your I</w:t>
      </w:r>
      <w:r w:rsidR="007B0BB2">
        <w:t>o</w:t>
      </w:r>
      <w:r w:rsidR="00F50BBE" w:rsidRPr="00BB0D46">
        <w:t>T Service (including the IoT Platform Trial), you will not be able to access or retrieve your Customer Data.</w:t>
      </w:r>
    </w:p>
    <w:p w14:paraId="026F78CE" w14:textId="77777777" w:rsidR="0075420C" w:rsidRPr="00BB0D46" w:rsidRDefault="0075420C" w:rsidP="00386D24">
      <w:pPr>
        <w:pStyle w:val="numbered-8"/>
      </w:pPr>
      <w:r w:rsidRPr="00BB0D46">
        <w:t xml:space="preserve">At the end of </w:t>
      </w:r>
      <w:r w:rsidR="00F50BBE" w:rsidRPr="00BB0D46">
        <w:t xml:space="preserve">the IoT Service, </w:t>
      </w:r>
      <w:r w:rsidRPr="00BB0D46">
        <w:t>we will erase all your Customer Data (to the extent permitted by law).</w:t>
      </w:r>
    </w:p>
    <w:p w14:paraId="097A2D9D" w14:textId="77777777" w:rsidR="00C437BB" w:rsidRPr="00BB0D46" w:rsidRDefault="002B4561" w:rsidP="00316987">
      <w:pPr>
        <w:pStyle w:val="H2-Numbered"/>
      </w:pPr>
      <w:bookmarkStart w:id="73" w:name="_Toc398626262"/>
      <w:bookmarkStart w:id="74" w:name="_Toc398626285"/>
      <w:bookmarkStart w:id="75" w:name="_Toc409086789"/>
      <w:bookmarkStart w:id="76" w:name="_Toc409086824"/>
      <w:bookmarkStart w:id="77" w:name="_Toc409089660"/>
      <w:bookmarkStart w:id="78" w:name="_Toc409092905"/>
      <w:bookmarkStart w:id="79" w:name="_Toc409093414"/>
      <w:bookmarkStart w:id="80" w:name="_Toc409185484"/>
      <w:bookmarkStart w:id="81" w:name="_Toc409188424"/>
      <w:bookmarkStart w:id="82" w:name="_Toc411187822"/>
      <w:bookmarkStart w:id="83" w:name="_Toc508287993"/>
      <w:bookmarkStart w:id="84" w:name="_Toc406605325"/>
      <w:bookmarkStart w:id="85" w:name="_Ref409007596"/>
      <w:bookmarkStart w:id="86" w:name="_Toc398626266"/>
      <w:bookmarkStart w:id="87" w:name="_Toc398626289"/>
      <w:bookmarkEnd w:id="73"/>
      <w:bookmarkEnd w:id="74"/>
      <w:bookmarkEnd w:id="75"/>
      <w:bookmarkEnd w:id="76"/>
      <w:bookmarkEnd w:id="77"/>
      <w:bookmarkEnd w:id="78"/>
      <w:bookmarkEnd w:id="79"/>
      <w:bookmarkEnd w:id="80"/>
      <w:bookmarkEnd w:id="81"/>
      <w:bookmarkEnd w:id="82"/>
      <w:r w:rsidRPr="00BB0D46">
        <w:t>SERVICE AVAILABILITY</w:t>
      </w:r>
      <w:bookmarkEnd w:id="83"/>
    </w:p>
    <w:p w14:paraId="2F348B0C" w14:textId="77777777" w:rsidR="00C96FF6" w:rsidRPr="00BB0D46" w:rsidRDefault="00C96FF6" w:rsidP="00386D24">
      <w:pPr>
        <w:pStyle w:val="numbered-9"/>
      </w:pPr>
      <w:r w:rsidRPr="00BB0D46">
        <w:t>You must not use the IoT Service for services which require guaranteed data and service availability, and you agree that the IoT Service is not a substitute for any other means of ensuring safety or obtaining emergency assistance (for instance, it is not a replacement for, or suitable platform for accessing, 000 services).</w:t>
      </w:r>
    </w:p>
    <w:p w14:paraId="0DC71FDF" w14:textId="77777777" w:rsidR="00647938" w:rsidRPr="00BB0D46" w:rsidRDefault="00647938" w:rsidP="00386D24">
      <w:pPr>
        <w:pStyle w:val="numbered-9"/>
      </w:pPr>
      <w:r w:rsidRPr="00BB0D46">
        <w:t>You acknowledge and agree that we or our third party</w:t>
      </w:r>
      <w:r w:rsidR="005F1593" w:rsidRPr="00BB0D46">
        <w:t xml:space="preserve"> service</w:t>
      </w:r>
      <w:r w:rsidRPr="00BB0D46">
        <w:t xml:space="preserve"> provider may perform scheduled maintenance on your </w:t>
      </w:r>
      <w:r w:rsidR="00691705" w:rsidRPr="00BB0D46">
        <w:t>IoT</w:t>
      </w:r>
      <w:r w:rsidRPr="00BB0D46">
        <w:t xml:space="preserve"> Service, which may cause your </w:t>
      </w:r>
      <w:r w:rsidR="00691705" w:rsidRPr="00BB0D46">
        <w:t>IoT</w:t>
      </w:r>
      <w:r w:rsidRPr="00BB0D46">
        <w:t xml:space="preserve"> Service to be temporarily </w:t>
      </w:r>
      <w:r w:rsidR="00A6669B" w:rsidRPr="00BB0D46">
        <w:t>u</w:t>
      </w:r>
      <w:r w:rsidR="00DA042A" w:rsidRPr="00BB0D46">
        <w:t>navailable</w:t>
      </w:r>
      <w:r w:rsidRPr="00BB0D46">
        <w:t xml:space="preserve">. </w:t>
      </w:r>
      <w:r w:rsidR="001B73EF" w:rsidRPr="00BB0D46">
        <w:t xml:space="preserve"> </w:t>
      </w:r>
      <w:r w:rsidRPr="00BB0D46">
        <w:t>We will give you reasonable notice before performing such scheduled maintenance.</w:t>
      </w:r>
    </w:p>
    <w:p w14:paraId="2B1E7469" w14:textId="77777777" w:rsidR="00922BF5" w:rsidRPr="00BB0D46" w:rsidRDefault="00F16D07" w:rsidP="00316987">
      <w:pPr>
        <w:pStyle w:val="H2-Numbered"/>
      </w:pPr>
      <w:bookmarkStart w:id="88" w:name="_Toc508287994"/>
      <w:r w:rsidRPr="00BB0D46">
        <w:t>SUPPORT</w:t>
      </w:r>
      <w:bookmarkEnd w:id="84"/>
      <w:bookmarkEnd w:id="85"/>
      <w:bookmarkEnd w:id="88"/>
      <w:r w:rsidRPr="00BB0D46">
        <w:t xml:space="preserve"> </w:t>
      </w:r>
    </w:p>
    <w:p w14:paraId="4A64996D" w14:textId="77777777" w:rsidR="00E155EE" w:rsidRPr="00BB0D46" w:rsidRDefault="00E155EE" w:rsidP="00386D24">
      <w:pPr>
        <w:pStyle w:val="numbered-10"/>
      </w:pPr>
      <w:r w:rsidRPr="00BB0D46">
        <w:t>We will provide you with support in relation to pricing, billing,</w:t>
      </w:r>
      <w:r w:rsidR="00DB5F0A" w:rsidRPr="00BB0D46">
        <w:t xml:space="preserve"> </w:t>
      </w:r>
      <w:r w:rsidRPr="00BB0D46">
        <w:t>provisioning</w:t>
      </w:r>
      <w:r w:rsidR="00D46A93" w:rsidRPr="00BB0D46">
        <w:t xml:space="preserve"> and</w:t>
      </w:r>
      <w:r w:rsidR="00DB5F0A" w:rsidRPr="00BB0D46">
        <w:t xml:space="preserve"> </w:t>
      </w:r>
      <w:r w:rsidRPr="00BB0D46">
        <w:t xml:space="preserve">device </w:t>
      </w:r>
      <w:r w:rsidR="00DB5F0A" w:rsidRPr="00BB0D46">
        <w:t>configuration</w:t>
      </w:r>
      <w:r w:rsidR="00D4377D" w:rsidRPr="00BB0D46">
        <w:t xml:space="preserve"> for Approved Devices</w:t>
      </w:r>
      <w:r w:rsidRPr="00BB0D46">
        <w:t>.</w:t>
      </w:r>
    </w:p>
    <w:p w14:paraId="105ED26A" w14:textId="77777777" w:rsidR="00BA00FA" w:rsidRPr="00BB0D46" w:rsidRDefault="00BA00FA" w:rsidP="00316987">
      <w:pPr>
        <w:pStyle w:val="H2-Numbered"/>
      </w:pPr>
      <w:bookmarkStart w:id="89" w:name="_Toc508287995"/>
      <w:r w:rsidRPr="00BB0D46">
        <w:t>UPDATES AND UPGRADES</w:t>
      </w:r>
      <w:bookmarkEnd w:id="89"/>
    </w:p>
    <w:p w14:paraId="20BAE634" w14:textId="77777777" w:rsidR="005128A6" w:rsidRPr="00BB0D46" w:rsidRDefault="00BA00FA" w:rsidP="00386D24">
      <w:pPr>
        <w:pStyle w:val="numbered-11"/>
      </w:pPr>
      <w:r w:rsidRPr="00BB0D46">
        <w:t xml:space="preserve">We are not required to develop, release or install any updates, upgrades, patches, bug fixes, new releases or new versions in respect of </w:t>
      </w:r>
      <w:r w:rsidR="00422CF5" w:rsidRPr="00BB0D46">
        <w:t>your</w:t>
      </w:r>
      <w:r w:rsidRPr="00BB0D46">
        <w:t xml:space="preserve"> </w:t>
      </w:r>
      <w:r w:rsidR="00691705" w:rsidRPr="00BB0D46">
        <w:t>IoT</w:t>
      </w:r>
      <w:r w:rsidRPr="00BB0D46">
        <w:t xml:space="preserve"> Service</w:t>
      </w:r>
      <w:r w:rsidRPr="00BB0D46" w:rsidDel="00265918">
        <w:t xml:space="preserve"> </w:t>
      </w:r>
      <w:r w:rsidRPr="00BB0D46">
        <w:t>(“</w:t>
      </w:r>
      <w:r w:rsidRPr="00BB0D46">
        <w:rPr>
          <w:b/>
        </w:rPr>
        <w:t>Updates</w:t>
      </w:r>
      <w:r w:rsidRPr="00BB0D46">
        <w:t xml:space="preserve">”).  </w:t>
      </w:r>
      <w:r w:rsidR="00E312F0" w:rsidRPr="00BB0D46">
        <w:t xml:space="preserve">When </w:t>
      </w:r>
      <w:r w:rsidRPr="00BB0D46">
        <w:t xml:space="preserve">we do develop or release any Updates, </w:t>
      </w:r>
      <w:r w:rsidR="00E312F0" w:rsidRPr="00BB0D46">
        <w:t>we will give you</w:t>
      </w:r>
      <w:r w:rsidR="005C1C21" w:rsidRPr="00BB0D46">
        <w:t xml:space="preserve"> reasonable</w:t>
      </w:r>
      <w:r w:rsidR="00E312F0" w:rsidRPr="00BB0D46">
        <w:t xml:space="preserve"> notice if the </w:t>
      </w:r>
      <w:r w:rsidR="0070412D" w:rsidRPr="00BB0D46">
        <w:t>U</w:t>
      </w:r>
      <w:r w:rsidR="00E312F0" w:rsidRPr="00BB0D46">
        <w:t xml:space="preserve">pdate is likely to impact your service. </w:t>
      </w:r>
    </w:p>
    <w:p w14:paraId="3D1E2D7C" w14:textId="77777777" w:rsidR="003041E5" w:rsidRPr="00BB0D46" w:rsidRDefault="00971AAE" w:rsidP="00316987">
      <w:pPr>
        <w:pStyle w:val="H2-Numbered"/>
      </w:pPr>
      <w:bookmarkStart w:id="90" w:name="_Toc508287996"/>
      <w:r w:rsidRPr="00BB0D46">
        <w:t>YOUR DATA</w:t>
      </w:r>
      <w:bookmarkEnd w:id="90"/>
    </w:p>
    <w:p w14:paraId="49C3CAA8" w14:textId="77777777" w:rsidR="003041E5" w:rsidRPr="00BB0D46" w:rsidRDefault="00E540FA" w:rsidP="00386D24">
      <w:pPr>
        <w:pStyle w:val="numbered-12"/>
      </w:pPr>
      <w:r w:rsidRPr="00BB0D46">
        <w:t xml:space="preserve">You acknowledge that we may receive data (including sensitive data like location information and in some instances, Personal Information) as a result of providing the IoT Service.  </w:t>
      </w:r>
      <w:r w:rsidR="003041E5" w:rsidRPr="00BB0D46">
        <w:t xml:space="preserve">Except as required by law, you have sole responsibility for the legality, reliability, integrity, accuracy and quality of the </w:t>
      </w:r>
      <w:r w:rsidR="00971AAE" w:rsidRPr="00BB0D46">
        <w:t xml:space="preserve">data </w:t>
      </w:r>
      <w:r w:rsidR="003041E5" w:rsidRPr="00BB0D46">
        <w:t xml:space="preserve">you provide to us using the </w:t>
      </w:r>
      <w:r w:rsidR="00691705" w:rsidRPr="00BB0D46">
        <w:t>IoT</w:t>
      </w:r>
      <w:r w:rsidR="003041E5" w:rsidRPr="00BB0D46">
        <w:t xml:space="preserve"> Service.</w:t>
      </w:r>
    </w:p>
    <w:p w14:paraId="77427C59" w14:textId="77777777" w:rsidR="003041E5" w:rsidRPr="00BB0D46" w:rsidRDefault="003041E5" w:rsidP="00386D24">
      <w:pPr>
        <w:pStyle w:val="numbered-12"/>
      </w:pPr>
      <w:r w:rsidRPr="00BB0D46">
        <w:t xml:space="preserve">To the extent we are required to process </w:t>
      </w:r>
      <w:r w:rsidR="00E540FA" w:rsidRPr="00BB0D46">
        <w:t xml:space="preserve">data (including </w:t>
      </w:r>
      <w:r w:rsidRPr="00BB0D46">
        <w:t>Personal Information</w:t>
      </w:r>
      <w:r w:rsidR="00E540FA" w:rsidRPr="00BB0D46">
        <w:t>)</w:t>
      </w:r>
      <w:r w:rsidRPr="00BB0D46">
        <w:t xml:space="preserve"> in connection with the </w:t>
      </w:r>
      <w:r w:rsidR="00691705" w:rsidRPr="00BB0D46">
        <w:t>IoT</w:t>
      </w:r>
      <w:r w:rsidRPr="00BB0D46">
        <w:t xml:space="preserve"> Service, and in addition to the matters set out in our Privacy Policy</w:t>
      </w:r>
      <w:r w:rsidR="00E540FA" w:rsidRPr="00BB0D46">
        <w:t xml:space="preserve"> (where relevant)</w:t>
      </w:r>
      <w:r w:rsidRPr="00BB0D46">
        <w:t xml:space="preserve">: </w:t>
      </w:r>
    </w:p>
    <w:p w14:paraId="4CA9630F" w14:textId="77777777" w:rsidR="00E540FA" w:rsidRPr="005B7FFE" w:rsidRDefault="00E540FA" w:rsidP="00705E84">
      <w:pPr>
        <w:pStyle w:val="a"/>
        <w:numPr>
          <w:ilvl w:val="0"/>
          <w:numId w:val="38"/>
        </w:numPr>
      </w:pPr>
      <w:r w:rsidRPr="005B7FFE">
        <w:t>you acknowledge that our third party service providers and mobility partners may receive, access, use, store and disclose that data;</w:t>
      </w:r>
    </w:p>
    <w:p w14:paraId="194A12B0" w14:textId="77777777" w:rsidR="0040596C" w:rsidRPr="00A97F60" w:rsidRDefault="003041E5" w:rsidP="00705E84">
      <w:pPr>
        <w:pStyle w:val="a"/>
      </w:pPr>
      <w:r w:rsidRPr="00A97F60">
        <w:t xml:space="preserve">you acknowledge that the </w:t>
      </w:r>
      <w:r w:rsidR="00E540FA" w:rsidRPr="00A97F60">
        <w:t xml:space="preserve">data </w:t>
      </w:r>
      <w:r w:rsidRPr="00A97F60">
        <w:t>may be disclosed or stored outside Australia or</w:t>
      </w:r>
      <w:r w:rsidR="00084DB1" w:rsidRPr="00A97F60">
        <w:t xml:space="preserve"> the country where your Authoris</w:t>
      </w:r>
      <w:r w:rsidRPr="00A97F60">
        <w:t>ed Users are located;</w:t>
      </w:r>
    </w:p>
    <w:p w14:paraId="49BBB46A" w14:textId="77777777" w:rsidR="0040596C" w:rsidRPr="00A97F60" w:rsidRDefault="003041E5" w:rsidP="00705E84">
      <w:pPr>
        <w:pStyle w:val="a"/>
      </w:pPr>
      <w:r w:rsidRPr="00A97F60">
        <w:t xml:space="preserve">you consent to us and our third party service provider, to receive, share and disclose </w:t>
      </w:r>
      <w:r w:rsidR="00E540FA" w:rsidRPr="00A97F60">
        <w:t xml:space="preserve">data </w:t>
      </w:r>
      <w:r w:rsidRPr="00A97F60">
        <w:t xml:space="preserve">arising from use of the </w:t>
      </w:r>
      <w:r w:rsidR="00691705" w:rsidRPr="00A97F60">
        <w:t>IoT</w:t>
      </w:r>
      <w:r w:rsidRPr="00A97F60">
        <w:t xml:space="preserve"> Service with telecommunications or other third party service providers used in conjunction with the </w:t>
      </w:r>
      <w:r w:rsidR="00691705" w:rsidRPr="00A97F60">
        <w:t>IoT</w:t>
      </w:r>
      <w:r w:rsidRPr="00A97F60">
        <w:t xml:space="preserve"> Service;</w:t>
      </w:r>
    </w:p>
    <w:p w14:paraId="4105357A" w14:textId="77777777" w:rsidR="0040596C" w:rsidRPr="00A97F60" w:rsidRDefault="003041E5" w:rsidP="00705E84">
      <w:pPr>
        <w:pStyle w:val="a"/>
      </w:pPr>
      <w:r w:rsidRPr="00A97F60">
        <w:t xml:space="preserve">you confirm you are entitled to disclose the relevant </w:t>
      </w:r>
      <w:r w:rsidR="00E540FA" w:rsidRPr="00A97F60">
        <w:t xml:space="preserve">data </w:t>
      </w:r>
      <w:r w:rsidRPr="00A97F60">
        <w:t xml:space="preserve">to us and our </w:t>
      </w:r>
      <w:proofErr w:type="gramStart"/>
      <w:r w:rsidRPr="00A97F60">
        <w:t>third party</w:t>
      </w:r>
      <w:proofErr w:type="gramEnd"/>
      <w:r w:rsidRPr="00A97F60">
        <w:t xml:space="preserve"> service provider so that we may lawfully use, process and disclose the </w:t>
      </w:r>
      <w:r w:rsidR="00E540FA" w:rsidRPr="00A97F60">
        <w:t xml:space="preserve">data </w:t>
      </w:r>
      <w:r w:rsidRPr="00A97F60">
        <w:t xml:space="preserve">to supply the </w:t>
      </w:r>
      <w:r w:rsidR="00691705" w:rsidRPr="00A97F60">
        <w:t>IoT</w:t>
      </w:r>
      <w:r w:rsidRPr="00A97F60">
        <w:t xml:space="preserve"> Service; </w:t>
      </w:r>
    </w:p>
    <w:p w14:paraId="7FE16388" w14:textId="77777777" w:rsidR="0040596C" w:rsidRPr="00A97F60" w:rsidRDefault="003041E5" w:rsidP="00705E84">
      <w:pPr>
        <w:pStyle w:val="a"/>
      </w:pPr>
      <w:r w:rsidRPr="00A97F60">
        <w:t xml:space="preserve">you must ensure that the relevant third parties have been informed of, and have given their consent to, such use, processing, and disclosure by us and our third party service provider as required under the </w:t>
      </w:r>
      <w:r w:rsidR="00643B0C" w:rsidRPr="00A97F60">
        <w:t>Privacy Act</w:t>
      </w:r>
      <w:r w:rsidR="00E540FA" w:rsidRPr="00A97F60">
        <w:t xml:space="preserve"> (if relevant)</w:t>
      </w:r>
      <w:r w:rsidRPr="00A97F60">
        <w:t>;</w:t>
      </w:r>
      <w:r w:rsidR="00315169" w:rsidRPr="00A97F60">
        <w:t xml:space="preserve"> and</w:t>
      </w:r>
    </w:p>
    <w:p w14:paraId="04B44CEC" w14:textId="77777777" w:rsidR="0040596C" w:rsidRPr="00A97F60" w:rsidRDefault="003041E5" w:rsidP="00705E84">
      <w:pPr>
        <w:pStyle w:val="a"/>
      </w:pPr>
      <w:r w:rsidRPr="00A97F60">
        <w:t>you must comply with your obligations under our Privacy Policy</w:t>
      </w:r>
      <w:r w:rsidR="00E540FA" w:rsidRPr="00A97F60">
        <w:t xml:space="preserve"> (if relevant)</w:t>
      </w:r>
      <w:r w:rsidRPr="00A97F60">
        <w:t xml:space="preserve">, the Privacy Act </w:t>
      </w:r>
      <w:r w:rsidR="00E540FA" w:rsidRPr="00A97F60">
        <w:t xml:space="preserve">(if relevant) </w:t>
      </w:r>
      <w:r w:rsidRPr="00A97F60">
        <w:t xml:space="preserve">and any other applicable law in relation to the </w:t>
      </w:r>
      <w:r w:rsidR="00E540FA" w:rsidRPr="00A97F60">
        <w:t xml:space="preserve">data </w:t>
      </w:r>
      <w:r w:rsidRPr="00A97F60">
        <w:t xml:space="preserve">disclosed to us in connection with your use of the </w:t>
      </w:r>
      <w:r w:rsidR="00691705" w:rsidRPr="00A97F60">
        <w:t>IoT</w:t>
      </w:r>
      <w:r w:rsidRPr="00A97F60">
        <w:t xml:space="preserve"> Service.</w:t>
      </w:r>
    </w:p>
    <w:p w14:paraId="13F7BE99" w14:textId="77777777" w:rsidR="003041E5" w:rsidRPr="00BB0D46" w:rsidRDefault="00F16D07" w:rsidP="00316987">
      <w:pPr>
        <w:pStyle w:val="H2-Numbered"/>
      </w:pPr>
      <w:bookmarkStart w:id="91" w:name="_Toc508287997"/>
      <w:r w:rsidRPr="00BB0D46">
        <w:t>YOUR RESPONSIBILITIES</w:t>
      </w:r>
      <w:bookmarkEnd w:id="91"/>
    </w:p>
    <w:p w14:paraId="2257A44A" w14:textId="77777777" w:rsidR="003041E5" w:rsidRPr="00BB0D46" w:rsidRDefault="003041E5" w:rsidP="00EB0CA3">
      <w:pPr>
        <w:pStyle w:val="H3-Bold"/>
      </w:pPr>
      <w:r w:rsidRPr="00BB0D46">
        <w:t>Provision of Authentication Credentials</w:t>
      </w:r>
    </w:p>
    <w:p w14:paraId="174660E9" w14:textId="77777777" w:rsidR="003041E5" w:rsidRPr="00BB0D46" w:rsidRDefault="003041E5" w:rsidP="00386D24">
      <w:pPr>
        <w:pStyle w:val="numbered-13"/>
      </w:pPr>
      <w:r w:rsidRPr="00BB0D46">
        <w:t xml:space="preserve">On your request, we will provide you with Authentication Credentials in order for your Authorised Users to access and use the </w:t>
      </w:r>
      <w:r w:rsidR="00691705" w:rsidRPr="00BB0D46">
        <w:t>IoT</w:t>
      </w:r>
      <w:r w:rsidRPr="00BB0D46">
        <w:t xml:space="preserve"> Service.</w:t>
      </w:r>
    </w:p>
    <w:p w14:paraId="02007CB3" w14:textId="77777777" w:rsidR="003041E5" w:rsidRPr="00BB0D46" w:rsidRDefault="003041E5" w:rsidP="00EB0CA3">
      <w:pPr>
        <w:pStyle w:val="H3-Bold"/>
      </w:pPr>
      <w:r w:rsidRPr="00BB0D46">
        <w:t>Your obligations in relation to the Authentication Credentials</w:t>
      </w:r>
    </w:p>
    <w:p w14:paraId="67BC9F63" w14:textId="77777777" w:rsidR="003041E5" w:rsidRPr="00BB0D46" w:rsidRDefault="003041E5" w:rsidP="00386D24">
      <w:pPr>
        <w:pStyle w:val="numbered-13"/>
      </w:pPr>
      <w:r w:rsidRPr="00BB0D46">
        <w:t>You must:</w:t>
      </w:r>
    </w:p>
    <w:p w14:paraId="4A3B9A4B" w14:textId="77777777" w:rsidR="008E6F7F" w:rsidRPr="00BB0D46" w:rsidRDefault="008E6F7F" w:rsidP="00D1522F">
      <w:pPr>
        <w:pStyle w:val="a"/>
        <w:numPr>
          <w:ilvl w:val="0"/>
          <w:numId w:val="39"/>
        </w:numPr>
        <w:ind w:left="1440"/>
      </w:pPr>
      <w:r w:rsidRPr="00BB0D46">
        <w:t xml:space="preserve">not use another company’s </w:t>
      </w:r>
      <w:proofErr w:type="gramStart"/>
      <w:r w:rsidRPr="00BB0D46">
        <w:t>trade mark</w:t>
      </w:r>
      <w:proofErr w:type="gramEnd"/>
      <w:r w:rsidRPr="00BB0D46">
        <w:t xml:space="preserve"> for a URL name for your tenancy, unless you have the right to use that trade mark</w:t>
      </w:r>
      <w:r w:rsidR="00C42054" w:rsidRPr="00BB0D46">
        <w:t>;</w:t>
      </w:r>
      <w:r w:rsidRPr="00BB0D46">
        <w:t xml:space="preserve"> </w:t>
      </w:r>
    </w:p>
    <w:p w14:paraId="6B9B0D5B" w14:textId="77777777" w:rsidR="008E6F7F" w:rsidRPr="005B7FFE" w:rsidRDefault="008E6F7F" w:rsidP="00705E84">
      <w:pPr>
        <w:pStyle w:val="a"/>
      </w:pPr>
      <w:r w:rsidRPr="005B7FFE">
        <w:t>not chose a tenancy name which may reasonably be considered to be inappropriate, or may prejudice Telstra’s reputation or brand (including if a URL is, or may be reasonabl</w:t>
      </w:r>
      <w:r w:rsidR="00D63D39" w:rsidRPr="005B7FFE">
        <w:t>y</w:t>
      </w:r>
      <w:r w:rsidRPr="005B7FFE">
        <w:t xml:space="preserve"> considered to be, offensive, defamatory or misleading)</w:t>
      </w:r>
      <w:r w:rsidR="00C42054" w:rsidRPr="005B7FFE">
        <w:t>;</w:t>
      </w:r>
      <w:r w:rsidR="008D4C6E" w:rsidRPr="005B7FFE">
        <w:t xml:space="preserve"> </w:t>
      </w:r>
      <w:r w:rsidR="00CC74B2" w:rsidRPr="005B7FFE">
        <w:t>i</w:t>
      </w:r>
      <w:r w:rsidR="008D4C6E" w:rsidRPr="005B7FFE">
        <w:t>f this occurs,</w:t>
      </w:r>
      <w:r w:rsidRPr="005B7FFE">
        <w:t xml:space="preserve"> </w:t>
      </w:r>
      <w:r w:rsidR="003F45A8" w:rsidRPr="005B7FFE">
        <w:t>we are</w:t>
      </w:r>
      <w:r w:rsidR="00DF4A69" w:rsidRPr="005B7FFE">
        <w:t xml:space="preserve"> not able to rename the URL and so </w:t>
      </w:r>
      <w:r w:rsidRPr="005B7FFE">
        <w:t xml:space="preserve">may deactivate the URL </w:t>
      </w:r>
      <w:r w:rsidR="00DF4A69" w:rsidRPr="005B7FFE">
        <w:t>and delete your data</w:t>
      </w:r>
      <w:r w:rsidR="003F45A8" w:rsidRPr="005B7FFE">
        <w:t>,</w:t>
      </w:r>
      <w:r w:rsidR="00DF4A69" w:rsidRPr="005B7FFE">
        <w:t xml:space="preserve"> provided </w:t>
      </w:r>
      <w:r w:rsidR="003F45A8" w:rsidRPr="005B7FFE">
        <w:t>we have</w:t>
      </w:r>
      <w:r w:rsidR="00DF4A69" w:rsidRPr="005B7FFE">
        <w:t xml:space="preserve"> first given you 30 days’ notice to retrieve your data</w:t>
      </w:r>
      <w:r w:rsidR="00BD68E3" w:rsidRPr="005B7FFE">
        <w:t>;</w:t>
      </w:r>
    </w:p>
    <w:p w14:paraId="365C3B4B" w14:textId="77777777" w:rsidR="003041E5" w:rsidRPr="00A97F60" w:rsidRDefault="003041E5" w:rsidP="00705E84">
      <w:pPr>
        <w:pStyle w:val="a"/>
      </w:pPr>
      <w:r w:rsidRPr="00A97F60">
        <w:t xml:space="preserve">ensure that each Authentication Credential is securely maintained and used only by </w:t>
      </w:r>
      <w:r w:rsidR="005F1593" w:rsidRPr="00A97F60">
        <w:t>your</w:t>
      </w:r>
      <w:r w:rsidRPr="00A97F60">
        <w:t xml:space="preserve"> Authorised User to whom the Authentication Credential has been issued;</w:t>
      </w:r>
    </w:p>
    <w:p w14:paraId="0B5B80FE" w14:textId="77777777" w:rsidR="003041E5" w:rsidRPr="00A97F60" w:rsidRDefault="003041E5" w:rsidP="00705E84">
      <w:pPr>
        <w:pStyle w:val="a"/>
      </w:pPr>
      <w:r w:rsidRPr="00A97F60">
        <w:t xml:space="preserve">comply with any policies, </w:t>
      </w:r>
      <w:proofErr w:type="gramStart"/>
      <w:r w:rsidRPr="00A97F60">
        <w:t>guidelines</w:t>
      </w:r>
      <w:proofErr w:type="gramEnd"/>
      <w:r w:rsidRPr="00A97F60">
        <w:t xml:space="preserve"> or other requirements that we may issue from time to time in any way relating to Authentication Credentials;</w:t>
      </w:r>
      <w:r w:rsidR="0003341D" w:rsidRPr="00A97F60">
        <w:t xml:space="preserve"> and</w:t>
      </w:r>
    </w:p>
    <w:p w14:paraId="50705475" w14:textId="77777777" w:rsidR="003041E5" w:rsidRPr="00A97F60" w:rsidRDefault="003041E5" w:rsidP="00705E84">
      <w:pPr>
        <w:pStyle w:val="a"/>
      </w:pPr>
      <w:r w:rsidRPr="00A97F60">
        <w:t>immediately notify us and take immediate steps to disable an issued Authentication Credential if:</w:t>
      </w:r>
    </w:p>
    <w:p w14:paraId="0064F196" w14:textId="77777777" w:rsidR="003041E5" w:rsidRPr="00BB0D46" w:rsidRDefault="003041E5" w:rsidP="00EA0B36">
      <w:pPr>
        <w:pStyle w:val="i"/>
      </w:pPr>
      <w:r w:rsidRPr="00BB0D46">
        <w:t xml:space="preserve">an Authorised User ceases to be employed by, contracted to, or otherwise authorised to use the </w:t>
      </w:r>
      <w:r w:rsidR="00691705" w:rsidRPr="00BB0D46">
        <w:t>IoT</w:t>
      </w:r>
      <w:r w:rsidRPr="00BB0D46">
        <w:t xml:space="preserve"> Service by you;</w:t>
      </w:r>
    </w:p>
    <w:p w14:paraId="3B94BC3E" w14:textId="77777777" w:rsidR="003041E5" w:rsidRPr="00BB0D46" w:rsidRDefault="003041E5" w:rsidP="00EA0B36">
      <w:pPr>
        <w:pStyle w:val="i"/>
      </w:pPr>
      <w:r w:rsidRPr="00BB0D46">
        <w:t xml:space="preserve">an Authentication Credential is lost, stolen, </w:t>
      </w:r>
      <w:proofErr w:type="gramStart"/>
      <w:r w:rsidRPr="00BB0D46">
        <w:t>missing</w:t>
      </w:r>
      <w:proofErr w:type="gramEnd"/>
      <w:r w:rsidRPr="00BB0D46">
        <w:t xml:space="preserve"> or is otherwise compromised; or </w:t>
      </w:r>
    </w:p>
    <w:p w14:paraId="54066B91" w14:textId="77777777" w:rsidR="003041E5" w:rsidRPr="00BB0D46" w:rsidRDefault="003041E5" w:rsidP="00EA0B36">
      <w:pPr>
        <w:pStyle w:val="i"/>
      </w:pPr>
      <w:r w:rsidRPr="00BB0D46">
        <w:t xml:space="preserve">you become aware of any breach of the provisions of this </w:t>
      </w:r>
      <w:r w:rsidR="00691705" w:rsidRPr="00BB0D46">
        <w:t>IoT</w:t>
      </w:r>
      <w:r w:rsidR="005F1593" w:rsidRPr="00BB0D46">
        <w:t xml:space="preserve"> Service </w:t>
      </w:r>
      <w:r w:rsidRPr="00BB0D46">
        <w:t xml:space="preserve">section of Our Customer Terms by </w:t>
      </w:r>
      <w:r w:rsidR="005F1593" w:rsidRPr="00BB0D46">
        <w:t>your</w:t>
      </w:r>
      <w:r w:rsidRPr="00BB0D46">
        <w:t xml:space="preserve"> Authorised User, in which case the Authentication Credentials will be suspended until such time as the breach is remedied </w:t>
      </w:r>
      <w:r w:rsidR="004C3CBD" w:rsidRPr="00BB0D46">
        <w:t>to our</w:t>
      </w:r>
      <w:r w:rsidRPr="00BB0D46">
        <w:t xml:space="preserve"> satisfaction.</w:t>
      </w:r>
    </w:p>
    <w:p w14:paraId="1559881F" w14:textId="77777777" w:rsidR="003041E5" w:rsidRPr="00BB0D46" w:rsidRDefault="003041E5" w:rsidP="00EB0CA3">
      <w:pPr>
        <w:pStyle w:val="H3-Bold"/>
      </w:pPr>
      <w:r w:rsidRPr="00BB0D46">
        <w:t>Management of Authentication Credentials</w:t>
      </w:r>
    </w:p>
    <w:p w14:paraId="26C7DD10" w14:textId="77777777" w:rsidR="003041E5" w:rsidRPr="00BB0D46" w:rsidRDefault="003041E5" w:rsidP="00386D24">
      <w:pPr>
        <w:pStyle w:val="numbered-13"/>
      </w:pPr>
      <w:r w:rsidRPr="00BB0D46">
        <w:t>We reserve the right at any time and from time to time to change and/or revoke Authentication Credentials by providing you with written notice.</w:t>
      </w:r>
    </w:p>
    <w:p w14:paraId="5C787372" w14:textId="77777777" w:rsidR="003041E5" w:rsidRPr="00BB0D46" w:rsidRDefault="002F5E06" w:rsidP="00EB0CA3">
      <w:pPr>
        <w:pStyle w:val="H3-Bold"/>
      </w:pPr>
      <w:r w:rsidRPr="00BB0D46">
        <w:t>General responsibilities</w:t>
      </w:r>
    </w:p>
    <w:p w14:paraId="13F1C4F1" w14:textId="77777777" w:rsidR="003041E5" w:rsidRPr="00BB0D46" w:rsidRDefault="003041E5" w:rsidP="00386D24">
      <w:pPr>
        <w:pStyle w:val="numbered-13"/>
      </w:pPr>
      <w:r w:rsidRPr="00BB0D46">
        <w:t>You will be responsible for:</w:t>
      </w:r>
    </w:p>
    <w:p w14:paraId="3D1D13F0" w14:textId="77777777" w:rsidR="00065076" w:rsidRPr="005B7FFE" w:rsidRDefault="00065076" w:rsidP="00D1522F">
      <w:pPr>
        <w:pStyle w:val="a"/>
        <w:numPr>
          <w:ilvl w:val="0"/>
          <w:numId w:val="40"/>
        </w:numPr>
        <w:ind w:left="1440"/>
      </w:pPr>
      <w:r w:rsidRPr="005B7FFE">
        <w:t xml:space="preserve">all activities on and use of the </w:t>
      </w:r>
      <w:r w:rsidR="00691705" w:rsidRPr="005B7FFE">
        <w:t>IoT</w:t>
      </w:r>
      <w:r w:rsidRPr="005B7FFE">
        <w:t xml:space="preserve"> Service, and any information or content uploaded or </w:t>
      </w:r>
      <w:proofErr w:type="gramStart"/>
      <w:r w:rsidRPr="005B7FFE">
        <w:t>entered into</w:t>
      </w:r>
      <w:proofErr w:type="gramEnd"/>
      <w:r w:rsidRPr="005B7FFE">
        <w:t xml:space="preserve"> the </w:t>
      </w:r>
      <w:r w:rsidR="00691705" w:rsidRPr="005B7FFE">
        <w:t>IoT</w:t>
      </w:r>
      <w:r w:rsidRPr="005B7FFE">
        <w:t xml:space="preserve"> Service, using any of your Authentication Credentials; and</w:t>
      </w:r>
    </w:p>
    <w:p w14:paraId="1F92B57B" w14:textId="77777777" w:rsidR="003041E5" w:rsidRPr="005B7FFE" w:rsidRDefault="003041E5" w:rsidP="00705E84">
      <w:pPr>
        <w:pStyle w:val="a"/>
      </w:pPr>
      <w:r w:rsidRPr="005B7FFE">
        <w:t>obtaining all consents, permits or approvals necessary to upload</w:t>
      </w:r>
      <w:r w:rsidR="00AB5BE9" w:rsidRPr="005B7FFE">
        <w:t xml:space="preserve"> and store</w:t>
      </w:r>
      <w:r w:rsidRPr="005B7FFE">
        <w:t xml:space="preserve"> the Customer Data into the </w:t>
      </w:r>
      <w:r w:rsidR="00691705" w:rsidRPr="005B7FFE">
        <w:t>IoT</w:t>
      </w:r>
      <w:r w:rsidRPr="005B7FFE">
        <w:t xml:space="preserve"> Service</w:t>
      </w:r>
    </w:p>
    <w:p w14:paraId="5A48FA9C" w14:textId="77777777" w:rsidR="003041E5" w:rsidRPr="00BB0D46" w:rsidRDefault="003041E5" w:rsidP="00386D24">
      <w:pPr>
        <w:pStyle w:val="numbered-13"/>
      </w:pPr>
      <w:r w:rsidRPr="00BB0D46">
        <w:t>You must:</w:t>
      </w:r>
    </w:p>
    <w:p w14:paraId="3CC32517" w14:textId="77777777" w:rsidR="003041E5" w:rsidRPr="00BB0D46" w:rsidRDefault="003041E5" w:rsidP="00D1522F">
      <w:pPr>
        <w:pStyle w:val="a"/>
        <w:numPr>
          <w:ilvl w:val="0"/>
          <w:numId w:val="41"/>
        </w:numPr>
        <w:ind w:left="1440"/>
      </w:pPr>
      <w:r w:rsidRPr="00BB0D46">
        <w:t xml:space="preserve">use the </w:t>
      </w:r>
      <w:r w:rsidR="00691705" w:rsidRPr="00BB0D46">
        <w:t>IoT</w:t>
      </w:r>
      <w:r w:rsidRPr="00BB0D46">
        <w:t xml:space="preserve"> Service only for your internal business purposes;</w:t>
      </w:r>
    </w:p>
    <w:p w14:paraId="2572A4D8" w14:textId="77777777" w:rsidR="003041E5" w:rsidRDefault="003041E5" w:rsidP="00705E84">
      <w:pPr>
        <w:pStyle w:val="a"/>
      </w:pPr>
      <w:r w:rsidRPr="00BB0D46">
        <w:t>comply with our Acceptable Usage Policy</w:t>
      </w:r>
      <w:r w:rsidR="00E81798" w:rsidRPr="00BB0D46">
        <w:t xml:space="preserve"> </w:t>
      </w:r>
      <w:r w:rsidRPr="00BB0D46">
        <w:t xml:space="preserve">or any other policies regarding the use of the </w:t>
      </w:r>
      <w:r w:rsidR="00691705" w:rsidRPr="00BB0D46">
        <w:t>IoT</w:t>
      </w:r>
      <w:r w:rsidRPr="00BB0D46">
        <w:t xml:space="preserve"> Service that we notify you </w:t>
      </w:r>
      <w:r w:rsidR="0022404F" w:rsidRPr="00BB0D46">
        <w:t xml:space="preserve">of </w:t>
      </w:r>
      <w:r w:rsidR="0003341D" w:rsidRPr="00BB0D46">
        <w:t>from time to time</w:t>
      </w:r>
      <w:r w:rsidRPr="00BB0D46">
        <w:t>;</w:t>
      </w:r>
    </w:p>
    <w:p w14:paraId="3A2AC2DE" w14:textId="77777777" w:rsidR="001E3FB7" w:rsidRPr="001E3FB7" w:rsidRDefault="001E3FB7" w:rsidP="00705E84">
      <w:pPr>
        <w:pStyle w:val="a"/>
      </w:pPr>
      <w:r w:rsidRPr="00563528">
        <w:t>use the latest industry standard</w:t>
      </w:r>
      <w:r w:rsidR="004C4674">
        <w:t xml:space="preserve"> virus and</w:t>
      </w:r>
      <w:r w:rsidRPr="00563528">
        <w:t xml:space="preserve"> </w:t>
      </w:r>
      <w:r w:rsidR="004C4674">
        <w:t>malware</w:t>
      </w:r>
      <w:r w:rsidRPr="00563528">
        <w:t xml:space="preserve"> detection and prevention methodologies and products in connection with </w:t>
      </w:r>
      <w:r w:rsidR="00F0518C">
        <w:t>your IoT</w:t>
      </w:r>
      <w:r w:rsidRPr="00563528">
        <w:t xml:space="preserve"> Services</w:t>
      </w:r>
      <w:r w:rsidR="00F0518C">
        <w:t>, including</w:t>
      </w:r>
      <w:r w:rsidR="00C02FA0">
        <w:t xml:space="preserve"> on any d</w:t>
      </w:r>
      <w:r w:rsidR="00F0518C">
        <w:t xml:space="preserve">evices you use with </w:t>
      </w:r>
      <w:r w:rsidR="006F1CE6">
        <w:t>your</w:t>
      </w:r>
      <w:r w:rsidR="00F0518C">
        <w:t xml:space="preserve"> </w:t>
      </w:r>
      <w:r w:rsidR="00C02FA0">
        <w:t xml:space="preserve">IoT </w:t>
      </w:r>
      <w:r w:rsidR="00F0518C">
        <w:t>service</w:t>
      </w:r>
      <w:r w:rsidRPr="00563528">
        <w:t>;</w:t>
      </w:r>
    </w:p>
    <w:p w14:paraId="158294AB" w14:textId="77777777" w:rsidR="003041E5" w:rsidRPr="00BB0D46" w:rsidRDefault="0003341D" w:rsidP="00705E84">
      <w:pPr>
        <w:pStyle w:val="a"/>
      </w:pPr>
      <w:r w:rsidRPr="00BB0D46">
        <w:t xml:space="preserve">only use your </w:t>
      </w:r>
      <w:r w:rsidR="00691705" w:rsidRPr="00BB0D46">
        <w:t>IoT</w:t>
      </w:r>
      <w:r w:rsidRPr="00BB0D46">
        <w:t xml:space="preserve"> Service for lawful purposes and in accordance with this </w:t>
      </w:r>
      <w:r w:rsidR="00691705" w:rsidRPr="00BB0D46">
        <w:t>IoT</w:t>
      </w:r>
      <w:r w:rsidRPr="00BB0D46">
        <w:t xml:space="preserve"> Service section of Our Customer Terms</w:t>
      </w:r>
      <w:r w:rsidR="003041E5" w:rsidRPr="00BB0D46">
        <w:t>;</w:t>
      </w:r>
    </w:p>
    <w:p w14:paraId="4D8E2BAD" w14:textId="77777777" w:rsidR="003041E5" w:rsidRPr="00BB0D46" w:rsidRDefault="003041E5" w:rsidP="00705E84">
      <w:pPr>
        <w:pStyle w:val="a"/>
      </w:pPr>
      <w:r w:rsidRPr="00BB0D46">
        <w:t xml:space="preserve">not permit any person other than </w:t>
      </w:r>
      <w:r w:rsidR="005F1593" w:rsidRPr="00BB0D46">
        <w:t>your</w:t>
      </w:r>
      <w:r w:rsidRPr="00BB0D46">
        <w:t xml:space="preserve"> Authorised Users to use the </w:t>
      </w:r>
      <w:r w:rsidR="00691705" w:rsidRPr="00BB0D46">
        <w:t>IoT</w:t>
      </w:r>
      <w:r w:rsidRPr="00BB0D46">
        <w:t xml:space="preserve"> Service and ensure that those Authorised Users, in using the </w:t>
      </w:r>
      <w:r w:rsidR="00691705" w:rsidRPr="00BB0D46">
        <w:t>IoT</w:t>
      </w:r>
      <w:r w:rsidRPr="00BB0D46">
        <w:t xml:space="preserve"> Service, comply with the terms and conditions of this </w:t>
      </w:r>
      <w:r w:rsidR="00691705" w:rsidRPr="00BB0D46">
        <w:t>IoT</w:t>
      </w:r>
      <w:r w:rsidRPr="00BB0D46">
        <w:t xml:space="preserve"> Service section of Our Customer Terms as if they were you;</w:t>
      </w:r>
      <w:r w:rsidR="00782592" w:rsidRPr="00BB0D46">
        <w:t xml:space="preserve"> and</w:t>
      </w:r>
    </w:p>
    <w:p w14:paraId="622E7798" w14:textId="77777777" w:rsidR="003041E5" w:rsidRPr="00BB0D46" w:rsidRDefault="003041E5" w:rsidP="00705E84">
      <w:pPr>
        <w:pStyle w:val="a"/>
      </w:pPr>
      <w:r w:rsidRPr="00BB0D46">
        <w:t xml:space="preserve">not </w:t>
      </w:r>
      <w:r w:rsidR="0003341D" w:rsidRPr="00BB0D46">
        <w:t>rent, lease,</w:t>
      </w:r>
      <w:r w:rsidR="00782592" w:rsidRPr="00BB0D46">
        <w:t xml:space="preserve"> sell,</w:t>
      </w:r>
      <w:r w:rsidR="0003341D" w:rsidRPr="00BB0D46">
        <w:t xml:space="preserve"> </w:t>
      </w:r>
      <w:r w:rsidRPr="00BB0D46">
        <w:t xml:space="preserve">modify, adapt, translate, reverse engineer, de-compile, disassemble or copy all or any part of the </w:t>
      </w:r>
      <w:r w:rsidR="00691705" w:rsidRPr="00BB0D46">
        <w:t>IoT</w:t>
      </w:r>
      <w:r w:rsidRPr="00BB0D46">
        <w:t xml:space="preserve"> Service.</w:t>
      </w:r>
    </w:p>
    <w:p w14:paraId="2BAEE3B4" w14:textId="77777777" w:rsidR="00716A69" w:rsidRPr="00BB0D46" w:rsidRDefault="00716A69" w:rsidP="00EB0CA3">
      <w:pPr>
        <w:pStyle w:val="H3-Bold"/>
      </w:pPr>
      <w:r w:rsidRPr="00BB0D46">
        <w:t>A</w:t>
      </w:r>
      <w:r w:rsidR="00650FF1" w:rsidRPr="00BB0D46">
        <w:t>ccess to your system</w:t>
      </w:r>
    </w:p>
    <w:p w14:paraId="6F622FED" w14:textId="77777777" w:rsidR="00716A69" w:rsidRPr="00BB0D46" w:rsidRDefault="00716A69" w:rsidP="00386D24">
      <w:pPr>
        <w:pStyle w:val="numbered-13"/>
      </w:pPr>
      <w:r w:rsidRPr="00BB0D46">
        <w:t>You acknowledge and agree that we and our third party service providers may access (including by remote access) your computer systems</w:t>
      </w:r>
      <w:r w:rsidR="004D5022" w:rsidRPr="00BB0D46">
        <w:t xml:space="preserve"> or other devices</w:t>
      </w:r>
      <w:r w:rsidRPr="00BB0D46">
        <w:t xml:space="preserve"> used to access the </w:t>
      </w:r>
      <w:r w:rsidR="00691705" w:rsidRPr="00BB0D46">
        <w:t>IoT</w:t>
      </w:r>
      <w:r w:rsidR="004D5022" w:rsidRPr="00BB0D46">
        <w:t xml:space="preserve"> Service</w:t>
      </w:r>
      <w:r w:rsidRPr="00BB0D46">
        <w:t xml:space="preserve">, including to provide support services to you and to monitor your use of the </w:t>
      </w:r>
      <w:r w:rsidR="00691705" w:rsidRPr="00BB0D46">
        <w:t>IoT</w:t>
      </w:r>
      <w:r w:rsidRPr="00BB0D46">
        <w:t xml:space="preserve"> Service. You must do all things reason</w:t>
      </w:r>
      <w:r w:rsidR="00242D30" w:rsidRPr="00BB0D46">
        <w:t xml:space="preserve">ably requested by us to ensure </w:t>
      </w:r>
      <w:r w:rsidR="00C34BE8" w:rsidRPr="00BB0D46">
        <w:t>we have such access</w:t>
      </w:r>
      <w:r w:rsidRPr="00BB0D46">
        <w:t xml:space="preserve">. </w:t>
      </w:r>
    </w:p>
    <w:p w14:paraId="24D59880" w14:textId="77777777" w:rsidR="00972A02" w:rsidRPr="00BB0D46" w:rsidRDefault="00A86437" w:rsidP="00316987">
      <w:pPr>
        <w:pStyle w:val="H2-Numbered"/>
      </w:pPr>
      <w:bookmarkStart w:id="92" w:name="_Toc508287998"/>
      <w:r w:rsidRPr="00BB0D46">
        <w:t>INTELLECTUAL PROPERTY</w:t>
      </w:r>
      <w:bookmarkEnd w:id="92"/>
    </w:p>
    <w:p w14:paraId="314834A7" w14:textId="77777777" w:rsidR="00C7536F" w:rsidRPr="00BB0D46" w:rsidRDefault="00C7536F" w:rsidP="000B0E3C">
      <w:pPr>
        <w:pStyle w:val="H3-Bold"/>
      </w:pPr>
      <w:r w:rsidRPr="00BB0D46">
        <w:t>Licence</w:t>
      </w:r>
    </w:p>
    <w:p w14:paraId="3A18AF74" w14:textId="77777777" w:rsidR="00C7536F" w:rsidRPr="00371E39" w:rsidRDefault="00C7536F" w:rsidP="00386D24">
      <w:pPr>
        <w:pStyle w:val="numbered-14"/>
      </w:pPr>
      <w:bookmarkStart w:id="93" w:name="_Ref440988665"/>
      <w:r w:rsidRPr="00371E39">
        <w:t>We grant you</w:t>
      </w:r>
      <w:r w:rsidR="005F1593" w:rsidRPr="00371E39">
        <w:t>, for the Term,</w:t>
      </w:r>
      <w:r w:rsidRPr="00371E39">
        <w:t xml:space="preserve"> a</w:t>
      </w:r>
      <w:r w:rsidR="005B672C" w:rsidRPr="00371E39">
        <w:t xml:space="preserve"> limited, revocable,</w:t>
      </w:r>
      <w:r w:rsidRPr="00371E39">
        <w:t xml:space="preserve"> non-exclusive</w:t>
      </w:r>
      <w:r w:rsidR="005B672C" w:rsidRPr="00371E39">
        <w:t xml:space="preserve"> and non-transferable </w:t>
      </w:r>
      <w:r w:rsidRPr="00371E39">
        <w:t xml:space="preserve">licence to access and use, and to allow your Authorised Users to access and use, the </w:t>
      </w:r>
      <w:r w:rsidR="00691705" w:rsidRPr="00371E39">
        <w:t>IoT</w:t>
      </w:r>
      <w:r w:rsidRPr="00371E39">
        <w:t xml:space="preserve"> Service and the Documentation</w:t>
      </w:r>
      <w:r w:rsidR="005B672C" w:rsidRPr="00371E39">
        <w:t xml:space="preserve"> solely to the extent such access and use is necessary for you and your Authorised Users to receive the </w:t>
      </w:r>
      <w:r w:rsidR="00691705" w:rsidRPr="00371E39">
        <w:t>IoT</w:t>
      </w:r>
      <w:r w:rsidR="005F1593" w:rsidRPr="00371E39">
        <w:t xml:space="preserve"> Service,</w:t>
      </w:r>
      <w:r w:rsidRPr="00371E39">
        <w:t xml:space="preserve"> in accordance with this</w:t>
      </w:r>
      <w:r w:rsidR="005F1593" w:rsidRPr="00371E39">
        <w:t xml:space="preserve"> </w:t>
      </w:r>
      <w:r w:rsidR="00691705" w:rsidRPr="00371E39">
        <w:t>IoT</w:t>
      </w:r>
      <w:r w:rsidR="005F1593" w:rsidRPr="00371E39">
        <w:t xml:space="preserve"> Service section of O</w:t>
      </w:r>
      <w:r w:rsidRPr="00371E39">
        <w:t>ur Customer Terms.</w:t>
      </w:r>
      <w:bookmarkEnd w:id="93"/>
    </w:p>
    <w:p w14:paraId="600FC53D" w14:textId="77777777" w:rsidR="00972A02" w:rsidRPr="00BB0D46" w:rsidRDefault="00F604A4" w:rsidP="00EB0CA3">
      <w:pPr>
        <w:pStyle w:val="H3-Bold"/>
      </w:pPr>
      <w:r w:rsidRPr="00BB0D46">
        <w:t>Our</w:t>
      </w:r>
      <w:r w:rsidR="008B66D1" w:rsidRPr="00BB0D46">
        <w:t xml:space="preserve"> Intellectual Property</w:t>
      </w:r>
    </w:p>
    <w:p w14:paraId="580E95AB" w14:textId="77777777" w:rsidR="00BD68E3" w:rsidRPr="00BB0D46" w:rsidRDefault="00CF0EE7" w:rsidP="00386D24">
      <w:pPr>
        <w:pStyle w:val="numbered-14"/>
      </w:pPr>
      <w:bookmarkStart w:id="94" w:name="_Ref409019256"/>
      <w:bookmarkStart w:id="95" w:name="_Ref411247103"/>
      <w:bookmarkStart w:id="96" w:name="_Ref408581971"/>
      <w:r w:rsidRPr="00BB0D46">
        <w:t>You do not receive</w:t>
      </w:r>
      <w:r w:rsidR="008B66D1" w:rsidRPr="00BB0D46">
        <w:t xml:space="preserve"> any ownership of or rights in respect of the Intellectual Property in the </w:t>
      </w:r>
      <w:r w:rsidR="00691705" w:rsidRPr="00BB0D46">
        <w:t>IoT</w:t>
      </w:r>
      <w:r w:rsidR="00265918" w:rsidRPr="00BB0D46">
        <w:t xml:space="preserve"> Service</w:t>
      </w:r>
      <w:r w:rsidR="000C4A69" w:rsidRPr="00BB0D46">
        <w:t xml:space="preserve"> </w:t>
      </w:r>
      <w:r w:rsidR="008B66D1" w:rsidRPr="00BB0D46">
        <w:t xml:space="preserve">or any Documentation, any Intellectual Property in any materials created as a result of the performance of the </w:t>
      </w:r>
      <w:r w:rsidR="00691705" w:rsidRPr="00BB0D46">
        <w:t>IoT</w:t>
      </w:r>
      <w:r w:rsidRPr="00BB0D46">
        <w:t xml:space="preserve"> Service </w:t>
      </w:r>
      <w:r w:rsidR="008B66D1" w:rsidRPr="00BB0D46">
        <w:t xml:space="preserve">or any Improvements to the </w:t>
      </w:r>
      <w:r w:rsidR="00691705" w:rsidRPr="00BB0D46">
        <w:t>IoT</w:t>
      </w:r>
      <w:r w:rsidR="00265918" w:rsidRPr="00BB0D46">
        <w:t xml:space="preserve"> </w:t>
      </w:r>
      <w:r w:rsidR="004C3CBD" w:rsidRPr="00BB0D46">
        <w:t xml:space="preserve">Service. </w:t>
      </w:r>
    </w:p>
    <w:p w14:paraId="42909929" w14:textId="77777777" w:rsidR="0086569C" w:rsidRPr="00BB0D46" w:rsidRDefault="008B66D1" w:rsidP="00386D24">
      <w:pPr>
        <w:pStyle w:val="numbered-14"/>
      </w:pPr>
      <w:r w:rsidRPr="00BB0D46">
        <w:t xml:space="preserve">Any Intellectual Property in respect of the </w:t>
      </w:r>
      <w:r w:rsidR="00691705" w:rsidRPr="00BB0D46">
        <w:t>IoT</w:t>
      </w:r>
      <w:r w:rsidR="00265918" w:rsidRPr="00BB0D46">
        <w:t xml:space="preserve"> Service</w:t>
      </w:r>
      <w:r w:rsidR="000C4A69" w:rsidRPr="00BB0D46">
        <w:t xml:space="preserve"> </w:t>
      </w:r>
      <w:r w:rsidRPr="00BB0D46">
        <w:t xml:space="preserve">or Documentation </w:t>
      </w:r>
      <w:r w:rsidR="0086569C" w:rsidRPr="00BB0D46">
        <w:t xml:space="preserve">that </w:t>
      </w:r>
      <w:r w:rsidRPr="00BB0D46">
        <w:t xml:space="preserve">is created by or vests in </w:t>
      </w:r>
      <w:r w:rsidR="006D6794" w:rsidRPr="00BB0D46">
        <w:t>you</w:t>
      </w:r>
      <w:r w:rsidRPr="00BB0D46">
        <w:t xml:space="preserve"> during the Term is assigned to </w:t>
      </w:r>
      <w:r w:rsidR="00CF0EE7" w:rsidRPr="00BB0D46">
        <w:t xml:space="preserve">us or our third party service provider </w:t>
      </w:r>
      <w:r w:rsidRPr="00BB0D46">
        <w:t xml:space="preserve">immediately upon the Intellectual Property being created or vesting in </w:t>
      </w:r>
      <w:r w:rsidR="006D6794" w:rsidRPr="00BB0D46">
        <w:t>you</w:t>
      </w:r>
      <w:r w:rsidRPr="00BB0D46">
        <w:t xml:space="preserve"> and </w:t>
      </w:r>
      <w:r w:rsidR="006D6794" w:rsidRPr="00BB0D46">
        <w:t>you</w:t>
      </w:r>
      <w:r w:rsidRPr="00BB0D46">
        <w:t xml:space="preserve"> agree to do all things and execute all documents as is reasonably necessary to effect such assignment.</w:t>
      </w:r>
      <w:bookmarkEnd w:id="94"/>
      <w:bookmarkEnd w:id="95"/>
      <w:r w:rsidRPr="00BB0D46">
        <w:t xml:space="preserve"> </w:t>
      </w:r>
    </w:p>
    <w:bookmarkEnd w:id="96"/>
    <w:p w14:paraId="4050A425" w14:textId="77777777" w:rsidR="00972A02" w:rsidRPr="00BB0D46" w:rsidRDefault="00B87CD7" w:rsidP="00EB0CA3">
      <w:pPr>
        <w:pStyle w:val="H3-Bold"/>
      </w:pPr>
      <w:r w:rsidRPr="00BB0D46">
        <w:t xml:space="preserve">Your </w:t>
      </w:r>
      <w:r w:rsidR="008B66D1" w:rsidRPr="00BB0D46">
        <w:t>Intellectual Property</w:t>
      </w:r>
    </w:p>
    <w:p w14:paraId="70B5E8A5" w14:textId="77777777" w:rsidR="00972A02" w:rsidRPr="00BB0D46" w:rsidRDefault="00CF0EE7" w:rsidP="00386D24">
      <w:pPr>
        <w:pStyle w:val="numbered-14"/>
      </w:pPr>
      <w:r w:rsidRPr="00BB0D46">
        <w:t xml:space="preserve">As between you and us, </w:t>
      </w:r>
      <w:r w:rsidR="006D6794" w:rsidRPr="00BB0D46">
        <w:t>you</w:t>
      </w:r>
      <w:r w:rsidR="008B66D1" w:rsidRPr="00BB0D46">
        <w:t xml:space="preserve"> retain ownership of </w:t>
      </w:r>
      <w:r w:rsidRPr="00BB0D46">
        <w:t xml:space="preserve">your </w:t>
      </w:r>
      <w:r w:rsidR="008B66D1" w:rsidRPr="00BB0D46">
        <w:t xml:space="preserve">Intellectual Property in respect of the Customer Data. </w:t>
      </w:r>
      <w:r w:rsidR="006D6794" w:rsidRPr="00BB0D46">
        <w:t>You</w:t>
      </w:r>
      <w:r w:rsidR="008B66D1" w:rsidRPr="00BB0D46">
        <w:t xml:space="preserve"> grant </w:t>
      </w:r>
      <w:r w:rsidR="0086569C" w:rsidRPr="00BB0D46">
        <w:t xml:space="preserve">us and our third party service provider, </w:t>
      </w:r>
      <w:r w:rsidR="008B66D1" w:rsidRPr="00BB0D46">
        <w:t xml:space="preserve">a non-exclusive, irrevocable licence to reproduce and otherwise exploit Customer Data for the purposes of providing the </w:t>
      </w:r>
      <w:r w:rsidR="00691705" w:rsidRPr="00BB0D46">
        <w:t>IoT</w:t>
      </w:r>
      <w:r w:rsidRPr="00BB0D46">
        <w:t xml:space="preserve"> Service (including </w:t>
      </w:r>
      <w:r w:rsidR="008B66D1" w:rsidRPr="00BB0D46">
        <w:t>any Additional Services</w:t>
      </w:r>
      <w:r w:rsidRPr="00BB0D46">
        <w:t>)</w:t>
      </w:r>
      <w:r w:rsidR="008B66D1" w:rsidRPr="00BB0D46">
        <w:t xml:space="preserve"> to </w:t>
      </w:r>
      <w:r w:rsidR="006D6794" w:rsidRPr="00BB0D46">
        <w:t>you</w:t>
      </w:r>
      <w:r w:rsidR="008B66D1" w:rsidRPr="00BB0D46">
        <w:t xml:space="preserve"> or for any purposes which </w:t>
      </w:r>
      <w:r w:rsidR="0086569C" w:rsidRPr="00BB0D46">
        <w:t xml:space="preserve">we </w:t>
      </w:r>
      <w:r w:rsidR="008B66D1" w:rsidRPr="00BB0D46">
        <w:t xml:space="preserve">consider are ancillary to </w:t>
      </w:r>
      <w:r w:rsidR="0086569C" w:rsidRPr="00BB0D46">
        <w:t xml:space="preserve">our </w:t>
      </w:r>
      <w:r w:rsidR="008B66D1" w:rsidRPr="00BB0D46">
        <w:t xml:space="preserve">provision of the </w:t>
      </w:r>
      <w:r w:rsidR="00691705" w:rsidRPr="00BB0D46">
        <w:t>IoT</w:t>
      </w:r>
      <w:r w:rsidRPr="00BB0D46">
        <w:t xml:space="preserve"> </w:t>
      </w:r>
      <w:r w:rsidR="008B66D1" w:rsidRPr="00BB0D46">
        <w:t xml:space="preserve">Services or Additional Services or are otherwise necessary for the proper operation of the </w:t>
      </w:r>
      <w:r w:rsidR="00691705" w:rsidRPr="00BB0D46">
        <w:t>IoT</w:t>
      </w:r>
      <w:r w:rsidR="00265918" w:rsidRPr="00BB0D46">
        <w:t xml:space="preserve"> Service</w:t>
      </w:r>
      <w:r w:rsidR="008B66D1" w:rsidRPr="00BB0D46">
        <w:t xml:space="preserve">. </w:t>
      </w:r>
    </w:p>
    <w:p w14:paraId="0DAAED8B" w14:textId="77777777" w:rsidR="00044A14" w:rsidRPr="00BB0D46" w:rsidRDefault="006F488E" w:rsidP="00316987">
      <w:pPr>
        <w:pStyle w:val="H2-Numbered"/>
      </w:pPr>
      <w:bookmarkStart w:id="97" w:name="_Ref450289054"/>
      <w:bookmarkStart w:id="98" w:name="_Toc508287999"/>
      <w:r w:rsidRPr="00BB0D46">
        <w:t>PLATFORM VENDOR</w:t>
      </w:r>
      <w:r w:rsidR="00044A14" w:rsidRPr="00BB0D46">
        <w:t xml:space="preserve"> FLOW </w:t>
      </w:r>
      <w:r w:rsidRPr="00BB0D46">
        <w:t>THROUGH TERMS</w:t>
      </w:r>
      <w:bookmarkEnd w:id="97"/>
      <w:bookmarkEnd w:id="98"/>
    </w:p>
    <w:p w14:paraId="71679AAD" w14:textId="15CE918A" w:rsidR="00044A14" w:rsidRPr="00AE71F8" w:rsidRDefault="00044A14" w:rsidP="00135687">
      <w:pPr>
        <w:pStyle w:val="numbered-15"/>
      </w:pPr>
      <w:r w:rsidRPr="00AE71F8">
        <w:t xml:space="preserve">You </w:t>
      </w:r>
      <w:r w:rsidR="004C3C1B" w:rsidRPr="00AE71F8">
        <w:t xml:space="preserve">agree </w:t>
      </w:r>
      <w:r w:rsidRPr="00AE71F8">
        <w:t xml:space="preserve">that we host the IoT Service on infrastructure provided by </w:t>
      </w:r>
      <w:r w:rsidR="00F9025C" w:rsidRPr="00AE71F8">
        <w:t>a third party infrastructure provider</w:t>
      </w:r>
      <w:r w:rsidRPr="00AE71F8">
        <w:t xml:space="preserve">, and as such, </w:t>
      </w:r>
      <w:r w:rsidR="004C3C1B" w:rsidRPr="00AE71F8">
        <w:t xml:space="preserve">the infrastructure provider’s </w:t>
      </w:r>
      <w:r w:rsidRPr="00AE71F8">
        <w:t xml:space="preserve">terms </w:t>
      </w:r>
      <w:r w:rsidR="004C3C1B" w:rsidRPr="00AE71F8">
        <w:t xml:space="preserve">of use as set out in this section of Our Customer Terms </w:t>
      </w:r>
      <w:r w:rsidRPr="00AE71F8">
        <w:t>apply to your IoT Service in addition to Our Customer Terms.</w:t>
      </w:r>
      <w:r w:rsidR="00CC1AE4" w:rsidRPr="00AE71F8">
        <w:t xml:space="preserve">  Subject to </w:t>
      </w:r>
      <w:r w:rsidR="004C3C1B" w:rsidRPr="00AE71F8">
        <w:t xml:space="preserve">your rights and our obligations </w:t>
      </w:r>
      <w:r w:rsidR="00CC1AE4" w:rsidRPr="00AE71F8">
        <w:t>in relation to detrimental changes to Our Customer Terms</w:t>
      </w:r>
      <w:r w:rsidR="006A3E53" w:rsidRPr="00AE71F8">
        <w:t xml:space="preserve"> in the relevant General Terms section of Our Customer Terms</w:t>
      </w:r>
      <w:r w:rsidR="00CC1AE4" w:rsidRPr="00AE71F8">
        <w:t xml:space="preserve">, we may update this clause 15 at any time </w:t>
      </w:r>
      <w:r w:rsidR="007E5B17" w:rsidRPr="00AE71F8">
        <w:t xml:space="preserve">to reflect changes in the terms offered by our </w:t>
      </w:r>
      <w:r w:rsidR="00CC1AE4" w:rsidRPr="00AE71F8">
        <w:t>thi</w:t>
      </w:r>
      <w:r w:rsidR="007E5B17" w:rsidRPr="00AE71F8">
        <w:t>rd party infrastructure provider</w:t>
      </w:r>
      <w:r w:rsidR="00CC1AE4" w:rsidRPr="00AE71F8">
        <w:t>.</w:t>
      </w:r>
    </w:p>
    <w:p w14:paraId="2EA5CCFE" w14:textId="77777777" w:rsidR="00317506" w:rsidRPr="00BB0D46" w:rsidRDefault="00317506" w:rsidP="00135687">
      <w:pPr>
        <w:pStyle w:val="numbered-15"/>
      </w:pPr>
      <w:r w:rsidRPr="00BB0D46">
        <w:t>We (or our third party licensors) own all right, title and interest in the IoT service, and all related technology and intellectual property rights.  Subject to the terms of this IoT Services section of Our Customer Terms, we grant you a limited, revocable, non-exclusive, non-</w:t>
      </w:r>
      <w:r w:rsidR="00F9025C" w:rsidRPr="00BB0D46">
        <w:t>sub licensable</w:t>
      </w:r>
      <w:r w:rsidRPr="00BB0D46">
        <w:t xml:space="preserve">, non-transferrable licence during the </w:t>
      </w:r>
      <w:r w:rsidR="00B21846" w:rsidRPr="00BB0D46">
        <w:t xml:space="preserve">Term </w:t>
      </w:r>
      <w:r w:rsidRPr="00BB0D46">
        <w:t xml:space="preserve">of your service to access and use the IoT </w:t>
      </w:r>
      <w:r w:rsidR="00B21846" w:rsidRPr="00BB0D46">
        <w:t>S</w:t>
      </w:r>
      <w:r w:rsidRPr="00BB0D46">
        <w:t>ervice solely in accordance with t</w:t>
      </w:r>
      <w:r w:rsidR="00F9025C" w:rsidRPr="00BB0D46">
        <w:t xml:space="preserve">his </w:t>
      </w:r>
      <w:r w:rsidR="003E2CDA" w:rsidRPr="00BB0D46">
        <w:t xml:space="preserve">IoT </w:t>
      </w:r>
      <w:r w:rsidR="00F9025C" w:rsidRPr="00BB0D46">
        <w:t>Service section of Our C</w:t>
      </w:r>
      <w:r w:rsidRPr="00BB0D46">
        <w:t>ustomer Terms (including content we make available to you through the IoT Service).</w:t>
      </w:r>
    </w:p>
    <w:p w14:paraId="29B606B7" w14:textId="77777777" w:rsidR="009607B8" w:rsidRPr="00BB0D46" w:rsidRDefault="009607B8" w:rsidP="00EB0CA3">
      <w:pPr>
        <w:pStyle w:val="H3-Bold"/>
      </w:pPr>
      <w:r w:rsidRPr="00BB0D46">
        <w:t>Acceptable Use</w:t>
      </w:r>
    </w:p>
    <w:p w14:paraId="472C572C" w14:textId="77777777" w:rsidR="009607B8" w:rsidRPr="00BB0D46" w:rsidRDefault="009607B8" w:rsidP="00135687">
      <w:pPr>
        <w:pStyle w:val="numbered-15"/>
      </w:pPr>
      <w:r w:rsidRPr="00BB0D46">
        <w:t>You may not use or encourage, promote or instruct others to use the IoT Service:</w:t>
      </w:r>
    </w:p>
    <w:p w14:paraId="0B1911C6" w14:textId="77777777" w:rsidR="009607B8" w:rsidRPr="005B7FFE" w:rsidRDefault="009607B8" w:rsidP="00D1522F">
      <w:pPr>
        <w:pStyle w:val="a"/>
        <w:numPr>
          <w:ilvl w:val="0"/>
          <w:numId w:val="42"/>
        </w:numPr>
        <w:ind w:left="1440"/>
      </w:pPr>
      <w:r w:rsidRPr="005B7FFE">
        <w:t>for any illegal, harmful</w:t>
      </w:r>
      <w:r w:rsidR="0060300B" w:rsidRPr="005B7FFE">
        <w:t>,</w:t>
      </w:r>
      <w:r w:rsidRPr="005B7FFE">
        <w:t xml:space="preserve"> </w:t>
      </w:r>
      <w:r w:rsidR="0060300B" w:rsidRPr="005B7FFE">
        <w:t xml:space="preserve">deceptive </w:t>
      </w:r>
      <w:r w:rsidRPr="005B7FFE">
        <w:t>or offensive use</w:t>
      </w:r>
      <w:r w:rsidR="00C50FAE" w:rsidRPr="005B7FFE">
        <w:t xml:space="preserve"> (including advertising, transmitting or otherwise making available gambling sites or services</w:t>
      </w:r>
      <w:r w:rsidR="00B15125" w:rsidRPr="005B7FFE">
        <w:t xml:space="preserve">; </w:t>
      </w:r>
      <w:r w:rsidR="00C50FAE" w:rsidRPr="005B7FFE">
        <w:t>disseminating, promoting or facilitating child pornography</w:t>
      </w:r>
      <w:r w:rsidR="00B15125" w:rsidRPr="005B7FFE">
        <w:t>;</w:t>
      </w:r>
      <w:r w:rsidR="0060300B" w:rsidRPr="005B7FFE">
        <w:t xml:space="preserve"> or offering, promoting or disseminating fraudulent goods or services, including Ponzi schemes, pyramid schemes, phishing and pharming</w:t>
      </w:r>
      <w:r w:rsidR="00C50FAE" w:rsidRPr="005B7FFE">
        <w:t>)</w:t>
      </w:r>
      <w:r w:rsidRPr="005B7FFE">
        <w:t xml:space="preserve">, or to transmit, store, display, distribute or otherwise make available content that is illegal, harmful, infringing or </w:t>
      </w:r>
      <w:proofErr w:type="gramStart"/>
      <w:r w:rsidRPr="005B7FFE">
        <w:t>offensive;</w:t>
      </w:r>
      <w:proofErr w:type="gramEnd"/>
    </w:p>
    <w:p w14:paraId="5BCB83CA" w14:textId="77777777" w:rsidR="009607B8" w:rsidRPr="005B7FFE" w:rsidRDefault="009607B8" w:rsidP="00705E84">
      <w:pPr>
        <w:pStyle w:val="a"/>
      </w:pPr>
      <w:r w:rsidRPr="005B7FFE">
        <w:t>to violate the security or integrity of any network, computer or communications system, software application or network or computer device;</w:t>
      </w:r>
    </w:p>
    <w:p w14:paraId="298BB254" w14:textId="77777777" w:rsidR="009607B8" w:rsidRPr="005B7FFE" w:rsidRDefault="009607B8" w:rsidP="00705E84">
      <w:pPr>
        <w:pStyle w:val="a"/>
      </w:pPr>
      <w:r w:rsidRPr="005B7FFE">
        <w:t>with network connections to any users, hosts, or networks unless you have permission to communicate with them (</w:t>
      </w:r>
      <w:r w:rsidR="001969A1" w:rsidRPr="005B7FFE">
        <w:t xml:space="preserve">and you must not conduct </w:t>
      </w:r>
      <w:r w:rsidRPr="005B7FFE">
        <w:t>monitoring or crawling that impairs or disrupts the monitored or crawled service, conducting denial of service attacks or similar mail bombing, news b</w:t>
      </w:r>
      <w:r w:rsidR="001969A1" w:rsidRPr="005B7FFE">
        <w:t>o</w:t>
      </w:r>
      <w:r w:rsidRPr="005B7FFE">
        <w:t>mbing, broadcast attacks or flooding techniques);</w:t>
      </w:r>
    </w:p>
    <w:p w14:paraId="6F45011A" w14:textId="77777777" w:rsidR="009607B8" w:rsidRPr="005B7FFE" w:rsidRDefault="001969A1" w:rsidP="00705E84">
      <w:pPr>
        <w:pStyle w:val="a"/>
      </w:pPr>
      <w:r w:rsidRPr="005B7FFE">
        <w:t>operate</w:t>
      </w:r>
      <w:r w:rsidR="009607B8" w:rsidRPr="005B7FFE">
        <w:t xml:space="preserve"> services like open proxies, open mail relays or open recursive domain name servers;</w:t>
      </w:r>
    </w:p>
    <w:p w14:paraId="45483250" w14:textId="77777777" w:rsidR="009607B8" w:rsidRPr="005B7FFE" w:rsidRDefault="009607B8" w:rsidP="00705E84">
      <w:pPr>
        <w:pStyle w:val="a"/>
      </w:pPr>
      <w:r w:rsidRPr="005B7FFE">
        <w:t xml:space="preserve">distribute, publish, </w:t>
      </w:r>
      <w:proofErr w:type="gramStart"/>
      <w:r w:rsidRPr="005B7FFE">
        <w:t>send</w:t>
      </w:r>
      <w:proofErr w:type="gramEnd"/>
      <w:r w:rsidRPr="005B7FFE">
        <w:t xml:space="preserve"> or facilitate the sending of unsolicited mass email or other messages, </w:t>
      </w:r>
      <w:r w:rsidR="001969A1" w:rsidRPr="005B7FFE">
        <w:t>promotions, advertising or solici</w:t>
      </w:r>
      <w:r w:rsidRPr="005B7FFE">
        <w:t>tations, including commercial advertising and informational announcements;</w:t>
      </w:r>
      <w:r w:rsidR="001969A1" w:rsidRPr="005B7FFE">
        <w:t xml:space="preserve"> or</w:t>
      </w:r>
    </w:p>
    <w:p w14:paraId="7DBF083E" w14:textId="77777777" w:rsidR="009607B8" w:rsidRPr="005B7FFE" w:rsidRDefault="009607B8" w:rsidP="00705E84">
      <w:pPr>
        <w:pStyle w:val="a"/>
      </w:pPr>
      <w:r w:rsidRPr="005B7FFE">
        <w:t>alter or obscure mail headers or assume a sender’s identity without their explicit permission, or collect replies to messages sent from another internet service provider if those messages violate these terms or the acceptable use policy of that provider.</w:t>
      </w:r>
    </w:p>
    <w:p w14:paraId="24AC22EB" w14:textId="77777777" w:rsidR="009607B8" w:rsidRPr="00BB0D46" w:rsidRDefault="009607B8" w:rsidP="00135687">
      <w:pPr>
        <w:pStyle w:val="numbered-15"/>
      </w:pPr>
      <w:r w:rsidRPr="00BB0D46">
        <w:t>We may investigate any violation of these terms, and report unlawful activity to appropriate third parties.  We may cooperate in investigations being conducted by law enforcement</w:t>
      </w:r>
      <w:r w:rsidR="004C3C1B" w:rsidRPr="00BB0D46">
        <w:t xml:space="preserve"> or</w:t>
      </w:r>
      <w:r w:rsidRPr="00BB0D46">
        <w:t xml:space="preserve"> regulators or appropriate third parties, including by disclosing your Platform Data</w:t>
      </w:r>
      <w:r w:rsidR="004C3C1B" w:rsidRPr="00BB0D46">
        <w:t xml:space="preserve"> where required to do so in accordance with any Privacy laws</w:t>
      </w:r>
      <w:r w:rsidRPr="00BB0D46">
        <w:t>.</w:t>
      </w:r>
    </w:p>
    <w:p w14:paraId="7AC45687" w14:textId="77777777" w:rsidR="00835FA7" w:rsidRPr="00BB0D46" w:rsidRDefault="00835FA7" w:rsidP="00135687">
      <w:pPr>
        <w:pStyle w:val="numbered-15"/>
      </w:pPr>
      <w:r w:rsidRPr="00BB0D46">
        <w:t>Any software provided as part of the IoT Services must not be transferred outside the IoT Service without our specific authorisation.</w:t>
      </w:r>
    </w:p>
    <w:p w14:paraId="045B63C2" w14:textId="77777777" w:rsidR="0021767A" w:rsidRDefault="0021767A">
      <w:pPr>
        <w:spacing w:after="0"/>
        <w:rPr>
          <w:b/>
        </w:rPr>
      </w:pPr>
      <w:r>
        <w:br w:type="page"/>
      </w:r>
    </w:p>
    <w:p w14:paraId="59386BFB" w14:textId="4303D050" w:rsidR="00C404F0" w:rsidRPr="00BB0D46" w:rsidRDefault="00C404F0" w:rsidP="00075374">
      <w:pPr>
        <w:pStyle w:val="H3-Bold"/>
        <w:spacing w:before="120"/>
      </w:pPr>
      <w:r w:rsidRPr="00BB0D46">
        <w:t>Suspension and termination</w:t>
      </w:r>
    </w:p>
    <w:p w14:paraId="64936E99" w14:textId="711062E3" w:rsidR="00044A14" w:rsidRPr="00BB0D46" w:rsidRDefault="00044A14" w:rsidP="00135687">
      <w:pPr>
        <w:pStyle w:val="numbered-15"/>
      </w:pPr>
      <w:r w:rsidRPr="00BB0D46">
        <w:t xml:space="preserve">If our agreement with </w:t>
      </w:r>
      <w:r w:rsidR="00F9025C" w:rsidRPr="00BB0D46">
        <w:t>our third party service provider</w:t>
      </w:r>
      <w:r w:rsidRPr="00BB0D46">
        <w:t xml:space="preserve">, or relevant services under our agreement with </w:t>
      </w:r>
      <w:r w:rsidR="00F9025C" w:rsidRPr="00BB0D46">
        <w:t>our third party service provider</w:t>
      </w:r>
      <w:r w:rsidRPr="00BB0D46">
        <w:t xml:space="preserve">, are suspended or terminated, we may suspend or terminate your IoT Service.  If the relevant </w:t>
      </w:r>
      <w:r w:rsidR="00F9025C" w:rsidRPr="00BB0D46">
        <w:t>third party</w:t>
      </w:r>
      <w:r w:rsidRPr="00BB0D46">
        <w:t xml:space="preserve"> services are amended or withdrawn, we may amend or withdraw elements of the IoT Service, or migrate you to an alternative service</w:t>
      </w:r>
      <w:r w:rsidR="004C3C1B" w:rsidRPr="00BB0D46">
        <w:t xml:space="preserve"> and take reasonable steps to offset any material detrimental effects of the transfer caused by any material differences between the suspended or terminated service and the alternative service we offer.  If we cancel your service in this way, we will not charge you any early termination charge. Where you can demonstrate that transferring you to an alternative service under this clause 15.6 </w:t>
      </w:r>
      <w:r w:rsidR="00F8572A" w:rsidRPr="00BB0D46">
        <w:t>has</w:t>
      </w:r>
      <w:r w:rsidR="004C3C1B" w:rsidRPr="00BB0D46">
        <w:t xml:space="preserve"> resulted or </w:t>
      </w:r>
      <w:r w:rsidR="00F8572A" w:rsidRPr="00BB0D46">
        <w:t>is</w:t>
      </w:r>
      <w:r w:rsidR="004C3C1B" w:rsidRPr="00BB0D46">
        <w:t xml:space="preserve"> likely to result in </w:t>
      </w:r>
      <w:r w:rsidR="00DF650A">
        <w:t xml:space="preserve">more than </w:t>
      </w:r>
      <w:r w:rsidR="004C3C1B" w:rsidRPr="00BB0D46">
        <w:t xml:space="preserve">a </w:t>
      </w:r>
      <w:r w:rsidR="00DF650A">
        <w:t>minor</w:t>
      </w:r>
      <w:r w:rsidR="00DF650A" w:rsidRPr="00BB0D46">
        <w:t xml:space="preserve"> </w:t>
      </w:r>
      <w:r w:rsidR="004C3C1B" w:rsidRPr="00BB0D46">
        <w:t>detriment</w:t>
      </w:r>
      <w:r w:rsidR="00DF650A">
        <w:t>al impact on</w:t>
      </w:r>
      <w:r w:rsidR="004C3C1B" w:rsidRPr="00BB0D46">
        <w:t xml:space="preserve"> you, you may terminate the agreement with us in accordance with the </w:t>
      </w:r>
      <w:hyperlink r:id="rId27" w:tooltip="General Terms for Small Business customers or the General Terms for Corporate" w:history="1">
        <w:r w:rsidR="004C3C1B" w:rsidRPr="00BB0D46">
          <w:rPr>
            <w:rStyle w:val="Hyperlink"/>
          </w:rPr>
          <w:t>General Terms for Small Business</w:t>
        </w:r>
        <w:r w:rsidR="002F6473" w:rsidRPr="00BB0D46">
          <w:rPr>
            <w:rStyle w:val="Hyperlink"/>
          </w:rPr>
          <w:t xml:space="preserve"> customers</w:t>
        </w:r>
        <w:r w:rsidR="00F75844" w:rsidRPr="00BB0D46">
          <w:rPr>
            <w:rStyle w:val="Hyperlink"/>
          </w:rPr>
          <w:t xml:space="preserve"> or the General Terms for Corporate</w:t>
        </w:r>
      </w:hyperlink>
      <w:r w:rsidR="00F75844" w:rsidRPr="00BB0D46">
        <w:t xml:space="preserve"> customers, as applicable</w:t>
      </w:r>
      <w:r w:rsidRPr="00BB0D46">
        <w:t>.  In all cases, we will provide you with as much notice as is possible in the circumstances</w:t>
      </w:r>
      <w:r w:rsidR="0009025E" w:rsidRPr="00BB0D46">
        <w:t xml:space="preserve"> (but you </w:t>
      </w:r>
      <w:r w:rsidR="004C3C1B" w:rsidRPr="00BB0D46">
        <w:t xml:space="preserve">agree </w:t>
      </w:r>
      <w:r w:rsidR="0009025E" w:rsidRPr="00BB0D46">
        <w:t>that we may not be able to give you any notice in some circumstances if we do not receive it</w:t>
      </w:r>
      <w:r w:rsidR="00F9025C" w:rsidRPr="00BB0D46">
        <w:t xml:space="preserve"> from our third party service provider</w:t>
      </w:r>
      <w:r w:rsidR="0009025E" w:rsidRPr="00BB0D46">
        <w:t>)</w:t>
      </w:r>
      <w:r w:rsidRPr="00BB0D46">
        <w:t>.</w:t>
      </w:r>
      <w:r w:rsidR="00ED2323" w:rsidRPr="00BB0D46">
        <w:t xml:space="preserve">  Without limitation, the following may give rise to a suspension</w:t>
      </w:r>
      <w:r w:rsidR="00751360" w:rsidRPr="00BB0D46">
        <w:t xml:space="preserve"> </w:t>
      </w:r>
      <w:r w:rsidR="00320EDC" w:rsidRPr="00BB0D46">
        <w:t>o</w:t>
      </w:r>
      <w:r w:rsidR="00751360" w:rsidRPr="00BB0D46">
        <w:t xml:space="preserve">f you (or your users) use of the IoT Service: </w:t>
      </w:r>
    </w:p>
    <w:p w14:paraId="0706CB70" w14:textId="77777777" w:rsidR="00ED2323" w:rsidRPr="00BB0D46" w:rsidRDefault="00ED2323" w:rsidP="002C476A">
      <w:pPr>
        <w:pStyle w:val="a"/>
        <w:numPr>
          <w:ilvl w:val="0"/>
          <w:numId w:val="43"/>
        </w:numPr>
        <w:ind w:left="1440"/>
      </w:pPr>
      <w:r w:rsidRPr="00BB0D46">
        <w:t>poses a security risk to the IoT Service or any third party;</w:t>
      </w:r>
    </w:p>
    <w:p w14:paraId="2AB731B9" w14:textId="77777777" w:rsidR="00ED2323" w:rsidRPr="00BB0D46" w:rsidRDefault="00ED2323" w:rsidP="002C476A">
      <w:pPr>
        <w:pStyle w:val="a"/>
      </w:pPr>
      <w:r w:rsidRPr="00BB0D46">
        <w:t>risks adversely affecting our systems or those of our third party providers or any other customer;</w:t>
      </w:r>
    </w:p>
    <w:p w14:paraId="50FB5C39" w14:textId="77777777" w:rsidR="00ED2323" w:rsidRPr="00BB0D46" w:rsidRDefault="00ED2323" w:rsidP="002C476A">
      <w:pPr>
        <w:pStyle w:val="a"/>
      </w:pPr>
      <w:r w:rsidRPr="00BB0D46">
        <w:t>risks subjecting us or our third party service provider (or our respective affiliates) to liability;</w:t>
      </w:r>
      <w:r w:rsidR="002152C2" w:rsidRPr="00BB0D46">
        <w:t xml:space="preserve"> or</w:t>
      </w:r>
    </w:p>
    <w:p w14:paraId="560DE4A0" w14:textId="77777777" w:rsidR="00ED2323" w:rsidRPr="00BB0D46" w:rsidRDefault="00ED2323" w:rsidP="002C476A">
      <w:pPr>
        <w:pStyle w:val="a"/>
      </w:pPr>
      <w:r w:rsidRPr="00BB0D46">
        <w:t>i</w:t>
      </w:r>
      <w:r w:rsidR="00CC1AE4" w:rsidRPr="00BB0D46">
        <w:t>s in breach of these terms.</w:t>
      </w:r>
    </w:p>
    <w:p w14:paraId="6E08B9DF" w14:textId="77777777" w:rsidR="00ED2323" w:rsidRPr="00BB0D46" w:rsidRDefault="00751360" w:rsidP="00793D49">
      <w:pPr>
        <w:spacing w:before="120"/>
        <w:ind w:left="720" w:right="680"/>
      </w:pPr>
      <w:r w:rsidRPr="00BB0D46">
        <w:t>If we suspend you or your users</w:t>
      </w:r>
      <w:r w:rsidR="002D781F" w:rsidRPr="00BB0D46">
        <w:t xml:space="preserve"> </w:t>
      </w:r>
      <w:proofErr w:type="gramStart"/>
      <w:r w:rsidR="002D781F" w:rsidRPr="00BB0D46">
        <w:t>as a result of</w:t>
      </w:r>
      <w:proofErr w:type="gramEnd"/>
      <w:r w:rsidR="002D781F" w:rsidRPr="00BB0D46">
        <w:t xml:space="preserve"> (a)-(d</w:t>
      </w:r>
      <w:r w:rsidR="004C3C1B" w:rsidRPr="00BB0D46">
        <w:t>)</w:t>
      </w:r>
      <w:r w:rsidRPr="00BB0D46">
        <w:t xml:space="preserve">, </w:t>
      </w:r>
      <w:r w:rsidR="00ED2323" w:rsidRPr="00BB0D46">
        <w:t>we will use commercially reasonable efforts to restore your rights to use and access those po</w:t>
      </w:r>
      <w:r w:rsidRPr="00BB0D46">
        <w:t>r</w:t>
      </w:r>
      <w:r w:rsidR="00ED2323" w:rsidRPr="00BB0D46">
        <w:t>tions of the IoT Service that gave rise to the suspension promptly after you have resolved the problem giving rise to the suspension.</w:t>
      </w:r>
    </w:p>
    <w:p w14:paraId="5FCF817E" w14:textId="77777777" w:rsidR="00C404F0" w:rsidRPr="00BB0D46" w:rsidRDefault="00C404F0" w:rsidP="00EB448D">
      <w:pPr>
        <w:pStyle w:val="H3-Bold"/>
        <w:spacing w:before="360"/>
      </w:pPr>
      <w:r w:rsidRPr="00BB0D46">
        <w:t>Infrastructure location and security</w:t>
      </w:r>
    </w:p>
    <w:p w14:paraId="36A7A4C0" w14:textId="77777777" w:rsidR="00044A14" w:rsidRPr="00BB0D46" w:rsidRDefault="000C77E0" w:rsidP="00135687">
      <w:pPr>
        <w:pStyle w:val="numbered-15"/>
      </w:pPr>
      <w:r w:rsidRPr="00BB0D46">
        <w:t xml:space="preserve">If </w:t>
      </w:r>
      <w:r w:rsidR="00044A14" w:rsidRPr="00BB0D46">
        <w:t xml:space="preserve">the location of the infrastructure that </w:t>
      </w:r>
      <w:r w:rsidR="0009025E" w:rsidRPr="00BB0D46">
        <w:t>supports your IoT Service</w:t>
      </w:r>
      <w:r w:rsidRPr="00BB0D46">
        <w:t xml:space="preserve"> </w:t>
      </w:r>
      <w:r w:rsidR="0009025E" w:rsidRPr="00BB0D46">
        <w:t>change</w:t>
      </w:r>
      <w:r w:rsidRPr="00BB0D46">
        <w:t>s</w:t>
      </w:r>
      <w:r w:rsidR="0009025E" w:rsidRPr="00BB0D46">
        <w:t xml:space="preserve"> for reasons beyond our control, the IoT Service (including all content and data processed through it) may be transferred to another location.  We will advise you if this occurs.</w:t>
      </w:r>
      <w:r w:rsidR="004C3C1B" w:rsidRPr="00BB0D46">
        <w:t xml:space="preserve">  Where you can demonstrate that changes made under this clause 15.7 have resulted or are likely to result in a material detriment to you, you may choose to terminate this agreement, and </w:t>
      </w:r>
      <w:r w:rsidR="00B775FA" w:rsidRPr="00BB0D46">
        <w:t xml:space="preserve">we </w:t>
      </w:r>
      <w:r w:rsidR="004C3C1B" w:rsidRPr="00BB0D46">
        <w:t>will waive any applicable early termination fees.</w:t>
      </w:r>
      <w:r w:rsidR="00F9025C" w:rsidRPr="00BB0D46">
        <w:t xml:space="preserve"> </w:t>
      </w:r>
    </w:p>
    <w:p w14:paraId="58683BC1" w14:textId="77777777" w:rsidR="00C404F0" w:rsidRPr="00BB0D46" w:rsidRDefault="00C404F0" w:rsidP="00EB448D">
      <w:pPr>
        <w:pStyle w:val="H3-Bold"/>
      </w:pPr>
      <w:r w:rsidRPr="00BB0D46">
        <w:t>Usage restrictions</w:t>
      </w:r>
    </w:p>
    <w:p w14:paraId="31C94B6F" w14:textId="77777777" w:rsidR="00C404F0" w:rsidRPr="00BB0D46" w:rsidRDefault="00C404F0" w:rsidP="00135687">
      <w:pPr>
        <w:pStyle w:val="numbered-15"/>
      </w:pPr>
      <w:r w:rsidRPr="00BB0D46">
        <w:t>You must comply with all laws, rules and regulations applicable to your use of the IoT Service.</w:t>
      </w:r>
    </w:p>
    <w:p w14:paraId="125F9F85" w14:textId="77777777" w:rsidR="00C404F0" w:rsidRPr="00BB0D46" w:rsidRDefault="00C404F0" w:rsidP="00135687">
      <w:pPr>
        <w:pStyle w:val="numbered-15"/>
      </w:pPr>
      <w:r w:rsidRPr="00BB0D46">
        <w:t>You must ensure that your Platform Data does not violate any applicable law.  You are responsible for the development, content, operation, maintenance and use of your Platform Data, and for any claims relating to your Platform Data.</w:t>
      </w:r>
      <w:r w:rsidR="00CC1AE4" w:rsidRPr="00BB0D46">
        <w:t xml:space="preserve">  You must provide information or other materials related to your Platform Data (including copies of any applications) as we reasonably request to verify your compliance with these terms</w:t>
      </w:r>
      <w:r w:rsidR="000017AF" w:rsidRPr="00BB0D46">
        <w:t>, and must reasonably cooperate with us to identify the source of any problem we reasonably believe may be attributable to your Platform Data</w:t>
      </w:r>
      <w:r w:rsidR="00CC1AE4" w:rsidRPr="00BB0D46">
        <w:t>.</w:t>
      </w:r>
    </w:p>
    <w:p w14:paraId="79775BA6" w14:textId="77777777" w:rsidR="00CC1AE4" w:rsidRPr="00BB0D46" w:rsidRDefault="00CC1AE4" w:rsidP="00135687">
      <w:pPr>
        <w:pStyle w:val="numbered-15"/>
      </w:pPr>
      <w:r w:rsidRPr="00BB0D46">
        <w:t>W</w:t>
      </w:r>
      <w:r w:rsidR="00A7293D" w:rsidRPr="00BB0D46">
        <w:t>e may monitor external interface</w:t>
      </w:r>
      <w:r w:rsidRPr="00BB0D46">
        <w:t>s (e.g. ports) of your Platform Data to verify your compliance with these terms, and you must not block or interfere with our monitoring.  You may use encryption technology or firewalls to keep your Platform Data confidential.  You will reasonably cooperate with us to identify the source of any problem with the IoT Service that we reasonably believe may be attributable to your Platform Data.</w:t>
      </w:r>
    </w:p>
    <w:p w14:paraId="7303E131" w14:textId="77777777" w:rsidR="00A7293D" w:rsidRPr="00BB0D46" w:rsidRDefault="00A7293D" w:rsidP="00135687">
      <w:pPr>
        <w:pStyle w:val="numbered-15"/>
      </w:pPr>
      <w:r w:rsidRPr="00BB0D46">
        <w:t>If we or our third party service provider reasonably believe that any of your Platform Data violates the law, infringes or misappropriates the rights of any third party or otherwise violates these terms (</w:t>
      </w:r>
      <w:r w:rsidRPr="00BB0D46">
        <w:rPr>
          <w:b/>
        </w:rPr>
        <w:t>Prohibited Content</w:t>
      </w:r>
      <w:r w:rsidRPr="00BB0D46">
        <w:t xml:space="preserve">), we will notify you of the Prohibited Content and may request that you remove or disable access to the Prohibited Content.  If you do not remove or disable access to the Prohibited Content within 2 </w:t>
      </w:r>
      <w:r w:rsidR="00992EC4" w:rsidRPr="00BB0D46">
        <w:t>B</w:t>
      </w:r>
      <w:r w:rsidRPr="00BB0D46">
        <w:t xml:space="preserve">usiness </w:t>
      </w:r>
      <w:r w:rsidR="00992EC4" w:rsidRPr="00BB0D46">
        <w:t>D</w:t>
      </w:r>
      <w:r w:rsidRPr="00BB0D46">
        <w:t>ays of our notice, we may remove or disable access to the Prohibited Content or suspend the IoT Service to the extent we are not able to remove or disable access to the Prohibited Content.  We may also remove or disable access to any Prohibited Content without prior notice in connection with illegal content, where the Prohibited content may disrupt or threaten the IoT Services, or as required to comply with law or any judicial, regulatory or other governmental order or request.  If we remove content without prior notice, we will provide prompt notice to you unless prohibited by law.</w:t>
      </w:r>
    </w:p>
    <w:p w14:paraId="76E31899" w14:textId="486AE734" w:rsidR="00C404F0" w:rsidRPr="00BB0D46" w:rsidRDefault="00C404F0" w:rsidP="00135687">
      <w:pPr>
        <w:pStyle w:val="numbered-15"/>
      </w:pPr>
      <w:r w:rsidRPr="00BB0D46">
        <w:t xml:space="preserve">You are responsible for your users use of your Platform Data and the IoT Service, and will ensure that your users comply with your obligations under this clause </w:t>
      </w:r>
      <w:r w:rsidR="00C443CC" w:rsidRPr="00BB0D46">
        <w:fldChar w:fldCharType="begin"/>
      </w:r>
      <w:r w:rsidR="00943530" w:rsidRPr="00BB0D46">
        <w:instrText xml:space="preserve"> REF _Ref450289054 \r \h </w:instrText>
      </w:r>
      <w:r w:rsidR="00E23846" w:rsidRPr="00BB0D46">
        <w:instrText xml:space="preserve"> \* MERGEFORMAT </w:instrText>
      </w:r>
      <w:r w:rsidR="00C443CC" w:rsidRPr="00BB0D46">
        <w:fldChar w:fldCharType="separate"/>
      </w:r>
      <w:r w:rsidR="004476BF">
        <w:t>15</w:t>
      </w:r>
      <w:r w:rsidR="00C443CC" w:rsidRPr="00BB0D46">
        <w:fldChar w:fldCharType="end"/>
      </w:r>
      <w:r w:rsidRPr="00BB0D46">
        <w:t>.  If you become aware of any violation of these terms by one of your users, you must prohibit the end user from using the IoT Service and notify us so that we may suspend access by that user.</w:t>
      </w:r>
    </w:p>
    <w:p w14:paraId="013392E8" w14:textId="77777777" w:rsidR="0009025E" w:rsidRPr="00BB0D46" w:rsidRDefault="0009025E" w:rsidP="00135687">
      <w:pPr>
        <w:pStyle w:val="numbered-15"/>
      </w:pPr>
      <w:r w:rsidRPr="00BB0D46">
        <w:t>You must not, and must not attempt to:</w:t>
      </w:r>
    </w:p>
    <w:p w14:paraId="3297825C" w14:textId="77777777" w:rsidR="0009025E" w:rsidRPr="005B7FFE" w:rsidRDefault="0009025E" w:rsidP="00D1522F">
      <w:pPr>
        <w:pStyle w:val="a"/>
        <w:numPr>
          <w:ilvl w:val="0"/>
          <w:numId w:val="44"/>
        </w:numPr>
        <w:ind w:left="1440"/>
      </w:pPr>
      <w:r w:rsidRPr="005B7FFE">
        <w:t>modify, alter, tamper with, repair or otherwise create derivative works from the IoT Service;</w:t>
      </w:r>
    </w:p>
    <w:p w14:paraId="7970C01D" w14:textId="77777777" w:rsidR="0009025E" w:rsidRPr="005B7FFE" w:rsidRDefault="0009025E" w:rsidP="00705E84">
      <w:pPr>
        <w:pStyle w:val="a"/>
      </w:pPr>
      <w:r w:rsidRPr="005B7FFE">
        <w:t xml:space="preserve">reverse engineer, disassemble or decompile the IoT </w:t>
      </w:r>
      <w:r w:rsidR="007041F5" w:rsidRPr="005B7FFE">
        <w:t>S</w:t>
      </w:r>
      <w:r w:rsidRPr="005B7FFE">
        <w:t>ervice or apply any other process or procedure to derive the source code of any software included in the IoT Service;</w:t>
      </w:r>
    </w:p>
    <w:p w14:paraId="758702D1" w14:textId="77777777" w:rsidR="0009025E" w:rsidRPr="005B7FFE" w:rsidRDefault="0009025E" w:rsidP="00705E84">
      <w:pPr>
        <w:pStyle w:val="a"/>
      </w:pPr>
      <w:r w:rsidRPr="005B7FFE">
        <w:t>access or use the IoT Service in a way intended to avoid incurring fees or exce</w:t>
      </w:r>
      <w:r w:rsidR="00F9025C" w:rsidRPr="005B7FFE">
        <w:t>eding usage limits or quotas;</w:t>
      </w:r>
    </w:p>
    <w:p w14:paraId="57841245" w14:textId="77777777" w:rsidR="0009025E" w:rsidRPr="005B7FFE" w:rsidRDefault="0009025E" w:rsidP="00705E84">
      <w:pPr>
        <w:pStyle w:val="a"/>
      </w:pPr>
      <w:r w:rsidRPr="005B7FFE">
        <w:t>resell or sublicence the IoT Service;</w:t>
      </w:r>
      <w:r w:rsidR="00F9025C" w:rsidRPr="005B7FFE">
        <w:t xml:space="preserve"> or</w:t>
      </w:r>
    </w:p>
    <w:p w14:paraId="00BDD522" w14:textId="77777777" w:rsidR="0009025E" w:rsidRPr="005B7FFE" w:rsidRDefault="0009025E" w:rsidP="00705E84">
      <w:pPr>
        <w:pStyle w:val="a"/>
      </w:pPr>
      <w:r w:rsidRPr="005B7FFE">
        <w:t xml:space="preserve">assert, or authorise, assist or encourage any third party to assert, any intellectual property infringement </w:t>
      </w:r>
      <w:proofErr w:type="gramStart"/>
      <w:r w:rsidRPr="005B7FFE">
        <w:t>clai</w:t>
      </w:r>
      <w:r w:rsidR="00F9025C" w:rsidRPr="005B7FFE">
        <w:t>m</w:t>
      </w:r>
      <w:proofErr w:type="gramEnd"/>
      <w:r w:rsidR="00F9025C" w:rsidRPr="005B7FFE">
        <w:t xml:space="preserve"> regarding the IoT Service.</w:t>
      </w:r>
    </w:p>
    <w:p w14:paraId="0DA63AB1" w14:textId="77777777" w:rsidR="00D11140" w:rsidRPr="00BB0D46" w:rsidRDefault="00D11140" w:rsidP="00EB0CA3">
      <w:pPr>
        <w:pStyle w:val="H3-Bold"/>
      </w:pPr>
      <w:r w:rsidRPr="00BB0D46">
        <w:t>Patches and upgrades</w:t>
      </w:r>
    </w:p>
    <w:p w14:paraId="3D265AC4" w14:textId="77777777" w:rsidR="00D11140" w:rsidRPr="00BB0D46" w:rsidRDefault="00D11140" w:rsidP="00135687">
      <w:pPr>
        <w:pStyle w:val="numbered-15"/>
      </w:pPr>
      <w:r w:rsidRPr="00BB0D46">
        <w:t>From time to time, we or our third party service provider may apply upgrades, patches, bug fixes or other maintenance to the IoT Service (‘</w:t>
      </w:r>
      <w:r w:rsidRPr="00BB0D46">
        <w:rPr>
          <w:b/>
        </w:rPr>
        <w:t>Maintenance</w:t>
      </w:r>
      <w:r w:rsidRPr="00BB0D46">
        <w:t>’).  We agree to use reasonable efforts to provide you with prior notice of any scheduled Maintenance (except for emergency Maintenance) and you agree to use reasonable efforts to compl</w:t>
      </w:r>
      <w:r w:rsidR="00534ABB" w:rsidRPr="00BB0D46">
        <w:t>y</w:t>
      </w:r>
      <w:r w:rsidRPr="00BB0D46">
        <w:t xml:space="preserve"> with any Maintenance requirements that we notify you about.</w:t>
      </w:r>
    </w:p>
    <w:p w14:paraId="0374D49B" w14:textId="77777777" w:rsidR="00C404F0" w:rsidRPr="00BB0D46" w:rsidRDefault="00C404F0" w:rsidP="00EB0CA3">
      <w:pPr>
        <w:pStyle w:val="H3-Bold"/>
      </w:pPr>
      <w:r w:rsidRPr="00BB0D46">
        <w:t>Warranties and Liability</w:t>
      </w:r>
    </w:p>
    <w:p w14:paraId="340CED5D" w14:textId="77777777" w:rsidR="004C3C1B" w:rsidRPr="00BB0D46" w:rsidRDefault="004C3C1B" w:rsidP="00135687">
      <w:pPr>
        <w:pStyle w:val="numbered-15"/>
      </w:pPr>
      <w:r w:rsidRPr="00BB0D46">
        <w:t xml:space="preserve">If you are a consumer as defined in the Australian Consumer Law, our goods come with guarantees that cannot be excluded under the Australian Consumer Law. Nothing in these terms </w:t>
      </w:r>
      <w:r w:rsidR="00B926C8" w:rsidRPr="00BB0D46">
        <w:t>is</w:t>
      </w:r>
      <w:r w:rsidRPr="00BB0D46">
        <w:t xml:space="preserve"> to be taken to exclude, restrict or modify any guarantee, condition or warranty that we are prohibited by law from excluding restricting or modifying.  If such a statutory guarantee applies to this agreement and we breach it, we accept liability for such breach, but, where it is lawful to do so and fair and reasonable to do so, we limit our liability at our choice to in the case of goods resupplying the goods or paying the cost of having them resupplied, or in the case of services, resupplying the services or paying the cost of having the services resupplied.</w:t>
      </w:r>
    </w:p>
    <w:p w14:paraId="6EFAE552" w14:textId="4EF57412" w:rsidR="00C404F0" w:rsidRPr="00BB0D46" w:rsidRDefault="00F020F2" w:rsidP="00135687">
      <w:pPr>
        <w:pStyle w:val="numbered-15"/>
      </w:pPr>
      <w:r>
        <w:t>T</w:t>
      </w:r>
      <w:r w:rsidR="00C404F0" w:rsidRPr="00BB0D46">
        <w:t xml:space="preserve">he IoT Service is offered ‘as is’ and except to the extent prohibited by law, </w:t>
      </w:r>
      <w:r w:rsidR="004C3C1B" w:rsidRPr="00BB0D46">
        <w:t>including the Australian Consumer Law and subject to clause 15.15</w:t>
      </w:r>
      <w:r w:rsidR="00135687">
        <w:t>, 15.19</w:t>
      </w:r>
      <w:r w:rsidR="0077038F">
        <w:t xml:space="preserve"> and </w:t>
      </w:r>
      <w:r w:rsidR="00135687">
        <w:t>any rights you may have under the Australian Consumer Law</w:t>
      </w:r>
      <w:r w:rsidR="004C3C1B" w:rsidRPr="00BB0D46">
        <w:t xml:space="preserve">, </w:t>
      </w:r>
      <w:r w:rsidR="00C404F0" w:rsidRPr="00BB0D46">
        <w:t>we and our third party service providers (and our respective affiliates and licensors) make no other representations or warranties of any kind, whether express, implied, statutory or otherwise, regarding the IoT Service or the Third Party Content, and disclaim all other warranties, including any implied or express warranties:</w:t>
      </w:r>
    </w:p>
    <w:p w14:paraId="2A3C6125" w14:textId="77777777" w:rsidR="00C404F0" w:rsidRPr="00144062" w:rsidRDefault="00C404F0" w:rsidP="00705E84">
      <w:pPr>
        <w:pStyle w:val="a"/>
        <w:numPr>
          <w:ilvl w:val="0"/>
          <w:numId w:val="45"/>
        </w:numPr>
      </w:pPr>
      <w:r w:rsidRPr="00144062">
        <w:t xml:space="preserve">of merchantability, satisfactory quality, fitness for a </w:t>
      </w:r>
      <w:proofErr w:type="gramStart"/>
      <w:r w:rsidRPr="00144062">
        <w:t>particular purposes</w:t>
      </w:r>
      <w:proofErr w:type="gramEnd"/>
      <w:r w:rsidRPr="00144062">
        <w:t>, non-infringement or quiet enjoyment;</w:t>
      </w:r>
      <w:r w:rsidR="00F37F9E" w:rsidRPr="00144062">
        <w:t xml:space="preserve"> </w:t>
      </w:r>
    </w:p>
    <w:p w14:paraId="696780B6" w14:textId="45C7F514" w:rsidR="00C404F0" w:rsidRPr="00144062" w:rsidRDefault="00C404F0" w:rsidP="00705E84">
      <w:pPr>
        <w:pStyle w:val="a"/>
        <w:numPr>
          <w:ilvl w:val="0"/>
          <w:numId w:val="45"/>
        </w:numPr>
      </w:pPr>
      <w:r w:rsidRPr="00144062">
        <w:t>arising out of any course of dealing or trade</w:t>
      </w:r>
      <w:r w:rsidR="009C7058" w:rsidRPr="00144062">
        <w:t xml:space="preserve"> usage</w:t>
      </w:r>
      <w:r w:rsidRPr="00144062">
        <w:t>;</w:t>
      </w:r>
    </w:p>
    <w:p w14:paraId="42C1AFC4" w14:textId="77777777" w:rsidR="00C404F0" w:rsidRPr="00144062" w:rsidRDefault="00C404F0" w:rsidP="00705E84">
      <w:pPr>
        <w:pStyle w:val="a"/>
        <w:numPr>
          <w:ilvl w:val="0"/>
          <w:numId w:val="45"/>
        </w:numPr>
      </w:pPr>
      <w:r w:rsidRPr="00144062">
        <w:t>that the IoT service or Third Party Content will be uninterrupted, error free, or free of harmful components; and</w:t>
      </w:r>
    </w:p>
    <w:p w14:paraId="1B80D064" w14:textId="77777777" w:rsidR="00C404F0" w:rsidRPr="00144062" w:rsidRDefault="00C404F0" w:rsidP="00705E84">
      <w:pPr>
        <w:pStyle w:val="a"/>
        <w:numPr>
          <w:ilvl w:val="0"/>
          <w:numId w:val="45"/>
        </w:numPr>
      </w:pPr>
      <w:r w:rsidRPr="00144062">
        <w:t>that any content, including your content or Third Party Content, will be secure or not otherwise lost or damaged.</w:t>
      </w:r>
    </w:p>
    <w:p w14:paraId="37C74C2B" w14:textId="6552AB67" w:rsidR="0009025E" w:rsidRPr="00BB0D46" w:rsidRDefault="00042587" w:rsidP="00135687">
      <w:pPr>
        <w:pStyle w:val="numbered-15"/>
      </w:pPr>
      <w:r w:rsidRPr="00BB0D46">
        <w:t xml:space="preserve">Despite any other clause of this IoT Service section of Our Customer Terms or the General Terms of Our Customer Terms, </w:t>
      </w:r>
      <w:r w:rsidR="00135687">
        <w:t>but</w:t>
      </w:r>
      <w:r w:rsidR="004C3C1B" w:rsidRPr="00BB0D46">
        <w:t xml:space="preserve"> subject to</w:t>
      </w:r>
      <w:r w:rsidR="00135687">
        <w:t xml:space="preserve"> any rights you may have under the Australian Consumer Law and</w:t>
      </w:r>
      <w:r w:rsidR="004C3C1B" w:rsidRPr="00BB0D46">
        <w:t xml:space="preserve"> clauses 15.6</w:t>
      </w:r>
      <w:r w:rsidR="00135687">
        <w:t xml:space="preserve">, </w:t>
      </w:r>
      <w:r w:rsidR="004C3C1B" w:rsidRPr="00BB0D46">
        <w:t>15.15</w:t>
      </w:r>
      <w:r w:rsidR="00135687">
        <w:t xml:space="preserve"> and 15.19</w:t>
      </w:r>
      <w:r w:rsidR="00F9025C" w:rsidRPr="00BB0D46">
        <w:t xml:space="preserve">, </w:t>
      </w:r>
      <w:r w:rsidRPr="00BB0D46">
        <w:t>except in relation to payment obligations arising under the clause</w:t>
      </w:r>
      <w:r w:rsidR="00943530" w:rsidRPr="00BB0D46">
        <w:t xml:space="preserve"> </w:t>
      </w:r>
      <w:r w:rsidR="00C443CC" w:rsidRPr="00BB0D46">
        <w:fldChar w:fldCharType="begin"/>
      </w:r>
      <w:r w:rsidR="00943530" w:rsidRPr="00BB0D46">
        <w:instrText xml:space="preserve"> REF _Ref441668804 \r \h </w:instrText>
      </w:r>
      <w:r w:rsidR="00E23846" w:rsidRPr="00BB0D46">
        <w:instrText xml:space="preserve"> \* MERGEFORMAT </w:instrText>
      </w:r>
      <w:r w:rsidR="00C443CC" w:rsidRPr="00BB0D46">
        <w:fldChar w:fldCharType="separate"/>
      </w:r>
      <w:r w:rsidR="004476BF">
        <w:t>4.2</w:t>
      </w:r>
      <w:r w:rsidR="00C443CC" w:rsidRPr="00BB0D46">
        <w:fldChar w:fldCharType="end"/>
      </w:r>
      <w:r w:rsidRPr="00BB0D46">
        <w:t>, or damages for gro</w:t>
      </w:r>
      <w:r w:rsidR="00F9025C" w:rsidRPr="00BB0D46">
        <w:t>s</w:t>
      </w:r>
      <w:r w:rsidRPr="00BB0D46">
        <w:t>s negligence or wilful misconduct, neither you nor we (including our third party suppliers) (nor any of their affiliates) will be liable for any:</w:t>
      </w:r>
    </w:p>
    <w:p w14:paraId="73C1DE2B" w14:textId="77777777" w:rsidR="00042587" w:rsidRPr="00DC6D57" w:rsidRDefault="00042587" w:rsidP="002C476A">
      <w:pPr>
        <w:pStyle w:val="a"/>
        <w:numPr>
          <w:ilvl w:val="0"/>
          <w:numId w:val="46"/>
        </w:numPr>
        <w:ind w:left="1440"/>
      </w:pPr>
      <w:r w:rsidRPr="00DC6D57">
        <w:t xml:space="preserve">indirect, incidental, special, consequential or exemplary </w:t>
      </w:r>
      <w:proofErr w:type="gramStart"/>
      <w:r w:rsidRPr="00DC6D57">
        <w:t>damages;</w:t>
      </w:r>
      <w:proofErr w:type="gramEnd"/>
    </w:p>
    <w:p w14:paraId="6F74FB93" w14:textId="77777777" w:rsidR="00042587" w:rsidRPr="00DC6D57" w:rsidRDefault="00042587" w:rsidP="002C476A">
      <w:pPr>
        <w:pStyle w:val="a"/>
      </w:pPr>
      <w:r w:rsidRPr="00DC6D57">
        <w:t xml:space="preserve">loss of </w:t>
      </w:r>
      <w:r w:rsidR="00F9025C" w:rsidRPr="00DC6D57">
        <w:t>profits</w:t>
      </w:r>
      <w:r w:rsidRPr="00DC6D57">
        <w:t xml:space="preserve">, revenues, customers, opportunities or </w:t>
      </w:r>
      <w:proofErr w:type="gramStart"/>
      <w:r w:rsidRPr="00DC6D57">
        <w:t>goodwill;</w:t>
      </w:r>
      <w:proofErr w:type="gramEnd"/>
      <w:r w:rsidRPr="00DC6D57">
        <w:t xml:space="preserve"> </w:t>
      </w:r>
    </w:p>
    <w:p w14:paraId="75E41C3A" w14:textId="77777777" w:rsidR="00042587" w:rsidRPr="00DC6D57" w:rsidRDefault="00042587" w:rsidP="002C476A">
      <w:pPr>
        <w:pStyle w:val="a"/>
      </w:pPr>
      <w:r w:rsidRPr="00DC6D57">
        <w:t>unavailability of the IoT Service (except to the extent we have advised you that a service credit applies, in which case we will be liable to the extent of the service credit);</w:t>
      </w:r>
    </w:p>
    <w:p w14:paraId="4B1BD794" w14:textId="77777777" w:rsidR="00042587" w:rsidRPr="00DC6D57" w:rsidRDefault="00042587" w:rsidP="002C476A">
      <w:pPr>
        <w:pStyle w:val="a"/>
      </w:pPr>
      <w:r w:rsidRPr="00DC6D57">
        <w:t>investments, expenditures or commitments by you relat</w:t>
      </w:r>
      <w:r w:rsidR="00872D43" w:rsidRPr="00DC6D57">
        <w:t>ing</w:t>
      </w:r>
      <w:r w:rsidRPr="00DC6D57">
        <w:t xml:space="preserve"> to use of or access to the IoT </w:t>
      </w:r>
      <w:proofErr w:type="gramStart"/>
      <w:r w:rsidRPr="00DC6D57">
        <w:t>Service;</w:t>
      </w:r>
      <w:proofErr w:type="gramEnd"/>
    </w:p>
    <w:p w14:paraId="062A2202" w14:textId="77777777" w:rsidR="00042587" w:rsidRPr="00DC6D57" w:rsidRDefault="00042587" w:rsidP="002C476A">
      <w:pPr>
        <w:pStyle w:val="a"/>
      </w:pPr>
      <w:r w:rsidRPr="00DC6D57">
        <w:t>cost of procurement of substitute goods or substitute services;</w:t>
      </w:r>
    </w:p>
    <w:p w14:paraId="19676705" w14:textId="77777777" w:rsidR="00042587" w:rsidRPr="00DC6D57" w:rsidRDefault="00042587" w:rsidP="002C476A">
      <w:pPr>
        <w:pStyle w:val="a"/>
      </w:pPr>
      <w:r w:rsidRPr="00DC6D57">
        <w:t xml:space="preserve">unauthorised access to your </w:t>
      </w:r>
      <w:r w:rsidR="000677A3" w:rsidRPr="00DC6D57">
        <w:t>Platform D</w:t>
      </w:r>
      <w:r w:rsidRPr="00DC6D57">
        <w:t xml:space="preserve">ata or any compromise, </w:t>
      </w:r>
      <w:proofErr w:type="gramStart"/>
      <w:r w:rsidRPr="00DC6D57">
        <w:t>alteration</w:t>
      </w:r>
      <w:proofErr w:type="gramEnd"/>
      <w:r w:rsidRPr="00DC6D57">
        <w:t xml:space="preserve"> or loss of data; or</w:t>
      </w:r>
    </w:p>
    <w:p w14:paraId="2EE7D873" w14:textId="77777777" w:rsidR="00042587" w:rsidRPr="00DC6D57" w:rsidRDefault="00042587" w:rsidP="002C476A">
      <w:pPr>
        <w:pStyle w:val="a"/>
      </w:pPr>
      <w:r w:rsidRPr="00DC6D57">
        <w:t>cost of replacement or restoration of any lost or altered data.</w:t>
      </w:r>
    </w:p>
    <w:p w14:paraId="0F677F02" w14:textId="1F40E07E" w:rsidR="00F74B6F" w:rsidRDefault="00446546" w:rsidP="00135687">
      <w:pPr>
        <w:pStyle w:val="numbered-15"/>
      </w:pPr>
      <w:r w:rsidRPr="00BB0D46">
        <w:t>T</w:t>
      </w:r>
      <w:r w:rsidR="004A56C0" w:rsidRPr="00BB0D46">
        <w:t>o the extent permitted by law</w:t>
      </w:r>
      <w:r w:rsidR="00135687">
        <w:t xml:space="preserve"> and</w:t>
      </w:r>
      <w:r w:rsidR="00872D43" w:rsidRPr="00BB0D46">
        <w:t xml:space="preserve"> </w:t>
      </w:r>
      <w:r w:rsidR="00135687" w:rsidRPr="00BB0D46">
        <w:t>subject to</w:t>
      </w:r>
      <w:r w:rsidR="00135687">
        <w:t xml:space="preserve"> any rights you may have under the Australian Consumer Law</w:t>
      </w:r>
      <w:r w:rsidR="00135687" w:rsidRPr="00BB0D46" w:rsidDel="00135687">
        <w:t xml:space="preserve"> </w:t>
      </w:r>
      <w:r w:rsidR="00135687">
        <w:t>and clause 15.19 below</w:t>
      </w:r>
      <w:r w:rsidR="004A56C0" w:rsidRPr="00BB0D46">
        <w:t>, the aggregate liability in relation to the IoT Service of either party o</w:t>
      </w:r>
      <w:r w:rsidR="00F74B6F">
        <w:t>r</w:t>
      </w:r>
      <w:r w:rsidR="004A56C0" w:rsidRPr="00BB0D46">
        <w:t xml:space="preserve"> any of their respective affiliates or licensors, will not exceed the amounts paid by you to use for the IoT Service during the 12 months before the liability arose, however, this will not limit your obligation to pay us for</w:t>
      </w:r>
      <w:r w:rsidR="00F74B6F">
        <w:t>:</w:t>
      </w:r>
    </w:p>
    <w:p w14:paraId="1080314B" w14:textId="0108570B" w:rsidR="00F74B6F" w:rsidRPr="00DC6D57" w:rsidRDefault="004A56C0" w:rsidP="002C476A">
      <w:pPr>
        <w:pStyle w:val="a"/>
        <w:numPr>
          <w:ilvl w:val="0"/>
          <w:numId w:val="47"/>
        </w:numPr>
        <w:ind w:left="1440"/>
      </w:pPr>
      <w:r w:rsidRPr="00DC6D57">
        <w:t>your use of the IoT Service</w:t>
      </w:r>
      <w:r w:rsidR="00F74B6F" w:rsidRPr="00DC6D57">
        <w:t>;</w:t>
      </w:r>
    </w:p>
    <w:p w14:paraId="20EFBB40" w14:textId="37FFE869" w:rsidR="00F74B6F" w:rsidRPr="00DC6D57" w:rsidRDefault="004A56C0" w:rsidP="002C476A">
      <w:pPr>
        <w:pStyle w:val="a"/>
      </w:pPr>
      <w:r w:rsidRPr="00DC6D57">
        <w:t>any other payment obligations under this IoT Service section of Our Customer Terms</w:t>
      </w:r>
      <w:r w:rsidR="00F74B6F" w:rsidRPr="00DC6D57">
        <w:t>; or</w:t>
      </w:r>
    </w:p>
    <w:p w14:paraId="27EF5826" w14:textId="77777777" w:rsidR="004A56C0" w:rsidRPr="00DC6D57" w:rsidRDefault="00F74B6F" w:rsidP="002C476A">
      <w:pPr>
        <w:pStyle w:val="a"/>
      </w:pPr>
      <w:r w:rsidRPr="00DC6D57">
        <w:t>your indemnification obligations under this IoT Service section of Our Customer Terms</w:t>
      </w:r>
      <w:r w:rsidR="004A56C0" w:rsidRPr="00DC6D57">
        <w:t xml:space="preserve">. </w:t>
      </w:r>
    </w:p>
    <w:p w14:paraId="241571BD" w14:textId="77777777" w:rsidR="00587878" w:rsidRPr="00BB0D46" w:rsidRDefault="00587878" w:rsidP="00135687">
      <w:pPr>
        <w:pStyle w:val="numbered-15"/>
      </w:pPr>
      <w:r w:rsidRPr="00BB0D46">
        <w:t>In relation to liability which by law we cannot exclude but can limit, we limit our liability at our choice to in the case of goods resupplying the goods or paying the cost of having them resupplied, or in the case of services, resupplying the services or paying the cost of having the services resupplied</w:t>
      </w:r>
      <w:r w:rsidR="00872D43" w:rsidRPr="00BB0D46">
        <w:t xml:space="preserve"> where it is lawful and fair and reasonable to do so</w:t>
      </w:r>
      <w:r w:rsidRPr="00BB0D46">
        <w:t>.</w:t>
      </w:r>
    </w:p>
    <w:p w14:paraId="65B92185" w14:textId="77777777" w:rsidR="00C404F0" w:rsidRPr="00BB0D46" w:rsidRDefault="00C404F0" w:rsidP="00EB0CA3">
      <w:pPr>
        <w:pStyle w:val="H3-Bold"/>
      </w:pPr>
      <w:bookmarkStart w:id="99" w:name="_Ref450288721"/>
      <w:r w:rsidRPr="00BB0D46">
        <w:t>Indemnity</w:t>
      </w:r>
    </w:p>
    <w:p w14:paraId="0A47DE8F" w14:textId="79DAC513" w:rsidR="0029283D" w:rsidRPr="00BB0D46" w:rsidRDefault="00317506" w:rsidP="00135687">
      <w:pPr>
        <w:pStyle w:val="numbered-15"/>
      </w:pPr>
      <w:r w:rsidRPr="00BB0D46">
        <w:t>You must defend</w:t>
      </w:r>
      <w:r w:rsidR="00AB2A2E">
        <w:t xml:space="preserve"> and</w:t>
      </w:r>
      <w:r w:rsidRPr="00BB0D46">
        <w:t xml:space="preserve"> indemnify</w:t>
      </w:r>
      <w:r w:rsidR="009572C7">
        <w:t xml:space="preserve"> </w:t>
      </w:r>
      <w:r w:rsidRPr="00BB0D46">
        <w:t>us, our third party licensors and service providers, our respective affiliates</w:t>
      </w:r>
      <w:r w:rsidR="00404756">
        <w:t xml:space="preserve"> (includ</w:t>
      </w:r>
      <w:r w:rsidR="006C32C9">
        <w:t>ing</w:t>
      </w:r>
      <w:r w:rsidR="00404756">
        <w:t xml:space="preserve"> related bodies corporates)</w:t>
      </w:r>
      <w:r w:rsidRPr="00BB0D46">
        <w:t xml:space="preserve">, and the employees, officers, directors and representatives of all of them from and against any Losses </w:t>
      </w:r>
      <w:r w:rsidR="00930714" w:rsidRPr="00BB0D46">
        <w:t>arising</w:t>
      </w:r>
      <w:r w:rsidRPr="00BB0D46">
        <w:t xml:space="preserve"> </w:t>
      </w:r>
      <w:r w:rsidR="0077038F">
        <w:t xml:space="preserve">naturally (that is, accoridng to the usual course of things) </w:t>
      </w:r>
      <w:r w:rsidRPr="00BB0D46">
        <w:t>out of or relating to any third party claim concerning:</w:t>
      </w:r>
      <w:bookmarkEnd w:id="99"/>
    </w:p>
    <w:p w14:paraId="0231D55E" w14:textId="77777777" w:rsidR="0029283D" w:rsidRPr="00BB0D46" w:rsidRDefault="00317506" w:rsidP="002C476A">
      <w:pPr>
        <w:pStyle w:val="a"/>
        <w:numPr>
          <w:ilvl w:val="0"/>
          <w:numId w:val="48"/>
        </w:numPr>
        <w:spacing w:before="120" w:after="240"/>
        <w:ind w:left="1440"/>
      </w:pPr>
      <w:r w:rsidRPr="00BB0D46">
        <w:t xml:space="preserve">you or your users’ use of the </w:t>
      </w:r>
      <w:r w:rsidR="007041F5" w:rsidRPr="00BB0D46">
        <w:t>I</w:t>
      </w:r>
      <w:r w:rsidRPr="00BB0D46">
        <w:t>oT Service in a manner not authorised by this IoT Service section of Our Customer Terms;</w:t>
      </w:r>
    </w:p>
    <w:p w14:paraId="4CD31A37" w14:textId="77777777" w:rsidR="0029283D" w:rsidRPr="00BB0D46" w:rsidRDefault="00317506" w:rsidP="002C476A">
      <w:pPr>
        <w:pStyle w:val="a"/>
        <w:spacing w:before="120" w:after="240"/>
      </w:pPr>
      <w:r w:rsidRPr="00BB0D46">
        <w:t xml:space="preserve">violation of applicable law by you, your end </w:t>
      </w:r>
      <w:proofErr w:type="gramStart"/>
      <w:r w:rsidRPr="00BB0D46">
        <w:t>users</w:t>
      </w:r>
      <w:proofErr w:type="gramEnd"/>
      <w:r w:rsidRPr="00BB0D46">
        <w:t xml:space="preserve"> or your </w:t>
      </w:r>
      <w:r w:rsidR="00D806B2" w:rsidRPr="00BB0D46">
        <w:t>Platform Data</w:t>
      </w:r>
      <w:r w:rsidRPr="00BB0D46">
        <w:t>;</w:t>
      </w:r>
      <w:r w:rsidR="00DF22C2" w:rsidRPr="00BB0D46">
        <w:t xml:space="preserve"> or</w:t>
      </w:r>
    </w:p>
    <w:p w14:paraId="2F6CD4F3" w14:textId="77777777" w:rsidR="0077038F" w:rsidRDefault="00317506" w:rsidP="002C476A">
      <w:pPr>
        <w:pStyle w:val="a"/>
        <w:spacing w:before="120" w:after="240"/>
      </w:pPr>
      <w:r w:rsidRPr="00BB0D46">
        <w:t xml:space="preserve">alleged infringement or misappropriation of any </w:t>
      </w:r>
      <w:proofErr w:type="gramStart"/>
      <w:r w:rsidRPr="00BB0D46">
        <w:t>third party</w:t>
      </w:r>
      <w:proofErr w:type="gramEnd"/>
      <w:r w:rsidRPr="00BB0D46">
        <w:t xml:space="preserve"> rights by your data (</w:t>
      </w:r>
      <w:r w:rsidR="00930714" w:rsidRPr="00BB0D46">
        <w:t>including</w:t>
      </w:r>
      <w:r w:rsidRPr="00BB0D46">
        <w:t xml:space="preserve"> arising from our use, development, design, production, advertising or marketing involving your data</w:t>
      </w:r>
      <w:r w:rsidR="00872D43" w:rsidRPr="00BB0D46">
        <w:t xml:space="preserve"> in reliance on your rights in the data</w:t>
      </w:r>
      <w:r w:rsidRPr="00BB0D46">
        <w:t>)</w:t>
      </w:r>
      <w:r w:rsidR="0077038F">
        <w:t>,</w:t>
      </w:r>
    </w:p>
    <w:p w14:paraId="59A18A1F" w14:textId="16864CD0" w:rsidR="0029283D" w:rsidRPr="00BB0D46" w:rsidRDefault="0077038F" w:rsidP="00D737A7">
      <w:pPr>
        <w:pStyle w:val="a"/>
        <w:numPr>
          <w:ilvl w:val="0"/>
          <w:numId w:val="0"/>
        </w:numPr>
        <w:spacing w:before="120" w:after="240"/>
        <w:ind w:left="720"/>
      </w:pPr>
      <w:r>
        <w:t>except to the extent such a claim is caused or contributed to by us</w:t>
      </w:r>
      <w:r w:rsidR="00317506" w:rsidRPr="00BB0D46">
        <w:t>.</w:t>
      </w:r>
      <w:r>
        <w:t xml:space="preserve"> We will also take reasonable steps to mitigate our Losses arising out of or relating to such a claim. </w:t>
      </w:r>
    </w:p>
    <w:p w14:paraId="253CA573" w14:textId="6EAA6A00" w:rsidR="002D7E9A" w:rsidRPr="00BB0D46" w:rsidRDefault="00317506" w:rsidP="00135687">
      <w:pPr>
        <w:pStyle w:val="numbered-15"/>
      </w:pPr>
      <w:r w:rsidRPr="00BB0D46">
        <w:t xml:space="preserve">We will promptly notify you of any claim the subject of clause </w:t>
      </w:r>
      <w:r w:rsidR="00DF22C2" w:rsidRPr="00BB0D46">
        <w:t>15.</w:t>
      </w:r>
      <w:r w:rsidR="00EE0D63">
        <w:t>20</w:t>
      </w:r>
      <w:r w:rsidRPr="00BB0D46">
        <w:t xml:space="preserve"> but if we fail to promptly notify you, this will only affect your </w:t>
      </w:r>
      <w:r w:rsidR="00930714" w:rsidRPr="00BB0D46">
        <w:t>obligations</w:t>
      </w:r>
      <w:r w:rsidRPr="00BB0D46">
        <w:t xml:space="preserve"> to the extent that our failure prejudices your ability to </w:t>
      </w:r>
      <w:r w:rsidR="00930714" w:rsidRPr="00BB0D46">
        <w:t>defend</w:t>
      </w:r>
      <w:r w:rsidRPr="00BB0D46">
        <w:t xml:space="preserve"> the claim.</w:t>
      </w:r>
    </w:p>
    <w:p w14:paraId="22A3EC9E" w14:textId="1AB166DB" w:rsidR="00317506" w:rsidRPr="00BB0D46" w:rsidRDefault="00872D43" w:rsidP="00135687">
      <w:pPr>
        <w:pStyle w:val="numbered-15"/>
      </w:pPr>
      <w:r w:rsidRPr="00BB0D46">
        <w:t>In relation to claims as set out in clause 15.</w:t>
      </w:r>
      <w:r w:rsidR="00955AE3">
        <w:t>20</w:t>
      </w:r>
      <w:r w:rsidRPr="00BB0D46">
        <w:t>, y</w:t>
      </w:r>
      <w:r w:rsidR="00317506" w:rsidRPr="00BB0D46">
        <w:t>ou may:</w:t>
      </w:r>
    </w:p>
    <w:p w14:paraId="05B939F3" w14:textId="77777777" w:rsidR="00317506" w:rsidRPr="00DC6D57" w:rsidRDefault="00317506" w:rsidP="002C476A">
      <w:pPr>
        <w:pStyle w:val="a"/>
        <w:numPr>
          <w:ilvl w:val="0"/>
          <w:numId w:val="49"/>
        </w:numPr>
        <w:ind w:left="1440"/>
      </w:pPr>
      <w:r w:rsidRPr="00DC6D57">
        <w:t xml:space="preserve">use </w:t>
      </w:r>
      <w:r w:rsidR="00930714" w:rsidRPr="00DC6D57">
        <w:t>c</w:t>
      </w:r>
      <w:r w:rsidRPr="00DC6D57">
        <w:t xml:space="preserve">ounsel of your own choosing (subject to our and our third party </w:t>
      </w:r>
      <w:r w:rsidR="00930714" w:rsidRPr="00DC6D57">
        <w:t>suppliers</w:t>
      </w:r>
      <w:r w:rsidRPr="00DC6D57">
        <w:t>’ written consent</w:t>
      </w:r>
      <w:r w:rsidR="00872D43" w:rsidRPr="00DC6D57">
        <w:t>, which will not be unreasonably withheld</w:t>
      </w:r>
      <w:r w:rsidRPr="00DC6D57">
        <w:t>) to defend against any claim;</w:t>
      </w:r>
      <w:r w:rsidR="00930714" w:rsidRPr="00DC6D57">
        <w:t xml:space="preserve"> and</w:t>
      </w:r>
    </w:p>
    <w:p w14:paraId="2DF0DCDF" w14:textId="77777777" w:rsidR="00317506" w:rsidRPr="00DC6D57" w:rsidRDefault="00317506" w:rsidP="002C476A">
      <w:pPr>
        <w:pStyle w:val="a"/>
        <w:spacing w:before="120"/>
      </w:pPr>
      <w:r w:rsidRPr="00DC6D57">
        <w:t>settle the claim</w:t>
      </w:r>
      <w:r w:rsidR="00F07606" w:rsidRPr="00DC6D57">
        <w:t xml:space="preserve"> as you deem appropriate, provided that you obtain our (and if necessary, our </w:t>
      </w:r>
      <w:proofErr w:type="gramStart"/>
      <w:r w:rsidR="00F07606" w:rsidRPr="00DC6D57">
        <w:t>third party</w:t>
      </w:r>
      <w:proofErr w:type="gramEnd"/>
      <w:r w:rsidR="00F07606" w:rsidRPr="00DC6D57">
        <w:t xml:space="preserve"> service providers’ prior written consent</w:t>
      </w:r>
      <w:r w:rsidR="00872D43" w:rsidRPr="00DC6D57">
        <w:t>, which will not be unreasonably withheld</w:t>
      </w:r>
      <w:r w:rsidR="00561648" w:rsidRPr="00DC6D57">
        <w:t>)</w:t>
      </w:r>
      <w:r w:rsidR="00F07606" w:rsidRPr="00DC6D57">
        <w:t xml:space="preserve"> before entering into any settlement. </w:t>
      </w:r>
    </w:p>
    <w:p w14:paraId="0C561654" w14:textId="29FCD857" w:rsidR="00F07606" w:rsidRPr="00BB0D46" w:rsidRDefault="00F07606" w:rsidP="00135687">
      <w:pPr>
        <w:pStyle w:val="numbered-15"/>
      </w:pPr>
      <w:r w:rsidRPr="00BB0D46">
        <w:t>We and our third party service providers may also participate in</w:t>
      </w:r>
      <w:r w:rsidR="00930714" w:rsidRPr="00BB0D46">
        <w:t xml:space="preserve"> the </w:t>
      </w:r>
      <w:r w:rsidRPr="00BB0D46">
        <w:t>defen</w:t>
      </w:r>
      <w:r w:rsidR="00930714" w:rsidRPr="00BB0D46">
        <w:t>c</w:t>
      </w:r>
      <w:r w:rsidRPr="00BB0D46">
        <w:t>e at our own expense.</w:t>
      </w:r>
    </w:p>
    <w:p w14:paraId="66205799" w14:textId="15311396" w:rsidR="00BF1FCC" w:rsidRPr="00BB0D46" w:rsidRDefault="00BF1FCC" w:rsidP="00316987">
      <w:pPr>
        <w:pStyle w:val="H2-Numbered"/>
      </w:pPr>
      <w:bookmarkStart w:id="100" w:name="_Toc473879378"/>
      <w:bookmarkStart w:id="101" w:name="_Ref507759366"/>
      <w:bookmarkStart w:id="102" w:name="_Toc508288000"/>
      <w:r w:rsidRPr="00BB0D46">
        <w:t xml:space="preserve">SERVICE </w:t>
      </w:r>
      <w:r>
        <w:t xml:space="preserve">LEVEL TARGETS </w:t>
      </w:r>
      <w:r w:rsidR="00E833DC">
        <w:t>–</w:t>
      </w:r>
      <w:r>
        <w:t xml:space="preserve"> </w:t>
      </w:r>
      <w:bookmarkEnd w:id="100"/>
      <w:bookmarkEnd w:id="101"/>
      <w:r w:rsidR="00E833DC">
        <w:t>CORE PLATFORM</w:t>
      </w:r>
      <w:bookmarkEnd w:id="102"/>
    </w:p>
    <w:p w14:paraId="544E5B0D" w14:textId="24300836" w:rsidR="002674D0" w:rsidRDefault="00BF1FCC" w:rsidP="00135687">
      <w:pPr>
        <w:pStyle w:val="numbered-16"/>
      </w:pPr>
      <w:bookmarkStart w:id="103" w:name="_Ref473884719"/>
      <w:r w:rsidRPr="00450580">
        <w:t xml:space="preserve">Your IoT Service is made up of several elements. </w:t>
      </w:r>
      <w:r w:rsidR="002B1FC7" w:rsidRPr="00450580">
        <w:t>The</w:t>
      </w:r>
      <w:r w:rsidRPr="00450580">
        <w:t xml:space="preserve"> </w:t>
      </w:r>
      <w:r w:rsidR="002B1FC7" w:rsidRPr="00450580">
        <w:t xml:space="preserve">service level targets in this section </w:t>
      </w:r>
      <w:r w:rsidR="002B1FC7" w:rsidRPr="00450580">
        <w:rPr>
          <w:bCs/>
          <w:iCs/>
        </w:rPr>
        <w:fldChar w:fldCharType="begin"/>
      </w:r>
      <w:r w:rsidR="002B1FC7" w:rsidRPr="002B1FC7">
        <w:instrText xml:space="preserve"> REF _Ref507759366 \r \h </w:instrText>
      </w:r>
      <w:r w:rsidR="002B1FC7" w:rsidRPr="00450580">
        <w:rPr>
          <w:bCs/>
          <w:iCs/>
        </w:rPr>
      </w:r>
      <w:r w:rsidR="002B1FC7" w:rsidRPr="00450580">
        <w:rPr>
          <w:bCs/>
          <w:iCs/>
        </w:rPr>
        <w:fldChar w:fldCharType="separate"/>
      </w:r>
      <w:r w:rsidR="004476BF">
        <w:t>16</w:t>
      </w:r>
      <w:r w:rsidR="002B1FC7" w:rsidRPr="00450580">
        <w:rPr>
          <w:bCs/>
          <w:iCs/>
        </w:rPr>
        <w:fldChar w:fldCharType="end"/>
      </w:r>
      <w:r w:rsidR="002B1FC7" w:rsidRPr="00450580">
        <w:t xml:space="preserve"> </w:t>
      </w:r>
      <w:r w:rsidRPr="00450580">
        <w:t>do not provide an end-to-end availability target and only apply in relation to the Core Platform.</w:t>
      </w:r>
      <w:r w:rsidR="002B1FC7" w:rsidRPr="002B1FC7">
        <w:t xml:space="preserve"> </w:t>
      </w:r>
      <w:bookmarkStart w:id="104" w:name="_Ref465236091"/>
      <w:r w:rsidR="002B1FC7" w:rsidRPr="002B1FC7">
        <w:t xml:space="preserve">We will use reasonable efforts to meet the targets, but they are not guaranteed performance standards, and </w:t>
      </w:r>
      <w:r w:rsidR="001B7203">
        <w:t>s</w:t>
      </w:r>
      <w:r w:rsidR="001B7203" w:rsidRPr="001B7203">
        <w:t>ubject to the Australian Consumer Law provisions in the General Terms of Our Customer Terms</w:t>
      </w:r>
      <w:r w:rsidR="001B7203">
        <w:t>,</w:t>
      </w:r>
      <w:r w:rsidR="001B7203" w:rsidRPr="001B7203">
        <w:t xml:space="preserve"> </w:t>
      </w:r>
      <w:r w:rsidR="002B1FC7" w:rsidRPr="002B1FC7">
        <w:t>we are not liable for a failure to meet them.</w:t>
      </w:r>
      <w:bookmarkEnd w:id="104"/>
      <w:r w:rsidRPr="002B1FC7">
        <w:t xml:space="preserve"> </w:t>
      </w:r>
      <w:bookmarkStart w:id="105" w:name="_Toc429763222"/>
      <w:bookmarkStart w:id="106" w:name="_Toc429763297"/>
      <w:bookmarkStart w:id="107" w:name="_Toc429763372"/>
      <w:bookmarkStart w:id="108" w:name="_Toc429998458"/>
      <w:bookmarkStart w:id="109" w:name="_Toc402364194"/>
      <w:bookmarkStart w:id="110" w:name="_Toc402364196"/>
      <w:bookmarkEnd w:id="103"/>
      <w:bookmarkEnd w:id="105"/>
      <w:bookmarkEnd w:id="106"/>
      <w:bookmarkEnd w:id="107"/>
      <w:bookmarkEnd w:id="108"/>
    </w:p>
    <w:p w14:paraId="18762866" w14:textId="499BD949" w:rsidR="00BF1FCC" w:rsidRDefault="00BF1FCC" w:rsidP="00135687">
      <w:pPr>
        <w:pStyle w:val="numbered-16"/>
      </w:pPr>
      <w:r>
        <w:t>We will use reasonable efforts to meet the following availability target for the IoT Service.</w:t>
      </w:r>
    </w:p>
    <w:tbl>
      <w:tblPr>
        <w:tblStyle w:val="TableGrid"/>
        <w:tblW w:w="0" w:type="auto"/>
        <w:tblInd w:w="851" w:type="dxa"/>
        <w:tblLook w:val="04A0" w:firstRow="1" w:lastRow="0" w:firstColumn="1" w:lastColumn="0" w:noHBand="0" w:noVBand="1"/>
      </w:tblPr>
      <w:tblGrid>
        <w:gridCol w:w="4620"/>
        <w:gridCol w:w="3029"/>
      </w:tblGrid>
      <w:tr w:rsidR="00BF1FCC" w:rsidRPr="00FD0B92" w14:paraId="3035D802" w14:textId="77777777" w:rsidTr="002B1FC7">
        <w:tc>
          <w:tcPr>
            <w:tcW w:w="4786" w:type="dxa"/>
            <w:shd w:val="clear" w:color="auto" w:fill="D9D9D9" w:themeFill="background1" w:themeFillShade="D9"/>
          </w:tcPr>
          <w:p w14:paraId="67DDFA96" w14:textId="270502ED" w:rsidR="00BF1FCC" w:rsidRPr="00FD0B92" w:rsidRDefault="00506410" w:rsidP="00D1522F">
            <w:pPr>
              <w:pStyle w:val="TableHeader"/>
            </w:pPr>
            <w:r>
              <w:t>Core Platform</w:t>
            </w:r>
            <w:r w:rsidR="00BF1FCC" w:rsidRPr="00FD0B92">
              <w:t xml:space="preserve"> Availability Measure</w:t>
            </w:r>
          </w:p>
        </w:tc>
        <w:tc>
          <w:tcPr>
            <w:tcW w:w="3089" w:type="dxa"/>
            <w:shd w:val="clear" w:color="auto" w:fill="D9D9D9" w:themeFill="background1" w:themeFillShade="D9"/>
          </w:tcPr>
          <w:p w14:paraId="49E34E0B" w14:textId="77777777" w:rsidR="00BF1FCC" w:rsidRPr="00FD0B92" w:rsidRDefault="00BF1FCC" w:rsidP="00D1522F">
            <w:pPr>
              <w:pStyle w:val="TableHeader"/>
            </w:pPr>
            <w:r w:rsidRPr="00FD0B92">
              <w:t>Standards</w:t>
            </w:r>
          </w:p>
        </w:tc>
      </w:tr>
      <w:tr w:rsidR="00BF1FCC" w:rsidRPr="00FD0B92" w14:paraId="7D50AEA8" w14:textId="77777777" w:rsidTr="002B1FC7">
        <w:tc>
          <w:tcPr>
            <w:tcW w:w="4786" w:type="dxa"/>
          </w:tcPr>
          <w:p w14:paraId="1CACA0AB" w14:textId="7C7AA98C" w:rsidR="00BF1FCC" w:rsidRPr="00FD0B92" w:rsidRDefault="00506410" w:rsidP="001B4188">
            <w:pPr>
              <w:pStyle w:val="Heading2"/>
              <w:numPr>
                <w:ilvl w:val="0"/>
                <w:numId w:val="0"/>
              </w:numPr>
              <w:spacing w:before="120"/>
              <w:ind w:left="737" w:hanging="737"/>
            </w:pPr>
            <w:r>
              <w:t>Core Platform</w:t>
            </w:r>
            <w:r w:rsidR="00BF1FCC" w:rsidRPr="00FD0B92">
              <w:t xml:space="preserve"> Availability</w:t>
            </w:r>
          </w:p>
        </w:tc>
        <w:tc>
          <w:tcPr>
            <w:tcW w:w="3089" w:type="dxa"/>
          </w:tcPr>
          <w:p w14:paraId="259C6EBA" w14:textId="48270352" w:rsidR="00BF1FCC" w:rsidRPr="00FD0B92" w:rsidRDefault="00BF1FCC" w:rsidP="001B4188">
            <w:pPr>
              <w:pStyle w:val="Heading2"/>
              <w:numPr>
                <w:ilvl w:val="0"/>
                <w:numId w:val="0"/>
              </w:numPr>
              <w:spacing w:before="120"/>
              <w:rPr>
                <w:lang w:val="en-US" w:bidi="he-IL"/>
              </w:rPr>
            </w:pPr>
            <w:r w:rsidRPr="00FD0B92">
              <w:t>99.9</w:t>
            </w:r>
            <w:r>
              <w:t>5</w:t>
            </w:r>
            <w:r w:rsidRPr="00FD0B92">
              <w:t xml:space="preserve">% </w:t>
            </w:r>
            <w:r>
              <w:t>(</w:t>
            </w:r>
            <w:r w:rsidRPr="00FD0B92">
              <w:t xml:space="preserve">measured </w:t>
            </w:r>
            <w:r>
              <w:t>monthly)</w:t>
            </w:r>
            <w:r w:rsidRPr="00FD0B92">
              <w:t xml:space="preserve"> (excluding Excused Downtime</w:t>
            </w:r>
            <w:r w:rsidR="00BC6B8E">
              <w:t xml:space="preserve"> – Core Platform</w:t>
            </w:r>
            <w:r w:rsidRPr="00FD0B92">
              <w:t>)</w:t>
            </w:r>
          </w:p>
        </w:tc>
      </w:tr>
      <w:tr w:rsidR="00BF1FCC" w:rsidRPr="00FD0B92" w14:paraId="305A8EA0" w14:textId="77777777" w:rsidTr="002B1FC7">
        <w:tc>
          <w:tcPr>
            <w:tcW w:w="4786" w:type="dxa"/>
          </w:tcPr>
          <w:p w14:paraId="1B49621D" w14:textId="77777777" w:rsidR="00BF1FCC" w:rsidRPr="00FD0B92" w:rsidRDefault="00BF1FCC" w:rsidP="001B4188">
            <w:pPr>
              <w:pStyle w:val="Heading2"/>
              <w:numPr>
                <w:ilvl w:val="0"/>
                <w:numId w:val="0"/>
              </w:numPr>
              <w:spacing w:before="120"/>
              <w:ind w:left="737" w:hanging="737"/>
              <w:rPr>
                <w:lang w:val="en-US" w:bidi="he-IL"/>
              </w:rPr>
            </w:pPr>
            <w:r w:rsidRPr="00FD0B92">
              <w:t>Latency</w:t>
            </w:r>
          </w:p>
        </w:tc>
        <w:tc>
          <w:tcPr>
            <w:tcW w:w="3089" w:type="dxa"/>
          </w:tcPr>
          <w:p w14:paraId="6945A868" w14:textId="77777777" w:rsidR="00BF1FCC" w:rsidRPr="00FD0B92" w:rsidRDefault="00BF1FCC" w:rsidP="001B4188">
            <w:pPr>
              <w:pStyle w:val="Heading2"/>
              <w:numPr>
                <w:ilvl w:val="0"/>
                <w:numId w:val="0"/>
              </w:numPr>
              <w:spacing w:before="120"/>
              <w:ind w:left="737" w:hanging="737"/>
              <w:rPr>
                <w:lang w:val="en-US" w:bidi="he-IL"/>
              </w:rPr>
            </w:pPr>
            <w:r w:rsidRPr="00FD0B92">
              <w:t>300 milliseconds</w:t>
            </w:r>
          </w:p>
        </w:tc>
      </w:tr>
    </w:tbl>
    <w:p w14:paraId="2EDFA998" w14:textId="557A01F0" w:rsidR="002B1FC7" w:rsidRPr="00450580" w:rsidRDefault="002B1FC7" w:rsidP="00EB448D">
      <w:pPr>
        <w:spacing w:before="240"/>
      </w:pPr>
      <w:bookmarkStart w:id="111" w:name="_Ref429996081"/>
      <w:bookmarkStart w:id="112" w:name="_Toc438226690"/>
      <w:bookmarkStart w:id="113" w:name="_Toc473879380"/>
      <w:r w:rsidRPr="00450580">
        <w:t>If the Core Platform Response Time takes more than 2 seconds, the Core Platform is deemed unavailable.</w:t>
      </w:r>
    </w:p>
    <w:p w14:paraId="3F513A4C" w14:textId="6123B7BF" w:rsidR="002B1FC7" w:rsidRDefault="002B1FC7" w:rsidP="00316987">
      <w:pPr>
        <w:pStyle w:val="H2-Numbered"/>
      </w:pPr>
      <w:bookmarkStart w:id="114" w:name="_Ref507760930"/>
      <w:bookmarkStart w:id="115" w:name="_Toc508288001"/>
      <w:r w:rsidRPr="00BB0D46">
        <w:t xml:space="preserve">SERVICE </w:t>
      </w:r>
      <w:r>
        <w:t>LEVEL TARGETS – HOSTING SERVICE</w:t>
      </w:r>
      <w:bookmarkEnd w:id="114"/>
      <w:bookmarkEnd w:id="115"/>
    </w:p>
    <w:p w14:paraId="4917849A" w14:textId="0FFACD4B" w:rsidR="00BC6B8E" w:rsidRDefault="002B1FC7" w:rsidP="00135687">
      <w:pPr>
        <w:pStyle w:val="numbered-17"/>
      </w:pPr>
      <w:r w:rsidRPr="00191661">
        <w:t xml:space="preserve">Your IoT Service is made up of several elements. The service level targets in this section </w:t>
      </w:r>
      <w:r w:rsidR="00AB20AF">
        <w:fldChar w:fldCharType="begin"/>
      </w:r>
      <w:r w:rsidR="00AB20AF">
        <w:instrText xml:space="preserve"> REF _Ref507760930 \r \h </w:instrText>
      </w:r>
      <w:r w:rsidR="00AB20AF">
        <w:fldChar w:fldCharType="separate"/>
      </w:r>
      <w:r w:rsidR="004476BF">
        <w:t>17</w:t>
      </w:r>
      <w:r w:rsidR="00AB20AF">
        <w:fldChar w:fldCharType="end"/>
      </w:r>
      <w:r w:rsidRPr="00191661">
        <w:t xml:space="preserve"> do not provide an end-to-end availability target and only apply in relation to </w:t>
      </w:r>
      <w:r w:rsidRPr="00450580">
        <w:t>the Hosting Service. We will use re</w:t>
      </w:r>
      <w:r w:rsidRPr="00191661">
        <w:t xml:space="preserve">asonable efforts to meet the targets, but they are not guaranteed performance standards, </w:t>
      </w:r>
      <w:r w:rsidR="001B7203">
        <w:t>s</w:t>
      </w:r>
      <w:r w:rsidR="001B7203" w:rsidRPr="001B7203">
        <w:t>ubject to the Australian Consumer Law provisions in the General Terms of Our Customer Terms</w:t>
      </w:r>
      <w:r w:rsidR="001B7203">
        <w:t>,</w:t>
      </w:r>
      <w:r w:rsidR="001B7203" w:rsidRPr="001B7203">
        <w:t xml:space="preserve"> </w:t>
      </w:r>
      <w:r w:rsidRPr="00191661">
        <w:t xml:space="preserve">and we are not liable for a failure to meet them. </w:t>
      </w:r>
    </w:p>
    <w:p w14:paraId="59C98791" w14:textId="4382A3AA" w:rsidR="002674D0" w:rsidRDefault="002674D0" w:rsidP="00135687">
      <w:pPr>
        <w:pStyle w:val="numbered-17"/>
      </w:pPr>
      <w:r>
        <w:t>We will use reasonable efforts to meet the following availability target for the Hosting Service.</w:t>
      </w:r>
    </w:p>
    <w:tbl>
      <w:tblPr>
        <w:tblStyle w:val="TableGrid"/>
        <w:tblW w:w="0" w:type="auto"/>
        <w:tblInd w:w="851" w:type="dxa"/>
        <w:tblLook w:val="04A0" w:firstRow="1" w:lastRow="0" w:firstColumn="1" w:lastColumn="0" w:noHBand="0" w:noVBand="1"/>
      </w:tblPr>
      <w:tblGrid>
        <w:gridCol w:w="4651"/>
        <w:gridCol w:w="2998"/>
      </w:tblGrid>
      <w:tr w:rsidR="002674D0" w:rsidRPr="00FD0B92" w14:paraId="76FCDFFF" w14:textId="77777777" w:rsidTr="009A3E4E">
        <w:tc>
          <w:tcPr>
            <w:tcW w:w="4786" w:type="dxa"/>
            <w:shd w:val="clear" w:color="auto" w:fill="D9D9D9" w:themeFill="background1" w:themeFillShade="D9"/>
          </w:tcPr>
          <w:p w14:paraId="2362BD57" w14:textId="33C0B049" w:rsidR="002674D0" w:rsidRPr="00FD0B92" w:rsidRDefault="002674D0" w:rsidP="00D1522F">
            <w:pPr>
              <w:pStyle w:val="TableHeader"/>
            </w:pPr>
            <w:r>
              <w:t>Hosting Service Availability Measure</w:t>
            </w:r>
          </w:p>
        </w:tc>
        <w:tc>
          <w:tcPr>
            <w:tcW w:w="3089" w:type="dxa"/>
            <w:shd w:val="clear" w:color="auto" w:fill="D9D9D9" w:themeFill="background1" w:themeFillShade="D9"/>
          </w:tcPr>
          <w:p w14:paraId="1E066928" w14:textId="77777777" w:rsidR="002674D0" w:rsidRPr="00FD0B92" w:rsidRDefault="002674D0" w:rsidP="00D1522F">
            <w:pPr>
              <w:pStyle w:val="TableHeader"/>
            </w:pPr>
            <w:r w:rsidRPr="00FD0B92">
              <w:t>Standards</w:t>
            </w:r>
          </w:p>
        </w:tc>
      </w:tr>
      <w:tr w:rsidR="002674D0" w:rsidRPr="00FD0B92" w14:paraId="0B8856B7" w14:textId="77777777" w:rsidTr="009A3E4E">
        <w:tc>
          <w:tcPr>
            <w:tcW w:w="4786" w:type="dxa"/>
          </w:tcPr>
          <w:p w14:paraId="5E2A29E1" w14:textId="20B6FFE2" w:rsidR="002674D0" w:rsidRPr="00FD0B92" w:rsidRDefault="002674D0" w:rsidP="001B4188">
            <w:pPr>
              <w:pStyle w:val="Heading2"/>
              <w:numPr>
                <w:ilvl w:val="0"/>
                <w:numId w:val="0"/>
              </w:numPr>
              <w:spacing w:before="120"/>
              <w:ind w:left="737" w:hanging="737"/>
            </w:pPr>
            <w:r w:rsidRPr="00450580">
              <w:t>Hosting Monthly Uptime Percentage</w:t>
            </w:r>
          </w:p>
        </w:tc>
        <w:tc>
          <w:tcPr>
            <w:tcW w:w="3089" w:type="dxa"/>
          </w:tcPr>
          <w:p w14:paraId="12957A7A" w14:textId="001F2F86" w:rsidR="002674D0" w:rsidRPr="00FD0B92" w:rsidRDefault="002674D0" w:rsidP="001B4188">
            <w:pPr>
              <w:pStyle w:val="Heading2"/>
              <w:numPr>
                <w:ilvl w:val="0"/>
                <w:numId w:val="0"/>
              </w:numPr>
              <w:spacing w:before="120"/>
              <w:rPr>
                <w:lang w:val="en-US" w:bidi="he-IL"/>
              </w:rPr>
            </w:pPr>
            <w:r w:rsidRPr="00FD0B92">
              <w:t>99.9</w:t>
            </w:r>
            <w:r>
              <w:t>5</w:t>
            </w:r>
            <w:r w:rsidRPr="00FD0B92">
              <w:t xml:space="preserve">% </w:t>
            </w:r>
            <w:r>
              <w:t xml:space="preserve">during each Service Month </w:t>
            </w:r>
            <w:r w:rsidRPr="00FD0B92">
              <w:t>(excluding Excused Downtime</w:t>
            </w:r>
            <w:r>
              <w:t xml:space="preserve"> – Hosting Service</w:t>
            </w:r>
            <w:r w:rsidRPr="00FD0B92">
              <w:t>)</w:t>
            </w:r>
          </w:p>
        </w:tc>
      </w:tr>
    </w:tbl>
    <w:p w14:paraId="1D1E58BC" w14:textId="77777777" w:rsidR="00BF1FCC" w:rsidRPr="0038341E" w:rsidRDefault="00BF1FCC" w:rsidP="00316987">
      <w:pPr>
        <w:pStyle w:val="H2-Numbered"/>
      </w:pPr>
      <w:bookmarkStart w:id="116" w:name="_Toc508288002"/>
      <w:r w:rsidRPr="006B6EBC">
        <w:t>SCHEDULED MAINTENANCE</w:t>
      </w:r>
      <w:bookmarkEnd w:id="111"/>
      <w:bookmarkEnd w:id="112"/>
      <w:bookmarkEnd w:id="113"/>
      <w:bookmarkEnd w:id="116"/>
    </w:p>
    <w:p w14:paraId="303ED826" w14:textId="77777777" w:rsidR="00BF1FCC" w:rsidRPr="00BB0D46" w:rsidRDefault="00BF1FCC" w:rsidP="00135687">
      <w:pPr>
        <w:pStyle w:val="numbered-18"/>
      </w:pPr>
      <w:r>
        <w:t>W</w:t>
      </w:r>
      <w:r w:rsidRPr="00BB0D46">
        <w:t>e or our third party service provider may perform scheduled maintenance on your IoT Service, which may cause your IoT Service to be temporarily unavailable.  We will give you reasonable notice before performing such scheduled maintenance.</w:t>
      </w:r>
    </w:p>
    <w:p w14:paraId="5DA35AA6" w14:textId="77777777" w:rsidR="005B3F8C" w:rsidRPr="00BB0D46" w:rsidRDefault="000C4A69" w:rsidP="00316987">
      <w:pPr>
        <w:pStyle w:val="H2-Numbered"/>
      </w:pPr>
      <w:bookmarkStart w:id="117" w:name="_Toc508288003"/>
      <w:bookmarkEnd w:id="109"/>
      <w:bookmarkEnd w:id="110"/>
      <w:r w:rsidRPr="00BB0D46">
        <w:t>DEFINITIONS AND INTERPRETATION</w:t>
      </w:r>
      <w:bookmarkEnd w:id="117"/>
    </w:p>
    <w:p w14:paraId="5ED96CBE" w14:textId="77777777" w:rsidR="005B3F8C" w:rsidRPr="00BB0D46" w:rsidRDefault="008B66D1" w:rsidP="00135687">
      <w:pPr>
        <w:pStyle w:val="numbered-19"/>
      </w:pPr>
      <w:bookmarkStart w:id="118" w:name="_Ref440992105"/>
      <w:r w:rsidRPr="00BB0D46">
        <w:t xml:space="preserve">In </w:t>
      </w:r>
      <w:r w:rsidR="00AA14D0" w:rsidRPr="00BB0D46">
        <w:t xml:space="preserve">this </w:t>
      </w:r>
      <w:r w:rsidR="00691705" w:rsidRPr="00BB0D46">
        <w:t>IoT</w:t>
      </w:r>
      <w:r w:rsidR="00AA14D0" w:rsidRPr="00BB0D46">
        <w:t xml:space="preserve"> Service section of Our Customer Terms</w:t>
      </w:r>
      <w:r w:rsidRPr="00BB0D46">
        <w:t>, unless the context otherwise requires:</w:t>
      </w:r>
      <w:bookmarkEnd w:id="118"/>
    </w:p>
    <w:p w14:paraId="562D9814" w14:textId="77777777" w:rsidR="005B3F8C" w:rsidRPr="00BB0D46" w:rsidRDefault="008B66D1" w:rsidP="00DC6D57">
      <w:pPr>
        <w:ind w:left="720"/>
      </w:pPr>
      <w:r w:rsidRPr="00BB0D46">
        <w:rPr>
          <w:b/>
        </w:rPr>
        <w:t>Additional Services</w:t>
      </w:r>
      <w:r w:rsidRPr="00BB0D46">
        <w:t xml:space="preserve"> means any service which </w:t>
      </w:r>
      <w:r w:rsidR="003B4344" w:rsidRPr="00BB0D46">
        <w:t>we</w:t>
      </w:r>
      <w:r w:rsidRPr="00BB0D46">
        <w:t xml:space="preserve"> agree to prov</w:t>
      </w:r>
      <w:r w:rsidR="003A3236" w:rsidRPr="00BB0D46">
        <w:t xml:space="preserve">ide to </w:t>
      </w:r>
      <w:r w:rsidR="006D6794" w:rsidRPr="00BB0D46">
        <w:t>you</w:t>
      </w:r>
      <w:r w:rsidR="003A3236" w:rsidRPr="00BB0D46">
        <w:t xml:space="preserve"> during the </w:t>
      </w:r>
      <w:r w:rsidRPr="00BB0D46">
        <w:t xml:space="preserve">Term in addition to the </w:t>
      </w:r>
      <w:r w:rsidR="00691705" w:rsidRPr="00BB0D46">
        <w:t>IoT</w:t>
      </w:r>
      <w:r w:rsidR="00D7440D" w:rsidRPr="00BB0D46">
        <w:t xml:space="preserve"> Service</w:t>
      </w:r>
      <w:r w:rsidRPr="00BB0D46">
        <w:t>, including the provision</w:t>
      </w:r>
      <w:r w:rsidR="003A3236" w:rsidRPr="00BB0D46">
        <w:t xml:space="preserve"> of consulting, customisation, </w:t>
      </w:r>
      <w:r w:rsidRPr="00BB0D46">
        <w:t xml:space="preserve">implementation, training, </w:t>
      </w:r>
      <w:proofErr w:type="gramStart"/>
      <w:r w:rsidRPr="00BB0D46">
        <w:t>integration</w:t>
      </w:r>
      <w:proofErr w:type="gramEnd"/>
      <w:r w:rsidRPr="00BB0D46">
        <w:t xml:space="preserve"> or other services.</w:t>
      </w:r>
    </w:p>
    <w:p w14:paraId="2E30160D" w14:textId="77777777" w:rsidR="005B3F8C" w:rsidRPr="00BB0D46" w:rsidRDefault="008B66D1" w:rsidP="00DC6D57">
      <w:pPr>
        <w:ind w:left="720"/>
      </w:pPr>
      <w:r w:rsidRPr="00BB0D46">
        <w:rPr>
          <w:b/>
        </w:rPr>
        <w:t>Authentication Credential</w:t>
      </w:r>
      <w:r w:rsidRPr="00BB0D46">
        <w:t xml:space="preserve"> means the username and password or other</w:t>
      </w:r>
      <w:r w:rsidR="003A3236" w:rsidRPr="00BB0D46">
        <w:t xml:space="preserve"> means of authentication which </w:t>
      </w:r>
      <w:r w:rsidRPr="00BB0D46">
        <w:t xml:space="preserve">Authorised Users are required to provide </w:t>
      </w:r>
      <w:proofErr w:type="gramStart"/>
      <w:r w:rsidRPr="00BB0D46">
        <w:t>in order to</w:t>
      </w:r>
      <w:proofErr w:type="gramEnd"/>
      <w:r w:rsidRPr="00BB0D46">
        <w:t xml:space="preserve"> be able to access the </w:t>
      </w:r>
      <w:r w:rsidR="00691705" w:rsidRPr="00BB0D46">
        <w:t>IoT</w:t>
      </w:r>
      <w:r w:rsidR="00265918" w:rsidRPr="00BB0D46">
        <w:t xml:space="preserve"> Service</w:t>
      </w:r>
      <w:r w:rsidRPr="00BB0D46">
        <w:t>.</w:t>
      </w:r>
    </w:p>
    <w:p w14:paraId="05CAC1F3" w14:textId="77777777" w:rsidR="005B3F8C" w:rsidRPr="00BB0D46" w:rsidRDefault="008B66D1" w:rsidP="00DC6D57">
      <w:pPr>
        <w:ind w:left="720"/>
      </w:pPr>
      <w:r w:rsidRPr="00BB0D46">
        <w:rPr>
          <w:b/>
        </w:rPr>
        <w:t>Authorised Users</w:t>
      </w:r>
      <w:r w:rsidRPr="00BB0D46">
        <w:t xml:space="preserve"> means the employees, agents, contractors or other r</w:t>
      </w:r>
      <w:r w:rsidR="000E24EB" w:rsidRPr="00BB0D46">
        <w:t xml:space="preserve">epresentatives of </w:t>
      </w:r>
      <w:r w:rsidR="006D6794" w:rsidRPr="00BB0D46">
        <w:t>yours</w:t>
      </w:r>
      <w:r w:rsidR="000E24EB" w:rsidRPr="00BB0D46">
        <w:t xml:space="preserve"> </w:t>
      </w:r>
      <w:r w:rsidRPr="00BB0D46">
        <w:t xml:space="preserve">or </w:t>
      </w:r>
      <w:r w:rsidR="006D6794" w:rsidRPr="00BB0D46">
        <w:t xml:space="preserve">your </w:t>
      </w:r>
      <w:r w:rsidRPr="00BB0D46">
        <w:t>subsidiaries or other related parties who are issued with an Authentic</w:t>
      </w:r>
      <w:r w:rsidR="000E24EB" w:rsidRPr="00BB0D46">
        <w:t xml:space="preserve">ation Credential in accordance </w:t>
      </w:r>
      <w:r w:rsidRPr="00BB0D46">
        <w:t>with this</w:t>
      </w:r>
      <w:r w:rsidR="004D5022" w:rsidRPr="00BB0D46">
        <w:t xml:space="preserve"> </w:t>
      </w:r>
      <w:r w:rsidR="00691705" w:rsidRPr="00BB0D46">
        <w:t>IoT</w:t>
      </w:r>
      <w:r w:rsidR="004D5022" w:rsidRPr="00BB0D46">
        <w:t xml:space="preserve"> Service</w:t>
      </w:r>
      <w:r w:rsidRPr="00BB0D46">
        <w:t xml:space="preserve"> </w:t>
      </w:r>
      <w:r w:rsidR="003B4344" w:rsidRPr="00BB0D46">
        <w:t>section of Our Customer Terms</w:t>
      </w:r>
      <w:r w:rsidRPr="00BB0D46">
        <w:t>.</w:t>
      </w:r>
    </w:p>
    <w:p w14:paraId="4E7F36DB" w14:textId="77777777" w:rsidR="00647938" w:rsidRPr="00BB0D46" w:rsidRDefault="00647938" w:rsidP="00DC6D57">
      <w:pPr>
        <w:ind w:left="720"/>
        <w:rPr>
          <w:b/>
        </w:rPr>
      </w:pPr>
      <w:r w:rsidRPr="00BB0D46">
        <w:rPr>
          <w:b/>
        </w:rPr>
        <w:t xml:space="preserve">Business Day </w:t>
      </w:r>
      <w:r w:rsidRPr="00BB0D46">
        <w:t>means any day other than a Saturday, Sunday or public holiday observed in Melbourne, Victoria, Australia.</w:t>
      </w:r>
    </w:p>
    <w:p w14:paraId="01685684" w14:textId="77777777" w:rsidR="000677A3" w:rsidRPr="00BB0D46" w:rsidRDefault="000677A3" w:rsidP="00DC6D57">
      <w:pPr>
        <w:ind w:left="720"/>
      </w:pPr>
      <w:r w:rsidRPr="00BB0D46">
        <w:rPr>
          <w:b/>
        </w:rPr>
        <w:t xml:space="preserve">Content </w:t>
      </w:r>
      <w:r w:rsidRPr="00BB0D46">
        <w:t xml:space="preserve">means software (including machine images), data, text, audio, video, </w:t>
      </w:r>
      <w:proofErr w:type="gramStart"/>
      <w:r w:rsidRPr="00BB0D46">
        <w:t>images</w:t>
      </w:r>
      <w:proofErr w:type="gramEnd"/>
      <w:r w:rsidRPr="00BB0D46">
        <w:t xml:space="preserve"> or other content.</w:t>
      </w:r>
    </w:p>
    <w:p w14:paraId="1ACBA919" w14:textId="77777777" w:rsidR="005B3F8C" w:rsidRPr="00BC6B8E" w:rsidRDefault="008B66D1" w:rsidP="008A4556">
      <w:pPr>
        <w:spacing w:before="120"/>
        <w:ind w:left="720"/>
        <w:rPr>
          <w:b/>
        </w:rPr>
      </w:pPr>
      <w:r w:rsidRPr="00BB0D46">
        <w:rPr>
          <w:b/>
        </w:rPr>
        <w:t>Customer Data</w:t>
      </w:r>
      <w:r w:rsidRPr="00BB0D46">
        <w:t xml:space="preserve"> means all information or communications (whether r</w:t>
      </w:r>
      <w:r w:rsidR="000E24EB" w:rsidRPr="00BB0D46">
        <w:t xml:space="preserve">elating to </w:t>
      </w:r>
      <w:r w:rsidR="006D6794" w:rsidRPr="00BB0D46">
        <w:t>you</w:t>
      </w:r>
      <w:r w:rsidR="000E24EB" w:rsidRPr="00BB0D46">
        <w:t xml:space="preserve"> or </w:t>
      </w:r>
      <w:r w:rsidR="006D6794" w:rsidRPr="00BB0D46">
        <w:t xml:space="preserve">your </w:t>
      </w:r>
      <w:r w:rsidRPr="00BB0D46">
        <w:t xml:space="preserve">Authorised Users or otherwise) uploaded to the </w:t>
      </w:r>
      <w:r w:rsidR="00691705" w:rsidRPr="00BB0D46">
        <w:t>IoT</w:t>
      </w:r>
      <w:r w:rsidR="00265918" w:rsidRPr="00BB0D46">
        <w:t xml:space="preserve"> Service</w:t>
      </w:r>
      <w:r w:rsidR="003B4344" w:rsidRPr="00BB0D46">
        <w:t xml:space="preserve"> </w:t>
      </w:r>
      <w:r w:rsidRPr="00BB0D46">
        <w:t>by</w:t>
      </w:r>
      <w:r w:rsidR="003B4344" w:rsidRPr="00BB0D46">
        <w:t xml:space="preserve"> you,</w:t>
      </w:r>
      <w:r w:rsidR="000E24EB" w:rsidRPr="00BB0D46">
        <w:t xml:space="preserve"> on</w:t>
      </w:r>
      <w:r w:rsidR="003B4344" w:rsidRPr="00BB0D46">
        <w:t xml:space="preserve"> your</w:t>
      </w:r>
      <w:r w:rsidR="000E24EB" w:rsidRPr="00BB0D46">
        <w:t xml:space="preserve"> behalf</w:t>
      </w:r>
      <w:r w:rsidR="003B4344" w:rsidRPr="00BB0D46">
        <w:t>,</w:t>
      </w:r>
      <w:r w:rsidR="000E24EB" w:rsidRPr="00BB0D46">
        <w:t xml:space="preserve"> </w:t>
      </w:r>
      <w:r w:rsidR="003B4344" w:rsidRPr="00BB0D46">
        <w:t>or by</w:t>
      </w:r>
      <w:r w:rsidR="000E24EB" w:rsidRPr="00BB0D46">
        <w:t xml:space="preserve"> </w:t>
      </w:r>
      <w:r w:rsidR="006D6794" w:rsidRPr="00BB0D46">
        <w:t xml:space="preserve">your </w:t>
      </w:r>
      <w:r w:rsidRPr="00BB0D46">
        <w:t>Authorised Users.</w:t>
      </w:r>
    </w:p>
    <w:p w14:paraId="18DA5856" w14:textId="5D5CE911" w:rsidR="00BF1FCC" w:rsidRPr="00BC6B8E" w:rsidRDefault="00BF1FCC" w:rsidP="00DC6D57">
      <w:pPr>
        <w:spacing w:after="120"/>
        <w:ind w:left="720"/>
        <w:rPr>
          <w:b/>
        </w:rPr>
      </w:pPr>
      <w:r w:rsidRPr="00BF1FCC">
        <w:rPr>
          <w:b/>
        </w:rPr>
        <w:t>Core Platform</w:t>
      </w:r>
      <w:r w:rsidRPr="00BC6B8E">
        <w:rPr>
          <w:b/>
        </w:rPr>
        <w:t xml:space="preserve"> </w:t>
      </w:r>
      <w:r w:rsidRPr="00450580">
        <w:t xml:space="preserve">means our (or our third party provider’s) operating environment software and hardware used to provide the IoT Service, including load balancing servers, web servers, backend storage systems, and third party and proprietary software used to provide remote availability to you (but excluding the hosting platform on which the </w:t>
      </w:r>
      <w:r w:rsidR="00506410">
        <w:t>Core Platform</w:t>
      </w:r>
      <w:r w:rsidRPr="00450580">
        <w:t xml:space="preserve"> is hosted and the other elements </w:t>
      </w:r>
      <w:r w:rsidR="002674D0">
        <w:t>listed in paragraph (a) of the definition of Excused Downtime – Core Platform</w:t>
      </w:r>
      <w:r w:rsidRPr="00450580">
        <w:t>).</w:t>
      </w:r>
    </w:p>
    <w:p w14:paraId="0B7B922B" w14:textId="60A3FB35" w:rsidR="00BF1FCC" w:rsidRPr="00BC6B8E" w:rsidRDefault="00506410" w:rsidP="008A4556">
      <w:pPr>
        <w:spacing w:before="240"/>
        <w:ind w:left="720"/>
        <w:rPr>
          <w:b/>
        </w:rPr>
      </w:pPr>
      <w:r>
        <w:rPr>
          <w:b/>
        </w:rPr>
        <w:t>Core Platform</w:t>
      </w:r>
      <w:r w:rsidR="00BF1FCC" w:rsidRPr="00BF1FCC">
        <w:rPr>
          <w:b/>
        </w:rPr>
        <w:t xml:space="preserve"> Response Time</w:t>
      </w:r>
      <w:r w:rsidR="00BF1FCC" w:rsidRPr="00BC6B8E">
        <w:rPr>
          <w:b/>
        </w:rPr>
        <w:t xml:space="preserve"> </w:t>
      </w:r>
      <w:r w:rsidR="00BF1FCC" w:rsidRPr="00450580">
        <w:t>means the amount of time measured in milliseconds from issuing the request (i.e. an http request) until the IoT Service generates the corresponding results page and begins to transmit it back to you, which will not exceed an average of 1,000 milliseconds over any 24-hour period excluding Excused Down</w:t>
      </w:r>
      <w:r w:rsidR="00AA1D14">
        <w:t>t</w:t>
      </w:r>
      <w:r w:rsidR="00BF1FCC" w:rsidRPr="00450580">
        <w:t>ime</w:t>
      </w:r>
      <w:r w:rsidR="00BC6B8E">
        <w:t xml:space="preserve"> – Core Platform</w:t>
      </w:r>
      <w:r w:rsidR="00BF1FCC" w:rsidRPr="00450580">
        <w:t>.</w:t>
      </w:r>
    </w:p>
    <w:p w14:paraId="669E59EF" w14:textId="2E9107E1" w:rsidR="00506410" w:rsidRPr="002674D0" w:rsidRDefault="00506410" w:rsidP="008A4556">
      <w:pPr>
        <w:spacing w:before="120"/>
        <w:ind w:left="720"/>
        <w:rPr>
          <w:b/>
        </w:rPr>
      </w:pPr>
      <w:r w:rsidRPr="00450580">
        <w:rPr>
          <w:b/>
        </w:rPr>
        <w:t>Emergency Maintenance</w:t>
      </w:r>
      <w:r w:rsidRPr="00BC6B8E">
        <w:rPr>
          <w:b/>
        </w:rPr>
        <w:t xml:space="preserve"> </w:t>
      </w:r>
      <w:r w:rsidRPr="00450580">
        <w:t xml:space="preserve">will be limited to that maintenance which could not have been reasonably foreseen by us which is necessary </w:t>
      </w:r>
      <w:proofErr w:type="gramStart"/>
      <w:r w:rsidRPr="00450580">
        <w:t>in order to</w:t>
      </w:r>
      <w:proofErr w:type="gramEnd"/>
      <w:r w:rsidRPr="00450580">
        <w:t xml:space="preserve"> prevent the likely outage of the </w:t>
      </w:r>
      <w:r>
        <w:t>Core Platform</w:t>
      </w:r>
      <w:r w:rsidRPr="00450580">
        <w:t xml:space="preserve"> which will not occur more than once every six months and will not </w:t>
      </w:r>
      <w:r w:rsidRPr="002674D0">
        <w:t>generally exceed 1 hour per incident.</w:t>
      </w:r>
    </w:p>
    <w:p w14:paraId="63ED0F2C" w14:textId="150CCC18" w:rsidR="00506410" w:rsidRPr="009B5055" w:rsidRDefault="00506410" w:rsidP="008A4556">
      <w:pPr>
        <w:spacing w:before="120"/>
        <w:ind w:left="720"/>
      </w:pPr>
      <w:r w:rsidRPr="009B5055">
        <w:rPr>
          <w:b/>
        </w:rPr>
        <w:t>Excused Downtime</w:t>
      </w:r>
      <w:r w:rsidR="00BC6B8E" w:rsidRPr="009B5055">
        <w:rPr>
          <w:b/>
        </w:rPr>
        <w:t xml:space="preserve"> – Core Platform</w:t>
      </w:r>
      <w:r w:rsidRPr="009B5055">
        <w:rPr>
          <w:b/>
        </w:rPr>
        <w:t xml:space="preserve"> </w:t>
      </w:r>
      <w:r w:rsidRPr="009B5055">
        <w:t xml:space="preserve">means unavailability of the IoT Service </w:t>
      </w:r>
      <w:proofErr w:type="gramStart"/>
      <w:r w:rsidRPr="009B5055">
        <w:t>as a result of</w:t>
      </w:r>
      <w:proofErr w:type="gramEnd"/>
      <w:r w:rsidRPr="009B5055">
        <w:t xml:space="preserve"> any or all of the following: </w:t>
      </w:r>
    </w:p>
    <w:p w14:paraId="1BA6394A" w14:textId="77777777" w:rsidR="002674D0" w:rsidRPr="00A25059" w:rsidRDefault="002674D0" w:rsidP="001B4188">
      <w:pPr>
        <w:pStyle w:val="a"/>
        <w:numPr>
          <w:ilvl w:val="0"/>
          <w:numId w:val="50"/>
        </w:numPr>
        <w:ind w:left="1440"/>
      </w:pPr>
      <w:r w:rsidRPr="00A25059">
        <w:t>the performance or failure of:</w:t>
      </w:r>
    </w:p>
    <w:p w14:paraId="52F08726" w14:textId="77777777" w:rsidR="002674D0" w:rsidRPr="00A25059" w:rsidRDefault="002674D0" w:rsidP="00386D24">
      <w:pPr>
        <w:pStyle w:val="i"/>
        <w:numPr>
          <w:ilvl w:val="0"/>
          <w:numId w:val="51"/>
        </w:numPr>
        <w:spacing w:after="120"/>
        <w:ind w:hanging="720"/>
      </w:pPr>
      <w:r w:rsidRPr="00A25059">
        <w:t>the telecommunications network used to access the IoT Service;</w:t>
      </w:r>
    </w:p>
    <w:p w14:paraId="707DB0A4" w14:textId="77777777" w:rsidR="002674D0" w:rsidRPr="00A25059" w:rsidRDefault="002674D0" w:rsidP="00386D24">
      <w:pPr>
        <w:pStyle w:val="i"/>
        <w:spacing w:after="120"/>
      </w:pPr>
      <w:r w:rsidRPr="00A25059">
        <w:t>any SMS authentication system;</w:t>
      </w:r>
    </w:p>
    <w:p w14:paraId="20EE7CBD" w14:textId="77777777" w:rsidR="002674D0" w:rsidRPr="00A25059" w:rsidRDefault="002674D0" w:rsidP="00386D24">
      <w:pPr>
        <w:pStyle w:val="i"/>
        <w:spacing w:after="120"/>
      </w:pPr>
      <w:r w:rsidRPr="00A25059">
        <w:t>the hosting platform on which the Core Platform is hosted; or</w:t>
      </w:r>
    </w:p>
    <w:p w14:paraId="154538F1" w14:textId="734C0FC9" w:rsidR="002674D0" w:rsidRPr="00A25059" w:rsidRDefault="002674D0" w:rsidP="00386D24">
      <w:pPr>
        <w:pStyle w:val="i"/>
        <w:spacing w:after="120"/>
      </w:pPr>
      <w:r w:rsidRPr="00A25059">
        <w:t>any other element of the IoT Service other than the Core Platform,</w:t>
      </w:r>
    </w:p>
    <w:p w14:paraId="186BF3A9" w14:textId="3EC001E7" w:rsidR="00506410" w:rsidRPr="001B4188" w:rsidRDefault="00506410" w:rsidP="001B4188">
      <w:pPr>
        <w:pStyle w:val="a"/>
        <w:numPr>
          <w:ilvl w:val="0"/>
          <w:numId w:val="50"/>
        </w:numPr>
        <w:ind w:left="1440"/>
      </w:pPr>
      <w:r w:rsidRPr="001B4188">
        <w:t xml:space="preserve">scheduled maintenance as described in section </w:t>
      </w:r>
      <w:r w:rsidR="00AA1D14" w:rsidRPr="001B4188">
        <w:t>18</w:t>
      </w:r>
      <w:r w:rsidRPr="001B4188">
        <w:t xml:space="preserve">; </w:t>
      </w:r>
    </w:p>
    <w:p w14:paraId="006F6AB9" w14:textId="77777777" w:rsidR="00506410" w:rsidRPr="001B4188" w:rsidRDefault="00506410" w:rsidP="001B4188">
      <w:pPr>
        <w:pStyle w:val="a"/>
      </w:pPr>
      <w:r w:rsidRPr="001B4188">
        <w:t>a Force Majeure event;</w:t>
      </w:r>
    </w:p>
    <w:p w14:paraId="4D5DE3E5" w14:textId="77777777" w:rsidR="00506410" w:rsidRPr="001B4188" w:rsidRDefault="00506410" w:rsidP="001B4188">
      <w:pPr>
        <w:pStyle w:val="a"/>
      </w:pPr>
      <w:r w:rsidRPr="001B4188">
        <w:t xml:space="preserve">failure or deficiency of web site availability to the extent caused by or associated with outages elsewhere on the Internet; </w:t>
      </w:r>
    </w:p>
    <w:p w14:paraId="07FAEB38" w14:textId="721BBDB2" w:rsidR="00077D31" w:rsidRPr="001B4188" w:rsidRDefault="00077D31" w:rsidP="001B4188">
      <w:pPr>
        <w:pStyle w:val="a"/>
      </w:pPr>
      <w:r w:rsidRPr="001B4188">
        <w:t>our suspension or termination of your right to use the IoT Service in accordance with your agreement with us;</w:t>
      </w:r>
    </w:p>
    <w:p w14:paraId="25FC93DF" w14:textId="401E673C" w:rsidR="00506410" w:rsidRPr="001B4188" w:rsidRDefault="00506410" w:rsidP="001B4188">
      <w:pPr>
        <w:pStyle w:val="a"/>
      </w:pPr>
      <w:r w:rsidRPr="001B4188">
        <w:t>any outages for Emergency Maintenance; and</w:t>
      </w:r>
    </w:p>
    <w:p w14:paraId="65C1A27C" w14:textId="3E2A5C1F" w:rsidR="00506410" w:rsidRPr="001B4188" w:rsidRDefault="00506410" w:rsidP="001B4188">
      <w:pPr>
        <w:pStyle w:val="a"/>
      </w:pPr>
      <w:r w:rsidRPr="001B4188">
        <w:t>downtime caused by issues with the third party platform on which the Core Platform is hosted.</w:t>
      </w:r>
    </w:p>
    <w:p w14:paraId="69B3A608" w14:textId="64E5DBE7" w:rsidR="00BC6B8E" w:rsidRPr="00450580" w:rsidRDefault="00BC6B8E" w:rsidP="008A4556">
      <w:pPr>
        <w:spacing w:before="240" w:after="360"/>
        <w:ind w:left="720"/>
      </w:pPr>
      <w:r w:rsidRPr="00450580">
        <w:rPr>
          <w:b/>
        </w:rPr>
        <w:t>Excused Downtime</w:t>
      </w:r>
      <w:r>
        <w:rPr>
          <w:b/>
        </w:rPr>
        <w:t xml:space="preserve"> – </w:t>
      </w:r>
      <w:r w:rsidR="00123092">
        <w:rPr>
          <w:b/>
        </w:rPr>
        <w:t>Hosting Service</w:t>
      </w:r>
      <w:r w:rsidRPr="00BC6B8E">
        <w:rPr>
          <w:b/>
        </w:rPr>
        <w:t xml:space="preserve"> </w:t>
      </w:r>
      <w:r w:rsidRPr="00450580">
        <w:t xml:space="preserve">means unavailability of the IoT Service </w:t>
      </w:r>
      <w:proofErr w:type="gramStart"/>
      <w:r w:rsidRPr="00450580">
        <w:t>as a result of</w:t>
      </w:r>
      <w:proofErr w:type="gramEnd"/>
      <w:r w:rsidRPr="00450580">
        <w:t xml:space="preserve"> any or all of the following: </w:t>
      </w:r>
    </w:p>
    <w:p w14:paraId="5FC27585" w14:textId="2A1C9237" w:rsidR="00123092" w:rsidRPr="00455D9C" w:rsidRDefault="00123092" w:rsidP="001B4188">
      <w:pPr>
        <w:pStyle w:val="a"/>
        <w:numPr>
          <w:ilvl w:val="0"/>
          <w:numId w:val="52"/>
        </w:numPr>
        <w:ind w:left="1440"/>
      </w:pPr>
      <w:r w:rsidRPr="00455D9C">
        <w:t>scheduled maintenance for which we or our service provider have provided advance notice to the designated administrative contact for your account</w:t>
      </w:r>
      <w:r w:rsidR="00077D31" w:rsidRPr="00455D9C">
        <w:t xml:space="preserve"> or other maintenance provided pursuant to your agreement with us or one of our service providers</w:t>
      </w:r>
      <w:r w:rsidRPr="00455D9C">
        <w:t xml:space="preserve">; </w:t>
      </w:r>
    </w:p>
    <w:p w14:paraId="42234615" w14:textId="77777777" w:rsidR="00123092" w:rsidRPr="00455D9C" w:rsidRDefault="00123092" w:rsidP="001B4188">
      <w:pPr>
        <w:pStyle w:val="a"/>
      </w:pPr>
      <w:r w:rsidRPr="00455D9C">
        <w:t xml:space="preserve">factors outside of our reasonable control (or that of our service provider), including any Force Majeure event or internet access failure or connectivity related problems beyond the demarcation point of the Hosting Service; </w:t>
      </w:r>
    </w:p>
    <w:p w14:paraId="5E447A81" w14:textId="77777777" w:rsidR="00123092" w:rsidRPr="00455D9C" w:rsidRDefault="00123092" w:rsidP="001B4188">
      <w:pPr>
        <w:pStyle w:val="a"/>
      </w:pPr>
      <w:r w:rsidRPr="00455D9C">
        <w:t xml:space="preserve">from any actions or inactions by you or any third party (including without limitation your failure to acknowledge a recovery volume); </w:t>
      </w:r>
    </w:p>
    <w:p w14:paraId="041C8FC4" w14:textId="77777777" w:rsidR="00123092" w:rsidRPr="00AB20AF" w:rsidRDefault="00123092" w:rsidP="001B4188">
      <w:pPr>
        <w:pStyle w:val="a"/>
      </w:pPr>
      <w:r w:rsidRPr="00AB20AF">
        <w:t xml:space="preserve">from your or any </w:t>
      </w:r>
      <w:proofErr w:type="gramStart"/>
      <w:r w:rsidRPr="00AB20AF">
        <w:t>third party</w:t>
      </w:r>
      <w:proofErr w:type="gramEnd"/>
      <w:r w:rsidRPr="00AB20AF">
        <w:t xml:space="preserve"> services, equipment,</w:t>
      </w:r>
      <w:r>
        <w:t xml:space="preserve"> software or other technology (</w:t>
      </w:r>
      <w:r w:rsidRPr="00AB20AF">
        <w:t>other than third party equipment within our direct management and control</w:t>
      </w:r>
      <w:r>
        <w:t>)</w:t>
      </w:r>
      <w:r w:rsidRPr="00AB20AF">
        <w:t xml:space="preserve">; </w:t>
      </w:r>
    </w:p>
    <w:p w14:paraId="56C41111" w14:textId="77777777" w:rsidR="00123092" w:rsidRPr="00AB20AF" w:rsidRDefault="00123092" w:rsidP="001B4188">
      <w:pPr>
        <w:pStyle w:val="a"/>
      </w:pPr>
      <w:r w:rsidRPr="00AB20AF">
        <w:t xml:space="preserve">from failures of individual instances or volumes not attributable to Unavailability; </w:t>
      </w:r>
    </w:p>
    <w:p w14:paraId="0DE90616" w14:textId="08BDB096" w:rsidR="00BC6B8E" w:rsidRPr="00971654" w:rsidRDefault="00123092" w:rsidP="001B4188">
      <w:pPr>
        <w:pStyle w:val="a"/>
        <w:rPr>
          <w:b/>
        </w:rPr>
      </w:pPr>
      <w:r w:rsidRPr="00123092">
        <w:t>our suspension or termination of your right to use the Hosting Service in accordance with your agreement with us.</w:t>
      </w:r>
    </w:p>
    <w:p w14:paraId="1222DED5" w14:textId="77777777" w:rsidR="000677A3" w:rsidRPr="00BB0D46" w:rsidRDefault="000677A3" w:rsidP="001B4188">
      <w:pPr>
        <w:pStyle w:val="Indent00"/>
      </w:pPr>
      <w:r w:rsidRPr="00BB0D46">
        <w:rPr>
          <w:b/>
        </w:rPr>
        <w:t xml:space="preserve">Platform Data </w:t>
      </w:r>
      <w:r w:rsidRPr="00BC6B8E">
        <w:rPr>
          <w:b/>
        </w:rPr>
        <w:t>means any Content that you or you</w:t>
      </w:r>
      <w:r w:rsidRPr="00BB0D46">
        <w:t>r end users run on the IoT Service, cause to interface with the IoT Service, uploads to the IoT Service or otherwise transfer, process, use or store in connection with the IoT Service.</w:t>
      </w:r>
    </w:p>
    <w:p w14:paraId="5ECB3994" w14:textId="77777777" w:rsidR="005B3F8C" w:rsidRPr="00BB0D46" w:rsidRDefault="008B66D1" w:rsidP="001B4188">
      <w:pPr>
        <w:pStyle w:val="Indent00"/>
      </w:pPr>
      <w:r w:rsidRPr="00BB0D46">
        <w:rPr>
          <w:b/>
        </w:rPr>
        <w:t>Documentation</w:t>
      </w:r>
      <w:r w:rsidRPr="00BB0D46">
        <w:t xml:space="preserve"> means any manuals, guides, reference materials or other</w:t>
      </w:r>
      <w:r w:rsidR="000E24EB" w:rsidRPr="00BB0D46">
        <w:t xml:space="preserve"> similar documents in any form </w:t>
      </w:r>
      <w:r w:rsidR="003B4344" w:rsidRPr="00BB0D46">
        <w:t xml:space="preserve">that we make available to you </w:t>
      </w:r>
      <w:r w:rsidRPr="00BB0D46">
        <w:t xml:space="preserve">in connection with the </w:t>
      </w:r>
      <w:r w:rsidR="00691705" w:rsidRPr="00BB0D46">
        <w:t>IoT</w:t>
      </w:r>
      <w:r w:rsidR="00265918" w:rsidRPr="00BB0D46">
        <w:t xml:space="preserve"> Service</w:t>
      </w:r>
      <w:r w:rsidRPr="00BB0D46">
        <w:t>.</w:t>
      </w:r>
    </w:p>
    <w:p w14:paraId="356CBAB2" w14:textId="77777777" w:rsidR="005B3F8C" w:rsidRDefault="008B66D1" w:rsidP="001B4188">
      <w:pPr>
        <w:pStyle w:val="Indent00"/>
      </w:pPr>
      <w:r w:rsidRPr="00BB0D46">
        <w:rPr>
          <w:b/>
        </w:rPr>
        <w:t>Fees</w:t>
      </w:r>
      <w:r w:rsidRPr="00BB0D46">
        <w:t xml:space="preserve"> means any fees or other amounts payable by </w:t>
      </w:r>
      <w:r w:rsidR="006D6794" w:rsidRPr="00BB0D46">
        <w:t>you</w:t>
      </w:r>
      <w:r w:rsidRPr="00BB0D46">
        <w:t xml:space="preserve"> to</w:t>
      </w:r>
      <w:r w:rsidR="000E24EB" w:rsidRPr="00BB0D46">
        <w:t xml:space="preserve"> </w:t>
      </w:r>
      <w:r w:rsidR="00F23B88" w:rsidRPr="00BB0D46">
        <w:t>us</w:t>
      </w:r>
      <w:r w:rsidR="000E24EB" w:rsidRPr="00BB0D46">
        <w:t xml:space="preserve"> under </w:t>
      </w:r>
      <w:r w:rsidR="00AA14D0" w:rsidRPr="00BB0D46">
        <w:t xml:space="preserve">this </w:t>
      </w:r>
      <w:r w:rsidR="00691705" w:rsidRPr="00BB0D46">
        <w:t>IoT</w:t>
      </w:r>
      <w:r w:rsidR="00AA14D0" w:rsidRPr="00BB0D46">
        <w:t xml:space="preserve"> Service section of Our Customer Terms</w:t>
      </w:r>
      <w:r w:rsidR="000E24EB" w:rsidRPr="00BB0D46">
        <w:t xml:space="preserve">, </w:t>
      </w:r>
      <w:r w:rsidRPr="00BB0D46">
        <w:t>including</w:t>
      </w:r>
      <w:r w:rsidR="00E81798" w:rsidRPr="00BB0D46">
        <w:t xml:space="preserve"> </w:t>
      </w:r>
      <w:r w:rsidRPr="00BB0D46">
        <w:t>any fees f</w:t>
      </w:r>
      <w:r w:rsidR="000E24EB" w:rsidRPr="00BB0D46">
        <w:t xml:space="preserve">or the provision of Additional </w:t>
      </w:r>
      <w:r w:rsidRPr="00BB0D46">
        <w:t>Services.</w:t>
      </w:r>
    </w:p>
    <w:p w14:paraId="64CBA6B5" w14:textId="6715C445" w:rsidR="00AA1D14" w:rsidRPr="00BC6B8E" w:rsidRDefault="00AA1D14" w:rsidP="001B4188">
      <w:pPr>
        <w:pStyle w:val="Indent00"/>
      </w:pPr>
      <w:r>
        <w:rPr>
          <w:b/>
        </w:rPr>
        <w:t xml:space="preserve">Force Majeure </w:t>
      </w:r>
      <w:r>
        <w:t>means an event outside of our reasonable control.</w:t>
      </w:r>
    </w:p>
    <w:p w14:paraId="4CE44E24" w14:textId="4E06BDA7" w:rsidR="006C6AA3" w:rsidRPr="00BC6B8E" w:rsidRDefault="006C6AA3" w:rsidP="001B4188">
      <w:pPr>
        <w:pStyle w:val="Indent00"/>
      </w:pPr>
      <w:r>
        <w:rPr>
          <w:b/>
        </w:rPr>
        <w:t xml:space="preserve">Hosting Service </w:t>
      </w:r>
      <w:r>
        <w:t xml:space="preserve">means any hosting service that we or our </w:t>
      </w:r>
      <w:proofErr w:type="gramStart"/>
      <w:r>
        <w:t>third party</w:t>
      </w:r>
      <w:proofErr w:type="gramEnd"/>
      <w:r>
        <w:t xml:space="preserve"> supplier provides to you as part of the IoT Service from time to time. </w:t>
      </w:r>
    </w:p>
    <w:p w14:paraId="27430B3E" w14:textId="77777777" w:rsidR="005B3F8C" w:rsidRPr="00BB0D46" w:rsidRDefault="008B66D1" w:rsidP="001B4188">
      <w:pPr>
        <w:pStyle w:val="Indent00"/>
      </w:pPr>
      <w:r w:rsidRPr="00BB0D46">
        <w:rPr>
          <w:b/>
        </w:rPr>
        <w:t>Improvement</w:t>
      </w:r>
      <w:r w:rsidRPr="00BB0D46">
        <w:t xml:space="preserve"> means any modification,</w:t>
      </w:r>
      <w:r w:rsidR="00D53326" w:rsidRPr="00BB0D46">
        <w:t xml:space="preserve"> enhancement,</w:t>
      </w:r>
      <w:r w:rsidRPr="00BB0D46">
        <w:t xml:space="preserve"> alteration, development, new </w:t>
      </w:r>
      <w:proofErr w:type="gramStart"/>
      <w:r w:rsidRPr="00BB0D46">
        <w:t>use</w:t>
      </w:r>
      <w:proofErr w:type="gramEnd"/>
      <w:r w:rsidRPr="00BB0D46">
        <w:t xml:space="preserve"> </w:t>
      </w:r>
      <w:r w:rsidR="000E24EB" w:rsidRPr="00BB0D46">
        <w:t xml:space="preserve">or other change to the </w:t>
      </w:r>
      <w:r w:rsidR="00691705" w:rsidRPr="00BB0D46">
        <w:t>IoT</w:t>
      </w:r>
      <w:r w:rsidR="00265918" w:rsidRPr="00BB0D46">
        <w:t xml:space="preserve"> Service</w:t>
      </w:r>
      <w:r w:rsidRPr="00BB0D46">
        <w:t>.</w:t>
      </w:r>
    </w:p>
    <w:p w14:paraId="5213156D" w14:textId="77777777" w:rsidR="005B3F8C" w:rsidRPr="00BB0D46" w:rsidRDefault="008B66D1" w:rsidP="001B4188">
      <w:pPr>
        <w:pStyle w:val="Indent00"/>
      </w:pPr>
      <w:r w:rsidRPr="00BB0D46">
        <w:rPr>
          <w:b/>
        </w:rPr>
        <w:t>Intellectual Property</w:t>
      </w:r>
      <w:r w:rsidRPr="00BB0D46">
        <w:t xml:space="preserve"> </w:t>
      </w:r>
      <w:r w:rsidR="00D53326" w:rsidRPr="00BB0D46">
        <w:t xml:space="preserve">all industrial and intellectual property rights, both in Australia and throughout the world, and includes any copyright, moral right, patent, registered or unregistered </w:t>
      </w:r>
      <w:proofErr w:type="gramStart"/>
      <w:r w:rsidR="00D53326" w:rsidRPr="00BB0D46">
        <w:t>trade mark</w:t>
      </w:r>
      <w:proofErr w:type="gramEnd"/>
      <w:r w:rsidR="00D53326" w:rsidRPr="00BB0D46">
        <w:t>, registered or unregistered design, trade secret, knowhow, right in relation to semiconductors and circuit layouts, trade or business or company name, indication or source or appellation of origin or other proprietary right, or right of registration of such rights.</w:t>
      </w:r>
      <w:r w:rsidRPr="00BB0D46">
        <w:t xml:space="preserve"> </w:t>
      </w:r>
    </w:p>
    <w:p w14:paraId="09D58E37" w14:textId="77777777" w:rsidR="002B1FC7" w:rsidRPr="00191661" w:rsidRDefault="002B1FC7" w:rsidP="001B4188">
      <w:pPr>
        <w:pStyle w:val="Indent00"/>
      </w:pPr>
      <w:r w:rsidRPr="00191661">
        <w:rPr>
          <w:b/>
        </w:rPr>
        <w:t xml:space="preserve">Latency </w:t>
      </w:r>
      <w:r w:rsidRPr="00191661">
        <w:t xml:space="preserve">means the average of </w:t>
      </w:r>
      <w:r>
        <w:t>Core Platform</w:t>
      </w:r>
      <w:r w:rsidRPr="00191661">
        <w:t xml:space="preserve"> Response Time, aggregated over each 24-hour daily period.</w:t>
      </w:r>
    </w:p>
    <w:p w14:paraId="4129D083" w14:textId="77777777" w:rsidR="008B0C31" w:rsidRPr="00BB0D46" w:rsidRDefault="008B0C31" w:rsidP="001B4188">
      <w:pPr>
        <w:pStyle w:val="Indent00"/>
      </w:pPr>
      <w:r w:rsidRPr="00BB0D46">
        <w:rPr>
          <w:b/>
        </w:rPr>
        <w:t xml:space="preserve">Losses </w:t>
      </w:r>
      <w:r w:rsidRPr="00BB0D46">
        <w:t xml:space="preserve">means any claim, damages, losses, liabilities, </w:t>
      </w:r>
      <w:proofErr w:type="gramStart"/>
      <w:r w:rsidRPr="00BB0D46">
        <w:t>costs</w:t>
      </w:r>
      <w:proofErr w:type="gramEnd"/>
      <w:r w:rsidRPr="00BB0D46">
        <w:t xml:space="preserve"> and expenses (including reasonable attorney’s fees).</w:t>
      </w:r>
    </w:p>
    <w:p w14:paraId="7C310A3A" w14:textId="4A84C49E" w:rsidR="008C7B8B" w:rsidRPr="00BB0D46" w:rsidRDefault="008C7B8B" w:rsidP="001B4188">
      <w:pPr>
        <w:pStyle w:val="Indent00"/>
      </w:pPr>
      <w:r w:rsidRPr="00BB0D46">
        <w:rPr>
          <w:b/>
        </w:rPr>
        <w:t xml:space="preserve">Minimum Term </w:t>
      </w:r>
      <w:r w:rsidRPr="00BB0D46">
        <w:t xml:space="preserve">means the minimum </w:t>
      </w:r>
      <w:r w:rsidR="00CA0666" w:rsidRPr="00BB0D46">
        <w:t>T</w:t>
      </w:r>
      <w:r w:rsidRPr="00BB0D46">
        <w:t>erm for your IoT Platform Trial</w:t>
      </w:r>
      <w:r w:rsidR="00D109AE">
        <w:t>,</w:t>
      </w:r>
      <w:r w:rsidRPr="00BB0D46">
        <w:t xml:space="preserve"> IoT </w:t>
      </w:r>
      <w:proofErr w:type="gramStart"/>
      <w:r w:rsidRPr="00BB0D46">
        <w:t>Platform</w:t>
      </w:r>
      <w:proofErr w:type="gramEnd"/>
      <w:r w:rsidRPr="00BB0D46">
        <w:t xml:space="preserve"> </w:t>
      </w:r>
      <w:r w:rsidR="00D109AE">
        <w:t xml:space="preserve">or IoT Solution </w:t>
      </w:r>
      <w:r w:rsidRPr="00BB0D46">
        <w:t xml:space="preserve">(as applicable), as set out in the table in clause </w:t>
      </w:r>
      <w:r w:rsidR="00C443CC" w:rsidRPr="00BB0D46">
        <w:fldChar w:fldCharType="begin"/>
      </w:r>
      <w:r w:rsidR="001C41DC" w:rsidRPr="00BB0D46">
        <w:instrText xml:space="preserve"> REF _Ref442354624 \r \h </w:instrText>
      </w:r>
      <w:r w:rsidR="00E23846" w:rsidRPr="00BB0D46">
        <w:instrText xml:space="preserve"> \* MERGEFORMAT </w:instrText>
      </w:r>
      <w:r w:rsidR="00C443CC" w:rsidRPr="00BB0D46">
        <w:fldChar w:fldCharType="separate"/>
      </w:r>
      <w:r w:rsidR="004476BF">
        <w:t>7.1</w:t>
      </w:r>
      <w:r w:rsidR="00C443CC" w:rsidRPr="00BB0D46">
        <w:fldChar w:fldCharType="end"/>
      </w:r>
      <w:r w:rsidRPr="00BB0D46">
        <w:t>.</w:t>
      </w:r>
    </w:p>
    <w:p w14:paraId="00624EB5" w14:textId="77777777" w:rsidR="00942317" w:rsidRPr="00BB0D46" w:rsidRDefault="00942317" w:rsidP="001B4188">
      <w:pPr>
        <w:pStyle w:val="Indent00"/>
      </w:pPr>
      <w:r w:rsidRPr="00BB0D46">
        <w:rPr>
          <w:b/>
        </w:rPr>
        <w:t xml:space="preserve">month </w:t>
      </w:r>
      <w:r w:rsidRPr="00BB0D46">
        <w:t xml:space="preserve">means a period of one month starting on the date you take up your IoT Service, and each subsequent </w:t>
      </w:r>
      <w:proofErr w:type="gramStart"/>
      <w:r w:rsidRPr="00BB0D46">
        <w:t>one month</w:t>
      </w:r>
      <w:proofErr w:type="gramEnd"/>
      <w:r w:rsidRPr="00BB0D46">
        <w:t xml:space="preserve"> period after that.</w:t>
      </w:r>
    </w:p>
    <w:p w14:paraId="1A39A9A2" w14:textId="198E295E" w:rsidR="00797A7B" w:rsidRDefault="00797A7B" w:rsidP="001B4188">
      <w:pPr>
        <w:pStyle w:val="Indent00"/>
      </w:pPr>
      <w:r>
        <w:rPr>
          <w:b/>
        </w:rPr>
        <w:t xml:space="preserve">Hosting </w:t>
      </w:r>
      <w:r w:rsidRPr="00797A7B">
        <w:rPr>
          <w:b/>
        </w:rPr>
        <w:t xml:space="preserve">Monthly Uptime Percentage </w:t>
      </w:r>
      <w:r w:rsidRPr="00BC6B8E">
        <w:t xml:space="preserve">is calculated by subtracting the percentage of 5-minute periods during the Service Month in which </w:t>
      </w:r>
      <w:r>
        <w:t>the Hosting Service</w:t>
      </w:r>
      <w:r w:rsidRPr="00BC6B8E">
        <w:t xml:space="preserve"> was in the state of Unavailable (excluding cloud analytics components of the </w:t>
      </w:r>
      <w:r>
        <w:t>Hosting Service</w:t>
      </w:r>
      <w:r w:rsidRPr="00BC6B8E">
        <w:t xml:space="preserve">) from 100%, excluding </w:t>
      </w:r>
      <w:r>
        <w:t xml:space="preserve">Hosting </w:t>
      </w:r>
      <w:r w:rsidRPr="00BC6B8E">
        <w:t>SLA Exclusions.</w:t>
      </w:r>
    </w:p>
    <w:p w14:paraId="56721E24" w14:textId="312D6612" w:rsidR="00643B0C" w:rsidRPr="00BB0D46" w:rsidRDefault="00643B0C" w:rsidP="001B4188">
      <w:pPr>
        <w:pStyle w:val="Indent00"/>
      </w:pPr>
      <w:r w:rsidRPr="00BB0D46">
        <w:rPr>
          <w:b/>
        </w:rPr>
        <w:t xml:space="preserve">Personal Information </w:t>
      </w:r>
      <w:r w:rsidRPr="00BB0D46">
        <w:t>has the meaning set out in section 6(1) of the Privacy Act.</w:t>
      </w:r>
    </w:p>
    <w:p w14:paraId="72FB213F" w14:textId="77777777" w:rsidR="00643B0C" w:rsidRPr="00BB0D46" w:rsidRDefault="00643B0C" w:rsidP="001B4188">
      <w:pPr>
        <w:pStyle w:val="Indent00"/>
      </w:pPr>
      <w:r w:rsidRPr="00BB0D46">
        <w:rPr>
          <w:b/>
        </w:rPr>
        <w:t xml:space="preserve">Privacy Act </w:t>
      </w:r>
      <w:r w:rsidRPr="00BB0D46">
        <w:t xml:space="preserve">means the </w:t>
      </w:r>
      <w:r w:rsidRPr="00BB0D46">
        <w:rPr>
          <w:i/>
        </w:rPr>
        <w:t>Privacy Act 1988</w:t>
      </w:r>
      <w:r w:rsidRPr="00BB0D46">
        <w:t xml:space="preserve"> (Cth).</w:t>
      </w:r>
    </w:p>
    <w:p w14:paraId="0B5D56D7" w14:textId="26701008" w:rsidR="00797A7B" w:rsidRPr="00D95FFF" w:rsidRDefault="00797A7B" w:rsidP="001B4188">
      <w:pPr>
        <w:pStyle w:val="Indent00"/>
      </w:pPr>
      <w:r w:rsidRPr="00D95FFF">
        <w:rPr>
          <w:b/>
        </w:rPr>
        <w:t>Service Month</w:t>
      </w:r>
      <w:r w:rsidRPr="00D95FFF">
        <w:t xml:space="preserve"> means any entire calendar month during the </w:t>
      </w:r>
      <w:r>
        <w:t>T</w:t>
      </w:r>
      <w:r w:rsidRPr="00D95FFF">
        <w:t>erm.</w:t>
      </w:r>
    </w:p>
    <w:p w14:paraId="273751C5" w14:textId="77777777" w:rsidR="00004577" w:rsidRPr="00BB0D46" w:rsidRDefault="00004577" w:rsidP="001B4188">
      <w:pPr>
        <w:pStyle w:val="Indent00"/>
        <w:rPr>
          <w:bCs/>
          <w:szCs w:val="26"/>
        </w:rPr>
      </w:pPr>
      <w:r w:rsidRPr="00BB0D46">
        <w:rPr>
          <w:b/>
          <w:bCs/>
          <w:szCs w:val="26"/>
        </w:rPr>
        <w:t xml:space="preserve">Term </w:t>
      </w:r>
      <w:r w:rsidRPr="00BB0D46">
        <w:rPr>
          <w:bCs/>
          <w:szCs w:val="26"/>
        </w:rPr>
        <w:t xml:space="preserve">means the </w:t>
      </w:r>
      <w:proofErr w:type="gramStart"/>
      <w:r w:rsidRPr="00BB0D46">
        <w:rPr>
          <w:bCs/>
          <w:szCs w:val="26"/>
        </w:rPr>
        <w:t>period of time</w:t>
      </w:r>
      <w:proofErr w:type="gramEnd"/>
      <w:r w:rsidRPr="00BB0D46">
        <w:rPr>
          <w:bCs/>
          <w:szCs w:val="26"/>
        </w:rPr>
        <w:t xml:space="preserve"> during which your </w:t>
      </w:r>
      <w:r w:rsidR="00691705" w:rsidRPr="00BB0D46">
        <w:rPr>
          <w:bCs/>
          <w:szCs w:val="26"/>
        </w:rPr>
        <w:t>IoT</w:t>
      </w:r>
      <w:r w:rsidRPr="00BB0D46">
        <w:rPr>
          <w:bCs/>
          <w:szCs w:val="26"/>
        </w:rPr>
        <w:t xml:space="preserve"> </w:t>
      </w:r>
      <w:r w:rsidR="00D53326" w:rsidRPr="00BB0D46">
        <w:rPr>
          <w:bCs/>
          <w:szCs w:val="26"/>
        </w:rPr>
        <w:t>Service</w:t>
      </w:r>
      <w:r w:rsidRPr="00BB0D46">
        <w:rPr>
          <w:bCs/>
          <w:szCs w:val="26"/>
        </w:rPr>
        <w:t xml:space="preserve"> is active.</w:t>
      </w:r>
    </w:p>
    <w:p w14:paraId="1048AAFE" w14:textId="77777777" w:rsidR="0030619A" w:rsidRPr="00450580" w:rsidRDefault="008B0C31" w:rsidP="001B4188">
      <w:pPr>
        <w:pStyle w:val="Indent00"/>
      </w:pPr>
      <w:r w:rsidRPr="00BB0D46">
        <w:rPr>
          <w:b/>
        </w:rPr>
        <w:t xml:space="preserve">Third Party Content </w:t>
      </w:r>
      <w:r w:rsidRPr="00BB0D46">
        <w:t>means Content of a third party made available through the IoT Service, for instance through developer forums, sample code repositories, public data repositories, community-</w:t>
      </w:r>
      <w:r w:rsidRPr="00450580">
        <w:t xml:space="preserve">focused areas of the IoT Service (if any), or any part of the IoT Service that allows third parties to make available software, </w:t>
      </w:r>
      <w:proofErr w:type="gramStart"/>
      <w:r w:rsidRPr="00450580">
        <w:t>products</w:t>
      </w:r>
      <w:proofErr w:type="gramEnd"/>
      <w:r w:rsidRPr="00450580">
        <w:t xml:space="preserve"> or data.</w:t>
      </w:r>
      <w:bookmarkEnd w:id="45"/>
      <w:bookmarkEnd w:id="46"/>
      <w:bookmarkEnd w:id="47"/>
      <w:bookmarkEnd w:id="86"/>
      <w:bookmarkEnd w:id="87"/>
    </w:p>
    <w:p w14:paraId="5D6B4D7B" w14:textId="65BADFDB" w:rsidR="00797A7B" w:rsidRPr="00450580" w:rsidRDefault="00797A7B" w:rsidP="001B4188">
      <w:pPr>
        <w:pStyle w:val="Indent00"/>
      </w:pPr>
      <w:r w:rsidRPr="00450580">
        <w:rPr>
          <w:b/>
        </w:rPr>
        <w:t>Unavailable</w:t>
      </w:r>
      <w:r w:rsidRPr="00BC6B8E">
        <w:t xml:space="preserve"> </w:t>
      </w:r>
      <w:r w:rsidRPr="00450580">
        <w:t xml:space="preserve">means that you are unable to connect to and use </w:t>
      </w:r>
      <w:r>
        <w:t xml:space="preserve">the Hosting Service. </w:t>
      </w:r>
      <w:r w:rsidRPr="00450580">
        <w:t xml:space="preserve"> </w:t>
      </w:r>
    </w:p>
    <w:sectPr w:rsidR="00797A7B" w:rsidRPr="00450580" w:rsidSect="000F047C">
      <w:headerReference w:type="even" r:id="rId28"/>
      <w:footerReference w:type="even" r:id="rId29"/>
      <w:footerReference w:type="default" r:id="rId30"/>
      <w:footerReference w:type="first" r:id="rId31"/>
      <w:pgSz w:w="11907" w:h="16840" w:code="9"/>
      <w:pgMar w:top="1949" w:right="1557" w:bottom="1417" w:left="1840" w:header="432"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1638" w14:textId="77777777" w:rsidR="003822AC" w:rsidRDefault="003822AC">
      <w:r>
        <w:separator/>
      </w:r>
    </w:p>
  </w:endnote>
  <w:endnote w:type="continuationSeparator" w:id="0">
    <w:p w14:paraId="5B38A069" w14:textId="77777777" w:rsidR="003822AC" w:rsidRDefault="0038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1DC0" w14:textId="5192F1B6" w:rsidR="00BC6B8E" w:rsidRPr="008F5FA4" w:rsidRDefault="005120AA">
    <w:pPr>
      <w:pStyle w:val="Footer"/>
      <w:framePr w:wrap="around" w:vAnchor="text" w:hAnchor="margin" w:xAlign="right" w:y="1"/>
      <w:rPr>
        <w:rStyle w:val="PageNumber"/>
      </w:rPr>
    </w:pPr>
    <w:r>
      <w:rPr>
        <w:rFonts w:ascii="Verdana" w:hAnsi="Verdana"/>
        <w:caps w:val="0"/>
        <w:noProof/>
        <w:sz w:val="16"/>
        <w:szCs w:val="18"/>
      </w:rPr>
      <mc:AlternateContent>
        <mc:Choice Requires="wps">
          <w:drawing>
            <wp:anchor distT="0" distB="0" distL="0" distR="0" simplePos="0" relativeHeight="251659264" behindDoc="0" locked="0" layoutInCell="1" allowOverlap="1" wp14:anchorId="0D4FB93F" wp14:editId="5FF4A103">
              <wp:simplePos x="635" y="635"/>
              <wp:positionH relativeFrom="page">
                <wp:align>center</wp:align>
              </wp:positionH>
              <wp:positionV relativeFrom="page">
                <wp:align>bottom</wp:align>
              </wp:positionV>
              <wp:extent cx="443865" cy="443865"/>
              <wp:effectExtent l="0" t="0" r="9525"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D65A3" w14:textId="5D210E3B"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4FB93F"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AD65A3" w14:textId="5D210E3B"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v:textbox>
              <w10:wrap anchorx="page" anchory="page"/>
            </v:shape>
          </w:pict>
        </mc:Fallback>
      </mc:AlternateContent>
    </w:r>
    <w:r w:rsidR="00BC6B8E" w:rsidRPr="008F5FA4">
      <w:rPr>
        <w:rStyle w:val="PageNumber"/>
      </w:rPr>
      <w:fldChar w:fldCharType="begin"/>
    </w:r>
    <w:r w:rsidR="00BC6B8E" w:rsidRPr="008F5FA4">
      <w:rPr>
        <w:rStyle w:val="PageNumber"/>
      </w:rPr>
      <w:instrText xml:space="preserve">PAGE  </w:instrText>
    </w:r>
    <w:r w:rsidR="00BC6B8E" w:rsidRPr="008F5FA4">
      <w:rPr>
        <w:rStyle w:val="PageNumber"/>
      </w:rPr>
      <w:fldChar w:fldCharType="separate"/>
    </w:r>
    <w:r w:rsidR="002674D0">
      <w:rPr>
        <w:rStyle w:val="PageNumber"/>
        <w:noProof/>
      </w:rPr>
      <w:t>18</w:t>
    </w:r>
    <w:r w:rsidR="00BC6B8E" w:rsidRPr="008F5FA4">
      <w:rPr>
        <w:rStyle w:val="PageNumber"/>
      </w:rPr>
      <w:fldChar w:fldCharType="end"/>
    </w:r>
  </w:p>
  <w:p w14:paraId="238F0EF7" w14:textId="77777777" w:rsidR="00BC6B8E" w:rsidRPr="008F5FA4" w:rsidRDefault="00BC6B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F9EB" w14:textId="43AA29C8" w:rsidR="00A25829" w:rsidRDefault="005120AA" w:rsidP="00A25829">
    <w:pPr>
      <w:tabs>
        <w:tab w:val="left" w:leader="underscore" w:pos="8640"/>
      </w:tabs>
      <w:ind w:left="-446" w:hanging="274"/>
      <w:rPr>
        <w:szCs w:val="16"/>
      </w:rPr>
    </w:pPr>
    <w:r>
      <w:rPr>
        <w:noProof/>
        <w:szCs w:val="16"/>
      </w:rPr>
      <mc:AlternateContent>
        <mc:Choice Requires="wps">
          <w:drawing>
            <wp:anchor distT="0" distB="0" distL="0" distR="0" simplePos="0" relativeHeight="251660288" behindDoc="0" locked="0" layoutInCell="1" allowOverlap="1" wp14:anchorId="7211C98D" wp14:editId="7E0AC9C7">
              <wp:simplePos x="635" y="635"/>
              <wp:positionH relativeFrom="page">
                <wp:align>center</wp:align>
              </wp:positionH>
              <wp:positionV relativeFrom="page">
                <wp:align>bottom</wp:align>
              </wp:positionV>
              <wp:extent cx="443865" cy="443865"/>
              <wp:effectExtent l="0" t="0" r="9525"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869D2" w14:textId="24B06034"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1C98D" id="_x0000_t202" coordsize="21600,21600" o:spt="202" path="m,l,21600r21600,l21600,xe">
              <v:stroke joinstyle="miter"/>
              <v:path gradientshapeok="t" o:connecttype="rect"/>
            </v:shapetype>
            <v:shape id="Text Box 4" o:spid="_x0000_s1027" type="#_x0000_t202" alt="&quot;&quo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46869D2" w14:textId="24B06034"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v:textbox>
              <w10:wrap anchorx="page" anchory="page"/>
            </v:shape>
          </w:pict>
        </mc:Fallback>
      </mc:AlternateContent>
    </w:r>
    <w:r w:rsidR="00A25829">
      <w:rPr>
        <w:szCs w:val="16"/>
      </w:rPr>
      <w:tab/>
    </w:r>
    <w:r w:rsidR="00A25829">
      <w:rPr>
        <w:szCs w:val="16"/>
      </w:rPr>
      <w:tab/>
    </w:r>
  </w:p>
  <w:p w14:paraId="1FB80ACC" w14:textId="3E380B08" w:rsidR="00BC6B8E" w:rsidRPr="00A25829" w:rsidRDefault="009851F5" w:rsidP="00A25829">
    <w:pPr>
      <w:tabs>
        <w:tab w:val="left" w:pos="6480"/>
      </w:tabs>
      <w:ind w:left="-450" w:hanging="270"/>
      <w:jc w:val="center"/>
      <w:rPr>
        <w:rFonts w:ascii="Verdana" w:hAnsi="Verdana"/>
        <w:noProof/>
        <w:sz w:val="16"/>
        <w:szCs w:val="16"/>
      </w:rPr>
    </w:pPr>
    <w:r w:rsidRPr="007D1797">
      <w:rPr>
        <w:szCs w:val="16"/>
      </w:rPr>
      <w:t>Cloud Services –</w:t>
    </w:r>
    <w:r>
      <w:rPr>
        <w:szCs w:val="16"/>
      </w:rPr>
      <w:t xml:space="preserve"> IoT</w:t>
    </w:r>
    <w:r w:rsidRPr="007D1797">
      <w:rPr>
        <w:szCs w:val="16"/>
      </w:rPr>
      <w:t xml:space="preserve"> was last changed on </w:t>
    </w:r>
    <w:r>
      <w:rPr>
        <w:szCs w:val="16"/>
      </w:rPr>
      <w:t>23 August 2021</w:t>
    </w:r>
    <w:r>
      <w:rPr>
        <w:szCs w:val="16"/>
      </w:rPr>
      <w:tab/>
    </w:r>
    <w:r w:rsidRPr="009851F5">
      <w:rPr>
        <w:rStyle w:val="PageNumber"/>
        <w:caps w:val="0"/>
        <w:szCs w:val="16"/>
      </w:rPr>
      <w:t xml:space="preserve">Page </w:t>
    </w:r>
    <w:r w:rsidRPr="009851F5">
      <w:rPr>
        <w:rStyle w:val="PageNumber"/>
        <w:szCs w:val="16"/>
      </w:rPr>
      <w:fldChar w:fldCharType="begin"/>
    </w:r>
    <w:r w:rsidRPr="009851F5">
      <w:rPr>
        <w:rStyle w:val="PageNumber"/>
        <w:szCs w:val="16"/>
      </w:rPr>
      <w:instrText xml:space="preserve"> PAGE \*MERGEFORMAT </w:instrText>
    </w:r>
    <w:r w:rsidRPr="009851F5">
      <w:rPr>
        <w:rStyle w:val="PageNumber"/>
        <w:szCs w:val="16"/>
      </w:rPr>
      <w:fldChar w:fldCharType="separate"/>
    </w:r>
    <w:r w:rsidRPr="009851F5">
      <w:rPr>
        <w:rStyle w:val="PageNumber"/>
        <w:caps w:val="0"/>
        <w:noProof/>
        <w:szCs w:val="16"/>
      </w:rPr>
      <w:t>1</w:t>
    </w:r>
    <w:r w:rsidRPr="009851F5">
      <w:rPr>
        <w:rStyle w:val="PageNumber"/>
        <w:szCs w:val="16"/>
      </w:rPr>
      <w:fldChar w:fldCharType="end"/>
    </w:r>
    <w:r w:rsidRPr="009851F5">
      <w:rPr>
        <w:rStyle w:val="PageNumber"/>
        <w:caps w:val="0"/>
        <w:szCs w:val="16"/>
      </w:rPr>
      <w:t xml:space="preserve"> Of </w:t>
    </w:r>
    <w:r w:rsidRPr="009851F5">
      <w:rPr>
        <w:rFonts w:ascii="Verdana" w:hAnsi="Verdana"/>
        <w:sz w:val="16"/>
        <w:szCs w:val="16"/>
      </w:rPr>
      <w:fldChar w:fldCharType="begin"/>
    </w:r>
    <w:r w:rsidRPr="009851F5">
      <w:rPr>
        <w:rFonts w:ascii="Verdana" w:hAnsi="Verdana"/>
        <w:sz w:val="16"/>
        <w:szCs w:val="16"/>
      </w:rPr>
      <w:instrText xml:space="preserve"> NUMPAGES  \* Arabic \*MERGEFORMAT </w:instrText>
    </w:r>
    <w:r w:rsidRPr="009851F5">
      <w:rPr>
        <w:rFonts w:ascii="Verdana" w:hAnsi="Verdana"/>
        <w:sz w:val="16"/>
        <w:szCs w:val="16"/>
      </w:rPr>
      <w:fldChar w:fldCharType="separate"/>
    </w:r>
    <w:r w:rsidRPr="009851F5">
      <w:rPr>
        <w:rFonts w:ascii="Verdana" w:hAnsi="Verdana"/>
        <w:noProof/>
        <w:sz w:val="16"/>
        <w:szCs w:val="16"/>
      </w:rPr>
      <w:t>17</w:t>
    </w:r>
    <w:r w:rsidRPr="009851F5">
      <w:rPr>
        <w:rFonts w:ascii="Verdana" w:hAnsi="Verdana"/>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7799" w14:textId="63F998A3" w:rsidR="00F74D29" w:rsidRDefault="005120AA" w:rsidP="00F74D29">
    <w:pPr>
      <w:pStyle w:val="Footer"/>
      <w:tabs>
        <w:tab w:val="left" w:leader="underscore" w:pos="7200"/>
      </w:tabs>
      <w:jc w:val="left"/>
      <w:rPr>
        <w:szCs w:val="16"/>
      </w:rPr>
    </w:pPr>
    <w:r>
      <w:rPr>
        <w:noProof/>
        <w:szCs w:val="16"/>
      </w:rPr>
      <mc:AlternateContent>
        <mc:Choice Requires="wps">
          <w:drawing>
            <wp:anchor distT="0" distB="0" distL="0" distR="0" simplePos="0" relativeHeight="251658240" behindDoc="0" locked="0" layoutInCell="1" allowOverlap="1" wp14:anchorId="79618A97" wp14:editId="46D1EA00">
              <wp:simplePos x="635" y="635"/>
              <wp:positionH relativeFrom="page">
                <wp:align>center</wp:align>
              </wp:positionH>
              <wp:positionV relativeFrom="page">
                <wp:align>bottom</wp:align>
              </wp:positionV>
              <wp:extent cx="443865" cy="443865"/>
              <wp:effectExtent l="0" t="0" r="9525"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9E61A" w14:textId="288D39F4"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618A97"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CC9E61A" w14:textId="288D39F4"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v:textbox>
              <w10:wrap anchorx="page" anchory="page"/>
            </v:shape>
          </w:pict>
        </mc:Fallback>
      </mc:AlternateContent>
    </w:r>
    <w:r w:rsidR="00F74D29">
      <w:rPr>
        <w:szCs w:val="16"/>
      </w:rPr>
      <w:tab/>
    </w:r>
  </w:p>
  <w:p w14:paraId="21554390" w14:textId="481FDFE9" w:rsidR="00F74D29" w:rsidRDefault="00F74D29" w:rsidP="00F74D29">
    <w:pPr>
      <w:pStyle w:val="Footer"/>
      <w:tabs>
        <w:tab w:val="left" w:pos="7200"/>
      </w:tabs>
    </w:pPr>
    <w:r w:rsidRPr="007D1797">
      <w:rPr>
        <w:szCs w:val="16"/>
      </w:rPr>
      <w:t>Cloud Services –</w:t>
    </w:r>
    <w:r>
      <w:rPr>
        <w:szCs w:val="16"/>
      </w:rPr>
      <w:t xml:space="preserve"> IoT</w:t>
    </w:r>
    <w:r w:rsidRPr="007D1797">
      <w:rPr>
        <w:szCs w:val="16"/>
      </w:rPr>
      <w:t xml:space="preserve"> was last changed on </w:t>
    </w:r>
    <w:r w:rsidR="00D737A7">
      <w:rPr>
        <w:szCs w:val="16"/>
      </w:rPr>
      <w:t>09 November 2023</w:t>
    </w:r>
    <w:r w:rsidRPr="00F74D29">
      <w:rPr>
        <w:rFonts w:ascii="Verdana" w:hAnsi="Verdana" w:cs="Times New Roman"/>
        <w:bCs w:val="0"/>
        <w:caps w:val="0"/>
        <w:sz w:val="16"/>
        <w:szCs w:val="16"/>
      </w:rPr>
      <w:t xml:space="preserve"> </w:t>
    </w:r>
    <w:r>
      <w:rPr>
        <w:rFonts w:ascii="Verdana" w:hAnsi="Verdana" w:cs="Times New Roman"/>
        <w:bCs w:val="0"/>
        <w:caps w:val="0"/>
        <w:sz w:val="16"/>
        <w:szCs w:val="16"/>
      </w:rPr>
      <w:tab/>
    </w:r>
    <w:r w:rsidRPr="00F74D29">
      <w:rPr>
        <w:rFonts w:ascii="Verdana" w:hAnsi="Verdana" w:cs="Times New Roman"/>
        <w:bCs w:val="0"/>
        <w:caps w:val="0"/>
        <w:sz w:val="16"/>
        <w:szCs w:val="16"/>
      </w:rPr>
      <w:t xml:space="preserve">Page </w:t>
    </w:r>
    <w:r w:rsidRPr="00F74D29">
      <w:rPr>
        <w:rFonts w:ascii="Verdana" w:hAnsi="Verdana" w:cs="Times New Roman"/>
        <w:bCs w:val="0"/>
        <w:caps w:val="0"/>
        <w:sz w:val="16"/>
        <w:szCs w:val="16"/>
      </w:rPr>
      <w:fldChar w:fldCharType="begin"/>
    </w:r>
    <w:r w:rsidRPr="00F74D29">
      <w:rPr>
        <w:rFonts w:ascii="Verdana" w:hAnsi="Verdana" w:cs="Times New Roman"/>
        <w:bCs w:val="0"/>
        <w:caps w:val="0"/>
        <w:sz w:val="16"/>
        <w:szCs w:val="16"/>
      </w:rPr>
      <w:instrText xml:space="preserve"> PAGE \*MERGEFORMAT </w:instrText>
    </w:r>
    <w:r w:rsidRPr="00F74D29">
      <w:rPr>
        <w:rFonts w:ascii="Verdana" w:hAnsi="Verdana" w:cs="Times New Roman"/>
        <w:bCs w:val="0"/>
        <w:caps w:val="0"/>
        <w:sz w:val="16"/>
        <w:szCs w:val="16"/>
      </w:rPr>
      <w:fldChar w:fldCharType="separate"/>
    </w:r>
    <w:r w:rsidRPr="00F74D29">
      <w:rPr>
        <w:rFonts w:ascii="Verdana" w:hAnsi="Verdana" w:cs="Times New Roman"/>
        <w:bCs w:val="0"/>
        <w:caps w:val="0"/>
        <w:sz w:val="16"/>
        <w:szCs w:val="16"/>
      </w:rPr>
      <w:t>1</w:t>
    </w:r>
    <w:r w:rsidRPr="00F74D29">
      <w:rPr>
        <w:rFonts w:ascii="Verdana" w:hAnsi="Verdana" w:cs="Times New Roman"/>
        <w:bCs w:val="0"/>
        <w:caps w:val="0"/>
        <w:sz w:val="16"/>
        <w:szCs w:val="16"/>
      </w:rPr>
      <w:fldChar w:fldCharType="end"/>
    </w:r>
    <w:r w:rsidRPr="00F74D29">
      <w:rPr>
        <w:rFonts w:ascii="Verdana" w:hAnsi="Verdana" w:cs="Times New Roman"/>
        <w:bCs w:val="0"/>
        <w:caps w:val="0"/>
        <w:sz w:val="16"/>
        <w:szCs w:val="16"/>
      </w:rPr>
      <w:t xml:space="preserve"> of </w:t>
    </w:r>
    <w:r w:rsidRPr="00F74D29">
      <w:rPr>
        <w:rFonts w:ascii="Verdana" w:hAnsi="Verdana" w:cs="Times New Roman"/>
        <w:bCs w:val="0"/>
        <w:caps w:val="0"/>
        <w:sz w:val="16"/>
        <w:szCs w:val="16"/>
      </w:rPr>
      <w:fldChar w:fldCharType="begin"/>
    </w:r>
    <w:r w:rsidRPr="00F74D29">
      <w:rPr>
        <w:rFonts w:ascii="Verdana" w:hAnsi="Verdana" w:cs="Times New Roman"/>
        <w:bCs w:val="0"/>
        <w:caps w:val="0"/>
        <w:sz w:val="16"/>
        <w:szCs w:val="16"/>
      </w:rPr>
      <w:instrText xml:space="preserve"> NUMPAGES  \* Arabic \*MERGEFORMAT </w:instrText>
    </w:r>
    <w:r w:rsidRPr="00F74D29">
      <w:rPr>
        <w:rFonts w:ascii="Verdana" w:hAnsi="Verdana" w:cs="Times New Roman"/>
        <w:bCs w:val="0"/>
        <w:caps w:val="0"/>
        <w:sz w:val="16"/>
        <w:szCs w:val="16"/>
      </w:rPr>
      <w:fldChar w:fldCharType="separate"/>
    </w:r>
    <w:r w:rsidRPr="00F74D29">
      <w:rPr>
        <w:rFonts w:ascii="Verdana" w:hAnsi="Verdana" w:cs="Times New Roman"/>
        <w:bCs w:val="0"/>
        <w:caps w:val="0"/>
        <w:sz w:val="16"/>
        <w:szCs w:val="16"/>
      </w:rPr>
      <w:t>17</w:t>
    </w:r>
    <w:r w:rsidRPr="00F74D29">
      <w:rPr>
        <w:rFonts w:ascii="Verdana" w:hAnsi="Verdana" w:cs="Times New Roman"/>
        <w:bCs w:val="0"/>
        <w:caps w:val="0"/>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7262" w14:textId="46C224ED" w:rsidR="00BC6B8E" w:rsidRPr="008F5FA4" w:rsidRDefault="005120AA">
    <w:pPr>
      <w:pStyle w:val="Footer"/>
      <w:framePr w:wrap="around" w:vAnchor="text" w:hAnchor="margin" w:xAlign="right" w:y="1"/>
      <w:rPr>
        <w:rStyle w:val="PageNumber"/>
      </w:rPr>
    </w:pPr>
    <w:r>
      <w:rPr>
        <w:rFonts w:ascii="Verdana" w:hAnsi="Verdana"/>
        <w:caps w:val="0"/>
        <w:noProof/>
        <w:sz w:val="16"/>
        <w:szCs w:val="18"/>
      </w:rPr>
      <mc:AlternateContent>
        <mc:Choice Requires="wps">
          <w:drawing>
            <wp:anchor distT="0" distB="0" distL="0" distR="0" simplePos="0" relativeHeight="251662336" behindDoc="0" locked="0" layoutInCell="1" allowOverlap="1" wp14:anchorId="210F7B74" wp14:editId="38C8341C">
              <wp:simplePos x="635" y="635"/>
              <wp:positionH relativeFrom="page">
                <wp:align>center</wp:align>
              </wp:positionH>
              <wp:positionV relativeFrom="page">
                <wp:align>bottom</wp:align>
              </wp:positionV>
              <wp:extent cx="443865" cy="443865"/>
              <wp:effectExtent l="0" t="0" r="9525"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9BF0A" w14:textId="5492BB7F"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F7B74" id="_x0000_t202" coordsize="21600,21600" o:spt="202" path="m,l,21600r21600,l21600,xe">
              <v:stroke joinstyle="miter"/>
              <v:path gradientshapeok="t" o:connecttype="rect"/>
            </v:shapetype>
            <v:shape id="Text Box 6" o:spid="_x0000_s1029" type="#_x0000_t202" alt="&quot;&quot;"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829BF0A" w14:textId="5492BB7F"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v:textbox>
              <w10:wrap anchorx="page" anchory="page"/>
            </v:shape>
          </w:pict>
        </mc:Fallback>
      </mc:AlternateContent>
    </w:r>
    <w:r w:rsidR="00BC6B8E" w:rsidRPr="008F5FA4">
      <w:rPr>
        <w:rStyle w:val="PageNumber"/>
      </w:rPr>
      <w:fldChar w:fldCharType="begin"/>
    </w:r>
    <w:r w:rsidR="00BC6B8E" w:rsidRPr="008F5FA4">
      <w:rPr>
        <w:rStyle w:val="PageNumber"/>
      </w:rPr>
      <w:instrText xml:space="preserve">PAGE  </w:instrText>
    </w:r>
    <w:r w:rsidR="00BC6B8E" w:rsidRPr="008F5FA4">
      <w:rPr>
        <w:rStyle w:val="PageNumber"/>
      </w:rPr>
      <w:fldChar w:fldCharType="separate"/>
    </w:r>
    <w:r w:rsidR="002674D0">
      <w:rPr>
        <w:rStyle w:val="PageNumber"/>
        <w:noProof/>
      </w:rPr>
      <w:t>18</w:t>
    </w:r>
    <w:r w:rsidR="00BC6B8E" w:rsidRPr="008F5FA4">
      <w:rPr>
        <w:rStyle w:val="PageNumber"/>
      </w:rPr>
      <w:fldChar w:fldCharType="end"/>
    </w:r>
  </w:p>
  <w:p w14:paraId="1B96DE63" w14:textId="77777777" w:rsidR="00BC6B8E" w:rsidRPr="008F5FA4" w:rsidRDefault="00BC6B8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5F53" w14:textId="6DE193FE" w:rsidR="005120AA" w:rsidRDefault="00D737A7">
    <w:pPr>
      <w:pStyle w:val="Footer"/>
    </w:pPr>
    <w:r w:rsidRPr="007D1797">
      <w:rPr>
        <w:szCs w:val="16"/>
      </w:rPr>
      <w:t>Cloud Services –</w:t>
    </w:r>
    <w:r>
      <w:rPr>
        <w:szCs w:val="16"/>
      </w:rPr>
      <w:t xml:space="preserve"> IoT</w:t>
    </w:r>
    <w:r w:rsidRPr="007D1797">
      <w:rPr>
        <w:szCs w:val="16"/>
      </w:rPr>
      <w:t xml:space="preserve"> was last changed on </w:t>
    </w:r>
    <w:r>
      <w:rPr>
        <w:szCs w:val="16"/>
      </w:rPr>
      <w:t>09 November 2023</w:t>
    </w:r>
    <w:r w:rsidRPr="00F74D29">
      <w:rPr>
        <w:rFonts w:ascii="Verdana" w:hAnsi="Verdana" w:cs="Times New Roman"/>
        <w:bCs w:val="0"/>
        <w:caps w:val="0"/>
        <w:sz w:val="16"/>
        <w:szCs w:val="16"/>
      </w:rPr>
      <w:t xml:space="preserve"> </w:t>
    </w:r>
    <w:r>
      <w:rPr>
        <w:rFonts w:ascii="Verdana" w:hAnsi="Verdana" w:cs="Times New Roman"/>
        <w:bCs w:val="0"/>
        <w:caps w:val="0"/>
        <w:sz w:val="16"/>
        <w:szCs w:val="16"/>
      </w:rPr>
      <w:tab/>
    </w:r>
    <w:r w:rsidR="005120AA">
      <w:rPr>
        <w:noProof/>
      </w:rPr>
      <mc:AlternateContent>
        <mc:Choice Requires="wps">
          <w:drawing>
            <wp:anchor distT="0" distB="0" distL="0" distR="0" simplePos="0" relativeHeight="251663360" behindDoc="0" locked="0" layoutInCell="1" allowOverlap="1" wp14:anchorId="2C6247D1" wp14:editId="7EEBD7F1">
              <wp:simplePos x="635" y="635"/>
              <wp:positionH relativeFrom="page">
                <wp:align>center</wp:align>
              </wp:positionH>
              <wp:positionV relativeFrom="page">
                <wp:align>bottom</wp:align>
              </wp:positionV>
              <wp:extent cx="443865" cy="443865"/>
              <wp:effectExtent l="0" t="0" r="9525"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CEBDA" w14:textId="0270F173"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6247D1" id="_x0000_t202" coordsize="21600,21600" o:spt="202" path="m,l,21600r21600,l21600,xe">
              <v:stroke joinstyle="miter"/>
              <v:path gradientshapeok="t" o:connecttype="rect"/>
            </v:shapetype>
            <v:shape id="Text Box 7" o:spid="_x0000_s1030"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B7CEBDA" w14:textId="0270F173"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CA01" w14:textId="35AC7933" w:rsidR="005067C5" w:rsidRDefault="005120AA" w:rsidP="005067C5">
    <w:pPr>
      <w:tabs>
        <w:tab w:val="left" w:leader="underscore" w:pos="8640"/>
      </w:tabs>
      <w:ind w:left="90" w:hanging="90"/>
      <w:rPr>
        <w:szCs w:val="16"/>
      </w:rPr>
    </w:pPr>
    <w:r>
      <w:rPr>
        <w:noProof/>
        <w:szCs w:val="16"/>
      </w:rPr>
      <mc:AlternateContent>
        <mc:Choice Requires="wps">
          <w:drawing>
            <wp:anchor distT="0" distB="0" distL="0" distR="0" simplePos="0" relativeHeight="251661312" behindDoc="0" locked="0" layoutInCell="1" allowOverlap="1" wp14:anchorId="34B268BA" wp14:editId="7383DDE0">
              <wp:simplePos x="635" y="635"/>
              <wp:positionH relativeFrom="page">
                <wp:align>center</wp:align>
              </wp:positionH>
              <wp:positionV relativeFrom="page">
                <wp:align>bottom</wp:align>
              </wp:positionV>
              <wp:extent cx="443865" cy="443865"/>
              <wp:effectExtent l="0" t="0" r="9525"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06FA4" w14:textId="2FF7DA0B"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268BA" id="_x0000_t202" coordsize="21600,21600" o:spt="202" path="m,l,21600r21600,l21600,xe">
              <v:stroke joinstyle="miter"/>
              <v:path gradientshapeok="t" o:connecttype="rect"/>
            </v:shapetype>
            <v:shape id="Text Box 5" o:spid="_x0000_s1031" type="#_x0000_t202" alt="&quot;&quo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1F06FA4" w14:textId="2FF7DA0B" w:rsidR="005120AA" w:rsidRPr="00D737A7" w:rsidRDefault="005120AA" w:rsidP="00D737A7">
                    <w:pPr>
                      <w:spacing w:after="0"/>
                      <w:rPr>
                        <w:rFonts w:ascii="Calibri" w:eastAsia="Calibri" w:hAnsi="Calibri" w:cs="Calibri"/>
                        <w:noProof/>
                        <w:color w:val="000000"/>
                        <w:szCs w:val="20"/>
                      </w:rPr>
                    </w:pPr>
                    <w:r w:rsidRPr="00D737A7">
                      <w:rPr>
                        <w:rFonts w:ascii="Calibri" w:eastAsia="Calibri" w:hAnsi="Calibri" w:cs="Calibri"/>
                        <w:noProof/>
                        <w:color w:val="000000"/>
                        <w:szCs w:val="20"/>
                      </w:rPr>
                      <w:t>General</w:t>
                    </w:r>
                  </w:p>
                </w:txbxContent>
              </v:textbox>
              <w10:wrap anchorx="page" anchory="page"/>
            </v:shape>
          </w:pict>
        </mc:Fallback>
      </mc:AlternateContent>
    </w:r>
    <w:r w:rsidR="005067C5">
      <w:rPr>
        <w:szCs w:val="16"/>
      </w:rPr>
      <w:tab/>
    </w:r>
    <w:r w:rsidR="005067C5">
      <w:rPr>
        <w:szCs w:val="16"/>
      </w:rPr>
      <w:tab/>
    </w:r>
  </w:p>
  <w:p w14:paraId="7C93AA4F" w14:textId="67DDEB4D" w:rsidR="005067C5" w:rsidRPr="00BA0528" w:rsidRDefault="005067C5" w:rsidP="005067C5">
    <w:pPr>
      <w:tabs>
        <w:tab w:val="left" w:pos="8640"/>
      </w:tabs>
      <w:ind w:left="7020" w:hanging="7020"/>
      <w:jc w:val="right"/>
      <w:rPr>
        <w:rStyle w:val="PageNumber"/>
        <w:szCs w:val="16"/>
      </w:rPr>
    </w:pPr>
    <w:r w:rsidRPr="007D1797">
      <w:rPr>
        <w:szCs w:val="16"/>
      </w:rPr>
      <w:t>Cloud Services –</w:t>
    </w:r>
    <w:r>
      <w:rPr>
        <w:szCs w:val="16"/>
      </w:rPr>
      <w:t xml:space="preserve"> IoT</w:t>
    </w:r>
    <w:r w:rsidRPr="007D1797">
      <w:rPr>
        <w:szCs w:val="16"/>
      </w:rPr>
      <w:t xml:space="preserve"> was last changed on </w:t>
    </w:r>
    <w:r>
      <w:rPr>
        <w:szCs w:val="16"/>
      </w:rPr>
      <w:t>23 August 2021</w:t>
    </w:r>
    <w:r>
      <w:rPr>
        <w:szCs w:val="16"/>
      </w:rPr>
      <w:tab/>
    </w:r>
    <w:r w:rsidRPr="005067C5">
      <w:rPr>
        <w:rStyle w:val="PageNumber"/>
        <w:szCs w:val="16"/>
      </w:rPr>
      <w:t xml:space="preserve"> </w:t>
    </w:r>
    <w:r w:rsidRPr="00BA0528">
      <w:rPr>
        <w:rStyle w:val="PageNumber"/>
        <w:szCs w:val="16"/>
      </w:rPr>
      <w:t xml:space="preserve">Page </w:t>
    </w:r>
    <w:r w:rsidRPr="00BA0528">
      <w:rPr>
        <w:rStyle w:val="PageNumber"/>
        <w:szCs w:val="16"/>
      </w:rPr>
      <w:fldChar w:fldCharType="begin"/>
    </w:r>
    <w:r w:rsidRPr="00BA0528">
      <w:rPr>
        <w:rStyle w:val="PageNumber"/>
        <w:szCs w:val="16"/>
      </w:rPr>
      <w:instrText xml:space="preserve"> PAGE \*MERGEFORMAT </w:instrText>
    </w:r>
    <w:r w:rsidRPr="00BA0528">
      <w:rPr>
        <w:rStyle w:val="PageNumber"/>
        <w:szCs w:val="16"/>
      </w:rPr>
      <w:fldChar w:fldCharType="separate"/>
    </w:r>
    <w:r w:rsidRPr="00046627">
      <w:rPr>
        <w:rStyle w:val="PageNumber"/>
        <w:noProof/>
        <w:szCs w:val="16"/>
      </w:rPr>
      <w:t>2</w:t>
    </w:r>
    <w:r w:rsidRPr="00BA0528">
      <w:rPr>
        <w:rStyle w:val="PageNumber"/>
        <w:szCs w:val="16"/>
      </w:rPr>
      <w:fldChar w:fldCharType="end"/>
    </w:r>
    <w:r w:rsidRPr="00BA0528">
      <w:rPr>
        <w:rStyle w:val="PageNumber"/>
        <w:szCs w:val="16"/>
      </w:rPr>
      <w:t xml:space="preserve"> of</w:t>
    </w:r>
    <w:r w:rsidRPr="00245FCF">
      <w:rPr>
        <w:rStyle w:val="PageNumber"/>
        <w:szCs w:val="16"/>
      </w:rPr>
      <w:t xml:space="preserve"> </w:t>
    </w:r>
    <w:r w:rsidRPr="00245FCF">
      <w:rPr>
        <w:rFonts w:ascii="Verdana" w:hAnsi="Verdana"/>
        <w:sz w:val="16"/>
        <w:szCs w:val="16"/>
      </w:rPr>
      <w:fldChar w:fldCharType="begin"/>
    </w:r>
    <w:r w:rsidRPr="00245FCF">
      <w:rPr>
        <w:rFonts w:ascii="Verdana" w:hAnsi="Verdana"/>
        <w:sz w:val="16"/>
        <w:szCs w:val="16"/>
      </w:rPr>
      <w:instrText xml:space="preserve"> NUMPAGES  \* Arabic \*MERGEFORMAT </w:instrText>
    </w:r>
    <w:r w:rsidRPr="00245FCF">
      <w:rPr>
        <w:rFonts w:ascii="Verdana" w:hAnsi="Verdana"/>
        <w:sz w:val="16"/>
        <w:szCs w:val="16"/>
      </w:rPr>
      <w:fldChar w:fldCharType="separate"/>
    </w:r>
    <w:r w:rsidRPr="00245FCF">
      <w:rPr>
        <w:rFonts w:ascii="Verdana" w:hAnsi="Verdana"/>
        <w:noProof/>
        <w:sz w:val="16"/>
        <w:szCs w:val="16"/>
      </w:rPr>
      <w:t>17</w:t>
    </w:r>
    <w:r w:rsidRPr="00245FCF">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48C6" w14:textId="77777777" w:rsidR="003822AC" w:rsidRDefault="003822AC">
      <w:r>
        <w:separator/>
      </w:r>
    </w:p>
  </w:footnote>
  <w:footnote w:type="continuationSeparator" w:id="0">
    <w:p w14:paraId="61B591A9" w14:textId="77777777" w:rsidR="003822AC" w:rsidRDefault="0038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72C" w14:textId="77777777" w:rsidR="00D737A7" w:rsidRDefault="00D73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8110" w14:textId="44718504" w:rsidR="00845E96" w:rsidRPr="00BA0528" w:rsidRDefault="00845E96" w:rsidP="000F047C">
    <w:pPr>
      <w:pStyle w:val="Header"/>
      <w:tabs>
        <w:tab w:val="right" w:pos="8460"/>
      </w:tabs>
      <w:rPr>
        <w:rFonts w:ascii="Verdana" w:hAnsi="Verdana"/>
        <w:noProof/>
        <w:szCs w:val="28"/>
      </w:rPr>
    </w:pPr>
    <w:r w:rsidRPr="00BA0528">
      <w:rPr>
        <w:rFonts w:ascii="Verdana" w:hAnsi="Verdana"/>
        <w:noProof/>
        <w:szCs w:val="28"/>
      </w:rPr>
      <w:t>OUR CUSTOMER TERMS</w:t>
    </w:r>
    <w:r>
      <w:rPr>
        <w:noProof/>
        <w:szCs w:val="28"/>
      </w:rPr>
      <w:tab/>
    </w:r>
    <w:r>
      <w:rPr>
        <w:rFonts w:ascii="Verdana" w:hAnsi="Verdana"/>
        <w:noProof/>
        <w:szCs w:val="28"/>
        <w:lang w:eastAsia="en-AU"/>
      </w:rPr>
      <w:drawing>
        <wp:inline distT="0" distB="0" distL="0" distR="0" wp14:anchorId="53BC80B8" wp14:editId="01A2EBF0">
          <wp:extent cx="1046480" cy="452120"/>
          <wp:effectExtent l="0" t="0" r="1270" b="5080"/>
          <wp:docPr id="3" name="Picture 3"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1B241EC1" w14:textId="77777777" w:rsidR="00845E96" w:rsidRPr="00BA0528" w:rsidRDefault="00845E96" w:rsidP="000F047C">
    <w:pPr>
      <w:pStyle w:val="Header"/>
      <w:spacing w:after="120"/>
      <w:rPr>
        <w:rFonts w:ascii="Verdana" w:hAnsi="Verdana"/>
        <w:noProof/>
        <w:szCs w:val="28"/>
      </w:rPr>
    </w:pPr>
    <w:r w:rsidRPr="00BA0528">
      <w:rPr>
        <w:rFonts w:ascii="Verdana" w:hAnsi="Verdana"/>
        <w:noProof/>
        <w:szCs w:val="28"/>
      </w:rPr>
      <w:t>CLOUD SERVICES</w:t>
    </w:r>
    <w:r>
      <w:rPr>
        <w:rFonts w:ascii="Verdana" w:hAnsi="Verdana"/>
        <w:noProof/>
        <w:szCs w:val="28"/>
      </w:rPr>
      <w:t xml:space="preserve"> – </w:t>
    </w:r>
    <w:r>
      <w:rPr>
        <w:rFonts w:ascii="Verdana" w:hAnsi="Verdana"/>
        <w:noProof/>
        <w:szCs w:val="28"/>
      </w:rPr>
      <w:br/>
      <w:t>TELSTRA INTERNET OF THINGS</w:t>
    </w:r>
  </w:p>
  <w:p w14:paraId="10C02801" w14:textId="77777777" w:rsidR="00845E96" w:rsidRDefault="00845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EF6E" w14:textId="77777777" w:rsidR="00D737A7" w:rsidRDefault="00D737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C150" w14:textId="77777777" w:rsidR="00BC6B8E" w:rsidRDefault="00BC6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2C90030"/>
    <w:multiLevelType w:val="hybridMultilevel"/>
    <w:tmpl w:val="BCA6E49C"/>
    <w:name w:val="AgmtListNum"/>
    <w:lvl w:ilvl="0" w:tplc="B662619A">
      <w:start w:val="1"/>
      <w:numFmt w:val="decimal"/>
      <w:pStyle w:val="H2-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AD1"/>
    <w:multiLevelType w:val="multilevel"/>
    <w:tmpl w:val="47A610E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7934B67"/>
    <w:multiLevelType w:val="hybridMultilevel"/>
    <w:tmpl w:val="6D4C73BE"/>
    <w:lvl w:ilvl="0" w:tplc="4092B62C">
      <w:start w:val="1"/>
      <w:numFmt w:val="decimal"/>
      <w:pStyle w:val="numbered-18"/>
      <w:lvlText w:val="18.%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9F07614"/>
    <w:multiLevelType w:val="multilevel"/>
    <w:tmpl w:val="E528D0A6"/>
    <w:styleLink w:val="MHdgNumbering"/>
    <w:lvl w:ilvl="0">
      <w:start w:val="1"/>
      <w:numFmt w:val="decimal"/>
      <w:pStyle w:val="MHdg1"/>
      <w:lvlText w:val="M%1"/>
      <w:lvlJc w:val="left"/>
      <w:pPr>
        <w:tabs>
          <w:tab w:val="num" w:pos="993"/>
        </w:tabs>
        <w:ind w:left="993" w:hanging="851"/>
      </w:pPr>
    </w:lvl>
    <w:lvl w:ilvl="1">
      <w:start w:val="1"/>
      <w:numFmt w:val="decimal"/>
      <w:lvlText w:val="M%1.%2"/>
      <w:lvlJc w:val="left"/>
      <w:pPr>
        <w:tabs>
          <w:tab w:val="num" w:pos="851"/>
        </w:tabs>
        <w:ind w:left="851" w:hanging="851"/>
      </w:pPr>
    </w:lvl>
    <w:lvl w:ilvl="2">
      <w:start w:val="1"/>
      <w:numFmt w:val="lowerLetter"/>
      <w:pStyle w:val="MHdg3"/>
      <w:lvlText w:val="(%3)"/>
      <w:lvlJc w:val="left"/>
      <w:pPr>
        <w:tabs>
          <w:tab w:val="num" w:pos="1701"/>
        </w:tabs>
        <w:ind w:left="1701" w:hanging="850"/>
      </w:pPr>
    </w:lvl>
    <w:lvl w:ilvl="3">
      <w:start w:val="1"/>
      <w:numFmt w:val="decimal"/>
      <w:pStyle w:val="M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357AB"/>
    <w:multiLevelType w:val="hybridMultilevel"/>
    <w:tmpl w:val="0BF8AA2A"/>
    <w:lvl w:ilvl="0" w:tplc="87703DFA">
      <w:start w:val="1"/>
      <w:numFmt w:val="decimal"/>
      <w:pStyle w:val="numbered-16"/>
      <w:lvlText w:val="16.%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EE27A30"/>
    <w:multiLevelType w:val="hybridMultilevel"/>
    <w:tmpl w:val="0CC8D328"/>
    <w:lvl w:ilvl="0" w:tplc="48520758">
      <w:start w:val="1"/>
      <w:numFmt w:val="lowerRoman"/>
      <w:pStyle w:val="Listi"/>
      <w:lvlText w:val="(%1)"/>
      <w:lvlJc w:val="left"/>
      <w:pPr>
        <w:ind w:left="3600" w:hanging="360"/>
      </w:pPr>
      <w:rPr>
        <w:rFonts w:hint="default"/>
      </w:rPr>
    </w:lvl>
    <w:lvl w:ilvl="1" w:tplc="241A0019" w:tentative="1">
      <w:start w:val="1"/>
      <w:numFmt w:val="lowerLetter"/>
      <w:lvlText w:val="%2."/>
      <w:lvlJc w:val="left"/>
      <w:pPr>
        <w:ind w:left="4320" w:hanging="360"/>
      </w:pPr>
    </w:lvl>
    <w:lvl w:ilvl="2" w:tplc="241A001B" w:tentative="1">
      <w:start w:val="1"/>
      <w:numFmt w:val="lowerRoman"/>
      <w:lvlText w:val="%3."/>
      <w:lvlJc w:val="right"/>
      <w:pPr>
        <w:ind w:left="5040" w:hanging="180"/>
      </w:pPr>
    </w:lvl>
    <w:lvl w:ilvl="3" w:tplc="241A000F" w:tentative="1">
      <w:start w:val="1"/>
      <w:numFmt w:val="decimal"/>
      <w:lvlText w:val="%4."/>
      <w:lvlJc w:val="left"/>
      <w:pPr>
        <w:ind w:left="5760" w:hanging="360"/>
      </w:pPr>
    </w:lvl>
    <w:lvl w:ilvl="4" w:tplc="241A0019" w:tentative="1">
      <w:start w:val="1"/>
      <w:numFmt w:val="lowerLetter"/>
      <w:lvlText w:val="%5."/>
      <w:lvlJc w:val="left"/>
      <w:pPr>
        <w:ind w:left="6480" w:hanging="360"/>
      </w:pPr>
    </w:lvl>
    <w:lvl w:ilvl="5" w:tplc="241A001B" w:tentative="1">
      <w:start w:val="1"/>
      <w:numFmt w:val="lowerRoman"/>
      <w:lvlText w:val="%6."/>
      <w:lvlJc w:val="right"/>
      <w:pPr>
        <w:ind w:left="7200" w:hanging="180"/>
      </w:pPr>
    </w:lvl>
    <w:lvl w:ilvl="6" w:tplc="241A000F" w:tentative="1">
      <w:start w:val="1"/>
      <w:numFmt w:val="decimal"/>
      <w:lvlText w:val="%7."/>
      <w:lvlJc w:val="left"/>
      <w:pPr>
        <w:ind w:left="7920" w:hanging="360"/>
      </w:pPr>
    </w:lvl>
    <w:lvl w:ilvl="7" w:tplc="241A0019" w:tentative="1">
      <w:start w:val="1"/>
      <w:numFmt w:val="lowerLetter"/>
      <w:lvlText w:val="%8."/>
      <w:lvlJc w:val="left"/>
      <w:pPr>
        <w:ind w:left="8640" w:hanging="360"/>
      </w:pPr>
    </w:lvl>
    <w:lvl w:ilvl="8" w:tplc="241A001B" w:tentative="1">
      <w:start w:val="1"/>
      <w:numFmt w:val="lowerRoman"/>
      <w:lvlText w:val="%9."/>
      <w:lvlJc w:val="right"/>
      <w:pPr>
        <w:ind w:left="9360" w:hanging="180"/>
      </w:pPr>
    </w:lvl>
  </w:abstractNum>
  <w:abstractNum w:abstractNumId="8" w15:restartNumberingAfterBreak="0">
    <w:nsid w:val="22EB4EA5"/>
    <w:multiLevelType w:val="hybridMultilevel"/>
    <w:tmpl w:val="B802C2D4"/>
    <w:lvl w:ilvl="0" w:tplc="C956A604">
      <w:start w:val="1"/>
      <w:numFmt w:val="decimal"/>
      <w:pStyle w:val="numbered-3"/>
      <w:lvlText w:val="3.%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E5AA5"/>
    <w:multiLevelType w:val="singleLevel"/>
    <w:tmpl w:val="D11A6906"/>
    <w:lvl w:ilvl="0">
      <w:start w:val="1"/>
      <w:numFmt w:val="decimal"/>
      <w:pStyle w:val="ListNumberTable"/>
      <w:lvlText w:val="%1"/>
      <w:lvlJc w:val="left"/>
      <w:pPr>
        <w:tabs>
          <w:tab w:val="num" w:pos="284"/>
        </w:tabs>
        <w:ind w:left="284" w:hanging="284"/>
      </w:pPr>
      <w:rPr>
        <w:rFonts w:hint="default"/>
        <w:b w:val="0"/>
        <w:i w:val="0"/>
        <w:sz w:val="16"/>
        <w:szCs w:val="16"/>
      </w:rPr>
    </w:lvl>
  </w:abstractNum>
  <w:abstractNum w:abstractNumId="10" w15:restartNumberingAfterBreak="0">
    <w:nsid w:val="344463C5"/>
    <w:multiLevelType w:val="hybridMultilevel"/>
    <w:tmpl w:val="6016966E"/>
    <w:lvl w:ilvl="0" w:tplc="97FC1E18">
      <w:start w:val="1"/>
      <w:numFmt w:val="lowerLetter"/>
      <w:pStyle w:val="a"/>
      <w:lvlText w:val="(%1)"/>
      <w:lvlJc w:val="righ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213DE"/>
    <w:multiLevelType w:val="hybridMultilevel"/>
    <w:tmpl w:val="4678FBC0"/>
    <w:lvl w:ilvl="0" w:tplc="A05A4AFE">
      <w:start w:val="1"/>
      <w:numFmt w:val="decimal"/>
      <w:pStyle w:val="numbered-15"/>
      <w:lvlText w:val="15.%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73ED0"/>
    <w:multiLevelType w:val="multilevel"/>
    <w:tmpl w:val="A65213CE"/>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5883CE3"/>
    <w:multiLevelType w:val="hybridMultilevel"/>
    <w:tmpl w:val="114AC434"/>
    <w:lvl w:ilvl="0" w:tplc="72023C34">
      <w:start w:val="1"/>
      <w:numFmt w:val="decimal"/>
      <w:pStyle w:val="numbered-17"/>
      <w:lvlText w:val="17.%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4C9241E0"/>
    <w:multiLevelType w:val="hybridMultilevel"/>
    <w:tmpl w:val="789C7154"/>
    <w:lvl w:ilvl="0" w:tplc="0B60AF24">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0667E"/>
    <w:multiLevelType w:val="hybridMultilevel"/>
    <w:tmpl w:val="6C906DEA"/>
    <w:lvl w:ilvl="0" w:tplc="4D5C5238">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3F11796"/>
    <w:multiLevelType w:val="multilevel"/>
    <w:tmpl w:val="42D8CD0A"/>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31745"/>
    <w:multiLevelType w:val="hybridMultilevel"/>
    <w:tmpl w:val="B8760F42"/>
    <w:lvl w:ilvl="0" w:tplc="C51A1B50">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27A14"/>
    <w:multiLevelType w:val="hybridMultilevel"/>
    <w:tmpl w:val="BCE8C554"/>
    <w:lvl w:ilvl="0" w:tplc="DA8224F4">
      <w:start w:val="1"/>
      <w:numFmt w:val="decimal"/>
      <w:pStyle w:val="numbered-14"/>
      <w:lvlText w:val="14.%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25"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2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7"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857E2"/>
    <w:multiLevelType w:val="hybridMultilevel"/>
    <w:tmpl w:val="9CE4638E"/>
    <w:lvl w:ilvl="0" w:tplc="724C30B8">
      <w:start w:val="1"/>
      <w:numFmt w:val="decimal"/>
      <w:pStyle w:val="numbered-19"/>
      <w:lvlText w:val="19.%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5407C"/>
    <w:multiLevelType w:val="hybridMultilevel"/>
    <w:tmpl w:val="AF3C1510"/>
    <w:lvl w:ilvl="0" w:tplc="5C14074A">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583C51"/>
    <w:multiLevelType w:val="hybridMultilevel"/>
    <w:tmpl w:val="4D8C6EF6"/>
    <w:lvl w:ilvl="0" w:tplc="33829294">
      <w:start w:val="1"/>
      <w:numFmt w:val="lowerLetter"/>
      <w:pStyle w:val="Lista"/>
      <w:lvlText w:val="(%1)"/>
      <w:lvlJc w:val="left"/>
      <w:pPr>
        <w:ind w:left="1080" w:hanging="360"/>
      </w:pPr>
    </w:lvl>
    <w:lvl w:ilvl="1" w:tplc="241A0019" w:tentative="1">
      <w:start w:val="1"/>
      <w:numFmt w:val="lowerLetter"/>
      <w:lvlText w:val="%2."/>
      <w:lvlJc w:val="left"/>
      <w:pPr>
        <w:ind w:left="3510" w:hanging="360"/>
      </w:pPr>
    </w:lvl>
    <w:lvl w:ilvl="2" w:tplc="241A001B" w:tentative="1">
      <w:start w:val="1"/>
      <w:numFmt w:val="lowerRoman"/>
      <w:lvlText w:val="%3."/>
      <w:lvlJc w:val="right"/>
      <w:pPr>
        <w:ind w:left="4230" w:hanging="180"/>
      </w:pPr>
    </w:lvl>
    <w:lvl w:ilvl="3" w:tplc="241A000F" w:tentative="1">
      <w:start w:val="1"/>
      <w:numFmt w:val="decimal"/>
      <w:lvlText w:val="%4."/>
      <w:lvlJc w:val="left"/>
      <w:pPr>
        <w:ind w:left="4950" w:hanging="360"/>
      </w:pPr>
    </w:lvl>
    <w:lvl w:ilvl="4" w:tplc="241A0019" w:tentative="1">
      <w:start w:val="1"/>
      <w:numFmt w:val="lowerLetter"/>
      <w:lvlText w:val="%5."/>
      <w:lvlJc w:val="left"/>
      <w:pPr>
        <w:ind w:left="5670" w:hanging="360"/>
      </w:pPr>
    </w:lvl>
    <w:lvl w:ilvl="5" w:tplc="241A001B" w:tentative="1">
      <w:start w:val="1"/>
      <w:numFmt w:val="lowerRoman"/>
      <w:lvlText w:val="%6."/>
      <w:lvlJc w:val="right"/>
      <w:pPr>
        <w:ind w:left="6390" w:hanging="180"/>
      </w:pPr>
    </w:lvl>
    <w:lvl w:ilvl="6" w:tplc="241A000F" w:tentative="1">
      <w:start w:val="1"/>
      <w:numFmt w:val="decimal"/>
      <w:lvlText w:val="%7."/>
      <w:lvlJc w:val="left"/>
      <w:pPr>
        <w:ind w:left="7110" w:hanging="360"/>
      </w:pPr>
    </w:lvl>
    <w:lvl w:ilvl="7" w:tplc="241A0019" w:tentative="1">
      <w:start w:val="1"/>
      <w:numFmt w:val="lowerLetter"/>
      <w:lvlText w:val="%8."/>
      <w:lvlJc w:val="left"/>
      <w:pPr>
        <w:ind w:left="7830" w:hanging="360"/>
      </w:pPr>
    </w:lvl>
    <w:lvl w:ilvl="8" w:tplc="241A001B" w:tentative="1">
      <w:start w:val="1"/>
      <w:numFmt w:val="lowerRoman"/>
      <w:lvlText w:val="%9."/>
      <w:lvlJc w:val="right"/>
      <w:pPr>
        <w:ind w:left="8550" w:hanging="180"/>
      </w:pPr>
    </w:lvl>
  </w:abstractNum>
  <w:num w:numId="1" w16cid:durableId="1252158275">
    <w:abstractNumId w:val="26"/>
  </w:num>
  <w:num w:numId="2" w16cid:durableId="2146584912">
    <w:abstractNumId w:val="24"/>
  </w:num>
  <w:num w:numId="3" w16cid:durableId="214316057">
    <w:abstractNumId w:val="14"/>
  </w:num>
  <w:num w:numId="4" w16cid:durableId="880440251">
    <w:abstractNumId w:val="0"/>
  </w:num>
  <w:num w:numId="5" w16cid:durableId="1786077632">
    <w:abstractNumId w:val="4"/>
  </w:num>
  <w:num w:numId="6" w16cid:durableId="1557741298">
    <w:abstractNumId w:val="9"/>
  </w:num>
  <w:num w:numId="7" w16cid:durableId="369652242">
    <w:abstractNumId w:val="10"/>
  </w:num>
  <w:num w:numId="8" w16cid:durableId="95486914">
    <w:abstractNumId w:val="28"/>
  </w:num>
  <w:num w:numId="9" w16cid:durableId="951976564">
    <w:abstractNumId w:val="22"/>
  </w:num>
  <w:num w:numId="10" w16cid:durableId="2078742105">
    <w:abstractNumId w:val="1"/>
  </w:num>
  <w:num w:numId="11" w16cid:durableId="1367827216">
    <w:abstractNumId w:val="2"/>
  </w:num>
  <w:num w:numId="12" w16cid:durableId="2014798571">
    <w:abstractNumId w:val="25"/>
  </w:num>
  <w:num w:numId="13" w16cid:durableId="301733052">
    <w:abstractNumId w:val="18"/>
  </w:num>
  <w:num w:numId="14" w16cid:durableId="859049825">
    <w:abstractNumId w:val="31"/>
  </w:num>
  <w:num w:numId="15" w16cid:durableId="1827087790">
    <w:abstractNumId w:val="19"/>
  </w:num>
  <w:num w:numId="16" w16cid:durableId="868222901">
    <w:abstractNumId w:val="21"/>
  </w:num>
  <w:num w:numId="17" w16cid:durableId="844707447">
    <w:abstractNumId w:val="13"/>
  </w:num>
  <w:num w:numId="18" w16cid:durableId="590624708">
    <w:abstractNumId w:val="16"/>
  </w:num>
  <w:num w:numId="19" w16cid:durableId="10377812">
    <w:abstractNumId w:val="11"/>
  </w:num>
  <w:num w:numId="20" w16cid:durableId="747769590">
    <w:abstractNumId w:val="20"/>
  </w:num>
  <w:num w:numId="21" w16cid:durableId="1764759776">
    <w:abstractNumId w:val="27"/>
  </w:num>
  <w:num w:numId="22" w16cid:durableId="419257541">
    <w:abstractNumId w:val="30"/>
  </w:num>
  <w:num w:numId="23" w16cid:durableId="1823883568">
    <w:abstractNumId w:val="17"/>
  </w:num>
  <w:num w:numId="24" w16cid:durableId="891695367">
    <w:abstractNumId w:val="5"/>
  </w:num>
  <w:num w:numId="25" w16cid:durableId="862085410">
    <w:abstractNumId w:val="8"/>
  </w:num>
  <w:num w:numId="26" w16cid:durableId="811949487">
    <w:abstractNumId w:val="32"/>
  </w:num>
  <w:num w:numId="27" w16cid:durableId="1941789066">
    <w:abstractNumId w:val="7"/>
  </w:num>
  <w:num w:numId="28" w16cid:durableId="230121772">
    <w:abstractNumId w:val="23"/>
  </w:num>
  <w:num w:numId="29" w16cid:durableId="1301497483">
    <w:abstractNumId w:val="12"/>
  </w:num>
  <w:num w:numId="30" w16cid:durableId="1326276">
    <w:abstractNumId w:val="6"/>
  </w:num>
  <w:num w:numId="31" w16cid:durableId="1898777879">
    <w:abstractNumId w:val="15"/>
  </w:num>
  <w:num w:numId="32" w16cid:durableId="1142579339">
    <w:abstractNumId w:val="3"/>
  </w:num>
  <w:num w:numId="33" w16cid:durableId="18895584">
    <w:abstractNumId w:val="29"/>
  </w:num>
  <w:num w:numId="34" w16cid:durableId="708533276">
    <w:abstractNumId w:val="10"/>
    <w:lvlOverride w:ilvl="0">
      <w:startOverride w:val="1"/>
    </w:lvlOverride>
  </w:num>
  <w:num w:numId="35" w16cid:durableId="2137983545">
    <w:abstractNumId w:val="10"/>
    <w:lvlOverride w:ilvl="0">
      <w:startOverride w:val="1"/>
    </w:lvlOverride>
  </w:num>
  <w:num w:numId="36" w16cid:durableId="715088802">
    <w:abstractNumId w:val="10"/>
    <w:lvlOverride w:ilvl="0">
      <w:startOverride w:val="1"/>
    </w:lvlOverride>
  </w:num>
  <w:num w:numId="37" w16cid:durableId="1919247781">
    <w:abstractNumId w:val="10"/>
    <w:lvlOverride w:ilvl="0">
      <w:startOverride w:val="1"/>
    </w:lvlOverride>
  </w:num>
  <w:num w:numId="38" w16cid:durableId="949511649">
    <w:abstractNumId w:val="10"/>
    <w:lvlOverride w:ilvl="0">
      <w:startOverride w:val="1"/>
    </w:lvlOverride>
  </w:num>
  <w:num w:numId="39" w16cid:durableId="65689888">
    <w:abstractNumId w:val="10"/>
    <w:lvlOverride w:ilvl="0">
      <w:startOverride w:val="1"/>
    </w:lvlOverride>
  </w:num>
  <w:num w:numId="40" w16cid:durableId="1278486118">
    <w:abstractNumId w:val="10"/>
    <w:lvlOverride w:ilvl="0">
      <w:startOverride w:val="1"/>
    </w:lvlOverride>
  </w:num>
  <w:num w:numId="41" w16cid:durableId="1994068491">
    <w:abstractNumId w:val="10"/>
    <w:lvlOverride w:ilvl="0">
      <w:startOverride w:val="1"/>
    </w:lvlOverride>
  </w:num>
  <w:num w:numId="42" w16cid:durableId="1524974547">
    <w:abstractNumId w:val="10"/>
    <w:lvlOverride w:ilvl="0">
      <w:startOverride w:val="1"/>
    </w:lvlOverride>
  </w:num>
  <w:num w:numId="43" w16cid:durableId="1826778938">
    <w:abstractNumId w:val="10"/>
    <w:lvlOverride w:ilvl="0">
      <w:startOverride w:val="1"/>
    </w:lvlOverride>
  </w:num>
  <w:num w:numId="44" w16cid:durableId="2090230103">
    <w:abstractNumId w:val="10"/>
    <w:lvlOverride w:ilvl="0">
      <w:startOverride w:val="1"/>
    </w:lvlOverride>
  </w:num>
  <w:num w:numId="45" w16cid:durableId="1833327073">
    <w:abstractNumId w:val="10"/>
    <w:lvlOverride w:ilvl="0">
      <w:startOverride w:val="1"/>
    </w:lvlOverride>
  </w:num>
  <w:num w:numId="46" w16cid:durableId="16348096">
    <w:abstractNumId w:val="10"/>
    <w:lvlOverride w:ilvl="0">
      <w:startOverride w:val="1"/>
    </w:lvlOverride>
  </w:num>
  <w:num w:numId="47" w16cid:durableId="1600799469">
    <w:abstractNumId w:val="10"/>
    <w:lvlOverride w:ilvl="0">
      <w:startOverride w:val="1"/>
    </w:lvlOverride>
  </w:num>
  <w:num w:numId="48" w16cid:durableId="597446121">
    <w:abstractNumId w:val="10"/>
    <w:lvlOverride w:ilvl="0">
      <w:startOverride w:val="1"/>
    </w:lvlOverride>
  </w:num>
  <w:num w:numId="49" w16cid:durableId="1979920566">
    <w:abstractNumId w:val="10"/>
    <w:lvlOverride w:ilvl="0">
      <w:startOverride w:val="1"/>
    </w:lvlOverride>
  </w:num>
  <w:num w:numId="50" w16cid:durableId="293484526">
    <w:abstractNumId w:val="10"/>
    <w:lvlOverride w:ilvl="0">
      <w:startOverride w:val="1"/>
    </w:lvlOverride>
  </w:num>
  <w:num w:numId="51" w16cid:durableId="2099254779">
    <w:abstractNumId w:val="22"/>
    <w:lvlOverride w:ilvl="0">
      <w:startOverride w:val="1"/>
    </w:lvlOverride>
  </w:num>
  <w:num w:numId="52" w16cid:durableId="2119567567">
    <w:abstractNumId w:val="10"/>
    <w:lvlOverride w:ilvl="0">
      <w:startOverride w:val="1"/>
    </w:lvlOverride>
  </w:num>
  <w:num w:numId="53" w16cid:durableId="109513506">
    <w:abstractNumId w:val="10"/>
    <w:lvlOverride w:ilvl="0">
      <w:startOverride w:val="1"/>
    </w:lvlOverride>
  </w:num>
  <w:num w:numId="54" w16cid:durableId="418983844">
    <w:abstractNumId w:val="10"/>
    <w:lvlOverride w:ilvl="0">
      <w:startOverride w:val="1"/>
    </w:lvlOverride>
  </w:num>
  <w:num w:numId="55" w16cid:durableId="1969047254">
    <w:abstractNumId w:val="10"/>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2016"/>
  <w:hyphenationZone w:val="425"/>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29108410_1"/>
    <w:docVar w:name="S4S_TemplateSet" w:val="Yes"/>
    <w:docVar w:name="Template" w:val="fdeedn.dot"/>
  </w:docVars>
  <w:rsids>
    <w:rsidRoot w:val="008134AB"/>
    <w:rsid w:val="000017AF"/>
    <w:rsid w:val="00002A29"/>
    <w:rsid w:val="00002E14"/>
    <w:rsid w:val="000036C2"/>
    <w:rsid w:val="000036C4"/>
    <w:rsid w:val="00003A9E"/>
    <w:rsid w:val="00003AE4"/>
    <w:rsid w:val="00003B30"/>
    <w:rsid w:val="00004577"/>
    <w:rsid w:val="000053AC"/>
    <w:rsid w:val="000056CB"/>
    <w:rsid w:val="000066B5"/>
    <w:rsid w:val="00007705"/>
    <w:rsid w:val="00012387"/>
    <w:rsid w:val="000133C4"/>
    <w:rsid w:val="00013563"/>
    <w:rsid w:val="000138AA"/>
    <w:rsid w:val="00014732"/>
    <w:rsid w:val="00014F05"/>
    <w:rsid w:val="00014F4B"/>
    <w:rsid w:val="000153D9"/>
    <w:rsid w:val="00017167"/>
    <w:rsid w:val="000173E8"/>
    <w:rsid w:val="00017BAD"/>
    <w:rsid w:val="00020590"/>
    <w:rsid w:val="00021517"/>
    <w:rsid w:val="0002426C"/>
    <w:rsid w:val="000244A7"/>
    <w:rsid w:val="00024F3D"/>
    <w:rsid w:val="00025641"/>
    <w:rsid w:val="0002731E"/>
    <w:rsid w:val="00031B03"/>
    <w:rsid w:val="00032026"/>
    <w:rsid w:val="0003284E"/>
    <w:rsid w:val="00033093"/>
    <w:rsid w:val="000332C3"/>
    <w:rsid w:val="0003341D"/>
    <w:rsid w:val="00033723"/>
    <w:rsid w:val="00033ED7"/>
    <w:rsid w:val="00034895"/>
    <w:rsid w:val="0003764F"/>
    <w:rsid w:val="000377BA"/>
    <w:rsid w:val="00037EC7"/>
    <w:rsid w:val="0004072E"/>
    <w:rsid w:val="00041306"/>
    <w:rsid w:val="000416C3"/>
    <w:rsid w:val="000417F0"/>
    <w:rsid w:val="000422B8"/>
    <w:rsid w:val="00042587"/>
    <w:rsid w:val="00042FE6"/>
    <w:rsid w:val="00043548"/>
    <w:rsid w:val="00044050"/>
    <w:rsid w:val="000445B5"/>
    <w:rsid w:val="00044A14"/>
    <w:rsid w:val="000452A6"/>
    <w:rsid w:val="0004560B"/>
    <w:rsid w:val="00045AC3"/>
    <w:rsid w:val="00045DB4"/>
    <w:rsid w:val="00046627"/>
    <w:rsid w:val="00046762"/>
    <w:rsid w:val="000470E4"/>
    <w:rsid w:val="00047944"/>
    <w:rsid w:val="00047B4A"/>
    <w:rsid w:val="00050498"/>
    <w:rsid w:val="000511C8"/>
    <w:rsid w:val="00054874"/>
    <w:rsid w:val="00054DE5"/>
    <w:rsid w:val="00056395"/>
    <w:rsid w:val="00057680"/>
    <w:rsid w:val="00057FCE"/>
    <w:rsid w:val="00060299"/>
    <w:rsid w:val="00060D9C"/>
    <w:rsid w:val="00061294"/>
    <w:rsid w:val="00061D38"/>
    <w:rsid w:val="000627C8"/>
    <w:rsid w:val="000638AF"/>
    <w:rsid w:val="00063B32"/>
    <w:rsid w:val="00065076"/>
    <w:rsid w:val="00065085"/>
    <w:rsid w:val="00066628"/>
    <w:rsid w:val="000668C4"/>
    <w:rsid w:val="00066E26"/>
    <w:rsid w:val="000677A3"/>
    <w:rsid w:val="00067FDF"/>
    <w:rsid w:val="000704D3"/>
    <w:rsid w:val="00072B13"/>
    <w:rsid w:val="00072BD5"/>
    <w:rsid w:val="00074C41"/>
    <w:rsid w:val="00075374"/>
    <w:rsid w:val="0007618B"/>
    <w:rsid w:val="0007690A"/>
    <w:rsid w:val="00076911"/>
    <w:rsid w:val="00077D31"/>
    <w:rsid w:val="0008015F"/>
    <w:rsid w:val="000806CB"/>
    <w:rsid w:val="00080D09"/>
    <w:rsid w:val="000817C3"/>
    <w:rsid w:val="00081F29"/>
    <w:rsid w:val="000822E1"/>
    <w:rsid w:val="0008243B"/>
    <w:rsid w:val="000827D3"/>
    <w:rsid w:val="00082DDC"/>
    <w:rsid w:val="00083156"/>
    <w:rsid w:val="000833BC"/>
    <w:rsid w:val="00083763"/>
    <w:rsid w:val="000838CC"/>
    <w:rsid w:val="00084111"/>
    <w:rsid w:val="00084DB1"/>
    <w:rsid w:val="000854C2"/>
    <w:rsid w:val="000856A0"/>
    <w:rsid w:val="00085C8B"/>
    <w:rsid w:val="00086309"/>
    <w:rsid w:val="00087385"/>
    <w:rsid w:val="000877F9"/>
    <w:rsid w:val="00087AFF"/>
    <w:rsid w:val="0009025E"/>
    <w:rsid w:val="00092872"/>
    <w:rsid w:val="00092B10"/>
    <w:rsid w:val="00093ACE"/>
    <w:rsid w:val="00094169"/>
    <w:rsid w:val="00094CFB"/>
    <w:rsid w:val="000951CF"/>
    <w:rsid w:val="00095757"/>
    <w:rsid w:val="0009628A"/>
    <w:rsid w:val="000963CC"/>
    <w:rsid w:val="00097455"/>
    <w:rsid w:val="000976F8"/>
    <w:rsid w:val="000A08C2"/>
    <w:rsid w:val="000A0C38"/>
    <w:rsid w:val="000A0DE4"/>
    <w:rsid w:val="000A1B2B"/>
    <w:rsid w:val="000A21C9"/>
    <w:rsid w:val="000A295C"/>
    <w:rsid w:val="000A2BC1"/>
    <w:rsid w:val="000A3356"/>
    <w:rsid w:val="000A3748"/>
    <w:rsid w:val="000A41C3"/>
    <w:rsid w:val="000A457E"/>
    <w:rsid w:val="000A4B45"/>
    <w:rsid w:val="000A54C2"/>
    <w:rsid w:val="000A59D5"/>
    <w:rsid w:val="000A6D53"/>
    <w:rsid w:val="000A7928"/>
    <w:rsid w:val="000B05FC"/>
    <w:rsid w:val="000B0E3C"/>
    <w:rsid w:val="000B2A30"/>
    <w:rsid w:val="000B2A3D"/>
    <w:rsid w:val="000B5E2E"/>
    <w:rsid w:val="000B6B7B"/>
    <w:rsid w:val="000B7482"/>
    <w:rsid w:val="000C0266"/>
    <w:rsid w:val="000C0334"/>
    <w:rsid w:val="000C0BE2"/>
    <w:rsid w:val="000C1782"/>
    <w:rsid w:val="000C3256"/>
    <w:rsid w:val="000C3C20"/>
    <w:rsid w:val="000C4A69"/>
    <w:rsid w:val="000C5296"/>
    <w:rsid w:val="000C5710"/>
    <w:rsid w:val="000C77E0"/>
    <w:rsid w:val="000D056A"/>
    <w:rsid w:val="000D0DB2"/>
    <w:rsid w:val="000D1381"/>
    <w:rsid w:val="000D1498"/>
    <w:rsid w:val="000D1EDF"/>
    <w:rsid w:val="000D4097"/>
    <w:rsid w:val="000D4CD5"/>
    <w:rsid w:val="000D54E0"/>
    <w:rsid w:val="000D79AE"/>
    <w:rsid w:val="000E0919"/>
    <w:rsid w:val="000E1158"/>
    <w:rsid w:val="000E1362"/>
    <w:rsid w:val="000E1ECE"/>
    <w:rsid w:val="000E24EB"/>
    <w:rsid w:val="000E25E6"/>
    <w:rsid w:val="000E3864"/>
    <w:rsid w:val="000E3FF1"/>
    <w:rsid w:val="000E534A"/>
    <w:rsid w:val="000E5A6A"/>
    <w:rsid w:val="000E5B47"/>
    <w:rsid w:val="000E65A7"/>
    <w:rsid w:val="000E6C2E"/>
    <w:rsid w:val="000E738F"/>
    <w:rsid w:val="000F047C"/>
    <w:rsid w:val="000F04CB"/>
    <w:rsid w:val="000F0E42"/>
    <w:rsid w:val="000F216C"/>
    <w:rsid w:val="000F286A"/>
    <w:rsid w:val="000F317A"/>
    <w:rsid w:val="000F6149"/>
    <w:rsid w:val="000F6661"/>
    <w:rsid w:val="000F6A52"/>
    <w:rsid w:val="000F774E"/>
    <w:rsid w:val="0010060C"/>
    <w:rsid w:val="00100CE6"/>
    <w:rsid w:val="00102330"/>
    <w:rsid w:val="001023B6"/>
    <w:rsid w:val="001024A4"/>
    <w:rsid w:val="00102B5C"/>
    <w:rsid w:val="00102CDB"/>
    <w:rsid w:val="00102D61"/>
    <w:rsid w:val="00103A09"/>
    <w:rsid w:val="00104B2F"/>
    <w:rsid w:val="00104D4E"/>
    <w:rsid w:val="00105135"/>
    <w:rsid w:val="00105261"/>
    <w:rsid w:val="00105288"/>
    <w:rsid w:val="00105DB8"/>
    <w:rsid w:val="00105F4B"/>
    <w:rsid w:val="001061B6"/>
    <w:rsid w:val="001068BD"/>
    <w:rsid w:val="00106DF0"/>
    <w:rsid w:val="001071A7"/>
    <w:rsid w:val="00107609"/>
    <w:rsid w:val="00107A02"/>
    <w:rsid w:val="0011004E"/>
    <w:rsid w:val="00111AA7"/>
    <w:rsid w:val="00111C7C"/>
    <w:rsid w:val="0011282F"/>
    <w:rsid w:val="00112CE5"/>
    <w:rsid w:val="001133B7"/>
    <w:rsid w:val="001139CA"/>
    <w:rsid w:val="00113AEB"/>
    <w:rsid w:val="00113DDE"/>
    <w:rsid w:val="00114627"/>
    <w:rsid w:val="00114DFA"/>
    <w:rsid w:val="0011597E"/>
    <w:rsid w:val="00116C2D"/>
    <w:rsid w:val="001171E6"/>
    <w:rsid w:val="00123092"/>
    <w:rsid w:val="00123B9E"/>
    <w:rsid w:val="001244EF"/>
    <w:rsid w:val="001249DD"/>
    <w:rsid w:val="001257C2"/>
    <w:rsid w:val="0012594A"/>
    <w:rsid w:val="00125D20"/>
    <w:rsid w:val="00126BE4"/>
    <w:rsid w:val="00126E2A"/>
    <w:rsid w:val="00127503"/>
    <w:rsid w:val="00127A04"/>
    <w:rsid w:val="00130D5C"/>
    <w:rsid w:val="00130E43"/>
    <w:rsid w:val="001318A7"/>
    <w:rsid w:val="00131ADE"/>
    <w:rsid w:val="00131F2E"/>
    <w:rsid w:val="0013457F"/>
    <w:rsid w:val="00135687"/>
    <w:rsid w:val="0013610B"/>
    <w:rsid w:val="001365F9"/>
    <w:rsid w:val="00136A99"/>
    <w:rsid w:val="0013713C"/>
    <w:rsid w:val="00140B32"/>
    <w:rsid w:val="00140BD4"/>
    <w:rsid w:val="00140C94"/>
    <w:rsid w:val="001424A3"/>
    <w:rsid w:val="00142DCD"/>
    <w:rsid w:val="001432C8"/>
    <w:rsid w:val="00144062"/>
    <w:rsid w:val="001444B3"/>
    <w:rsid w:val="001449E0"/>
    <w:rsid w:val="00145657"/>
    <w:rsid w:val="00145700"/>
    <w:rsid w:val="00146FBB"/>
    <w:rsid w:val="0015030E"/>
    <w:rsid w:val="001509CD"/>
    <w:rsid w:val="00151AD0"/>
    <w:rsid w:val="00151F80"/>
    <w:rsid w:val="00152F28"/>
    <w:rsid w:val="001530CE"/>
    <w:rsid w:val="001535C0"/>
    <w:rsid w:val="001535E5"/>
    <w:rsid w:val="00153E1A"/>
    <w:rsid w:val="0015482A"/>
    <w:rsid w:val="0015681A"/>
    <w:rsid w:val="00156DA3"/>
    <w:rsid w:val="00157C81"/>
    <w:rsid w:val="00160206"/>
    <w:rsid w:val="001603F2"/>
    <w:rsid w:val="00161B72"/>
    <w:rsid w:val="00161BE7"/>
    <w:rsid w:val="001620BB"/>
    <w:rsid w:val="00163CBE"/>
    <w:rsid w:val="00163F44"/>
    <w:rsid w:val="00164E16"/>
    <w:rsid w:val="00164F97"/>
    <w:rsid w:val="00165989"/>
    <w:rsid w:val="00166D94"/>
    <w:rsid w:val="00167713"/>
    <w:rsid w:val="00170160"/>
    <w:rsid w:val="00170F52"/>
    <w:rsid w:val="0017143E"/>
    <w:rsid w:val="00171702"/>
    <w:rsid w:val="001718BF"/>
    <w:rsid w:val="001729D9"/>
    <w:rsid w:val="00172BEB"/>
    <w:rsid w:val="00172C15"/>
    <w:rsid w:val="0017365B"/>
    <w:rsid w:val="00173CA2"/>
    <w:rsid w:val="0017404A"/>
    <w:rsid w:val="00175580"/>
    <w:rsid w:val="00175B8B"/>
    <w:rsid w:val="00176BD4"/>
    <w:rsid w:val="001771C3"/>
    <w:rsid w:val="001778F7"/>
    <w:rsid w:val="00177AD3"/>
    <w:rsid w:val="00183C49"/>
    <w:rsid w:val="00184A44"/>
    <w:rsid w:val="00185627"/>
    <w:rsid w:val="001859C3"/>
    <w:rsid w:val="00185CC6"/>
    <w:rsid w:val="00185EBB"/>
    <w:rsid w:val="00186590"/>
    <w:rsid w:val="0018781E"/>
    <w:rsid w:val="00187F20"/>
    <w:rsid w:val="00190222"/>
    <w:rsid w:val="00190AB2"/>
    <w:rsid w:val="0019183F"/>
    <w:rsid w:val="00191AFA"/>
    <w:rsid w:val="00191AFB"/>
    <w:rsid w:val="001923CE"/>
    <w:rsid w:val="001931AB"/>
    <w:rsid w:val="00193CE3"/>
    <w:rsid w:val="00193D68"/>
    <w:rsid w:val="00193E0B"/>
    <w:rsid w:val="001942FE"/>
    <w:rsid w:val="0019552A"/>
    <w:rsid w:val="00195B9E"/>
    <w:rsid w:val="00195D82"/>
    <w:rsid w:val="0019643C"/>
    <w:rsid w:val="00196467"/>
    <w:rsid w:val="001969A1"/>
    <w:rsid w:val="001A24E0"/>
    <w:rsid w:val="001A353C"/>
    <w:rsid w:val="001A4222"/>
    <w:rsid w:val="001A5FD5"/>
    <w:rsid w:val="001A6545"/>
    <w:rsid w:val="001A7872"/>
    <w:rsid w:val="001B288E"/>
    <w:rsid w:val="001B380F"/>
    <w:rsid w:val="001B4188"/>
    <w:rsid w:val="001B44F3"/>
    <w:rsid w:val="001B7203"/>
    <w:rsid w:val="001B73EF"/>
    <w:rsid w:val="001C1362"/>
    <w:rsid w:val="001C14E4"/>
    <w:rsid w:val="001C242C"/>
    <w:rsid w:val="001C2908"/>
    <w:rsid w:val="001C2A3F"/>
    <w:rsid w:val="001C2EA4"/>
    <w:rsid w:val="001C3202"/>
    <w:rsid w:val="001C41DC"/>
    <w:rsid w:val="001C4B0F"/>
    <w:rsid w:val="001C4D43"/>
    <w:rsid w:val="001C5105"/>
    <w:rsid w:val="001C5897"/>
    <w:rsid w:val="001C5CAC"/>
    <w:rsid w:val="001C5D0C"/>
    <w:rsid w:val="001C70D9"/>
    <w:rsid w:val="001C712F"/>
    <w:rsid w:val="001C75A9"/>
    <w:rsid w:val="001C7E9C"/>
    <w:rsid w:val="001D01C2"/>
    <w:rsid w:val="001D1317"/>
    <w:rsid w:val="001D17A5"/>
    <w:rsid w:val="001D31F9"/>
    <w:rsid w:val="001D3E65"/>
    <w:rsid w:val="001D646A"/>
    <w:rsid w:val="001D6B39"/>
    <w:rsid w:val="001D754B"/>
    <w:rsid w:val="001E0886"/>
    <w:rsid w:val="001E2806"/>
    <w:rsid w:val="001E332A"/>
    <w:rsid w:val="001E3FB7"/>
    <w:rsid w:val="001E428E"/>
    <w:rsid w:val="001E4A72"/>
    <w:rsid w:val="001E531B"/>
    <w:rsid w:val="001E5EC8"/>
    <w:rsid w:val="001E627B"/>
    <w:rsid w:val="001E74C9"/>
    <w:rsid w:val="001E78A9"/>
    <w:rsid w:val="001E7D89"/>
    <w:rsid w:val="001F0698"/>
    <w:rsid w:val="001F0C24"/>
    <w:rsid w:val="001F0D8E"/>
    <w:rsid w:val="001F15EE"/>
    <w:rsid w:val="001F1CEB"/>
    <w:rsid w:val="001F2E7E"/>
    <w:rsid w:val="001F347B"/>
    <w:rsid w:val="001F3D4E"/>
    <w:rsid w:val="001F3DA9"/>
    <w:rsid w:val="001F52F3"/>
    <w:rsid w:val="001F5727"/>
    <w:rsid w:val="001F6A53"/>
    <w:rsid w:val="001F714A"/>
    <w:rsid w:val="001F7787"/>
    <w:rsid w:val="001F7C78"/>
    <w:rsid w:val="00200061"/>
    <w:rsid w:val="0020054D"/>
    <w:rsid w:val="0020113F"/>
    <w:rsid w:val="002013BF"/>
    <w:rsid w:val="00201582"/>
    <w:rsid w:val="002044DD"/>
    <w:rsid w:val="00205E82"/>
    <w:rsid w:val="0020603F"/>
    <w:rsid w:val="00206FC7"/>
    <w:rsid w:val="00207633"/>
    <w:rsid w:val="0021036E"/>
    <w:rsid w:val="002106F0"/>
    <w:rsid w:val="00210FE1"/>
    <w:rsid w:val="0021198B"/>
    <w:rsid w:val="00212010"/>
    <w:rsid w:val="002125C3"/>
    <w:rsid w:val="00212B7A"/>
    <w:rsid w:val="00213D07"/>
    <w:rsid w:val="00213D43"/>
    <w:rsid w:val="00213E4B"/>
    <w:rsid w:val="0021418F"/>
    <w:rsid w:val="002152C2"/>
    <w:rsid w:val="002153FF"/>
    <w:rsid w:val="0021597A"/>
    <w:rsid w:val="00216048"/>
    <w:rsid w:val="002167FB"/>
    <w:rsid w:val="00217141"/>
    <w:rsid w:val="002173C5"/>
    <w:rsid w:val="00217665"/>
    <w:rsid w:val="0021767A"/>
    <w:rsid w:val="0022078B"/>
    <w:rsid w:val="00220E62"/>
    <w:rsid w:val="00221247"/>
    <w:rsid w:val="0022144B"/>
    <w:rsid w:val="0022259D"/>
    <w:rsid w:val="00222654"/>
    <w:rsid w:val="002232D1"/>
    <w:rsid w:val="0022404F"/>
    <w:rsid w:val="00224310"/>
    <w:rsid w:val="002252DF"/>
    <w:rsid w:val="002265C3"/>
    <w:rsid w:val="00227BCC"/>
    <w:rsid w:val="0023016E"/>
    <w:rsid w:val="0023084A"/>
    <w:rsid w:val="0023086F"/>
    <w:rsid w:val="002309F2"/>
    <w:rsid w:val="00230E99"/>
    <w:rsid w:val="0023172F"/>
    <w:rsid w:val="00233756"/>
    <w:rsid w:val="0023395E"/>
    <w:rsid w:val="00233EA4"/>
    <w:rsid w:val="00234D62"/>
    <w:rsid w:val="00235620"/>
    <w:rsid w:val="00236BE5"/>
    <w:rsid w:val="00242448"/>
    <w:rsid w:val="00242D30"/>
    <w:rsid w:val="0024340D"/>
    <w:rsid w:val="00243AAC"/>
    <w:rsid w:val="00243F93"/>
    <w:rsid w:val="00244323"/>
    <w:rsid w:val="00244650"/>
    <w:rsid w:val="00245FCF"/>
    <w:rsid w:val="00247194"/>
    <w:rsid w:val="00247DD9"/>
    <w:rsid w:val="00247F06"/>
    <w:rsid w:val="00250FE4"/>
    <w:rsid w:val="00251D33"/>
    <w:rsid w:val="00251D63"/>
    <w:rsid w:val="0025275F"/>
    <w:rsid w:val="00253539"/>
    <w:rsid w:val="0025423F"/>
    <w:rsid w:val="00254392"/>
    <w:rsid w:val="00254F79"/>
    <w:rsid w:val="002551FE"/>
    <w:rsid w:val="002557A4"/>
    <w:rsid w:val="00255E71"/>
    <w:rsid w:val="00256043"/>
    <w:rsid w:val="0025720D"/>
    <w:rsid w:val="00257384"/>
    <w:rsid w:val="0026098A"/>
    <w:rsid w:val="00260C1F"/>
    <w:rsid w:val="00260CE4"/>
    <w:rsid w:val="00261152"/>
    <w:rsid w:val="00262373"/>
    <w:rsid w:val="002635CD"/>
    <w:rsid w:val="002638B9"/>
    <w:rsid w:val="00263AB8"/>
    <w:rsid w:val="00263EE2"/>
    <w:rsid w:val="0026485A"/>
    <w:rsid w:val="002655C1"/>
    <w:rsid w:val="00265918"/>
    <w:rsid w:val="00266958"/>
    <w:rsid w:val="002674B9"/>
    <w:rsid w:val="002674D0"/>
    <w:rsid w:val="00267C8A"/>
    <w:rsid w:val="00270284"/>
    <w:rsid w:val="00270AC3"/>
    <w:rsid w:val="00270B61"/>
    <w:rsid w:val="00270D11"/>
    <w:rsid w:val="00271325"/>
    <w:rsid w:val="0027139C"/>
    <w:rsid w:val="002723FF"/>
    <w:rsid w:val="00272C8B"/>
    <w:rsid w:val="00273CB4"/>
    <w:rsid w:val="00275A1A"/>
    <w:rsid w:val="00275EEA"/>
    <w:rsid w:val="0027607A"/>
    <w:rsid w:val="00276462"/>
    <w:rsid w:val="00276CC2"/>
    <w:rsid w:val="00276E82"/>
    <w:rsid w:val="002774F8"/>
    <w:rsid w:val="00281167"/>
    <w:rsid w:val="00281489"/>
    <w:rsid w:val="00282575"/>
    <w:rsid w:val="00282A1F"/>
    <w:rsid w:val="002837DF"/>
    <w:rsid w:val="00283EA1"/>
    <w:rsid w:val="00284920"/>
    <w:rsid w:val="00285FC3"/>
    <w:rsid w:val="00287690"/>
    <w:rsid w:val="00287AB9"/>
    <w:rsid w:val="00287D7C"/>
    <w:rsid w:val="0029025F"/>
    <w:rsid w:val="00291535"/>
    <w:rsid w:val="002915F9"/>
    <w:rsid w:val="002926C0"/>
    <w:rsid w:val="0029283D"/>
    <w:rsid w:val="00294601"/>
    <w:rsid w:val="00295684"/>
    <w:rsid w:val="002959D9"/>
    <w:rsid w:val="00295E43"/>
    <w:rsid w:val="00297469"/>
    <w:rsid w:val="00297E31"/>
    <w:rsid w:val="002A179C"/>
    <w:rsid w:val="002A197A"/>
    <w:rsid w:val="002A3D06"/>
    <w:rsid w:val="002A3EEA"/>
    <w:rsid w:val="002A5C1D"/>
    <w:rsid w:val="002A60CC"/>
    <w:rsid w:val="002A60FF"/>
    <w:rsid w:val="002A6333"/>
    <w:rsid w:val="002A6B8C"/>
    <w:rsid w:val="002A6F88"/>
    <w:rsid w:val="002B0A2A"/>
    <w:rsid w:val="002B101C"/>
    <w:rsid w:val="002B1CC9"/>
    <w:rsid w:val="002B1FC7"/>
    <w:rsid w:val="002B2C5E"/>
    <w:rsid w:val="002B3DB4"/>
    <w:rsid w:val="002B4561"/>
    <w:rsid w:val="002B49C2"/>
    <w:rsid w:val="002B4CC9"/>
    <w:rsid w:val="002B4E43"/>
    <w:rsid w:val="002B5B1D"/>
    <w:rsid w:val="002B5EC2"/>
    <w:rsid w:val="002B5F54"/>
    <w:rsid w:val="002B67EA"/>
    <w:rsid w:val="002B69E1"/>
    <w:rsid w:val="002B6D34"/>
    <w:rsid w:val="002B7323"/>
    <w:rsid w:val="002C04F1"/>
    <w:rsid w:val="002C354E"/>
    <w:rsid w:val="002C3E25"/>
    <w:rsid w:val="002C4514"/>
    <w:rsid w:val="002C476A"/>
    <w:rsid w:val="002C729F"/>
    <w:rsid w:val="002C796F"/>
    <w:rsid w:val="002C7B31"/>
    <w:rsid w:val="002D035E"/>
    <w:rsid w:val="002D109E"/>
    <w:rsid w:val="002D10E0"/>
    <w:rsid w:val="002D1C6F"/>
    <w:rsid w:val="002D21BC"/>
    <w:rsid w:val="002D2E39"/>
    <w:rsid w:val="002D3281"/>
    <w:rsid w:val="002D3564"/>
    <w:rsid w:val="002D37E6"/>
    <w:rsid w:val="002D4F23"/>
    <w:rsid w:val="002D55C7"/>
    <w:rsid w:val="002D73F1"/>
    <w:rsid w:val="002D781F"/>
    <w:rsid w:val="002D7E9A"/>
    <w:rsid w:val="002E09CA"/>
    <w:rsid w:val="002E0DAA"/>
    <w:rsid w:val="002E0FDC"/>
    <w:rsid w:val="002E1C95"/>
    <w:rsid w:val="002E1E4D"/>
    <w:rsid w:val="002E3070"/>
    <w:rsid w:val="002E311D"/>
    <w:rsid w:val="002E511E"/>
    <w:rsid w:val="002E6919"/>
    <w:rsid w:val="002E700D"/>
    <w:rsid w:val="002F0195"/>
    <w:rsid w:val="002F093A"/>
    <w:rsid w:val="002F11A6"/>
    <w:rsid w:val="002F12A5"/>
    <w:rsid w:val="002F1505"/>
    <w:rsid w:val="002F32E5"/>
    <w:rsid w:val="002F3D90"/>
    <w:rsid w:val="002F4B88"/>
    <w:rsid w:val="002F5E06"/>
    <w:rsid w:val="002F6081"/>
    <w:rsid w:val="002F61D0"/>
    <w:rsid w:val="002F6473"/>
    <w:rsid w:val="002F6745"/>
    <w:rsid w:val="002F6B4D"/>
    <w:rsid w:val="002F6BE1"/>
    <w:rsid w:val="002F7260"/>
    <w:rsid w:val="002F7DFE"/>
    <w:rsid w:val="002F7EF8"/>
    <w:rsid w:val="00300C1A"/>
    <w:rsid w:val="00302478"/>
    <w:rsid w:val="00302599"/>
    <w:rsid w:val="00302F4D"/>
    <w:rsid w:val="00303425"/>
    <w:rsid w:val="00303744"/>
    <w:rsid w:val="00303F35"/>
    <w:rsid w:val="003041E5"/>
    <w:rsid w:val="003043DB"/>
    <w:rsid w:val="00305075"/>
    <w:rsid w:val="0030619A"/>
    <w:rsid w:val="0030659A"/>
    <w:rsid w:val="003068E9"/>
    <w:rsid w:val="00306AE5"/>
    <w:rsid w:val="0030775C"/>
    <w:rsid w:val="003116B2"/>
    <w:rsid w:val="00312C23"/>
    <w:rsid w:val="00315169"/>
    <w:rsid w:val="00316987"/>
    <w:rsid w:val="00316BD8"/>
    <w:rsid w:val="00316E7A"/>
    <w:rsid w:val="0031733F"/>
    <w:rsid w:val="003173B4"/>
    <w:rsid w:val="00317506"/>
    <w:rsid w:val="00317655"/>
    <w:rsid w:val="00317C87"/>
    <w:rsid w:val="00320EDC"/>
    <w:rsid w:val="00321DC3"/>
    <w:rsid w:val="00322AC0"/>
    <w:rsid w:val="00322E1E"/>
    <w:rsid w:val="003234E8"/>
    <w:rsid w:val="003239BD"/>
    <w:rsid w:val="00323C41"/>
    <w:rsid w:val="00323F92"/>
    <w:rsid w:val="003241A5"/>
    <w:rsid w:val="00324302"/>
    <w:rsid w:val="0032546F"/>
    <w:rsid w:val="00325F03"/>
    <w:rsid w:val="0032692F"/>
    <w:rsid w:val="00327485"/>
    <w:rsid w:val="003275C6"/>
    <w:rsid w:val="003302AF"/>
    <w:rsid w:val="00330D01"/>
    <w:rsid w:val="00331081"/>
    <w:rsid w:val="00331E3E"/>
    <w:rsid w:val="00332412"/>
    <w:rsid w:val="0033251F"/>
    <w:rsid w:val="00332522"/>
    <w:rsid w:val="003333D1"/>
    <w:rsid w:val="00333E7A"/>
    <w:rsid w:val="003341A2"/>
    <w:rsid w:val="00334ED9"/>
    <w:rsid w:val="003360DA"/>
    <w:rsid w:val="00336511"/>
    <w:rsid w:val="0033687A"/>
    <w:rsid w:val="00336A69"/>
    <w:rsid w:val="00336B8D"/>
    <w:rsid w:val="0033733C"/>
    <w:rsid w:val="00340809"/>
    <w:rsid w:val="00340B3C"/>
    <w:rsid w:val="00340CC8"/>
    <w:rsid w:val="0034113B"/>
    <w:rsid w:val="0034142A"/>
    <w:rsid w:val="003416AE"/>
    <w:rsid w:val="003416F5"/>
    <w:rsid w:val="00341878"/>
    <w:rsid w:val="00341B4B"/>
    <w:rsid w:val="00341DD7"/>
    <w:rsid w:val="0034305F"/>
    <w:rsid w:val="0034361B"/>
    <w:rsid w:val="00343B34"/>
    <w:rsid w:val="00345F8F"/>
    <w:rsid w:val="00345FFD"/>
    <w:rsid w:val="00346722"/>
    <w:rsid w:val="00346A05"/>
    <w:rsid w:val="00347346"/>
    <w:rsid w:val="00347F1F"/>
    <w:rsid w:val="00350A44"/>
    <w:rsid w:val="0035196F"/>
    <w:rsid w:val="00354752"/>
    <w:rsid w:val="0035557E"/>
    <w:rsid w:val="00357070"/>
    <w:rsid w:val="003576E5"/>
    <w:rsid w:val="00357B9E"/>
    <w:rsid w:val="00357BC0"/>
    <w:rsid w:val="003600D7"/>
    <w:rsid w:val="003600ED"/>
    <w:rsid w:val="00360F71"/>
    <w:rsid w:val="00361CA3"/>
    <w:rsid w:val="003622CA"/>
    <w:rsid w:val="00362393"/>
    <w:rsid w:val="00365366"/>
    <w:rsid w:val="00365D84"/>
    <w:rsid w:val="00366739"/>
    <w:rsid w:val="00370094"/>
    <w:rsid w:val="00370F91"/>
    <w:rsid w:val="003712D4"/>
    <w:rsid w:val="00371E39"/>
    <w:rsid w:val="00372914"/>
    <w:rsid w:val="0037369C"/>
    <w:rsid w:val="003742C0"/>
    <w:rsid w:val="003756BE"/>
    <w:rsid w:val="00375862"/>
    <w:rsid w:val="003766B4"/>
    <w:rsid w:val="00376D33"/>
    <w:rsid w:val="00377626"/>
    <w:rsid w:val="00377B79"/>
    <w:rsid w:val="00382248"/>
    <w:rsid w:val="003822AC"/>
    <w:rsid w:val="003839CE"/>
    <w:rsid w:val="00384C2A"/>
    <w:rsid w:val="00385921"/>
    <w:rsid w:val="00385948"/>
    <w:rsid w:val="003866DD"/>
    <w:rsid w:val="00386D24"/>
    <w:rsid w:val="00386EAB"/>
    <w:rsid w:val="003870E5"/>
    <w:rsid w:val="0038710D"/>
    <w:rsid w:val="003874B0"/>
    <w:rsid w:val="003874DF"/>
    <w:rsid w:val="003904A1"/>
    <w:rsid w:val="0039065F"/>
    <w:rsid w:val="00390CC7"/>
    <w:rsid w:val="00390CE3"/>
    <w:rsid w:val="00390D17"/>
    <w:rsid w:val="00391B3A"/>
    <w:rsid w:val="0039215B"/>
    <w:rsid w:val="00392EF9"/>
    <w:rsid w:val="00393187"/>
    <w:rsid w:val="00394FF4"/>
    <w:rsid w:val="003953FA"/>
    <w:rsid w:val="0039689F"/>
    <w:rsid w:val="0039761C"/>
    <w:rsid w:val="003A03C0"/>
    <w:rsid w:val="003A1224"/>
    <w:rsid w:val="003A1630"/>
    <w:rsid w:val="003A1EF0"/>
    <w:rsid w:val="003A1FE5"/>
    <w:rsid w:val="003A2F53"/>
    <w:rsid w:val="003A3080"/>
    <w:rsid w:val="003A3236"/>
    <w:rsid w:val="003A3B0F"/>
    <w:rsid w:val="003A4096"/>
    <w:rsid w:val="003A49DB"/>
    <w:rsid w:val="003A7D36"/>
    <w:rsid w:val="003B1084"/>
    <w:rsid w:val="003B1734"/>
    <w:rsid w:val="003B221C"/>
    <w:rsid w:val="003B32CD"/>
    <w:rsid w:val="003B3DE1"/>
    <w:rsid w:val="003B3F69"/>
    <w:rsid w:val="003B4344"/>
    <w:rsid w:val="003B775B"/>
    <w:rsid w:val="003B7898"/>
    <w:rsid w:val="003B79BF"/>
    <w:rsid w:val="003C01FD"/>
    <w:rsid w:val="003C032C"/>
    <w:rsid w:val="003C3D39"/>
    <w:rsid w:val="003C499E"/>
    <w:rsid w:val="003C4CBA"/>
    <w:rsid w:val="003C5774"/>
    <w:rsid w:val="003C693B"/>
    <w:rsid w:val="003C6F5B"/>
    <w:rsid w:val="003C7C68"/>
    <w:rsid w:val="003D2C6B"/>
    <w:rsid w:val="003D340A"/>
    <w:rsid w:val="003D3470"/>
    <w:rsid w:val="003D35A7"/>
    <w:rsid w:val="003D36F7"/>
    <w:rsid w:val="003D4282"/>
    <w:rsid w:val="003D4ED9"/>
    <w:rsid w:val="003E02D0"/>
    <w:rsid w:val="003E03F1"/>
    <w:rsid w:val="003E088E"/>
    <w:rsid w:val="003E09A7"/>
    <w:rsid w:val="003E0C8C"/>
    <w:rsid w:val="003E205B"/>
    <w:rsid w:val="003E2CDA"/>
    <w:rsid w:val="003E3E7E"/>
    <w:rsid w:val="003E41C6"/>
    <w:rsid w:val="003E4647"/>
    <w:rsid w:val="003E4BC3"/>
    <w:rsid w:val="003E54C6"/>
    <w:rsid w:val="003E5822"/>
    <w:rsid w:val="003E5DE8"/>
    <w:rsid w:val="003E5EE1"/>
    <w:rsid w:val="003E7034"/>
    <w:rsid w:val="003F00F5"/>
    <w:rsid w:val="003F0285"/>
    <w:rsid w:val="003F02C4"/>
    <w:rsid w:val="003F066A"/>
    <w:rsid w:val="003F1160"/>
    <w:rsid w:val="003F2367"/>
    <w:rsid w:val="003F29A5"/>
    <w:rsid w:val="003F3E71"/>
    <w:rsid w:val="003F40EE"/>
    <w:rsid w:val="003F45A8"/>
    <w:rsid w:val="003F6222"/>
    <w:rsid w:val="003F6A27"/>
    <w:rsid w:val="003F6F0C"/>
    <w:rsid w:val="004003BE"/>
    <w:rsid w:val="00401614"/>
    <w:rsid w:val="0040218E"/>
    <w:rsid w:val="00402571"/>
    <w:rsid w:val="00402AD2"/>
    <w:rsid w:val="004030E9"/>
    <w:rsid w:val="00403484"/>
    <w:rsid w:val="00404756"/>
    <w:rsid w:val="0040489B"/>
    <w:rsid w:val="0040548F"/>
    <w:rsid w:val="0040596C"/>
    <w:rsid w:val="00405C48"/>
    <w:rsid w:val="00405DBE"/>
    <w:rsid w:val="00406045"/>
    <w:rsid w:val="00406BAD"/>
    <w:rsid w:val="00407269"/>
    <w:rsid w:val="004077DE"/>
    <w:rsid w:val="00407835"/>
    <w:rsid w:val="00407CE1"/>
    <w:rsid w:val="00410489"/>
    <w:rsid w:val="0041054E"/>
    <w:rsid w:val="00411A6D"/>
    <w:rsid w:val="00411BBC"/>
    <w:rsid w:val="00414147"/>
    <w:rsid w:val="00414B76"/>
    <w:rsid w:val="004157CE"/>
    <w:rsid w:val="00416407"/>
    <w:rsid w:val="00416584"/>
    <w:rsid w:val="00417188"/>
    <w:rsid w:val="004173A7"/>
    <w:rsid w:val="004207B6"/>
    <w:rsid w:val="004213F9"/>
    <w:rsid w:val="00422516"/>
    <w:rsid w:val="004228F1"/>
    <w:rsid w:val="00422CF5"/>
    <w:rsid w:val="00422F27"/>
    <w:rsid w:val="00423312"/>
    <w:rsid w:val="00423A0C"/>
    <w:rsid w:val="00423CD4"/>
    <w:rsid w:val="00423E23"/>
    <w:rsid w:val="00423FB4"/>
    <w:rsid w:val="00424F6A"/>
    <w:rsid w:val="004252A7"/>
    <w:rsid w:val="00425DDD"/>
    <w:rsid w:val="004270E6"/>
    <w:rsid w:val="00431B73"/>
    <w:rsid w:val="0043200E"/>
    <w:rsid w:val="00432613"/>
    <w:rsid w:val="00432F44"/>
    <w:rsid w:val="00433D5E"/>
    <w:rsid w:val="00433EB6"/>
    <w:rsid w:val="00435241"/>
    <w:rsid w:val="00435697"/>
    <w:rsid w:val="00435AE2"/>
    <w:rsid w:val="00436AFF"/>
    <w:rsid w:val="00436DC7"/>
    <w:rsid w:val="00437CFE"/>
    <w:rsid w:val="00437D23"/>
    <w:rsid w:val="0044009C"/>
    <w:rsid w:val="0044068F"/>
    <w:rsid w:val="0044136F"/>
    <w:rsid w:val="00442DA7"/>
    <w:rsid w:val="00442F9C"/>
    <w:rsid w:val="00443ACD"/>
    <w:rsid w:val="004448B7"/>
    <w:rsid w:val="004451B3"/>
    <w:rsid w:val="0044556D"/>
    <w:rsid w:val="004456E1"/>
    <w:rsid w:val="00446546"/>
    <w:rsid w:val="0044723C"/>
    <w:rsid w:val="0044754B"/>
    <w:rsid w:val="004476BF"/>
    <w:rsid w:val="00447743"/>
    <w:rsid w:val="00447B0F"/>
    <w:rsid w:val="00447EF9"/>
    <w:rsid w:val="00450580"/>
    <w:rsid w:val="00450FF0"/>
    <w:rsid w:val="004516CC"/>
    <w:rsid w:val="00451D7D"/>
    <w:rsid w:val="00452073"/>
    <w:rsid w:val="00453FF0"/>
    <w:rsid w:val="00455142"/>
    <w:rsid w:val="00455D9C"/>
    <w:rsid w:val="00456CC4"/>
    <w:rsid w:val="004572C8"/>
    <w:rsid w:val="00457E63"/>
    <w:rsid w:val="004600FB"/>
    <w:rsid w:val="00460492"/>
    <w:rsid w:val="00463250"/>
    <w:rsid w:val="00463DB8"/>
    <w:rsid w:val="00463EDC"/>
    <w:rsid w:val="004640CB"/>
    <w:rsid w:val="004648B5"/>
    <w:rsid w:val="00464EED"/>
    <w:rsid w:val="00465EC4"/>
    <w:rsid w:val="00466572"/>
    <w:rsid w:val="004665AC"/>
    <w:rsid w:val="004676BA"/>
    <w:rsid w:val="00467E67"/>
    <w:rsid w:val="00470323"/>
    <w:rsid w:val="004704A7"/>
    <w:rsid w:val="00471A96"/>
    <w:rsid w:val="0047229C"/>
    <w:rsid w:val="00472A43"/>
    <w:rsid w:val="00474A93"/>
    <w:rsid w:val="00475AC9"/>
    <w:rsid w:val="0047646A"/>
    <w:rsid w:val="0047656E"/>
    <w:rsid w:val="00476B90"/>
    <w:rsid w:val="0047705A"/>
    <w:rsid w:val="00477D66"/>
    <w:rsid w:val="00481233"/>
    <w:rsid w:val="00481BA3"/>
    <w:rsid w:val="00481E2D"/>
    <w:rsid w:val="0048321F"/>
    <w:rsid w:val="00483E34"/>
    <w:rsid w:val="0048551C"/>
    <w:rsid w:val="00485CC0"/>
    <w:rsid w:val="00490D7F"/>
    <w:rsid w:val="00491D4F"/>
    <w:rsid w:val="00491F9C"/>
    <w:rsid w:val="00492C7B"/>
    <w:rsid w:val="004934D6"/>
    <w:rsid w:val="00493C94"/>
    <w:rsid w:val="00495A4E"/>
    <w:rsid w:val="00496295"/>
    <w:rsid w:val="00496307"/>
    <w:rsid w:val="00496DB5"/>
    <w:rsid w:val="00497116"/>
    <w:rsid w:val="004A288A"/>
    <w:rsid w:val="004A3F5C"/>
    <w:rsid w:val="004A44D3"/>
    <w:rsid w:val="004A56C0"/>
    <w:rsid w:val="004A5A99"/>
    <w:rsid w:val="004A688D"/>
    <w:rsid w:val="004A752C"/>
    <w:rsid w:val="004A7B9F"/>
    <w:rsid w:val="004B0B24"/>
    <w:rsid w:val="004B200C"/>
    <w:rsid w:val="004B2372"/>
    <w:rsid w:val="004B291B"/>
    <w:rsid w:val="004B3321"/>
    <w:rsid w:val="004B33BE"/>
    <w:rsid w:val="004B34D8"/>
    <w:rsid w:val="004B358A"/>
    <w:rsid w:val="004B36E7"/>
    <w:rsid w:val="004B38B8"/>
    <w:rsid w:val="004B4425"/>
    <w:rsid w:val="004B536F"/>
    <w:rsid w:val="004B579D"/>
    <w:rsid w:val="004B61CD"/>
    <w:rsid w:val="004B6B82"/>
    <w:rsid w:val="004B7345"/>
    <w:rsid w:val="004C1143"/>
    <w:rsid w:val="004C1282"/>
    <w:rsid w:val="004C1E3E"/>
    <w:rsid w:val="004C28C9"/>
    <w:rsid w:val="004C3C1B"/>
    <w:rsid w:val="004C3CBD"/>
    <w:rsid w:val="004C3E14"/>
    <w:rsid w:val="004C45E5"/>
    <w:rsid w:val="004C4674"/>
    <w:rsid w:val="004C4CA7"/>
    <w:rsid w:val="004C5DB0"/>
    <w:rsid w:val="004C7034"/>
    <w:rsid w:val="004C7840"/>
    <w:rsid w:val="004D052F"/>
    <w:rsid w:val="004D0B58"/>
    <w:rsid w:val="004D0F24"/>
    <w:rsid w:val="004D14D1"/>
    <w:rsid w:val="004D1B49"/>
    <w:rsid w:val="004D3644"/>
    <w:rsid w:val="004D41A7"/>
    <w:rsid w:val="004D44BD"/>
    <w:rsid w:val="004D5022"/>
    <w:rsid w:val="004D5F1F"/>
    <w:rsid w:val="004D74EE"/>
    <w:rsid w:val="004E032F"/>
    <w:rsid w:val="004E03E4"/>
    <w:rsid w:val="004E0BD0"/>
    <w:rsid w:val="004E1141"/>
    <w:rsid w:val="004E125C"/>
    <w:rsid w:val="004E1289"/>
    <w:rsid w:val="004E27DA"/>
    <w:rsid w:val="004E2892"/>
    <w:rsid w:val="004E382F"/>
    <w:rsid w:val="004E45D4"/>
    <w:rsid w:val="004E4CE3"/>
    <w:rsid w:val="004E636F"/>
    <w:rsid w:val="004E7807"/>
    <w:rsid w:val="004F01CB"/>
    <w:rsid w:val="004F0BE0"/>
    <w:rsid w:val="004F1000"/>
    <w:rsid w:val="004F13C8"/>
    <w:rsid w:val="004F1551"/>
    <w:rsid w:val="004F180F"/>
    <w:rsid w:val="004F2084"/>
    <w:rsid w:val="004F2740"/>
    <w:rsid w:val="004F3F6E"/>
    <w:rsid w:val="004F4718"/>
    <w:rsid w:val="004F4B3D"/>
    <w:rsid w:val="004F57D8"/>
    <w:rsid w:val="004F60C4"/>
    <w:rsid w:val="004F63FE"/>
    <w:rsid w:val="005000E2"/>
    <w:rsid w:val="0050089A"/>
    <w:rsid w:val="00501761"/>
    <w:rsid w:val="005029FF"/>
    <w:rsid w:val="00502E73"/>
    <w:rsid w:val="00503A7B"/>
    <w:rsid w:val="00503E2E"/>
    <w:rsid w:val="00505031"/>
    <w:rsid w:val="00505457"/>
    <w:rsid w:val="00506410"/>
    <w:rsid w:val="005067C5"/>
    <w:rsid w:val="005072CD"/>
    <w:rsid w:val="0050760B"/>
    <w:rsid w:val="00507B1B"/>
    <w:rsid w:val="00507CB1"/>
    <w:rsid w:val="00510478"/>
    <w:rsid w:val="005113DA"/>
    <w:rsid w:val="00511583"/>
    <w:rsid w:val="005120AA"/>
    <w:rsid w:val="00512871"/>
    <w:rsid w:val="005128A6"/>
    <w:rsid w:val="00512E62"/>
    <w:rsid w:val="00513583"/>
    <w:rsid w:val="00514135"/>
    <w:rsid w:val="00514FBC"/>
    <w:rsid w:val="00515D75"/>
    <w:rsid w:val="00516AF6"/>
    <w:rsid w:val="005203C9"/>
    <w:rsid w:val="00521440"/>
    <w:rsid w:val="00521465"/>
    <w:rsid w:val="0052293B"/>
    <w:rsid w:val="00522C7A"/>
    <w:rsid w:val="00523487"/>
    <w:rsid w:val="00523723"/>
    <w:rsid w:val="005248D6"/>
    <w:rsid w:val="005248E1"/>
    <w:rsid w:val="00524CB1"/>
    <w:rsid w:val="005251EB"/>
    <w:rsid w:val="00526489"/>
    <w:rsid w:val="00526614"/>
    <w:rsid w:val="00526E65"/>
    <w:rsid w:val="0052781E"/>
    <w:rsid w:val="00530482"/>
    <w:rsid w:val="005304F9"/>
    <w:rsid w:val="0053067A"/>
    <w:rsid w:val="005315CB"/>
    <w:rsid w:val="00531F4A"/>
    <w:rsid w:val="00532FA5"/>
    <w:rsid w:val="00533445"/>
    <w:rsid w:val="005336D6"/>
    <w:rsid w:val="00534A1A"/>
    <w:rsid w:val="00534ABB"/>
    <w:rsid w:val="00534F4B"/>
    <w:rsid w:val="0053546A"/>
    <w:rsid w:val="00535848"/>
    <w:rsid w:val="00536BC7"/>
    <w:rsid w:val="0054043E"/>
    <w:rsid w:val="005409B1"/>
    <w:rsid w:val="00540FD4"/>
    <w:rsid w:val="00541011"/>
    <w:rsid w:val="00542D3D"/>
    <w:rsid w:val="00542F79"/>
    <w:rsid w:val="00543E81"/>
    <w:rsid w:val="005443EC"/>
    <w:rsid w:val="00544BC7"/>
    <w:rsid w:val="00544E81"/>
    <w:rsid w:val="00544F34"/>
    <w:rsid w:val="00544F89"/>
    <w:rsid w:val="005455CE"/>
    <w:rsid w:val="00545A12"/>
    <w:rsid w:val="00545BA0"/>
    <w:rsid w:val="005460EC"/>
    <w:rsid w:val="00546295"/>
    <w:rsid w:val="0054748E"/>
    <w:rsid w:val="00547700"/>
    <w:rsid w:val="00547E2F"/>
    <w:rsid w:val="00551306"/>
    <w:rsid w:val="00551577"/>
    <w:rsid w:val="005521C0"/>
    <w:rsid w:val="00552838"/>
    <w:rsid w:val="00553455"/>
    <w:rsid w:val="0055345D"/>
    <w:rsid w:val="005536A6"/>
    <w:rsid w:val="005540A4"/>
    <w:rsid w:val="0055521D"/>
    <w:rsid w:val="00555902"/>
    <w:rsid w:val="00555C32"/>
    <w:rsid w:val="00555D65"/>
    <w:rsid w:val="00560283"/>
    <w:rsid w:val="00560E0F"/>
    <w:rsid w:val="005613AC"/>
    <w:rsid w:val="00561648"/>
    <w:rsid w:val="0056192D"/>
    <w:rsid w:val="00561D22"/>
    <w:rsid w:val="00562783"/>
    <w:rsid w:val="00563528"/>
    <w:rsid w:val="00563C12"/>
    <w:rsid w:val="0056452E"/>
    <w:rsid w:val="00566875"/>
    <w:rsid w:val="00567071"/>
    <w:rsid w:val="0056744C"/>
    <w:rsid w:val="005679B0"/>
    <w:rsid w:val="00567DCB"/>
    <w:rsid w:val="00570E08"/>
    <w:rsid w:val="0057147B"/>
    <w:rsid w:val="00571B2E"/>
    <w:rsid w:val="00571E68"/>
    <w:rsid w:val="00573EF1"/>
    <w:rsid w:val="005749F6"/>
    <w:rsid w:val="005778ED"/>
    <w:rsid w:val="00577D86"/>
    <w:rsid w:val="00580741"/>
    <w:rsid w:val="00580E28"/>
    <w:rsid w:val="00581994"/>
    <w:rsid w:val="00581D9F"/>
    <w:rsid w:val="005825DC"/>
    <w:rsid w:val="0058351E"/>
    <w:rsid w:val="00584AC4"/>
    <w:rsid w:val="00584B51"/>
    <w:rsid w:val="00584F69"/>
    <w:rsid w:val="00585731"/>
    <w:rsid w:val="005862E5"/>
    <w:rsid w:val="0058664E"/>
    <w:rsid w:val="0058688F"/>
    <w:rsid w:val="0058726C"/>
    <w:rsid w:val="00587878"/>
    <w:rsid w:val="00587CD8"/>
    <w:rsid w:val="00590E94"/>
    <w:rsid w:val="00591926"/>
    <w:rsid w:val="005922B0"/>
    <w:rsid w:val="005923F0"/>
    <w:rsid w:val="00595169"/>
    <w:rsid w:val="00595350"/>
    <w:rsid w:val="00596464"/>
    <w:rsid w:val="00596B69"/>
    <w:rsid w:val="005A10C0"/>
    <w:rsid w:val="005A10D2"/>
    <w:rsid w:val="005A1D50"/>
    <w:rsid w:val="005A1E87"/>
    <w:rsid w:val="005A2966"/>
    <w:rsid w:val="005A3613"/>
    <w:rsid w:val="005A3643"/>
    <w:rsid w:val="005A487B"/>
    <w:rsid w:val="005A52A9"/>
    <w:rsid w:val="005A5578"/>
    <w:rsid w:val="005A61CE"/>
    <w:rsid w:val="005A7417"/>
    <w:rsid w:val="005B083E"/>
    <w:rsid w:val="005B146F"/>
    <w:rsid w:val="005B14E8"/>
    <w:rsid w:val="005B26B2"/>
    <w:rsid w:val="005B3F8C"/>
    <w:rsid w:val="005B46F4"/>
    <w:rsid w:val="005B5012"/>
    <w:rsid w:val="005B5700"/>
    <w:rsid w:val="005B5A00"/>
    <w:rsid w:val="005B5E2E"/>
    <w:rsid w:val="005B672C"/>
    <w:rsid w:val="005B676F"/>
    <w:rsid w:val="005B7301"/>
    <w:rsid w:val="005B7FFE"/>
    <w:rsid w:val="005C1513"/>
    <w:rsid w:val="005C1C21"/>
    <w:rsid w:val="005C1DF4"/>
    <w:rsid w:val="005C2765"/>
    <w:rsid w:val="005C2EBE"/>
    <w:rsid w:val="005C34D8"/>
    <w:rsid w:val="005C37ED"/>
    <w:rsid w:val="005C44CE"/>
    <w:rsid w:val="005C46BE"/>
    <w:rsid w:val="005C4E72"/>
    <w:rsid w:val="005C51BD"/>
    <w:rsid w:val="005C5303"/>
    <w:rsid w:val="005C59A6"/>
    <w:rsid w:val="005C619E"/>
    <w:rsid w:val="005C653D"/>
    <w:rsid w:val="005C6FAA"/>
    <w:rsid w:val="005C717A"/>
    <w:rsid w:val="005C71F3"/>
    <w:rsid w:val="005D01F6"/>
    <w:rsid w:val="005D1381"/>
    <w:rsid w:val="005D2BE9"/>
    <w:rsid w:val="005D2E34"/>
    <w:rsid w:val="005D2F5B"/>
    <w:rsid w:val="005D3812"/>
    <w:rsid w:val="005D3C2E"/>
    <w:rsid w:val="005D4453"/>
    <w:rsid w:val="005D4676"/>
    <w:rsid w:val="005D4C76"/>
    <w:rsid w:val="005D5771"/>
    <w:rsid w:val="005D67DD"/>
    <w:rsid w:val="005D6C0C"/>
    <w:rsid w:val="005D6FBC"/>
    <w:rsid w:val="005D7AE0"/>
    <w:rsid w:val="005E0BF0"/>
    <w:rsid w:val="005E0D9E"/>
    <w:rsid w:val="005E1938"/>
    <w:rsid w:val="005E1FEB"/>
    <w:rsid w:val="005E2409"/>
    <w:rsid w:val="005E244A"/>
    <w:rsid w:val="005E25C8"/>
    <w:rsid w:val="005E25F5"/>
    <w:rsid w:val="005E296B"/>
    <w:rsid w:val="005E2AF2"/>
    <w:rsid w:val="005E446B"/>
    <w:rsid w:val="005E5043"/>
    <w:rsid w:val="005E682C"/>
    <w:rsid w:val="005E714E"/>
    <w:rsid w:val="005E7899"/>
    <w:rsid w:val="005F0630"/>
    <w:rsid w:val="005F075C"/>
    <w:rsid w:val="005F088D"/>
    <w:rsid w:val="005F0B00"/>
    <w:rsid w:val="005F1593"/>
    <w:rsid w:val="005F1E8D"/>
    <w:rsid w:val="005F210F"/>
    <w:rsid w:val="005F23E0"/>
    <w:rsid w:val="005F421F"/>
    <w:rsid w:val="005F42A0"/>
    <w:rsid w:val="005F45D0"/>
    <w:rsid w:val="005F53AC"/>
    <w:rsid w:val="005F5A26"/>
    <w:rsid w:val="005F5F37"/>
    <w:rsid w:val="005F682F"/>
    <w:rsid w:val="005F6AE3"/>
    <w:rsid w:val="005F6CDD"/>
    <w:rsid w:val="005F6E49"/>
    <w:rsid w:val="005F7FEB"/>
    <w:rsid w:val="0060040D"/>
    <w:rsid w:val="00601962"/>
    <w:rsid w:val="0060244F"/>
    <w:rsid w:val="00602FF9"/>
    <w:rsid w:val="0060300B"/>
    <w:rsid w:val="00603DE0"/>
    <w:rsid w:val="00604051"/>
    <w:rsid w:val="00604A95"/>
    <w:rsid w:val="00605D9B"/>
    <w:rsid w:val="006075E9"/>
    <w:rsid w:val="00610EFC"/>
    <w:rsid w:val="00610F17"/>
    <w:rsid w:val="006138DB"/>
    <w:rsid w:val="006155F8"/>
    <w:rsid w:val="00615CE4"/>
    <w:rsid w:val="0061694E"/>
    <w:rsid w:val="006202EE"/>
    <w:rsid w:val="00621F5A"/>
    <w:rsid w:val="00622A26"/>
    <w:rsid w:val="00623097"/>
    <w:rsid w:val="006245AF"/>
    <w:rsid w:val="00624848"/>
    <w:rsid w:val="00625EC3"/>
    <w:rsid w:val="0062603A"/>
    <w:rsid w:val="00626539"/>
    <w:rsid w:val="00626EE0"/>
    <w:rsid w:val="0062702E"/>
    <w:rsid w:val="00627413"/>
    <w:rsid w:val="00627AB3"/>
    <w:rsid w:val="00630643"/>
    <w:rsid w:val="00631461"/>
    <w:rsid w:val="00631DA9"/>
    <w:rsid w:val="0063209D"/>
    <w:rsid w:val="00632727"/>
    <w:rsid w:val="0063293C"/>
    <w:rsid w:val="00632DF6"/>
    <w:rsid w:val="006334BB"/>
    <w:rsid w:val="0063359E"/>
    <w:rsid w:val="0063390B"/>
    <w:rsid w:val="00633FC6"/>
    <w:rsid w:val="00636554"/>
    <w:rsid w:val="0063661D"/>
    <w:rsid w:val="0063778C"/>
    <w:rsid w:val="00637CE5"/>
    <w:rsid w:val="00640667"/>
    <w:rsid w:val="00641A79"/>
    <w:rsid w:val="00641BCF"/>
    <w:rsid w:val="00641EEB"/>
    <w:rsid w:val="00642648"/>
    <w:rsid w:val="00642C27"/>
    <w:rsid w:val="00642C7C"/>
    <w:rsid w:val="00643378"/>
    <w:rsid w:val="00643501"/>
    <w:rsid w:val="006436CA"/>
    <w:rsid w:val="00643B0C"/>
    <w:rsid w:val="00643D2F"/>
    <w:rsid w:val="00644AEC"/>
    <w:rsid w:val="00645809"/>
    <w:rsid w:val="00646178"/>
    <w:rsid w:val="00646473"/>
    <w:rsid w:val="006478CE"/>
    <w:rsid w:val="00647938"/>
    <w:rsid w:val="00647A8A"/>
    <w:rsid w:val="00647CF5"/>
    <w:rsid w:val="00647DD6"/>
    <w:rsid w:val="006504BB"/>
    <w:rsid w:val="0065050B"/>
    <w:rsid w:val="00650E51"/>
    <w:rsid w:val="00650FF1"/>
    <w:rsid w:val="00651BEC"/>
    <w:rsid w:val="00653773"/>
    <w:rsid w:val="006538B2"/>
    <w:rsid w:val="00653CB7"/>
    <w:rsid w:val="0065691E"/>
    <w:rsid w:val="0065692D"/>
    <w:rsid w:val="00656A05"/>
    <w:rsid w:val="00657E13"/>
    <w:rsid w:val="00660293"/>
    <w:rsid w:val="006606D2"/>
    <w:rsid w:val="006621FC"/>
    <w:rsid w:val="0066291F"/>
    <w:rsid w:val="00663632"/>
    <w:rsid w:val="00663E20"/>
    <w:rsid w:val="006640D9"/>
    <w:rsid w:val="006644F7"/>
    <w:rsid w:val="00666909"/>
    <w:rsid w:val="00666BEA"/>
    <w:rsid w:val="00666ED1"/>
    <w:rsid w:val="006705DE"/>
    <w:rsid w:val="006705E0"/>
    <w:rsid w:val="0067292D"/>
    <w:rsid w:val="006729F8"/>
    <w:rsid w:val="00673F6F"/>
    <w:rsid w:val="0067433D"/>
    <w:rsid w:val="006747CB"/>
    <w:rsid w:val="00675A78"/>
    <w:rsid w:val="00675C73"/>
    <w:rsid w:val="00675F00"/>
    <w:rsid w:val="006760C1"/>
    <w:rsid w:val="00676F1C"/>
    <w:rsid w:val="0067739E"/>
    <w:rsid w:val="00680AD3"/>
    <w:rsid w:val="006811C6"/>
    <w:rsid w:val="00681655"/>
    <w:rsid w:val="00681658"/>
    <w:rsid w:val="00682635"/>
    <w:rsid w:val="006826BE"/>
    <w:rsid w:val="00682876"/>
    <w:rsid w:val="00683076"/>
    <w:rsid w:val="006841DD"/>
    <w:rsid w:val="00686A0C"/>
    <w:rsid w:val="0068730C"/>
    <w:rsid w:val="00687D78"/>
    <w:rsid w:val="00690AD1"/>
    <w:rsid w:val="00690CC2"/>
    <w:rsid w:val="00691500"/>
    <w:rsid w:val="00691705"/>
    <w:rsid w:val="00691907"/>
    <w:rsid w:val="00691B09"/>
    <w:rsid w:val="00691E53"/>
    <w:rsid w:val="006924FA"/>
    <w:rsid w:val="006946FE"/>
    <w:rsid w:val="00695B44"/>
    <w:rsid w:val="00695E6B"/>
    <w:rsid w:val="00697E18"/>
    <w:rsid w:val="006A3E53"/>
    <w:rsid w:val="006A4A76"/>
    <w:rsid w:val="006A5195"/>
    <w:rsid w:val="006A7151"/>
    <w:rsid w:val="006B0357"/>
    <w:rsid w:val="006B04AD"/>
    <w:rsid w:val="006B05E1"/>
    <w:rsid w:val="006B0C25"/>
    <w:rsid w:val="006B0D68"/>
    <w:rsid w:val="006B122F"/>
    <w:rsid w:val="006B1532"/>
    <w:rsid w:val="006B174C"/>
    <w:rsid w:val="006B1F44"/>
    <w:rsid w:val="006B376D"/>
    <w:rsid w:val="006B3C1B"/>
    <w:rsid w:val="006B3C2C"/>
    <w:rsid w:val="006B4403"/>
    <w:rsid w:val="006B453A"/>
    <w:rsid w:val="006B461B"/>
    <w:rsid w:val="006B55B1"/>
    <w:rsid w:val="006B5807"/>
    <w:rsid w:val="006B6996"/>
    <w:rsid w:val="006B6C08"/>
    <w:rsid w:val="006B6C7C"/>
    <w:rsid w:val="006B6D00"/>
    <w:rsid w:val="006B6E00"/>
    <w:rsid w:val="006C0299"/>
    <w:rsid w:val="006C19DE"/>
    <w:rsid w:val="006C2640"/>
    <w:rsid w:val="006C3034"/>
    <w:rsid w:val="006C32A7"/>
    <w:rsid w:val="006C32C9"/>
    <w:rsid w:val="006C404A"/>
    <w:rsid w:val="006C45FB"/>
    <w:rsid w:val="006C4A2B"/>
    <w:rsid w:val="006C4D6D"/>
    <w:rsid w:val="006C545C"/>
    <w:rsid w:val="006C5B0E"/>
    <w:rsid w:val="006C5BBA"/>
    <w:rsid w:val="006C63D9"/>
    <w:rsid w:val="006C6AA3"/>
    <w:rsid w:val="006C7068"/>
    <w:rsid w:val="006C75E2"/>
    <w:rsid w:val="006D0C54"/>
    <w:rsid w:val="006D3859"/>
    <w:rsid w:val="006D48D1"/>
    <w:rsid w:val="006D52DC"/>
    <w:rsid w:val="006D5369"/>
    <w:rsid w:val="006D5FF9"/>
    <w:rsid w:val="006D6794"/>
    <w:rsid w:val="006D6D4E"/>
    <w:rsid w:val="006D7CE1"/>
    <w:rsid w:val="006D7CE3"/>
    <w:rsid w:val="006D7DC8"/>
    <w:rsid w:val="006E0441"/>
    <w:rsid w:val="006E0E23"/>
    <w:rsid w:val="006E1601"/>
    <w:rsid w:val="006E48EA"/>
    <w:rsid w:val="006E52F7"/>
    <w:rsid w:val="006E5AAE"/>
    <w:rsid w:val="006E6334"/>
    <w:rsid w:val="006E699B"/>
    <w:rsid w:val="006E6C5B"/>
    <w:rsid w:val="006E70D2"/>
    <w:rsid w:val="006E7A68"/>
    <w:rsid w:val="006E7C52"/>
    <w:rsid w:val="006F00CB"/>
    <w:rsid w:val="006F0AD4"/>
    <w:rsid w:val="006F0B0E"/>
    <w:rsid w:val="006F0F63"/>
    <w:rsid w:val="006F0FC3"/>
    <w:rsid w:val="006F1CE6"/>
    <w:rsid w:val="006F24EA"/>
    <w:rsid w:val="006F488E"/>
    <w:rsid w:val="006F4989"/>
    <w:rsid w:val="006F4B8B"/>
    <w:rsid w:val="006F4E48"/>
    <w:rsid w:val="006F4F84"/>
    <w:rsid w:val="006F5705"/>
    <w:rsid w:val="006F58B1"/>
    <w:rsid w:val="006F6CDD"/>
    <w:rsid w:val="006F7CF1"/>
    <w:rsid w:val="00702D9C"/>
    <w:rsid w:val="0070412D"/>
    <w:rsid w:val="007041F5"/>
    <w:rsid w:val="00704699"/>
    <w:rsid w:val="00704B61"/>
    <w:rsid w:val="00704B9A"/>
    <w:rsid w:val="00704E12"/>
    <w:rsid w:val="00705DFE"/>
    <w:rsid w:val="00705E84"/>
    <w:rsid w:val="00707345"/>
    <w:rsid w:val="007073CD"/>
    <w:rsid w:val="00707903"/>
    <w:rsid w:val="00707BA3"/>
    <w:rsid w:val="00710C92"/>
    <w:rsid w:val="0071115F"/>
    <w:rsid w:val="0071240A"/>
    <w:rsid w:val="00713D26"/>
    <w:rsid w:val="00714922"/>
    <w:rsid w:val="00714974"/>
    <w:rsid w:val="00714E4A"/>
    <w:rsid w:val="00714EDC"/>
    <w:rsid w:val="007155F3"/>
    <w:rsid w:val="00716A69"/>
    <w:rsid w:val="00716D5A"/>
    <w:rsid w:val="00717ACA"/>
    <w:rsid w:val="0072057D"/>
    <w:rsid w:val="00720C03"/>
    <w:rsid w:val="007211AE"/>
    <w:rsid w:val="0072180C"/>
    <w:rsid w:val="00722379"/>
    <w:rsid w:val="00722766"/>
    <w:rsid w:val="007239D4"/>
    <w:rsid w:val="00724B6E"/>
    <w:rsid w:val="0072581E"/>
    <w:rsid w:val="00725A74"/>
    <w:rsid w:val="0072614A"/>
    <w:rsid w:val="007268E9"/>
    <w:rsid w:val="00726D79"/>
    <w:rsid w:val="00726DE9"/>
    <w:rsid w:val="00726E6C"/>
    <w:rsid w:val="00727424"/>
    <w:rsid w:val="007276F7"/>
    <w:rsid w:val="00730010"/>
    <w:rsid w:val="00731A1E"/>
    <w:rsid w:val="00732CDC"/>
    <w:rsid w:val="00732D5F"/>
    <w:rsid w:val="00733320"/>
    <w:rsid w:val="0073363A"/>
    <w:rsid w:val="00741811"/>
    <w:rsid w:val="00741CCD"/>
    <w:rsid w:val="00741EB3"/>
    <w:rsid w:val="00742182"/>
    <w:rsid w:val="0074228F"/>
    <w:rsid w:val="007423E5"/>
    <w:rsid w:val="0074349A"/>
    <w:rsid w:val="00743F0A"/>
    <w:rsid w:val="00744E1D"/>
    <w:rsid w:val="00745F8F"/>
    <w:rsid w:val="00746931"/>
    <w:rsid w:val="00747A1F"/>
    <w:rsid w:val="0075069F"/>
    <w:rsid w:val="00751360"/>
    <w:rsid w:val="00752F7B"/>
    <w:rsid w:val="00753193"/>
    <w:rsid w:val="00753B50"/>
    <w:rsid w:val="00754205"/>
    <w:rsid w:val="0075420C"/>
    <w:rsid w:val="00754491"/>
    <w:rsid w:val="00754FF5"/>
    <w:rsid w:val="007561E2"/>
    <w:rsid w:val="0075689D"/>
    <w:rsid w:val="00757D55"/>
    <w:rsid w:val="00760426"/>
    <w:rsid w:val="00760523"/>
    <w:rsid w:val="00760F02"/>
    <w:rsid w:val="00761B37"/>
    <w:rsid w:val="00761D9B"/>
    <w:rsid w:val="00762418"/>
    <w:rsid w:val="007633EF"/>
    <w:rsid w:val="00763FD4"/>
    <w:rsid w:val="007645F3"/>
    <w:rsid w:val="00764BA2"/>
    <w:rsid w:val="00767455"/>
    <w:rsid w:val="00770105"/>
    <w:rsid w:val="0077038F"/>
    <w:rsid w:val="00770502"/>
    <w:rsid w:val="0077091B"/>
    <w:rsid w:val="00771BF3"/>
    <w:rsid w:val="007721C3"/>
    <w:rsid w:val="00773ADF"/>
    <w:rsid w:val="00775B1C"/>
    <w:rsid w:val="00776578"/>
    <w:rsid w:val="00776D15"/>
    <w:rsid w:val="0077710B"/>
    <w:rsid w:val="007774F3"/>
    <w:rsid w:val="0077757A"/>
    <w:rsid w:val="00780957"/>
    <w:rsid w:val="00780B62"/>
    <w:rsid w:val="00780F48"/>
    <w:rsid w:val="00781D9C"/>
    <w:rsid w:val="00781DD0"/>
    <w:rsid w:val="0078206C"/>
    <w:rsid w:val="00782592"/>
    <w:rsid w:val="00782B75"/>
    <w:rsid w:val="00782EEC"/>
    <w:rsid w:val="00784F74"/>
    <w:rsid w:val="00785A4B"/>
    <w:rsid w:val="0078769E"/>
    <w:rsid w:val="00791468"/>
    <w:rsid w:val="007920D1"/>
    <w:rsid w:val="00792699"/>
    <w:rsid w:val="00792C0F"/>
    <w:rsid w:val="007939D0"/>
    <w:rsid w:val="00793CEB"/>
    <w:rsid w:val="00793D49"/>
    <w:rsid w:val="0079524E"/>
    <w:rsid w:val="0079595D"/>
    <w:rsid w:val="007965E2"/>
    <w:rsid w:val="0079671C"/>
    <w:rsid w:val="00797374"/>
    <w:rsid w:val="00797614"/>
    <w:rsid w:val="00797A7B"/>
    <w:rsid w:val="00797C85"/>
    <w:rsid w:val="007A0E7F"/>
    <w:rsid w:val="007A2F16"/>
    <w:rsid w:val="007A3B98"/>
    <w:rsid w:val="007A3E8A"/>
    <w:rsid w:val="007A3FA4"/>
    <w:rsid w:val="007A4215"/>
    <w:rsid w:val="007A48CC"/>
    <w:rsid w:val="007A48EE"/>
    <w:rsid w:val="007A6A5C"/>
    <w:rsid w:val="007A6CC6"/>
    <w:rsid w:val="007A6DD1"/>
    <w:rsid w:val="007A6FC8"/>
    <w:rsid w:val="007A7319"/>
    <w:rsid w:val="007A748A"/>
    <w:rsid w:val="007B00CC"/>
    <w:rsid w:val="007B07C5"/>
    <w:rsid w:val="007B0BB2"/>
    <w:rsid w:val="007B0D5D"/>
    <w:rsid w:val="007B135B"/>
    <w:rsid w:val="007B17EA"/>
    <w:rsid w:val="007B3303"/>
    <w:rsid w:val="007B4045"/>
    <w:rsid w:val="007B515A"/>
    <w:rsid w:val="007B68B9"/>
    <w:rsid w:val="007C05FB"/>
    <w:rsid w:val="007C1192"/>
    <w:rsid w:val="007C11AB"/>
    <w:rsid w:val="007C23D0"/>
    <w:rsid w:val="007C2968"/>
    <w:rsid w:val="007C2B03"/>
    <w:rsid w:val="007C2E86"/>
    <w:rsid w:val="007C3074"/>
    <w:rsid w:val="007C3369"/>
    <w:rsid w:val="007C35E7"/>
    <w:rsid w:val="007C4959"/>
    <w:rsid w:val="007C4B6D"/>
    <w:rsid w:val="007C6453"/>
    <w:rsid w:val="007C6573"/>
    <w:rsid w:val="007C67CB"/>
    <w:rsid w:val="007C6B0B"/>
    <w:rsid w:val="007C7CC8"/>
    <w:rsid w:val="007D11D7"/>
    <w:rsid w:val="007D140E"/>
    <w:rsid w:val="007D1797"/>
    <w:rsid w:val="007D1940"/>
    <w:rsid w:val="007D22A9"/>
    <w:rsid w:val="007D2315"/>
    <w:rsid w:val="007D2611"/>
    <w:rsid w:val="007D36B0"/>
    <w:rsid w:val="007D3B05"/>
    <w:rsid w:val="007D3B90"/>
    <w:rsid w:val="007D3E7D"/>
    <w:rsid w:val="007D49F9"/>
    <w:rsid w:val="007D4B7B"/>
    <w:rsid w:val="007D5A32"/>
    <w:rsid w:val="007D78DC"/>
    <w:rsid w:val="007E0098"/>
    <w:rsid w:val="007E0B02"/>
    <w:rsid w:val="007E1107"/>
    <w:rsid w:val="007E3F1A"/>
    <w:rsid w:val="007E4866"/>
    <w:rsid w:val="007E4E80"/>
    <w:rsid w:val="007E57C8"/>
    <w:rsid w:val="007E5B17"/>
    <w:rsid w:val="007E5FC4"/>
    <w:rsid w:val="007E6803"/>
    <w:rsid w:val="007E6B2E"/>
    <w:rsid w:val="007E7835"/>
    <w:rsid w:val="007F0411"/>
    <w:rsid w:val="007F0FF4"/>
    <w:rsid w:val="007F1C71"/>
    <w:rsid w:val="007F2450"/>
    <w:rsid w:val="007F3FF7"/>
    <w:rsid w:val="007F4198"/>
    <w:rsid w:val="007F43A2"/>
    <w:rsid w:val="007F4D8A"/>
    <w:rsid w:val="007F774C"/>
    <w:rsid w:val="00801E9B"/>
    <w:rsid w:val="00802A9A"/>
    <w:rsid w:val="00803180"/>
    <w:rsid w:val="008037A6"/>
    <w:rsid w:val="00804E8D"/>
    <w:rsid w:val="00805C96"/>
    <w:rsid w:val="00806441"/>
    <w:rsid w:val="00807AA2"/>
    <w:rsid w:val="008109EF"/>
    <w:rsid w:val="00810B12"/>
    <w:rsid w:val="008124DB"/>
    <w:rsid w:val="0081287C"/>
    <w:rsid w:val="00812896"/>
    <w:rsid w:val="008134AB"/>
    <w:rsid w:val="00814366"/>
    <w:rsid w:val="00814608"/>
    <w:rsid w:val="00814713"/>
    <w:rsid w:val="00815406"/>
    <w:rsid w:val="00815FE9"/>
    <w:rsid w:val="008161A9"/>
    <w:rsid w:val="00821357"/>
    <w:rsid w:val="008243FD"/>
    <w:rsid w:val="00824975"/>
    <w:rsid w:val="00824E3F"/>
    <w:rsid w:val="00826284"/>
    <w:rsid w:val="00830921"/>
    <w:rsid w:val="0083135E"/>
    <w:rsid w:val="00831780"/>
    <w:rsid w:val="00831D71"/>
    <w:rsid w:val="00832195"/>
    <w:rsid w:val="00833016"/>
    <w:rsid w:val="008330C6"/>
    <w:rsid w:val="008332C3"/>
    <w:rsid w:val="00833B89"/>
    <w:rsid w:val="00834BCB"/>
    <w:rsid w:val="008350D1"/>
    <w:rsid w:val="0083540F"/>
    <w:rsid w:val="008356E0"/>
    <w:rsid w:val="00835AF5"/>
    <w:rsid w:val="00835E1C"/>
    <w:rsid w:val="00835FA7"/>
    <w:rsid w:val="0083654A"/>
    <w:rsid w:val="0083676E"/>
    <w:rsid w:val="008369A4"/>
    <w:rsid w:val="00836A2D"/>
    <w:rsid w:val="00836ADC"/>
    <w:rsid w:val="00841065"/>
    <w:rsid w:val="008413A3"/>
    <w:rsid w:val="008425D6"/>
    <w:rsid w:val="00842DB8"/>
    <w:rsid w:val="00842EF4"/>
    <w:rsid w:val="0084324D"/>
    <w:rsid w:val="00843551"/>
    <w:rsid w:val="00843ABC"/>
    <w:rsid w:val="00845344"/>
    <w:rsid w:val="0084572F"/>
    <w:rsid w:val="00845748"/>
    <w:rsid w:val="00845E96"/>
    <w:rsid w:val="0084698B"/>
    <w:rsid w:val="00846D29"/>
    <w:rsid w:val="00846FE9"/>
    <w:rsid w:val="00850949"/>
    <w:rsid w:val="00850955"/>
    <w:rsid w:val="00851A14"/>
    <w:rsid w:val="00851C5A"/>
    <w:rsid w:val="00851E95"/>
    <w:rsid w:val="008534C1"/>
    <w:rsid w:val="00855290"/>
    <w:rsid w:val="0085578B"/>
    <w:rsid w:val="00855A35"/>
    <w:rsid w:val="00856BA0"/>
    <w:rsid w:val="008570B1"/>
    <w:rsid w:val="00857553"/>
    <w:rsid w:val="008602E9"/>
    <w:rsid w:val="00861565"/>
    <w:rsid w:val="00861BA7"/>
    <w:rsid w:val="00861FE7"/>
    <w:rsid w:val="00862324"/>
    <w:rsid w:val="008627D4"/>
    <w:rsid w:val="00862859"/>
    <w:rsid w:val="00863545"/>
    <w:rsid w:val="00863E65"/>
    <w:rsid w:val="00864450"/>
    <w:rsid w:val="008646B4"/>
    <w:rsid w:val="0086490A"/>
    <w:rsid w:val="00864EDD"/>
    <w:rsid w:val="0086569C"/>
    <w:rsid w:val="00866325"/>
    <w:rsid w:val="00866916"/>
    <w:rsid w:val="00867189"/>
    <w:rsid w:val="00867BC1"/>
    <w:rsid w:val="00867CAD"/>
    <w:rsid w:val="00867D9E"/>
    <w:rsid w:val="008708AD"/>
    <w:rsid w:val="0087179D"/>
    <w:rsid w:val="008721E9"/>
    <w:rsid w:val="00872D43"/>
    <w:rsid w:val="00874ACD"/>
    <w:rsid w:val="00875542"/>
    <w:rsid w:val="00875963"/>
    <w:rsid w:val="00875BDB"/>
    <w:rsid w:val="008760A0"/>
    <w:rsid w:val="00876886"/>
    <w:rsid w:val="00876E91"/>
    <w:rsid w:val="0088160F"/>
    <w:rsid w:val="008818D2"/>
    <w:rsid w:val="00882C2A"/>
    <w:rsid w:val="00882CE4"/>
    <w:rsid w:val="00883502"/>
    <w:rsid w:val="00884C17"/>
    <w:rsid w:val="00884E7E"/>
    <w:rsid w:val="00885B3E"/>
    <w:rsid w:val="0088637A"/>
    <w:rsid w:val="00887EAC"/>
    <w:rsid w:val="00890F1D"/>
    <w:rsid w:val="008914DF"/>
    <w:rsid w:val="00891A8A"/>
    <w:rsid w:val="00892671"/>
    <w:rsid w:val="00892D11"/>
    <w:rsid w:val="00893310"/>
    <w:rsid w:val="008941E0"/>
    <w:rsid w:val="00894B6B"/>
    <w:rsid w:val="00894C0F"/>
    <w:rsid w:val="00897235"/>
    <w:rsid w:val="008A0078"/>
    <w:rsid w:val="008A032F"/>
    <w:rsid w:val="008A15E0"/>
    <w:rsid w:val="008A1796"/>
    <w:rsid w:val="008A1AC4"/>
    <w:rsid w:val="008A1BFD"/>
    <w:rsid w:val="008A1C71"/>
    <w:rsid w:val="008A1FB1"/>
    <w:rsid w:val="008A26E1"/>
    <w:rsid w:val="008A29F9"/>
    <w:rsid w:val="008A2AC9"/>
    <w:rsid w:val="008A3A9A"/>
    <w:rsid w:val="008A41BE"/>
    <w:rsid w:val="008A4556"/>
    <w:rsid w:val="008A511C"/>
    <w:rsid w:val="008A6099"/>
    <w:rsid w:val="008A6388"/>
    <w:rsid w:val="008A7904"/>
    <w:rsid w:val="008B0AE7"/>
    <w:rsid w:val="008B0C31"/>
    <w:rsid w:val="008B0FC9"/>
    <w:rsid w:val="008B1107"/>
    <w:rsid w:val="008B1657"/>
    <w:rsid w:val="008B227C"/>
    <w:rsid w:val="008B29C5"/>
    <w:rsid w:val="008B2E1F"/>
    <w:rsid w:val="008B30BB"/>
    <w:rsid w:val="008B345B"/>
    <w:rsid w:val="008B4127"/>
    <w:rsid w:val="008B42FF"/>
    <w:rsid w:val="008B4317"/>
    <w:rsid w:val="008B437E"/>
    <w:rsid w:val="008B510C"/>
    <w:rsid w:val="008B66D1"/>
    <w:rsid w:val="008B6D65"/>
    <w:rsid w:val="008B79BA"/>
    <w:rsid w:val="008B7C7A"/>
    <w:rsid w:val="008C069F"/>
    <w:rsid w:val="008C1248"/>
    <w:rsid w:val="008C1620"/>
    <w:rsid w:val="008C1D7A"/>
    <w:rsid w:val="008C2259"/>
    <w:rsid w:val="008C3326"/>
    <w:rsid w:val="008C40CC"/>
    <w:rsid w:val="008C46DD"/>
    <w:rsid w:val="008C5007"/>
    <w:rsid w:val="008C518E"/>
    <w:rsid w:val="008C5C5A"/>
    <w:rsid w:val="008C5D3F"/>
    <w:rsid w:val="008C668A"/>
    <w:rsid w:val="008C6F18"/>
    <w:rsid w:val="008C726E"/>
    <w:rsid w:val="008C7989"/>
    <w:rsid w:val="008C7B8B"/>
    <w:rsid w:val="008D013C"/>
    <w:rsid w:val="008D1B74"/>
    <w:rsid w:val="008D2B7B"/>
    <w:rsid w:val="008D41AF"/>
    <w:rsid w:val="008D4C6E"/>
    <w:rsid w:val="008D5C8B"/>
    <w:rsid w:val="008D5F9E"/>
    <w:rsid w:val="008D65E4"/>
    <w:rsid w:val="008D7561"/>
    <w:rsid w:val="008E0906"/>
    <w:rsid w:val="008E2665"/>
    <w:rsid w:val="008E2E73"/>
    <w:rsid w:val="008E2EE7"/>
    <w:rsid w:val="008E6F7F"/>
    <w:rsid w:val="008F0BCA"/>
    <w:rsid w:val="008F1308"/>
    <w:rsid w:val="008F17A4"/>
    <w:rsid w:val="008F17B3"/>
    <w:rsid w:val="008F3716"/>
    <w:rsid w:val="008F3875"/>
    <w:rsid w:val="008F4559"/>
    <w:rsid w:val="008F47AE"/>
    <w:rsid w:val="008F5606"/>
    <w:rsid w:val="008F5623"/>
    <w:rsid w:val="008F597A"/>
    <w:rsid w:val="008F5D7B"/>
    <w:rsid w:val="008F5FA4"/>
    <w:rsid w:val="008F67DB"/>
    <w:rsid w:val="008F6978"/>
    <w:rsid w:val="008F6F69"/>
    <w:rsid w:val="00900691"/>
    <w:rsid w:val="00900BED"/>
    <w:rsid w:val="00900EE5"/>
    <w:rsid w:val="00901E15"/>
    <w:rsid w:val="00902FF4"/>
    <w:rsid w:val="00903DC4"/>
    <w:rsid w:val="00904762"/>
    <w:rsid w:val="00904BFE"/>
    <w:rsid w:val="009055D9"/>
    <w:rsid w:val="00905DB2"/>
    <w:rsid w:val="00905F50"/>
    <w:rsid w:val="00906658"/>
    <w:rsid w:val="00906895"/>
    <w:rsid w:val="00906ADA"/>
    <w:rsid w:val="00907322"/>
    <w:rsid w:val="009073AA"/>
    <w:rsid w:val="00907E08"/>
    <w:rsid w:val="00907EB7"/>
    <w:rsid w:val="009114C1"/>
    <w:rsid w:val="00911ED3"/>
    <w:rsid w:val="009124CA"/>
    <w:rsid w:val="009133CA"/>
    <w:rsid w:val="00913C11"/>
    <w:rsid w:val="00914343"/>
    <w:rsid w:val="00914C10"/>
    <w:rsid w:val="00914F90"/>
    <w:rsid w:val="00915788"/>
    <w:rsid w:val="00915B79"/>
    <w:rsid w:val="00915E3F"/>
    <w:rsid w:val="0091661A"/>
    <w:rsid w:val="0091692E"/>
    <w:rsid w:val="00921528"/>
    <w:rsid w:val="009220D7"/>
    <w:rsid w:val="009225D2"/>
    <w:rsid w:val="0092276B"/>
    <w:rsid w:val="00922B68"/>
    <w:rsid w:val="00922BF5"/>
    <w:rsid w:val="00923923"/>
    <w:rsid w:val="009240B8"/>
    <w:rsid w:val="00925378"/>
    <w:rsid w:val="009262D1"/>
    <w:rsid w:val="00926DE6"/>
    <w:rsid w:val="0093032C"/>
    <w:rsid w:val="00930714"/>
    <w:rsid w:val="00931503"/>
    <w:rsid w:val="009330C4"/>
    <w:rsid w:val="00933EDC"/>
    <w:rsid w:val="00933F1F"/>
    <w:rsid w:val="0093451A"/>
    <w:rsid w:val="00934721"/>
    <w:rsid w:val="00934875"/>
    <w:rsid w:val="00936BDB"/>
    <w:rsid w:val="0093717F"/>
    <w:rsid w:val="00937609"/>
    <w:rsid w:val="00940751"/>
    <w:rsid w:val="00940859"/>
    <w:rsid w:val="009411C7"/>
    <w:rsid w:val="0094172B"/>
    <w:rsid w:val="00941A53"/>
    <w:rsid w:val="009420D1"/>
    <w:rsid w:val="00942317"/>
    <w:rsid w:val="00942FD7"/>
    <w:rsid w:val="00943451"/>
    <w:rsid w:val="00943530"/>
    <w:rsid w:val="00943A25"/>
    <w:rsid w:val="009445EB"/>
    <w:rsid w:val="00945206"/>
    <w:rsid w:val="00946B48"/>
    <w:rsid w:val="009474E7"/>
    <w:rsid w:val="00954949"/>
    <w:rsid w:val="00954D77"/>
    <w:rsid w:val="009559BB"/>
    <w:rsid w:val="00955AE3"/>
    <w:rsid w:val="009572C7"/>
    <w:rsid w:val="009578E6"/>
    <w:rsid w:val="009607B8"/>
    <w:rsid w:val="00961947"/>
    <w:rsid w:val="009634AF"/>
    <w:rsid w:val="009640D4"/>
    <w:rsid w:val="009652BD"/>
    <w:rsid w:val="009654DE"/>
    <w:rsid w:val="0096580D"/>
    <w:rsid w:val="00965A3F"/>
    <w:rsid w:val="00966694"/>
    <w:rsid w:val="00966F7F"/>
    <w:rsid w:val="009674D1"/>
    <w:rsid w:val="00967CF6"/>
    <w:rsid w:val="00970719"/>
    <w:rsid w:val="00970BE7"/>
    <w:rsid w:val="00970EC2"/>
    <w:rsid w:val="00971654"/>
    <w:rsid w:val="009717A3"/>
    <w:rsid w:val="00971A17"/>
    <w:rsid w:val="00971AAE"/>
    <w:rsid w:val="00972A02"/>
    <w:rsid w:val="00973082"/>
    <w:rsid w:val="00974F3B"/>
    <w:rsid w:val="009755EA"/>
    <w:rsid w:val="00975B2E"/>
    <w:rsid w:val="00976698"/>
    <w:rsid w:val="00977A1D"/>
    <w:rsid w:val="00977D51"/>
    <w:rsid w:val="00980E7C"/>
    <w:rsid w:val="00982397"/>
    <w:rsid w:val="009827E8"/>
    <w:rsid w:val="00982AE0"/>
    <w:rsid w:val="00982FD9"/>
    <w:rsid w:val="0098497F"/>
    <w:rsid w:val="00984D78"/>
    <w:rsid w:val="009851F5"/>
    <w:rsid w:val="0098628E"/>
    <w:rsid w:val="00986761"/>
    <w:rsid w:val="009906E7"/>
    <w:rsid w:val="00990D5A"/>
    <w:rsid w:val="00991B65"/>
    <w:rsid w:val="0099275E"/>
    <w:rsid w:val="00992EC4"/>
    <w:rsid w:val="00995B1A"/>
    <w:rsid w:val="009A064C"/>
    <w:rsid w:val="009A14B3"/>
    <w:rsid w:val="009A1561"/>
    <w:rsid w:val="009A215A"/>
    <w:rsid w:val="009A2447"/>
    <w:rsid w:val="009A270D"/>
    <w:rsid w:val="009A27F6"/>
    <w:rsid w:val="009A48A4"/>
    <w:rsid w:val="009A4CC9"/>
    <w:rsid w:val="009A6C0C"/>
    <w:rsid w:val="009A7B4B"/>
    <w:rsid w:val="009B0FF8"/>
    <w:rsid w:val="009B2186"/>
    <w:rsid w:val="009B3067"/>
    <w:rsid w:val="009B4456"/>
    <w:rsid w:val="009B4601"/>
    <w:rsid w:val="009B4868"/>
    <w:rsid w:val="009B5055"/>
    <w:rsid w:val="009B51A6"/>
    <w:rsid w:val="009B7467"/>
    <w:rsid w:val="009C099C"/>
    <w:rsid w:val="009C2091"/>
    <w:rsid w:val="009C20FC"/>
    <w:rsid w:val="009C2910"/>
    <w:rsid w:val="009C3499"/>
    <w:rsid w:val="009C35CF"/>
    <w:rsid w:val="009C3BEF"/>
    <w:rsid w:val="009C3C52"/>
    <w:rsid w:val="009C54BA"/>
    <w:rsid w:val="009C6FC4"/>
    <w:rsid w:val="009C7058"/>
    <w:rsid w:val="009C7A23"/>
    <w:rsid w:val="009D054A"/>
    <w:rsid w:val="009D0D7A"/>
    <w:rsid w:val="009D17DB"/>
    <w:rsid w:val="009D2CC0"/>
    <w:rsid w:val="009D36D5"/>
    <w:rsid w:val="009D3884"/>
    <w:rsid w:val="009D3F45"/>
    <w:rsid w:val="009D484C"/>
    <w:rsid w:val="009D53C8"/>
    <w:rsid w:val="009D563F"/>
    <w:rsid w:val="009D5BCC"/>
    <w:rsid w:val="009D660D"/>
    <w:rsid w:val="009D6C04"/>
    <w:rsid w:val="009E04D0"/>
    <w:rsid w:val="009E05D3"/>
    <w:rsid w:val="009E05D4"/>
    <w:rsid w:val="009E1DBE"/>
    <w:rsid w:val="009E2DF7"/>
    <w:rsid w:val="009E30C9"/>
    <w:rsid w:val="009E359B"/>
    <w:rsid w:val="009E5196"/>
    <w:rsid w:val="009E5673"/>
    <w:rsid w:val="009E58CB"/>
    <w:rsid w:val="009E6E06"/>
    <w:rsid w:val="009E7C7E"/>
    <w:rsid w:val="009E7D8A"/>
    <w:rsid w:val="009E7E7D"/>
    <w:rsid w:val="009F0422"/>
    <w:rsid w:val="009F0506"/>
    <w:rsid w:val="009F2172"/>
    <w:rsid w:val="009F2C88"/>
    <w:rsid w:val="009F2DAF"/>
    <w:rsid w:val="009F2F94"/>
    <w:rsid w:val="009F3A22"/>
    <w:rsid w:val="009F3F2B"/>
    <w:rsid w:val="009F44E0"/>
    <w:rsid w:val="009F55AD"/>
    <w:rsid w:val="009F5F6F"/>
    <w:rsid w:val="00A000E2"/>
    <w:rsid w:val="00A00156"/>
    <w:rsid w:val="00A018CF"/>
    <w:rsid w:val="00A02D77"/>
    <w:rsid w:val="00A04940"/>
    <w:rsid w:val="00A0495A"/>
    <w:rsid w:val="00A04CC6"/>
    <w:rsid w:val="00A05D01"/>
    <w:rsid w:val="00A06259"/>
    <w:rsid w:val="00A0698F"/>
    <w:rsid w:val="00A106C0"/>
    <w:rsid w:val="00A10FB7"/>
    <w:rsid w:val="00A11A8A"/>
    <w:rsid w:val="00A1446D"/>
    <w:rsid w:val="00A157C1"/>
    <w:rsid w:val="00A15B72"/>
    <w:rsid w:val="00A167C9"/>
    <w:rsid w:val="00A172C0"/>
    <w:rsid w:val="00A17765"/>
    <w:rsid w:val="00A17C20"/>
    <w:rsid w:val="00A20065"/>
    <w:rsid w:val="00A20227"/>
    <w:rsid w:val="00A20C90"/>
    <w:rsid w:val="00A214B5"/>
    <w:rsid w:val="00A21566"/>
    <w:rsid w:val="00A21EE3"/>
    <w:rsid w:val="00A22661"/>
    <w:rsid w:val="00A22A2D"/>
    <w:rsid w:val="00A23F23"/>
    <w:rsid w:val="00A243B3"/>
    <w:rsid w:val="00A24D20"/>
    <w:rsid w:val="00A25059"/>
    <w:rsid w:val="00A25829"/>
    <w:rsid w:val="00A25F0F"/>
    <w:rsid w:val="00A267F6"/>
    <w:rsid w:val="00A27591"/>
    <w:rsid w:val="00A31F4C"/>
    <w:rsid w:val="00A321F5"/>
    <w:rsid w:val="00A32726"/>
    <w:rsid w:val="00A32D98"/>
    <w:rsid w:val="00A337B4"/>
    <w:rsid w:val="00A33D8D"/>
    <w:rsid w:val="00A33FF9"/>
    <w:rsid w:val="00A34094"/>
    <w:rsid w:val="00A356F6"/>
    <w:rsid w:val="00A37782"/>
    <w:rsid w:val="00A378EA"/>
    <w:rsid w:val="00A4045F"/>
    <w:rsid w:val="00A41025"/>
    <w:rsid w:val="00A417E5"/>
    <w:rsid w:val="00A41C9C"/>
    <w:rsid w:val="00A450DC"/>
    <w:rsid w:val="00A458CF"/>
    <w:rsid w:val="00A47622"/>
    <w:rsid w:val="00A47FFC"/>
    <w:rsid w:val="00A5090C"/>
    <w:rsid w:val="00A50F73"/>
    <w:rsid w:val="00A5155F"/>
    <w:rsid w:val="00A52A9B"/>
    <w:rsid w:val="00A52C17"/>
    <w:rsid w:val="00A535EE"/>
    <w:rsid w:val="00A53D12"/>
    <w:rsid w:val="00A554D9"/>
    <w:rsid w:val="00A56F99"/>
    <w:rsid w:val="00A57E4C"/>
    <w:rsid w:val="00A57E9C"/>
    <w:rsid w:val="00A60AAC"/>
    <w:rsid w:val="00A6132B"/>
    <w:rsid w:val="00A62BB6"/>
    <w:rsid w:val="00A637E3"/>
    <w:rsid w:val="00A63A56"/>
    <w:rsid w:val="00A64563"/>
    <w:rsid w:val="00A65BCE"/>
    <w:rsid w:val="00A65C76"/>
    <w:rsid w:val="00A662B7"/>
    <w:rsid w:val="00A663B4"/>
    <w:rsid w:val="00A6669B"/>
    <w:rsid w:val="00A6728D"/>
    <w:rsid w:val="00A672FF"/>
    <w:rsid w:val="00A677E1"/>
    <w:rsid w:val="00A67AB4"/>
    <w:rsid w:val="00A71895"/>
    <w:rsid w:val="00A7293D"/>
    <w:rsid w:val="00A72D30"/>
    <w:rsid w:val="00A72D7C"/>
    <w:rsid w:val="00A72E7A"/>
    <w:rsid w:val="00A73A57"/>
    <w:rsid w:val="00A73B8B"/>
    <w:rsid w:val="00A7405F"/>
    <w:rsid w:val="00A759B8"/>
    <w:rsid w:val="00A75C93"/>
    <w:rsid w:val="00A7665B"/>
    <w:rsid w:val="00A77FF3"/>
    <w:rsid w:val="00A80111"/>
    <w:rsid w:val="00A8107C"/>
    <w:rsid w:val="00A823FB"/>
    <w:rsid w:val="00A83035"/>
    <w:rsid w:val="00A835CC"/>
    <w:rsid w:val="00A83697"/>
    <w:rsid w:val="00A84A60"/>
    <w:rsid w:val="00A85C0D"/>
    <w:rsid w:val="00A86076"/>
    <w:rsid w:val="00A86437"/>
    <w:rsid w:val="00A86AAC"/>
    <w:rsid w:val="00A90116"/>
    <w:rsid w:val="00A91ABF"/>
    <w:rsid w:val="00A93395"/>
    <w:rsid w:val="00A95A00"/>
    <w:rsid w:val="00A95BD3"/>
    <w:rsid w:val="00A96399"/>
    <w:rsid w:val="00A96DB9"/>
    <w:rsid w:val="00A9720A"/>
    <w:rsid w:val="00A97219"/>
    <w:rsid w:val="00A97F60"/>
    <w:rsid w:val="00AA0D18"/>
    <w:rsid w:val="00AA14D0"/>
    <w:rsid w:val="00AA1D14"/>
    <w:rsid w:val="00AA3218"/>
    <w:rsid w:val="00AA33B1"/>
    <w:rsid w:val="00AA3F22"/>
    <w:rsid w:val="00AA5AA1"/>
    <w:rsid w:val="00AA639B"/>
    <w:rsid w:val="00AA7DE4"/>
    <w:rsid w:val="00AB005C"/>
    <w:rsid w:val="00AB033D"/>
    <w:rsid w:val="00AB159F"/>
    <w:rsid w:val="00AB1D2A"/>
    <w:rsid w:val="00AB20AF"/>
    <w:rsid w:val="00AB2A2E"/>
    <w:rsid w:val="00AB2CB1"/>
    <w:rsid w:val="00AB36F8"/>
    <w:rsid w:val="00AB3A33"/>
    <w:rsid w:val="00AB3C21"/>
    <w:rsid w:val="00AB5111"/>
    <w:rsid w:val="00AB51CA"/>
    <w:rsid w:val="00AB58C8"/>
    <w:rsid w:val="00AB5BE9"/>
    <w:rsid w:val="00AB6BEB"/>
    <w:rsid w:val="00AC0C14"/>
    <w:rsid w:val="00AC10F6"/>
    <w:rsid w:val="00AC37ED"/>
    <w:rsid w:val="00AC3B6C"/>
    <w:rsid w:val="00AC4445"/>
    <w:rsid w:val="00AC4CDC"/>
    <w:rsid w:val="00AC6461"/>
    <w:rsid w:val="00AC672E"/>
    <w:rsid w:val="00AC688D"/>
    <w:rsid w:val="00AC7F61"/>
    <w:rsid w:val="00AD04E2"/>
    <w:rsid w:val="00AD078F"/>
    <w:rsid w:val="00AD1F43"/>
    <w:rsid w:val="00AD416C"/>
    <w:rsid w:val="00AD4584"/>
    <w:rsid w:val="00AD4EA4"/>
    <w:rsid w:val="00AD4F24"/>
    <w:rsid w:val="00AD5A71"/>
    <w:rsid w:val="00AD6271"/>
    <w:rsid w:val="00AD6E08"/>
    <w:rsid w:val="00AD7577"/>
    <w:rsid w:val="00AE08B9"/>
    <w:rsid w:val="00AE3AB2"/>
    <w:rsid w:val="00AE4200"/>
    <w:rsid w:val="00AE6464"/>
    <w:rsid w:val="00AE71F8"/>
    <w:rsid w:val="00AE7F2F"/>
    <w:rsid w:val="00AF0AD0"/>
    <w:rsid w:val="00AF0BBD"/>
    <w:rsid w:val="00AF1A8B"/>
    <w:rsid w:val="00AF1D68"/>
    <w:rsid w:val="00AF28FE"/>
    <w:rsid w:val="00AF30D3"/>
    <w:rsid w:val="00AF3B72"/>
    <w:rsid w:val="00AF5C78"/>
    <w:rsid w:val="00AF690C"/>
    <w:rsid w:val="00B003F5"/>
    <w:rsid w:val="00B00584"/>
    <w:rsid w:val="00B007A8"/>
    <w:rsid w:val="00B00DF7"/>
    <w:rsid w:val="00B0107B"/>
    <w:rsid w:val="00B01323"/>
    <w:rsid w:val="00B01529"/>
    <w:rsid w:val="00B02615"/>
    <w:rsid w:val="00B02F7B"/>
    <w:rsid w:val="00B04976"/>
    <w:rsid w:val="00B06523"/>
    <w:rsid w:val="00B065CF"/>
    <w:rsid w:val="00B06FA0"/>
    <w:rsid w:val="00B07ECB"/>
    <w:rsid w:val="00B13187"/>
    <w:rsid w:val="00B1325E"/>
    <w:rsid w:val="00B142BB"/>
    <w:rsid w:val="00B14AA2"/>
    <w:rsid w:val="00B14EAF"/>
    <w:rsid w:val="00B15125"/>
    <w:rsid w:val="00B15457"/>
    <w:rsid w:val="00B15B94"/>
    <w:rsid w:val="00B16230"/>
    <w:rsid w:val="00B16ADA"/>
    <w:rsid w:val="00B20264"/>
    <w:rsid w:val="00B20D6B"/>
    <w:rsid w:val="00B216F3"/>
    <w:rsid w:val="00B21846"/>
    <w:rsid w:val="00B225D3"/>
    <w:rsid w:val="00B22E87"/>
    <w:rsid w:val="00B22E99"/>
    <w:rsid w:val="00B230B2"/>
    <w:rsid w:val="00B23D3E"/>
    <w:rsid w:val="00B23F95"/>
    <w:rsid w:val="00B244F4"/>
    <w:rsid w:val="00B26E3B"/>
    <w:rsid w:val="00B275B5"/>
    <w:rsid w:val="00B277C8"/>
    <w:rsid w:val="00B27AB9"/>
    <w:rsid w:val="00B300D7"/>
    <w:rsid w:val="00B30923"/>
    <w:rsid w:val="00B3172A"/>
    <w:rsid w:val="00B317FE"/>
    <w:rsid w:val="00B31AC0"/>
    <w:rsid w:val="00B3257B"/>
    <w:rsid w:val="00B3297C"/>
    <w:rsid w:val="00B33CD6"/>
    <w:rsid w:val="00B35A08"/>
    <w:rsid w:val="00B35B86"/>
    <w:rsid w:val="00B3607C"/>
    <w:rsid w:val="00B36265"/>
    <w:rsid w:val="00B36F62"/>
    <w:rsid w:val="00B4019E"/>
    <w:rsid w:val="00B41844"/>
    <w:rsid w:val="00B424EC"/>
    <w:rsid w:val="00B428DE"/>
    <w:rsid w:val="00B44458"/>
    <w:rsid w:val="00B453CA"/>
    <w:rsid w:val="00B45DAA"/>
    <w:rsid w:val="00B468E1"/>
    <w:rsid w:val="00B50392"/>
    <w:rsid w:val="00B51661"/>
    <w:rsid w:val="00B51C3D"/>
    <w:rsid w:val="00B522E2"/>
    <w:rsid w:val="00B52390"/>
    <w:rsid w:val="00B53AD4"/>
    <w:rsid w:val="00B53B0E"/>
    <w:rsid w:val="00B5751D"/>
    <w:rsid w:val="00B60040"/>
    <w:rsid w:val="00B6107C"/>
    <w:rsid w:val="00B6159A"/>
    <w:rsid w:val="00B625F9"/>
    <w:rsid w:val="00B629A1"/>
    <w:rsid w:val="00B6304A"/>
    <w:rsid w:val="00B63BF9"/>
    <w:rsid w:val="00B64E42"/>
    <w:rsid w:val="00B653E2"/>
    <w:rsid w:val="00B6548E"/>
    <w:rsid w:val="00B65FA1"/>
    <w:rsid w:val="00B65FC2"/>
    <w:rsid w:val="00B66482"/>
    <w:rsid w:val="00B66686"/>
    <w:rsid w:val="00B669EF"/>
    <w:rsid w:val="00B67A88"/>
    <w:rsid w:val="00B705EE"/>
    <w:rsid w:val="00B70A6F"/>
    <w:rsid w:val="00B710F1"/>
    <w:rsid w:val="00B724B3"/>
    <w:rsid w:val="00B72DD7"/>
    <w:rsid w:val="00B730EE"/>
    <w:rsid w:val="00B7449D"/>
    <w:rsid w:val="00B748F7"/>
    <w:rsid w:val="00B74DC2"/>
    <w:rsid w:val="00B775FA"/>
    <w:rsid w:val="00B77DA8"/>
    <w:rsid w:val="00B8130F"/>
    <w:rsid w:val="00B81586"/>
    <w:rsid w:val="00B81D62"/>
    <w:rsid w:val="00B81ED1"/>
    <w:rsid w:val="00B82578"/>
    <w:rsid w:val="00B83A18"/>
    <w:rsid w:val="00B83F79"/>
    <w:rsid w:val="00B844F0"/>
    <w:rsid w:val="00B86AC7"/>
    <w:rsid w:val="00B86B55"/>
    <w:rsid w:val="00B86FBE"/>
    <w:rsid w:val="00B87431"/>
    <w:rsid w:val="00B87CD7"/>
    <w:rsid w:val="00B902AB"/>
    <w:rsid w:val="00B90DF6"/>
    <w:rsid w:val="00B91079"/>
    <w:rsid w:val="00B926C8"/>
    <w:rsid w:val="00B94C1A"/>
    <w:rsid w:val="00B95002"/>
    <w:rsid w:val="00B97129"/>
    <w:rsid w:val="00B972FB"/>
    <w:rsid w:val="00B976CA"/>
    <w:rsid w:val="00B9770C"/>
    <w:rsid w:val="00B97752"/>
    <w:rsid w:val="00B978EE"/>
    <w:rsid w:val="00BA00FA"/>
    <w:rsid w:val="00BA0528"/>
    <w:rsid w:val="00BA0FD9"/>
    <w:rsid w:val="00BA1DB6"/>
    <w:rsid w:val="00BA28D2"/>
    <w:rsid w:val="00BA28E9"/>
    <w:rsid w:val="00BA5A38"/>
    <w:rsid w:val="00BA6D93"/>
    <w:rsid w:val="00BA6F26"/>
    <w:rsid w:val="00BA77C7"/>
    <w:rsid w:val="00BA7FEA"/>
    <w:rsid w:val="00BB03EF"/>
    <w:rsid w:val="00BB04E6"/>
    <w:rsid w:val="00BB0D46"/>
    <w:rsid w:val="00BB1553"/>
    <w:rsid w:val="00BB16F0"/>
    <w:rsid w:val="00BB192A"/>
    <w:rsid w:val="00BB255F"/>
    <w:rsid w:val="00BB2A59"/>
    <w:rsid w:val="00BB3788"/>
    <w:rsid w:val="00BB4FEA"/>
    <w:rsid w:val="00BB52A0"/>
    <w:rsid w:val="00BB5882"/>
    <w:rsid w:val="00BB68C0"/>
    <w:rsid w:val="00BB734E"/>
    <w:rsid w:val="00BB7978"/>
    <w:rsid w:val="00BB7D9B"/>
    <w:rsid w:val="00BB7FE7"/>
    <w:rsid w:val="00BC1621"/>
    <w:rsid w:val="00BC2AE6"/>
    <w:rsid w:val="00BC34E0"/>
    <w:rsid w:val="00BC3507"/>
    <w:rsid w:val="00BC4071"/>
    <w:rsid w:val="00BC4A97"/>
    <w:rsid w:val="00BC54FF"/>
    <w:rsid w:val="00BC5759"/>
    <w:rsid w:val="00BC5922"/>
    <w:rsid w:val="00BC66F2"/>
    <w:rsid w:val="00BC689B"/>
    <w:rsid w:val="00BC6B8E"/>
    <w:rsid w:val="00BC6D0C"/>
    <w:rsid w:val="00BC7529"/>
    <w:rsid w:val="00BD0536"/>
    <w:rsid w:val="00BD0CA2"/>
    <w:rsid w:val="00BD1088"/>
    <w:rsid w:val="00BD30DC"/>
    <w:rsid w:val="00BD3647"/>
    <w:rsid w:val="00BD367B"/>
    <w:rsid w:val="00BD457B"/>
    <w:rsid w:val="00BD5ABF"/>
    <w:rsid w:val="00BD5AE2"/>
    <w:rsid w:val="00BD61C9"/>
    <w:rsid w:val="00BD633A"/>
    <w:rsid w:val="00BD68E3"/>
    <w:rsid w:val="00BE160B"/>
    <w:rsid w:val="00BE415A"/>
    <w:rsid w:val="00BE5C53"/>
    <w:rsid w:val="00BE760C"/>
    <w:rsid w:val="00BF03E1"/>
    <w:rsid w:val="00BF095F"/>
    <w:rsid w:val="00BF134F"/>
    <w:rsid w:val="00BF1388"/>
    <w:rsid w:val="00BF1CFA"/>
    <w:rsid w:val="00BF1FCC"/>
    <w:rsid w:val="00BF4BE4"/>
    <w:rsid w:val="00BF561D"/>
    <w:rsid w:val="00BF6046"/>
    <w:rsid w:val="00BF7081"/>
    <w:rsid w:val="00C00E3B"/>
    <w:rsid w:val="00C0115A"/>
    <w:rsid w:val="00C01C28"/>
    <w:rsid w:val="00C0206C"/>
    <w:rsid w:val="00C02496"/>
    <w:rsid w:val="00C02C42"/>
    <w:rsid w:val="00C02FA0"/>
    <w:rsid w:val="00C03F81"/>
    <w:rsid w:val="00C03FEC"/>
    <w:rsid w:val="00C045C1"/>
    <w:rsid w:val="00C04E0B"/>
    <w:rsid w:val="00C0557D"/>
    <w:rsid w:val="00C05FE6"/>
    <w:rsid w:val="00C068B0"/>
    <w:rsid w:val="00C06C21"/>
    <w:rsid w:val="00C0703F"/>
    <w:rsid w:val="00C0729C"/>
    <w:rsid w:val="00C07522"/>
    <w:rsid w:val="00C07E95"/>
    <w:rsid w:val="00C104AA"/>
    <w:rsid w:val="00C10838"/>
    <w:rsid w:val="00C12936"/>
    <w:rsid w:val="00C12E14"/>
    <w:rsid w:val="00C130ED"/>
    <w:rsid w:val="00C13B23"/>
    <w:rsid w:val="00C13B38"/>
    <w:rsid w:val="00C1497D"/>
    <w:rsid w:val="00C15311"/>
    <w:rsid w:val="00C164FD"/>
    <w:rsid w:val="00C168B1"/>
    <w:rsid w:val="00C16CCB"/>
    <w:rsid w:val="00C176CE"/>
    <w:rsid w:val="00C17A0F"/>
    <w:rsid w:val="00C2050E"/>
    <w:rsid w:val="00C20662"/>
    <w:rsid w:val="00C21344"/>
    <w:rsid w:val="00C21A32"/>
    <w:rsid w:val="00C21E3F"/>
    <w:rsid w:val="00C22901"/>
    <w:rsid w:val="00C24346"/>
    <w:rsid w:val="00C252D3"/>
    <w:rsid w:val="00C2614F"/>
    <w:rsid w:val="00C263D3"/>
    <w:rsid w:val="00C27AB6"/>
    <w:rsid w:val="00C27CE0"/>
    <w:rsid w:val="00C31320"/>
    <w:rsid w:val="00C34216"/>
    <w:rsid w:val="00C34491"/>
    <w:rsid w:val="00C34906"/>
    <w:rsid w:val="00C34BE8"/>
    <w:rsid w:val="00C35358"/>
    <w:rsid w:val="00C3555A"/>
    <w:rsid w:val="00C35693"/>
    <w:rsid w:val="00C36ACF"/>
    <w:rsid w:val="00C37274"/>
    <w:rsid w:val="00C40329"/>
    <w:rsid w:val="00C404F0"/>
    <w:rsid w:val="00C405ED"/>
    <w:rsid w:val="00C42054"/>
    <w:rsid w:val="00C42A10"/>
    <w:rsid w:val="00C437BB"/>
    <w:rsid w:val="00C44252"/>
    <w:rsid w:val="00C443CC"/>
    <w:rsid w:val="00C44A3F"/>
    <w:rsid w:val="00C44EFF"/>
    <w:rsid w:val="00C44F11"/>
    <w:rsid w:val="00C45B9B"/>
    <w:rsid w:val="00C45F10"/>
    <w:rsid w:val="00C46612"/>
    <w:rsid w:val="00C4733E"/>
    <w:rsid w:val="00C501DE"/>
    <w:rsid w:val="00C50C87"/>
    <w:rsid w:val="00C50FAE"/>
    <w:rsid w:val="00C51C97"/>
    <w:rsid w:val="00C5234D"/>
    <w:rsid w:val="00C52502"/>
    <w:rsid w:val="00C52834"/>
    <w:rsid w:val="00C52A0D"/>
    <w:rsid w:val="00C54A24"/>
    <w:rsid w:val="00C54F4C"/>
    <w:rsid w:val="00C54FD4"/>
    <w:rsid w:val="00C5731E"/>
    <w:rsid w:val="00C5769C"/>
    <w:rsid w:val="00C6048E"/>
    <w:rsid w:val="00C60BBF"/>
    <w:rsid w:val="00C61E9B"/>
    <w:rsid w:val="00C62021"/>
    <w:rsid w:val="00C6225E"/>
    <w:rsid w:val="00C64D9D"/>
    <w:rsid w:val="00C6559D"/>
    <w:rsid w:val="00C65DED"/>
    <w:rsid w:val="00C664C1"/>
    <w:rsid w:val="00C66AFA"/>
    <w:rsid w:val="00C67EC9"/>
    <w:rsid w:val="00C706AB"/>
    <w:rsid w:val="00C708C6"/>
    <w:rsid w:val="00C71182"/>
    <w:rsid w:val="00C7189C"/>
    <w:rsid w:val="00C71949"/>
    <w:rsid w:val="00C723B0"/>
    <w:rsid w:val="00C72811"/>
    <w:rsid w:val="00C73E4B"/>
    <w:rsid w:val="00C7430F"/>
    <w:rsid w:val="00C7536F"/>
    <w:rsid w:val="00C75386"/>
    <w:rsid w:val="00C75588"/>
    <w:rsid w:val="00C756E4"/>
    <w:rsid w:val="00C75CC1"/>
    <w:rsid w:val="00C80344"/>
    <w:rsid w:val="00C807FE"/>
    <w:rsid w:val="00C80DA8"/>
    <w:rsid w:val="00C81877"/>
    <w:rsid w:val="00C81AAF"/>
    <w:rsid w:val="00C8314C"/>
    <w:rsid w:val="00C83E91"/>
    <w:rsid w:val="00C84223"/>
    <w:rsid w:val="00C85F9D"/>
    <w:rsid w:val="00C86577"/>
    <w:rsid w:val="00C86AF4"/>
    <w:rsid w:val="00C86B73"/>
    <w:rsid w:val="00C86E85"/>
    <w:rsid w:val="00C87113"/>
    <w:rsid w:val="00C90780"/>
    <w:rsid w:val="00C908E2"/>
    <w:rsid w:val="00C91211"/>
    <w:rsid w:val="00C932AA"/>
    <w:rsid w:val="00C93717"/>
    <w:rsid w:val="00C93EAA"/>
    <w:rsid w:val="00C95105"/>
    <w:rsid w:val="00C954D7"/>
    <w:rsid w:val="00C969D5"/>
    <w:rsid w:val="00C96A6B"/>
    <w:rsid w:val="00C96FF6"/>
    <w:rsid w:val="00CA0666"/>
    <w:rsid w:val="00CA20C7"/>
    <w:rsid w:val="00CA21E1"/>
    <w:rsid w:val="00CA274C"/>
    <w:rsid w:val="00CA2EB3"/>
    <w:rsid w:val="00CA31B6"/>
    <w:rsid w:val="00CA46F0"/>
    <w:rsid w:val="00CA476B"/>
    <w:rsid w:val="00CA4AA0"/>
    <w:rsid w:val="00CA521E"/>
    <w:rsid w:val="00CA6896"/>
    <w:rsid w:val="00CA6C6D"/>
    <w:rsid w:val="00CA7DD7"/>
    <w:rsid w:val="00CB0A88"/>
    <w:rsid w:val="00CB187A"/>
    <w:rsid w:val="00CB2166"/>
    <w:rsid w:val="00CB232F"/>
    <w:rsid w:val="00CB25E5"/>
    <w:rsid w:val="00CB4190"/>
    <w:rsid w:val="00CB6B9C"/>
    <w:rsid w:val="00CB6D66"/>
    <w:rsid w:val="00CB7881"/>
    <w:rsid w:val="00CC1AE4"/>
    <w:rsid w:val="00CC23E7"/>
    <w:rsid w:val="00CC30B7"/>
    <w:rsid w:val="00CC335E"/>
    <w:rsid w:val="00CC33F5"/>
    <w:rsid w:val="00CC47DC"/>
    <w:rsid w:val="00CC52EA"/>
    <w:rsid w:val="00CC582C"/>
    <w:rsid w:val="00CC74B2"/>
    <w:rsid w:val="00CD0202"/>
    <w:rsid w:val="00CD10C3"/>
    <w:rsid w:val="00CD10C6"/>
    <w:rsid w:val="00CD1C34"/>
    <w:rsid w:val="00CD25DB"/>
    <w:rsid w:val="00CD26F9"/>
    <w:rsid w:val="00CD2ECB"/>
    <w:rsid w:val="00CD2FA7"/>
    <w:rsid w:val="00CD338D"/>
    <w:rsid w:val="00CD356C"/>
    <w:rsid w:val="00CD3E5D"/>
    <w:rsid w:val="00CD4CCE"/>
    <w:rsid w:val="00CD51AC"/>
    <w:rsid w:val="00CD6528"/>
    <w:rsid w:val="00CD68C1"/>
    <w:rsid w:val="00CD77A7"/>
    <w:rsid w:val="00CD79D9"/>
    <w:rsid w:val="00CE13D5"/>
    <w:rsid w:val="00CE22D0"/>
    <w:rsid w:val="00CE282C"/>
    <w:rsid w:val="00CE2DB4"/>
    <w:rsid w:val="00CE3417"/>
    <w:rsid w:val="00CE36AC"/>
    <w:rsid w:val="00CE3909"/>
    <w:rsid w:val="00CE3C0E"/>
    <w:rsid w:val="00CE5801"/>
    <w:rsid w:val="00CE5CE4"/>
    <w:rsid w:val="00CE67F9"/>
    <w:rsid w:val="00CE6E17"/>
    <w:rsid w:val="00CE6F6C"/>
    <w:rsid w:val="00CE70D3"/>
    <w:rsid w:val="00CE7451"/>
    <w:rsid w:val="00CE7D4F"/>
    <w:rsid w:val="00CF02ED"/>
    <w:rsid w:val="00CF0EE7"/>
    <w:rsid w:val="00CF126D"/>
    <w:rsid w:val="00CF20E8"/>
    <w:rsid w:val="00CF25FF"/>
    <w:rsid w:val="00CF29E8"/>
    <w:rsid w:val="00CF2E4E"/>
    <w:rsid w:val="00CF3376"/>
    <w:rsid w:val="00CF5A60"/>
    <w:rsid w:val="00CF64B7"/>
    <w:rsid w:val="00CF688C"/>
    <w:rsid w:val="00CF6DEE"/>
    <w:rsid w:val="00CF6FD5"/>
    <w:rsid w:val="00CF70D7"/>
    <w:rsid w:val="00CF72AF"/>
    <w:rsid w:val="00D00B5D"/>
    <w:rsid w:val="00D013C6"/>
    <w:rsid w:val="00D02508"/>
    <w:rsid w:val="00D02CEB"/>
    <w:rsid w:val="00D02F0E"/>
    <w:rsid w:val="00D032FE"/>
    <w:rsid w:val="00D04808"/>
    <w:rsid w:val="00D04C04"/>
    <w:rsid w:val="00D05633"/>
    <w:rsid w:val="00D056C9"/>
    <w:rsid w:val="00D05DCF"/>
    <w:rsid w:val="00D064F1"/>
    <w:rsid w:val="00D06DF9"/>
    <w:rsid w:val="00D107A6"/>
    <w:rsid w:val="00D108CD"/>
    <w:rsid w:val="00D109AE"/>
    <w:rsid w:val="00D10D4A"/>
    <w:rsid w:val="00D11140"/>
    <w:rsid w:val="00D11D53"/>
    <w:rsid w:val="00D122C6"/>
    <w:rsid w:val="00D12B0A"/>
    <w:rsid w:val="00D134C0"/>
    <w:rsid w:val="00D1358C"/>
    <w:rsid w:val="00D1522F"/>
    <w:rsid w:val="00D17006"/>
    <w:rsid w:val="00D17F1F"/>
    <w:rsid w:val="00D20D6F"/>
    <w:rsid w:val="00D20E35"/>
    <w:rsid w:val="00D22463"/>
    <w:rsid w:val="00D22747"/>
    <w:rsid w:val="00D22C00"/>
    <w:rsid w:val="00D23D50"/>
    <w:rsid w:val="00D240F6"/>
    <w:rsid w:val="00D24686"/>
    <w:rsid w:val="00D25990"/>
    <w:rsid w:val="00D26582"/>
    <w:rsid w:val="00D26EEF"/>
    <w:rsid w:val="00D27095"/>
    <w:rsid w:val="00D27E76"/>
    <w:rsid w:val="00D301C1"/>
    <w:rsid w:val="00D30200"/>
    <w:rsid w:val="00D303E5"/>
    <w:rsid w:val="00D30789"/>
    <w:rsid w:val="00D30915"/>
    <w:rsid w:val="00D30943"/>
    <w:rsid w:val="00D30DE0"/>
    <w:rsid w:val="00D30E4B"/>
    <w:rsid w:val="00D30EFC"/>
    <w:rsid w:val="00D32DD2"/>
    <w:rsid w:val="00D33091"/>
    <w:rsid w:val="00D33559"/>
    <w:rsid w:val="00D3449E"/>
    <w:rsid w:val="00D346C0"/>
    <w:rsid w:val="00D35374"/>
    <w:rsid w:val="00D354C2"/>
    <w:rsid w:val="00D3581F"/>
    <w:rsid w:val="00D37488"/>
    <w:rsid w:val="00D37498"/>
    <w:rsid w:val="00D37837"/>
    <w:rsid w:val="00D407C5"/>
    <w:rsid w:val="00D40A5B"/>
    <w:rsid w:val="00D40D36"/>
    <w:rsid w:val="00D411AA"/>
    <w:rsid w:val="00D4157D"/>
    <w:rsid w:val="00D418AE"/>
    <w:rsid w:val="00D41D48"/>
    <w:rsid w:val="00D41D79"/>
    <w:rsid w:val="00D42A85"/>
    <w:rsid w:val="00D42C57"/>
    <w:rsid w:val="00D42FCD"/>
    <w:rsid w:val="00D4335E"/>
    <w:rsid w:val="00D434DC"/>
    <w:rsid w:val="00D4377D"/>
    <w:rsid w:val="00D43B0C"/>
    <w:rsid w:val="00D44199"/>
    <w:rsid w:val="00D44A68"/>
    <w:rsid w:val="00D44A91"/>
    <w:rsid w:val="00D450BB"/>
    <w:rsid w:val="00D4533B"/>
    <w:rsid w:val="00D45E0C"/>
    <w:rsid w:val="00D46960"/>
    <w:rsid w:val="00D46A93"/>
    <w:rsid w:val="00D46B65"/>
    <w:rsid w:val="00D47196"/>
    <w:rsid w:val="00D471A3"/>
    <w:rsid w:val="00D50595"/>
    <w:rsid w:val="00D5127B"/>
    <w:rsid w:val="00D51D1A"/>
    <w:rsid w:val="00D52C44"/>
    <w:rsid w:val="00D53326"/>
    <w:rsid w:val="00D53EC6"/>
    <w:rsid w:val="00D53FFD"/>
    <w:rsid w:val="00D547C7"/>
    <w:rsid w:val="00D56168"/>
    <w:rsid w:val="00D56203"/>
    <w:rsid w:val="00D56DBB"/>
    <w:rsid w:val="00D57045"/>
    <w:rsid w:val="00D57473"/>
    <w:rsid w:val="00D574F5"/>
    <w:rsid w:val="00D57735"/>
    <w:rsid w:val="00D60183"/>
    <w:rsid w:val="00D60E81"/>
    <w:rsid w:val="00D611AA"/>
    <w:rsid w:val="00D6125E"/>
    <w:rsid w:val="00D6138B"/>
    <w:rsid w:val="00D61932"/>
    <w:rsid w:val="00D61F69"/>
    <w:rsid w:val="00D63D39"/>
    <w:rsid w:val="00D644CE"/>
    <w:rsid w:val="00D66734"/>
    <w:rsid w:val="00D66BCC"/>
    <w:rsid w:val="00D67A1D"/>
    <w:rsid w:val="00D70396"/>
    <w:rsid w:val="00D70907"/>
    <w:rsid w:val="00D716B3"/>
    <w:rsid w:val="00D72859"/>
    <w:rsid w:val="00D72A0A"/>
    <w:rsid w:val="00D72E57"/>
    <w:rsid w:val="00D730F6"/>
    <w:rsid w:val="00D7375D"/>
    <w:rsid w:val="00D737A7"/>
    <w:rsid w:val="00D73C33"/>
    <w:rsid w:val="00D742BB"/>
    <w:rsid w:val="00D7440D"/>
    <w:rsid w:val="00D74516"/>
    <w:rsid w:val="00D7454F"/>
    <w:rsid w:val="00D74CF5"/>
    <w:rsid w:val="00D7506D"/>
    <w:rsid w:val="00D756DA"/>
    <w:rsid w:val="00D75919"/>
    <w:rsid w:val="00D76171"/>
    <w:rsid w:val="00D7743F"/>
    <w:rsid w:val="00D7751B"/>
    <w:rsid w:val="00D7765D"/>
    <w:rsid w:val="00D806B2"/>
    <w:rsid w:val="00D81EB9"/>
    <w:rsid w:val="00D83D31"/>
    <w:rsid w:val="00D85DA1"/>
    <w:rsid w:val="00D86250"/>
    <w:rsid w:val="00D86DEF"/>
    <w:rsid w:val="00D87076"/>
    <w:rsid w:val="00D87204"/>
    <w:rsid w:val="00D876D1"/>
    <w:rsid w:val="00D90D61"/>
    <w:rsid w:val="00D90F92"/>
    <w:rsid w:val="00D92261"/>
    <w:rsid w:val="00D92493"/>
    <w:rsid w:val="00D92EB4"/>
    <w:rsid w:val="00D9500A"/>
    <w:rsid w:val="00D95E6D"/>
    <w:rsid w:val="00D976E1"/>
    <w:rsid w:val="00DA042A"/>
    <w:rsid w:val="00DA1938"/>
    <w:rsid w:val="00DA2FCE"/>
    <w:rsid w:val="00DA459F"/>
    <w:rsid w:val="00DA5680"/>
    <w:rsid w:val="00DA5812"/>
    <w:rsid w:val="00DA6846"/>
    <w:rsid w:val="00DA6C02"/>
    <w:rsid w:val="00DA75F0"/>
    <w:rsid w:val="00DA79FC"/>
    <w:rsid w:val="00DB00CB"/>
    <w:rsid w:val="00DB0E37"/>
    <w:rsid w:val="00DB0E9D"/>
    <w:rsid w:val="00DB1103"/>
    <w:rsid w:val="00DB2623"/>
    <w:rsid w:val="00DB286B"/>
    <w:rsid w:val="00DB3AA0"/>
    <w:rsid w:val="00DB4232"/>
    <w:rsid w:val="00DB430A"/>
    <w:rsid w:val="00DB50CB"/>
    <w:rsid w:val="00DB5F0A"/>
    <w:rsid w:val="00DB61EF"/>
    <w:rsid w:val="00DC0171"/>
    <w:rsid w:val="00DC0963"/>
    <w:rsid w:val="00DC23F3"/>
    <w:rsid w:val="00DC2457"/>
    <w:rsid w:val="00DC2A22"/>
    <w:rsid w:val="00DC4013"/>
    <w:rsid w:val="00DC4216"/>
    <w:rsid w:val="00DC4BA8"/>
    <w:rsid w:val="00DC54EE"/>
    <w:rsid w:val="00DC570D"/>
    <w:rsid w:val="00DC5C7D"/>
    <w:rsid w:val="00DC6D57"/>
    <w:rsid w:val="00DD1829"/>
    <w:rsid w:val="00DD22AA"/>
    <w:rsid w:val="00DD232B"/>
    <w:rsid w:val="00DD282C"/>
    <w:rsid w:val="00DD2E81"/>
    <w:rsid w:val="00DD398B"/>
    <w:rsid w:val="00DD4C1E"/>
    <w:rsid w:val="00DD5DDE"/>
    <w:rsid w:val="00DD61F8"/>
    <w:rsid w:val="00DD7533"/>
    <w:rsid w:val="00DD76CD"/>
    <w:rsid w:val="00DD7DBC"/>
    <w:rsid w:val="00DE0755"/>
    <w:rsid w:val="00DE07C8"/>
    <w:rsid w:val="00DE0A75"/>
    <w:rsid w:val="00DE1458"/>
    <w:rsid w:val="00DE1583"/>
    <w:rsid w:val="00DE3C42"/>
    <w:rsid w:val="00DE3EBD"/>
    <w:rsid w:val="00DE52AA"/>
    <w:rsid w:val="00DE5E87"/>
    <w:rsid w:val="00DE62E3"/>
    <w:rsid w:val="00DE7643"/>
    <w:rsid w:val="00DE7D92"/>
    <w:rsid w:val="00DF07EF"/>
    <w:rsid w:val="00DF09BB"/>
    <w:rsid w:val="00DF1149"/>
    <w:rsid w:val="00DF1688"/>
    <w:rsid w:val="00DF22C2"/>
    <w:rsid w:val="00DF3506"/>
    <w:rsid w:val="00DF359D"/>
    <w:rsid w:val="00DF4355"/>
    <w:rsid w:val="00DF4651"/>
    <w:rsid w:val="00DF4A69"/>
    <w:rsid w:val="00DF4B46"/>
    <w:rsid w:val="00DF4BFF"/>
    <w:rsid w:val="00DF5F6F"/>
    <w:rsid w:val="00DF63B1"/>
    <w:rsid w:val="00DF650A"/>
    <w:rsid w:val="00DF7090"/>
    <w:rsid w:val="00DF743A"/>
    <w:rsid w:val="00DF78C6"/>
    <w:rsid w:val="00E008E6"/>
    <w:rsid w:val="00E00F45"/>
    <w:rsid w:val="00E012A6"/>
    <w:rsid w:val="00E01840"/>
    <w:rsid w:val="00E0184D"/>
    <w:rsid w:val="00E01BF3"/>
    <w:rsid w:val="00E01C9F"/>
    <w:rsid w:val="00E032EF"/>
    <w:rsid w:val="00E0353A"/>
    <w:rsid w:val="00E04925"/>
    <w:rsid w:val="00E04A34"/>
    <w:rsid w:val="00E04C83"/>
    <w:rsid w:val="00E05CCE"/>
    <w:rsid w:val="00E05FF1"/>
    <w:rsid w:val="00E0635A"/>
    <w:rsid w:val="00E06654"/>
    <w:rsid w:val="00E06E92"/>
    <w:rsid w:val="00E071A3"/>
    <w:rsid w:val="00E101B7"/>
    <w:rsid w:val="00E1093E"/>
    <w:rsid w:val="00E10F76"/>
    <w:rsid w:val="00E113A9"/>
    <w:rsid w:val="00E11EBA"/>
    <w:rsid w:val="00E12DF0"/>
    <w:rsid w:val="00E12F23"/>
    <w:rsid w:val="00E14924"/>
    <w:rsid w:val="00E14E57"/>
    <w:rsid w:val="00E155EE"/>
    <w:rsid w:val="00E156BD"/>
    <w:rsid w:val="00E15760"/>
    <w:rsid w:val="00E16F10"/>
    <w:rsid w:val="00E20492"/>
    <w:rsid w:val="00E22888"/>
    <w:rsid w:val="00E22DEF"/>
    <w:rsid w:val="00E237FA"/>
    <w:rsid w:val="00E23846"/>
    <w:rsid w:val="00E24CC8"/>
    <w:rsid w:val="00E25164"/>
    <w:rsid w:val="00E25376"/>
    <w:rsid w:val="00E258A9"/>
    <w:rsid w:val="00E26728"/>
    <w:rsid w:val="00E305E7"/>
    <w:rsid w:val="00E31186"/>
    <w:rsid w:val="00E312F0"/>
    <w:rsid w:val="00E3259A"/>
    <w:rsid w:val="00E34CFB"/>
    <w:rsid w:val="00E351F7"/>
    <w:rsid w:val="00E353BC"/>
    <w:rsid w:val="00E36ACD"/>
    <w:rsid w:val="00E36CCA"/>
    <w:rsid w:val="00E370A0"/>
    <w:rsid w:val="00E3793F"/>
    <w:rsid w:val="00E37B6C"/>
    <w:rsid w:val="00E40630"/>
    <w:rsid w:val="00E40D51"/>
    <w:rsid w:val="00E4115B"/>
    <w:rsid w:val="00E427B7"/>
    <w:rsid w:val="00E43066"/>
    <w:rsid w:val="00E436F3"/>
    <w:rsid w:val="00E445B0"/>
    <w:rsid w:val="00E447D9"/>
    <w:rsid w:val="00E449EE"/>
    <w:rsid w:val="00E45209"/>
    <w:rsid w:val="00E46F63"/>
    <w:rsid w:val="00E47EFD"/>
    <w:rsid w:val="00E5080A"/>
    <w:rsid w:val="00E51E7E"/>
    <w:rsid w:val="00E52998"/>
    <w:rsid w:val="00E52D66"/>
    <w:rsid w:val="00E53535"/>
    <w:rsid w:val="00E540FA"/>
    <w:rsid w:val="00E54955"/>
    <w:rsid w:val="00E5548A"/>
    <w:rsid w:val="00E55BEC"/>
    <w:rsid w:val="00E571B7"/>
    <w:rsid w:val="00E60419"/>
    <w:rsid w:val="00E61431"/>
    <w:rsid w:val="00E61F90"/>
    <w:rsid w:val="00E62480"/>
    <w:rsid w:val="00E635A5"/>
    <w:rsid w:val="00E641A4"/>
    <w:rsid w:val="00E6477C"/>
    <w:rsid w:val="00E64C76"/>
    <w:rsid w:val="00E64D01"/>
    <w:rsid w:val="00E64E98"/>
    <w:rsid w:val="00E6679D"/>
    <w:rsid w:val="00E66A02"/>
    <w:rsid w:val="00E66BB5"/>
    <w:rsid w:val="00E66F39"/>
    <w:rsid w:val="00E67DD7"/>
    <w:rsid w:val="00E715F7"/>
    <w:rsid w:val="00E7284C"/>
    <w:rsid w:val="00E7303C"/>
    <w:rsid w:val="00E73396"/>
    <w:rsid w:val="00E73B9F"/>
    <w:rsid w:val="00E73DEF"/>
    <w:rsid w:val="00E760B8"/>
    <w:rsid w:val="00E76292"/>
    <w:rsid w:val="00E7719D"/>
    <w:rsid w:val="00E77398"/>
    <w:rsid w:val="00E77BC7"/>
    <w:rsid w:val="00E804A0"/>
    <w:rsid w:val="00E805E0"/>
    <w:rsid w:val="00E807AC"/>
    <w:rsid w:val="00E807B7"/>
    <w:rsid w:val="00E80E6C"/>
    <w:rsid w:val="00E81798"/>
    <w:rsid w:val="00E833DC"/>
    <w:rsid w:val="00E83472"/>
    <w:rsid w:val="00E83906"/>
    <w:rsid w:val="00E85B75"/>
    <w:rsid w:val="00E875EC"/>
    <w:rsid w:val="00E877EA"/>
    <w:rsid w:val="00E87CBD"/>
    <w:rsid w:val="00E908FB"/>
    <w:rsid w:val="00E90D62"/>
    <w:rsid w:val="00E90EC4"/>
    <w:rsid w:val="00E915E3"/>
    <w:rsid w:val="00E91A2D"/>
    <w:rsid w:val="00E91D1E"/>
    <w:rsid w:val="00E93401"/>
    <w:rsid w:val="00E939C6"/>
    <w:rsid w:val="00E939E8"/>
    <w:rsid w:val="00E93C9E"/>
    <w:rsid w:val="00E941F8"/>
    <w:rsid w:val="00E94EA8"/>
    <w:rsid w:val="00E95456"/>
    <w:rsid w:val="00E95DA5"/>
    <w:rsid w:val="00E961E7"/>
    <w:rsid w:val="00E9708B"/>
    <w:rsid w:val="00E97FE4"/>
    <w:rsid w:val="00EA0B36"/>
    <w:rsid w:val="00EA23B8"/>
    <w:rsid w:val="00EA24CF"/>
    <w:rsid w:val="00EA2E80"/>
    <w:rsid w:val="00EA3600"/>
    <w:rsid w:val="00EA408E"/>
    <w:rsid w:val="00EA4444"/>
    <w:rsid w:val="00EA4517"/>
    <w:rsid w:val="00EA4D6D"/>
    <w:rsid w:val="00EA5BA3"/>
    <w:rsid w:val="00EA6574"/>
    <w:rsid w:val="00EA7B87"/>
    <w:rsid w:val="00EA7E8C"/>
    <w:rsid w:val="00EB0257"/>
    <w:rsid w:val="00EB060E"/>
    <w:rsid w:val="00EB0C60"/>
    <w:rsid w:val="00EB0CA3"/>
    <w:rsid w:val="00EB10FD"/>
    <w:rsid w:val="00EB140F"/>
    <w:rsid w:val="00EB1863"/>
    <w:rsid w:val="00EB1E83"/>
    <w:rsid w:val="00EB2102"/>
    <w:rsid w:val="00EB26AC"/>
    <w:rsid w:val="00EB2B1D"/>
    <w:rsid w:val="00EB448D"/>
    <w:rsid w:val="00EB4A21"/>
    <w:rsid w:val="00EB5585"/>
    <w:rsid w:val="00EB56E2"/>
    <w:rsid w:val="00EB5E93"/>
    <w:rsid w:val="00EB6387"/>
    <w:rsid w:val="00EB652A"/>
    <w:rsid w:val="00EB79B4"/>
    <w:rsid w:val="00EC0FC5"/>
    <w:rsid w:val="00EC1242"/>
    <w:rsid w:val="00EC235C"/>
    <w:rsid w:val="00EC2EFE"/>
    <w:rsid w:val="00EC44DD"/>
    <w:rsid w:val="00EC54A6"/>
    <w:rsid w:val="00EC6045"/>
    <w:rsid w:val="00ED0418"/>
    <w:rsid w:val="00ED0C24"/>
    <w:rsid w:val="00ED0ED3"/>
    <w:rsid w:val="00ED120E"/>
    <w:rsid w:val="00ED14E5"/>
    <w:rsid w:val="00ED1D0F"/>
    <w:rsid w:val="00ED2323"/>
    <w:rsid w:val="00ED2E0A"/>
    <w:rsid w:val="00ED32ED"/>
    <w:rsid w:val="00ED60D0"/>
    <w:rsid w:val="00ED6DBE"/>
    <w:rsid w:val="00ED794C"/>
    <w:rsid w:val="00ED7F9F"/>
    <w:rsid w:val="00EE089F"/>
    <w:rsid w:val="00EE0BCF"/>
    <w:rsid w:val="00EE0D63"/>
    <w:rsid w:val="00EE1487"/>
    <w:rsid w:val="00EE2A24"/>
    <w:rsid w:val="00EE2D05"/>
    <w:rsid w:val="00EE302C"/>
    <w:rsid w:val="00EE32FE"/>
    <w:rsid w:val="00EE33E8"/>
    <w:rsid w:val="00EE36B4"/>
    <w:rsid w:val="00EE3C37"/>
    <w:rsid w:val="00EE4180"/>
    <w:rsid w:val="00EE4CE6"/>
    <w:rsid w:val="00EE5F51"/>
    <w:rsid w:val="00EE7067"/>
    <w:rsid w:val="00EE78CB"/>
    <w:rsid w:val="00EE79A4"/>
    <w:rsid w:val="00EF0BC9"/>
    <w:rsid w:val="00EF28C1"/>
    <w:rsid w:val="00EF2E86"/>
    <w:rsid w:val="00EF3338"/>
    <w:rsid w:val="00EF36C2"/>
    <w:rsid w:val="00EF4252"/>
    <w:rsid w:val="00EF5CAA"/>
    <w:rsid w:val="00EF6724"/>
    <w:rsid w:val="00EF6746"/>
    <w:rsid w:val="00EF6A6C"/>
    <w:rsid w:val="00F00725"/>
    <w:rsid w:val="00F00CDA"/>
    <w:rsid w:val="00F020F2"/>
    <w:rsid w:val="00F022F2"/>
    <w:rsid w:val="00F0275C"/>
    <w:rsid w:val="00F02CEF"/>
    <w:rsid w:val="00F02FF4"/>
    <w:rsid w:val="00F036E7"/>
    <w:rsid w:val="00F038C8"/>
    <w:rsid w:val="00F039AB"/>
    <w:rsid w:val="00F03BD3"/>
    <w:rsid w:val="00F04261"/>
    <w:rsid w:val="00F043E1"/>
    <w:rsid w:val="00F047EA"/>
    <w:rsid w:val="00F04A53"/>
    <w:rsid w:val="00F04F4F"/>
    <w:rsid w:val="00F04F51"/>
    <w:rsid w:val="00F0518C"/>
    <w:rsid w:val="00F06201"/>
    <w:rsid w:val="00F06D7F"/>
    <w:rsid w:val="00F06E57"/>
    <w:rsid w:val="00F0722A"/>
    <w:rsid w:val="00F07606"/>
    <w:rsid w:val="00F11671"/>
    <w:rsid w:val="00F116BD"/>
    <w:rsid w:val="00F11853"/>
    <w:rsid w:val="00F11D4A"/>
    <w:rsid w:val="00F120EC"/>
    <w:rsid w:val="00F134BE"/>
    <w:rsid w:val="00F137D4"/>
    <w:rsid w:val="00F13B2D"/>
    <w:rsid w:val="00F13B45"/>
    <w:rsid w:val="00F15A41"/>
    <w:rsid w:val="00F160D5"/>
    <w:rsid w:val="00F16398"/>
    <w:rsid w:val="00F16D07"/>
    <w:rsid w:val="00F21318"/>
    <w:rsid w:val="00F22178"/>
    <w:rsid w:val="00F2362A"/>
    <w:rsid w:val="00F23B88"/>
    <w:rsid w:val="00F24820"/>
    <w:rsid w:val="00F24A1A"/>
    <w:rsid w:val="00F24DD9"/>
    <w:rsid w:val="00F25880"/>
    <w:rsid w:val="00F25BB8"/>
    <w:rsid w:val="00F25EC0"/>
    <w:rsid w:val="00F26001"/>
    <w:rsid w:val="00F279FD"/>
    <w:rsid w:val="00F30444"/>
    <w:rsid w:val="00F30BC7"/>
    <w:rsid w:val="00F3160B"/>
    <w:rsid w:val="00F3238A"/>
    <w:rsid w:val="00F33040"/>
    <w:rsid w:val="00F33052"/>
    <w:rsid w:val="00F33A72"/>
    <w:rsid w:val="00F34884"/>
    <w:rsid w:val="00F357BD"/>
    <w:rsid w:val="00F35CDC"/>
    <w:rsid w:val="00F36C7B"/>
    <w:rsid w:val="00F3757D"/>
    <w:rsid w:val="00F37F9E"/>
    <w:rsid w:val="00F4048C"/>
    <w:rsid w:val="00F4107B"/>
    <w:rsid w:val="00F4117B"/>
    <w:rsid w:val="00F41451"/>
    <w:rsid w:val="00F4177B"/>
    <w:rsid w:val="00F425D2"/>
    <w:rsid w:val="00F43EA9"/>
    <w:rsid w:val="00F44D6A"/>
    <w:rsid w:val="00F451FC"/>
    <w:rsid w:val="00F4544E"/>
    <w:rsid w:val="00F46E24"/>
    <w:rsid w:val="00F477F3"/>
    <w:rsid w:val="00F47D31"/>
    <w:rsid w:val="00F47D52"/>
    <w:rsid w:val="00F500DD"/>
    <w:rsid w:val="00F50BBE"/>
    <w:rsid w:val="00F50DC3"/>
    <w:rsid w:val="00F519D0"/>
    <w:rsid w:val="00F51D9F"/>
    <w:rsid w:val="00F521D0"/>
    <w:rsid w:val="00F52796"/>
    <w:rsid w:val="00F549E7"/>
    <w:rsid w:val="00F553B6"/>
    <w:rsid w:val="00F5540C"/>
    <w:rsid w:val="00F55ACB"/>
    <w:rsid w:val="00F55BF7"/>
    <w:rsid w:val="00F55E1A"/>
    <w:rsid w:val="00F5647F"/>
    <w:rsid w:val="00F57391"/>
    <w:rsid w:val="00F574E1"/>
    <w:rsid w:val="00F602BD"/>
    <w:rsid w:val="00F604A4"/>
    <w:rsid w:val="00F60B40"/>
    <w:rsid w:val="00F61559"/>
    <w:rsid w:val="00F61587"/>
    <w:rsid w:val="00F6159F"/>
    <w:rsid w:val="00F62344"/>
    <w:rsid w:val="00F62F1B"/>
    <w:rsid w:val="00F63405"/>
    <w:rsid w:val="00F64E18"/>
    <w:rsid w:val="00F65042"/>
    <w:rsid w:val="00F655C8"/>
    <w:rsid w:val="00F66009"/>
    <w:rsid w:val="00F66DEC"/>
    <w:rsid w:val="00F709A7"/>
    <w:rsid w:val="00F70B19"/>
    <w:rsid w:val="00F70B62"/>
    <w:rsid w:val="00F712BA"/>
    <w:rsid w:val="00F71761"/>
    <w:rsid w:val="00F73E44"/>
    <w:rsid w:val="00F74146"/>
    <w:rsid w:val="00F74B6F"/>
    <w:rsid w:val="00F74D29"/>
    <w:rsid w:val="00F74DD3"/>
    <w:rsid w:val="00F7514D"/>
    <w:rsid w:val="00F75844"/>
    <w:rsid w:val="00F75CAA"/>
    <w:rsid w:val="00F76237"/>
    <w:rsid w:val="00F7780F"/>
    <w:rsid w:val="00F77DC0"/>
    <w:rsid w:val="00F80F99"/>
    <w:rsid w:val="00F8157F"/>
    <w:rsid w:val="00F8182A"/>
    <w:rsid w:val="00F81F00"/>
    <w:rsid w:val="00F82E67"/>
    <w:rsid w:val="00F84B7F"/>
    <w:rsid w:val="00F8572A"/>
    <w:rsid w:val="00F86834"/>
    <w:rsid w:val="00F9025C"/>
    <w:rsid w:val="00F90357"/>
    <w:rsid w:val="00F9048F"/>
    <w:rsid w:val="00F9166E"/>
    <w:rsid w:val="00F91D12"/>
    <w:rsid w:val="00F94EA7"/>
    <w:rsid w:val="00F950D9"/>
    <w:rsid w:val="00F955D9"/>
    <w:rsid w:val="00F960A7"/>
    <w:rsid w:val="00F96EC2"/>
    <w:rsid w:val="00F97651"/>
    <w:rsid w:val="00F976EE"/>
    <w:rsid w:val="00F97D58"/>
    <w:rsid w:val="00FA098B"/>
    <w:rsid w:val="00FA0CAC"/>
    <w:rsid w:val="00FA0D9C"/>
    <w:rsid w:val="00FA111D"/>
    <w:rsid w:val="00FA1BF8"/>
    <w:rsid w:val="00FA2C26"/>
    <w:rsid w:val="00FA348B"/>
    <w:rsid w:val="00FA4783"/>
    <w:rsid w:val="00FA490F"/>
    <w:rsid w:val="00FA537C"/>
    <w:rsid w:val="00FA6045"/>
    <w:rsid w:val="00FA6BF2"/>
    <w:rsid w:val="00FA72E7"/>
    <w:rsid w:val="00FB1DC1"/>
    <w:rsid w:val="00FB1F95"/>
    <w:rsid w:val="00FB2203"/>
    <w:rsid w:val="00FB415A"/>
    <w:rsid w:val="00FB44C5"/>
    <w:rsid w:val="00FB5257"/>
    <w:rsid w:val="00FB5A7F"/>
    <w:rsid w:val="00FB6063"/>
    <w:rsid w:val="00FB6C50"/>
    <w:rsid w:val="00FB6D2D"/>
    <w:rsid w:val="00FB71F8"/>
    <w:rsid w:val="00FB7698"/>
    <w:rsid w:val="00FC3372"/>
    <w:rsid w:val="00FC3C19"/>
    <w:rsid w:val="00FC7B3B"/>
    <w:rsid w:val="00FC7E65"/>
    <w:rsid w:val="00FD075C"/>
    <w:rsid w:val="00FD1F45"/>
    <w:rsid w:val="00FD2006"/>
    <w:rsid w:val="00FD2E97"/>
    <w:rsid w:val="00FD3125"/>
    <w:rsid w:val="00FD345B"/>
    <w:rsid w:val="00FD3BAD"/>
    <w:rsid w:val="00FD5510"/>
    <w:rsid w:val="00FD5AE0"/>
    <w:rsid w:val="00FD77A1"/>
    <w:rsid w:val="00FE04CF"/>
    <w:rsid w:val="00FE146A"/>
    <w:rsid w:val="00FE1715"/>
    <w:rsid w:val="00FE3188"/>
    <w:rsid w:val="00FE3E6F"/>
    <w:rsid w:val="00FE42E4"/>
    <w:rsid w:val="00FE4889"/>
    <w:rsid w:val="00FE5032"/>
    <w:rsid w:val="00FE5171"/>
    <w:rsid w:val="00FE54ED"/>
    <w:rsid w:val="00FE59C6"/>
    <w:rsid w:val="00FE7E52"/>
    <w:rsid w:val="00FF1872"/>
    <w:rsid w:val="00FF2652"/>
    <w:rsid w:val="00FF2EA2"/>
    <w:rsid w:val="00FF3120"/>
    <w:rsid w:val="00FF35E9"/>
    <w:rsid w:val="00FF460A"/>
    <w:rsid w:val="00FF52A9"/>
    <w:rsid w:val="00FF5994"/>
    <w:rsid w:val="00FF6F04"/>
    <w:rsid w:val="00FF72D1"/>
    <w:rsid w:val="00FF72D2"/>
    <w:rsid w:val="00FF7844"/>
    <w:rsid w:val="00FF78B4"/>
    <w:rsid w:val="00FF79F5"/>
  </w:rsids>
  <m:mathPr>
    <m:mathFont m:val="Cambria Math"/>
    <m:brkBin m:val="before"/>
    <m:brkBinSub m:val="--"/>
    <m:smallFrac m:val="0"/>
    <m:dispDef/>
    <m:lMargin m:val="0"/>
    <m:rMargin m:val="0"/>
    <m:defJc m:val="centerGroup"/>
    <m:wrapIndent m:val="1440"/>
    <m:intLim m:val="subSup"/>
    <m:naryLim m:val="undOvr"/>
  </m:mathPr>
  <w:themeFontLang w:val="en-AU"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6EF74"/>
  <w15:docId w15:val="{B5BF59C6-F032-4594-B11F-DA74A2F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ADF"/>
    <w:pPr>
      <w:spacing w:after="240"/>
    </w:pPr>
    <w:rPr>
      <w:rFonts w:ascii="Arial" w:hAnsi="Arial"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D471A3"/>
    <w:pPr>
      <w:keepNext/>
      <w:widowControl w:val="0"/>
      <w:numPr>
        <w:numId w:val="11"/>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D471A3"/>
    <w:pPr>
      <w:widowControl w:val="0"/>
      <w:numPr>
        <w:ilvl w:val="1"/>
        <w:numId w:val="11"/>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D471A3"/>
    <w:pPr>
      <w:widowControl w:val="0"/>
      <w:numPr>
        <w:ilvl w:val="2"/>
        <w:numId w:val="11"/>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D471A3"/>
    <w:pPr>
      <w:widowControl w:val="0"/>
      <w:numPr>
        <w:ilvl w:val="3"/>
        <w:numId w:val="11"/>
      </w:numPr>
      <w:outlineLvl w:val="3"/>
    </w:pPr>
  </w:style>
  <w:style w:type="paragraph" w:styleId="Heading5">
    <w:name w:val="heading 5"/>
    <w:aliases w:val="Block Label,H5,Sub4Para,l5,Level 5,Para5,h5,5,(A),A,Heading 5 StGeorge,Level 3 - i,L5,h51,h52,heading 5"/>
    <w:basedOn w:val="Normal"/>
    <w:link w:val="Heading5Char"/>
    <w:qFormat/>
    <w:rsid w:val="00D471A3"/>
    <w:pPr>
      <w:widowControl w:val="0"/>
      <w:numPr>
        <w:ilvl w:val="4"/>
        <w:numId w:val="11"/>
      </w:numPr>
      <w:outlineLvl w:val="4"/>
    </w:pPr>
  </w:style>
  <w:style w:type="paragraph" w:styleId="Heading6">
    <w:name w:val="heading 6"/>
    <w:basedOn w:val="Normal"/>
    <w:link w:val="Heading6Char"/>
    <w:qFormat/>
    <w:rsid w:val="00D471A3"/>
    <w:pPr>
      <w:widowControl w:val="0"/>
      <w:numPr>
        <w:numId w:val="12"/>
      </w:numPr>
      <w:tabs>
        <w:tab w:val="left" w:pos="3686"/>
      </w:tabs>
      <w:outlineLvl w:val="5"/>
    </w:pPr>
    <w:rPr>
      <w:bCs/>
    </w:rPr>
  </w:style>
  <w:style w:type="paragraph" w:styleId="Heading7">
    <w:name w:val="heading 7"/>
    <w:basedOn w:val="Normal"/>
    <w:link w:val="Heading7Char"/>
    <w:qFormat/>
    <w:rsid w:val="00D471A3"/>
    <w:pPr>
      <w:widowControl w:val="0"/>
      <w:outlineLvl w:val="6"/>
    </w:pPr>
    <w:rPr>
      <w:b/>
      <w:bCs/>
      <w:sz w:val="22"/>
      <w:szCs w:val="22"/>
    </w:rPr>
  </w:style>
  <w:style w:type="paragraph" w:styleId="Heading8">
    <w:name w:val="heading 8"/>
    <w:basedOn w:val="Normal"/>
    <w:next w:val="Normal"/>
    <w:link w:val="Heading8Char"/>
    <w:qFormat/>
    <w:rsid w:val="00D471A3"/>
    <w:pPr>
      <w:widowControl w:val="0"/>
      <w:outlineLvl w:val="7"/>
    </w:pPr>
    <w:rPr>
      <w:b/>
      <w:bCs/>
      <w:sz w:val="22"/>
      <w:szCs w:val="22"/>
    </w:rPr>
  </w:style>
  <w:style w:type="paragraph" w:styleId="Heading9">
    <w:name w:val="heading 9"/>
    <w:basedOn w:val="Normal"/>
    <w:next w:val="Normal"/>
    <w:link w:val="Heading9Char"/>
    <w:qFormat/>
    <w:rsid w:val="00D471A3"/>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1"/>
    <w:rsid w:val="00D471A3"/>
    <w:pPr>
      <w:ind w:left="737"/>
    </w:pPr>
  </w:style>
  <w:style w:type="paragraph" w:styleId="TOC2">
    <w:name w:val="toc 2"/>
    <w:basedOn w:val="Normal"/>
    <w:next w:val="Normal"/>
    <w:autoRedefine/>
    <w:uiPriority w:val="39"/>
    <w:qFormat/>
    <w:rsid w:val="00D471A3"/>
    <w:pPr>
      <w:tabs>
        <w:tab w:val="left" w:pos="567"/>
        <w:tab w:val="right" w:leader="dot" w:pos="10194"/>
      </w:tabs>
      <w:spacing w:after="120"/>
      <w:ind w:left="1134"/>
    </w:pPr>
    <w:rPr>
      <w:bCs/>
      <w:noProof/>
    </w:rPr>
  </w:style>
  <w:style w:type="paragraph" w:styleId="TOC1">
    <w:name w:val="toc 1"/>
    <w:basedOn w:val="Normal"/>
    <w:next w:val="Normal"/>
    <w:autoRedefine/>
    <w:uiPriority w:val="39"/>
    <w:qFormat/>
    <w:rsid w:val="00210FE1"/>
    <w:pPr>
      <w:keepNext/>
      <w:tabs>
        <w:tab w:val="left" w:pos="1474"/>
        <w:tab w:val="right" w:pos="7768"/>
      </w:tabs>
      <w:spacing w:before="120" w:after="0"/>
      <w:ind w:left="1474" w:hanging="737"/>
    </w:pPr>
    <w:rPr>
      <w:szCs w:val="20"/>
    </w:rPr>
  </w:style>
  <w:style w:type="paragraph" w:styleId="TOC3">
    <w:name w:val="toc 3"/>
    <w:basedOn w:val="Normal"/>
    <w:next w:val="Normal"/>
    <w:autoRedefine/>
    <w:uiPriority w:val="39"/>
    <w:qFormat/>
    <w:rsid w:val="00D471A3"/>
    <w:pPr>
      <w:tabs>
        <w:tab w:val="right" w:leader="dot" w:pos="10194"/>
      </w:tabs>
    </w:pPr>
    <w:rPr>
      <w:b/>
      <w:bCs/>
      <w:noProof/>
      <w:szCs w:val="21"/>
    </w:rPr>
  </w:style>
  <w:style w:type="paragraph" w:customStyle="1" w:styleId="Indent3">
    <w:name w:val="Indent 3"/>
    <w:basedOn w:val="Normal"/>
    <w:link w:val="Indent3Char"/>
    <w:rsid w:val="00D471A3"/>
    <w:pPr>
      <w:ind w:left="1474"/>
    </w:pPr>
  </w:style>
  <w:style w:type="paragraph" w:customStyle="1" w:styleId="SchedTitle">
    <w:name w:val="SchedTitle"/>
    <w:basedOn w:val="Normal"/>
    <w:next w:val="Normal"/>
    <w:rsid w:val="00EB4A21"/>
    <w:rPr>
      <w:sz w:val="36"/>
    </w:rPr>
  </w:style>
  <w:style w:type="paragraph" w:customStyle="1" w:styleId="Indent4">
    <w:name w:val="Indent 4"/>
    <w:basedOn w:val="Normal"/>
    <w:rsid w:val="00D471A3"/>
    <w:pPr>
      <w:ind w:left="2211"/>
    </w:pPr>
  </w:style>
  <w:style w:type="paragraph" w:customStyle="1" w:styleId="Indent5">
    <w:name w:val="Indent 5"/>
    <w:basedOn w:val="Indent4"/>
    <w:qFormat/>
    <w:rsid w:val="00D471A3"/>
    <w:pPr>
      <w:ind w:left="2948"/>
    </w:pPr>
  </w:style>
  <w:style w:type="paragraph" w:styleId="Header">
    <w:name w:val="header"/>
    <w:basedOn w:val="Normal"/>
    <w:link w:val="HeaderChar"/>
    <w:rsid w:val="00D471A3"/>
    <w:pPr>
      <w:widowControl w:val="0"/>
      <w:spacing w:after="0"/>
    </w:pPr>
    <w:rPr>
      <w:b/>
      <w:bCs/>
      <w:caps/>
      <w:sz w:val="28"/>
      <w:szCs w:val="36"/>
    </w:rPr>
  </w:style>
  <w:style w:type="paragraph" w:styleId="Footer">
    <w:name w:val="footer"/>
    <w:basedOn w:val="Normal"/>
    <w:link w:val="FooterChar"/>
    <w:uiPriority w:val="99"/>
    <w:rsid w:val="00D471A3"/>
    <w:pPr>
      <w:widowControl w:val="0"/>
      <w:spacing w:after="60"/>
      <w:jc w:val="right"/>
    </w:pPr>
    <w:rPr>
      <w:bCs/>
      <w:caps/>
      <w:sz w:val="14"/>
      <w:szCs w:val="21"/>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D471A3"/>
    <w:pPr>
      <w:keepNext/>
      <w:ind w:left="737"/>
    </w:pPr>
    <w:rPr>
      <w:b/>
      <w:bCs/>
      <w:sz w:val="21"/>
      <w:szCs w:val="20"/>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caps/>
      <w:spacing w:val="60"/>
      <w:sz w:val="28"/>
    </w:rPr>
  </w:style>
  <w:style w:type="paragraph" w:customStyle="1" w:styleId="PrecName">
    <w:name w:val="PrecName"/>
    <w:basedOn w:val="Normal"/>
    <w:rsid w:val="00EB4A21"/>
    <w:pPr>
      <w:spacing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style>
  <w:style w:type="paragraph" w:customStyle="1" w:styleId="FPtext">
    <w:name w:val="FPtext"/>
    <w:basedOn w:val="Normal"/>
    <w:rsid w:val="00EB4A21"/>
    <w:pPr>
      <w:spacing w:line="260" w:lineRule="atLeast"/>
      <w:ind w:left="624" w:right="-567"/>
    </w:pPr>
  </w:style>
  <w:style w:type="paragraph" w:customStyle="1" w:styleId="FStext">
    <w:name w:val="FStext"/>
    <w:basedOn w:val="Normal"/>
    <w:rsid w:val="00EB4A21"/>
    <w:pPr>
      <w:spacing w:after="120" w:line="260" w:lineRule="atLeast"/>
      <w:ind w:left="737"/>
    </w:pPr>
  </w:style>
  <w:style w:type="paragraph" w:customStyle="1" w:styleId="FSbullet">
    <w:name w:val="FSbullet"/>
    <w:basedOn w:val="Normal"/>
    <w:rsid w:val="00EB4A21"/>
    <w:pPr>
      <w:spacing w:after="120" w:line="260" w:lineRule="atLeast"/>
      <w:ind w:left="737" w:hanging="510"/>
    </w:p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style>
  <w:style w:type="paragraph" w:customStyle="1" w:styleId="FScheck3">
    <w:name w:val="FScheck3"/>
    <w:basedOn w:val="Normal"/>
    <w:rsid w:val="00EB4A21"/>
    <w:pPr>
      <w:spacing w:before="60" w:after="60" w:line="260" w:lineRule="atLeast"/>
      <w:ind w:left="1276" w:hanging="425"/>
    </w:p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sz w:val="36"/>
    </w:rPr>
  </w:style>
  <w:style w:type="paragraph" w:customStyle="1" w:styleId="Indent6">
    <w:name w:val="Indent 6"/>
    <w:basedOn w:val="Normal"/>
    <w:rsid w:val="00EB4A21"/>
    <w:pPr>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style>
  <w:style w:type="paragraph" w:customStyle="1" w:styleId="NormalDeed">
    <w:name w:val="Normal Deed"/>
    <w:basedOn w:val="Normal"/>
    <w:rsid w:val="00EB4A21"/>
  </w:style>
  <w:style w:type="paragraph" w:customStyle="1" w:styleId="PartHeading">
    <w:name w:val="Part Heading"/>
    <w:basedOn w:val="Normal"/>
    <w:rsid w:val="00EB4A21"/>
    <w:pPr>
      <w:spacing w:before="240"/>
    </w:pPr>
    <w:rPr>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pPr>
  </w:style>
  <w:style w:type="paragraph" w:customStyle="1" w:styleId="text">
    <w:name w:val="text"/>
    <w:basedOn w:val="Normal"/>
    <w:rsid w:val="00EB4A21"/>
    <w:pPr>
      <w:tabs>
        <w:tab w:val="left" w:pos="709"/>
      </w:tabs>
      <w:spacing w:before="240" w:after="180"/>
      <w:ind w:left="1418"/>
    </w:pPr>
    <w:rPr>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style>
  <w:style w:type="paragraph" w:customStyle="1" w:styleId="Normal1">
    <w:name w:val="Normal 1"/>
    <w:basedOn w:val="Normal"/>
    <w:rsid w:val="00EB4A21"/>
    <w:pPr>
      <w:ind w:left="709"/>
    </w:pPr>
    <w:rPr>
      <w:sz w:val="24"/>
    </w:rPr>
  </w:style>
  <w:style w:type="character" w:styleId="PageNumber">
    <w:name w:val="page number"/>
    <w:rsid w:val="00D471A3"/>
    <w:rPr>
      <w:rFonts w:ascii="Verdana" w:hAnsi="Verdana" w:cs="Arial"/>
      <w:caps/>
      <w:sz w:val="16"/>
      <w:szCs w:val="18"/>
    </w:rPr>
  </w:style>
  <w:style w:type="paragraph" w:customStyle="1" w:styleId="TableData">
    <w:name w:val="TableData"/>
    <w:basedOn w:val="Normal"/>
    <w:link w:val="TableDataChar"/>
    <w:rsid w:val="00D471A3"/>
    <w:pPr>
      <w:spacing w:before="120" w:after="120"/>
      <w:ind w:left="737"/>
    </w:pPr>
    <w:rPr>
      <w:rFonts w:cs="Times New Roman"/>
      <w:sz w:val="18"/>
      <w:szCs w:val="20"/>
    </w:rPr>
  </w:style>
  <w:style w:type="character" w:styleId="Hyperlink">
    <w:name w:val="Hyperlink"/>
    <w:uiPriority w:val="99"/>
    <w:rsid w:val="00D471A3"/>
    <w:rPr>
      <w:color w:val="0000FF"/>
      <w:u w:val="single"/>
    </w:rPr>
  </w:style>
  <w:style w:type="paragraph" w:customStyle="1" w:styleId="SubHead">
    <w:name w:val="SubHead"/>
    <w:basedOn w:val="Normal"/>
    <w:next w:val="Heading2"/>
    <w:rsid w:val="003A1FE5"/>
    <w:pPr>
      <w:keepNext/>
      <w:spacing w:before="240"/>
    </w:pPr>
    <w:rPr>
      <w:rFonts w:ascii="Verdana" w:hAnsi="Verdana"/>
      <w:b/>
      <w:bCs/>
    </w:rPr>
  </w:style>
  <w:style w:type="character" w:styleId="FollowedHyperlink">
    <w:name w:val="FollowedHyperlink"/>
    <w:rsid w:val="00D471A3"/>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rsid w:val="00D471A3"/>
    <w:pPr>
      <w:tabs>
        <w:tab w:val="right" w:leader="dot" w:pos="10194"/>
      </w:tabs>
    </w:pPr>
    <w:rPr>
      <w:b/>
      <w:bCs/>
      <w:noProof/>
      <w:sz w:val="21"/>
      <w:szCs w:val="21"/>
    </w:rPr>
  </w:style>
  <w:style w:type="paragraph" w:styleId="TOCHeading">
    <w:name w:val="TOC Heading"/>
    <w:basedOn w:val="Normal"/>
    <w:next w:val="Normal"/>
    <w:uiPriority w:val="39"/>
    <w:unhideWhenUsed/>
    <w:qFormat/>
    <w:rsid w:val="000F047C"/>
    <w:pPr>
      <w:spacing w:before="480"/>
      <w:ind w:left="720"/>
    </w:pPr>
    <w:rPr>
      <w:b/>
      <w:bCs/>
      <w:caps/>
      <w:sz w:val="22"/>
      <w:szCs w:val="28"/>
    </w:rPr>
  </w:style>
  <w:style w:type="paragraph" w:styleId="TOC5">
    <w:name w:val="toc 5"/>
    <w:basedOn w:val="Normal"/>
    <w:next w:val="Normal"/>
    <w:autoRedefine/>
    <w:rsid w:val="00D471A3"/>
    <w:pPr>
      <w:ind w:left="800"/>
    </w:pPr>
  </w:style>
  <w:style w:type="paragraph" w:styleId="TOC6">
    <w:name w:val="toc 6"/>
    <w:basedOn w:val="Normal"/>
    <w:next w:val="Normal"/>
    <w:autoRedefine/>
    <w:rsid w:val="00D471A3"/>
    <w:pPr>
      <w:ind w:left="1000"/>
    </w:pPr>
  </w:style>
  <w:style w:type="paragraph" w:styleId="TOC7">
    <w:name w:val="toc 7"/>
    <w:basedOn w:val="Normal"/>
    <w:next w:val="Normal"/>
    <w:autoRedefine/>
    <w:rsid w:val="00D471A3"/>
    <w:pPr>
      <w:ind w:left="1200"/>
    </w:pPr>
  </w:style>
  <w:style w:type="paragraph" w:styleId="TOC8">
    <w:name w:val="toc 8"/>
    <w:basedOn w:val="Normal"/>
    <w:next w:val="Normal"/>
    <w:autoRedefine/>
    <w:rsid w:val="00D471A3"/>
    <w:pPr>
      <w:ind w:left="1400"/>
    </w:pPr>
  </w:style>
  <w:style w:type="paragraph" w:styleId="TOC9">
    <w:name w:val="toc 9"/>
    <w:basedOn w:val="Normal"/>
    <w:next w:val="Normal"/>
    <w:autoRedefine/>
    <w:rsid w:val="00D471A3"/>
    <w:pPr>
      <w:ind w:left="1600"/>
    </w:pPr>
  </w:style>
  <w:style w:type="paragraph" w:customStyle="1" w:styleId="Indent00">
    <w:name w:val="Indent0"/>
    <w:basedOn w:val="Normal"/>
    <w:next w:val="Indent0"/>
    <w:rsid w:val="002C476A"/>
    <w:pPr>
      <w:spacing w:before="240" w:after="120"/>
      <w:ind w:left="720"/>
    </w:pPr>
    <w:rPr>
      <w:lang w:val="en-US" w:eastAsia="en-GB" w:bidi="he-IL"/>
    </w:rPr>
  </w:style>
  <w:style w:type="paragraph" w:customStyle="1" w:styleId="Indent10">
    <w:name w:val="Indent1"/>
    <w:basedOn w:val="Normal"/>
    <w:next w:val="Normal"/>
    <w:rsid w:val="00EB4A21"/>
    <w:pPr>
      <w:spacing w:before="120" w:after="120"/>
      <w:ind w:left="1474" w:hanging="737"/>
    </w:pPr>
    <w:rPr>
      <w:lang w:val="en-US" w:eastAsia="en-GB" w:bidi="he-IL"/>
    </w:rPr>
  </w:style>
  <w:style w:type="paragraph" w:customStyle="1" w:styleId="Indent20">
    <w:name w:val="Indent2"/>
    <w:basedOn w:val="Normal"/>
    <w:next w:val="Normal"/>
    <w:rsid w:val="00EB4A21"/>
    <w:pPr>
      <w:spacing w:before="120" w:after="120"/>
      <w:ind w:left="2211" w:hanging="737"/>
    </w:pPr>
    <w:rPr>
      <w:lang w:eastAsia="en-GB" w:bidi="he-IL"/>
    </w:rPr>
  </w:style>
  <w:style w:type="paragraph" w:customStyle="1" w:styleId="Indent30">
    <w:name w:val="Indent3"/>
    <w:basedOn w:val="Normal"/>
    <w:next w:val="Normal"/>
    <w:rsid w:val="00EB4A21"/>
    <w:pPr>
      <w:spacing w:before="120" w:after="120"/>
      <w:ind w:left="2948" w:hanging="737"/>
    </w:pPr>
    <w:rPr>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lang w:eastAsia="en-GB" w:bidi="he-IL"/>
    </w:rPr>
  </w:style>
  <w:style w:type="paragraph" w:styleId="CommentText">
    <w:name w:val="annotation text"/>
    <w:basedOn w:val="Normal"/>
    <w:link w:val="CommentTextChar"/>
    <w:uiPriority w:val="99"/>
    <w:semiHidden/>
    <w:rsid w:val="00EB4A21"/>
    <w:pPr>
      <w:spacing w:before="120" w:after="120"/>
    </w:pPr>
    <w:rPr>
      <w:lang w:eastAsia="en-GB" w:bidi="he-IL"/>
    </w:rPr>
  </w:style>
  <w:style w:type="paragraph" w:customStyle="1" w:styleId="Mick1">
    <w:name w:val="Mick 1"/>
    <w:basedOn w:val="Normal"/>
    <w:rsid w:val="00EB4A21"/>
    <w:pPr>
      <w:spacing w:before="120" w:after="120"/>
    </w:pPr>
    <w:rPr>
      <w:b/>
      <w:bCs/>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D471A3"/>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D1522F"/>
    <w:pPr>
      <w:autoSpaceDE w:val="0"/>
      <w:autoSpaceDN w:val="0"/>
      <w:adjustRightInd w:val="0"/>
      <w:spacing w:before="60" w:after="60"/>
    </w:pPr>
    <w:rPr>
      <w:rFonts w:ascii="Helvetica-Narrow" w:eastAsia="SimSun" w:hAnsi="Helvetica-Narrow" w:cs="Helvetica-Narrow"/>
      <w:b/>
      <w:bCs/>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lang w:eastAsia="zh-CN"/>
    </w:rPr>
  </w:style>
  <w:style w:type="paragraph" w:customStyle="1" w:styleId="TableHeadersub">
    <w:name w:val="Table Header (sub)"/>
    <w:basedOn w:val="TableHeader"/>
    <w:rsid w:val="00505457"/>
    <w:pPr>
      <w:spacing w:before="20"/>
    </w:pPr>
    <w:rPr>
      <w:rFonts w:ascii="Times New (W1)" w:hAnsi="Times New (W1)" w:cs="Times New (W1)"/>
      <w:i/>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uiPriority w:val="99"/>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uiPriority w:val="99"/>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table1"/>
    <w:rsid w:val="00D471A3"/>
    <w:pPr>
      <w:widowControl w:val="0"/>
    </w:pPr>
    <w:rPr>
      <w:b w:val="0"/>
      <w:bCs w:val="0"/>
    </w:rPr>
  </w:style>
  <w:style w:type="character" w:styleId="CommentReference">
    <w:name w:val="annotation reference"/>
    <w:basedOn w:val="DefaultParagraphFont"/>
    <w:uiPriority w:val="99"/>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D471A3"/>
    <w:pPr>
      <w:spacing w:after="120"/>
    </w:pPr>
    <w:rPr>
      <w:b/>
      <w:bCs/>
    </w:rPr>
  </w:style>
  <w:style w:type="paragraph" w:customStyle="1" w:styleId="CHEAD">
    <w:name w:val="C HEAD"/>
    <w:basedOn w:val="Normal"/>
    <w:next w:val="Normal"/>
    <w:rsid w:val="00BA77C7"/>
    <w:pPr>
      <w:widowControl w:val="0"/>
      <w:spacing w:after="170" w:line="-240" w:lineRule="auto"/>
      <w:jc w:val="both"/>
    </w:pPr>
    <w:rPr>
      <w:smallCaps/>
      <w:snapToGrid w:val="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link w:val="TableData"/>
    <w:rsid w:val="00D471A3"/>
    <w:rPr>
      <w:rFonts w:ascii="Arial" w:hAnsi="Arial"/>
      <w:sz w:val="18"/>
      <w:lang w:eastAsia="en-US"/>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ind w:left="737"/>
    </w:pPr>
    <w:rPr>
      <w:b/>
      <w:bCs/>
      <w:sz w:val="21"/>
    </w:rPr>
  </w:style>
  <w:style w:type="paragraph" w:customStyle="1" w:styleId="Level1">
    <w:name w:val="Level 1."/>
    <w:basedOn w:val="Normal"/>
    <w:next w:val="Normal"/>
    <w:rsid w:val="00CD77A7"/>
    <w:pPr>
      <w:numPr>
        <w:numId w:val="3"/>
      </w:numPr>
      <w:spacing w:before="200" w:line="240" w:lineRule="atLeast"/>
      <w:outlineLvl w:val="0"/>
    </w:pPr>
    <w:rPr>
      <w:rFonts w:eastAsia="SimSun"/>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eastAsia="SimSun"/>
      <w:lang w:eastAsia="zh-CN"/>
    </w:rPr>
  </w:style>
  <w:style w:type="paragraph" w:customStyle="1" w:styleId="Levela">
    <w:name w:val="Level (a)"/>
    <w:basedOn w:val="Normal"/>
    <w:next w:val="Normal"/>
    <w:autoRedefine/>
    <w:qFormat/>
    <w:rsid w:val="00EA5BA3"/>
    <w:pPr>
      <w:numPr>
        <w:ilvl w:val="2"/>
        <w:numId w:val="3"/>
      </w:numPr>
      <w:spacing w:before="200" w:line="240" w:lineRule="atLeast"/>
      <w:outlineLvl w:val="2"/>
    </w:pPr>
    <w:rPr>
      <w:rFonts w:eastAsia="SimSun"/>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eastAsia="SimSun"/>
      <w:lang w:eastAsia="zh-CN"/>
    </w:rPr>
  </w:style>
  <w:style w:type="paragraph" w:customStyle="1" w:styleId="Lista">
    <w:name w:val="List (a)"/>
    <w:basedOn w:val="List"/>
    <w:next w:val="Normal"/>
    <w:autoRedefine/>
    <w:qFormat/>
    <w:rsid w:val="00971654"/>
    <w:pPr>
      <w:numPr>
        <w:numId w:val="26"/>
      </w:numPr>
      <w:tabs>
        <w:tab w:val="left" w:pos="720"/>
        <w:tab w:val="left" w:pos="1800"/>
      </w:tabs>
      <w:spacing w:before="200" w:line="240" w:lineRule="atLeast"/>
      <w:ind w:left="1440" w:hanging="720"/>
      <w:contextualSpacing w:val="0"/>
      <w:outlineLvl w:val="4"/>
    </w:pPr>
    <w:rPr>
      <w:rFonts w:eastAsia="SimSun"/>
      <w:lang w:eastAsia="zh-CN"/>
    </w:rPr>
  </w:style>
  <w:style w:type="paragraph" w:customStyle="1" w:styleId="Listi">
    <w:name w:val="List (i)"/>
    <w:basedOn w:val="List"/>
    <w:next w:val="Normal"/>
    <w:autoRedefine/>
    <w:qFormat/>
    <w:rsid w:val="003068E9"/>
    <w:pPr>
      <w:numPr>
        <w:numId w:val="27"/>
      </w:numPr>
      <w:tabs>
        <w:tab w:val="num" w:pos="7200"/>
      </w:tabs>
      <w:spacing w:before="200" w:line="240" w:lineRule="atLeast"/>
      <w:ind w:left="2160" w:hanging="720"/>
      <w:outlineLvl w:val="5"/>
    </w:pPr>
    <w:rPr>
      <w:rFonts w:eastAsia="SimSun"/>
      <w:lang w:eastAsia="zh-CN"/>
    </w:rPr>
  </w:style>
  <w:style w:type="paragraph" w:styleId="TableofAuthorities">
    <w:name w:val="table of authorities"/>
    <w:basedOn w:val="Normal"/>
    <w:next w:val="Normal"/>
    <w:semiHidden/>
    <w:rsid w:val="00D471A3"/>
    <w:pPr>
      <w:ind w:left="190" w:hanging="190"/>
    </w:p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pPr>
    <w:rPr>
      <w:rFonts w:ascii="Verdana" w:hAnsi="Verdana"/>
      <w:b/>
      <w:bCs/>
      <w:sz w:val="36"/>
      <w:szCs w:val="36"/>
    </w:rPr>
  </w:style>
  <w:style w:type="paragraph" w:customStyle="1" w:styleId="ScheduleHeading6">
    <w:name w:val="Schedule Heading 6"/>
    <w:basedOn w:val="Normal"/>
    <w:rsid w:val="00971A17"/>
    <w:pPr>
      <w:tabs>
        <w:tab w:val="num" w:pos="3686"/>
      </w:tabs>
      <w:ind w:left="3686" w:hanging="738"/>
    </w:pPr>
    <w:rPr>
      <w:rFonts w:ascii="Verdana" w:hAnsi="Verdana"/>
    </w:rPr>
  </w:style>
  <w:style w:type="paragraph" w:customStyle="1" w:styleId="ScheduleHeading7">
    <w:name w:val="Schedule Heading 7"/>
    <w:basedOn w:val="Normal"/>
    <w:rsid w:val="00971A17"/>
    <w:pPr>
      <w:tabs>
        <w:tab w:val="num" w:pos="4423"/>
      </w:tabs>
      <w:ind w:left="4423" w:hanging="737"/>
    </w:pPr>
    <w:rPr>
      <w:rFonts w:ascii="Verdana" w:hAnsi="Verdana"/>
    </w:rPr>
  </w:style>
  <w:style w:type="paragraph" w:customStyle="1" w:styleId="DocName">
    <w:name w:val="Doc Name"/>
    <w:basedOn w:val="Normal"/>
    <w:rsid w:val="00BA0528"/>
    <w:pPr>
      <w:widowControl w:val="0"/>
      <w:pBdr>
        <w:top w:val="single" w:sz="4" w:space="1" w:color="auto"/>
      </w:pBdr>
      <w:spacing w:after="60"/>
    </w:pPr>
    <w:rPr>
      <w:rFonts w:ascii="Verdana" w:hAnsi="Verdana"/>
      <w:sz w:val="16"/>
      <w:szCs w:val="14"/>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D471A3"/>
    <w:rPr>
      <w:rFonts w:ascii="Arial" w:hAnsi="Arial" w:cs="Arial"/>
      <w:b/>
      <w:bCs/>
      <w:caps/>
      <w:sz w:val="22"/>
      <w:szCs w:val="21"/>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D471A3"/>
    <w:rPr>
      <w:rFonts w:ascii="Arial" w:hAnsi="Arial" w:cs="Arial"/>
      <w:szCs w:val="19"/>
      <w:lang w:eastAsia="en-US"/>
    </w:rPr>
  </w:style>
  <w:style w:type="character" w:customStyle="1" w:styleId="HeaderChar">
    <w:name w:val="Header Char"/>
    <w:link w:val="Header"/>
    <w:rsid w:val="00656A05"/>
    <w:rPr>
      <w:rFonts w:ascii="Verdana" w:hAnsi="Verdana" w:cs="Arial"/>
      <w:b/>
      <w:bCs/>
      <w:caps/>
      <w:sz w:val="28"/>
      <w:szCs w:val="36"/>
      <w:lang w:eastAsia="en-US"/>
    </w:rPr>
  </w:style>
  <w:style w:type="character" w:customStyle="1" w:styleId="FooterChar">
    <w:name w:val="Footer Char"/>
    <w:basedOn w:val="DefaultParagraphFont"/>
    <w:link w:val="Footer"/>
    <w:uiPriority w:val="99"/>
    <w:rsid w:val="00D471A3"/>
    <w:rPr>
      <w:rFonts w:ascii="Verdana" w:hAnsi="Verdana" w:cs="Arial"/>
      <w:bCs/>
      <w:caps/>
      <w:sz w:val="14"/>
      <w:szCs w:val="21"/>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D471A3"/>
    <w:rPr>
      <w:rFonts w:ascii="Arial" w:hAnsi="Arial" w:cs="Arial"/>
      <w:szCs w:val="19"/>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D471A3"/>
    <w:rPr>
      <w:rFonts w:ascii="Arial" w:hAnsi="Arial" w:cs="Arial"/>
      <w:szCs w:val="19"/>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
    <w:link w:val="Heading5"/>
    <w:rsid w:val="002B3DB4"/>
    <w:rPr>
      <w:rFonts w:ascii="Arial" w:hAnsi="Arial" w:cs="Arial"/>
      <w:szCs w:val="19"/>
      <w:lang w:eastAsia="en-US"/>
    </w:rPr>
  </w:style>
  <w:style w:type="character" w:customStyle="1" w:styleId="Heading6Char">
    <w:name w:val="Heading 6 Char"/>
    <w:link w:val="Heading6"/>
    <w:rsid w:val="002B3DB4"/>
    <w:rPr>
      <w:rFonts w:ascii="Arial" w:hAnsi="Arial" w:cs="Arial"/>
      <w:bCs/>
      <w:szCs w:val="19"/>
      <w:lang w:eastAsia="en-US"/>
    </w:rPr>
  </w:style>
  <w:style w:type="character" w:customStyle="1" w:styleId="Heading7Char">
    <w:name w:val="Heading 7 Char"/>
    <w:link w:val="Heading7"/>
    <w:rsid w:val="002B3DB4"/>
    <w:rPr>
      <w:rFonts w:ascii="Verdana" w:hAnsi="Verdana" w:cs="Arial"/>
      <w:b/>
      <w:bCs/>
      <w:sz w:val="22"/>
      <w:szCs w:val="22"/>
      <w:lang w:eastAsia="en-US"/>
    </w:rPr>
  </w:style>
  <w:style w:type="character" w:customStyle="1" w:styleId="Heading8Char">
    <w:name w:val="Heading 8 Char"/>
    <w:link w:val="Heading8"/>
    <w:rsid w:val="002B3DB4"/>
    <w:rPr>
      <w:rFonts w:ascii="Verdana" w:hAnsi="Verdana" w:cs="Arial"/>
      <w:b/>
      <w:bCs/>
      <w:sz w:val="22"/>
      <w:szCs w:val="22"/>
      <w:lang w:eastAsia="en-US"/>
    </w:rPr>
  </w:style>
  <w:style w:type="character" w:customStyle="1" w:styleId="Heading9Char">
    <w:name w:val="Heading 9 Char"/>
    <w:link w:val="Heading9"/>
    <w:rsid w:val="002B3DB4"/>
    <w:rPr>
      <w:rFonts w:ascii="Verdana" w:hAnsi="Verdana" w:cs="Arial"/>
      <w:sz w:val="22"/>
      <w:szCs w:val="22"/>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uiPriority w:val="99"/>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eastAsia="Calibri"/>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eastAsia="Calibri"/>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eastAsia="Calibri"/>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uiPriority w:val="9"/>
    <w:rsid w:val="002F6081"/>
    <w:rPr>
      <w:rFonts w:ascii="Verdana" w:hAnsi="Verdana"/>
      <w:bCs/>
      <w:szCs w:val="26"/>
      <w:lang w:eastAsia="en-US"/>
    </w:rPr>
  </w:style>
  <w:style w:type="character" w:customStyle="1" w:styleId="Heading2Char2">
    <w:name w:val="Heading 2 Char2"/>
    <w:basedOn w:val="DefaultParagraphFont"/>
    <w:uiPriority w:val="9"/>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styleId="NormalWeb">
    <w:name w:val="Normal (Web)"/>
    <w:basedOn w:val="Normal"/>
    <w:uiPriority w:val="99"/>
    <w:unhideWhenUsed/>
    <w:rsid w:val="00DC4013"/>
    <w:pPr>
      <w:spacing w:before="100" w:beforeAutospacing="1" w:after="100" w:afterAutospacing="1"/>
    </w:pPr>
    <w:rPr>
      <w:sz w:val="24"/>
      <w:szCs w:val="24"/>
      <w:lang w:eastAsia="en-AU"/>
    </w:rPr>
  </w:style>
  <w:style w:type="paragraph" w:customStyle="1" w:styleId="meta-text">
    <w:name w:val="meta-text"/>
    <w:basedOn w:val="Normal"/>
    <w:rsid w:val="00340809"/>
    <w:rPr>
      <w:color w:val="90999D"/>
      <w:sz w:val="24"/>
      <w:szCs w:val="24"/>
      <w:lang w:eastAsia="en-AU"/>
    </w:rPr>
  </w:style>
  <w:style w:type="character" w:styleId="Emphasis">
    <w:name w:val="Emphasis"/>
    <w:basedOn w:val="DefaultParagraphFont"/>
    <w:uiPriority w:val="20"/>
    <w:qFormat/>
    <w:rsid w:val="00760426"/>
    <w:rPr>
      <w:i/>
      <w:iCs/>
    </w:rPr>
  </w:style>
  <w:style w:type="paragraph" w:styleId="Revision">
    <w:name w:val="Revision"/>
    <w:hidden/>
    <w:uiPriority w:val="99"/>
    <w:semiHidden/>
    <w:rsid w:val="00EB1E83"/>
    <w:rPr>
      <w:rFonts w:ascii="Times New Roman" w:hAnsi="Times New Roman"/>
      <w:sz w:val="23"/>
      <w:lang w:eastAsia="en-US"/>
    </w:rPr>
  </w:style>
  <w:style w:type="paragraph" w:customStyle="1" w:styleId="MHdg1">
    <w:name w:val="M Hdg 1"/>
    <w:basedOn w:val="Normal"/>
    <w:next w:val="BodyText"/>
    <w:locked/>
    <w:rsid w:val="009578E6"/>
    <w:pPr>
      <w:keepNext/>
      <w:numPr>
        <w:numId w:val="5"/>
      </w:numPr>
      <w:pBdr>
        <w:bottom w:val="single" w:sz="8" w:space="4" w:color="auto"/>
      </w:pBdr>
      <w:spacing w:before="240" w:after="160"/>
      <w:outlineLvl w:val="0"/>
    </w:pPr>
    <w:rPr>
      <w:rFonts w:eastAsia="Arial"/>
      <w:sz w:val="22"/>
      <w:szCs w:val="28"/>
      <w:lang w:eastAsia="en-AU"/>
    </w:rPr>
  </w:style>
  <w:style w:type="paragraph" w:customStyle="1" w:styleId="MHdg3">
    <w:name w:val="M Hdg 3"/>
    <w:basedOn w:val="Normal"/>
    <w:next w:val="BodyTextIndent"/>
    <w:locked/>
    <w:rsid w:val="009578E6"/>
    <w:pPr>
      <w:numPr>
        <w:ilvl w:val="2"/>
        <w:numId w:val="5"/>
      </w:numPr>
      <w:spacing w:before="120" w:after="120"/>
      <w:outlineLvl w:val="2"/>
    </w:pPr>
    <w:rPr>
      <w:rFonts w:eastAsia="Arial"/>
      <w:sz w:val="18"/>
      <w:lang w:eastAsia="en-AU"/>
    </w:rPr>
  </w:style>
  <w:style w:type="paragraph" w:customStyle="1" w:styleId="MHdg4">
    <w:name w:val="M Hdg 4"/>
    <w:basedOn w:val="Normal"/>
    <w:next w:val="BodyTextIndent2"/>
    <w:locked/>
    <w:rsid w:val="009578E6"/>
    <w:pPr>
      <w:numPr>
        <w:ilvl w:val="3"/>
        <w:numId w:val="5"/>
      </w:numPr>
      <w:spacing w:before="120" w:after="120"/>
      <w:outlineLvl w:val="3"/>
    </w:pPr>
    <w:rPr>
      <w:rFonts w:eastAsia="Arial"/>
      <w:sz w:val="18"/>
      <w:lang w:eastAsia="en-AU"/>
    </w:rPr>
  </w:style>
  <w:style w:type="numbering" w:customStyle="1" w:styleId="MHdgNumbering">
    <w:name w:val="MHdgNumbering"/>
    <w:rsid w:val="009578E6"/>
    <w:pPr>
      <w:numPr>
        <w:numId w:val="5"/>
      </w:numPr>
    </w:pPr>
  </w:style>
  <w:style w:type="paragraph" w:styleId="BodyTextIndent2">
    <w:name w:val="Body Text Indent 2"/>
    <w:basedOn w:val="Normal"/>
    <w:link w:val="BodyTextIndent2Char"/>
    <w:semiHidden/>
    <w:unhideWhenUsed/>
    <w:rsid w:val="009578E6"/>
    <w:pPr>
      <w:spacing w:after="120" w:line="480" w:lineRule="auto"/>
      <w:ind w:left="283"/>
    </w:pPr>
  </w:style>
  <w:style w:type="character" w:customStyle="1" w:styleId="BodyTextIndent2Char">
    <w:name w:val="Body Text Indent 2 Char"/>
    <w:basedOn w:val="DefaultParagraphFont"/>
    <w:link w:val="BodyTextIndent2"/>
    <w:semiHidden/>
    <w:rsid w:val="009578E6"/>
    <w:rPr>
      <w:rFonts w:ascii="Times New Roman" w:hAnsi="Times New Roman"/>
      <w:sz w:val="23"/>
      <w:lang w:eastAsia="en-US"/>
    </w:rPr>
  </w:style>
  <w:style w:type="paragraph" w:customStyle="1" w:styleId="ColumnHeader">
    <w:name w:val="Column Header"/>
    <w:basedOn w:val="Normal"/>
    <w:next w:val="BodyText"/>
    <w:rsid w:val="005460EC"/>
    <w:pPr>
      <w:keepNext/>
      <w:spacing w:after="120"/>
    </w:pPr>
    <w:rPr>
      <w:rFonts w:eastAsia="Arial"/>
      <w:b/>
      <w:sz w:val="18"/>
      <w:lang w:eastAsia="en-AU"/>
    </w:rPr>
  </w:style>
  <w:style w:type="table" w:customStyle="1" w:styleId="TableGridLight1">
    <w:name w:val="Table Grid Light1"/>
    <w:basedOn w:val="TableNormal"/>
    <w:uiPriority w:val="40"/>
    <w:rsid w:val="005460EC"/>
    <w:rPr>
      <w:rFonts w:ascii="Arial" w:eastAsia="Arial" w:hAnsi="Arial"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next w:val="TableGrid"/>
    <w:uiPriority w:val="59"/>
    <w:rsid w:val="00C13B23"/>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HdgNumbering1">
    <w:name w:val="MHdgNumbering1"/>
    <w:rsid w:val="0030619A"/>
  </w:style>
  <w:style w:type="paragraph" w:customStyle="1" w:styleId="ListNumberTable">
    <w:name w:val="List Number Table"/>
    <w:basedOn w:val="Normal"/>
    <w:semiHidden/>
    <w:rsid w:val="00D53326"/>
    <w:pPr>
      <w:numPr>
        <w:numId w:val="6"/>
      </w:numPr>
      <w:spacing w:after="120"/>
    </w:pPr>
    <w:rPr>
      <w:rFonts w:eastAsia="Arial"/>
      <w:sz w:val="18"/>
      <w:szCs w:val="18"/>
      <w:lang w:eastAsia="en-AU"/>
    </w:rPr>
  </w:style>
  <w:style w:type="table" w:customStyle="1" w:styleId="TableGrid2">
    <w:name w:val="Table Grid2"/>
    <w:basedOn w:val="TableNormal"/>
    <w:next w:val="TableGrid"/>
    <w:rsid w:val="00855A3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ttachmentHeading2">
    <w:name w:val="Attachment Heading 2"/>
    <w:basedOn w:val="Normal"/>
    <w:rsid w:val="00105F4B"/>
    <w:pPr>
      <w:tabs>
        <w:tab w:val="num" w:pos="737"/>
      </w:tabs>
      <w:ind w:left="737" w:hanging="737"/>
    </w:pPr>
    <w:rPr>
      <w:rFonts w:eastAsiaTheme="minorHAnsi"/>
      <w:lang w:eastAsia="en-AU"/>
    </w:rPr>
  </w:style>
  <w:style w:type="paragraph" w:customStyle="1" w:styleId="AttachmentHeading1">
    <w:name w:val="Attachment Heading 1"/>
    <w:basedOn w:val="Normal"/>
    <w:rsid w:val="00105F4B"/>
    <w:pPr>
      <w:keepNext/>
      <w:tabs>
        <w:tab w:val="num" w:pos="737"/>
      </w:tabs>
      <w:ind w:left="737" w:hanging="737"/>
    </w:pPr>
    <w:rPr>
      <w:rFonts w:eastAsiaTheme="minorHAnsi"/>
      <w:b/>
      <w:bCs/>
      <w:caps/>
      <w:lang w:eastAsia="en-AU"/>
    </w:rPr>
  </w:style>
  <w:style w:type="paragraph" w:customStyle="1" w:styleId="AttachmentHeading3">
    <w:name w:val="Attachment Heading 3"/>
    <w:basedOn w:val="Normal"/>
    <w:rsid w:val="00105F4B"/>
    <w:pPr>
      <w:tabs>
        <w:tab w:val="num" w:pos="1474"/>
      </w:tabs>
      <w:ind w:left="1474" w:hanging="737"/>
    </w:pPr>
    <w:rPr>
      <w:rFonts w:eastAsiaTheme="minorHAnsi"/>
      <w:lang w:eastAsia="en-AU"/>
    </w:rPr>
  </w:style>
  <w:style w:type="character" w:customStyle="1" w:styleId="DefinedTerm">
    <w:name w:val="Defined Term"/>
    <w:basedOn w:val="DefaultParagraphFont"/>
    <w:uiPriority w:val="99"/>
    <w:rsid w:val="00105F4B"/>
    <w:rPr>
      <w:rFonts w:ascii="Arial" w:hAnsi="Arial" w:cs="Arial" w:hint="default"/>
      <w:b/>
      <w:bCs/>
    </w:rPr>
  </w:style>
  <w:style w:type="character" w:customStyle="1" w:styleId="st1">
    <w:name w:val="st1"/>
    <w:basedOn w:val="DefaultParagraphFont"/>
    <w:rsid w:val="00C21344"/>
  </w:style>
  <w:style w:type="paragraph" w:customStyle="1" w:styleId="a">
    <w:name w:val="(a)"/>
    <w:basedOn w:val="Normal"/>
    <w:qFormat/>
    <w:rsid w:val="00793D49"/>
    <w:pPr>
      <w:numPr>
        <w:numId w:val="7"/>
      </w:numPr>
      <w:tabs>
        <w:tab w:val="left" w:pos="1440"/>
      </w:tabs>
      <w:spacing w:before="240" w:after="60"/>
      <w:ind w:left="1440"/>
    </w:pPr>
  </w:style>
  <w:style w:type="paragraph" w:customStyle="1" w:styleId="A-2">
    <w:name w:val="(A)-2"/>
    <w:basedOn w:val="Normal"/>
    <w:qFormat/>
    <w:rsid w:val="00D471A3"/>
    <w:pPr>
      <w:numPr>
        <w:numId w:val="8"/>
      </w:numPr>
    </w:pPr>
  </w:style>
  <w:style w:type="paragraph" w:customStyle="1" w:styleId="i">
    <w:name w:val="(i)"/>
    <w:basedOn w:val="Normal"/>
    <w:qFormat/>
    <w:rsid w:val="00A97F60"/>
    <w:pPr>
      <w:numPr>
        <w:numId w:val="9"/>
      </w:numPr>
      <w:ind w:hanging="720"/>
    </w:pPr>
  </w:style>
  <w:style w:type="paragraph" w:customStyle="1" w:styleId="Arial8">
    <w:name w:val="Arial 8"/>
    <w:basedOn w:val="Normal"/>
    <w:qFormat/>
    <w:rsid w:val="00D471A3"/>
    <w:pPr>
      <w:ind w:left="1440" w:hanging="737"/>
    </w:pPr>
    <w:rPr>
      <w:i/>
      <w:sz w:val="16"/>
      <w:szCs w:val="16"/>
    </w:rPr>
  </w:style>
  <w:style w:type="character" w:customStyle="1" w:styleId="Bold">
    <w:name w:val="Bold"/>
    <w:rsid w:val="00D471A3"/>
    <w:rPr>
      <w:b/>
      <w:bCs/>
      <w:color w:val="auto"/>
    </w:rPr>
  </w:style>
  <w:style w:type="character" w:customStyle="1" w:styleId="BoldItalics">
    <w:name w:val="Bold Italics"/>
    <w:rsid w:val="00D471A3"/>
    <w:rPr>
      <w:b/>
      <w:bCs/>
      <w:i/>
      <w:iCs/>
      <w:color w:val="auto"/>
    </w:rPr>
  </w:style>
  <w:style w:type="character" w:customStyle="1" w:styleId="BoldItalicsUnderline">
    <w:name w:val="Bold Italics Underline"/>
    <w:rsid w:val="00D471A3"/>
    <w:rPr>
      <w:b/>
      <w:bCs/>
      <w:i/>
      <w:iCs/>
      <w:color w:val="auto"/>
      <w:u w:val="single"/>
    </w:rPr>
  </w:style>
  <w:style w:type="character" w:customStyle="1" w:styleId="BoldUnderline">
    <w:name w:val="Bold Underline"/>
    <w:rsid w:val="00D471A3"/>
    <w:rPr>
      <w:b/>
      <w:bCs/>
      <w:color w:val="auto"/>
      <w:u w:val="single"/>
    </w:rPr>
  </w:style>
  <w:style w:type="paragraph" w:customStyle="1" w:styleId="H1-Bold">
    <w:name w:val="H1-Bold"/>
    <w:basedOn w:val="Heading1"/>
    <w:qFormat/>
    <w:rsid w:val="00D471A3"/>
    <w:pPr>
      <w:numPr>
        <w:numId w:val="0"/>
      </w:numPr>
      <w:tabs>
        <w:tab w:val="left" w:pos="8550"/>
      </w:tabs>
      <w:contextualSpacing/>
    </w:pPr>
    <w:rPr>
      <w:sz w:val="28"/>
    </w:rPr>
  </w:style>
  <w:style w:type="paragraph" w:customStyle="1" w:styleId="H2-Numbered">
    <w:name w:val="H2-Numbered"/>
    <w:basedOn w:val="Heading2"/>
    <w:autoRedefine/>
    <w:qFormat/>
    <w:rsid w:val="00316987"/>
    <w:pPr>
      <w:numPr>
        <w:ilvl w:val="0"/>
        <w:numId w:val="10"/>
      </w:numPr>
      <w:tabs>
        <w:tab w:val="left" w:pos="720"/>
      </w:tabs>
      <w:spacing w:before="240"/>
      <w:ind w:left="1080" w:hanging="1080"/>
    </w:pPr>
    <w:rPr>
      <w:b/>
      <w:bCs/>
      <w:caps/>
      <w:sz w:val="22"/>
    </w:rPr>
  </w:style>
  <w:style w:type="paragraph" w:customStyle="1" w:styleId="H3-Bold">
    <w:name w:val="H3-Bold"/>
    <w:basedOn w:val="Heading3"/>
    <w:qFormat/>
    <w:rsid w:val="00386D24"/>
    <w:pPr>
      <w:numPr>
        <w:ilvl w:val="0"/>
        <w:numId w:val="0"/>
      </w:numPr>
      <w:spacing w:before="240" w:after="120"/>
      <w:ind w:left="720"/>
    </w:pPr>
    <w:rPr>
      <w:b/>
    </w:rPr>
  </w:style>
  <w:style w:type="paragraph" w:customStyle="1" w:styleId="H3-Arial">
    <w:name w:val="H3-Arial"/>
    <w:basedOn w:val="H3-Bold"/>
    <w:qFormat/>
    <w:rsid w:val="00D471A3"/>
    <w:rPr>
      <w:sz w:val="21"/>
    </w:rPr>
  </w:style>
  <w:style w:type="paragraph" w:customStyle="1" w:styleId="H3-underlined">
    <w:name w:val="H3-underlined"/>
    <w:basedOn w:val="Heading3"/>
    <w:qFormat/>
    <w:rsid w:val="00D471A3"/>
    <w:pPr>
      <w:numPr>
        <w:ilvl w:val="0"/>
        <w:numId w:val="0"/>
      </w:numPr>
    </w:pPr>
    <w:rPr>
      <w:u w:val="single"/>
    </w:rPr>
  </w:style>
  <w:style w:type="paragraph" w:customStyle="1" w:styleId="H3-Underlined-extraspace">
    <w:name w:val="H3-Underlined-extra space"/>
    <w:basedOn w:val="H3-underlined"/>
    <w:qFormat/>
    <w:rsid w:val="00D471A3"/>
    <w:pPr>
      <w:spacing w:before="240"/>
    </w:pPr>
  </w:style>
  <w:style w:type="paragraph" w:customStyle="1" w:styleId="Header2">
    <w:name w:val="Header2"/>
    <w:basedOn w:val="Normal"/>
    <w:rsid w:val="00D471A3"/>
    <w:pPr>
      <w:widowControl w:val="0"/>
      <w:jc w:val="right"/>
    </w:pPr>
    <w:rPr>
      <w:b/>
      <w:bCs/>
      <w:sz w:val="21"/>
      <w:szCs w:val="21"/>
    </w:rPr>
  </w:style>
  <w:style w:type="paragraph" w:customStyle="1" w:styleId="Headline">
    <w:name w:val="Headline"/>
    <w:basedOn w:val="Normal"/>
    <w:rsid w:val="00D471A3"/>
    <w:pPr>
      <w:spacing w:after="0"/>
      <w:jc w:val="right"/>
    </w:pPr>
    <w:rPr>
      <w:color w:val="0065C6"/>
      <w:sz w:val="26"/>
    </w:rPr>
  </w:style>
  <w:style w:type="character" w:customStyle="1" w:styleId="Indent2Char1">
    <w:name w:val="Indent 2 Char1"/>
    <w:link w:val="Indent2"/>
    <w:locked/>
    <w:rsid w:val="00D471A3"/>
    <w:rPr>
      <w:rFonts w:ascii="Verdana" w:hAnsi="Verdana" w:cs="Arial"/>
      <w:szCs w:val="19"/>
      <w:lang w:eastAsia="en-US"/>
    </w:rPr>
  </w:style>
  <w:style w:type="character" w:customStyle="1" w:styleId="Indent3Char">
    <w:name w:val="Indent 3 Char"/>
    <w:link w:val="Indent3"/>
    <w:rsid w:val="00D471A3"/>
    <w:rPr>
      <w:rFonts w:ascii="Verdana" w:hAnsi="Verdana" w:cs="Arial"/>
      <w:szCs w:val="19"/>
      <w:lang w:eastAsia="en-US"/>
    </w:rPr>
  </w:style>
  <w:style w:type="character" w:customStyle="1" w:styleId="Italics">
    <w:name w:val="Italics"/>
    <w:rsid w:val="00D471A3"/>
    <w:rPr>
      <w:i/>
      <w:iCs/>
      <w:color w:val="auto"/>
    </w:rPr>
  </w:style>
  <w:style w:type="character" w:customStyle="1" w:styleId="ItalicsUnderline">
    <w:name w:val="Italics Underline"/>
    <w:rsid w:val="00D471A3"/>
    <w:rPr>
      <w:i/>
      <w:iCs/>
      <w:color w:val="auto"/>
      <w:u w:val="single"/>
    </w:rPr>
  </w:style>
  <w:style w:type="paragraph" w:customStyle="1" w:styleId="Normal-Tab">
    <w:name w:val="Normal-Tab"/>
    <w:basedOn w:val="Normal"/>
    <w:qFormat/>
    <w:rsid w:val="00D471A3"/>
    <w:pPr>
      <w:ind w:left="1985"/>
    </w:pPr>
  </w:style>
  <w:style w:type="paragraph" w:customStyle="1" w:styleId="Notes-ourcustomerterms">
    <w:name w:val="Notes - our customer terms"/>
    <w:basedOn w:val="Normal"/>
    <w:next w:val="Indent2"/>
    <w:qFormat/>
    <w:rsid w:val="00D471A3"/>
    <w:pPr>
      <w:ind w:left="737"/>
    </w:pPr>
    <w:rPr>
      <w:i/>
      <w:sz w:val="18"/>
    </w:rPr>
  </w:style>
  <w:style w:type="paragraph" w:customStyle="1" w:styleId="Notes2-ourcustomerterms">
    <w:name w:val="Notes 2 - our customer terms"/>
    <w:basedOn w:val="Indent3"/>
    <w:next w:val="Normal"/>
    <w:qFormat/>
    <w:rsid w:val="00D471A3"/>
    <w:rPr>
      <w:i/>
      <w:sz w:val="18"/>
    </w:rPr>
  </w:style>
  <w:style w:type="paragraph" w:customStyle="1" w:styleId="numbered">
    <w:name w:val="numbered"/>
    <w:basedOn w:val="Normal"/>
    <w:autoRedefine/>
    <w:qFormat/>
    <w:rsid w:val="001E531B"/>
    <w:pPr>
      <w:numPr>
        <w:ilvl w:val="1"/>
        <w:numId w:val="13"/>
      </w:numPr>
      <w:tabs>
        <w:tab w:val="left" w:pos="720"/>
      </w:tabs>
      <w:ind w:hanging="720"/>
    </w:pPr>
  </w:style>
  <w:style w:type="paragraph" w:customStyle="1" w:styleId="numbered-4">
    <w:name w:val="numbered-4"/>
    <w:basedOn w:val="Normal"/>
    <w:autoRedefine/>
    <w:qFormat/>
    <w:rsid w:val="00793D49"/>
    <w:pPr>
      <w:numPr>
        <w:numId w:val="14"/>
      </w:numPr>
      <w:tabs>
        <w:tab w:val="left" w:pos="720"/>
      </w:tabs>
      <w:spacing w:before="240"/>
      <w:ind w:left="720" w:hanging="720"/>
    </w:pPr>
  </w:style>
  <w:style w:type="paragraph" w:customStyle="1" w:styleId="numbered-5">
    <w:name w:val="numbered-5"/>
    <w:basedOn w:val="numbered-4"/>
    <w:autoRedefine/>
    <w:qFormat/>
    <w:rsid w:val="006B0357"/>
    <w:pPr>
      <w:numPr>
        <w:numId w:val="15"/>
      </w:numPr>
      <w:ind w:left="720" w:hanging="720"/>
    </w:pPr>
    <w:rPr>
      <w:rFonts w:cs="Times New Roman"/>
      <w:szCs w:val="20"/>
      <w:lang w:val="sr-Latn-RS" w:eastAsia="sr-Latn-RS"/>
    </w:rPr>
  </w:style>
  <w:style w:type="paragraph" w:customStyle="1" w:styleId="numbered-6">
    <w:name w:val="numbered-6"/>
    <w:basedOn w:val="numbered-5"/>
    <w:autoRedefine/>
    <w:qFormat/>
    <w:rsid w:val="00386D24"/>
    <w:pPr>
      <w:numPr>
        <w:numId w:val="16"/>
      </w:numPr>
      <w:spacing w:before="120" w:after="120"/>
      <w:ind w:hanging="720"/>
    </w:pPr>
  </w:style>
  <w:style w:type="paragraph" w:customStyle="1" w:styleId="numbered-7">
    <w:name w:val="numbered-7"/>
    <w:basedOn w:val="numbered-6"/>
    <w:qFormat/>
    <w:rsid w:val="00DC6D57"/>
    <w:pPr>
      <w:numPr>
        <w:numId w:val="17"/>
      </w:numPr>
      <w:ind w:hanging="720"/>
    </w:pPr>
  </w:style>
  <w:style w:type="paragraph" w:customStyle="1" w:styleId="numbered-8">
    <w:name w:val="numbered-8"/>
    <w:basedOn w:val="numbered-7"/>
    <w:autoRedefine/>
    <w:qFormat/>
    <w:rsid w:val="001C4B0F"/>
    <w:pPr>
      <w:numPr>
        <w:numId w:val="18"/>
      </w:numPr>
      <w:ind w:hanging="720"/>
    </w:pPr>
  </w:style>
  <w:style w:type="paragraph" w:customStyle="1" w:styleId="numbered-9">
    <w:name w:val="numbered-9"/>
    <w:basedOn w:val="numbered-8"/>
    <w:qFormat/>
    <w:rsid w:val="007C6B0B"/>
    <w:pPr>
      <w:numPr>
        <w:numId w:val="19"/>
      </w:numPr>
      <w:ind w:hanging="720"/>
    </w:pPr>
  </w:style>
  <w:style w:type="paragraph" w:customStyle="1" w:styleId="numbered-10">
    <w:name w:val="numbered-10"/>
    <w:basedOn w:val="numbered-9"/>
    <w:autoRedefine/>
    <w:qFormat/>
    <w:rsid w:val="007C6B0B"/>
    <w:pPr>
      <w:numPr>
        <w:numId w:val="20"/>
      </w:numPr>
      <w:ind w:hanging="720"/>
    </w:pPr>
  </w:style>
  <w:style w:type="paragraph" w:customStyle="1" w:styleId="numbered-11">
    <w:name w:val="numbered-11"/>
    <w:basedOn w:val="numbered-10"/>
    <w:autoRedefine/>
    <w:qFormat/>
    <w:rsid w:val="007C6B0B"/>
    <w:pPr>
      <w:numPr>
        <w:numId w:val="21"/>
      </w:numPr>
      <w:ind w:hanging="720"/>
    </w:pPr>
  </w:style>
  <w:style w:type="paragraph" w:customStyle="1" w:styleId="numbered-12">
    <w:name w:val="numbered-12"/>
    <w:basedOn w:val="numbered-11"/>
    <w:autoRedefine/>
    <w:qFormat/>
    <w:rsid w:val="007C6B0B"/>
    <w:pPr>
      <w:numPr>
        <w:numId w:val="22"/>
      </w:numPr>
      <w:ind w:left="720" w:hanging="720"/>
    </w:pPr>
  </w:style>
  <w:style w:type="paragraph" w:customStyle="1" w:styleId="numbered-13">
    <w:name w:val="numbered-13"/>
    <w:basedOn w:val="numbered-12"/>
    <w:autoRedefine/>
    <w:qFormat/>
    <w:rsid w:val="00DC6D57"/>
    <w:pPr>
      <w:numPr>
        <w:numId w:val="23"/>
      </w:numPr>
      <w:ind w:left="720" w:hanging="720"/>
    </w:pPr>
  </w:style>
  <w:style w:type="paragraph" w:customStyle="1" w:styleId="numbered-2">
    <w:name w:val="numbered-2"/>
    <w:basedOn w:val="numbered"/>
    <w:qFormat/>
    <w:rsid w:val="00F8182A"/>
    <w:pPr>
      <w:numPr>
        <w:ilvl w:val="0"/>
        <w:numId w:val="24"/>
      </w:numPr>
      <w:ind w:hanging="720"/>
    </w:pPr>
  </w:style>
  <w:style w:type="paragraph" w:customStyle="1" w:styleId="numbered-3">
    <w:name w:val="numbered-3"/>
    <w:basedOn w:val="Normal"/>
    <w:autoRedefine/>
    <w:qFormat/>
    <w:rsid w:val="00793D49"/>
    <w:pPr>
      <w:numPr>
        <w:numId w:val="25"/>
      </w:numPr>
      <w:spacing w:before="240" w:after="120"/>
      <w:ind w:left="720" w:hanging="720"/>
    </w:pPr>
  </w:style>
  <w:style w:type="paragraph" w:customStyle="1" w:styleId="TableNote">
    <w:name w:val="Table Note"/>
    <w:basedOn w:val="table2"/>
    <w:rsid w:val="00D471A3"/>
    <w:rPr>
      <w:szCs w:val="18"/>
    </w:rPr>
  </w:style>
  <w:style w:type="paragraph" w:customStyle="1" w:styleId="TableRowHeading">
    <w:name w:val="Table Row Heading"/>
    <w:basedOn w:val="table1"/>
    <w:rsid w:val="00D471A3"/>
    <w:pPr>
      <w:jc w:val="center"/>
    </w:pPr>
    <w:rPr>
      <w:caps/>
    </w:rPr>
  </w:style>
  <w:style w:type="paragraph" w:customStyle="1" w:styleId="table2bold-onlyforheadingswithincell-notrowheading">
    <w:name w:val="table2_bold - only for headings within cell - not row heading"/>
    <w:basedOn w:val="table2"/>
    <w:next w:val="Normal"/>
    <w:qFormat/>
    <w:rsid w:val="00D471A3"/>
    <w:rPr>
      <w:b/>
    </w:rPr>
  </w:style>
  <w:style w:type="paragraph" w:customStyle="1" w:styleId="table2boldleft">
    <w:name w:val="table2_bold_left"/>
    <w:basedOn w:val="table2"/>
    <w:next w:val="Normal"/>
    <w:qFormat/>
    <w:rsid w:val="00D471A3"/>
  </w:style>
  <w:style w:type="paragraph" w:customStyle="1" w:styleId="table2boldright">
    <w:name w:val="table2_bold_right"/>
    <w:basedOn w:val="table2"/>
    <w:qFormat/>
    <w:rsid w:val="00D471A3"/>
    <w:pPr>
      <w:jc w:val="right"/>
    </w:pPr>
    <w:rPr>
      <w:b/>
    </w:rPr>
  </w:style>
  <w:style w:type="paragraph" w:customStyle="1" w:styleId="table2centred">
    <w:name w:val="table2_centred"/>
    <w:basedOn w:val="table2"/>
    <w:next w:val="Normal"/>
    <w:qFormat/>
    <w:rsid w:val="00D471A3"/>
    <w:pPr>
      <w:jc w:val="center"/>
    </w:pPr>
  </w:style>
  <w:style w:type="paragraph" w:customStyle="1" w:styleId="TelstraLogo">
    <w:name w:val="Telstra Logo"/>
    <w:basedOn w:val="Normal"/>
    <w:rsid w:val="00D471A3"/>
    <w:pPr>
      <w:jc w:val="right"/>
    </w:pPr>
  </w:style>
  <w:style w:type="character" w:customStyle="1" w:styleId="Underline">
    <w:name w:val="Underline"/>
    <w:rsid w:val="00D471A3"/>
    <w:rPr>
      <w:color w:val="auto"/>
      <w:u w:val="single"/>
    </w:rPr>
  </w:style>
  <w:style w:type="character" w:styleId="UnresolvedMention">
    <w:name w:val="Unresolved Mention"/>
    <w:basedOn w:val="DefaultParagraphFont"/>
    <w:uiPriority w:val="99"/>
    <w:semiHidden/>
    <w:unhideWhenUsed/>
    <w:rsid w:val="00D471A3"/>
    <w:rPr>
      <w:color w:val="605E5C"/>
      <w:shd w:val="clear" w:color="auto" w:fill="E1DFDD"/>
    </w:rPr>
  </w:style>
  <w:style w:type="character" w:customStyle="1" w:styleId="UnresolvedMention1">
    <w:name w:val="Unresolved Mention1"/>
    <w:basedOn w:val="DefaultParagraphFont"/>
    <w:uiPriority w:val="99"/>
    <w:semiHidden/>
    <w:unhideWhenUsed/>
    <w:rsid w:val="00D471A3"/>
    <w:rPr>
      <w:color w:val="605E5C"/>
      <w:shd w:val="clear" w:color="auto" w:fill="E1DFDD"/>
    </w:rPr>
  </w:style>
  <w:style w:type="paragraph" w:customStyle="1" w:styleId="numbered-14">
    <w:name w:val="numbered-14"/>
    <w:basedOn w:val="numbered-13"/>
    <w:autoRedefine/>
    <w:qFormat/>
    <w:rsid w:val="00DC6D57"/>
    <w:pPr>
      <w:numPr>
        <w:numId w:val="28"/>
      </w:numPr>
      <w:ind w:hanging="720"/>
    </w:pPr>
  </w:style>
  <w:style w:type="paragraph" w:styleId="List">
    <w:name w:val="List"/>
    <w:basedOn w:val="Normal"/>
    <w:semiHidden/>
    <w:unhideWhenUsed/>
    <w:rsid w:val="00BF1CFA"/>
    <w:pPr>
      <w:ind w:left="360" w:hanging="360"/>
      <w:contextualSpacing/>
    </w:pPr>
  </w:style>
  <w:style w:type="paragraph" w:customStyle="1" w:styleId="numbered-15">
    <w:name w:val="numbered-15"/>
    <w:basedOn w:val="numbered-14"/>
    <w:autoRedefine/>
    <w:qFormat/>
    <w:rsid w:val="00135687"/>
    <w:pPr>
      <w:numPr>
        <w:numId w:val="29"/>
      </w:numPr>
      <w:ind w:hanging="720"/>
    </w:pPr>
  </w:style>
  <w:style w:type="paragraph" w:customStyle="1" w:styleId="numbered-16">
    <w:name w:val="numbered-16"/>
    <w:basedOn w:val="numbered-15"/>
    <w:autoRedefine/>
    <w:qFormat/>
    <w:rsid w:val="001B7203"/>
    <w:pPr>
      <w:numPr>
        <w:numId w:val="30"/>
      </w:numPr>
      <w:spacing w:before="0"/>
      <w:ind w:hanging="720"/>
    </w:pPr>
  </w:style>
  <w:style w:type="paragraph" w:customStyle="1" w:styleId="numbered-17">
    <w:name w:val="numbered-17"/>
    <w:basedOn w:val="numbered-16"/>
    <w:autoRedefine/>
    <w:qFormat/>
    <w:rsid w:val="001B7203"/>
    <w:pPr>
      <w:numPr>
        <w:numId w:val="31"/>
      </w:numPr>
      <w:ind w:hanging="720"/>
    </w:pPr>
  </w:style>
  <w:style w:type="paragraph" w:customStyle="1" w:styleId="numbered-18">
    <w:name w:val="numbered-18"/>
    <w:basedOn w:val="numbered-17"/>
    <w:autoRedefine/>
    <w:qFormat/>
    <w:rsid w:val="001C4B0F"/>
    <w:pPr>
      <w:numPr>
        <w:numId w:val="32"/>
      </w:numPr>
      <w:ind w:left="720" w:hanging="720"/>
    </w:pPr>
  </w:style>
  <w:style w:type="paragraph" w:customStyle="1" w:styleId="numbered-19">
    <w:name w:val="numbered-19"/>
    <w:basedOn w:val="numbered-18"/>
    <w:qFormat/>
    <w:rsid w:val="00A80111"/>
    <w:pPr>
      <w:numPr>
        <w:numId w:val="33"/>
      </w:numPr>
      <w:ind w:hanging="720"/>
    </w:pPr>
  </w:style>
  <w:style w:type="paragraph" w:customStyle="1" w:styleId="Stylenumbered-6">
    <w:name w:val="Style numbered-6 +"/>
    <w:basedOn w:val="numbered-6"/>
    <w:rsid w:val="00D1522F"/>
  </w:style>
  <w:style w:type="paragraph" w:customStyle="1" w:styleId="Stylenumbered-7Before6pt">
    <w:name w:val="Style numbered-7 + Before:  6 pt"/>
    <w:basedOn w:val="numbered-7"/>
    <w:rsid w:val="00D1522F"/>
  </w:style>
  <w:style w:type="paragraph" w:customStyle="1" w:styleId="StyleH3-BoldAfter18pt">
    <w:name w:val="Style H3-Bold + After:  18 pt"/>
    <w:basedOn w:val="H3-Bold"/>
    <w:rsid w:val="00793D49"/>
    <w:pPr>
      <w:spacing w:after="60"/>
    </w:pPr>
  </w:style>
  <w:style w:type="paragraph" w:customStyle="1" w:styleId="StyleH3-BoldLinespacing15lines">
    <w:name w:val="Style H3-Bold + Line spacing:  1.5 lines"/>
    <w:basedOn w:val="H3-Bold"/>
    <w:rsid w:val="00386D24"/>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7085">
      <w:bodyDiv w:val="1"/>
      <w:marLeft w:val="0"/>
      <w:marRight w:val="0"/>
      <w:marTop w:val="0"/>
      <w:marBottom w:val="0"/>
      <w:divBdr>
        <w:top w:val="none" w:sz="0" w:space="0" w:color="auto"/>
        <w:left w:val="none" w:sz="0" w:space="0" w:color="auto"/>
        <w:bottom w:val="none" w:sz="0" w:space="0" w:color="auto"/>
        <w:right w:val="none" w:sz="0" w:space="0" w:color="auto"/>
      </w:divBdr>
    </w:div>
    <w:div w:id="96874402">
      <w:bodyDiv w:val="1"/>
      <w:marLeft w:val="0"/>
      <w:marRight w:val="0"/>
      <w:marTop w:val="0"/>
      <w:marBottom w:val="0"/>
      <w:divBdr>
        <w:top w:val="none" w:sz="0" w:space="0" w:color="auto"/>
        <w:left w:val="none" w:sz="0" w:space="0" w:color="auto"/>
        <w:bottom w:val="none" w:sz="0" w:space="0" w:color="auto"/>
        <w:right w:val="none" w:sz="0" w:space="0" w:color="auto"/>
      </w:divBdr>
    </w:div>
    <w:div w:id="109670375">
      <w:bodyDiv w:val="1"/>
      <w:marLeft w:val="0"/>
      <w:marRight w:val="0"/>
      <w:marTop w:val="0"/>
      <w:marBottom w:val="0"/>
      <w:divBdr>
        <w:top w:val="none" w:sz="0" w:space="0" w:color="auto"/>
        <w:left w:val="none" w:sz="0" w:space="0" w:color="auto"/>
        <w:bottom w:val="none" w:sz="0" w:space="0" w:color="auto"/>
        <w:right w:val="none" w:sz="0" w:space="0" w:color="auto"/>
      </w:divBdr>
    </w:div>
    <w:div w:id="112678971">
      <w:bodyDiv w:val="1"/>
      <w:marLeft w:val="0"/>
      <w:marRight w:val="0"/>
      <w:marTop w:val="0"/>
      <w:marBottom w:val="0"/>
      <w:divBdr>
        <w:top w:val="none" w:sz="0" w:space="0" w:color="auto"/>
        <w:left w:val="none" w:sz="0" w:space="0" w:color="auto"/>
        <w:bottom w:val="none" w:sz="0" w:space="0" w:color="auto"/>
        <w:right w:val="none" w:sz="0" w:space="0" w:color="auto"/>
      </w:divBdr>
    </w:div>
    <w:div w:id="136457171">
      <w:bodyDiv w:val="1"/>
      <w:marLeft w:val="0"/>
      <w:marRight w:val="0"/>
      <w:marTop w:val="0"/>
      <w:marBottom w:val="0"/>
      <w:divBdr>
        <w:top w:val="none" w:sz="0" w:space="0" w:color="auto"/>
        <w:left w:val="none" w:sz="0" w:space="0" w:color="auto"/>
        <w:bottom w:val="none" w:sz="0" w:space="0" w:color="auto"/>
        <w:right w:val="none" w:sz="0" w:space="0" w:color="auto"/>
      </w:divBdr>
    </w:div>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176236181">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220336257">
      <w:bodyDiv w:val="1"/>
      <w:marLeft w:val="0"/>
      <w:marRight w:val="0"/>
      <w:marTop w:val="0"/>
      <w:marBottom w:val="0"/>
      <w:divBdr>
        <w:top w:val="none" w:sz="0" w:space="0" w:color="auto"/>
        <w:left w:val="none" w:sz="0" w:space="0" w:color="auto"/>
        <w:bottom w:val="none" w:sz="0" w:space="0" w:color="auto"/>
        <w:right w:val="none" w:sz="0" w:space="0" w:color="auto"/>
      </w:divBdr>
    </w:div>
    <w:div w:id="226965564">
      <w:bodyDiv w:val="1"/>
      <w:marLeft w:val="0"/>
      <w:marRight w:val="0"/>
      <w:marTop w:val="0"/>
      <w:marBottom w:val="0"/>
      <w:divBdr>
        <w:top w:val="none" w:sz="0" w:space="0" w:color="auto"/>
        <w:left w:val="none" w:sz="0" w:space="0" w:color="auto"/>
        <w:bottom w:val="none" w:sz="0" w:space="0" w:color="auto"/>
        <w:right w:val="none" w:sz="0" w:space="0" w:color="auto"/>
      </w:divBdr>
      <w:divsChild>
        <w:div w:id="1297682066">
          <w:marLeft w:val="0"/>
          <w:marRight w:val="0"/>
          <w:marTop w:val="0"/>
          <w:marBottom w:val="0"/>
          <w:divBdr>
            <w:top w:val="none" w:sz="0" w:space="0" w:color="auto"/>
            <w:left w:val="none" w:sz="0" w:space="0" w:color="auto"/>
            <w:bottom w:val="none" w:sz="0" w:space="0" w:color="auto"/>
            <w:right w:val="none" w:sz="0" w:space="0" w:color="auto"/>
          </w:divBdr>
          <w:divsChild>
            <w:div w:id="11814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5631">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1179726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11094466">
      <w:bodyDiv w:val="1"/>
      <w:marLeft w:val="0"/>
      <w:marRight w:val="0"/>
      <w:marTop w:val="0"/>
      <w:marBottom w:val="0"/>
      <w:divBdr>
        <w:top w:val="none" w:sz="0" w:space="0" w:color="auto"/>
        <w:left w:val="none" w:sz="0" w:space="0" w:color="auto"/>
        <w:bottom w:val="none" w:sz="0" w:space="0" w:color="auto"/>
        <w:right w:val="none" w:sz="0" w:space="0" w:color="auto"/>
      </w:divBdr>
    </w:div>
    <w:div w:id="825972108">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68028935">
      <w:bodyDiv w:val="1"/>
      <w:marLeft w:val="0"/>
      <w:marRight w:val="0"/>
      <w:marTop w:val="0"/>
      <w:marBottom w:val="0"/>
      <w:divBdr>
        <w:top w:val="none" w:sz="0" w:space="0" w:color="auto"/>
        <w:left w:val="none" w:sz="0" w:space="0" w:color="auto"/>
        <w:bottom w:val="none" w:sz="0" w:space="0" w:color="auto"/>
        <w:right w:val="none" w:sz="0" w:space="0" w:color="auto"/>
      </w:divBdr>
      <w:divsChild>
        <w:div w:id="1155991183">
          <w:marLeft w:val="0"/>
          <w:marRight w:val="0"/>
          <w:marTop w:val="0"/>
          <w:marBottom w:val="0"/>
          <w:divBdr>
            <w:top w:val="none" w:sz="0" w:space="0" w:color="auto"/>
            <w:left w:val="none" w:sz="0" w:space="0" w:color="auto"/>
            <w:bottom w:val="none" w:sz="0" w:space="0" w:color="auto"/>
            <w:right w:val="none" w:sz="0" w:space="0" w:color="auto"/>
          </w:divBdr>
          <w:divsChild>
            <w:div w:id="13742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07882993">
      <w:bodyDiv w:val="1"/>
      <w:marLeft w:val="0"/>
      <w:marRight w:val="0"/>
      <w:marTop w:val="0"/>
      <w:marBottom w:val="0"/>
      <w:divBdr>
        <w:top w:val="none" w:sz="0" w:space="0" w:color="auto"/>
        <w:left w:val="none" w:sz="0" w:space="0" w:color="auto"/>
        <w:bottom w:val="none" w:sz="0" w:space="0" w:color="auto"/>
        <w:right w:val="none" w:sz="0" w:space="0" w:color="auto"/>
      </w:divBdr>
    </w:div>
    <w:div w:id="910118511">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960838957">
      <w:bodyDiv w:val="1"/>
      <w:marLeft w:val="0"/>
      <w:marRight w:val="0"/>
      <w:marTop w:val="0"/>
      <w:marBottom w:val="0"/>
      <w:divBdr>
        <w:top w:val="none" w:sz="0" w:space="0" w:color="auto"/>
        <w:left w:val="none" w:sz="0" w:space="0" w:color="auto"/>
        <w:bottom w:val="none" w:sz="0" w:space="0" w:color="auto"/>
        <w:right w:val="none" w:sz="0" w:space="0" w:color="auto"/>
      </w:divBdr>
    </w:div>
    <w:div w:id="962806454">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41704613">
      <w:bodyDiv w:val="1"/>
      <w:marLeft w:val="0"/>
      <w:marRight w:val="0"/>
      <w:marTop w:val="0"/>
      <w:marBottom w:val="0"/>
      <w:divBdr>
        <w:top w:val="none" w:sz="0" w:space="0" w:color="auto"/>
        <w:left w:val="none" w:sz="0" w:space="0" w:color="auto"/>
        <w:bottom w:val="none" w:sz="0" w:space="0" w:color="auto"/>
        <w:right w:val="none" w:sz="0" w:space="0" w:color="auto"/>
      </w:divBdr>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28956278">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27798339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365861208">
      <w:bodyDiv w:val="1"/>
      <w:marLeft w:val="0"/>
      <w:marRight w:val="0"/>
      <w:marTop w:val="0"/>
      <w:marBottom w:val="0"/>
      <w:divBdr>
        <w:top w:val="none" w:sz="0" w:space="0" w:color="auto"/>
        <w:left w:val="none" w:sz="0" w:space="0" w:color="auto"/>
        <w:bottom w:val="none" w:sz="0" w:space="0" w:color="auto"/>
        <w:right w:val="none" w:sz="0" w:space="0" w:color="auto"/>
      </w:divBdr>
    </w:div>
    <w:div w:id="1368219014">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432050543">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0366062">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62201234">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66609164">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79447141">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12886553">
      <w:bodyDiv w:val="1"/>
      <w:marLeft w:val="0"/>
      <w:marRight w:val="0"/>
      <w:marTop w:val="0"/>
      <w:marBottom w:val="0"/>
      <w:divBdr>
        <w:top w:val="none" w:sz="0" w:space="0" w:color="auto"/>
        <w:left w:val="none" w:sz="0" w:space="0" w:color="auto"/>
        <w:bottom w:val="none" w:sz="0" w:space="0" w:color="auto"/>
        <w:right w:val="none" w:sz="0" w:space="0" w:color="auto"/>
      </w:divBdr>
    </w:div>
    <w:div w:id="1921450688">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1932277083">
      <w:bodyDiv w:val="1"/>
      <w:marLeft w:val="0"/>
      <w:marRight w:val="0"/>
      <w:marTop w:val="0"/>
      <w:marBottom w:val="0"/>
      <w:divBdr>
        <w:top w:val="none" w:sz="0" w:space="0" w:color="auto"/>
        <w:left w:val="none" w:sz="0" w:space="0" w:color="auto"/>
        <w:bottom w:val="none" w:sz="0" w:space="0" w:color="auto"/>
        <w:right w:val="none" w:sz="0" w:space="0" w:color="auto"/>
      </w:divBdr>
    </w:div>
    <w:div w:id="2013560283">
      <w:bodyDiv w:val="1"/>
      <w:marLeft w:val="0"/>
      <w:marRight w:val="0"/>
      <w:marTop w:val="0"/>
      <w:marBottom w:val="0"/>
      <w:divBdr>
        <w:top w:val="none" w:sz="0" w:space="0" w:color="auto"/>
        <w:left w:val="none" w:sz="0" w:space="0" w:color="auto"/>
        <w:bottom w:val="none" w:sz="0" w:space="0" w:color="auto"/>
        <w:right w:val="none" w:sz="0" w:space="0" w:color="auto"/>
      </w:divBdr>
    </w:div>
    <w:div w:id="2063820034">
      <w:bodyDiv w:val="1"/>
      <w:marLeft w:val="0"/>
      <w:marRight w:val="0"/>
      <w:marTop w:val="0"/>
      <w:marBottom w:val="0"/>
      <w:divBdr>
        <w:top w:val="none" w:sz="0" w:space="0" w:color="auto"/>
        <w:left w:val="none" w:sz="0" w:space="0" w:color="auto"/>
        <w:bottom w:val="none" w:sz="0" w:space="0" w:color="auto"/>
        <w:right w:val="none" w:sz="0" w:space="0" w:color="auto"/>
      </w:divBdr>
    </w:div>
    <w:div w:id="20946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cumulocity.com/dev-centre" TargetMode="External"/><Relationship Id="rId3" Type="http://schemas.openxmlformats.org/officeDocument/2006/relationships/customXml" Target="../customXml/item3.xml"/><Relationship Id="rId21" Type="http://schemas.openxmlformats.org/officeDocument/2006/relationships/hyperlink" Target="http://www.telstra.com.au/customerterms/bus_government.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telstra.com.au/content/dam/tcom/business-enterprise/machine-to-machine/pdf/telstra-m2m-certified-devices-module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au/customerterms/bus_government.ht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uycloud.telstra.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buyiot.telstra.com/"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telstra.com.au/customer-terms/business-government/index.htm" TargetMode="External"/><Relationship Id="rId27" Type="http://schemas.openxmlformats.org/officeDocument/2006/relationships/hyperlink" Target="https://www.telstra.com.au/customer-terms/business-government" TargetMode="External"/><Relationship Id="rId30" Type="http://schemas.openxmlformats.org/officeDocument/2006/relationships/footer" Target="footer5.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 W o r k i n g ! 7 1 6 7 3 6 3 8 . 2 < / d o c u m e n t i d >  
     < s e n d e r i d > J P E R I E R < / s e n d e r i d >  
     < s e n d e r e m a i l > J P E R I E R @ M C C U L L O U G H . C O M . A U < / s e n d e r e m a i l >  
     < l a s t m o d i f i e d > 2 0 2 3 - 1 0 - 2 0 T 2 1 : 1 0 : 0 0 . 0 0 0 0 0 0 0 + 1 1 : 0 0 < / l a s t m o d i f i e d >  
     < d a t a b a s e > W o r k i n g < / 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AATUC-1823800632-56484</_dlc_DocId>
    <_dlc_DocIdUrl xmlns="2a7a03ce-2042-4c5f-90e9-1f29c56988a9">
      <Url>https://teamtelstra.sharepoint.com/sites/DigitalSystems/_layouts/15/DocIdRedir.aspx?ID=AATUC-1823800632-56484</Url>
      <Description>AATUC-1823800632-56484</Description>
    </_dlc_DocIdUrl>
  </documentManagement>
</p:properties>
</file>

<file path=customXml/itemProps1.xml><?xml version="1.0" encoding="utf-8"?>
<ds:datastoreItem xmlns:ds="http://schemas.openxmlformats.org/officeDocument/2006/customXml" ds:itemID="{4D0D86AC-DB3F-41E9-8D85-A8EAD0BF8D1F}">
  <ds:schemaRefs>
    <ds:schemaRef ds:uri="http://schemas.openxmlformats.org/officeDocument/2006/bibliography"/>
  </ds:schemaRefs>
</ds:datastoreItem>
</file>

<file path=customXml/itemProps2.xml><?xml version="1.0" encoding="utf-8"?>
<ds:datastoreItem xmlns:ds="http://schemas.openxmlformats.org/officeDocument/2006/customXml" ds:itemID="{9E4FF73D-5FDD-4C1D-8DF8-D8CD1F7FAEFA}">
  <ds:schemaRefs>
    <ds:schemaRef ds:uri="http://www.imanage.com/work/xmlschema"/>
  </ds:schemaRefs>
</ds:datastoreItem>
</file>

<file path=customXml/itemProps3.xml><?xml version="1.0" encoding="utf-8"?>
<ds:datastoreItem xmlns:ds="http://schemas.openxmlformats.org/officeDocument/2006/customXml" ds:itemID="{91B76BF5-3FE4-4A2F-96E0-EED8C0A6F249}">
  <ds:schemaRefs>
    <ds:schemaRef ds:uri="http://schemas.microsoft.com/sharepoint/events"/>
  </ds:schemaRefs>
</ds:datastoreItem>
</file>

<file path=customXml/itemProps4.xml><?xml version="1.0" encoding="utf-8"?>
<ds:datastoreItem xmlns:ds="http://schemas.openxmlformats.org/officeDocument/2006/customXml" ds:itemID="{0CBB46EF-6430-4ECE-9C16-9B3CE31C3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6.xml><?xml version="1.0" encoding="utf-8"?>
<ds:datastoreItem xmlns:ds="http://schemas.openxmlformats.org/officeDocument/2006/customXml" ds:itemID="{DD2F3827-058B-485C-9061-6C53B66808D6}">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6530</Words>
  <Characters>35197</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OUR CUSTOMER TERMS CLOUD SERVICES – TELSTRA INTERNET OF THINGS</vt:lpstr>
    </vt:vector>
  </TitlesOfParts>
  <Company/>
  <LinksUpToDate>false</LinksUpToDate>
  <CharactersWithSpaces>41644</CharactersWithSpaces>
  <SharedDoc>false</SharedDoc>
  <HyperlinkBase/>
  <HLinks>
    <vt:vector size="1200" baseType="variant">
      <vt:variant>
        <vt:i4>6684786</vt:i4>
      </vt:variant>
      <vt:variant>
        <vt:i4>1077</vt:i4>
      </vt:variant>
      <vt:variant>
        <vt:i4>0</vt:i4>
      </vt:variant>
      <vt:variant>
        <vt:i4>5</vt:i4>
      </vt:variant>
      <vt:variant>
        <vt:lpwstr>http://www.telstra.com/office365smb/subscriptionchange</vt:lpwstr>
      </vt:variant>
      <vt:variant>
        <vt:lpwstr/>
      </vt:variant>
      <vt:variant>
        <vt:i4>6684782</vt:i4>
      </vt:variant>
      <vt:variant>
        <vt:i4>1071</vt:i4>
      </vt:variant>
      <vt:variant>
        <vt:i4>0</vt:i4>
      </vt:variant>
      <vt:variant>
        <vt:i4>5</vt:i4>
      </vt:variant>
      <vt:variant>
        <vt:lpwstr>http://www.telstra.com/office365smb/onlineform</vt:lpwstr>
      </vt:variant>
      <vt:variant>
        <vt:lpwstr/>
      </vt:variant>
      <vt:variant>
        <vt:i4>2293878</vt:i4>
      </vt:variant>
      <vt:variant>
        <vt:i4>1068</vt:i4>
      </vt:variant>
      <vt:variant>
        <vt:i4>0</vt:i4>
      </vt:variant>
      <vt:variant>
        <vt:i4>5</vt:i4>
      </vt:variant>
      <vt:variant>
        <vt:lpwstr>http://www.telstra.com/t-suite</vt:lpwstr>
      </vt:variant>
      <vt:variant>
        <vt:lpwstr/>
      </vt:variant>
      <vt:variant>
        <vt:i4>6226009</vt:i4>
      </vt:variant>
      <vt:variant>
        <vt:i4>1053</vt:i4>
      </vt:variant>
      <vt:variant>
        <vt:i4>0</vt:i4>
      </vt:variant>
      <vt:variant>
        <vt:i4>5</vt:i4>
      </vt:variant>
      <vt:variant>
        <vt:lpwstr>http://microsoft.com/licensing/contracts</vt:lpwstr>
      </vt:variant>
      <vt:variant>
        <vt:lpwstr/>
      </vt:variant>
      <vt:variant>
        <vt:i4>8323114</vt:i4>
      </vt:variant>
      <vt:variant>
        <vt:i4>1050</vt:i4>
      </vt:variant>
      <vt:variant>
        <vt:i4>0</vt:i4>
      </vt:variant>
      <vt:variant>
        <vt:i4>5</vt:i4>
      </vt:variant>
      <vt:variant>
        <vt:lpwstr>http://windows.microsoft.com/en-US/windows/help/genuine/faq</vt:lpwstr>
      </vt:variant>
      <vt:variant>
        <vt:lpwstr/>
      </vt:variant>
      <vt:variant>
        <vt:i4>2293878</vt:i4>
      </vt:variant>
      <vt:variant>
        <vt:i4>1047</vt:i4>
      </vt:variant>
      <vt:variant>
        <vt:i4>0</vt:i4>
      </vt:variant>
      <vt:variant>
        <vt:i4>5</vt:i4>
      </vt:variant>
      <vt:variant>
        <vt:lpwstr>http://www.telstra.com/t-suite</vt:lpwstr>
      </vt:variant>
      <vt:variant>
        <vt:lpwstr/>
      </vt:variant>
      <vt:variant>
        <vt:i4>2293878</vt:i4>
      </vt:variant>
      <vt:variant>
        <vt:i4>1044</vt:i4>
      </vt:variant>
      <vt:variant>
        <vt:i4>0</vt:i4>
      </vt:variant>
      <vt:variant>
        <vt:i4>5</vt:i4>
      </vt:variant>
      <vt:variant>
        <vt:lpwstr>http://www.telstra.com/t-suite</vt:lpwstr>
      </vt:variant>
      <vt:variant>
        <vt:lpwstr/>
      </vt:variant>
      <vt:variant>
        <vt:i4>2293878</vt:i4>
      </vt:variant>
      <vt:variant>
        <vt:i4>1041</vt:i4>
      </vt:variant>
      <vt:variant>
        <vt:i4>0</vt:i4>
      </vt:variant>
      <vt:variant>
        <vt:i4>5</vt:i4>
      </vt:variant>
      <vt:variant>
        <vt:lpwstr>http://www.telstra.com/t-suite</vt:lpwstr>
      </vt:variant>
      <vt:variant>
        <vt:lpwstr/>
      </vt:variant>
      <vt:variant>
        <vt:i4>2293878</vt:i4>
      </vt:variant>
      <vt:variant>
        <vt:i4>1038</vt:i4>
      </vt:variant>
      <vt:variant>
        <vt:i4>0</vt:i4>
      </vt:variant>
      <vt:variant>
        <vt:i4>5</vt:i4>
      </vt:variant>
      <vt:variant>
        <vt:lpwstr>http://www.telstra.com/t-suite</vt:lpwstr>
      </vt:variant>
      <vt:variant>
        <vt:lpwstr/>
      </vt:variant>
      <vt:variant>
        <vt:i4>2293878</vt:i4>
      </vt:variant>
      <vt:variant>
        <vt:i4>1029</vt:i4>
      </vt:variant>
      <vt:variant>
        <vt:i4>0</vt:i4>
      </vt:variant>
      <vt:variant>
        <vt:i4>5</vt:i4>
      </vt:variant>
      <vt:variant>
        <vt:lpwstr>http://www.telstra.com/t-suite</vt:lpwstr>
      </vt:variant>
      <vt:variant>
        <vt:lpwstr/>
      </vt:variant>
      <vt:variant>
        <vt:i4>2293878</vt:i4>
      </vt:variant>
      <vt:variant>
        <vt:i4>1026</vt:i4>
      </vt:variant>
      <vt:variant>
        <vt:i4>0</vt:i4>
      </vt:variant>
      <vt:variant>
        <vt:i4>5</vt:i4>
      </vt:variant>
      <vt:variant>
        <vt:lpwstr>http://www.telstra.com/t-suite</vt:lpwstr>
      </vt:variant>
      <vt:variant>
        <vt:lpwstr/>
      </vt:variant>
      <vt:variant>
        <vt:i4>4390912</vt:i4>
      </vt:variant>
      <vt:variant>
        <vt:i4>1023</vt:i4>
      </vt:variant>
      <vt:variant>
        <vt:i4>0</vt:i4>
      </vt:variant>
      <vt:variant>
        <vt:i4>5</vt:i4>
      </vt:variant>
      <vt:variant>
        <vt:lpwstr>https://www.yammer.com/about/privacy</vt:lpwstr>
      </vt:variant>
      <vt:variant>
        <vt:lpwstr/>
      </vt:variant>
      <vt:variant>
        <vt:i4>2293878</vt:i4>
      </vt:variant>
      <vt:variant>
        <vt:i4>1020</vt:i4>
      </vt:variant>
      <vt:variant>
        <vt:i4>0</vt:i4>
      </vt:variant>
      <vt:variant>
        <vt:i4>5</vt:i4>
      </vt:variant>
      <vt:variant>
        <vt:lpwstr>http://www.telstra.com/t-suite</vt:lpwstr>
      </vt:variant>
      <vt:variant>
        <vt:lpwstr/>
      </vt:variant>
      <vt:variant>
        <vt:i4>2293878</vt:i4>
      </vt:variant>
      <vt:variant>
        <vt:i4>1017</vt:i4>
      </vt:variant>
      <vt:variant>
        <vt:i4>0</vt:i4>
      </vt:variant>
      <vt:variant>
        <vt:i4>5</vt:i4>
      </vt:variant>
      <vt:variant>
        <vt:lpwstr>http://www.telstra.com/t-suite</vt:lpwstr>
      </vt:variant>
      <vt:variant>
        <vt:lpwstr/>
      </vt:variant>
      <vt:variant>
        <vt:i4>8323114</vt:i4>
      </vt:variant>
      <vt:variant>
        <vt:i4>1014</vt:i4>
      </vt:variant>
      <vt:variant>
        <vt:i4>0</vt:i4>
      </vt:variant>
      <vt:variant>
        <vt:i4>5</vt:i4>
      </vt:variant>
      <vt:variant>
        <vt:lpwstr>http://windows.microsoft.com/en-US/windows/help/genuine/faq</vt:lpwstr>
      </vt:variant>
      <vt:variant>
        <vt:lpwstr/>
      </vt:variant>
      <vt:variant>
        <vt:i4>6226009</vt:i4>
      </vt:variant>
      <vt:variant>
        <vt:i4>1011</vt:i4>
      </vt:variant>
      <vt:variant>
        <vt:i4>0</vt:i4>
      </vt:variant>
      <vt:variant>
        <vt:i4>5</vt:i4>
      </vt:variant>
      <vt:variant>
        <vt:lpwstr>http://microsoft.com/licensing/contracts</vt:lpwstr>
      </vt:variant>
      <vt:variant>
        <vt:lpwstr/>
      </vt:variant>
      <vt:variant>
        <vt:i4>2293878</vt:i4>
      </vt:variant>
      <vt:variant>
        <vt:i4>1008</vt:i4>
      </vt:variant>
      <vt:variant>
        <vt:i4>0</vt:i4>
      </vt:variant>
      <vt:variant>
        <vt:i4>5</vt:i4>
      </vt:variant>
      <vt:variant>
        <vt:lpwstr>http://www.telstra.com/t-suite</vt:lpwstr>
      </vt:variant>
      <vt:variant>
        <vt:lpwstr/>
      </vt:variant>
      <vt:variant>
        <vt:i4>2293878</vt:i4>
      </vt:variant>
      <vt:variant>
        <vt:i4>1005</vt:i4>
      </vt:variant>
      <vt:variant>
        <vt:i4>0</vt:i4>
      </vt:variant>
      <vt:variant>
        <vt:i4>5</vt:i4>
      </vt:variant>
      <vt:variant>
        <vt:lpwstr>http://www.telstra.com/t-suite</vt:lpwstr>
      </vt:variant>
      <vt:variant>
        <vt:lpwstr/>
      </vt:variant>
      <vt:variant>
        <vt:i4>2293878</vt:i4>
      </vt:variant>
      <vt:variant>
        <vt:i4>1002</vt:i4>
      </vt:variant>
      <vt:variant>
        <vt:i4>0</vt:i4>
      </vt:variant>
      <vt:variant>
        <vt:i4>5</vt:i4>
      </vt:variant>
      <vt:variant>
        <vt:lpwstr>http://www.telstra.com/t-suite</vt:lpwstr>
      </vt:variant>
      <vt:variant>
        <vt:lpwstr/>
      </vt:variant>
      <vt:variant>
        <vt:i4>2293878</vt:i4>
      </vt:variant>
      <vt:variant>
        <vt:i4>999</vt:i4>
      </vt:variant>
      <vt:variant>
        <vt:i4>0</vt:i4>
      </vt:variant>
      <vt:variant>
        <vt:i4>5</vt:i4>
      </vt:variant>
      <vt:variant>
        <vt:lpwstr>http://www.telstra.com/t-suite</vt:lpwstr>
      </vt:variant>
      <vt:variant>
        <vt:lpwstr/>
      </vt:variant>
      <vt:variant>
        <vt:i4>2293878</vt:i4>
      </vt:variant>
      <vt:variant>
        <vt:i4>993</vt:i4>
      </vt:variant>
      <vt:variant>
        <vt:i4>0</vt:i4>
      </vt:variant>
      <vt:variant>
        <vt:i4>5</vt:i4>
      </vt:variant>
      <vt:variant>
        <vt:lpwstr>http://www.telstra.com/t-suite</vt:lpwstr>
      </vt:variant>
      <vt:variant>
        <vt:lpwstr/>
      </vt:variant>
      <vt:variant>
        <vt:i4>2293878</vt:i4>
      </vt:variant>
      <vt:variant>
        <vt:i4>990</vt:i4>
      </vt:variant>
      <vt:variant>
        <vt:i4>0</vt:i4>
      </vt:variant>
      <vt:variant>
        <vt:i4>5</vt:i4>
      </vt:variant>
      <vt:variant>
        <vt:lpwstr>http://www.telstra.com/t-suite</vt:lpwstr>
      </vt:variant>
      <vt:variant>
        <vt:lpwstr/>
      </vt:variant>
      <vt:variant>
        <vt:i4>8323114</vt:i4>
      </vt:variant>
      <vt:variant>
        <vt:i4>987</vt:i4>
      </vt:variant>
      <vt:variant>
        <vt:i4>0</vt:i4>
      </vt:variant>
      <vt:variant>
        <vt:i4>5</vt:i4>
      </vt:variant>
      <vt:variant>
        <vt:lpwstr>http://windows.microsoft.com/en-US/windows/help/genuine/faq</vt:lpwstr>
      </vt:variant>
      <vt:variant>
        <vt:lpwstr/>
      </vt:variant>
      <vt:variant>
        <vt:i4>6226009</vt:i4>
      </vt:variant>
      <vt:variant>
        <vt:i4>984</vt:i4>
      </vt:variant>
      <vt:variant>
        <vt:i4>0</vt:i4>
      </vt:variant>
      <vt:variant>
        <vt:i4>5</vt:i4>
      </vt:variant>
      <vt:variant>
        <vt:lpwstr>http://microsoft.com/licensing/contracts</vt:lpwstr>
      </vt:variant>
      <vt:variant>
        <vt:lpwstr/>
      </vt:variant>
      <vt:variant>
        <vt:i4>2293878</vt:i4>
      </vt:variant>
      <vt:variant>
        <vt:i4>981</vt:i4>
      </vt:variant>
      <vt:variant>
        <vt:i4>0</vt:i4>
      </vt:variant>
      <vt:variant>
        <vt:i4>5</vt:i4>
      </vt:variant>
      <vt:variant>
        <vt:lpwstr>http://www.telstra.com/t-suite</vt:lpwstr>
      </vt:variant>
      <vt:variant>
        <vt:lpwstr/>
      </vt:variant>
      <vt:variant>
        <vt:i4>2293878</vt:i4>
      </vt:variant>
      <vt:variant>
        <vt:i4>978</vt:i4>
      </vt:variant>
      <vt:variant>
        <vt:i4>0</vt:i4>
      </vt:variant>
      <vt:variant>
        <vt:i4>5</vt:i4>
      </vt:variant>
      <vt:variant>
        <vt:lpwstr>http://www.telstra.com/t-suite</vt:lpwstr>
      </vt:variant>
      <vt:variant>
        <vt:lpwstr/>
      </vt:variant>
      <vt:variant>
        <vt:i4>2293878</vt:i4>
      </vt:variant>
      <vt:variant>
        <vt:i4>966</vt:i4>
      </vt:variant>
      <vt:variant>
        <vt:i4>0</vt:i4>
      </vt:variant>
      <vt:variant>
        <vt:i4>5</vt:i4>
      </vt:variant>
      <vt:variant>
        <vt:lpwstr>http://www.telstra.com/t-suite</vt:lpwstr>
      </vt:variant>
      <vt:variant>
        <vt:lpwstr/>
      </vt:variant>
      <vt:variant>
        <vt:i4>2293878</vt:i4>
      </vt:variant>
      <vt:variant>
        <vt:i4>963</vt:i4>
      </vt:variant>
      <vt:variant>
        <vt:i4>0</vt:i4>
      </vt:variant>
      <vt:variant>
        <vt:i4>5</vt:i4>
      </vt:variant>
      <vt:variant>
        <vt:lpwstr>http://www.telstra.com/t-suite</vt:lpwstr>
      </vt:variant>
      <vt:variant>
        <vt:lpwstr/>
      </vt:variant>
      <vt:variant>
        <vt:i4>8323114</vt:i4>
      </vt:variant>
      <vt:variant>
        <vt:i4>960</vt:i4>
      </vt:variant>
      <vt:variant>
        <vt:i4>0</vt:i4>
      </vt:variant>
      <vt:variant>
        <vt:i4>5</vt:i4>
      </vt:variant>
      <vt:variant>
        <vt:lpwstr>http://windows.microsoft.com/en-US/windows/help/genuine/faq</vt:lpwstr>
      </vt:variant>
      <vt:variant>
        <vt:lpwstr/>
      </vt:variant>
      <vt:variant>
        <vt:i4>1835021</vt:i4>
      </vt:variant>
      <vt:variant>
        <vt:i4>957</vt:i4>
      </vt:variant>
      <vt:variant>
        <vt:i4>0</vt:i4>
      </vt:variant>
      <vt:variant>
        <vt:i4>5</vt:i4>
      </vt:variant>
      <vt:variant>
        <vt:lpwstr>http://go.microsoft.com/fwlink/?LinkID=248686</vt:lpwstr>
      </vt:variant>
      <vt:variant>
        <vt:lpwstr/>
      </vt:variant>
      <vt:variant>
        <vt:i4>6291579</vt:i4>
      </vt:variant>
      <vt:variant>
        <vt:i4>954</vt:i4>
      </vt:variant>
      <vt:variant>
        <vt:i4>0</vt:i4>
      </vt:variant>
      <vt:variant>
        <vt:i4>5</vt:i4>
      </vt:variant>
      <vt:variant>
        <vt:lpwstr>http://go.microsoft.com/?linkid=9710837</vt:lpwstr>
      </vt:variant>
      <vt:variant>
        <vt:lpwstr/>
      </vt:variant>
      <vt:variant>
        <vt:i4>6226009</vt:i4>
      </vt:variant>
      <vt:variant>
        <vt:i4>951</vt:i4>
      </vt:variant>
      <vt:variant>
        <vt:i4>0</vt:i4>
      </vt:variant>
      <vt:variant>
        <vt:i4>5</vt:i4>
      </vt:variant>
      <vt:variant>
        <vt:lpwstr>http://microsoft.com/licensing/contracts</vt:lpwstr>
      </vt:variant>
      <vt:variant>
        <vt:lpwstr/>
      </vt:variant>
      <vt:variant>
        <vt:i4>2293878</vt:i4>
      </vt:variant>
      <vt:variant>
        <vt:i4>948</vt:i4>
      </vt:variant>
      <vt:variant>
        <vt:i4>0</vt:i4>
      </vt:variant>
      <vt:variant>
        <vt:i4>5</vt:i4>
      </vt:variant>
      <vt:variant>
        <vt:lpwstr>http://www.telstra.com/t-suite</vt:lpwstr>
      </vt:variant>
      <vt:variant>
        <vt:lpwstr/>
      </vt:variant>
      <vt:variant>
        <vt:i4>2293878</vt:i4>
      </vt:variant>
      <vt:variant>
        <vt:i4>945</vt:i4>
      </vt:variant>
      <vt:variant>
        <vt:i4>0</vt:i4>
      </vt:variant>
      <vt:variant>
        <vt:i4>5</vt:i4>
      </vt:variant>
      <vt:variant>
        <vt:lpwstr>http://www.telstra.com/t-suite</vt:lpwstr>
      </vt:variant>
      <vt:variant>
        <vt:lpwstr/>
      </vt:variant>
      <vt:variant>
        <vt:i4>1376277</vt:i4>
      </vt:variant>
      <vt:variant>
        <vt:i4>942</vt:i4>
      </vt:variant>
      <vt:variant>
        <vt:i4>0</vt:i4>
      </vt:variant>
      <vt:variant>
        <vt:i4>5</vt:i4>
      </vt:variant>
      <vt:variant>
        <vt:lpwstr>http://www.mpegla.com/index1.cfm</vt:lpwstr>
      </vt:variant>
      <vt:variant>
        <vt:lpwstr/>
      </vt:variant>
      <vt:variant>
        <vt:i4>2293878</vt:i4>
      </vt:variant>
      <vt:variant>
        <vt:i4>939</vt:i4>
      </vt:variant>
      <vt:variant>
        <vt:i4>0</vt:i4>
      </vt:variant>
      <vt:variant>
        <vt:i4>5</vt:i4>
      </vt:variant>
      <vt:variant>
        <vt:lpwstr>http://www.telstra.com/t-suite</vt:lpwstr>
      </vt:variant>
      <vt:variant>
        <vt:lpwstr/>
      </vt:variant>
      <vt:variant>
        <vt:i4>2293878</vt:i4>
      </vt:variant>
      <vt:variant>
        <vt:i4>936</vt:i4>
      </vt:variant>
      <vt:variant>
        <vt:i4>0</vt:i4>
      </vt:variant>
      <vt:variant>
        <vt:i4>5</vt:i4>
      </vt:variant>
      <vt:variant>
        <vt:lpwstr>http://www.telstra.com/t-suite</vt:lpwstr>
      </vt:variant>
      <vt:variant>
        <vt:lpwstr/>
      </vt:variant>
      <vt:variant>
        <vt:i4>2293878</vt:i4>
      </vt:variant>
      <vt:variant>
        <vt:i4>933</vt:i4>
      </vt:variant>
      <vt:variant>
        <vt:i4>0</vt:i4>
      </vt:variant>
      <vt:variant>
        <vt:i4>5</vt:i4>
      </vt:variant>
      <vt:variant>
        <vt:lpwstr>http://www.telstra.com/t-suite</vt:lpwstr>
      </vt:variant>
      <vt:variant>
        <vt:lpwstr/>
      </vt:variant>
      <vt:variant>
        <vt:i4>2293878</vt:i4>
      </vt:variant>
      <vt:variant>
        <vt:i4>930</vt:i4>
      </vt:variant>
      <vt:variant>
        <vt:i4>0</vt:i4>
      </vt:variant>
      <vt:variant>
        <vt:i4>5</vt:i4>
      </vt:variant>
      <vt:variant>
        <vt:lpwstr>http://www.telstra.com/t-suite</vt:lpwstr>
      </vt:variant>
      <vt:variant>
        <vt:lpwstr/>
      </vt:variant>
      <vt:variant>
        <vt:i4>6029338</vt:i4>
      </vt:variant>
      <vt:variant>
        <vt:i4>927</vt:i4>
      </vt:variant>
      <vt:variant>
        <vt:i4>0</vt:i4>
      </vt:variant>
      <vt:variant>
        <vt:i4>5</vt:i4>
      </vt:variant>
      <vt:variant>
        <vt:lpwstr>http://www.telstrabusiness.com/business/portal/online/site/productsservices/tsuiteapplications.52025</vt:lpwstr>
      </vt:variant>
      <vt:variant>
        <vt:lpwstr/>
      </vt:variant>
      <vt:variant>
        <vt:i4>6422638</vt:i4>
      </vt:variant>
      <vt:variant>
        <vt:i4>924</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921</vt:i4>
      </vt:variant>
      <vt:variant>
        <vt:i4>0</vt:i4>
      </vt:variant>
      <vt:variant>
        <vt:i4>5</vt:i4>
      </vt:variant>
      <vt:variant>
        <vt:lpwstr>http://www.telstra.com/t-suite</vt:lpwstr>
      </vt:variant>
      <vt:variant>
        <vt:lpwstr/>
      </vt:variant>
      <vt:variant>
        <vt:i4>2293878</vt:i4>
      </vt:variant>
      <vt:variant>
        <vt:i4>918</vt:i4>
      </vt:variant>
      <vt:variant>
        <vt:i4>0</vt:i4>
      </vt:variant>
      <vt:variant>
        <vt:i4>5</vt:i4>
      </vt:variant>
      <vt:variant>
        <vt:lpwstr>http://www.telstra.com/t-suite</vt:lpwstr>
      </vt:variant>
      <vt:variant>
        <vt:lpwstr/>
      </vt:variant>
      <vt:variant>
        <vt:i4>2293878</vt:i4>
      </vt:variant>
      <vt:variant>
        <vt:i4>915</vt:i4>
      </vt:variant>
      <vt:variant>
        <vt:i4>0</vt:i4>
      </vt:variant>
      <vt:variant>
        <vt:i4>5</vt:i4>
      </vt:variant>
      <vt:variant>
        <vt:lpwstr>http://www.telstra.com/t-suite</vt:lpwstr>
      </vt:variant>
      <vt:variant>
        <vt:lpwstr/>
      </vt:variant>
      <vt:variant>
        <vt:i4>2293878</vt:i4>
      </vt:variant>
      <vt:variant>
        <vt:i4>912</vt:i4>
      </vt:variant>
      <vt:variant>
        <vt:i4>0</vt:i4>
      </vt:variant>
      <vt:variant>
        <vt:i4>5</vt:i4>
      </vt:variant>
      <vt:variant>
        <vt:lpwstr>http://www.telstra.com/t-suite</vt:lpwstr>
      </vt:variant>
      <vt:variant>
        <vt:lpwstr/>
      </vt:variant>
      <vt:variant>
        <vt:i4>6422638</vt:i4>
      </vt:variant>
      <vt:variant>
        <vt:i4>909</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906</vt:i4>
      </vt:variant>
      <vt:variant>
        <vt:i4>0</vt:i4>
      </vt:variant>
      <vt:variant>
        <vt:i4>5</vt:i4>
      </vt:variant>
      <vt:variant>
        <vt:lpwstr>http://www.telstra.com/t-suite</vt:lpwstr>
      </vt:variant>
      <vt:variant>
        <vt:lpwstr/>
      </vt:variant>
      <vt:variant>
        <vt:i4>2293878</vt:i4>
      </vt:variant>
      <vt:variant>
        <vt:i4>903</vt:i4>
      </vt:variant>
      <vt:variant>
        <vt:i4>0</vt:i4>
      </vt:variant>
      <vt:variant>
        <vt:i4>5</vt:i4>
      </vt:variant>
      <vt:variant>
        <vt:lpwstr>http://www.telstra.com/t-suite</vt:lpwstr>
      </vt:variant>
      <vt:variant>
        <vt:lpwstr/>
      </vt:variant>
      <vt:variant>
        <vt:i4>6029338</vt:i4>
      </vt:variant>
      <vt:variant>
        <vt:i4>900</vt:i4>
      </vt:variant>
      <vt:variant>
        <vt:i4>0</vt:i4>
      </vt:variant>
      <vt:variant>
        <vt:i4>5</vt:i4>
      </vt:variant>
      <vt:variant>
        <vt:lpwstr>http://www.telstrabusiness.com/business/portal/online/site/productsservices/tsuiteapplications.52025</vt:lpwstr>
      </vt:variant>
      <vt:variant>
        <vt:lpwstr/>
      </vt:variant>
      <vt:variant>
        <vt:i4>1769543</vt:i4>
      </vt:variant>
      <vt:variant>
        <vt:i4>897</vt:i4>
      </vt:variant>
      <vt:variant>
        <vt:i4>0</vt:i4>
      </vt:variant>
      <vt:variant>
        <vt:i4>5</vt:i4>
      </vt:variant>
      <vt:variant>
        <vt:lpwstr>http://go.microsoft.com/fwlink/?LinkID=212058&amp;amp;clcid=0x409</vt:lpwstr>
      </vt:variant>
      <vt:variant>
        <vt:lpwstr/>
      </vt:variant>
      <vt:variant>
        <vt:i4>1835016</vt:i4>
      </vt:variant>
      <vt:variant>
        <vt:i4>894</vt:i4>
      </vt:variant>
      <vt:variant>
        <vt:i4>0</vt:i4>
      </vt:variant>
      <vt:variant>
        <vt:i4>5</vt:i4>
      </vt:variant>
      <vt:variant>
        <vt:lpwstr>http://go.microsoft.com/fwlink/?LinkId=21969</vt:lpwstr>
      </vt:variant>
      <vt:variant>
        <vt:lpwstr/>
      </vt:variant>
      <vt:variant>
        <vt:i4>7274521</vt:i4>
      </vt:variant>
      <vt:variant>
        <vt:i4>873</vt:i4>
      </vt:variant>
      <vt:variant>
        <vt:i4>0</vt:i4>
      </vt:variant>
      <vt:variant>
        <vt:i4>5</vt:i4>
      </vt:variant>
      <vt:variant>
        <vt:lpwstr>mailto:t-suite.support@team.telstra.com</vt:lpwstr>
      </vt:variant>
      <vt:variant>
        <vt:lpwstr/>
      </vt:variant>
      <vt:variant>
        <vt:i4>4456558</vt:i4>
      </vt:variant>
      <vt:variant>
        <vt:i4>870</vt:i4>
      </vt:variant>
      <vt:variant>
        <vt:i4>0</vt:i4>
      </vt:variant>
      <vt:variant>
        <vt:i4>5</vt:i4>
      </vt:variant>
      <vt:variant>
        <vt:lpwstr>https://store.t-suite.telstra.com/jsdn/web/login/loginview.jsp?view=.view.jsdn.store.marketplace.browseservice&amp;src=services&amp;marketplaceAuthenticate=false</vt:lpwstr>
      </vt:variant>
      <vt:variant>
        <vt:lpwstr>p_default2</vt:lpwstr>
      </vt:variant>
      <vt:variant>
        <vt:i4>1376331</vt:i4>
      </vt:variant>
      <vt:variant>
        <vt:i4>867</vt:i4>
      </vt:variant>
      <vt:variant>
        <vt:i4>0</vt:i4>
      </vt:variant>
      <vt:variant>
        <vt:i4>5</vt:i4>
      </vt:variant>
      <vt:variant>
        <vt:lpwstr>http://www.telstra.com/business/oneclickinstallseula</vt:lpwstr>
      </vt:variant>
      <vt:variant>
        <vt:lpwstr/>
      </vt:variant>
      <vt:variant>
        <vt:i4>2293878</vt:i4>
      </vt:variant>
      <vt:variant>
        <vt:i4>864</vt:i4>
      </vt:variant>
      <vt:variant>
        <vt:i4>0</vt:i4>
      </vt:variant>
      <vt:variant>
        <vt:i4>5</vt:i4>
      </vt:variant>
      <vt:variant>
        <vt:lpwstr>http://www.telstra.com/t-suite</vt:lpwstr>
      </vt:variant>
      <vt:variant>
        <vt:lpwstr/>
      </vt:variant>
      <vt:variant>
        <vt:i4>8323122</vt:i4>
      </vt:variant>
      <vt:variant>
        <vt:i4>861</vt:i4>
      </vt:variant>
      <vt:variant>
        <vt:i4>0</vt:i4>
      </vt:variant>
      <vt:variant>
        <vt:i4>5</vt:i4>
      </vt:variant>
      <vt:variant>
        <vt:lpwstr>http://www.telstra.com.au/privacy/index.htm</vt:lpwstr>
      </vt:variant>
      <vt:variant>
        <vt:lpwstr/>
      </vt:variant>
      <vt:variant>
        <vt:i4>2687021</vt:i4>
      </vt:variant>
      <vt:variant>
        <vt:i4>858</vt:i4>
      </vt:variant>
      <vt:variant>
        <vt:i4>0</vt:i4>
      </vt:variant>
      <vt:variant>
        <vt:i4>5</vt:i4>
      </vt:variant>
      <vt:variant>
        <vt:lpwstr>http://www.auda.org.au/</vt:lpwstr>
      </vt:variant>
      <vt:variant>
        <vt:lpwstr/>
      </vt:variant>
      <vt:variant>
        <vt:i4>7995429</vt:i4>
      </vt:variant>
      <vt:variant>
        <vt:i4>855</vt:i4>
      </vt:variant>
      <vt:variant>
        <vt:i4>0</vt:i4>
      </vt:variant>
      <vt:variant>
        <vt:i4>5</vt:i4>
      </vt:variant>
      <vt:variant>
        <vt:lpwstr>http://www.melbourneit.com.au/policies</vt:lpwstr>
      </vt:variant>
      <vt:variant>
        <vt:lpwstr/>
      </vt:variant>
      <vt:variant>
        <vt:i4>1507413</vt:i4>
      </vt:variant>
      <vt:variant>
        <vt:i4>852</vt:i4>
      </vt:variant>
      <vt:variant>
        <vt:i4>0</vt:i4>
      </vt:variant>
      <vt:variant>
        <vt:i4>5</vt:i4>
      </vt:variant>
      <vt:variant>
        <vt:lpwstr>http://www.mywebname.com.au/</vt:lpwstr>
      </vt:variant>
      <vt:variant>
        <vt:lpwstr/>
      </vt:variant>
      <vt:variant>
        <vt:i4>8257570</vt:i4>
      </vt:variant>
      <vt:variant>
        <vt:i4>849</vt:i4>
      </vt:variant>
      <vt:variant>
        <vt:i4>0</vt:i4>
      </vt:variant>
      <vt:variant>
        <vt:i4>5</vt:i4>
      </vt:variant>
      <vt:variant>
        <vt:lpwstr>http://www.internic.net/whois.html</vt:lpwstr>
      </vt:variant>
      <vt:variant>
        <vt:lpwstr/>
      </vt:variant>
      <vt:variant>
        <vt:i4>6029324</vt:i4>
      </vt:variant>
      <vt:variant>
        <vt:i4>846</vt:i4>
      </vt:variant>
      <vt:variant>
        <vt:i4>0</vt:i4>
      </vt:variant>
      <vt:variant>
        <vt:i4>5</vt:i4>
      </vt:variant>
      <vt:variant>
        <vt:lpwstr>http://www.workforceguardian.com.au/terms-and-conditions-subscription.php</vt:lpwstr>
      </vt:variant>
      <vt:variant>
        <vt:lpwstr/>
      </vt:variant>
      <vt:variant>
        <vt:i4>6029324</vt:i4>
      </vt:variant>
      <vt:variant>
        <vt:i4>843</vt:i4>
      </vt:variant>
      <vt:variant>
        <vt:i4>0</vt:i4>
      </vt:variant>
      <vt:variant>
        <vt:i4>5</vt:i4>
      </vt:variant>
      <vt:variant>
        <vt:lpwstr>http://www.workforceguardian.com.au/terms-and-conditions-subscription.php</vt:lpwstr>
      </vt:variant>
      <vt:variant>
        <vt:lpwstr/>
      </vt:variant>
      <vt:variant>
        <vt:i4>8323122</vt:i4>
      </vt:variant>
      <vt:variant>
        <vt:i4>840</vt:i4>
      </vt:variant>
      <vt:variant>
        <vt:i4>0</vt:i4>
      </vt:variant>
      <vt:variant>
        <vt:i4>5</vt:i4>
      </vt:variant>
      <vt:variant>
        <vt:lpwstr>http://www.telstra.com.au/privacy/index.htm</vt:lpwstr>
      </vt:variant>
      <vt:variant>
        <vt:lpwstr/>
      </vt:variant>
      <vt:variant>
        <vt:i4>4128793</vt:i4>
      </vt:variant>
      <vt:variant>
        <vt:i4>807</vt:i4>
      </vt:variant>
      <vt:variant>
        <vt:i4>0</vt:i4>
      </vt:variant>
      <vt:variant>
        <vt:i4>5</vt:i4>
      </vt:variant>
      <vt:variant>
        <vt:lpwstr>http://images.messagelabs.com/EmailResources/ServiceAdminGuides/WebRoamingAgent/SmartConnect_NoServiceCountries.pdf</vt:lpwstr>
      </vt:variant>
      <vt:variant>
        <vt:lpwstr/>
      </vt:variant>
      <vt:variant>
        <vt:i4>1310817</vt:i4>
      </vt:variant>
      <vt:variant>
        <vt:i4>804</vt:i4>
      </vt:variant>
      <vt:variant>
        <vt:i4>0</vt:i4>
      </vt:variant>
      <vt:variant>
        <vt:i4>5</vt:i4>
      </vt:variant>
      <vt:variant>
        <vt:lpwstr>http://www.topiatechnology.com/skoot_eula.doc</vt:lpwstr>
      </vt:variant>
      <vt:variant>
        <vt:lpwstr/>
      </vt:variant>
      <vt:variant>
        <vt:i4>327786</vt:i4>
      </vt:variant>
      <vt:variant>
        <vt:i4>801</vt:i4>
      </vt:variant>
      <vt:variant>
        <vt:i4>0</vt:i4>
      </vt:variant>
      <vt:variant>
        <vt:i4>5</vt:i4>
      </vt:variant>
      <vt:variant>
        <vt:lpwstr>http://www.telstra.com.au/customerterms/bus_government.htm</vt:lpwstr>
      </vt:variant>
      <vt:variant>
        <vt:lpwstr/>
      </vt:variant>
      <vt:variant>
        <vt:i4>327786</vt:i4>
      </vt:variant>
      <vt:variant>
        <vt:i4>798</vt:i4>
      </vt:variant>
      <vt:variant>
        <vt:i4>0</vt:i4>
      </vt:variant>
      <vt:variant>
        <vt:i4>5</vt:i4>
      </vt:variant>
      <vt:variant>
        <vt:lpwstr>http://www.telstra.com.au/customerterms/bus_government.htm</vt:lpwstr>
      </vt:variant>
      <vt:variant>
        <vt:lpwstr/>
      </vt:variant>
      <vt:variant>
        <vt:i4>327786</vt:i4>
      </vt:variant>
      <vt:variant>
        <vt:i4>795</vt:i4>
      </vt:variant>
      <vt:variant>
        <vt:i4>0</vt:i4>
      </vt:variant>
      <vt:variant>
        <vt:i4>5</vt:i4>
      </vt:variant>
      <vt:variant>
        <vt:lpwstr>http://www.telstra.com.au/customerterms/bus_government.htm</vt:lpwstr>
      </vt:variant>
      <vt:variant>
        <vt:lpwstr/>
      </vt:variant>
      <vt:variant>
        <vt:i4>1769523</vt:i4>
      </vt:variant>
      <vt:variant>
        <vt:i4>788</vt:i4>
      </vt:variant>
      <vt:variant>
        <vt:i4>0</vt:i4>
      </vt:variant>
      <vt:variant>
        <vt:i4>5</vt:i4>
      </vt:variant>
      <vt:variant>
        <vt:lpwstr/>
      </vt:variant>
      <vt:variant>
        <vt:lpwstr>_Toc390162665</vt:lpwstr>
      </vt:variant>
      <vt:variant>
        <vt:i4>1769523</vt:i4>
      </vt:variant>
      <vt:variant>
        <vt:i4>782</vt:i4>
      </vt:variant>
      <vt:variant>
        <vt:i4>0</vt:i4>
      </vt:variant>
      <vt:variant>
        <vt:i4>5</vt:i4>
      </vt:variant>
      <vt:variant>
        <vt:lpwstr/>
      </vt:variant>
      <vt:variant>
        <vt:lpwstr>_Toc390162664</vt:lpwstr>
      </vt:variant>
      <vt:variant>
        <vt:i4>1769523</vt:i4>
      </vt:variant>
      <vt:variant>
        <vt:i4>776</vt:i4>
      </vt:variant>
      <vt:variant>
        <vt:i4>0</vt:i4>
      </vt:variant>
      <vt:variant>
        <vt:i4>5</vt:i4>
      </vt:variant>
      <vt:variant>
        <vt:lpwstr/>
      </vt:variant>
      <vt:variant>
        <vt:lpwstr>_Toc390162663</vt:lpwstr>
      </vt:variant>
      <vt:variant>
        <vt:i4>1769523</vt:i4>
      </vt:variant>
      <vt:variant>
        <vt:i4>770</vt:i4>
      </vt:variant>
      <vt:variant>
        <vt:i4>0</vt:i4>
      </vt:variant>
      <vt:variant>
        <vt:i4>5</vt:i4>
      </vt:variant>
      <vt:variant>
        <vt:lpwstr/>
      </vt:variant>
      <vt:variant>
        <vt:lpwstr>_Toc390162662</vt:lpwstr>
      </vt:variant>
      <vt:variant>
        <vt:i4>1769523</vt:i4>
      </vt:variant>
      <vt:variant>
        <vt:i4>764</vt:i4>
      </vt:variant>
      <vt:variant>
        <vt:i4>0</vt:i4>
      </vt:variant>
      <vt:variant>
        <vt:i4>5</vt:i4>
      </vt:variant>
      <vt:variant>
        <vt:lpwstr/>
      </vt:variant>
      <vt:variant>
        <vt:lpwstr>_Toc390162661</vt:lpwstr>
      </vt:variant>
      <vt:variant>
        <vt:i4>1769523</vt:i4>
      </vt:variant>
      <vt:variant>
        <vt:i4>758</vt:i4>
      </vt:variant>
      <vt:variant>
        <vt:i4>0</vt:i4>
      </vt:variant>
      <vt:variant>
        <vt:i4>5</vt:i4>
      </vt:variant>
      <vt:variant>
        <vt:lpwstr/>
      </vt:variant>
      <vt:variant>
        <vt:lpwstr>_Toc390162660</vt:lpwstr>
      </vt:variant>
      <vt:variant>
        <vt:i4>1572915</vt:i4>
      </vt:variant>
      <vt:variant>
        <vt:i4>752</vt:i4>
      </vt:variant>
      <vt:variant>
        <vt:i4>0</vt:i4>
      </vt:variant>
      <vt:variant>
        <vt:i4>5</vt:i4>
      </vt:variant>
      <vt:variant>
        <vt:lpwstr/>
      </vt:variant>
      <vt:variant>
        <vt:lpwstr>_Toc390162659</vt:lpwstr>
      </vt:variant>
      <vt:variant>
        <vt:i4>1572915</vt:i4>
      </vt:variant>
      <vt:variant>
        <vt:i4>746</vt:i4>
      </vt:variant>
      <vt:variant>
        <vt:i4>0</vt:i4>
      </vt:variant>
      <vt:variant>
        <vt:i4>5</vt:i4>
      </vt:variant>
      <vt:variant>
        <vt:lpwstr/>
      </vt:variant>
      <vt:variant>
        <vt:lpwstr>_Toc390162658</vt:lpwstr>
      </vt:variant>
      <vt:variant>
        <vt:i4>1572915</vt:i4>
      </vt:variant>
      <vt:variant>
        <vt:i4>740</vt:i4>
      </vt:variant>
      <vt:variant>
        <vt:i4>0</vt:i4>
      </vt:variant>
      <vt:variant>
        <vt:i4>5</vt:i4>
      </vt:variant>
      <vt:variant>
        <vt:lpwstr/>
      </vt:variant>
      <vt:variant>
        <vt:lpwstr>_Toc390162657</vt:lpwstr>
      </vt:variant>
      <vt:variant>
        <vt:i4>1572915</vt:i4>
      </vt:variant>
      <vt:variant>
        <vt:i4>734</vt:i4>
      </vt:variant>
      <vt:variant>
        <vt:i4>0</vt:i4>
      </vt:variant>
      <vt:variant>
        <vt:i4>5</vt:i4>
      </vt:variant>
      <vt:variant>
        <vt:lpwstr/>
      </vt:variant>
      <vt:variant>
        <vt:lpwstr>_Toc390162656</vt:lpwstr>
      </vt:variant>
      <vt:variant>
        <vt:i4>1572915</vt:i4>
      </vt:variant>
      <vt:variant>
        <vt:i4>728</vt:i4>
      </vt:variant>
      <vt:variant>
        <vt:i4>0</vt:i4>
      </vt:variant>
      <vt:variant>
        <vt:i4>5</vt:i4>
      </vt:variant>
      <vt:variant>
        <vt:lpwstr/>
      </vt:variant>
      <vt:variant>
        <vt:lpwstr>_Toc390162655</vt:lpwstr>
      </vt:variant>
      <vt:variant>
        <vt:i4>1572915</vt:i4>
      </vt:variant>
      <vt:variant>
        <vt:i4>722</vt:i4>
      </vt:variant>
      <vt:variant>
        <vt:i4>0</vt:i4>
      </vt:variant>
      <vt:variant>
        <vt:i4>5</vt:i4>
      </vt:variant>
      <vt:variant>
        <vt:lpwstr/>
      </vt:variant>
      <vt:variant>
        <vt:lpwstr>_Toc390162654</vt:lpwstr>
      </vt:variant>
      <vt:variant>
        <vt:i4>1572915</vt:i4>
      </vt:variant>
      <vt:variant>
        <vt:i4>716</vt:i4>
      </vt:variant>
      <vt:variant>
        <vt:i4>0</vt:i4>
      </vt:variant>
      <vt:variant>
        <vt:i4>5</vt:i4>
      </vt:variant>
      <vt:variant>
        <vt:lpwstr/>
      </vt:variant>
      <vt:variant>
        <vt:lpwstr>_Toc390162653</vt:lpwstr>
      </vt:variant>
      <vt:variant>
        <vt:i4>1572915</vt:i4>
      </vt:variant>
      <vt:variant>
        <vt:i4>710</vt:i4>
      </vt:variant>
      <vt:variant>
        <vt:i4>0</vt:i4>
      </vt:variant>
      <vt:variant>
        <vt:i4>5</vt:i4>
      </vt:variant>
      <vt:variant>
        <vt:lpwstr/>
      </vt:variant>
      <vt:variant>
        <vt:lpwstr>_Toc390162652</vt:lpwstr>
      </vt:variant>
      <vt:variant>
        <vt:i4>1572915</vt:i4>
      </vt:variant>
      <vt:variant>
        <vt:i4>704</vt:i4>
      </vt:variant>
      <vt:variant>
        <vt:i4>0</vt:i4>
      </vt:variant>
      <vt:variant>
        <vt:i4>5</vt:i4>
      </vt:variant>
      <vt:variant>
        <vt:lpwstr/>
      </vt:variant>
      <vt:variant>
        <vt:lpwstr>_Toc390162651</vt:lpwstr>
      </vt:variant>
      <vt:variant>
        <vt:i4>1572915</vt:i4>
      </vt:variant>
      <vt:variant>
        <vt:i4>698</vt:i4>
      </vt:variant>
      <vt:variant>
        <vt:i4>0</vt:i4>
      </vt:variant>
      <vt:variant>
        <vt:i4>5</vt:i4>
      </vt:variant>
      <vt:variant>
        <vt:lpwstr/>
      </vt:variant>
      <vt:variant>
        <vt:lpwstr>_Toc390162650</vt:lpwstr>
      </vt:variant>
      <vt:variant>
        <vt:i4>1638451</vt:i4>
      </vt:variant>
      <vt:variant>
        <vt:i4>692</vt:i4>
      </vt:variant>
      <vt:variant>
        <vt:i4>0</vt:i4>
      </vt:variant>
      <vt:variant>
        <vt:i4>5</vt:i4>
      </vt:variant>
      <vt:variant>
        <vt:lpwstr/>
      </vt:variant>
      <vt:variant>
        <vt:lpwstr>_Toc390162649</vt:lpwstr>
      </vt:variant>
      <vt:variant>
        <vt:i4>1638451</vt:i4>
      </vt:variant>
      <vt:variant>
        <vt:i4>686</vt:i4>
      </vt:variant>
      <vt:variant>
        <vt:i4>0</vt:i4>
      </vt:variant>
      <vt:variant>
        <vt:i4>5</vt:i4>
      </vt:variant>
      <vt:variant>
        <vt:lpwstr/>
      </vt:variant>
      <vt:variant>
        <vt:lpwstr>_Toc390162648</vt:lpwstr>
      </vt:variant>
      <vt:variant>
        <vt:i4>1638451</vt:i4>
      </vt:variant>
      <vt:variant>
        <vt:i4>680</vt:i4>
      </vt:variant>
      <vt:variant>
        <vt:i4>0</vt:i4>
      </vt:variant>
      <vt:variant>
        <vt:i4>5</vt:i4>
      </vt:variant>
      <vt:variant>
        <vt:lpwstr/>
      </vt:variant>
      <vt:variant>
        <vt:lpwstr>_Toc390162647</vt:lpwstr>
      </vt:variant>
      <vt:variant>
        <vt:i4>1638451</vt:i4>
      </vt:variant>
      <vt:variant>
        <vt:i4>674</vt:i4>
      </vt:variant>
      <vt:variant>
        <vt:i4>0</vt:i4>
      </vt:variant>
      <vt:variant>
        <vt:i4>5</vt:i4>
      </vt:variant>
      <vt:variant>
        <vt:lpwstr/>
      </vt:variant>
      <vt:variant>
        <vt:lpwstr>_Toc390162646</vt:lpwstr>
      </vt:variant>
      <vt:variant>
        <vt:i4>1638451</vt:i4>
      </vt:variant>
      <vt:variant>
        <vt:i4>668</vt:i4>
      </vt:variant>
      <vt:variant>
        <vt:i4>0</vt:i4>
      </vt:variant>
      <vt:variant>
        <vt:i4>5</vt:i4>
      </vt:variant>
      <vt:variant>
        <vt:lpwstr/>
      </vt:variant>
      <vt:variant>
        <vt:lpwstr>_Toc390162645</vt:lpwstr>
      </vt:variant>
      <vt:variant>
        <vt:i4>1638451</vt:i4>
      </vt:variant>
      <vt:variant>
        <vt:i4>662</vt:i4>
      </vt:variant>
      <vt:variant>
        <vt:i4>0</vt:i4>
      </vt:variant>
      <vt:variant>
        <vt:i4>5</vt:i4>
      </vt:variant>
      <vt:variant>
        <vt:lpwstr/>
      </vt:variant>
      <vt:variant>
        <vt:lpwstr>_Toc390162644</vt:lpwstr>
      </vt:variant>
      <vt:variant>
        <vt:i4>1638451</vt:i4>
      </vt:variant>
      <vt:variant>
        <vt:i4>656</vt:i4>
      </vt:variant>
      <vt:variant>
        <vt:i4>0</vt:i4>
      </vt:variant>
      <vt:variant>
        <vt:i4>5</vt:i4>
      </vt:variant>
      <vt:variant>
        <vt:lpwstr/>
      </vt:variant>
      <vt:variant>
        <vt:lpwstr>_Toc390162643</vt:lpwstr>
      </vt:variant>
      <vt:variant>
        <vt:i4>1638451</vt:i4>
      </vt:variant>
      <vt:variant>
        <vt:i4>650</vt:i4>
      </vt:variant>
      <vt:variant>
        <vt:i4>0</vt:i4>
      </vt:variant>
      <vt:variant>
        <vt:i4>5</vt:i4>
      </vt:variant>
      <vt:variant>
        <vt:lpwstr/>
      </vt:variant>
      <vt:variant>
        <vt:lpwstr>_Toc390162642</vt:lpwstr>
      </vt:variant>
      <vt:variant>
        <vt:i4>1638451</vt:i4>
      </vt:variant>
      <vt:variant>
        <vt:i4>644</vt:i4>
      </vt:variant>
      <vt:variant>
        <vt:i4>0</vt:i4>
      </vt:variant>
      <vt:variant>
        <vt:i4>5</vt:i4>
      </vt:variant>
      <vt:variant>
        <vt:lpwstr/>
      </vt:variant>
      <vt:variant>
        <vt:lpwstr>_Toc390162641</vt:lpwstr>
      </vt:variant>
      <vt:variant>
        <vt:i4>1638451</vt:i4>
      </vt:variant>
      <vt:variant>
        <vt:i4>638</vt:i4>
      </vt:variant>
      <vt:variant>
        <vt:i4>0</vt:i4>
      </vt:variant>
      <vt:variant>
        <vt:i4>5</vt:i4>
      </vt:variant>
      <vt:variant>
        <vt:lpwstr/>
      </vt:variant>
      <vt:variant>
        <vt:lpwstr>_Toc390162640</vt:lpwstr>
      </vt:variant>
      <vt:variant>
        <vt:i4>1966131</vt:i4>
      </vt:variant>
      <vt:variant>
        <vt:i4>632</vt:i4>
      </vt:variant>
      <vt:variant>
        <vt:i4>0</vt:i4>
      </vt:variant>
      <vt:variant>
        <vt:i4>5</vt:i4>
      </vt:variant>
      <vt:variant>
        <vt:lpwstr/>
      </vt:variant>
      <vt:variant>
        <vt:lpwstr>_Toc390162639</vt:lpwstr>
      </vt:variant>
      <vt:variant>
        <vt:i4>1966131</vt:i4>
      </vt:variant>
      <vt:variant>
        <vt:i4>626</vt:i4>
      </vt:variant>
      <vt:variant>
        <vt:i4>0</vt:i4>
      </vt:variant>
      <vt:variant>
        <vt:i4>5</vt:i4>
      </vt:variant>
      <vt:variant>
        <vt:lpwstr/>
      </vt:variant>
      <vt:variant>
        <vt:lpwstr>_Toc390162638</vt:lpwstr>
      </vt:variant>
      <vt:variant>
        <vt:i4>1966131</vt:i4>
      </vt:variant>
      <vt:variant>
        <vt:i4>620</vt:i4>
      </vt:variant>
      <vt:variant>
        <vt:i4>0</vt:i4>
      </vt:variant>
      <vt:variant>
        <vt:i4>5</vt:i4>
      </vt:variant>
      <vt:variant>
        <vt:lpwstr/>
      </vt:variant>
      <vt:variant>
        <vt:lpwstr>_Toc390162637</vt:lpwstr>
      </vt:variant>
      <vt:variant>
        <vt:i4>1966131</vt:i4>
      </vt:variant>
      <vt:variant>
        <vt:i4>614</vt:i4>
      </vt:variant>
      <vt:variant>
        <vt:i4>0</vt:i4>
      </vt:variant>
      <vt:variant>
        <vt:i4>5</vt:i4>
      </vt:variant>
      <vt:variant>
        <vt:lpwstr/>
      </vt:variant>
      <vt:variant>
        <vt:lpwstr>_Toc390162636</vt:lpwstr>
      </vt:variant>
      <vt:variant>
        <vt:i4>1966131</vt:i4>
      </vt:variant>
      <vt:variant>
        <vt:i4>608</vt:i4>
      </vt:variant>
      <vt:variant>
        <vt:i4>0</vt:i4>
      </vt:variant>
      <vt:variant>
        <vt:i4>5</vt:i4>
      </vt:variant>
      <vt:variant>
        <vt:lpwstr/>
      </vt:variant>
      <vt:variant>
        <vt:lpwstr>_Toc390162635</vt:lpwstr>
      </vt:variant>
      <vt:variant>
        <vt:i4>1966131</vt:i4>
      </vt:variant>
      <vt:variant>
        <vt:i4>602</vt:i4>
      </vt:variant>
      <vt:variant>
        <vt:i4>0</vt:i4>
      </vt:variant>
      <vt:variant>
        <vt:i4>5</vt:i4>
      </vt:variant>
      <vt:variant>
        <vt:lpwstr/>
      </vt:variant>
      <vt:variant>
        <vt:lpwstr>_Toc390162634</vt:lpwstr>
      </vt:variant>
      <vt:variant>
        <vt:i4>1966131</vt:i4>
      </vt:variant>
      <vt:variant>
        <vt:i4>596</vt:i4>
      </vt:variant>
      <vt:variant>
        <vt:i4>0</vt:i4>
      </vt:variant>
      <vt:variant>
        <vt:i4>5</vt:i4>
      </vt:variant>
      <vt:variant>
        <vt:lpwstr/>
      </vt:variant>
      <vt:variant>
        <vt:lpwstr>_Toc390162633</vt:lpwstr>
      </vt:variant>
      <vt:variant>
        <vt:i4>1966131</vt:i4>
      </vt:variant>
      <vt:variant>
        <vt:i4>590</vt:i4>
      </vt:variant>
      <vt:variant>
        <vt:i4>0</vt:i4>
      </vt:variant>
      <vt:variant>
        <vt:i4>5</vt:i4>
      </vt:variant>
      <vt:variant>
        <vt:lpwstr/>
      </vt:variant>
      <vt:variant>
        <vt:lpwstr>_Toc390162632</vt:lpwstr>
      </vt:variant>
      <vt:variant>
        <vt:i4>1966131</vt:i4>
      </vt:variant>
      <vt:variant>
        <vt:i4>584</vt:i4>
      </vt:variant>
      <vt:variant>
        <vt:i4>0</vt:i4>
      </vt:variant>
      <vt:variant>
        <vt:i4>5</vt:i4>
      </vt:variant>
      <vt:variant>
        <vt:lpwstr/>
      </vt:variant>
      <vt:variant>
        <vt:lpwstr>_Toc390162631</vt:lpwstr>
      </vt:variant>
      <vt:variant>
        <vt:i4>1966131</vt:i4>
      </vt:variant>
      <vt:variant>
        <vt:i4>578</vt:i4>
      </vt:variant>
      <vt:variant>
        <vt:i4>0</vt:i4>
      </vt:variant>
      <vt:variant>
        <vt:i4>5</vt:i4>
      </vt:variant>
      <vt:variant>
        <vt:lpwstr/>
      </vt:variant>
      <vt:variant>
        <vt:lpwstr>_Toc390162630</vt:lpwstr>
      </vt:variant>
      <vt:variant>
        <vt:i4>2031667</vt:i4>
      </vt:variant>
      <vt:variant>
        <vt:i4>572</vt:i4>
      </vt:variant>
      <vt:variant>
        <vt:i4>0</vt:i4>
      </vt:variant>
      <vt:variant>
        <vt:i4>5</vt:i4>
      </vt:variant>
      <vt:variant>
        <vt:lpwstr/>
      </vt:variant>
      <vt:variant>
        <vt:lpwstr>_Toc390162629</vt:lpwstr>
      </vt:variant>
      <vt:variant>
        <vt:i4>2031667</vt:i4>
      </vt:variant>
      <vt:variant>
        <vt:i4>566</vt:i4>
      </vt:variant>
      <vt:variant>
        <vt:i4>0</vt:i4>
      </vt:variant>
      <vt:variant>
        <vt:i4>5</vt:i4>
      </vt:variant>
      <vt:variant>
        <vt:lpwstr/>
      </vt:variant>
      <vt:variant>
        <vt:lpwstr>_Toc390162628</vt:lpwstr>
      </vt:variant>
      <vt:variant>
        <vt:i4>2031667</vt:i4>
      </vt:variant>
      <vt:variant>
        <vt:i4>560</vt:i4>
      </vt:variant>
      <vt:variant>
        <vt:i4>0</vt:i4>
      </vt:variant>
      <vt:variant>
        <vt:i4>5</vt:i4>
      </vt:variant>
      <vt:variant>
        <vt:lpwstr/>
      </vt:variant>
      <vt:variant>
        <vt:lpwstr>_Toc390162627</vt:lpwstr>
      </vt:variant>
      <vt:variant>
        <vt:i4>2031667</vt:i4>
      </vt:variant>
      <vt:variant>
        <vt:i4>554</vt:i4>
      </vt:variant>
      <vt:variant>
        <vt:i4>0</vt:i4>
      </vt:variant>
      <vt:variant>
        <vt:i4>5</vt:i4>
      </vt:variant>
      <vt:variant>
        <vt:lpwstr/>
      </vt:variant>
      <vt:variant>
        <vt:lpwstr>_Toc390162626</vt:lpwstr>
      </vt:variant>
      <vt:variant>
        <vt:i4>2031667</vt:i4>
      </vt:variant>
      <vt:variant>
        <vt:i4>548</vt:i4>
      </vt:variant>
      <vt:variant>
        <vt:i4>0</vt:i4>
      </vt:variant>
      <vt:variant>
        <vt:i4>5</vt:i4>
      </vt:variant>
      <vt:variant>
        <vt:lpwstr/>
      </vt:variant>
      <vt:variant>
        <vt:lpwstr>_Toc390162625</vt:lpwstr>
      </vt:variant>
      <vt:variant>
        <vt:i4>2031667</vt:i4>
      </vt:variant>
      <vt:variant>
        <vt:i4>542</vt:i4>
      </vt:variant>
      <vt:variant>
        <vt:i4>0</vt:i4>
      </vt:variant>
      <vt:variant>
        <vt:i4>5</vt:i4>
      </vt:variant>
      <vt:variant>
        <vt:lpwstr/>
      </vt:variant>
      <vt:variant>
        <vt:lpwstr>_Toc390162624</vt:lpwstr>
      </vt:variant>
      <vt:variant>
        <vt:i4>2031667</vt:i4>
      </vt:variant>
      <vt:variant>
        <vt:i4>536</vt:i4>
      </vt:variant>
      <vt:variant>
        <vt:i4>0</vt:i4>
      </vt:variant>
      <vt:variant>
        <vt:i4>5</vt:i4>
      </vt:variant>
      <vt:variant>
        <vt:lpwstr/>
      </vt:variant>
      <vt:variant>
        <vt:lpwstr>_Toc390162623</vt:lpwstr>
      </vt:variant>
      <vt:variant>
        <vt:i4>2031667</vt:i4>
      </vt:variant>
      <vt:variant>
        <vt:i4>530</vt:i4>
      </vt:variant>
      <vt:variant>
        <vt:i4>0</vt:i4>
      </vt:variant>
      <vt:variant>
        <vt:i4>5</vt:i4>
      </vt:variant>
      <vt:variant>
        <vt:lpwstr/>
      </vt:variant>
      <vt:variant>
        <vt:lpwstr>_Toc390162622</vt:lpwstr>
      </vt:variant>
      <vt:variant>
        <vt:i4>2031667</vt:i4>
      </vt:variant>
      <vt:variant>
        <vt:i4>524</vt:i4>
      </vt:variant>
      <vt:variant>
        <vt:i4>0</vt:i4>
      </vt:variant>
      <vt:variant>
        <vt:i4>5</vt:i4>
      </vt:variant>
      <vt:variant>
        <vt:lpwstr/>
      </vt:variant>
      <vt:variant>
        <vt:lpwstr>_Toc390162621</vt:lpwstr>
      </vt:variant>
      <vt:variant>
        <vt:i4>2031667</vt:i4>
      </vt:variant>
      <vt:variant>
        <vt:i4>518</vt:i4>
      </vt:variant>
      <vt:variant>
        <vt:i4>0</vt:i4>
      </vt:variant>
      <vt:variant>
        <vt:i4>5</vt:i4>
      </vt:variant>
      <vt:variant>
        <vt:lpwstr/>
      </vt:variant>
      <vt:variant>
        <vt:lpwstr>_Toc390162620</vt:lpwstr>
      </vt:variant>
      <vt:variant>
        <vt:i4>1835059</vt:i4>
      </vt:variant>
      <vt:variant>
        <vt:i4>512</vt:i4>
      </vt:variant>
      <vt:variant>
        <vt:i4>0</vt:i4>
      </vt:variant>
      <vt:variant>
        <vt:i4>5</vt:i4>
      </vt:variant>
      <vt:variant>
        <vt:lpwstr/>
      </vt:variant>
      <vt:variant>
        <vt:lpwstr>_Toc390162619</vt:lpwstr>
      </vt:variant>
      <vt:variant>
        <vt:i4>1835059</vt:i4>
      </vt:variant>
      <vt:variant>
        <vt:i4>506</vt:i4>
      </vt:variant>
      <vt:variant>
        <vt:i4>0</vt:i4>
      </vt:variant>
      <vt:variant>
        <vt:i4>5</vt:i4>
      </vt:variant>
      <vt:variant>
        <vt:lpwstr/>
      </vt:variant>
      <vt:variant>
        <vt:lpwstr>_Toc390162618</vt:lpwstr>
      </vt:variant>
      <vt:variant>
        <vt:i4>1835059</vt:i4>
      </vt:variant>
      <vt:variant>
        <vt:i4>500</vt:i4>
      </vt:variant>
      <vt:variant>
        <vt:i4>0</vt:i4>
      </vt:variant>
      <vt:variant>
        <vt:i4>5</vt:i4>
      </vt:variant>
      <vt:variant>
        <vt:lpwstr/>
      </vt:variant>
      <vt:variant>
        <vt:lpwstr>_Toc390162617</vt:lpwstr>
      </vt:variant>
      <vt:variant>
        <vt:i4>1835059</vt:i4>
      </vt:variant>
      <vt:variant>
        <vt:i4>494</vt:i4>
      </vt:variant>
      <vt:variant>
        <vt:i4>0</vt:i4>
      </vt:variant>
      <vt:variant>
        <vt:i4>5</vt:i4>
      </vt:variant>
      <vt:variant>
        <vt:lpwstr/>
      </vt:variant>
      <vt:variant>
        <vt:lpwstr>_Toc390162616</vt:lpwstr>
      </vt:variant>
      <vt:variant>
        <vt:i4>1835059</vt:i4>
      </vt:variant>
      <vt:variant>
        <vt:i4>488</vt:i4>
      </vt:variant>
      <vt:variant>
        <vt:i4>0</vt:i4>
      </vt:variant>
      <vt:variant>
        <vt:i4>5</vt:i4>
      </vt:variant>
      <vt:variant>
        <vt:lpwstr/>
      </vt:variant>
      <vt:variant>
        <vt:lpwstr>_Toc390162615</vt:lpwstr>
      </vt:variant>
      <vt:variant>
        <vt:i4>1835059</vt:i4>
      </vt:variant>
      <vt:variant>
        <vt:i4>482</vt:i4>
      </vt:variant>
      <vt:variant>
        <vt:i4>0</vt:i4>
      </vt:variant>
      <vt:variant>
        <vt:i4>5</vt:i4>
      </vt:variant>
      <vt:variant>
        <vt:lpwstr/>
      </vt:variant>
      <vt:variant>
        <vt:lpwstr>_Toc390162614</vt:lpwstr>
      </vt:variant>
      <vt:variant>
        <vt:i4>1835059</vt:i4>
      </vt:variant>
      <vt:variant>
        <vt:i4>476</vt:i4>
      </vt:variant>
      <vt:variant>
        <vt:i4>0</vt:i4>
      </vt:variant>
      <vt:variant>
        <vt:i4>5</vt:i4>
      </vt:variant>
      <vt:variant>
        <vt:lpwstr/>
      </vt:variant>
      <vt:variant>
        <vt:lpwstr>_Toc390162613</vt:lpwstr>
      </vt:variant>
      <vt:variant>
        <vt:i4>1835059</vt:i4>
      </vt:variant>
      <vt:variant>
        <vt:i4>470</vt:i4>
      </vt:variant>
      <vt:variant>
        <vt:i4>0</vt:i4>
      </vt:variant>
      <vt:variant>
        <vt:i4>5</vt:i4>
      </vt:variant>
      <vt:variant>
        <vt:lpwstr/>
      </vt:variant>
      <vt:variant>
        <vt:lpwstr>_Toc390162612</vt:lpwstr>
      </vt:variant>
      <vt:variant>
        <vt:i4>1835059</vt:i4>
      </vt:variant>
      <vt:variant>
        <vt:i4>464</vt:i4>
      </vt:variant>
      <vt:variant>
        <vt:i4>0</vt:i4>
      </vt:variant>
      <vt:variant>
        <vt:i4>5</vt:i4>
      </vt:variant>
      <vt:variant>
        <vt:lpwstr/>
      </vt:variant>
      <vt:variant>
        <vt:lpwstr>_Toc390162611</vt:lpwstr>
      </vt:variant>
      <vt:variant>
        <vt:i4>1835059</vt:i4>
      </vt:variant>
      <vt:variant>
        <vt:i4>458</vt:i4>
      </vt:variant>
      <vt:variant>
        <vt:i4>0</vt:i4>
      </vt:variant>
      <vt:variant>
        <vt:i4>5</vt:i4>
      </vt:variant>
      <vt:variant>
        <vt:lpwstr/>
      </vt:variant>
      <vt:variant>
        <vt:lpwstr>_Toc390162610</vt:lpwstr>
      </vt:variant>
      <vt:variant>
        <vt:i4>1900595</vt:i4>
      </vt:variant>
      <vt:variant>
        <vt:i4>452</vt:i4>
      </vt:variant>
      <vt:variant>
        <vt:i4>0</vt:i4>
      </vt:variant>
      <vt:variant>
        <vt:i4>5</vt:i4>
      </vt:variant>
      <vt:variant>
        <vt:lpwstr/>
      </vt:variant>
      <vt:variant>
        <vt:lpwstr>_Toc390162609</vt:lpwstr>
      </vt:variant>
      <vt:variant>
        <vt:i4>1900595</vt:i4>
      </vt:variant>
      <vt:variant>
        <vt:i4>446</vt:i4>
      </vt:variant>
      <vt:variant>
        <vt:i4>0</vt:i4>
      </vt:variant>
      <vt:variant>
        <vt:i4>5</vt:i4>
      </vt:variant>
      <vt:variant>
        <vt:lpwstr/>
      </vt:variant>
      <vt:variant>
        <vt:lpwstr>_Toc390162608</vt:lpwstr>
      </vt:variant>
      <vt:variant>
        <vt:i4>1900595</vt:i4>
      </vt:variant>
      <vt:variant>
        <vt:i4>440</vt:i4>
      </vt:variant>
      <vt:variant>
        <vt:i4>0</vt:i4>
      </vt:variant>
      <vt:variant>
        <vt:i4>5</vt:i4>
      </vt:variant>
      <vt:variant>
        <vt:lpwstr/>
      </vt:variant>
      <vt:variant>
        <vt:lpwstr>_Toc390162607</vt:lpwstr>
      </vt:variant>
      <vt:variant>
        <vt:i4>1900595</vt:i4>
      </vt:variant>
      <vt:variant>
        <vt:i4>434</vt:i4>
      </vt:variant>
      <vt:variant>
        <vt:i4>0</vt:i4>
      </vt:variant>
      <vt:variant>
        <vt:i4>5</vt:i4>
      </vt:variant>
      <vt:variant>
        <vt:lpwstr/>
      </vt:variant>
      <vt:variant>
        <vt:lpwstr>_Toc390162606</vt:lpwstr>
      </vt:variant>
      <vt:variant>
        <vt:i4>1900595</vt:i4>
      </vt:variant>
      <vt:variant>
        <vt:i4>428</vt:i4>
      </vt:variant>
      <vt:variant>
        <vt:i4>0</vt:i4>
      </vt:variant>
      <vt:variant>
        <vt:i4>5</vt:i4>
      </vt:variant>
      <vt:variant>
        <vt:lpwstr/>
      </vt:variant>
      <vt:variant>
        <vt:lpwstr>_Toc390162605</vt:lpwstr>
      </vt:variant>
      <vt:variant>
        <vt:i4>1900595</vt:i4>
      </vt:variant>
      <vt:variant>
        <vt:i4>422</vt:i4>
      </vt:variant>
      <vt:variant>
        <vt:i4>0</vt:i4>
      </vt:variant>
      <vt:variant>
        <vt:i4>5</vt:i4>
      </vt:variant>
      <vt:variant>
        <vt:lpwstr/>
      </vt:variant>
      <vt:variant>
        <vt:lpwstr>_Toc390162604</vt:lpwstr>
      </vt:variant>
      <vt:variant>
        <vt:i4>1900595</vt:i4>
      </vt:variant>
      <vt:variant>
        <vt:i4>416</vt:i4>
      </vt:variant>
      <vt:variant>
        <vt:i4>0</vt:i4>
      </vt:variant>
      <vt:variant>
        <vt:i4>5</vt:i4>
      </vt:variant>
      <vt:variant>
        <vt:lpwstr/>
      </vt:variant>
      <vt:variant>
        <vt:lpwstr>_Toc390162603</vt:lpwstr>
      </vt:variant>
      <vt:variant>
        <vt:i4>1900595</vt:i4>
      </vt:variant>
      <vt:variant>
        <vt:i4>410</vt:i4>
      </vt:variant>
      <vt:variant>
        <vt:i4>0</vt:i4>
      </vt:variant>
      <vt:variant>
        <vt:i4>5</vt:i4>
      </vt:variant>
      <vt:variant>
        <vt:lpwstr/>
      </vt:variant>
      <vt:variant>
        <vt:lpwstr>_Toc390162602</vt:lpwstr>
      </vt:variant>
      <vt:variant>
        <vt:i4>1900595</vt:i4>
      </vt:variant>
      <vt:variant>
        <vt:i4>404</vt:i4>
      </vt:variant>
      <vt:variant>
        <vt:i4>0</vt:i4>
      </vt:variant>
      <vt:variant>
        <vt:i4>5</vt:i4>
      </vt:variant>
      <vt:variant>
        <vt:lpwstr/>
      </vt:variant>
      <vt:variant>
        <vt:lpwstr>_Toc390162601</vt:lpwstr>
      </vt:variant>
      <vt:variant>
        <vt:i4>1900595</vt:i4>
      </vt:variant>
      <vt:variant>
        <vt:i4>398</vt:i4>
      </vt:variant>
      <vt:variant>
        <vt:i4>0</vt:i4>
      </vt:variant>
      <vt:variant>
        <vt:i4>5</vt:i4>
      </vt:variant>
      <vt:variant>
        <vt:lpwstr/>
      </vt:variant>
      <vt:variant>
        <vt:lpwstr>_Toc390162600</vt:lpwstr>
      </vt:variant>
      <vt:variant>
        <vt:i4>1310768</vt:i4>
      </vt:variant>
      <vt:variant>
        <vt:i4>392</vt:i4>
      </vt:variant>
      <vt:variant>
        <vt:i4>0</vt:i4>
      </vt:variant>
      <vt:variant>
        <vt:i4>5</vt:i4>
      </vt:variant>
      <vt:variant>
        <vt:lpwstr/>
      </vt:variant>
      <vt:variant>
        <vt:lpwstr>_Toc390162599</vt:lpwstr>
      </vt:variant>
      <vt:variant>
        <vt:i4>1310768</vt:i4>
      </vt:variant>
      <vt:variant>
        <vt:i4>386</vt:i4>
      </vt:variant>
      <vt:variant>
        <vt:i4>0</vt:i4>
      </vt:variant>
      <vt:variant>
        <vt:i4>5</vt:i4>
      </vt:variant>
      <vt:variant>
        <vt:lpwstr/>
      </vt:variant>
      <vt:variant>
        <vt:lpwstr>_Toc390162598</vt:lpwstr>
      </vt:variant>
      <vt:variant>
        <vt:i4>1310768</vt:i4>
      </vt:variant>
      <vt:variant>
        <vt:i4>380</vt:i4>
      </vt:variant>
      <vt:variant>
        <vt:i4>0</vt:i4>
      </vt:variant>
      <vt:variant>
        <vt:i4>5</vt:i4>
      </vt:variant>
      <vt:variant>
        <vt:lpwstr/>
      </vt:variant>
      <vt:variant>
        <vt:lpwstr>_Toc390162597</vt:lpwstr>
      </vt:variant>
      <vt:variant>
        <vt:i4>1310768</vt:i4>
      </vt:variant>
      <vt:variant>
        <vt:i4>374</vt:i4>
      </vt:variant>
      <vt:variant>
        <vt:i4>0</vt:i4>
      </vt:variant>
      <vt:variant>
        <vt:i4>5</vt:i4>
      </vt:variant>
      <vt:variant>
        <vt:lpwstr/>
      </vt:variant>
      <vt:variant>
        <vt:lpwstr>_Toc390162596</vt:lpwstr>
      </vt:variant>
      <vt:variant>
        <vt:i4>1310768</vt:i4>
      </vt:variant>
      <vt:variant>
        <vt:i4>368</vt:i4>
      </vt:variant>
      <vt:variant>
        <vt:i4>0</vt:i4>
      </vt:variant>
      <vt:variant>
        <vt:i4>5</vt:i4>
      </vt:variant>
      <vt:variant>
        <vt:lpwstr/>
      </vt:variant>
      <vt:variant>
        <vt:lpwstr>_Toc390162595</vt:lpwstr>
      </vt:variant>
      <vt:variant>
        <vt:i4>1310768</vt:i4>
      </vt:variant>
      <vt:variant>
        <vt:i4>362</vt:i4>
      </vt:variant>
      <vt:variant>
        <vt:i4>0</vt:i4>
      </vt:variant>
      <vt:variant>
        <vt:i4>5</vt:i4>
      </vt:variant>
      <vt:variant>
        <vt:lpwstr/>
      </vt:variant>
      <vt:variant>
        <vt:lpwstr>_Toc390162594</vt:lpwstr>
      </vt:variant>
      <vt:variant>
        <vt:i4>1310768</vt:i4>
      </vt:variant>
      <vt:variant>
        <vt:i4>356</vt:i4>
      </vt:variant>
      <vt:variant>
        <vt:i4>0</vt:i4>
      </vt:variant>
      <vt:variant>
        <vt:i4>5</vt:i4>
      </vt:variant>
      <vt:variant>
        <vt:lpwstr/>
      </vt:variant>
      <vt:variant>
        <vt:lpwstr>_Toc390162593</vt:lpwstr>
      </vt:variant>
      <vt:variant>
        <vt:i4>1310768</vt:i4>
      </vt:variant>
      <vt:variant>
        <vt:i4>350</vt:i4>
      </vt:variant>
      <vt:variant>
        <vt:i4>0</vt:i4>
      </vt:variant>
      <vt:variant>
        <vt:i4>5</vt:i4>
      </vt:variant>
      <vt:variant>
        <vt:lpwstr/>
      </vt:variant>
      <vt:variant>
        <vt:lpwstr>_Toc390162592</vt:lpwstr>
      </vt:variant>
      <vt:variant>
        <vt:i4>1310768</vt:i4>
      </vt:variant>
      <vt:variant>
        <vt:i4>344</vt:i4>
      </vt:variant>
      <vt:variant>
        <vt:i4>0</vt:i4>
      </vt:variant>
      <vt:variant>
        <vt:i4>5</vt:i4>
      </vt:variant>
      <vt:variant>
        <vt:lpwstr/>
      </vt:variant>
      <vt:variant>
        <vt:lpwstr>_Toc390162591</vt:lpwstr>
      </vt:variant>
      <vt:variant>
        <vt:i4>1310768</vt:i4>
      </vt:variant>
      <vt:variant>
        <vt:i4>338</vt:i4>
      </vt:variant>
      <vt:variant>
        <vt:i4>0</vt:i4>
      </vt:variant>
      <vt:variant>
        <vt:i4>5</vt:i4>
      </vt:variant>
      <vt:variant>
        <vt:lpwstr/>
      </vt:variant>
      <vt:variant>
        <vt:lpwstr>_Toc390162590</vt:lpwstr>
      </vt:variant>
      <vt:variant>
        <vt:i4>1376304</vt:i4>
      </vt:variant>
      <vt:variant>
        <vt:i4>332</vt:i4>
      </vt:variant>
      <vt:variant>
        <vt:i4>0</vt:i4>
      </vt:variant>
      <vt:variant>
        <vt:i4>5</vt:i4>
      </vt:variant>
      <vt:variant>
        <vt:lpwstr/>
      </vt:variant>
      <vt:variant>
        <vt:lpwstr>_Toc390162589</vt:lpwstr>
      </vt:variant>
      <vt:variant>
        <vt:i4>1376304</vt:i4>
      </vt:variant>
      <vt:variant>
        <vt:i4>326</vt:i4>
      </vt:variant>
      <vt:variant>
        <vt:i4>0</vt:i4>
      </vt:variant>
      <vt:variant>
        <vt:i4>5</vt:i4>
      </vt:variant>
      <vt:variant>
        <vt:lpwstr/>
      </vt:variant>
      <vt:variant>
        <vt:lpwstr>_Toc390162588</vt:lpwstr>
      </vt:variant>
      <vt:variant>
        <vt:i4>1376304</vt:i4>
      </vt:variant>
      <vt:variant>
        <vt:i4>320</vt:i4>
      </vt:variant>
      <vt:variant>
        <vt:i4>0</vt:i4>
      </vt:variant>
      <vt:variant>
        <vt:i4>5</vt:i4>
      </vt:variant>
      <vt:variant>
        <vt:lpwstr/>
      </vt:variant>
      <vt:variant>
        <vt:lpwstr>_Toc390162587</vt:lpwstr>
      </vt:variant>
      <vt:variant>
        <vt:i4>1376304</vt:i4>
      </vt:variant>
      <vt:variant>
        <vt:i4>314</vt:i4>
      </vt:variant>
      <vt:variant>
        <vt:i4>0</vt:i4>
      </vt:variant>
      <vt:variant>
        <vt:i4>5</vt:i4>
      </vt:variant>
      <vt:variant>
        <vt:lpwstr/>
      </vt:variant>
      <vt:variant>
        <vt:lpwstr>_Toc390162586</vt:lpwstr>
      </vt:variant>
      <vt:variant>
        <vt:i4>1376304</vt:i4>
      </vt:variant>
      <vt:variant>
        <vt:i4>308</vt:i4>
      </vt:variant>
      <vt:variant>
        <vt:i4>0</vt:i4>
      </vt:variant>
      <vt:variant>
        <vt:i4>5</vt:i4>
      </vt:variant>
      <vt:variant>
        <vt:lpwstr/>
      </vt:variant>
      <vt:variant>
        <vt:lpwstr>_Toc390162585</vt:lpwstr>
      </vt:variant>
      <vt:variant>
        <vt:i4>1376304</vt:i4>
      </vt:variant>
      <vt:variant>
        <vt:i4>302</vt:i4>
      </vt:variant>
      <vt:variant>
        <vt:i4>0</vt:i4>
      </vt:variant>
      <vt:variant>
        <vt:i4>5</vt:i4>
      </vt:variant>
      <vt:variant>
        <vt:lpwstr/>
      </vt:variant>
      <vt:variant>
        <vt:lpwstr>_Toc390162584</vt:lpwstr>
      </vt:variant>
      <vt:variant>
        <vt:i4>1376304</vt:i4>
      </vt:variant>
      <vt:variant>
        <vt:i4>296</vt:i4>
      </vt:variant>
      <vt:variant>
        <vt:i4>0</vt:i4>
      </vt:variant>
      <vt:variant>
        <vt:i4>5</vt:i4>
      </vt:variant>
      <vt:variant>
        <vt:lpwstr/>
      </vt:variant>
      <vt:variant>
        <vt:lpwstr>_Toc390162583</vt:lpwstr>
      </vt:variant>
      <vt:variant>
        <vt:i4>1376304</vt:i4>
      </vt:variant>
      <vt:variant>
        <vt:i4>290</vt:i4>
      </vt:variant>
      <vt:variant>
        <vt:i4>0</vt:i4>
      </vt:variant>
      <vt:variant>
        <vt:i4>5</vt:i4>
      </vt:variant>
      <vt:variant>
        <vt:lpwstr/>
      </vt:variant>
      <vt:variant>
        <vt:lpwstr>_Toc390162582</vt:lpwstr>
      </vt:variant>
      <vt:variant>
        <vt:i4>1376304</vt:i4>
      </vt:variant>
      <vt:variant>
        <vt:i4>284</vt:i4>
      </vt:variant>
      <vt:variant>
        <vt:i4>0</vt:i4>
      </vt:variant>
      <vt:variant>
        <vt:i4>5</vt:i4>
      </vt:variant>
      <vt:variant>
        <vt:lpwstr/>
      </vt:variant>
      <vt:variant>
        <vt:lpwstr>_Toc390162581</vt:lpwstr>
      </vt:variant>
      <vt:variant>
        <vt:i4>1376304</vt:i4>
      </vt:variant>
      <vt:variant>
        <vt:i4>278</vt:i4>
      </vt:variant>
      <vt:variant>
        <vt:i4>0</vt:i4>
      </vt:variant>
      <vt:variant>
        <vt:i4>5</vt:i4>
      </vt:variant>
      <vt:variant>
        <vt:lpwstr/>
      </vt:variant>
      <vt:variant>
        <vt:lpwstr>_Toc390162580</vt:lpwstr>
      </vt:variant>
      <vt:variant>
        <vt:i4>1703984</vt:i4>
      </vt:variant>
      <vt:variant>
        <vt:i4>272</vt:i4>
      </vt:variant>
      <vt:variant>
        <vt:i4>0</vt:i4>
      </vt:variant>
      <vt:variant>
        <vt:i4>5</vt:i4>
      </vt:variant>
      <vt:variant>
        <vt:lpwstr/>
      </vt:variant>
      <vt:variant>
        <vt:lpwstr>_Toc390162579</vt:lpwstr>
      </vt:variant>
      <vt:variant>
        <vt:i4>1703984</vt:i4>
      </vt:variant>
      <vt:variant>
        <vt:i4>266</vt:i4>
      </vt:variant>
      <vt:variant>
        <vt:i4>0</vt:i4>
      </vt:variant>
      <vt:variant>
        <vt:i4>5</vt:i4>
      </vt:variant>
      <vt:variant>
        <vt:lpwstr/>
      </vt:variant>
      <vt:variant>
        <vt:lpwstr>_Toc390162578</vt:lpwstr>
      </vt:variant>
      <vt:variant>
        <vt:i4>1703984</vt:i4>
      </vt:variant>
      <vt:variant>
        <vt:i4>260</vt:i4>
      </vt:variant>
      <vt:variant>
        <vt:i4>0</vt:i4>
      </vt:variant>
      <vt:variant>
        <vt:i4>5</vt:i4>
      </vt:variant>
      <vt:variant>
        <vt:lpwstr/>
      </vt:variant>
      <vt:variant>
        <vt:lpwstr>_Toc390162577</vt:lpwstr>
      </vt:variant>
      <vt:variant>
        <vt:i4>1703984</vt:i4>
      </vt:variant>
      <vt:variant>
        <vt:i4>254</vt:i4>
      </vt:variant>
      <vt:variant>
        <vt:i4>0</vt:i4>
      </vt:variant>
      <vt:variant>
        <vt:i4>5</vt:i4>
      </vt:variant>
      <vt:variant>
        <vt:lpwstr/>
      </vt:variant>
      <vt:variant>
        <vt:lpwstr>_Toc390162576</vt:lpwstr>
      </vt:variant>
      <vt:variant>
        <vt:i4>1703984</vt:i4>
      </vt:variant>
      <vt:variant>
        <vt:i4>248</vt:i4>
      </vt:variant>
      <vt:variant>
        <vt:i4>0</vt:i4>
      </vt:variant>
      <vt:variant>
        <vt:i4>5</vt:i4>
      </vt:variant>
      <vt:variant>
        <vt:lpwstr/>
      </vt:variant>
      <vt:variant>
        <vt:lpwstr>_Toc390162575</vt:lpwstr>
      </vt:variant>
      <vt:variant>
        <vt:i4>1703984</vt:i4>
      </vt:variant>
      <vt:variant>
        <vt:i4>242</vt:i4>
      </vt:variant>
      <vt:variant>
        <vt:i4>0</vt:i4>
      </vt:variant>
      <vt:variant>
        <vt:i4>5</vt:i4>
      </vt:variant>
      <vt:variant>
        <vt:lpwstr/>
      </vt:variant>
      <vt:variant>
        <vt:lpwstr>_Toc390162574</vt:lpwstr>
      </vt:variant>
      <vt:variant>
        <vt:i4>1703984</vt:i4>
      </vt:variant>
      <vt:variant>
        <vt:i4>236</vt:i4>
      </vt:variant>
      <vt:variant>
        <vt:i4>0</vt:i4>
      </vt:variant>
      <vt:variant>
        <vt:i4>5</vt:i4>
      </vt:variant>
      <vt:variant>
        <vt:lpwstr/>
      </vt:variant>
      <vt:variant>
        <vt:lpwstr>_Toc390162573</vt:lpwstr>
      </vt:variant>
      <vt:variant>
        <vt:i4>1703984</vt:i4>
      </vt:variant>
      <vt:variant>
        <vt:i4>230</vt:i4>
      </vt:variant>
      <vt:variant>
        <vt:i4>0</vt:i4>
      </vt:variant>
      <vt:variant>
        <vt:i4>5</vt:i4>
      </vt:variant>
      <vt:variant>
        <vt:lpwstr/>
      </vt:variant>
      <vt:variant>
        <vt:lpwstr>_Toc390162572</vt:lpwstr>
      </vt:variant>
      <vt:variant>
        <vt:i4>1703984</vt:i4>
      </vt:variant>
      <vt:variant>
        <vt:i4>224</vt:i4>
      </vt:variant>
      <vt:variant>
        <vt:i4>0</vt:i4>
      </vt:variant>
      <vt:variant>
        <vt:i4>5</vt:i4>
      </vt:variant>
      <vt:variant>
        <vt:lpwstr/>
      </vt:variant>
      <vt:variant>
        <vt:lpwstr>_Toc390162571</vt:lpwstr>
      </vt:variant>
      <vt:variant>
        <vt:i4>1703984</vt:i4>
      </vt:variant>
      <vt:variant>
        <vt:i4>218</vt:i4>
      </vt:variant>
      <vt:variant>
        <vt:i4>0</vt:i4>
      </vt:variant>
      <vt:variant>
        <vt:i4>5</vt:i4>
      </vt:variant>
      <vt:variant>
        <vt:lpwstr/>
      </vt:variant>
      <vt:variant>
        <vt:lpwstr>_Toc390162570</vt:lpwstr>
      </vt:variant>
      <vt:variant>
        <vt:i4>1769520</vt:i4>
      </vt:variant>
      <vt:variant>
        <vt:i4>212</vt:i4>
      </vt:variant>
      <vt:variant>
        <vt:i4>0</vt:i4>
      </vt:variant>
      <vt:variant>
        <vt:i4>5</vt:i4>
      </vt:variant>
      <vt:variant>
        <vt:lpwstr/>
      </vt:variant>
      <vt:variant>
        <vt:lpwstr>_Toc390162569</vt:lpwstr>
      </vt:variant>
      <vt:variant>
        <vt:i4>1769520</vt:i4>
      </vt:variant>
      <vt:variant>
        <vt:i4>206</vt:i4>
      </vt:variant>
      <vt:variant>
        <vt:i4>0</vt:i4>
      </vt:variant>
      <vt:variant>
        <vt:i4>5</vt:i4>
      </vt:variant>
      <vt:variant>
        <vt:lpwstr/>
      </vt:variant>
      <vt:variant>
        <vt:lpwstr>_Toc390162568</vt:lpwstr>
      </vt:variant>
      <vt:variant>
        <vt:i4>1769520</vt:i4>
      </vt:variant>
      <vt:variant>
        <vt:i4>200</vt:i4>
      </vt:variant>
      <vt:variant>
        <vt:i4>0</vt:i4>
      </vt:variant>
      <vt:variant>
        <vt:i4>5</vt:i4>
      </vt:variant>
      <vt:variant>
        <vt:lpwstr/>
      </vt:variant>
      <vt:variant>
        <vt:lpwstr>_Toc390162567</vt:lpwstr>
      </vt:variant>
      <vt:variant>
        <vt:i4>1769520</vt:i4>
      </vt:variant>
      <vt:variant>
        <vt:i4>194</vt:i4>
      </vt:variant>
      <vt:variant>
        <vt:i4>0</vt:i4>
      </vt:variant>
      <vt:variant>
        <vt:i4>5</vt:i4>
      </vt:variant>
      <vt:variant>
        <vt:lpwstr/>
      </vt:variant>
      <vt:variant>
        <vt:lpwstr>_Toc390162566</vt:lpwstr>
      </vt:variant>
      <vt:variant>
        <vt:i4>1769520</vt:i4>
      </vt:variant>
      <vt:variant>
        <vt:i4>188</vt:i4>
      </vt:variant>
      <vt:variant>
        <vt:i4>0</vt:i4>
      </vt:variant>
      <vt:variant>
        <vt:i4>5</vt:i4>
      </vt:variant>
      <vt:variant>
        <vt:lpwstr/>
      </vt:variant>
      <vt:variant>
        <vt:lpwstr>_Toc390162565</vt:lpwstr>
      </vt:variant>
      <vt:variant>
        <vt:i4>1769520</vt:i4>
      </vt:variant>
      <vt:variant>
        <vt:i4>182</vt:i4>
      </vt:variant>
      <vt:variant>
        <vt:i4>0</vt:i4>
      </vt:variant>
      <vt:variant>
        <vt:i4>5</vt:i4>
      </vt:variant>
      <vt:variant>
        <vt:lpwstr/>
      </vt:variant>
      <vt:variant>
        <vt:lpwstr>_Toc390162564</vt:lpwstr>
      </vt:variant>
      <vt:variant>
        <vt:i4>1769520</vt:i4>
      </vt:variant>
      <vt:variant>
        <vt:i4>176</vt:i4>
      </vt:variant>
      <vt:variant>
        <vt:i4>0</vt:i4>
      </vt:variant>
      <vt:variant>
        <vt:i4>5</vt:i4>
      </vt:variant>
      <vt:variant>
        <vt:lpwstr/>
      </vt:variant>
      <vt:variant>
        <vt:lpwstr>_Toc390162563</vt:lpwstr>
      </vt:variant>
      <vt:variant>
        <vt:i4>1769520</vt:i4>
      </vt:variant>
      <vt:variant>
        <vt:i4>170</vt:i4>
      </vt:variant>
      <vt:variant>
        <vt:i4>0</vt:i4>
      </vt:variant>
      <vt:variant>
        <vt:i4>5</vt:i4>
      </vt:variant>
      <vt:variant>
        <vt:lpwstr/>
      </vt:variant>
      <vt:variant>
        <vt:lpwstr>_Toc390162562</vt:lpwstr>
      </vt:variant>
      <vt:variant>
        <vt:i4>1769520</vt:i4>
      </vt:variant>
      <vt:variant>
        <vt:i4>164</vt:i4>
      </vt:variant>
      <vt:variant>
        <vt:i4>0</vt:i4>
      </vt:variant>
      <vt:variant>
        <vt:i4>5</vt:i4>
      </vt:variant>
      <vt:variant>
        <vt:lpwstr/>
      </vt:variant>
      <vt:variant>
        <vt:lpwstr>_Toc390162561</vt:lpwstr>
      </vt:variant>
      <vt:variant>
        <vt:i4>1769520</vt:i4>
      </vt:variant>
      <vt:variant>
        <vt:i4>158</vt:i4>
      </vt:variant>
      <vt:variant>
        <vt:i4>0</vt:i4>
      </vt:variant>
      <vt:variant>
        <vt:i4>5</vt:i4>
      </vt:variant>
      <vt:variant>
        <vt:lpwstr/>
      </vt:variant>
      <vt:variant>
        <vt:lpwstr>_Toc390162560</vt:lpwstr>
      </vt:variant>
      <vt:variant>
        <vt:i4>1572912</vt:i4>
      </vt:variant>
      <vt:variant>
        <vt:i4>152</vt:i4>
      </vt:variant>
      <vt:variant>
        <vt:i4>0</vt:i4>
      </vt:variant>
      <vt:variant>
        <vt:i4>5</vt:i4>
      </vt:variant>
      <vt:variant>
        <vt:lpwstr/>
      </vt:variant>
      <vt:variant>
        <vt:lpwstr>_Toc390162559</vt:lpwstr>
      </vt:variant>
      <vt:variant>
        <vt:i4>1572912</vt:i4>
      </vt:variant>
      <vt:variant>
        <vt:i4>146</vt:i4>
      </vt:variant>
      <vt:variant>
        <vt:i4>0</vt:i4>
      </vt:variant>
      <vt:variant>
        <vt:i4>5</vt:i4>
      </vt:variant>
      <vt:variant>
        <vt:lpwstr/>
      </vt:variant>
      <vt:variant>
        <vt:lpwstr>_Toc390162558</vt:lpwstr>
      </vt:variant>
      <vt:variant>
        <vt:i4>1572912</vt:i4>
      </vt:variant>
      <vt:variant>
        <vt:i4>140</vt:i4>
      </vt:variant>
      <vt:variant>
        <vt:i4>0</vt:i4>
      </vt:variant>
      <vt:variant>
        <vt:i4>5</vt:i4>
      </vt:variant>
      <vt:variant>
        <vt:lpwstr/>
      </vt:variant>
      <vt:variant>
        <vt:lpwstr>_Toc390162557</vt:lpwstr>
      </vt:variant>
      <vt:variant>
        <vt:i4>1572912</vt:i4>
      </vt:variant>
      <vt:variant>
        <vt:i4>134</vt:i4>
      </vt:variant>
      <vt:variant>
        <vt:i4>0</vt:i4>
      </vt:variant>
      <vt:variant>
        <vt:i4>5</vt:i4>
      </vt:variant>
      <vt:variant>
        <vt:lpwstr/>
      </vt:variant>
      <vt:variant>
        <vt:lpwstr>_Toc390162556</vt:lpwstr>
      </vt:variant>
      <vt:variant>
        <vt:i4>1572912</vt:i4>
      </vt:variant>
      <vt:variant>
        <vt:i4>128</vt:i4>
      </vt:variant>
      <vt:variant>
        <vt:i4>0</vt:i4>
      </vt:variant>
      <vt:variant>
        <vt:i4>5</vt:i4>
      </vt:variant>
      <vt:variant>
        <vt:lpwstr/>
      </vt:variant>
      <vt:variant>
        <vt:lpwstr>_Toc390162555</vt:lpwstr>
      </vt:variant>
      <vt:variant>
        <vt:i4>1572912</vt:i4>
      </vt:variant>
      <vt:variant>
        <vt:i4>122</vt:i4>
      </vt:variant>
      <vt:variant>
        <vt:i4>0</vt:i4>
      </vt:variant>
      <vt:variant>
        <vt:i4>5</vt:i4>
      </vt:variant>
      <vt:variant>
        <vt:lpwstr/>
      </vt:variant>
      <vt:variant>
        <vt:lpwstr>_Toc390162554</vt:lpwstr>
      </vt:variant>
      <vt:variant>
        <vt:i4>1572912</vt:i4>
      </vt:variant>
      <vt:variant>
        <vt:i4>116</vt:i4>
      </vt:variant>
      <vt:variant>
        <vt:i4>0</vt:i4>
      </vt:variant>
      <vt:variant>
        <vt:i4>5</vt:i4>
      </vt:variant>
      <vt:variant>
        <vt:lpwstr/>
      </vt:variant>
      <vt:variant>
        <vt:lpwstr>_Toc390162553</vt:lpwstr>
      </vt:variant>
      <vt:variant>
        <vt:i4>1572912</vt:i4>
      </vt:variant>
      <vt:variant>
        <vt:i4>110</vt:i4>
      </vt:variant>
      <vt:variant>
        <vt:i4>0</vt:i4>
      </vt:variant>
      <vt:variant>
        <vt:i4>5</vt:i4>
      </vt:variant>
      <vt:variant>
        <vt:lpwstr/>
      </vt:variant>
      <vt:variant>
        <vt:lpwstr>_Toc390162552</vt:lpwstr>
      </vt:variant>
      <vt:variant>
        <vt:i4>1572912</vt:i4>
      </vt:variant>
      <vt:variant>
        <vt:i4>104</vt:i4>
      </vt:variant>
      <vt:variant>
        <vt:i4>0</vt:i4>
      </vt:variant>
      <vt:variant>
        <vt:i4>5</vt:i4>
      </vt:variant>
      <vt:variant>
        <vt:lpwstr/>
      </vt:variant>
      <vt:variant>
        <vt:lpwstr>_Toc390162551</vt:lpwstr>
      </vt:variant>
      <vt:variant>
        <vt:i4>1572912</vt:i4>
      </vt:variant>
      <vt:variant>
        <vt:i4>98</vt:i4>
      </vt:variant>
      <vt:variant>
        <vt:i4>0</vt:i4>
      </vt:variant>
      <vt:variant>
        <vt:i4>5</vt:i4>
      </vt:variant>
      <vt:variant>
        <vt:lpwstr/>
      </vt:variant>
      <vt:variant>
        <vt:lpwstr>_Toc390162550</vt:lpwstr>
      </vt:variant>
      <vt:variant>
        <vt:i4>1638448</vt:i4>
      </vt:variant>
      <vt:variant>
        <vt:i4>92</vt:i4>
      </vt:variant>
      <vt:variant>
        <vt:i4>0</vt:i4>
      </vt:variant>
      <vt:variant>
        <vt:i4>5</vt:i4>
      </vt:variant>
      <vt:variant>
        <vt:lpwstr/>
      </vt:variant>
      <vt:variant>
        <vt:lpwstr>_Toc390162549</vt:lpwstr>
      </vt:variant>
      <vt:variant>
        <vt:i4>1638448</vt:i4>
      </vt:variant>
      <vt:variant>
        <vt:i4>86</vt:i4>
      </vt:variant>
      <vt:variant>
        <vt:i4>0</vt:i4>
      </vt:variant>
      <vt:variant>
        <vt:i4>5</vt:i4>
      </vt:variant>
      <vt:variant>
        <vt:lpwstr/>
      </vt:variant>
      <vt:variant>
        <vt:lpwstr>_Toc390162548</vt:lpwstr>
      </vt:variant>
      <vt:variant>
        <vt:i4>1638448</vt:i4>
      </vt:variant>
      <vt:variant>
        <vt:i4>80</vt:i4>
      </vt:variant>
      <vt:variant>
        <vt:i4>0</vt:i4>
      </vt:variant>
      <vt:variant>
        <vt:i4>5</vt:i4>
      </vt:variant>
      <vt:variant>
        <vt:lpwstr/>
      </vt:variant>
      <vt:variant>
        <vt:lpwstr>_Toc390162547</vt:lpwstr>
      </vt:variant>
      <vt:variant>
        <vt:i4>1638448</vt:i4>
      </vt:variant>
      <vt:variant>
        <vt:i4>74</vt:i4>
      </vt:variant>
      <vt:variant>
        <vt:i4>0</vt:i4>
      </vt:variant>
      <vt:variant>
        <vt:i4>5</vt:i4>
      </vt:variant>
      <vt:variant>
        <vt:lpwstr/>
      </vt:variant>
      <vt:variant>
        <vt:lpwstr>_Toc390162546</vt:lpwstr>
      </vt:variant>
      <vt:variant>
        <vt:i4>1638448</vt:i4>
      </vt:variant>
      <vt:variant>
        <vt:i4>68</vt:i4>
      </vt:variant>
      <vt:variant>
        <vt:i4>0</vt:i4>
      </vt:variant>
      <vt:variant>
        <vt:i4>5</vt:i4>
      </vt:variant>
      <vt:variant>
        <vt:lpwstr/>
      </vt:variant>
      <vt:variant>
        <vt:lpwstr>_Toc390162545</vt:lpwstr>
      </vt:variant>
      <vt:variant>
        <vt:i4>1638448</vt:i4>
      </vt:variant>
      <vt:variant>
        <vt:i4>62</vt:i4>
      </vt:variant>
      <vt:variant>
        <vt:i4>0</vt:i4>
      </vt:variant>
      <vt:variant>
        <vt:i4>5</vt:i4>
      </vt:variant>
      <vt:variant>
        <vt:lpwstr/>
      </vt:variant>
      <vt:variant>
        <vt:lpwstr>_Toc390162544</vt:lpwstr>
      </vt:variant>
      <vt:variant>
        <vt:i4>1638448</vt:i4>
      </vt:variant>
      <vt:variant>
        <vt:i4>56</vt:i4>
      </vt:variant>
      <vt:variant>
        <vt:i4>0</vt:i4>
      </vt:variant>
      <vt:variant>
        <vt:i4>5</vt:i4>
      </vt:variant>
      <vt:variant>
        <vt:lpwstr/>
      </vt:variant>
      <vt:variant>
        <vt:lpwstr>_Toc390162543</vt:lpwstr>
      </vt:variant>
      <vt:variant>
        <vt:i4>1638448</vt:i4>
      </vt:variant>
      <vt:variant>
        <vt:i4>50</vt:i4>
      </vt:variant>
      <vt:variant>
        <vt:i4>0</vt:i4>
      </vt:variant>
      <vt:variant>
        <vt:i4>5</vt:i4>
      </vt:variant>
      <vt:variant>
        <vt:lpwstr/>
      </vt:variant>
      <vt:variant>
        <vt:lpwstr>_Toc390162542</vt:lpwstr>
      </vt:variant>
      <vt:variant>
        <vt:i4>1638448</vt:i4>
      </vt:variant>
      <vt:variant>
        <vt:i4>44</vt:i4>
      </vt:variant>
      <vt:variant>
        <vt:i4>0</vt:i4>
      </vt:variant>
      <vt:variant>
        <vt:i4>5</vt:i4>
      </vt:variant>
      <vt:variant>
        <vt:lpwstr/>
      </vt:variant>
      <vt:variant>
        <vt:lpwstr>_Toc390162541</vt:lpwstr>
      </vt:variant>
      <vt:variant>
        <vt:i4>1638448</vt:i4>
      </vt:variant>
      <vt:variant>
        <vt:i4>38</vt:i4>
      </vt:variant>
      <vt:variant>
        <vt:i4>0</vt:i4>
      </vt:variant>
      <vt:variant>
        <vt:i4>5</vt:i4>
      </vt:variant>
      <vt:variant>
        <vt:lpwstr/>
      </vt:variant>
      <vt:variant>
        <vt:lpwstr>_Toc390162540</vt:lpwstr>
      </vt:variant>
      <vt:variant>
        <vt:i4>1966128</vt:i4>
      </vt:variant>
      <vt:variant>
        <vt:i4>32</vt:i4>
      </vt:variant>
      <vt:variant>
        <vt:i4>0</vt:i4>
      </vt:variant>
      <vt:variant>
        <vt:i4>5</vt:i4>
      </vt:variant>
      <vt:variant>
        <vt:lpwstr/>
      </vt:variant>
      <vt:variant>
        <vt:lpwstr>_Toc390162539</vt:lpwstr>
      </vt:variant>
      <vt:variant>
        <vt:i4>1966128</vt:i4>
      </vt:variant>
      <vt:variant>
        <vt:i4>26</vt:i4>
      </vt:variant>
      <vt:variant>
        <vt:i4>0</vt:i4>
      </vt:variant>
      <vt:variant>
        <vt:i4>5</vt:i4>
      </vt:variant>
      <vt:variant>
        <vt:lpwstr/>
      </vt:variant>
      <vt:variant>
        <vt:lpwstr>_Toc390162538</vt:lpwstr>
      </vt:variant>
      <vt:variant>
        <vt:i4>1966128</vt:i4>
      </vt:variant>
      <vt:variant>
        <vt:i4>20</vt:i4>
      </vt:variant>
      <vt:variant>
        <vt:i4>0</vt:i4>
      </vt:variant>
      <vt:variant>
        <vt:i4>5</vt:i4>
      </vt:variant>
      <vt:variant>
        <vt:lpwstr/>
      </vt:variant>
      <vt:variant>
        <vt:lpwstr>_Toc390162537</vt:lpwstr>
      </vt:variant>
      <vt:variant>
        <vt:i4>1966128</vt:i4>
      </vt:variant>
      <vt:variant>
        <vt:i4>14</vt:i4>
      </vt:variant>
      <vt:variant>
        <vt:i4>0</vt:i4>
      </vt:variant>
      <vt:variant>
        <vt:i4>5</vt:i4>
      </vt:variant>
      <vt:variant>
        <vt:lpwstr/>
      </vt:variant>
      <vt:variant>
        <vt:lpwstr>_Toc390162536</vt:lpwstr>
      </vt:variant>
      <vt:variant>
        <vt:i4>1966128</vt:i4>
      </vt:variant>
      <vt:variant>
        <vt:i4>8</vt:i4>
      </vt:variant>
      <vt:variant>
        <vt:i4>0</vt:i4>
      </vt:variant>
      <vt:variant>
        <vt:i4>5</vt:i4>
      </vt:variant>
      <vt:variant>
        <vt:lpwstr/>
      </vt:variant>
      <vt:variant>
        <vt:lpwstr>_Toc390162535</vt:lpwstr>
      </vt:variant>
      <vt:variant>
        <vt:i4>1966128</vt:i4>
      </vt:variant>
      <vt:variant>
        <vt:i4>2</vt:i4>
      </vt:variant>
      <vt:variant>
        <vt:i4>0</vt:i4>
      </vt:variant>
      <vt:variant>
        <vt:i4>5</vt:i4>
      </vt:variant>
      <vt:variant>
        <vt:lpwstr/>
      </vt:variant>
      <vt:variant>
        <vt:lpwstr>_Toc390162534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Internet of Things</dc:title>
  <dc:subject>OUR CUSTOMER TERMS CLOUD SERVICES – TELSTRA INTERNET OF THINGS</dc:subject>
  <dc:creator>Telstra Corporation Limited</dc:creator>
  <cp:keywords>oct, our customer terms, cloud, cloud services, iot, nternet of things</cp:keywords>
  <dc:description>This is the Telstra Internet of Things (“IoT”)Service section of Our Customer Terms. Depending on the nature of the products and services you are receiving under this Cloud Services section, provisions in other parts of the Cloud Services sectionmay apply.</dc:description>
  <cp:lastModifiedBy>Morgan, Alyssa</cp:lastModifiedBy>
  <cp:revision>2</cp:revision>
  <cp:lastPrinted>2021-08-16T11:54:00Z</cp:lastPrinted>
  <dcterms:created xsi:type="dcterms:W3CDTF">2023-11-02T11:24:00Z</dcterms:created>
  <dcterms:modified xsi:type="dcterms:W3CDTF">2023-11-02T11:24:00Z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47871634_2 - OCT - Cloud - IoT (MCR 08/03/2018)</vt:lpwstr>
  </property>
  <property fmtid="{D5CDD505-2E9C-101B-9397-08002B2CF9AE}" pid="3" name="ContentTypeId">
    <vt:lpwstr>0x010100CE3B1D3E7822C549A581B067E19CC315</vt:lpwstr>
  </property>
  <property fmtid="{D5CDD505-2E9C-101B-9397-08002B2CF9AE}" pid="4" name="_dlc_DocIdItemGuid">
    <vt:lpwstr>1954223a-fbd4-41d2-ab5f-85770e1b71e1</vt:lpwstr>
  </property>
  <property fmtid="{D5CDD505-2E9C-101B-9397-08002B2CF9AE}" pid="5" name="PCDocsNo">
    <vt:lpwstr>71673638v2</vt:lpwstr>
  </property>
  <property fmtid="{D5CDD505-2E9C-101B-9397-08002B2CF9AE}" pid="6" name="ClassificationContentMarkingFooterShapeIds">
    <vt:lpwstr>1,2,4,5,6,7</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ies>
</file>