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264D" w14:textId="77777777" w:rsidR="008134AB" w:rsidRPr="00B305E3" w:rsidRDefault="008134AB" w:rsidP="006B05E1">
      <w:pPr>
        <w:pStyle w:val="TOCHeading"/>
        <w:ind w:left="737" w:firstLine="0"/>
        <w:rPr>
          <w:rFonts w:ascii="Arial" w:hAnsi="Arial"/>
          <w:sz w:val="23"/>
          <w:szCs w:val="23"/>
        </w:rPr>
      </w:pPr>
      <w:r w:rsidRPr="00B305E3">
        <w:rPr>
          <w:rFonts w:ascii="Arial" w:hAnsi="Arial"/>
          <w:sz w:val="23"/>
          <w:szCs w:val="23"/>
        </w:rPr>
        <w:t>Contents</w:t>
      </w:r>
    </w:p>
    <w:p w14:paraId="15842407" w14:textId="77777777" w:rsidR="008134AB" w:rsidRPr="00B305E3" w:rsidRDefault="008134AB" w:rsidP="006B05E1">
      <w:pPr>
        <w:pStyle w:val="TOC1"/>
        <w:tabs>
          <w:tab w:val="left" w:pos="1474"/>
        </w:tabs>
        <w:spacing w:before="0" w:after="240"/>
        <w:rPr>
          <w:rFonts w:cs="Arial"/>
          <w:b w:val="0"/>
          <w:bCs/>
          <w:sz w:val="23"/>
          <w:szCs w:val="23"/>
        </w:rPr>
      </w:pPr>
      <w:r w:rsidRPr="00B305E3">
        <w:rPr>
          <w:rFonts w:cs="Arial"/>
          <w:b w:val="0"/>
          <w:bCs/>
          <w:sz w:val="23"/>
          <w:szCs w:val="23"/>
        </w:rPr>
        <w:t>Click on the section that you are interested in.</w:t>
      </w:r>
    </w:p>
    <w:p w14:paraId="4ECDDD53" w14:textId="5A829870" w:rsidR="00711854" w:rsidRDefault="009A7B13">
      <w:pPr>
        <w:pStyle w:val="TOC1"/>
        <w:tabs>
          <w:tab w:val="left" w:pos="1474"/>
        </w:tabs>
        <w:rPr>
          <w:rFonts w:asciiTheme="minorHAnsi" w:eastAsiaTheme="minorEastAsia" w:hAnsiTheme="minorHAnsi" w:cstheme="minorBidi"/>
          <w:b w:val="0"/>
          <w:noProof/>
          <w:sz w:val="22"/>
          <w:szCs w:val="22"/>
          <w:lang w:eastAsia="en-AU"/>
        </w:rPr>
      </w:pPr>
      <w:r w:rsidRPr="00B305E3">
        <w:rPr>
          <w:rStyle w:val="Hyperlink"/>
          <w:rFonts w:cs="Arial"/>
          <w:noProof/>
          <w:sz w:val="23"/>
          <w:szCs w:val="23"/>
        </w:rPr>
        <w:fldChar w:fldCharType="begin"/>
      </w:r>
      <w:r w:rsidR="008134AB" w:rsidRPr="00B305E3">
        <w:rPr>
          <w:rStyle w:val="Hyperlink"/>
          <w:rFonts w:cs="Arial"/>
          <w:noProof/>
          <w:sz w:val="23"/>
          <w:szCs w:val="23"/>
        </w:rPr>
        <w:instrText xml:space="preserve"> TOC \h \z \t "Heading 1,1,Indent 1,2" </w:instrText>
      </w:r>
      <w:r w:rsidRPr="00B305E3">
        <w:rPr>
          <w:rStyle w:val="Hyperlink"/>
          <w:rFonts w:cs="Arial"/>
          <w:noProof/>
          <w:sz w:val="23"/>
          <w:szCs w:val="23"/>
        </w:rPr>
        <w:fldChar w:fldCharType="separate"/>
      </w:r>
      <w:hyperlink w:anchor="_Toc138431723" w:history="1">
        <w:r w:rsidR="00711854" w:rsidRPr="00CD7B6B">
          <w:rPr>
            <w:rStyle w:val="Hyperlink"/>
            <w:noProof/>
          </w:rPr>
          <w:t>1</w:t>
        </w:r>
        <w:r w:rsidR="00711854">
          <w:rPr>
            <w:rFonts w:asciiTheme="minorHAnsi" w:eastAsiaTheme="minorEastAsia" w:hAnsiTheme="minorHAnsi" w:cstheme="minorBidi"/>
            <w:b w:val="0"/>
            <w:noProof/>
            <w:sz w:val="22"/>
            <w:szCs w:val="22"/>
            <w:lang w:eastAsia="en-AU"/>
          </w:rPr>
          <w:tab/>
        </w:r>
        <w:r w:rsidR="00711854" w:rsidRPr="00CD7B6B">
          <w:rPr>
            <w:rStyle w:val="Hyperlink"/>
            <w:noProof/>
          </w:rPr>
          <w:t>About this section</w:t>
        </w:r>
        <w:r w:rsidR="00711854">
          <w:rPr>
            <w:noProof/>
            <w:webHidden/>
          </w:rPr>
          <w:tab/>
        </w:r>
        <w:r w:rsidR="00711854">
          <w:rPr>
            <w:noProof/>
            <w:webHidden/>
          </w:rPr>
          <w:fldChar w:fldCharType="begin"/>
        </w:r>
        <w:r w:rsidR="00711854">
          <w:rPr>
            <w:noProof/>
            <w:webHidden/>
          </w:rPr>
          <w:instrText xml:space="preserve"> PAGEREF _Toc138431723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4AB096F6" w14:textId="4266A887" w:rsidR="00711854" w:rsidRDefault="00A56908">
      <w:pPr>
        <w:pStyle w:val="TOC2"/>
        <w:rPr>
          <w:rFonts w:asciiTheme="minorHAnsi" w:eastAsiaTheme="minorEastAsia" w:hAnsiTheme="minorHAnsi" w:cstheme="minorBidi"/>
          <w:noProof/>
          <w:sz w:val="22"/>
          <w:szCs w:val="22"/>
          <w:lang w:eastAsia="en-AU"/>
        </w:rPr>
      </w:pPr>
      <w:hyperlink w:anchor="_Toc138431724" w:history="1">
        <w:r w:rsidR="00711854" w:rsidRPr="00CD7B6B">
          <w:rPr>
            <w:rStyle w:val="Hyperlink"/>
            <w:noProof/>
          </w:rPr>
          <w:t>Our Customer Terms</w:t>
        </w:r>
        <w:r w:rsidR="00711854">
          <w:rPr>
            <w:noProof/>
            <w:webHidden/>
          </w:rPr>
          <w:tab/>
        </w:r>
        <w:r w:rsidR="00711854">
          <w:rPr>
            <w:noProof/>
            <w:webHidden/>
          </w:rPr>
          <w:fldChar w:fldCharType="begin"/>
        </w:r>
        <w:r w:rsidR="00711854">
          <w:rPr>
            <w:noProof/>
            <w:webHidden/>
          </w:rPr>
          <w:instrText xml:space="preserve"> PAGEREF _Toc138431724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739C4517" w14:textId="23AD3D33" w:rsidR="00711854" w:rsidRDefault="00A56908">
      <w:pPr>
        <w:pStyle w:val="TOC2"/>
        <w:rPr>
          <w:rFonts w:asciiTheme="minorHAnsi" w:eastAsiaTheme="minorEastAsia" w:hAnsiTheme="minorHAnsi" w:cstheme="minorBidi"/>
          <w:noProof/>
          <w:sz w:val="22"/>
          <w:szCs w:val="22"/>
          <w:lang w:eastAsia="en-AU"/>
        </w:rPr>
      </w:pPr>
      <w:hyperlink w:anchor="_Toc138431725" w:history="1">
        <w:r w:rsidR="00711854" w:rsidRPr="00CD7B6B">
          <w:rPr>
            <w:rStyle w:val="Hyperlink"/>
            <w:noProof/>
          </w:rPr>
          <w:t>Inconsistencies</w:t>
        </w:r>
        <w:r w:rsidR="00711854">
          <w:rPr>
            <w:noProof/>
            <w:webHidden/>
          </w:rPr>
          <w:tab/>
        </w:r>
        <w:r w:rsidR="00711854">
          <w:rPr>
            <w:noProof/>
            <w:webHidden/>
          </w:rPr>
          <w:fldChar w:fldCharType="begin"/>
        </w:r>
        <w:r w:rsidR="00711854">
          <w:rPr>
            <w:noProof/>
            <w:webHidden/>
          </w:rPr>
          <w:instrText xml:space="preserve"> PAGEREF _Toc138431725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4D136882" w14:textId="638BC9A7" w:rsidR="00711854" w:rsidRDefault="00A56908">
      <w:pPr>
        <w:pStyle w:val="TOC2"/>
        <w:rPr>
          <w:rFonts w:asciiTheme="minorHAnsi" w:eastAsiaTheme="minorEastAsia" w:hAnsiTheme="minorHAnsi" w:cstheme="minorBidi"/>
          <w:noProof/>
          <w:sz w:val="22"/>
          <w:szCs w:val="22"/>
          <w:lang w:eastAsia="en-AU"/>
        </w:rPr>
      </w:pPr>
      <w:hyperlink w:anchor="_Toc138431726" w:history="1">
        <w:r w:rsidR="00711854" w:rsidRPr="00CD7B6B">
          <w:rPr>
            <w:rStyle w:val="Hyperlink"/>
            <w:noProof/>
          </w:rPr>
          <w:t>No assignment or resupply</w:t>
        </w:r>
        <w:r w:rsidR="00711854">
          <w:rPr>
            <w:noProof/>
            <w:webHidden/>
          </w:rPr>
          <w:tab/>
        </w:r>
        <w:r w:rsidR="00711854">
          <w:rPr>
            <w:noProof/>
            <w:webHidden/>
          </w:rPr>
          <w:fldChar w:fldCharType="begin"/>
        </w:r>
        <w:r w:rsidR="00711854">
          <w:rPr>
            <w:noProof/>
            <w:webHidden/>
          </w:rPr>
          <w:instrText xml:space="preserve"> PAGEREF _Toc138431726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7C9D2574" w14:textId="6D5C1A76" w:rsidR="00711854" w:rsidRDefault="00A56908">
      <w:pPr>
        <w:pStyle w:val="TOC2"/>
        <w:rPr>
          <w:rFonts w:asciiTheme="minorHAnsi" w:eastAsiaTheme="minorEastAsia" w:hAnsiTheme="minorHAnsi" w:cstheme="minorBidi"/>
          <w:noProof/>
          <w:sz w:val="22"/>
          <w:szCs w:val="22"/>
          <w:lang w:eastAsia="en-AU"/>
        </w:rPr>
      </w:pPr>
      <w:hyperlink w:anchor="_Toc138431727" w:history="1">
        <w:r w:rsidR="00711854" w:rsidRPr="00CD7B6B">
          <w:rPr>
            <w:rStyle w:val="Hyperlink"/>
            <w:noProof/>
          </w:rPr>
          <w:t>Requests subject to approval</w:t>
        </w:r>
        <w:r w:rsidR="00711854">
          <w:rPr>
            <w:noProof/>
            <w:webHidden/>
          </w:rPr>
          <w:tab/>
        </w:r>
        <w:r w:rsidR="00711854">
          <w:rPr>
            <w:noProof/>
            <w:webHidden/>
          </w:rPr>
          <w:fldChar w:fldCharType="begin"/>
        </w:r>
        <w:r w:rsidR="00711854">
          <w:rPr>
            <w:noProof/>
            <w:webHidden/>
          </w:rPr>
          <w:instrText xml:space="preserve"> PAGEREF _Toc138431727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33B2D85D" w14:textId="43221EC6" w:rsidR="00711854" w:rsidRDefault="00A56908">
      <w:pPr>
        <w:pStyle w:val="TOC1"/>
        <w:tabs>
          <w:tab w:val="left" w:pos="1474"/>
        </w:tabs>
        <w:rPr>
          <w:rFonts w:asciiTheme="minorHAnsi" w:eastAsiaTheme="minorEastAsia" w:hAnsiTheme="minorHAnsi" w:cstheme="minorBidi"/>
          <w:b w:val="0"/>
          <w:noProof/>
          <w:sz w:val="22"/>
          <w:szCs w:val="22"/>
          <w:lang w:eastAsia="en-AU"/>
        </w:rPr>
      </w:pPr>
      <w:hyperlink w:anchor="_Toc138431728" w:history="1">
        <w:r w:rsidR="00711854" w:rsidRPr="00CD7B6B">
          <w:rPr>
            <w:rStyle w:val="Hyperlink"/>
            <w:rFonts w:ascii="Arial Bold" w:hAnsi="Arial Bold"/>
            <w:noProof/>
          </w:rPr>
          <w:t>2</w:t>
        </w:r>
        <w:r w:rsidR="00711854">
          <w:rPr>
            <w:rFonts w:asciiTheme="minorHAnsi" w:eastAsiaTheme="minorEastAsia" w:hAnsiTheme="minorHAnsi" w:cstheme="minorBidi"/>
            <w:b w:val="0"/>
            <w:noProof/>
            <w:sz w:val="22"/>
            <w:szCs w:val="22"/>
            <w:lang w:eastAsia="en-AU"/>
          </w:rPr>
          <w:tab/>
        </w:r>
        <w:r w:rsidR="00711854" w:rsidRPr="00CD7B6B">
          <w:rPr>
            <w:rStyle w:val="Hyperlink"/>
            <w:noProof/>
          </w:rPr>
          <w:t>General</w:t>
        </w:r>
        <w:r w:rsidR="00711854">
          <w:rPr>
            <w:noProof/>
            <w:webHidden/>
          </w:rPr>
          <w:tab/>
        </w:r>
        <w:r w:rsidR="00711854">
          <w:rPr>
            <w:noProof/>
            <w:webHidden/>
          </w:rPr>
          <w:fldChar w:fldCharType="begin"/>
        </w:r>
        <w:r w:rsidR="00711854">
          <w:rPr>
            <w:noProof/>
            <w:webHidden/>
          </w:rPr>
          <w:instrText xml:space="preserve"> PAGEREF _Toc138431728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6F234020" w14:textId="0F58F814" w:rsidR="00711854" w:rsidRDefault="00A56908">
      <w:pPr>
        <w:pStyle w:val="TOC1"/>
        <w:tabs>
          <w:tab w:val="left" w:pos="1474"/>
        </w:tabs>
        <w:rPr>
          <w:rFonts w:asciiTheme="minorHAnsi" w:eastAsiaTheme="minorEastAsia" w:hAnsiTheme="minorHAnsi" w:cstheme="minorBidi"/>
          <w:b w:val="0"/>
          <w:noProof/>
          <w:sz w:val="22"/>
          <w:szCs w:val="22"/>
          <w:lang w:eastAsia="en-AU"/>
        </w:rPr>
      </w:pPr>
      <w:hyperlink w:anchor="_Toc138431729" w:history="1">
        <w:r w:rsidR="00711854" w:rsidRPr="00CD7B6B">
          <w:rPr>
            <w:rStyle w:val="Hyperlink"/>
            <w:noProof/>
          </w:rPr>
          <w:t>3</w:t>
        </w:r>
        <w:r w:rsidR="00711854">
          <w:rPr>
            <w:rFonts w:asciiTheme="minorHAnsi" w:eastAsiaTheme="minorEastAsia" w:hAnsiTheme="minorHAnsi" w:cstheme="minorBidi"/>
            <w:b w:val="0"/>
            <w:noProof/>
            <w:sz w:val="22"/>
            <w:szCs w:val="22"/>
            <w:lang w:eastAsia="en-AU"/>
          </w:rPr>
          <w:tab/>
        </w:r>
        <w:r w:rsidR="00711854" w:rsidRPr="00CD7B6B">
          <w:rPr>
            <w:rStyle w:val="Hyperlink"/>
            <w:noProof/>
          </w:rPr>
          <w:t>About this section</w:t>
        </w:r>
        <w:r w:rsidR="00711854">
          <w:rPr>
            <w:noProof/>
            <w:webHidden/>
          </w:rPr>
          <w:tab/>
        </w:r>
        <w:r w:rsidR="00711854">
          <w:rPr>
            <w:noProof/>
            <w:webHidden/>
          </w:rPr>
          <w:fldChar w:fldCharType="begin"/>
        </w:r>
        <w:r w:rsidR="00711854">
          <w:rPr>
            <w:noProof/>
            <w:webHidden/>
          </w:rPr>
          <w:instrText xml:space="preserve"> PAGEREF _Toc138431729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365FEB62" w14:textId="0A5254A5" w:rsidR="00711854" w:rsidRDefault="00A56908">
      <w:pPr>
        <w:pStyle w:val="TOC2"/>
        <w:rPr>
          <w:rFonts w:asciiTheme="minorHAnsi" w:eastAsiaTheme="minorEastAsia" w:hAnsiTheme="minorHAnsi" w:cstheme="minorBidi"/>
          <w:noProof/>
          <w:sz w:val="22"/>
          <w:szCs w:val="22"/>
          <w:lang w:eastAsia="en-AU"/>
        </w:rPr>
      </w:pPr>
      <w:hyperlink w:anchor="_Toc138431730" w:history="1">
        <w:r w:rsidR="00711854" w:rsidRPr="00CD7B6B">
          <w:rPr>
            <w:rStyle w:val="Hyperlink"/>
            <w:noProof/>
          </w:rPr>
          <w:t>Our Customer Terms</w:t>
        </w:r>
        <w:r w:rsidR="00711854">
          <w:rPr>
            <w:noProof/>
            <w:webHidden/>
          </w:rPr>
          <w:tab/>
        </w:r>
        <w:r w:rsidR="00711854">
          <w:rPr>
            <w:noProof/>
            <w:webHidden/>
          </w:rPr>
          <w:fldChar w:fldCharType="begin"/>
        </w:r>
        <w:r w:rsidR="00711854">
          <w:rPr>
            <w:noProof/>
            <w:webHidden/>
          </w:rPr>
          <w:instrText xml:space="preserve"> PAGEREF _Toc138431730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18D5EDD7" w14:textId="1496E707" w:rsidR="00711854" w:rsidRDefault="00A56908">
      <w:pPr>
        <w:pStyle w:val="TOC2"/>
        <w:rPr>
          <w:rFonts w:asciiTheme="minorHAnsi" w:eastAsiaTheme="minorEastAsia" w:hAnsiTheme="minorHAnsi" w:cstheme="minorBidi"/>
          <w:noProof/>
          <w:sz w:val="22"/>
          <w:szCs w:val="22"/>
          <w:lang w:eastAsia="en-AU"/>
        </w:rPr>
      </w:pPr>
      <w:hyperlink w:anchor="_Toc138431731" w:history="1">
        <w:r w:rsidR="00711854" w:rsidRPr="00CD7B6B">
          <w:rPr>
            <w:rStyle w:val="Hyperlink"/>
            <w:noProof/>
          </w:rPr>
          <w:t>Inconsistencies</w:t>
        </w:r>
        <w:r w:rsidR="00711854">
          <w:rPr>
            <w:noProof/>
            <w:webHidden/>
          </w:rPr>
          <w:tab/>
        </w:r>
        <w:r w:rsidR="00711854">
          <w:rPr>
            <w:noProof/>
            <w:webHidden/>
          </w:rPr>
          <w:fldChar w:fldCharType="begin"/>
        </w:r>
        <w:r w:rsidR="00711854">
          <w:rPr>
            <w:noProof/>
            <w:webHidden/>
          </w:rPr>
          <w:instrText xml:space="preserve"> PAGEREF _Toc138431731 \h </w:instrText>
        </w:r>
        <w:r w:rsidR="00711854">
          <w:rPr>
            <w:noProof/>
            <w:webHidden/>
          </w:rPr>
        </w:r>
        <w:r w:rsidR="00711854">
          <w:rPr>
            <w:noProof/>
            <w:webHidden/>
          </w:rPr>
          <w:fldChar w:fldCharType="separate"/>
        </w:r>
        <w:r w:rsidR="00647D14">
          <w:rPr>
            <w:noProof/>
            <w:webHidden/>
          </w:rPr>
          <w:t>2</w:t>
        </w:r>
        <w:r w:rsidR="00711854">
          <w:rPr>
            <w:noProof/>
            <w:webHidden/>
          </w:rPr>
          <w:fldChar w:fldCharType="end"/>
        </w:r>
      </w:hyperlink>
    </w:p>
    <w:p w14:paraId="6211FF69" w14:textId="68C8CB80" w:rsidR="00711854" w:rsidRDefault="00A56908">
      <w:pPr>
        <w:pStyle w:val="TOC2"/>
        <w:rPr>
          <w:rFonts w:asciiTheme="minorHAnsi" w:eastAsiaTheme="minorEastAsia" w:hAnsiTheme="minorHAnsi" w:cstheme="minorBidi"/>
          <w:noProof/>
          <w:sz w:val="22"/>
          <w:szCs w:val="22"/>
          <w:lang w:eastAsia="en-AU"/>
        </w:rPr>
      </w:pPr>
      <w:hyperlink w:anchor="_Toc138431732" w:history="1">
        <w:r w:rsidR="00711854" w:rsidRPr="00CD7B6B">
          <w:rPr>
            <w:rStyle w:val="Hyperlink"/>
            <w:noProof/>
          </w:rPr>
          <w:t>No assignment or resupply</w:t>
        </w:r>
        <w:r w:rsidR="00711854">
          <w:rPr>
            <w:noProof/>
            <w:webHidden/>
          </w:rPr>
          <w:tab/>
        </w:r>
        <w:r w:rsidR="00711854">
          <w:rPr>
            <w:noProof/>
            <w:webHidden/>
          </w:rPr>
          <w:fldChar w:fldCharType="begin"/>
        </w:r>
        <w:r w:rsidR="00711854">
          <w:rPr>
            <w:noProof/>
            <w:webHidden/>
          </w:rPr>
          <w:instrText xml:space="preserve"> PAGEREF _Toc138431732 \h </w:instrText>
        </w:r>
        <w:r w:rsidR="00711854">
          <w:rPr>
            <w:noProof/>
            <w:webHidden/>
          </w:rPr>
        </w:r>
        <w:r w:rsidR="00711854">
          <w:rPr>
            <w:noProof/>
            <w:webHidden/>
          </w:rPr>
          <w:fldChar w:fldCharType="separate"/>
        </w:r>
        <w:r w:rsidR="00647D14">
          <w:rPr>
            <w:noProof/>
            <w:webHidden/>
          </w:rPr>
          <w:t>3</w:t>
        </w:r>
        <w:r w:rsidR="00711854">
          <w:rPr>
            <w:noProof/>
            <w:webHidden/>
          </w:rPr>
          <w:fldChar w:fldCharType="end"/>
        </w:r>
      </w:hyperlink>
    </w:p>
    <w:p w14:paraId="678042B9" w14:textId="30FA14B1" w:rsidR="00711854" w:rsidRDefault="00A56908">
      <w:pPr>
        <w:pStyle w:val="TOC2"/>
        <w:rPr>
          <w:rFonts w:asciiTheme="minorHAnsi" w:eastAsiaTheme="minorEastAsia" w:hAnsiTheme="minorHAnsi" w:cstheme="minorBidi"/>
          <w:noProof/>
          <w:sz w:val="22"/>
          <w:szCs w:val="22"/>
          <w:lang w:eastAsia="en-AU"/>
        </w:rPr>
      </w:pPr>
      <w:hyperlink w:anchor="_Toc138431733" w:history="1">
        <w:r w:rsidR="00711854" w:rsidRPr="00CD7B6B">
          <w:rPr>
            <w:rStyle w:val="Hyperlink"/>
            <w:noProof/>
          </w:rPr>
          <w:t>Requests subject to approval</w:t>
        </w:r>
        <w:r w:rsidR="00711854">
          <w:rPr>
            <w:noProof/>
            <w:webHidden/>
          </w:rPr>
          <w:tab/>
        </w:r>
        <w:r w:rsidR="00711854">
          <w:rPr>
            <w:noProof/>
            <w:webHidden/>
          </w:rPr>
          <w:fldChar w:fldCharType="begin"/>
        </w:r>
        <w:r w:rsidR="00711854">
          <w:rPr>
            <w:noProof/>
            <w:webHidden/>
          </w:rPr>
          <w:instrText xml:space="preserve"> PAGEREF _Toc138431733 \h </w:instrText>
        </w:r>
        <w:r w:rsidR="00711854">
          <w:rPr>
            <w:noProof/>
            <w:webHidden/>
          </w:rPr>
        </w:r>
        <w:r w:rsidR="00711854">
          <w:rPr>
            <w:noProof/>
            <w:webHidden/>
          </w:rPr>
          <w:fldChar w:fldCharType="separate"/>
        </w:r>
        <w:r w:rsidR="00647D14">
          <w:rPr>
            <w:noProof/>
            <w:webHidden/>
          </w:rPr>
          <w:t>3</w:t>
        </w:r>
        <w:r w:rsidR="00711854">
          <w:rPr>
            <w:noProof/>
            <w:webHidden/>
          </w:rPr>
          <w:fldChar w:fldCharType="end"/>
        </w:r>
      </w:hyperlink>
    </w:p>
    <w:p w14:paraId="3E8C9C68" w14:textId="4E31739E" w:rsidR="00711854" w:rsidRDefault="00A56908">
      <w:pPr>
        <w:pStyle w:val="TOC1"/>
        <w:tabs>
          <w:tab w:val="left" w:pos="1474"/>
        </w:tabs>
        <w:rPr>
          <w:rFonts w:asciiTheme="minorHAnsi" w:eastAsiaTheme="minorEastAsia" w:hAnsiTheme="minorHAnsi" w:cstheme="minorBidi"/>
          <w:b w:val="0"/>
          <w:noProof/>
          <w:sz w:val="22"/>
          <w:szCs w:val="22"/>
          <w:lang w:eastAsia="en-AU"/>
        </w:rPr>
      </w:pPr>
      <w:hyperlink w:anchor="_Toc138431734" w:history="1">
        <w:r w:rsidR="00711854" w:rsidRPr="00CD7B6B">
          <w:rPr>
            <w:rStyle w:val="Hyperlink"/>
            <w:noProof/>
          </w:rPr>
          <w:t>4</w:t>
        </w:r>
        <w:r w:rsidR="00711854">
          <w:rPr>
            <w:rFonts w:asciiTheme="minorHAnsi" w:eastAsiaTheme="minorEastAsia" w:hAnsiTheme="minorHAnsi" w:cstheme="minorBidi"/>
            <w:b w:val="0"/>
            <w:noProof/>
            <w:sz w:val="22"/>
            <w:szCs w:val="22"/>
            <w:lang w:eastAsia="en-AU"/>
          </w:rPr>
          <w:tab/>
        </w:r>
        <w:r w:rsidR="00711854" w:rsidRPr="00CD7B6B">
          <w:rPr>
            <w:rStyle w:val="Hyperlink"/>
            <w:noProof/>
          </w:rPr>
          <w:t>Cisco SaaS Service</w:t>
        </w:r>
        <w:r w:rsidR="00711854">
          <w:rPr>
            <w:noProof/>
            <w:webHidden/>
          </w:rPr>
          <w:tab/>
        </w:r>
        <w:r w:rsidR="00711854">
          <w:rPr>
            <w:noProof/>
            <w:webHidden/>
          </w:rPr>
          <w:fldChar w:fldCharType="begin"/>
        </w:r>
        <w:r w:rsidR="00711854">
          <w:rPr>
            <w:noProof/>
            <w:webHidden/>
          </w:rPr>
          <w:instrText xml:space="preserve"> PAGEREF _Toc138431734 \h </w:instrText>
        </w:r>
        <w:r w:rsidR="00711854">
          <w:rPr>
            <w:noProof/>
            <w:webHidden/>
          </w:rPr>
        </w:r>
        <w:r w:rsidR="00711854">
          <w:rPr>
            <w:noProof/>
            <w:webHidden/>
          </w:rPr>
          <w:fldChar w:fldCharType="separate"/>
        </w:r>
        <w:r w:rsidR="00647D14">
          <w:rPr>
            <w:noProof/>
            <w:webHidden/>
          </w:rPr>
          <w:t>3</w:t>
        </w:r>
        <w:r w:rsidR="00711854">
          <w:rPr>
            <w:noProof/>
            <w:webHidden/>
          </w:rPr>
          <w:fldChar w:fldCharType="end"/>
        </w:r>
      </w:hyperlink>
    </w:p>
    <w:p w14:paraId="33591C85" w14:textId="16BD903B" w:rsidR="00711854" w:rsidRDefault="00A56908">
      <w:pPr>
        <w:pStyle w:val="TOC2"/>
        <w:rPr>
          <w:rFonts w:asciiTheme="minorHAnsi" w:eastAsiaTheme="minorEastAsia" w:hAnsiTheme="minorHAnsi" w:cstheme="minorBidi"/>
          <w:noProof/>
          <w:sz w:val="22"/>
          <w:szCs w:val="22"/>
          <w:lang w:eastAsia="en-AU"/>
        </w:rPr>
      </w:pPr>
      <w:hyperlink w:anchor="_Toc138431735" w:history="1">
        <w:r w:rsidR="00711854" w:rsidRPr="00CD7B6B">
          <w:rPr>
            <w:rStyle w:val="Hyperlink"/>
            <w:noProof/>
          </w:rPr>
          <w:t>What Cisco SaaS Service comprises</w:t>
        </w:r>
        <w:r w:rsidR="00711854">
          <w:rPr>
            <w:noProof/>
            <w:webHidden/>
          </w:rPr>
          <w:tab/>
        </w:r>
        <w:r w:rsidR="00711854">
          <w:rPr>
            <w:noProof/>
            <w:webHidden/>
          </w:rPr>
          <w:fldChar w:fldCharType="begin"/>
        </w:r>
        <w:r w:rsidR="00711854">
          <w:rPr>
            <w:noProof/>
            <w:webHidden/>
          </w:rPr>
          <w:instrText xml:space="preserve"> PAGEREF _Toc138431735 \h </w:instrText>
        </w:r>
        <w:r w:rsidR="00711854">
          <w:rPr>
            <w:noProof/>
            <w:webHidden/>
          </w:rPr>
        </w:r>
        <w:r w:rsidR="00711854">
          <w:rPr>
            <w:noProof/>
            <w:webHidden/>
          </w:rPr>
          <w:fldChar w:fldCharType="separate"/>
        </w:r>
        <w:r w:rsidR="00647D14">
          <w:rPr>
            <w:noProof/>
            <w:webHidden/>
          </w:rPr>
          <w:t>3</w:t>
        </w:r>
        <w:r w:rsidR="00711854">
          <w:rPr>
            <w:noProof/>
            <w:webHidden/>
          </w:rPr>
          <w:fldChar w:fldCharType="end"/>
        </w:r>
      </w:hyperlink>
    </w:p>
    <w:p w14:paraId="7CA7F2E1" w14:textId="6653C3E5" w:rsidR="00711854" w:rsidRDefault="00A56908">
      <w:pPr>
        <w:pStyle w:val="TOC2"/>
        <w:rPr>
          <w:rFonts w:asciiTheme="minorHAnsi" w:eastAsiaTheme="minorEastAsia" w:hAnsiTheme="minorHAnsi" w:cstheme="minorBidi"/>
          <w:noProof/>
          <w:sz w:val="22"/>
          <w:szCs w:val="22"/>
          <w:lang w:eastAsia="en-AU"/>
        </w:rPr>
      </w:pPr>
      <w:hyperlink w:anchor="_Toc138431736" w:history="1">
        <w:r w:rsidR="00711854" w:rsidRPr="00CD7B6B">
          <w:rPr>
            <w:rStyle w:val="Hyperlink"/>
            <w:noProof/>
          </w:rPr>
          <w:t>What is Webex</w:t>
        </w:r>
        <w:r w:rsidR="00711854">
          <w:rPr>
            <w:noProof/>
            <w:webHidden/>
          </w:rPr>
          <w:tab/>
        </w:r>
        <w:r w:rsidR="00711854">
          <w:rPr>
            <w:noProof/>
            <w:webHidden/>
          </w:rPr>
          <w:fldChar w:fldCharType="begin"/>
        </w:r>
        <w:r w:rsidR="00711854">
          <w:rPr>
            <w:noProof/>
            <w:webHidden/>
          </w:rPr>
          <w:instrText xml:space="preserve"> PAGEREF _Toc138431736 \h </w:instrText>
        </w:r>
        <w:r w:rsidR="00711854">
          <w:rPr>
            <w:noProof/>
            <w:webHidden/>
          </w:rPr>
        </w:r>
        <w:r w:rsidR="00711854">
          <w:rPr>
            <w:noProof/>
            <w:webHidden/>
          </w:rPr>
          <w:fldChar w:fldCharType="separate"/>
        </w:r>
        <w:r w:rsidR="00647D14">
          <w:rPr>
            <w:noProof/>
            <w:webHidden/>
          </w:rPr>
          <w:t>3</w:t>
        </w:r>
        <w:r w:rsidR="00711854">
          <w:rPr>
            <w:noProof/>
            <w:webHidden/>
          </w:rPr>
          <w:fldChar w:fldCharType="end"/>
        </w:r>
      </w:hyperlink>
    </w:p>
    <w:p w14:paraId="521D9667" w14:textId="2BA35820" w:rsidR="00711854" w:rsidRDefault="00A56908">
      <w:pPr>
        <w:pStyle w:val="TOC2"/>
        <w:rPr>
          <w:rFonts w:asciiTheme="minorHAnsi" w:eastAsiaTheme="minorEastAsia" w:hAnsiTheme="minorHAnsi" w:cstheme="minorBidi"/>
          <w:noProof/>
          <w:sz w:val="22"/>
          <w:szCs w:val="22"/>
          <w:lang w:eastAsia="en-AU"/>
        </w:rPr>
      </w:pPr>
      <w:hyperlink w:anchor="_Toc138431737" w:history="1">
        <w:r w:rsidR="00711854" w:rsidRPr="00CD7B6B">
          <w:rPr>
            <w:rStyle w:val="Hyperlink"/>
            <w:noProof/>
          </w:rPr>
          <w:t>Webex combinations</w:t>
        </w:r>
        <w:r w:rsidR="00711854">
          <w:rPr>
            <w:noProof/>
            <w:webHidden/>
          </w:rPr>
          <w:tab/>
        </w:r>
        <w:r w:rsidR="00711854">
          <w:rPr>
            <w:noProof/>
            <w:webHidden/>
          </w:rPr>
          <w:fldChar w:fldCharType="begin"/>
        </w:r>
        <w:r w:rsidR="00711854">
          <w:rPr>
            <w:noProof/>
            <w:webHidden/>
          </w:rPr>
          <w:instrText xml:space="preserve"> PAGEREF _Toc138431737 \h </w:instrText>
        </w:r>
        <w:r w:rsidR="00711854">
          <w:rPr>
            <w:noProof/>
            <w:webHidden/>
          </w:rPr>
        </w:r>
        <w:r w:rsidR="00711854">
          <w:rPr>
            <w:noProof/>
            <w:webHidden/>
          </w:rPr>
          <w:fldChar w:fldCharType="separate"/>
        </w:r>
        <w:r w:rsidR="00647D14">
          <w:rPr>
            <w:noProof/>
            <w:webHidden/>
          </w:rPr>
          <w:t>3</w:t>
        </w:r>
        <w:r w:rsidR="00711854">
          <w:rPr>
            <w:noProof/>
            <w:webHidden/>
          </w:rPr>
          <w:fldChar w:fldCharType="end"/>
        </w:r>
      </w:hyperlink>
    </w:p>
    <w:p w14:paraId="541FC036" w14:textId="0E4CBD4D" w:rsidR="00711854" w:rsidRDefault="00A56908">
      <w:pPr>
        <w:pStyle w:val="TOC2"/>
        <w:rPr>
          <w:rFonts w:asciiTheme="minorHAnsi" w:eastAsiaTheme="minorEastAsia" w:hAnsiTheme="minorHAnsi" w:cstheme="minorBidi"/>
          <w:noProof/>
          <w:sz w:val="22"/>
          <w:szCs w:val="22"/>
          <w:lang w:eastAsia="en-AU"/>
        </w:rPr>
      </w:pPr>
      <w:hyperlink w:anchor="_Toc138431738" w:history="1">
        <w:r w:rsidR="00711854" w:rsidRPr="00CD7B6B">
          <w:rPr>
            <w:rStyle w:val="Hyperlink"/>
            <w:noProof/>
          </w:rPr>
          <w:t>Terms of Service</w:t>
        </w:r>
        <w:r w:rsidR="00711854">
          <w:rPr>
            <w:noProof/>
            <w:webHidden/>
          </w:rPr>
          <w:tab/>
        </w:r>
        <w:r w:rsidR="00711854">
          <w:rPr>
            <w:noProof/>
            <w:webHidden/>
          </w:rPr>
          <w:fldChar w:fldCharType="begin"/>
        </w:r>
        <w:r w:rsidR="00711854">
          <w:rPr>
            <w:noProof/>
            <w:webHidden/>
          </w:rPr>
          <w:instrText xml:space="preserve"> PAGEREF _Toc138431738 \h </w:instrText>
        </w:r>
        <w:r w:rsidR="00711854">
          <w:rPr>
            <w:noProof/>
            <w:webHidden/>
          </w:rPr>
        </w:r>
        <w:r w:rsidR="00711854">
          <w:rPr>
            <w:noProof/>
            <w:webHidden/>
          </w:rPr>
          <w:fldChar w:fldCharType="separate"/>
        </w:r>
        <w:r w:rsidR="00647D14">
          <w:rPr>
            <w:noProof/>
            <w:webHidden/>
          </w:rPr>
          <w:t>10</w:t>
        </w:r>
        <w:r w:rsidR="00711854">
          <w:rPr>
            <w:noProof/>
            <w:webHidden/>
          </w:rPr>
          <w:fldChar w:fldCharType="end"/>
        </w:r>
      </w:hyperlink>
    </w:p>
    <w:p w14:paraId="611DCCCE" w14:textId="6F004FC0" w:rsidR="00711854" w:rsidRDefault="00A56908">
      <w:pPr>
        <w:pStyle w:val="TOC2"/>
        <w:rPr>
          <w:rFonts w:asciiTheme="minorHAnsi" w:eastAsiaTheme="minorEastAsia" w:hAnsiTheme="minorHAnsi" w:cstheme="minorBidi"/>
          <w:noProof/>
          <w:sz w:val="22"/>
          <w:szCs w:val="22"/>
          <w:lang w:eastAsia="en-AU"/>
        </w:rPr>
      </w:pPr>
      <w:hyperlink w:anchor="_Toc138431739" w:history="1">
        <w:r w:rsidR="00711854" w:rsidRPr="00CD7B6B">
          <w:rPr>
            <w:rStyle w:val="Hyperlink"/>
            <w:noProof/>
          </w:rPr>
          <w:t>Charges</w:t>
        </w:r>
        <w:r w:rsidR="00711854">
          <w:rPr>
            <w:noProof/>
            <w:webHidden/>
          </w:rPr>
          <w:tab/>
        </w:r>
        <w:r w:rsidR="00711854">
          <w:rPr>
            <w:noProof/>
            <w:webHidden/>
          </w:rPr>
          <w:fldChar w:fldCharType="begin"/>
        </w:r>
        <w:r w:rsidR="00711854">
          <w:rPr>
            <w:noProof/>
            <w:webHidden/>
          </w:rPr>
          <w:instrText xml:space="preserve"> PAGEREF _Toc138431739 \h </w:instrText>
        </w:r>
        <w:r w:rsidR="00711854">
          <w:rPr>
            <w:noProof/>
            <w:webHidden/>
          </w:rPr>
        </w:r>
        <w:r w:rsidR="00711854">
          <w:rPr>
            <w:noProof/>
            <w:webHidden/>
          </w:rPr>
          <w:fldChar w:fldCharType="separate"/>
        </w:r>
        <w:r w:rsidR="00647D14">
          <w:rPr>
            <w:noProof/>
            <w:webHidden/>
          </w:rPr>
          <w:t>10</w:t>
        </w:r>
        <w:r w:rsidR="00711854">
          <w:rPr>
            <w:noProof/>
            <w:webHidden/>
          </w:rPr>
          <w:fldChar w:fldCharType="end"/>
        </w:r>
      </w:hyperlink>
    </w:p>
    <w:p w14:paraId="4F46D7F9" w14:textId="7E556402" w:rsidR="00711854" w:rsidRDefault="00A56908">
      <w:pPr>
        <w:pStyle w:val="TOC2"/>
        <w:rPr>
          <w:rFonts w:asciiTheme="minorHAnsi" w:eastAsiaTheme="minorEastAsia" w:hAnsiTheme="minorHAnsi" w:cstheme="minorBidi"/>
          <w:noProof/>
          <w:sz w:val="22"/>
          <w:szCs w:val="22"/>
          <w:lang w:eastAsia="en-AU"/>
        </w:rPr>
      </w:pPr>
      <w:hyperlink w:anchor="_Toc138431740" w:history="1">
        <w:r w:rsidR="00711854" w:rsidRPr="00CD7B6B">
          <w:rPr>
            <w:rStyle w:val="Hyperlink"/>
            <w:noProof/>
          </w:rPr>
          <w:t>Other services</w:t>
        </w:r>
        <w:r w:rsidR="00711854">
          <w:rPr>
            <w:noProof/>
            <w:webHidden/>
          </w:rPr>
          <w:tab/>
        </w:r>
        <w:r w:rsidR="00711854">
          <w:rPr>
            <w:noProof/>
            <w:webHidden/>
          </w:rPr>
          <w:fldChar w:fldCharType="begin"/>
        </w:r>
        <w:r w:rsidR="00711854">
          <w:rPr>
            <w:noProof/>
            <w:webHidden/>
          </w:rPr>
          <w:instrText xml:space="preserve"> PAGEREF _Toc138431740 \h </w:instrText>
        </w:r>
        <w:r w:rsidR="00711854">
          <w:rPr>
            <w:noProof/>
            <w:webHidden/>
          </w:rPr>
        </w:r>
        <w:r w:rsidR="00711854">
          <w:rPr>
            <w:noProof/>
            <w:webHidden/>
          </w:rPr>
          <w:fldChar w:fldCharType="separate"/>
        </w:r>
        <w:r w:rsidR="00647D14">
          <w:rPr>
            <w:noProof/>
            <w:webHidden/>
          </w:rPr>
          <w:t>10</w:t>
        </w:r>
        <w:r w:rsidR="00711854">
          <w:rPr>
            <w:noProof/>
            <w:webHidden/>
          </w:rPr>
          <w:fldChar w:fldCharType="end"/>
        </w:r>
      </w:hyperlink>
    </w:p>
    <w:p w14:paraId="6BD83CD4" w14:textId="4071991B" w:rsidR="00711854" w:rsidRDefault="00A56908">
      <w:pPr>
        <w:pStyle w:val="TOC2"/>
        <w:rPr>
          <w:rFonts w:asciiTheme="minorHAnsi" w:eastAsiaTheme="minorEastAsia" w:hAnsiTheme="minorHAnsi" w:cstheme="minorBidi"/>
          <w:noProof/>
          <w:sz w:val="22"/>
          <w:szCs w:val="22"/>
          <w:lang w:eastAsia="en-AU"/>
        </w:rPr>
      </w:pPr>
      <w:hyperlink w:anchor="_Toc138431741" w:history="1">
        <w:r w:rsidR="00711854" w:rsidRPr="00CD7B6B">
          <w:rPr>
            <w:rStyle w:val="Hyperlink"/>
            <w:noProof/>
          </w:rPr>
          <w:t>Use of the service</w:t>
        </w:r>
        <w:r w:rsidR="00711854">
          <w:rPr>
            <w:noProof/>
            <w:webHidden/>
          </w:rPr>
          <w:tab/>
        </w:r>
        <w:r w:rsidR="00711854">
          <w:rPr>
            <w:noProof/>
            <w:webHidden/>
          </w:rPr>
          <w:fldChar w:fldCharType="begin"/>
        </w:r>
        <w:r w:rsidR="00711854">
          <w:rPr>
            <w:noProof/>
            <w:webHidden/>
          </w:rPr>
          <w:instrText xml:space="preserve"> PAGEREF _Toc138431741 \h </w:instrText>
        </w:r>
        <w:r w:rsidR="00711854">
          <w:rPr>
            <w:noProof/>
            <w:webHidden/>
          </w:rPr>
        </w:r>
        <w:r w:rsidR="00711854">
          <w:rPr>
            <w:noProof/>
            <w:webHidden/>
          </w:rPr>
          <w:fldChar w:fldCharType="separate"/>
        </w:r>
        <w:r w:rsidR="00647D14">
          <w:rPr>
            <w:noProof/>
            <w:webHidden/>
          </w:rPr>
          <w:t>11</w:t>
        </w:r>
        <w:r w:rsidR="00711854">
          <w:rPr>
            <w:noProof/>
            <w:webHidden/>
          </w:rPr>
          <w:fldChar w:fldCharType="end"/>
        </w:r>
      </w:hyperlink>
    </w:p>
    <w:p w14:paraId="61A274E5" w14:textId="0E143F02" w:rsidR="00711854" w:rsidRDefault="00A56908">
      <w:pPr>
        <w:pStyle w:val="TOC2"/>
        <w:rPr>
          <w:rFonts w:asciiTheme="minorHAnsi" w:eastAsiaTheme="minorEastAsia" w:hAnsiTheme="minorHAnsi" w:cstheme="minorBidi"/>
          <w:noProof/>
          <w:sz w:val="22"/>
          <w:szCs w:val="22"/>
          <w:lang w:eastAsia="en-AU"/>
        </w:rPr>
      </w:pPr>
      <w:hyperlink w:anchor="_Toc138431742" w:history="1">
        <w:r w:rsidR="00711854" w:rsidRPr="00CD7B6B">
          <w:rPr>
            <w:rStyle w:val="Hyperlink"/>
            <w:noProof/>
          </w:rPr>
          <w:t>Minimum 12 month contract</w:t>
        </w:r>
        <w:r w:rsidR="00711854">
          <w:rPr>
            <w:noProof/>
            <w:webHidden/>
          </w:rPr>
          <w:tab/>
        </w:r>
        <w:r w:rsidR="00711854">
          <w:rPr>
            <w:noProof/>
            <w:webHidden/>
          </w:rPr>
          <w:fldChar w:fldCharType="begin"/>
        </w:r>
        <w:r w:rsidR="00711854">
          <w:rPr>
            <w:noProof/>
            <w:webHidden/>
          </w:rPr>
          <w:instrText xml:space="preserve"> PAGEREF _Toc138431742 \h </w:instrText>
        </w:r>
        <w:r w:rsidR="00711854">
          <w:rPr>
            <w:noProof/>
            <w:webHidden/>
          </w:rPr>
        </w:r>
        <w:r w:rsidR="00711854">
          <w:rPr>
            <w:noProof/>
            <w:webHidden/>
          </w:rPr>
          <w:fldChar w:fldCharType="separate"/>
        </w:r>
        <w:r w:rsidR="00647D14">
          <w:rPr>
            <w:noProof/>
            <w:webHidden/>
          </w:rPr>
          <w:t>11</w:t>
        </w:r>
        <w:r w:rsidR="00711854">
          <w:rPr>
            <w:noProof/>
            <w:webHidden/>
          </w:rPr>
          <w:fldChar w:fldCharType="end"/>
        </w:r>
      </w:hyperlink>
    </w:p>
    <w:p w14:paraId="306B53FA" w14:textId="469504C6" w:rsidR="00711854" w:rsidRDefault="00A56908">
      <w:pPr>
        <w:pStyle w:val="TOC2"/>
        <w:rPr>
          <w:rFonts w:asciiTheme="minorHAnsi" w:eastAsiaTheme="minorEastAsia" w:hAnsiTheme="minorHAnsi" w:cstheme="minorBidi"/>
          <w:noProof/>
          <w:sz w:val="22"/>
          <w:szCs w:val="22"/>
          <w:lang w:eastAsia="en-AU"/>
        </w:rPr>
      </w:pPr>
      <w:hyperlink w:anchor="_Toc138431743" w:history="1">
        <w:r w:rsidR="00711854" w:rsidRPr="00CD7B6B">
          <w:rPr>
            <w:rStyle w:val="Hyperlink"/>
            <w:noProof/>
          </w:rPr>
          <w:t>Term and termination</w:t>
        </w:r>
        <w:r w:rsidR="00711854">
          <w:rPr>
            <w:noProof/>
            <w:webHidden/>
          </w:rPr>
          <w:tab/>
        </w:r>
        <w:r w:rsidR="00711854">
          <w:rPr>
            <w:noProof/>
            <w:webHidden/>
          </w:rPr>
          <w:fldChar w:fldCharType="begin"/>
        </w:r>
        <w:r w:rsidR="00711854">
          <w:rPr>
            <w:noProof/>
            <w:webHidden/>
          </w:rPr>
          <w:instrText xml:space="preserve"> PAGEREF _Toc138431743 \h </w:instrText>
        </w:r>
        <w:r w:rsidR="00711854">
          <w:rPr>
            <w:noProof/>
            <w:webHidden/>
          </w:rPr>
        </w:r>
        <w:r w:rsidR="00711854">
          <w:rPr>
            <w:noProof/>
            <w:webHidden/>
          </w:rPr>
          <w:fldChar w:fldCharType="separate"/>
        </w:r>
        <w:r w:rsidR="00647D14">
          <w:rPr>
            <w:noProof/>
            <w:webHidden/>
          </w:rPr>
          <w:t>12</w:t>
        </w:r>
        <w:r w:rsidR="00711854">
          <w:rPr>
            <w:noProof/>
            <w:webHidden/>
          </w:rPr>
          <w:fldChar w:fldCharType="end"/>
        </w:r>
      </w:hyperlink>
    </w:p>
    <w:p w14:paraId="20816F0B" w14:textId="2146464D" w:rsidR="00711854" w:rsidRDefault="00A56908">
      <w:pPr>
        <w:pStyle w:val="TOC2"/>
        <w:rPr>
          <w:rFonts w:asciiTheme="minorHAnsi" w:eastAsiaTheme="minorEastAsia" w:hAnsiTheme="minorHAnsi" w:cstheme="minorBidi"/>
          <w:noProof/>
          <w:sz w:val="22"/>
          <w:szCs w:val="22"/>
          <w:lang w:eastAsia="en-AU"/>
        </w:rPr>
      </w:pPr>
      <w:hyperlink w:anchor="_Toc138431744" w:history="1">
        <w:r w:rsidR="00711854" w:rsidRPr="00CD7B6B">
          <w:rPr>
            <w:rStyle w:val="Hyperlink"/>
            <w:noProof/>
          </w:rPr>
          <w:t>Acceptable Use Policy</w:t>
        </w:r>
        <w:r w:rsidR="00711854">
          <w:rPr>
            <w:noProof/>
            <w:webHidden/>
          </w:rPr>
          <w:tab/>
        </w:r>
        <w:r w:rsidR="00711854">
          <w:rPr>
            <w:noProof/>
            <w:webHidden/>
          </w:rPr>
          <w:fldChar w:fldCharType="begin"/>
        </w:r>
        <w:r w:rsidR="00711854">
          <w:rPr>
            <w:noProof/>
            <w:webHidden/>
          </w:rPr>
          <w:instrText xml:space="preserve"> PAGEREF _Toc138431744 \h </w:instrText>
        </w:r>
        <w:r w:rsidR="00711854">
          <w:rPr>
            <w:noProof/>
            <w:webHidden/>
          </w:rPr>
        </w:r>
        <w:r w:rsidR="00711854">
          <w:rPr>
            <w:noProof/>
            <w:webHidden/>
          </w:rPr>
          <w:fldChar w:fldCharType="separate"/>
        </w:r>
        <w:r w:rsidR="00647D14">
          <w:rPr>
            <w:noProof/>
            <w:webHidden/>
          </w:rPr>
          <w:t>12</w:t>
        </w:r>
        <w:r w:rsidR="00711854">
          <w:rPr>
            <w:noProof/>
            <w:webHidden/>
          </w:rPr>
          <w:fldChar w:fldCharType="end"/>
        </w:r>
      </w:hyperlink>
    </w:p>
    <w:p w14:paraId="208DCEF1" w14:textId="4834082E" w:rsidR="00711854" w:rsidRDefault="00A56908">
      <w:pPr>
        <w:pStyle w:val="TOC2"/>
        <w:rPr>
          <w:rFonts w:asciiTheme="minorHAnsi" w:eastAsiaTheme="minorEastAsia" w:hAnsiTheme="minorHAnsi" w:cstheme="minorBidi"/>
          <w:noProof/>
          <w:sz w:val="22"/>
          <w:szCs w:val="22"/>
          <w:lang w:eastAsia="en-AU"/>
        </w:rPr>
      </w:pPr>
      <w:hyperlink w:anchor="_Toc138431745" w:history="1">
        <w:r w:rsidR="00711854" w:rsidRPr="00CD7B6B">
          <w:rPr>
            <w:rStyle w:val="Hyperlink"/>
            <w:noProof/>
          </w:rPr>
          <w:t>Support</w:t>
        </w:r>
        <w:r w:rsidR="00711854">
          <w:rPr>
            <w:noProof/>
            <w:webHidden/>
          </w:rPr>
          <w:tab/>
        </w:r>
        <w:r w:rsidR="00711854">
          <w:rPr>
            <w:noProof/>
            <w:webHidden/>
          </w:rPr>
          <w:fldChar w:fldCharType="begin"/>
        </w:r>
        <w:r w:rsidR="00711854">
          <w:rPr>
            <w:noProof/>
            <w:webHidden/>
          </w:rPr>
          <w:instrText xml:space="preserve"> PAGEREF _Toc138431745 \h </w:instrText>
        </w:r>
        <w:r w:rsidR="00711854">
          <w:rPr>
            <w:noProof/>
            <w:webHidden/>
          </w:rPr>
        </w:r>
        <w:r w:rsidR="00711854">
          <w:rPr>
            <w:noProof/>
            <w:webHidden/>
          </w:rPr>
          <w:fldChar w:fldCharType="separate"/>
        </w:r>
        <w:r w:rsidR="00647D14">
          <w:rPr>
            <w:noProof/>
            <w:webHidden/>
          </w:rPr>
          <w:t>13</w:t>
        </w:r>
        <w:r w:rsidR="00711854">
          <w:rPr>
            <w:noProof/>
            <w:webHidden/>
          </w:rPr>
          <w:fldChar w:fldCharType="end"/>
        </w:r>
      </w:hyperlink>
    </w:p>
    <w:p w14:paraId="7B48B423" w14:textId="74D0C389" w:rsidR="00711854" w:rsidRDefault="00A56908">
      <w:pPr>
        <w:pStyle w:val="TOC2"/>
        <w:rPr>
          <w:rFonts w:asciiTheme="minorHAnsi" w:eastAsiaTheme="minorEastAsia" w:hAnsiTheme="minorHAnsi" w:cstheme="minorBidi"/>
          <w:noProof/>
          <w:sz w:val="22"/>
          <w:szCs w:val="22"/>
          <w:lang w:eastAsia="en-AU"/>
        </w:rPr>
      </w:pPr>
      <w:hyperlink w:anchor="_Toc138431746" w:history="1">
        <w:r w:rsidR="00711854" w:rsidRPr="00CD7B6B">
          <w:rPr>
            <w:rStyle w:val="Hyperlink"/>
            <w:noProof/>
          </w:rPr>
          <w:t>Geographic Limitations</w:t>
        </w:r>
        <w:r w:rsidR="00711854">
          <w:rPr>
            <w:noProof/>
            <w:webHidden/>
          </w:rPr>
          <w:tab/>
        </w:r>
        <w:r w:rsidR="00711854">
          <w:rPr>
            <w:noProof/>
            <w:webHidden/>
          </w:rPr>
          <w:fldChar w:fldCharType="begin"/>
        </w:r>
        <w:r w:rsidR="00711854">
          <w:rPr>
            <w:noProof/>
            <w:webHidden/>
          </w:rPr>
          <w:instrText xml:space="preserve"> PAGEREF _Toc138431746 \h </w:instrText>
        </w:r>
        <w:r w:rsidR="00711854">
          <w:rPr>
            <w:noProof/>
            <w:webHidden/>
          </w:rPr>
        </w:r>
        <w:r w:rsidR="00711854">
          <w:rPr>
            <w:noProof/>
            <w:webHidden/>
          </w:rPr>
          <w:fldChar w:fldCharType="separate"/>
        </w:r>
        <w:r w:rsidR="00647D14">
          <w:rPr>
            <w:noProof/>
            <w:webHidden/>
          </w:rPr>
          <w:t>13</w:t>
        </w:r>
        <w:r w:rsidR="00711854">
          <w:rPr>
            <w:noProof/>
            <w:webHidden/>
          </w:rPr>
          <w:fldChar w:fldCharType="end"/>
        </w:r>
      </w:hyperlink>
    </w:p>
    <w:p w14:paraId="2F339296" w14:textId="4302C262" w:rsidR="00711854" w:rsidRDefault="00A56908">
      <w:pPr>
        <w:pStyle w:val="TOC2"/>
        <w:rPr>
          <w:rFonts w:asciiTheme="minorHAnsi" w:eastAsiaTheme="minorEastAsia" w:hAnsiTheme="minorHAnsi" w:cstheme="minorBidi"/>
          <w:noProof/>
          <w:sz w:val="22"/>
          <w:szCs w:val="22"/>
          <w:lang w:eastAsia="en-AU"/>
        </w:rPr>
      </w:pPr>
      <w:hyperlink w:anchor="_Toc138431747" w:history="1">
        <w:r w:rsidR="00711854" w:rsidRPr="00CD7B6B">
          <w:rPr>
            <w:rStyle w:val="Hyperlink"/>
            <w:noProof/>
          </w:rPr>
          <w:t>Liability</w:t>
        </w:r>
        <w:r w:rsidR="00711854">
          <w:rPr>
            <w:noProof/>
            <w:webHidden/>
          </w:rPr>
          <w:tab/>
        </w:r>
        <w:r w:rsidR="00711854">
          <w:rPr>
            <w:noProof/>
            <w:webHidden/>
          </w:rPr>
          <w:fldChar w:fldCharType="begin"/>
        </w:r>
        <w:r w:rsidR="00711854">
          <w:rPr>
            <w:noProof/>
            <w:webHidden/>
          </w:rPr>
          <w:instrText xml:space="preserve"> PAGEREF _Toc138431747 \h </w:instrText>
        </w:r>
        <w:r w:rsidR="00711854">
          <w:rPr>
            <w:noProof/>
            <w:webHidden/>
          </w:rPr>
        </w:r>
        <w:r w:rsidR="00711854">
          <w:rPr>
            <w:noProof/>
            <w:webHidden/>
          </w:rPr>
          <w:fldChar w:fldCharType="separate"/>
        </w:r>
        <w:r w:rsidR="00647D14">
          <w:rPr>
            <w:noProof/>
            <w:webHidden/>
          </w:rPr>
          <w:t>13</w:t>
        </w:r>
        <w:r w:rsidR="00711854">
          <w:rPr>
            <w:noProof/>
            <w:webHidden/>
          </w:rPr>
          <w:fldChar w:fldCharType="end"/>
        </w:r>
      </w:hyperlink>
    </w:p>
    <w:p w14:paraId="688B3F4F" w14:textId="6DAB054D" w:rsidR="00711854" w:rsidRDefault="00A56908">
      <w:pPr>
        <w:pStyle w:val="TOC2"/>
        <w:rPr>
          <w:rFonts w:asciiTheme="minorHAnsi" w:eastAsiaTheme="minorEastAsia" w:hAnsiTheme="minorHAnsi" w:cstheme="minorBidi"/>
          <w:noProof/>
          <w:sz w:val="22"/>
          <w:szCs w:val="22"/>
          <w:lang w:eastAsia="en-AU"/>
        </w:rPr>
      </w:pPr>
      <w:hyperlink w:anchor="_Toc138431748" w:history="1">
        <w:r w:rsidR="00711854" w:rsidRPr="00CD7B6B">
          <w:rPr>
            <w:rStyle w:val="Hyperlink"/>
            <w:noProof/>
          </w:rPr>
          <w:t>Australian Consumer Law</w:t>
        </w:r>
        <w:r w:rsidR="00711854">
          <w:rPr>
            <w:noProof/>
            <w:webHidden/>
          </w:rPr>
          <w:tab/>
        </w:r>
        <w:r w:rsidR="00711854">
          <w:rPr>
            <w:noProof/>
            <w:webHidden/>
          </w:rPr>
          <w:fldChar w:fldCharType="begin"/>
        </w:r>
        <w:r w:rsidR="00711854">
          <w:rPr>
            <w:noProof/>
            <w:webHidden/>
          </w:rPr>
          <w:instrText xml:space="preserve"> PAGEREF _Toc138431748 \h </w:instrText>
        </w:r>
        <w:r w:rsidR="00711854">
          <w:rPr>
            <w:noProof/>
            <w:webHidden/>
          </w:rPr>
        </w:r>
        <w:r w:rsidR="00711854">
          <w:rPr>
            <w:noProof/>
            <w:webHidden/>
          </w:rPr>
          <w:fldChar w:fldCharType="separate"/>
        </w:r>
        <w:r w:rsidR="00647D14">
          <w:rPr>
            <w:noProof/>
            <w:webHidden/>
          </w:rPr>
          <w:t>14</w:t>
        </w:r>
        <w:r w:rsidR="00711854">
          <w:rPr>
            <w:noProof/>
            <w:webHidden/>
          </w:rPr>
          <w:fldChar w:fldCharType="end"/>
        </w:r>
      </w:hyperlink>
    </w:p>
    <w:p w14:paraId="4108AA18" w14:textId="2C3BAF85" w:rsidR="00711854" w:rsidRDefault="00A56908">
      <w:pPr>
        <w:pStyle w:val="TOC1"/>
        <w:tabs>
          <w:tab w:val="left" w:pos="1474"/>
        </w:tabs>
        <w:rPr>
          <w:rFonts w:asciiTheme="minorHAnsi" w:eastAsiaTheme="minorEastAsia" w:hAnsiTheme="minorHAnsi" w:cstheme="minorBidi"/>
          <w:b w:val="0"/>
          <w:noProof/>
          <w:sz w:val="22"/>
          <w:szCs w:val="22"/>
          <w:lang w:eastAsia="en-AU"/>
        </w:rPr>
      </w:pPr>
      <w:hyperlink w:anchor="_Toc138431749" w:history="1">
        <w:r w:rsidR="00711854" w:rsidRPr="00CD7B6B">
          <w:rPr>
            <w:rStyle w:val="Hyperlink"/>
            <w:noProof/>
          </w:rPr>
          <w:t>5</w:t>
        </w:r>
        <w:r w:rsidR="00711854">
          <w:rPr>
            <w:rFonts w:asciiTheme="minorHAnsi" w:eastAsiaTheme="minorEastAsia" w:hAnsiTheme="minorHAnsi" w:cstheme="minorBidi"/>
            <w:b w:val="0"/>
            <w:noProof/>
            <w:sz w:val="22"/>
            <w:szCs w:val="22"/>
            <w:lang w:eastAsia="en-AU"/>
          </w:rPr>
          <w:tab/>
        </w:r>
        <w:r w:rsidR="00711854" w:rsidRPr="00CD7B6B">
          <w:rPr>
            <w:rStyle w:val="Hyperlink"/>
            <w:noProof/>
          </w:rPr>
          <w:t>Special meanings</w:t>
        </w:r>
        <w:r w:rsidR="00711854">
          <w:rPr>
            <w:noProof/>
            <w:webHidden/>
          </w:rPr>
          <w:tab/>
        </w:r>
        <w:r w:rsidR="00711854">
          <w:rPr>
            <w:noProof/>
            <w:webHidden/>
          </w:rPr>
          <w:fldChar w:fldCharType="begin"/>
        </w:r>
        <w:r w:rsidR="00711854">
          <w:rPr>
            <w:noProof/>
            <w:webHidden/>
          </w:rPr>
          <w:instrText xml:space="preserve"> PAGEREF _Toc138431749 \h </w:instrText>
        </w:r>
        <w:r w:rsidR="00711854">
          <w:rPr>
            <w:noProof/>
            <w:webHidden/>
          </w:rPr>
        </w:r>
        <w:r w:rsidR="00711854">
          <w:rPr>
            <w:noProof/>
            <w:webHidden/>
          </w:rPr>
          <w:fldChar w:fldCharType="separate"/>
        </w:r>
        <w:r w:rsidR="00647D14">
          <w:rPr>
            <w:noProof/>
            <w:webHidden/>
          </w:rPr>
          <w:t>14</w:t>
        </w:r>
        <w:r w:rsidR="00711854">
          <w:rPr>
            <w:noProof/>
            <w:webHidden/>
          </w:rPr>
          <w:fldChar w:fldCharType="end"/>
        </w:r>
      </w:hyperlink>
    </w:p>
    <w:p w14:paraId="0931835C" w14:textId="04721FE2" w:rsidR="00C54F4C" w:rsidRPr="00B305E3" w:rsidRDefault="009A7B13" w:rsidP="003D3174">
      <w:pPr>
        <w:pStyle w:val="TOC1"/>
        <w:tabs>
          <w:tab w:val="left" w:pos="1474"/>
        </w:tabs>
        <w:rPr>
          <w:rFonts w:cs="Arial"/>
          <w:sz w:val="23"/>
          <w:szCs w:val="23"/>
        </w:rPr>
      </w:pPr>
      <w:r w:rsidRPr="00B305E3">
        <w:rPr>
          <w:rStyle w:val="Hyperlink"/>
          <w:rFonts w:cs="Arial"/>
          <w:noProof/>
          <w:sz w:val="23"/>
          <w:szCs w:val="23"/>
        </w:rPr>
        <w:fldChar w:fldCharType="end"/>
      </w:r>
    </w:p>
    <w:p w14:paraId="4B891685" w14:textId="23AD1BB8" w:rsidR="00DD7451" w:rsidRDefault="00DD7451" w:rsidP="006B05E1">
      <w:pPr>
        <w:rPr>
          <w:rFonts w:ascii="Arial" w:hAnsi="Arial" w:cs="Arial"/>
          <w:szCs w:val="23"/>
        </w:rPr>
      </w:pPr>
    </w:p>
    <w:p w14:paraId="7C0A1021" w14:textId="490439AA" w:rsidR="00C54F4C" w:rsidRPr="00B305E3" w:rsidRDefault="00416DEB" w:rsidP="006B05E1">
      <w:pPr>
        <w:rPr>
          <w:rFonts w:ascii="Arial" w:hAnsi="Arial" w:cs="Arial"/>
          <w:szCs w:val="23"/>
        </w:rPr>
        <w:sectPr w:rsidR="00C54F4C" w:rsidRPr="00B305E3" w:rsidSect="00C8314C">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docGrid w:linePitch="313"/>
        </w:sectPr>
      </w:pPr>
      <w:r>
        <w:rPr>
          <w:rFonts w:ascii="Arial" w:hAnsi="Arial" w:cs="Arial"/>
          <w:szCs w:val="23"/>
        </w:rPr>
        <w:t xml:space="preserve"> </w:t>
      </w:r>
    </w:p>
    <w:p w14:paraId="6531CBB3" w14:textId="477C661A" w:rsidR="000E3F66" w:rsidRPr="00B305E3" w:rsidRDefault="000E3F66" w:rsidP="000E3F66">
      <w:pPr>
        <w:spacing w:after="240"/>
        <w:rPr>
          <w:rFonts w:ascii="Arial" w:hAnsi="Arial" w:cs="Arial"/>
          <w:bCs/>
          <w:szCs w:val="23"/>
        </w:rPr>
      </w:pPr>
      <w:r w:rsidRPr="00B305E3">
        <w:rPr>
          <w:rFonts w:ascii="Arial" w:hAnsi="Arial" w:cs="Arial"/>
          <w:bCs/>
          <w:szCs w:val="23"/>
        </w:rPr>
        <w:lastRenderedPageBreak/>
        <w:t xml:space="preserve">Certain words are used with the specific meanings set out </w:t>
      </w:r>
      <w:r w:rsidR="003F31D9">
        <w:rPr>
          <w:rFonts w:ascii="Arial" w:hAnsi="Arial" w:cs="Arial"/>
          <w:bCs/>
          <w:szCs w:val="23"/>
        </w:rPr>
        <w:t xml:space="preserve">on page </w:t>
      </w:r>
      <w:r w:rsidR="003F31D9">
        <w:rPr>
          <w:rFonts w:ascii="Arial" w:hAnsi="Arial" w:cs="Arial"/>
          <w:bCs/>
          <w:szCs w:val="23"/>
        </w:rPr>
        <w:fldChar w:fldCharType="begin"/>
      </w:r>
      <w:r w:rsidR="003F31D9">
        <w:rPr>
          <w:rFonts w:ascii="Arial" w:hAnsi="Arial" w:cs="Arial"/>
          <w:bCs/>
          <w:szCs w:val="23"/>
        </w:rPr>
        <w:instrText xml:space="preserve"> PAGEREF _Ref280358917 \h </w:instrText>
      </w:r>
      <w:r w:rsidR="003F31D9">
        <w:rPr>
          <w:rFonts w:ascii="Arial" w:hAnsi="Arial" w:cs="Arial"/>
          <w:bCs/>
          <w:szCs w:val="23"/>
        </w:rPr>
      </w:r>
      <w:r w:rsidR="003F31D9">
        <w:rPr>
          <w:rFonts w:ascii="Arial" w:hAnsi="Arial" w:cs="Arial"/>
          <w:bCs/>
          <w:szCs w:val="23"/>
        </w:rPr>
        <w:fldChar w:fldCharType="separate"/>
      </w:r>
      <w:r w:rsidR="00647D14">
        <w:rPr>
          <w:rFonts w:ascii="Arial" w:hAnsi="Arial" w:cs="Arial"/>
          <w:bCs/>
          <w:noProof/>
          <w:szCs w:val="23"/>
        </w:rPr>
        <w:t>14</w:t>
      </w:r>
      <w:r w:rsidR="003F31D9">
        <w:rPr>
          <w:rFonts w:ascii="Arial" w:hAnsi="Arial" w:cs="Arial"/>
          <w:bCs/>
          <w:szCs w:val="23"/>
        </w:rPr>
        <w:fldChar w:fldCharType="end"/>
      </w:r>
      <w:r w:rsidR="003F31D9">
        <w:rPr>
          <w:rFonts w:ascii="Arial" w:hAnsi="Arial" w:cs="Arial"/>
          <w:bCs/>
          <w:szCs w:val="23"/>
        </w:rPr>
        <w:t xml:space="preserve"> </w:t>
      </w:r>
      <w:r w:rsidRPr="00B305E3">
        <w:rPr>
          <w:rFonts w:ascii="Arial" w:hAnsi="Arial" w:cs="Arial"/>
          <w:bCs/>
          <w:szCs w:val="23"/>
        </w:rPr>
        <w:t xml:space="preserve">and in </w:t>
      </w:r>
      <w:hyperlink r:id="rId18" w:history="1">
        <w:r w:rsidRPr="00B305E3">
          <w:rPr>
            <w:rStyle w:val="Hyperlink"/>
            <w:rFonts w:ascii="Arial" w:hAnsi="Arial" w:cs="Arial"/>
            <w:bCs/>
            <w:szCs w:val="23"/>
          </w:rPr>
          <w:t>the General Terms of Our Customer Terms</w:t>
        </w:r>
      </w:hyperlink>
      <w:r w:rsidRPr="00B305E3">
        <w:rPr>
          <w:rFonts w:ascii="Arial" w:hAnsi="Arial" w:cs="Arial"/>
          <w:bCs/>
          <w:szCs w:val="23"/>
        </w:rPr>
        <w:t xml:space="preserve"> (“</w:t>
      </w:r>
      <w:r w:rsidRPr="00B305E3">
        <w:rPr>
          <w:rFonts w:ascii="Arial" w:hAnsi="Arial" w:cs="Arial"/>
          <w:b/>
          <w:bCs/>
          <w:szCs w:val="23"/>
        </w:rPr>
        <w:t>General Terms</w:t>
      </w:r>
      <w:r w:rsidRPr="00B305E3">
        <w:rPr>
          <w:rFonts w:ascii="Arial" w:hAnsi="Arial" w:cs="Arial"/>
          <w:bCs/>
          <w:szCs w:val="23"/>
        </w:rPr>
        <w:t>”).</w:t>
      </w:r>
    </w:p>
    <w:p w14:paraId="426074A2" w14:textId="77777777" w:rsidR="000E3F66" w:rsidRPr="00B305E3" w:rsidRDefault="000E3F66" w:rsidP="000E3F66">
      <w:pPr>
        <w:pStyle w:val="Heading1"/>
        <w:widowControl/>
        <w:numPr>
          <w:ilvl w:val="0"/>
          <w:numId w:val="17"/>
        </w:numPr>
        <w:pBdr>
          <w:top w:val="single" w:sz="4" w:space="1" w:color="auto"/>
        </w:pBdr>
        <w:rPr>
          <w:rFonts w:ascii="Arial" w:hAnsi="Arial"/>
          <w:sz w:val="23"/>
          <w:szCs w:val="23"/>
        </w:rPr>
      </w:pPr>
      <w:bookmarkStart w:id="0" w:name="_Toc52592422"/>
      <w:bookmarkStart w:id="1" w:name="_Toc457469358"/>
      <w:bookmarkStart w:id="2" w:name="_Toc138431723"/>
      <w:r w:rsidRPr="00B305E3">
        <w:rPr>
          <w:rFonts w:ascii="Arial" w:hAnsi="Arial"/>
          <w:sz w:val="23"/>
          <w:szCs w:val="23"/>
        </w:rPr>
        <w:t>About this section</w:t>
      </w:r>
      <w:bookmarkEnd w:id="0"/>
      <w:bookmarkEnd w:id="1"/>
      <w:bookmarkEnd w:id="2"/>
    </w:p>
    <w:p w14:paraId="09674631" w14:textId="77777777" w:rsidR="000E3F66" w:rsidRPr="00B305E3" w:rsidRDefault="000E3F66" w:rsidP="000E3F66">
      <w:pPr>
        <w:pStyle w:val="Indent1"/>
        <w:rPr>
          <w:sz w:val="23"/>
          <w:szCs w:val="23"/>
        </w:rPr>
      </w:pPr>
      <w:bookmarkStart w:id="3" w:name="_Toc52592423"/>
      <w:bookmarkStart w:id="4" w:name="_Toc457469359"/>
      <w:bookmarkStart w:id="5" w:name="_Toc138431724"/>
      <w:r w:rsidRPr="00B305E3">
        <w:rPr>
          <w:sz w:val="23"/>
          <w:szCs w:val="23"/>
        </w:rPr>
        <w:t>Our Customer Terms</w:t>
      </w:r>
      <w:bookmarkEnd w:id="3"/>
      <w:bookmarkEnd w:id="4"/>
      <w:bookmarkEnd w:id="5"/>
    </w:p>
    <w:p w14:paraId="59FC8963" w14:textId="37B946D7" w:rsidR="000E3F66" w:rsidRPr="00B305E3" w:rsidRDefault="000E3F66" w:rsidP="000E3F66">
      <w:pPr>
        <w:pStyle w:val="Heading2"/>
        <w:numPr>
          <w:ilvl w:val="1"/>
          <w:numId w:val="17"/>
        </w:numPr>
        <w:spacing w:before="0" w:after="240"/>
        <w:rPr>
          <w:rFonts w:ascii="Arial" w:hAnsi="Arial" w:cs="Arial"/>
          <w:sz w:val="23"/>
          <w:szCs w:val="23"/>
        </w:rPr>
      </w:pPr>
      <w:r w:rsidRPr="00B305E3">
        <w:rPr>
          <w:rFonts w:ascii="Arial" w:hAnsi="Arial" w:cs="Arial"/>
          <w:sz w:val="23"/>
          <w:szCs w:val="23"/>
        </w:rPr>
        <w:t xml:space="preserve">This is the </w:t>
      </w:r>
      <w:r w:rsidR="00B305E3" w:rsidRPr="00B305E3">
        <w:rPr>
          <w:rFonts w:ascii="Arial" w:hAnsi="Arial" w:cs="Arial"/>
          <w:sz w:val="23"/>
          <w:szCs w:val="23"/>
        </w:rPr>
        <w:t>Cisco SaaS Services</w:t>
      </w:r>
      <w:r w:rsidRPr="00B305E3">
        <w:rPr>
          <w:rFonts w:ascii="Arial" w:hAnsi="Arial" w:cs="Arial"/>
          <w:sz w:val="23"/>
          <w:szCs w:val="23"/>
        </w:rPr>
        <w:t xml:space="preserve"> section of Our Customer Terms. The General Terms also apply unless you have a separate agreement with us, which excludes the General Terms.</w:t>
      </w:r>
    </w:p>
    <w:p w14:paraId="482F6EA9" w14:textId="77777777" w:rsidR="000E3F66" w:rsidRPr="00B305E3" w:rsidRDefault="000E3F66" w:rsidP="000E3F66">
      <w:pPr>
        <w:pStyle w:val="Indent1"/>
        <w:rPr>
          <w:sz w:val="23"/>
          <w:szCs w:val="23"/>
        </w:rPr>
      </w:pPr>
      <w:bookmarkStart w:id="6" w:name="_Toc52592424"/>
      <w:bookmarkStart w:id="7" w:name="_Toc457469360"/>
      <w:bookmarkStart w:id="8" w:name="_Toc138431725"/>
      <w:r w:rsidRPr="00B305E3">
        <w:rPr>
          <w:sz w:val="23"/>
          <w:szCs w:val="23"/>
        </w:rPr>
        <w:t>Inconsistencies</w:t>
      </w:r>
      <w:bookmarkEnd w:id="6"/>
      <w:bookmarkEnd w:id="7"/>
      <w:bookmarkEnd w:id="8"/>
    </w:p>
    <w:p w14:paraId="5EB51F1C" w14:textId="77777777" w:rsidR="000E3F66" w:rsidRPr="00B305E3" w:rsidRDefault="000E3F66" w:rsidP="000E3F66">
      <w:pPr>
        <w:pStyle w:val="Heading2"/>
        <w:numPr>
          <w:ilvl w:val="1"/>
          <w:numId w:val="17"/>
        </w:numPr>
        <w:spacing w:before="0" w:after="240"/>
        <w:rPr>
          <w:rFonts w:ascii="Arial" w:hAnsi="Arial" w:cs="Arial"/>
          <w:sz w:val="23"/>
          <w:szCs w:val="23"/>
        </w:rPr>
      </w:pPr>
      <w:r w:rsidRPr="00B305E3">
        <w:rPr>
          <w:rFonts w:ascii="Arial" w:hAnsi="Arial" w:cs="Arial"/>
          <w:sz w:val="23"/>
          <w:szCs w:val="23"/>
        </w:rPr>
        <w:t>This section applies to the extent of any inconsistency with the General Terms.</w:t>
      </w:r>
    </w:p>
    <w:p w14:paraId="65776D94" w14:textId="77777777" w:rsidR="000E3F66" w:rsidRPr="00B305E3" w:rsidRDefault="000E3F66" w:rsidP="000E3F66">
      <w:pPr>
        <w:pStyle w:val="Heading2"/>
        <w:numPr>
          <w:ilvl w:val="1"/>
          <w:numId w:val="17"/>
        </w:numPr>
        <w:spacing w:before="0" w:after="240"/>
        <w:rPr>
          <w:rFonts w:ascii="Arial" w:hAnsi="Arial" w:cs="Arial"/>
          <w:sz w:val="23"/>
          <w:szCs w:val="23"/>
        </w:rPr>
      </w:pPr>
      <w:r w:rsidRPr="00B305E3">
        <w:rPr>
          <w:rFonts w:ascii="Arial" w:hAnsi="Arial" w:cs="Arial"/>
          <w:sz w:val="23"/>
          <w:szCs w:val="23"/>
        </w:rPr>
        <w:t>If this section lets us suspend or terminate your service, that’s in addition to our rights to suspend or terminate your service under the General Terms.</w:t>
      </w:r>
    </w:p>
    <w:p w14:paraId="31B3C2FF" w14:textId="77777777" w:rsidR="000E3F66" w:rsidRPr="00B305E3" w:rsidRDefault="000E3F66" w:rsidP="000E3F66">
      <w:pPr>
        <w:pStyle w:val="Indent1"/>
        <w:rPr>
          <w:sz w:val="23"/>
          <w:szCs w:val="23"/>
        </w:rPr>
      </w:pPr>
      <w:bookmarkStart w:id="9" w:name="_Toc457469361"/>
      <w:bookmarkStart w:id="10" w:name="_Toc138431726"/>
      <w:r w:rsidRPr="00B305E3">
        <w:rPr>
          <w:sz w:val="23"/>
          <w:szCs w:val="23"/>
        </w:rPr>
        <w:t>No assignment or resupply</w:t>
      </w:r>
      <w:bookmarkEnd w:id="9"/>
      <w:bookmarkEnd w:id="10"/>
    </w:p>
    <w:p w14:paraId="584C909E" w14:textId="6CE3481A" w:rsidR="000E3F66" w:rsidRPr="00B305E3" w:rsidRDefault="000E3F66" w:rsidP="000E3F66">
      <w:pPr>
        <w:pStyle w:val="Heading2"/>
        <w:numPr>
          <w:ilvl w:val="1"/>
          <w:numId w:val="17"/>
        </w:numPr>
        <w:spacing w:before="0" w:after="240"/>
        <w:rPr>
          <w:rFonts w:ascii="Arial" w:hAnsi="Arial" w:cs="Arial"/>
          <w:sz w:val="23"/>
          <w:szCs w:val="23"/>
        </w:rPr>
      </w:pPr>
      <w:r w:rsidRPr="00B305E3">
        <w:rPr>
          <w:rFonts w:ascii="Arial" w:hAnsi="Arial" w:cs="Arial"/>
          <w:sz w:val="23"/>
          <w:szCs w:val="23"/>
        </w:rPr>
        <w:t xml:space="preserve">The </w:t>
      </w:r>
      <w:r w:rsidR="00B305E3" w:rsidRPr="00B305E3">
        <w:rPr>
          <w:rFonts w:ascii="Arial" w:hAnsi="Arial" w:cs="Arial"/>
          <w:sz w:val="23"/>
          <w:szCs w:val="23"/>
        </w:rPr>
        <w:t>Cisco SaaS Services are</w:t>
      </w:r>
      <w:r w:rsidRPr="00B305E3">
        <w:rPr>
          <w:rFonts w:ascii="Arial" w:hAnsi="Arial" w:cs="Arial"/>
          <w:sz w:val="23"/>
          <w:szCs w:val="23"/>
        </w:rPr>
        <w:t xml:space="preserve"> not available for resale. You must not assign or resupply the Cisco SaaS Service to anyone.</w:t>
      </w:r>
    </w:p>
    <w:p w14:paraId="0C54F164" w14:textId="77777777" w:rsidR="000E3F66" w:rsidRPr="00B305E3" w:rsidRDefault="000E3F66" w:rsidP="000E3F66">
      <w:pPr>
        <w:pStyle w:val="Indent1"/>
        <w:rPr>
          <w:sz w:val="23"/>
          <w:szCs w:val="23"/>
        </w:rPr>
      </w:pPr>
      <w:bookmarkStart w:id="11" w:name="_Toc457469362"/>
      <w:bookmarkStart w:id="12" w:name="_Toc138431727"/>
      <w:r w:rsidRPr="00B305E3">
        <w:rPr>
          <w:sz w:val="23"/>
          <w:szCs w:val="23"/>
        </w:rPr>
        <w:t>Requests subject to approval</w:t>
      </w:r>
      <w:bookmarkEnd w:id="11"/>
      <w:bookmarkEnd w:id="12"/>
    </w:p>
    <w:p w14:paraId="31BD43B3" w14:textId="6653AA69" w:rsidR="000E3F66" w:rsidRPr="00B305E3" w:rsidRDefault="000E3F66" w:rsidP="000E3F66">
      <w:pPr>
        <w:pStyle w:val="Heading2"/>
        <w:numPr>
          <w:ilvl w:val="1"/>
          <w:numId w:val="17"/>
        </w:numPr>
        <w:spacing w:before="0" w:after="240"/>
        <w:rPr>
          <w:rFonts w:ascii="Arial" w:hAnsi="Arial" w:cs="Arial"/>
          <w:sz w:val="23"/>
          <w:szCs w:val="23"/>
        </w:rPr>
      </w:pPr>
      <w:r w:rsidRPr="00B305E3">
        <w:rPr>
          <w:rFonts w:ascii="Arial" w:hAnsi="Arial" w:cs="Arial"/>
          <w:sz w:val="23"/>
          <w:szCs w:val="23"/>
        </w:rPr>
        <w:t xml:space="preserve">We can accept or reject any request or application for a service, feature, </w:t>
      </w:r>
      <w:proofErr w:type="gramStart"/>
      <w:r w:rsidRPr="00B305E3">
        <w:rPr>
          <w:rFonts w:ascii="Arial" w:hAnsi="Arial" w:cs="Arial"/>
          <w:sz w:val="23"/>
          <w:szCs w:val="23"/>
        </w:rPr>
        <w:t>functionality</w:t>
      </w:r>
      <w:proofErr w:type="gramEnd"/>
      <w:r w:rsidRPr="00B305E3">
        <w:rPr>
          <w:rFonts w:ascii="Arial" w:hAnsi="Arial" w:cs="Arial"/>
          <w:sz w:val="23"/>
          <w:szCs w:val="23"/>
        </w:rPr>
        <w:t xml:space="preserve"> or anything else at our option.</w:t>
      </w:r>
    </w:p>
    <w:p w14:paraId="44DAF09C" w14:textId="77777777" w:rsidR="000E3F66" w:rsidRPr="00B305E3" w:rsidRDefault="000E3F66" w:rsidP="00D07AB7">
      <w:pPr>
        <w:pStyle w:val="Heading1"/>
        <w:widowControl/>
        <w:numPr>
          <w:ilvl w:val="1"/>
          <w:numId w:val="18"/>
        </w:numPr>
        <w:pBdr>
          <w:bottom w:val="single" w:sz="4" w:space="1" w:color="auto"/>
        </w:pBdr>
        <w:spacing w:before="0" w:after="160" w:line="259" w:lineRule="auto"/>
        <w:rPr>
          <w:rFonts w:ascii="Arial" w:hAnsi="Arial"/>
          <w:sz w:val="23"/>
          <w:szCs w:val="23"/>
        </w:rPr>
      </w:pPr>
      <w:bookmarkStart w:id="13" w:name="_Toc138431728"/>
      <w:r w:rsidRPr="00B305E3">
        <w:rPr>
          <w:rFonts w:ascii="Arial" w:hAnsi="Arial"/>
          <w:sz w:val="23"/>
          <w:szCs w:val="23"/>
        </w:rPr>
        <w:t>General</w:t>
      </w:r>
      <w:bookmarkEnd w:id="13"/>
    </w:p>
    <w:p w14:paraId="1E4D6E8F" w14:textId="77777777" w:rsidR="000E3F66" w:rsidRPr="00B305E3" w:rsidRDefault="000E3F66" w:rsidP="000E3F66">
      <w:pPr>
        <w:pStyle w:val="ScheduleHeading2"/>
        <w:numPr>
          <w:ilvl w:val="2"/>
          <w:numId w:val="18"/>
        </w:numPr>
        <w:spacing w:after="160" w:line="259" w:lineRule="auto"/>
        <w:rPr>
          <w:sz w:val="23"/>
          <w:szCs w:val="23"/>
        </w:rPr>
      </w:pPr>
      <w:r w:rsidRPr="00B305E3">
        <w:rPr>
          <w:sz w:val="23"/>
          <w:szCs w:val="23"/>
        </w:rPr>
        <w:t xml:space="preserve">The prices and discounts set out </w:t>
      </w:r>
      <w:r w:rsidR="00133967" w:rsidRPr="00B305E3">
        <w:rPr>
          <w:sz w:val="23"/>
          <w:szCs w:val="23"/>
        </w:rPr>
        <w:t xml:space="preserve">or referred to </w:t>
      </w:r>
      <w:r w:rsidRPr="00B305E3">
        <w:rPr>
          <w:sz w:val="23"/>
          <w:szCs w:val="23"/>
        </w:rPr>
        <w:t>in this section of Our Customer Terms will be effective from implementation into our billing systems.</w:t>
      </w:r>
    </w:p>
    <w:p w14:paraId="1B972E48" w14:textId="77777777" w:rsidR="000E3F66" w:rsidRPr="00B305E3" w:rsidRDefault="000E3F66" w:rsidP="000E3F66">
      <w:pPr>
        <w:pStyle w:val="ScheduleHeading2"/>
        <w:numPr>
          <w:ilvl w:val="2"/>
          <w:numId w:val="18"/>
        </w:numPr>
        <w:spacing w:after="160" w:line="259" w:lineRule="auto"/>
        <w:rPr>
          <w:sz w:val="23"/>
          <w:szCs w:val="23"/>
        </w:rPr>
      </w:pPr>
      <w:r w:rsidRPr="00B305E3">
        <w:rPr>
          <w:sz w:val="23"/>
          <w:szCs w:val="23"/>
        </w:rPr>
        <w:t>All prices set out</w:t>
      </w:r>
      <w:r w:rsidR="00133967" w:rsidRPr="00B305E3">
        <w:rPr>
          <w:sz w:val="23"/>
          <w:szCs w:val="23"/>
        </w:rPr>
        <w:t xml:space="preserve"> or referred to</w:t>
      </w:r>
      <w:r w:rsidRPr="00B305E3">
        <w:rPr>
          <w:sz w:val="23"/>
          <w:szCs w:val="23"/>
        </w:rPr>
        <w:t xml:space="preserve"> in this section of Our Customer Terms are GST exclusive unless otherwise stated.</w:t>
      </w:r>
    </w:p>
    <w:p w14:paraId="11D73AD4" w14:textId="77777777" w:rsidR="00EF6389" w:rsidRPr="00B305E3" w:rsidRDefault="00EF6389" w:rsidP="00EF6389">
      <w:pPr>
        <w:pStyle w:val="Heading1"/>
        <w:widowControl/>
        <w:numPr>
          <w:ilvl w:val="0"/>
          <w:numId w:val="20"/>
        </w:numPr>
        <w:pBdr>
          <w:top w:val="single" w:sz="4" w:space="1" w:color="auto"/>
        </w:pBdr>
        <w:rPr>
          <w:rFonts w:ascii="Arial" w:hAnsi="Arial"/>
          <w:sz w:val="23"/>
          <w:szCs w:val="23"/>
        </w:rPr>
      </w:pPr>
      <w:bookmarkStart w:id="14" w:name="_Toc457467072"/>
      <w:bookmarkStart w:id="15" w:name="_Toc138431729"/>
      <w:r w:rsidRPr="00B305E3">
        <w:rPr>
          <w:rFonts w:ascii="Arial" w:hAnsi="Arial"/>
          <w:sz w:val="23"/>
          <w:szCs w:val="23"/>
        </w:rPr>
        <w:t>About this section</w:t>
      </w:r>
      <w:bookmarkEnd w:id="14"/>
      <w:bookmarkEnd w:id="15"/>
    </w:p>
    <w:p w14:paraId="08F8931D" w14:textId="77777777" w:rsidR="00EF6389" w:rsidRPr="00B305E3" w:rsidRDefault="00EF6389" w:rsidP="00EF6389">
      <w:pPr>
        <w:pStyle w:val="Indent1"/>
        <w:rPr>
          <w:sz w:val="23"/>
          <w:szCs w:val="23"/>
        </w:rPr>
      </w:pPr>
      <w:bookmarkStart w:id="16" w:name="_Toc457467073"/>
      <w:bookmarkStart w:id="17" w:name="_Toc138431730"/>
      <w:r w:rsidRPr="00B305E3">
        <w:rPr>
          <w:sz w:val="23"/>
          <w:szCs w:val="23"/>
        </w:rPr>
        <w:t>Our Customer Terms</w:t>
      </w:r>
      <w:bookmarkEnd w:id="16"/>
      <w:bookmarkEnd w:id="17"/>
    </w:p>
    <w:p w14:paraId="43306693" w14:textId="77777777" w:rsidR="00EF6389" w:rsidRPr="00B305E3" w:rsidRDefault="00EF6389" w:rsidP="00EF6389">
      <w:pPr>
        <w:pStyle w:val="Heading2"/>
        <w:numPr>
          <w:ilvl w:val="1"/>
          <w:numId w:val="20"/>
        </w:numPr>
        <w:spacing w:before="0" w:after="240"/>
        <w:rPr>
          <w:rFonts w:ascii="Arial" w:hAnsi="Arial" w:cs="Arial"/>
          <w:sz w:val="23"/>
          <w:szCs w:val="23"/>
        </w:rPr>
      </w:pPr>
      <w:r w:rsidRPr="00B305E3">
        <w:rPr>
          <w:rFonts w:ascii="Arial" w:hAnsi="Arial" w:cs="Arial"/>
          <w:sz w:val="23"/>
          <w:szCs w:val="23"/>
        </w:rPr>
        <w:t>This is the Cisco SaaS Service section of Our Customer Terms. The General Terms also apply unless you have a separate agreement with us, which excludes the General Terms.</w:t>
      </w:r>
    </w:p>
    <w:p w14:paraId="32DBE13B" w14:textId="77777777" w:rsidR="00EF6389" w:rsidRPr="00B305E3" w:rsidRDefault="00EF6389" w:rsidP="00EF6389">
      <w:pPr>
        <w:pStyle w:val="Indent1"/>
        <w:rPr>
          <w:sz w:val="23"/>
          <w:szCs w:val="23"/>
        </w:rPr>
      </w:pPr>
      <w:bookmarkStart w:id="18" w:name="_Toc457467074"/>
      <w:bookmarkStart w:id="19" w:name="_Toc138431731"/>
      <w:r w:rsidRPr="00B305E3">
        <w:rPr>
          <w:sz w:val="23"/>
          <w:szCs w:val="23"/>
        </w:rPr>
        <w:t>Inconsistencies</w:t>
      </w:r>
      <w:bookmarkEnd w:id="18"/>
      <w:bookmarkEnd w:id="19"/>
    </w:p>
    <w:p w14:paraId="385C6761" w14:textId="77777777" w:rsidR="00EF6389" w:rsidRPr="00B305E3" w:rsidRDefault="00EF6389" w:rsidP="00EF6389">
      <w:pPr>
        <w:pStyle w:val="Heading2"/>
        <w:numPr>
          <w:ilvl w:val="1"/>
          <w:numId w:val="20"/>
        </w:numPr>
        <w:spacing w:before="0" w:after="240"/>
        <w:rPr>
          <w:rFonts w:ascii="Arial" w:hAnsi="Arial" w:cs="Arial"/>
          <w:sz w:val="23"/>
          <w:szCs w:val="23"/>
        </w:rPr>
      </w:pPr>
      <w:r w:rsidRPr="00B305E3">
        <w:rPr>
          <w:rFonts w:ascii="Arial" w:hAnsi="Arial" w:cs="Arial"/>
          <w:sz w:val="23"/>
          <w:szCs w:val="23"/>
        </w:rPr>
        <w:t>This section applies to the extent of any inconsistency with the General Terms.</w:t>
      </w:r>
    </w:p>
    <w:p w14:paraId="4BF6D100" w14:textId="77777777" w:rsidR="00EF6389" w:rsidRPr="00B305E3" w:rsidRDefault="00EF6389" w:rsidP="00EF6389">
      <w:pPr>
        <w:pStyle w:val="Heading2"/>
        <w:numPr>
          <w:ilvl w:val="1"/>
          <w:numId w:val="20"/>
        </w:numPr>
        <w:spacing w:before="0" w:after="240"/>
        <w:rPr>
          <w:rFonts w:ascii="Arial" w:hAnsi="Arial" w:cs="Arial"/>
          <w:sz w:val="23"/>
          <w:szCs w:val="23"/>
        </w:rPr>
      </w:pPr>
      <w:r w:rsidRPr="00B305E3">
        <w:rPr>
          <w:rFonts w:ascii="Arial" w:hAnsi="Arial" w:cs="Arial"/>
          <w:sz w:val="23"/>
          <w:szCs w:val="23"/>
        </w:rPr>
        <w:lastRenderedPageBreak/>
        <w:t>If this section lets us suspend or terminate your service, that’s in addition to our rights to suspend or terminate your service under the General Terms.</w:t>
      </w:r>
    </w:p>
    <w:p w14:paraId="56BCC1E5" w14:textId="77777777" w:rsidR="00EF6389" w:rsidRPr="00B305E3" w:rsidRDefault="00EF6389" w:rsidP="00EF6389">
      <w:pPr>
        <w:pStyle w:val="Indent1"/>
        <w:rPr>
          <w:sz w:val="23"/>
          <w:szCs w:val="23"/>
        </w:rPr>
      </w:pPr>
      <w:bookmarkStart w:id="20" w:name="_Toc457467075"/>
      <w:bookmarkStart w:id="21" w:name="_Toc138431732"/>
      <w:r w:rsidRPr="00B305E3">
        <w:rPr>
          <w:sz w:val="23"/>
          <w:szCs w:val="23"/>
        </w:rPr>
        <w:t>No assignment or resupply</w:t>
      </w:r>
      <w:bookmarkEnd w:id="20"/>
      <w:bookmarkEnd w:id="21"/>
    </w:p>
    <w:p w14:paraId="22674051" w14:textId="77777777" w:rsidR="00EF6389" w:rsidRPr="00B305E3" w:rsidRDefault="00EF6389" w:rsidP="00EF6389">
      <w:pPr>
        <w:pStyle w:val="Heading2"/>
        <w:numPr>
          <w:ilvl w:val="1"/>
          <w:numId w:val="20"/>
        </w:numPr>
        <w:spacing w:before="0" w:after="240"/>
        <w:rPr>
          <w:rFonts w:ascii="Arial" w:hAnsi="Arial" w:cs="Arial"/>
          <w:sz w:val="23"/>
          <w:szCs w:val="23"/>
        </w:rPr>
      </w:pPr>
      <w:r w:rsidRPr="00B305E3">
        <w:rPr>
          <w:rFonts w:ascii="Arial" w:hAnsi="Arial" w:cs="Arial"/>
          <w:sz w:val="23"/>
          <w:szCs w:val="23"/>
        </w:rPr>
        <w:t>The Cisco SaaS Service is not available for resale. You must not assign or resupply the Cisco SaaS Service to anyone.</w:t>
      </w:r>
    </w:p>
    <w:p w14:paraId="6E1B19E5" w14:textId="77777777" w:rsidR="00EF6389" w:rsidRPr="00B305E3" w:rsidRDefault="00EF6389" w:rsidP="00EF6389">
      <w:pPr>
        <w:pStyle w:val="Indent1"/>
        <w:rPr>
          <w:sz w:val="23"/>
          <w:szCs w:val="23"/>
        </w:rPr>
      </w:pPr>
      <w:bookmarkStart w:id="22" w:name="_Toc457467076"/>
      <w:bookmarkStart w:id="23" w:name="_Toc138431733"/>
      <w:r w:rsidRPr="00B305E3">
        <w:rPr>
          <w:sz w:val="23"/>
          <w:szCs w:val="23"/>
        </w:rPr>
        <w:t>Requests subject to approval</w:t>
      </w:r>
      <w:bookmarkEnd w:id="22"/>
      <w:bookmarkEnd w:id="23"/>
    </w:p>
    <w:p w14:paraId="20BD686B" w14:textId="21043EE7" w:rsidR="00EF6389" w:rsidRPr="00B305E3" w:rsidRDefault="00EF6389" w:rsidP="00EF6389">
      <w:pPr>
        <w:pStyle w:val="Heading2"/>
        <w:numPr>
          <w:ilvl w:val="1"/>
          <w:numId w:val="20"/>
        </w:numPr>
        <w:spacing w:before="0" w:after="240"/>
        <w:rPr>
          <w:rFonts w:ascii="Arial" w:hAnsi="Arial" w:cs="Arial"/>
          <w:sz w:val="23"/>
          <w:szCs w:val="23"/>
        </w:rPr>
      </w:pPr>
      <w:r w:rsidRPr="00B305E3">
        <w:rPr>
          <w:rFonts w:ascii="Arial" w:hAnsi="Arial" w:cs="Arial"/>
          <w:sz w:val="23"/>
          <w:szCs w:val="23"/>
        </w:rPr>
        <w:t xml:space="preserve">We can accept or reject any request or application for a service, feature, </w:t>
      </w:r>
      <w:proofErr w:type="gramStart"/>
      <w:r w:rsidRPr="00B305E3">
        <w:rPr>
          <w:rFonts w:ascii="Arial" w:hAnsi="Arial" w:cs="Arial"/>
          <w:sz w:val="23"/>
          <w:szCs w:val="23"/>
        </w:rPr>
        <w:t>functionality</w:t>
      </w:r>
      <w:proofErr w:type="gramEnd"/>
      <w:r w:rsidRPr="00B305E3">
        <w:rPr>
          <w:rFonts w:ascii="Arial" w:hAnsi="Arial" w:cs="Arial"/>
          <w:sz w:val="23"/>
          <w:szCs w:val="23"/>
        </w:rPr>
        <w:t xml:space="preserve"> or anything else at our option. </w:t>
      </w:r>
    </w:p>
    <w:p w14:paraId="1D5B9F06" w14:textId="77777777" w:rsidR="00EF6389" w:rsidRPr="00B305E3" w:rsidRDefault="00EF6389" w:rsidP="00EF6389">
      <w:pPr>
        <w:pStyle w:val="Heading1"/>
        <w:widowControl/>
        <w:numPr>
          <w:ilvl w:val="0"/>
          <w:numId w:val="20"/>
        </w:numPr>
        <w:pBdr>
          <w:top w:val="single" w:sz="4" w:space="1" w:color="auto"/>
        </w:pBdr>
        <w:rPr>
          <w:rFonts w:ascii="Arial" w:hAnsi="Arial"/>
          <w:sz w:val="23"/>
          <w:szCs w:val="23"/>
        </w:rPr>
      </w:pPr>
      <w:bookmarkStart w:id="24" w:name="_Toc457467077"/>
      <w:bookmarkStart w:id="25" w:name="_Toc138431734"/>
      <w:r w:rsidRPr="00B305E3">
        <w:rPr>
          <w:rFonts w:ascii="Arial" w:hAnsi="Arial"/>
          <w:sz w:val="23"/>
          <w:szCs w:val="23"/>
        </w:rPr>
        <w:t>Cisco SaaS Service</w:t>
      </w:r>
      <w:bookmarkEnd w:id="24"/>
      <w:bookmarkEnd w:id="25"/>
      <w:r w:rsidRPr="00B305E3">
        <w:rPr>
          <w:rFonts w:ascii="Arial" w:hAnsi="Arial"/>
          <w:sz w:val="23"/>
          <w:szCs w:val="23"/>
        </w:rPr>
        <w:t xml:space="preserve">  </w:t>
      </w:r>
    </w:p>
    <w:p w14:paraId="5EF06DF6" w14:textId="77777777" w:rsidR="00EF6389" w:rsidRPr="00B305E3" w:rsidRDefault="00EF6389" w:rsidP="00EF6389">
      <w:pPr>
        <w:pStyle w:val="Indent1"/>
        <w:rPr>
          <w:sz w:val="23"/>
          <w:szCs w:val="23"/>
        </w:rPr>
      </w:pPr>
      <w:bookmarkStart w:id="26" w:name="_Toc457467078"/>
      <w:bookmarkStart w:id="27" w:name="_Toc138431735"/>
      <w:r w:rsidRPr="00B305E3">
        <w:rPr>
          <w:sz w:val="23"/>
          <w:szCs w:val="23"/>
        </w:rPr>
        <w:t>What Cisco SaaS Service comprises</w:t>
      </w:r>
      <w:bookmarkEnd w:id="26"/>
      <w:bookmarkEnd w:id="27"/>
    </w:p>
    <w:p w14:paraId="48B76CD4" w14:textId="77777777" w:rsidR="00EF6389" w:rsidRPr="00317763" w:rsidRDefault="00EF6389" w:rsidP="00EF6389">
      <w:pPr>
        <w:pStyle w:val="Heading2"/>
        <w:numPr>
          <w:ilvl w:val="1"/>
          <w:numId w:val="20"/>
        </w:numPr>
        <w:spacing w:before="0" w:after="240"/>
        <w:rPr>
          <w:rFonts w:ascii="Arial" w:hAnsi="Arial" w:cs="Arial"/>
          <w:sz w:val="23"/>
          <w:szCs w:val="23"/>
        </w:rPr>
      </w:pPr>
      <w:r w:rsidRPr="00317763">
        <w:rPr>
          <w:rFonts w:ascii="Arial" w:hAnsi="Arial" w:cs="Arial"/>
          <w:sz w:val="23"/>
          <w:szCs w:val="23"/>
        </w:rPr>
        <w:t>Cisco SaaS Service is comprised of:</w:t>
      </w:r>
    </w:p>
    <w:p w14:paraId="0373C353" w14:textId="68B2754F" w:rsidR="00500E05" w:rsidRDefault="002E7871" w:rsidP="00226821">
      <w:pPr>
        <w:pStyle w:val="Heading3"/>
        <w:widowControl w:val="0"/>
        <w:numPr>
          <w:ilvl w:val="2"/>
          <w:numId w:val="7"/>
        </w:numPr>
        <w:tabs>
          <w:tab w:val="clear" w:pos="1474"/>
          <w:tab w:val="num" w:pos="1871"/>
        </w:tabs>
        <w:spacing w:before="0" w:after="240"/>
        <w:ind w:left="1871"/>
      </w:pPr>
      <w:r w:rsidRPr="00226821">
        <w:rPr>
          <w:rFonts w:ascii="Arial" w:hAnsi="Arial" w:cs="Arial"/>
          <w:sz w:val="23"/>
          <w:szCs w:val="23"/>
        </w:rPr>
        <w:t>Webex</w:t>
      </w:r>
    </w:p>
    <w:p w14:paraId="433CD707" w14:textId="4A674F8F" w:rsidR="00226821" w:rsidRDefault="00226821" w:rsidP="00500E05">
      <w:pPr>
        <w:pStyle w:val="Heading3"/>
        <w:widowControl w:val="0"/>
        <w:numPr>
          <w:ilvl w:val="2"/>
          <w:numId w:val="7"/>
        </w:numPr>
        <w:tabs>
          <w:tab w:val="clear" w:pos="1474"/>
          <w:tab w:val="num" w:pos="1871"/>
        </w:tabs>
        <w:spacing w:before="0" w:after="240"/>
        <w:ind w:left="1871"/>
        <w:rPr>
          <w:rFonts w:ascii="Arial" w:hAnsi="Arial" w:cs="Arial"/>
          <w:sz w:val="23"/>
          <w:szCs w:val="23"/>
        </w:rPr>
      </w:pPr>
      <w:r>
        <w:rPr>
          <w:rFonts w:ascii="Arial" w:hAnsi="Arial" w:cs="Arial"/>
          <w:sz w:val="23"/>
          <w:szCs w:val="23"/>
        </w:rPr>
        <w:t>Webex Meetings</w:t>
      </w:r>
    </w:p>
    <w:p w14:paraId="691EAF7E" w14:textId="0033186E" w:rsidR="00500E05" w:rsidRPr="00317763" w:rsidRDefault="00500E05" w:rsidP="00500E05">
      <w:pPr>
        <w:pStyle w:val="Heading3"/>
        <w:widowControl w:val="0"/>
        <w:numPr>
          <w:ilvl w:val="2"/>
          <w:numId w:val="7"/>
        </w:numPr>
        <w:tabs>
          <w:tab w:val="clear" w:pos="1474"/>
          <w:tab w:val="num" w:pos="1871"/>
        </w:tabs>
        <w:spacing w:before="0" w:after="240"/>
        <w:ind w:left="1871"/>
        <w:rPr>
          <w:rFonts w:ascii="Arial" w:hAnsi="Arial" w:cs="Arial"/>
          <w:sz w:val="23"/>
          <w:szCs w:val="23"/>
        </w:rPr>
      </w:pPr>
      <w:r w:rsidRPr="00317763">
        <w:rPr>
          <w:rFonts w:ascii="Arial" w:hAnsi="Arial" w:cs="Arial"/>
          <w:sz w:val="23"/>
          <w:szCs w:val="23"/>
        </w:rPr>
        <w:t>Webex Edge/Toll for Devices</w:t>
      </w:r>
    </w:p>
    <w:p w14:paraId="6CCBE270" w14:textId="7B2775DA" w:rsidR="00F86609" w:rsidRPr="00C01084" w:rsidRDefault="001D1A50" w:rsidP="00F86609">
      <w:pPr>
        <w:pStyle w:val="Heading3"/>
        <w:widowControl w:val="0"/>
        <w:numPr>
          <w:ilvl w:val="2"/>
          <w:numId w:val="7"/>
        </w:numPr>
        <w:tabs>
          <w:tab w:val="clear" w:pos="1474"/>
          <w:tab w:val="num" w:pos="1871"/>
        </w:tabs>
        <w:spacing w:before="0" w:after="240"/>
        <w:ind w:left="1871"/>
        <w:rPr>
          <w:rFonts w:ascii="Arial" w:hAnsi="Arial" w:cs="Arial"/>
          <w:sz w:val="23"/>
          <w:szCs w:val="23"/>
        </w:rPr>
      </w:pPr>
      <w:bookmarkStart w:id="28" w:name="_Hlk57356167"/>
      <w:r w:rsidRPr="00317763">
        <w:rPr>
          <w:rFonts w:ascii="Arial" w:hAnsi="Arial" w:cs="Arial"/>
          <w:sz w:val="23"/>
          <w:szCs w:val="23"/>
        </w:rPr>
        <w:t xml:space="preserve">Telstra Collaboration </w:t>
      </w:r>
      <w:r w:rsidR="00D8313A" w:rsidRPr="00317763">
        <w:rPr>
          <w:rFonts w:ascii="Arial" w:hAnsi="Arial" w:cs="Arial"/>
          <w:sz w:val="23"/>
          <w:szCs w:val="23"/>
        </w:rPr>
        <w:t xml:space="preserve">Cisco </w:t>
      </w:r>
      <w:r w:rsidRPr="00317763">
        <w:rPr>
          <w:rFonts w:ascii="Arial" w:hAnsi="Arial" w:cs="Arial"/>
          <w:sz w:val="23"/>
          <w:szCs w:val="23"/>
        </w:rPr>
        <w:t>(TCC)</w:t>
      </w:r>
    </w:p>
    <w:bookmarkEnd w:id="28"/>
    <w:p w14:paraId="2F0BD01D" w14:textId="1E05B219" w:rsidR="001D1A50" w:rsidRPr="00317763" w:rsidRDefault="00C01084" w:rsidP="001D1A50">
      <w:pPr>
        <w:pStyle w:val="Heading3"/>
        <w:widowControl w:val="0"/>
        <w:numPr>
          <w:ilvl w:val="2"/>
          <w:numId w:val="7"/>
        </w:numPr>
        <w:tabs>
          <w:tab w:val="clear" w:pos="1474"/>
          <w:tab w:val="num" w:pos="1871"/>
        </w:tabs>
        <w:spacing w:before="0" w:after="240"/>
        <w:ind w:left="1871"/>
        <w:rPr>
          <w:rFonts w:ascii="Arial" w:hAnsi="Arial" w:cs="Arial"/>
          <w:sz w:val="23"/>
          <w:szCs w:val="23"/>
        </w:rPr>
      </w:pPr>
      <w:r>
        <w:rPr>
          <w:rFonts w:ascii="Arial" w:hAnsi="Arial" w:cs="Arial"/>
          <w:sz w:val="23"/>
          <w:szCs w:val="23"/>
        </w:rPr>
        <w:t>Webex Calling</w:t>
      </w:r>
    </w:p>
    <w:p w14:paraId="50A05FB7" w14:textId="71278333" w:rsidR="006B1AE2" w:rsidRPr="00317763" w:rsidRDefault="00F343A2" w:rsidP="004E3A81">
      <w:pPr>
        <w:ind w:left="1843" w:hanging="709"/>
        <w:rPr>
          <w:rFonts w:ascii="Arial" w:hAnsi="Arial" w:cs="Arial"/>
          <w:szCs w:val="23"/>
        </w:rPr>
      </w:pPr>
      <w:r w:rsidRPr="00317763">
        <w:rPr>
          <w:rFonts w:ascii="Arial" w:hAnsi="Arial" w:cs="Arial"/>
          <w:szCs w:val="23"/>
        </w:rPr>
        <w:t>(</w:t>
      </w:r>
      <w:r w:rsidR="00B806D3">
        <w:rPr>
          <w:rFonts w:ascii="Arial" w:hAnsi="Arial" w:cs="Arial"/>
          <w:szCs w:val="23"/>
        </w:rPr>
        <w:t>f</w:t>
      </w:r>
      <w:r w:rsidRPr="00317763">
        <w:rPr>
          <w:rFonts w:ascii="Arial" w:hAnsi="Arial" w:cs="Arial"/>
          <w:szCs w:val="23"/>
        </w:rPr>
        <w:t>)</w:t>
      </w:r>
      <w:r w:rsidRPr="00317763">
        <w:rPr>
          <w:rFonts w:ascii="Arial" w:hAnsi="Arial" w:cs="Arial"/>
          <w:szCs w:val="23"/>
        </w:rPr>
        <w:tab/>
      </w:r>
      <w:r w:rsidR="00C01084" w:rsidRPr="00317763">
        <w:rPr>
          <w:rFonts w:ascii="Arial" w:hAnsi="Arial" w:cs="Arial"/>
          <w:szCs w:val="23"/>
        </w:rPr>
        <w:t xml:space="preserve">Cisco Collaboration Video Integration for Microsoft Teams </w:t>
      </w:r>
      <w:r w:rsidR="004E3A81">
        <w:rPr>
          <w:rFonts w:ascii="Arial" w:hAnsi="Arial" w:cs="Arial"/>
          <w:szCs w:val="23"/>
        </w:rPr>
        <w:t xml:space="preserve">   </w:t>
      </w:r>
      <w:proofErr w:type="gramStart"/>
      <w:r w:rsidR="004E3A81">
        <w:rPr>
          <w:rFonts w:ascii="Arial" w:hAnsi="Arial" w:cs="Arial"/>
          <w:szCs w:val="23"/>
        </w:rPr>
        <w:t xml:space="preserve">   </w:t>
      </w:r>
      <w:r w:rsidR="00C01084" w:rsidRPr="00317763">
        <w:rPr>
          <w:rFonts w:ascii="Arial" w:hAnsi="Arial" w:cs="Arial"/>
          <w:szCs w:val="23"/>
        </w:rPr>
        <w:t>(</w:t>
      </w:r>
      <w:proofErr w:type="gramEnd"/>
      <w:r w:rsidR="00C01084" w:rsidRPr="00317763">
        <w:rPr>
          <w:rFonts w:ascii="Arial" w:hAnsi="Arial" w:cs="Arial"/>
          <w:szCs w:val="23"/>
        </w:rPr>
        <w:t>VIMT)</w:t>
      </w:r>
      <w:r w:rsidR="00C01084">
        <w:rPr>
          <w:rFonts w:ascii="Arial" w:hAnsi="Arial" w:cs="Arial"/>
          <w:szCs w:val="23"/>
        </w:rPr>
        <w:t xml:space="preserve">  </w:t>
      </w:r>
    </w:p>
    <w:p w14:paraId="43AE1379" w14:textId="04E49DE5" w:rsidR="5B91E727" w:rsidRPr="00317763" w:rsidRDefault="5B91E727" w:rsidP="5B91E727">
      <w:pPr>
        <w:ind w:left="1134"/>
        <w:rPr>
          <w:rFonts w:ascii="Arial" w:hAnsi="Arial" w:cs="Arial"/>
          <w:szCs w:val="23"/>
        </w:rPr>
      </w:pPr>
    </w:p>
    <w:p w14:paraId="16655170" w14:textId="13E138E3" w:rsidR="460B82C4" w:rsidRPr="00317763" w:rsidRDefault="460B82C4" w:rsidP="5B91E727">
      <w:pPr>
        <w:ind w:left="1134"/>
        <w:rPr>
          <w:rFonts w:ascii="Arial" w:hAnsi="Arial" w:cs="Arial"/>
          <w:szCs w:val="23"/>
        </w:rPr>
      </w:pPr>
      <w:r w:rsidRPr="00317763">
        <w:rPr>
          <w:rFonts w:ascii="Arial" w:hAnsi="Arial" w:cs="Arial"/>
          <w:szCs w:val="23"/>
        </w:rPr>
        <w:t>(</w:t>
      </w:r>
      <w:r w:rsidR="00B806D3">
        <w:rPr>
          <w:rFonts w:ascii="Arial" w:hAnsi="Arial" w:cs="Arial"/>
          <w:szCs w:val="23"/>
        </w:rPr>
        <w:t>g</w:t>
      </w:r>
      <w:r w:rsidRPr="00317763">
        <w:rPr>
          <w:rFonts w:ascii="Arial" w:hAnsi="Arial" w:cs="Arial"/>
          <w:szCs w:val="23"/>
        </w:rPr>
        <w:t>)</w:t>
      </w:r>
      <w:r w:rsidRPr="00317763">
        <w:rPr>
          <w:rFonts w:ascii="Arial" w:hAnsi="Arial" w:cs="Arial"/>
          <w:szCs w:val="23"/>
        </w:rPr>
        <w:tab/>
        <w:t xml:space="preserve">      Telstra App Market</w:t>
      </w:r>
      <w:r w:rsidR="59059067" w:rsidRPr="00317763">
        <w:rPr>
          <w:rFonts w:ascii="Arial" w:hAnsi="Arial" w:cs="Arial"/>
          <w:szCs w:val="23"/>
        </w:rPr>
        <w:t xml:space="preserve">place </w:t>
      </w:r>
    </w:p>
    <w:p w14:paraId="7750D382" w14:textId="77777777" w:rsidR="007A6505" w:rsidRPr="007A6505" w:rsidRDefault="007A6505" w:rsidP="007A6505"/>
    <w:p w14:paraId="3196A9B9" w14:textId="42500B98" w:rsidR="00EF6389" w:rsidRPr="00B305E3" w:rsidRDefault="00EF6389" w:rsidP="00EF6389">
      <w:pPr>
        <w:pStyle w:val="Indent1"/>
        <w:rPr>
          <w:sz w:val="23"/>
          <w:szCs w:val="23"/>
        </w:rPr>
      </w:pPr>
      <w:bookmarkStart w:id="29" w:name="_Toc457467079"/>
      <w:bookmarkStart w:id="30" w:name="_Toc138431736"/>
      <w:r w:rsidRPr="00B305E3">
        <w:rPr>
          <w:sz w:val="23"/>
          <w:szCs w:val="23"/>
        </w:rPr>
        <w:t xml:space="preserve">What is </w:t>
      </w:r>
      <w:bookmarkEnd w:id="29"/>
      <w:r w:rsidR="002E7871">
        <w:rPr>
          <w:sz w:val="23"/>
          <w:szCs w:val="23"/>
        </w:rPr>
        <w:t>Webex</w:t>
      </w:r>
      <w:bookmarkEnd w:id="30"/>
    </w:p>
    <w:p w14:paraId="7BF9E217" w14:textId="169C07C9" w:rsidR="00EF6389" w:rsidRPr="00B305E3" w:rsidRDefault="00EF6389" w:rsidP="00EF6389">
      <w:pPr>
        <w:pStyle w:val="Heading2"/>
        <w:numPr>
          <w:ilvl w:val="1"/>
          <w:numId w:val="20"/>
        </w:numPr>
        <w:spacing w:before="0" w:after="240"/>
        <w:rPr>
          <w:rFonts w:ascii="Arial" w:hAnsi="Arial" w:cs="Arial"/>
          <w:sz w:val="23"/>
          <w:szCs w:val="23"/>
        </w:rPr>
      </w:pPr>
      <w:r w:rsidRPr="5B91E727">
        <w:rPr>
          <w:rFonts w:ascii="Arial" w:hAnsi="Arial" w:cs="Arial"/>
          <w:sz w:val="23"/>
          <w:szCs w:val="23"/>
        </w:rPr>
        <w:t xml:space="preserve">Cisco SaaS Service provides </w:t>
      </w:r>
      <w:r w:rsidR="5D5DE05C" w:rsidRPr="5B91E727">
        <w:rPr>
          <w:rFonts w:ascii="Arial" w:hAnsi="Arial" w:cs="Arial"/>
          <w:sz w:val="23"/>
          <w:szCs w:val="23"/>
        </w:rPr>
        <w:t>access</w:t>
      </w:r>
      <w:r w:rsidR="002E7871" w:rsidRPr="5B91E727">
        <w:rPr>
          <w:rFonts w:ascii="Arial" w:hAnsi="Arial" w:cs="Arial"/>
          <w:sz w:val="23"/>
          <w:szCs w:val="23"/>
        </w:rPr>
        <w:t xml:space="preserve"> to the </w:t>
      </w:r>
      <w:proofErr w:type="spellStart"/>
      <w:r w:rsidR="002E7871" w:rsidRPr="5B91E727">
        <w:rPr>
          <w:rFonts w:ascii="Arial" w:hAnsi="Arial" w:cs="Arial"/>
          <w:sz w:val="23"/>
          <w:szCs w:val="23"/>
        </w:rPr>
        <w:t>webex</w:t>
      </w:r>
      <w:proofErr w:type="spellEnd"/>
      <w:r w:rsidR="002E7871" w:rsidRPr="5B91E727">
        <w:rPr>
          <w:rFonts w:ascii="Arial" w:hAnsi="Arial" w:cs="Arial"/>
          <w:sz w:val="23"/>
          <w:szCs w:val="23"/>
        </w:rPr>
        <w:t xml:space="preserve"> platf</w:t>
      </w:r>
      <w:r w:rsidR="47AD1B05" w:rsidRPr="5B91E727">
        <w:rPr>
          <w:rFonts w:ascii="Arial" w:hAnsi="Arial" w:cs="Arial"/>
          <w:sz w:val="23"/>
          <w:szCs w:val="23"/>
        </w:rPr>
        <w:t>orm</w:t>
      </w:r>
      <w:r w:rsidR="002E7871" w:rsidRPr="5B91E727">
        <w:rPr>
          <w:rFonts w:ascii="Arial" w:hAnsi="Arial" w:cs="Arial"/>
          <w:sz w:val="23"/>
          <w:szCs w:val="23"/>
        </w:rPr>
        <w:t xml:space="preserve"> where you can connect to a </w:t>
      </w:r>
      <w:r w:rsidRPr="5B91E727">
        <w:rPr>
          <w:rFonts w:ascii="Arial" w:hAnsi="Arial" w:cs="Arial"/>
          <w:sz w:val="23"/>
          <w:szCs w:val="23"/>
        </w:rPr>
        <w:t xml:space="preserve">secure online space for teams to create unlimited rooms where users can </w:t>
      </w:r>
      <w:r w:rsidR="00706630" w:rsidRPr="5B91E727">
        <w:rPr>
          <w:rFonts w:ascii="Arial" w:hAnsi="Arial" w:cs="Arial"/>
          <w:sz w:val="23"/>
          <w:szCs w:val="23"/>
        </w:rPr>
        <w:t xml:space="preserve">collaborate by </w:t>
      </w:r>
      <w:r w:rsidRPr="5B91E727">
        <w:rPr>
          <w:rFonts w:ascii="Arial" w:hAnsi="Arial" w:cs="Arial"/>
          <w:sz w:val="23"/>
          <w:szCs w:val="23"/>
        </w:rPr>
        <w:t xml:space="preserve">message, share </w:t>
      </w:r>
      <w:proofErr w:type="gramStart"/>
      <w:r w:rsidRPr="5B91E727">
        <w:rPr>
          <w:rFonts w:ascii="Arial" w:hAnsi="Arial" w:cs="Arial"/>
          <w:sz w:val="23"/>
          <w:szCs w:val="23"/>
        </w:rPr>
        <w:t>content</w:t>
      </w:r>
      <w:proofErr w:type="gramEnd"/>
      <w:r w:rsidRPr="5B91E727">
        <w:rPr>
          <w:rFonts w:ascii="Arial" w:hAnsi="Arial" w:cs="Arial"/>
          <w:sz w:val="23"/>
          <w:szCs w:val="23"/>
        </w:rPr>
        <w:t xml:space="preserve"> and meet face-to-face via supported desktop and mobile devices.  The specific features available to you will depend on the </w:t>
      </w:r>
      <w:proofErr w:type="gramStart"/>
      <w:r w:rsidRPr="5B91E727">
        <w:rPr>
          <w:rFonts w:ascii="Arial" w:hAnsi="Arial" w:cs="Arial"/>
          <w:sz w:val="23"/>
          <w:szCs w:val="23"/>
        </w:rPr>
        <w:t>particular service</w:t>
      </w:r>
      <w:proofErr w:type="gramEnd"/>
      <w:r w:rsidRPr="5B91E727">
        <w:rPr>
          <w:rFonts w:ascii="Arial" w:hAnsi="Arial" w:cs="Arial"/>
          <w:sz w:val="23"/>
          <w:szCs w:val="23"/>
        </w:rPr>
        <w:t xml:space="preserve"> combination that you purchase. </w:t>
      </w:r>
    </w:p>
    <w:p w14:paraId="3C637BED" w14:textId="7AE35C98" w:rsidR="00EF6389" w:rsidRPr="00B305E3" w:rsidRDefault="002E7871" w:rsidP="00EF6389">
      <w:pPr>
        <w:pStyle w:val="Indent1"/>
        <w:rPr>
          <w:sz w:val="23"/>
          <w:szCs w:val="23"/>
        </w:rPr>
      </w:pPr>
      <w:bookmarkStart w:id="31" w:name="_Toc457467080"/>
      <w:bookmarkStart w:id="32" w:name="_Toc138431737"/>
      <w:r>
        <w:rPr>
          <w:sz w:val="23"/>
          <w:szCs w:val="23"/>
        </w:rPr>
        <w:t>Webex</w:t>
      </w:r>
      <w:r w:rsidRPr="00B305E3">
        <w:rPr>
          <w:sz w:val="23"/>
          <w:szCs w:val="23"/>
        </w:rPr>
        <w:t xml:space="preserve"> </w:t>
      </w:r>
      <w:r w:rsidR="00EF6389" w:rsidRPr="00B305E3">
        <w:rPr>
          <w:sz w:val="23"/>
          <w:szCs w:val="23"/>
        </w:rPr>
        <w:t>combinations</w:t>
      </w:r>
      <w:bookmarkEnd w:id="31"/>
      <w:bookmarkEnd w:id="32"/>
    </w:p>
    <w:p w14:paraId="4F95F868" w14:textId="0A47B704" w:rsidR="00EF6389" w:rsidRDefault="00EF6389" w:rsidP="00EF6389">
      <w:pPr>
        <w:pStyle w:val="Heading2"/>
        <w:numPr>
          <w:ilvl w:val="1"/>
          <w:numId w:val="20"/>
        </w:numPr>
        <w:tabs>
          <w:tab w:val="clear" w:pos="737"/>
          <w:tab w:val="num" w:pos="1163"/>
        </w:tabs>
        <w:spacing w:before="0" w:after="240"/>
        <w:rPr>
          <w:rFonts w:ascii="Arial" w:hAnsi="Arial" w:cs="Arial"/>
          <w:sz w:val="23"/>
          <w:szCs w:val="23"/>
        </w:rPr>
      </w:pPr>
      <w:r w:rsidRPr="00B305E3">
        <w:rPr>
          <w:rFonts w:ascii="Arial" w:hAnsi="Arial" w:cs="Arial"/>
          <w:sz w:val="23"/>
          <w:szCs w:val="23"/>
        </w:rPr>
        <w:t xml:space="preserve">The following </w:t>
      </w:r>
      <w:r w:rsidR="002E7871">
        <w:rPr>
          <w:rFonts w:ascii="Arial" w:hAnsi="Arial" w:cs="Arial"/>
          <w:sz w:val="23"/>
          <w:szCs w:val="23"/>
        </w:rPr>
        <w:t>Webex</w:t>
      </w:r>
      <w:r w:rsidR="002E7871" w:rsidRPr="00B305E3">
        <w:rPr>
          <w:rFonts w:ascii="Arial" w:hAnsi="Arial" w:cs="Arial"/>
          <w:sz w:val="23"/>
          <w:szCs w:val="23"/>
        </w:rPr>
        <w:t xml:space="preserve"> </w:t>
      </w:r>
      <w:r w:rsidRPr="00B305E3">
        <w:rPr>
          <w:rFonts w:ascii="Arial" w:hAnsi="Arial" w:cs="Arial"/>
          <w:sz w:val="23"/>
          <w:szCs w:val="23"/>
        </w:rPr>
        <w:t xml:space="preserve">combinations are available as set out below. You can only purchase one </w:t>
      </w:r>
      <w:r w:rsidR="002E7871">
        <w:rPr>
          <w:rFonts w:ascii="Arial" w:hAnsi="Arial" w:cs="Arial"/>
          <w:sz w:val="23"/>
          <w:szCs w:val="23"/>
        </w:rPr>
        <w:t>Webex</w:t>
      </w:r>
      <w:r w:rsidR="002E7871" w:rsidRPr="00B305E3">
        <w:rPr>
          <w:rFonts w:ascii="Arial" w:hAnsi="Arial" w:cs="Arial"/>
          <w:sz w:val="23"/>
          <w:szCs w:val="23"/>
        </w:rPr>
        <w:t xml:space="preserve"> </w:t>
      </w:r>
      <w:r w:rsidRPr="00B305E3">
        <w:rPr>
          <w:rFonts w:ascii="Arial" w:hAnsi="Arial" w:cs="Arial"/>
          <w:sz w:val="23"/>
          <w:szCs w:val="23"/>
        </w:rPr>
        <w:t>variant per order request. This limitation pertains specifically to the Telstra Apps Marketplace.</w:t>
      </w:r>
    </w:p>
    <w:p w14:paraId="603D2148" w14:textId="2432A007" w:rsidR="003F5946" w:rsidRDefault="003F5946" w:rsidP="003F5946"/>
    <w:p w14:paraId="4531E0FE" w14:textId="25914FCF" w:rsidR="003F5946" w:rsidRDefault="003F5946" w:rsidP="003F5946"/>
    <w:p w14:paraId="52AF8261" w14:textId="32299656" w:rsidR="003F5946" w:rsidRDefault="003F5946" w:rsidP="003F5946"/>
    <w:p w14:paraId="00792595" w14:textId="77777777" w:rsidR="003F5946" w:rsidRPr="003F5946" w:rsidRDefault="003F5946" w:rsidP="003F5946"/>
    <w:p w14:paraId="10520A71" w14:textId="77777777" w:rsidR="00B30B8A" w:rsidRPr="005B6CA0" w:rsidRDefault="00B30B8A" w:rsidP="005B6CA0"/>
    <w:p w14:paraId="0A0A5B6B" w14:textId="77777777" w:rsidR="007643F1" w:rsidRPr="00B305E3" w:rsidRDefault="00EF6389" w:rsidP="00EF6389">
      <w:pPr>
        <w:pStyle w:val="Indent1"/>
        <w:spacing w:after="0"/>
        <w:ind w:left="0"/>
        <w:rPr>
          <w:sz w:val="23"/>
          <w:szCs w:val="23"/>
        </w:rPr>
      </w:pPr>
      <w:r w:rsidRPr="00B305E3">
        <w:rPr>
          <w:sz w:val="23"/>
          <w:szCs w:val="2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382"/>
        <w:gridCol w:w="2206"/>
        <w:gridCol w:w="1846"/>
      </w:tblGrid>
      <w:tr w:rsidR="007643F1" w:rsidRPr="007643F1" w14:paraId="3A4263B4" w14:textId="77777777" w:rsidTr="00574921">
        <w:trPr>
          <w:trHeight w:val="300"/>
        </w:trPr>
        <w:tc>
          <w:tcPr>
            <w:tcW w:w="0" w:type="auto"/>
            <w:vMerge w:val="restart"/>
            <w:shd w:val="clear" w:color="auto" w:fill="auto"/>
            <w:vAlign w:val="center"/>
            <w:hideMark/>
          </w:tcPr>
          <w:p w14:paraId="4A61E0A0"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w:t>
            </w:r>
          </w:p>
        </w:tc>
        <w:tc>
          <w:tcPr>
            <w:tcW w:w="0" w:type="auto"/>
            <w:gridSpan w:val="3"/>
            <w:shd w:val="clear" w:color="auto" w:fill="auto"/>
            <w:vAlign w:val="center"/>
            <w:hideMark/>
          </w:tcPr>
          <w:p w14:paraId="27F34247" w14:textId="77777777" w:rsidR="007643F1" w:rsidRPr="007643F1" w:rsidRDefault="007643F1" w:rsidP="007643F1">
            <w:pPr>
              <w:jc w:val="center"/>
              <w:rPr>
                <w:rFonts w:ascii="Arial" w:hAnsi="Arial" w:cs="Arial"/>
                <w:b/>
                <w:bCs/>
                <w:color w:val="000000"/>
                <w:szCs w:val="23"/>
                <w:lang w:eastAsia="en-AU"/>
              </w:rPr>
            </w:pPr>
            <w:r w:rsidRPr="007643F1">
              <w:rPr>
                <w:rFonts w:ascii="Arial" w:hAnsi="Arial" w:cs="Arial"/>
                <w:b/>
                <w:bCs/>
                <w:color w:val="000000"/>
                <w:szCs w:val="23"/>
                <w:lang w:eastAsia="en-AU"/>
              </w:rPr>
              <w:t xml:space="preserve">Service combinations for Cisco SaaS Meetings Service </w:t>
            </w:r>
          </w:p>
        </w:tc>
      </w:tr>
      <w:tr w:rsidR="007643F1" w:rsidRPr="007643F1" w14:paraId="2C2ACBD4" w14:textId="77777777" w:rsidTr="00574921">
        <w:trPr>
          <w:trHeight w:val="300"/>
        </w:trPr>
        <w:tc>
          <w:tcPr>
            <w:tcW w:w="0" w:type="auto"/>
            <w:vMerge/>
            <w:vAlign w:val="center"/>
            <w:hideMark/>
          </w:tcPr>
          <w:p w14:paraId="1FF7B5ED" w14:textId="77777777" w:rsidR="007643F1" w:rsidRPr="007643F1" w:rsidRDefault="007643F1" w:rsidP="007643F1">
            <w:pPr>
              <w:rPr>
                <w:rFonts w:ascii="Arial" w:hAnsi="Arial" w:cs="Arial"/>
                <w:color w:val="000000"/>
                <w:szCs w:val="23"/>
                <w:lang w:eastAsia="en-AU"/>
              </w:rPr>
            </w:pPr>
          </w:p>
        </w:tc>
        <w:tc>
          <w:tcPr>
            <w:tcW w:w="0" w:type="auto"/>
            <w:gridSpan w:val="3"/>
            <w:shd w:val="clear" w:color="auto" w:fill="auto"/>
            <w:vAlign w:val="center"/>
            <w:hideMark/>
          </w:tcPr>
          <w:p w14:paraId="7D0B0E26" w14:textId="77777777" w:rsidR="007643F1" w:rsidRPr="007643F1" w:rsidRDefault="007643F1" w:rsidP="007643F1">
            <w:pPr>
              <w:jc w:val="center"/>
              <w:rPr>
                <w:rFonts w:ascii="Arial" w:hAnsi="Arial" w:cs="Arial"/>
                <w:color w:val="000000"/>
                <w:szCs w:val="23"/>
                <w:lang w:eastAsia="en-AU"/>
              </w:rPr>
            </w:pPr>
            <w:r w:rsidRPr="007643F1">
              <w:rPr>
                <w:rFonts w:ascii="Arial" w:hAnsi="Arial" w:cs="Arial"/>
                <w:color w:val="000000"/>
                <w:szCs w:val="23"/>
                <w:lang w:eastAsia="en-AU"/>
              </w:rPr>
              <w:t>X = included</w:t>
            </w:r>
          </w:p>
        </w:tc>
      </w:tr>
      <w:tr w:rsidR="007643F1" w:rsidRPr="007643F1" w14:paraId="15AB81C4" w14:textId="77777777" w:rsidTr="00574921">
        <w:trPr>
          <w:trHeight w:val="315"/>
        </w:trPr>
        <w:tc>
          <w:tcPr>
            <w:tcW w:w="0" w:type="auto"/>
            <w:vMerge/>
            <w:vAlign w:val="center"/>
            <w:hideMark/>
          </w:tcPr>
          <w:p w14:paraId="00DA5FF5" w14:textId="77777777" w:rsidR="007643F1" w:rsidRPr="007643F1" w:rsidRDefault="007643F1" w:rsidP="007643F1">
            <w:pPr>
              <w:rPr>
                <w:rFonts w:ascii="Arial" w:hAnsi="Arial" w:cs="Arial"/>
                <w:color w:val="000000"/>
                <w:szCs w:val="23"/>
                <w:lang w:eastAsia="en-AU"/>
              </w:rPr>
            </w:pPr>
          </w:p>
        </w:tc>
        <w:tc>
          <w:tcPr>
            <w:tcW w:w="0" w:type="auto"/>
            <w:gridSpan w:val="3"/>
            <w:shd w:val="clear" w:color="auto" w:fill="auto"/>
            <w:vAlign w:val="center"/>
            <w:hideMark/>
          </w:tcPr>
          <w:p w14:paraId="549FE89C" w14:textId="77777777" w:rsidR="007643F1" w:rsidRPr="007643F1" w:rsidRDefault="007643F1" w:rsidP="007643F1">
            <w:pPr>
              <w:jc w:val="center"/>
              <w:rPr>
                <w:rFonts w:ascii="Arial" w:hAnsi="Arial" w:cs="Arial"/>
                <w:color w:val="000000"/>
                <w:szCs w:val="23"/>
                <w:lang w:eastAsia="en-AU"/>
              </w:rPr>
            </w:pPr>
            <w:r w:rsidRPr="007643F1">
              <w:rPr>
                <w:rFonts w:ascii="Arial" w:hAnsi="Arial" w:cs="Arial"/>
                <w:color w:val="000000"/>
                <w:szCs w:val="23"/>
                <w:lang w:eastAsia="en-AU"/>
              </w:rPr>
              <w:t xml:space="preserve">       - = not included</w:t>
            </w:r>
          </w:p>
        </w:tc>
      </w:tr>
      <w:tr w:rsidR="007643F1" w:rsidRPr="007643F1" w14:paraId="7B2816AC" w14:textId="77777777" w:rsidTr="00574921">
        <w:trPr>
          <w:trHeight w:val="585"/>
        </w:trPr>
        <w:tc>
          <w:tcPr>
            <w:tcW w:w="0" w:type="auto"/>
            <w:shd w:val="clear" w:color="auto" w:fill="auto"/>
            <w:vAlign w:val="center"/>
            <w:hideMark/>
          </w:tcPr>
          <w:p w14:paraId="6F9DFA04"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w:t>
            </w:r>
          </w:p>
        </w:tc>
        <w:tc>
          <w:tcPr>
            <w:tcW w:w="0" w:type="auto"/>
            <w:shd w:val="clear" w:color="auto" w:fill="auto"/>
            <w:vAlign w:val="center"/>
            <w:hideMark/>
          </w:tcPr>
          <w:p w14:paraId="1A8D660A"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xml:space="preserve">FLEX Named User Meeting </w:t>
            </w:r>
            <w:proofErr w:type="spellStart"/>
            <w:r w:rsidRPr="007643F1">
              <w:rPr>
                <w:rFonts w:ascii="Arial" w:hAnsi="Arial" w:cs="Arial"/>
                <w:color w:val="000000"/>
                <w:szCs w:val="23"/>
                <w:lang w:eastAsia="en-AU"/>
              </w:rPr>
              <w:t>Center</w:t>
            </w:r>
            <w:proofErr w:type="spellEnd"/>
            <w:r w:rsidRPr="007643F1">
              <w:rPr>
                <w:rFonts w:ascii="Arial" w:hAnsi="Arial" w:cs="Arial"/>
                <w:color w:val="000000"/>
                <w:szCs w:val="23"/>
                <w:lang w:eastAsia="en-AU"/>
              </w:rPr>
              <w:t xml:space="preserve"> Only</w:t>
            </w:r>
          </w:p>
        </w:tc>
        <w:tc>
          <w:tcPr>
            <w:tcW w:w="0" w:type="auto"/>
            <w:shd w:val="clear" w:color="auto" w:fill="auto"/>
            <w:vAlign w:val="center"/>
            <w:hideMark/>
          </w:tcPr>
          <w:p w14:paraId="3D904767"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FLEX Named User Meeting Suite</w:t>
            </w:r>
          </w:p>
        </w:tc>
        <w:tc>
          <w:tcPr>
            <w:tcW w:w="0" w:type="auto"/>
            <w:shd w:val="clear" w:color="auto" w:fill="auto"/>
            <w:vAlign w:val="center"/>
            <w:hideMark/>
          </w:tcPr>
          <w:p w14:paraId="631015FB"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FLEX Meetings Active User</w:t>
            </w:r>
          </w:p>
        </w:tc>
      </w:tr>
      <w:tr w:rsidR="007643F1" w:rsidRPr="007643F1" w14:paraId="1607A5FD" w14:textId="77777777" w:rsidTr="00574921">
        <w:trPr>
          <w:trHeight w:val="300"/>
        </w:trPr>
        <w:tc>
          <w:tcPr>
            <w:tcW w:w="0" w:type="auto"/>
            <w:shd w:val="clear" w:color="auto" w:fill="auto"/>
            <w:vAlign w:val="center"/>
            <w:hideMark/>
          </w:tcPr>
          <w:p w14:paraId="4BFAB22E" w14:textId="77777777" w:rsidR="007643F1" w:rsidRPr="006027ED" w:rsidRDefault="007643F1" w:rsidP="007643F1">
            <w:pPr>
              <w:jc w:val="both"/>
              <w:rPr>
                <w:rFonts w:ascii="Arial" w:hAnsi="Arial" w:cs="Arial"/>
                <w:b/>
                <w:bCs/>
                <w:color w:val="000000"/>
                <w:szCs w:val="23"/>
                <w:lang w:eastAsia="en-AU"/>
              </w:rPr>
            </w:pPr>
            <w:r w:rsidRPr="006027ED">
              <w:rPr>
                <w:rFonts w:ascii="Arial" w:hAnsi="Arial" w:cs="Arial"/>
                <w:b/>
                <w:bCs/>
                <w:color w:val="000000"/>
                <w:szCs w:val="23"/>
                <w:lang w:val="en-US" w:eastAsia="en-AU"/>
              </w:rPr>
              <w:t>Single sign-on (SSO)</w:t>
            </w:r>
          </w:p>
        </w:tc>
        <w:tc>
          <w:tcPr>
            <w:tcW w:w="0" w:type="auto"/>
            <w:vMerge w:val="restart"/>
            <w:shd w:val="clear" w:color="auto" w:fill="auto"/>
            <w:vAlign w:val="center"/>
            <w:hideMark/>
          </w:tcPr>
          <w:p w14:paraId="6B92658D"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6A4EC011"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6A2B311A"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3100157F" w14:textId="77777777" w:rsidTr="00574921">
        <w:trPr>
          <w:trHeight w:val="1440"/>
        </w:trPr>
        <w:tc>
          <w:tcPr>
            <w:tcW w:w="0" w:type="auto"/>
            <w:shd w:val="clear" w:color="auto" w:fill="auto"/>
            <w:vAlign w:val="center"/>
            <w:hideMark/>
          </w:tcPr>
          <w:p w14:paraId="3E7791D5"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xml:space="preserve">The Cisco SaaS </w:t>
            </w:r>
            <w:proofErr w:type="gramStart"/>
            <w:r w:rsidRPr="007643F1">
              <w:rPr>
                <w:rFonts w:ascii="Arial" w:hAnsi="Arial" w:cs="Arial"/>
                <w:color w:val="000000"/>
                <w:szCs w:val="23"/>
                <w:lang w:eastAsia="en-AU"/>
              </w:rPr>
              <w:t>Service  is</w:t>
            </w:r>
            <w:proofErr w:type="gramEnd"/>
            <w:r w:rsidRPr="007643F1">
              <w:rPr>
                <w:rFonts w:ascii="Arial" w:hAnsi="Arial" w:cs="Arial"/>
                <w:color w:val="000000"/>
                <w:szCs w:val="23"/>
                <w:lang w:eastAsia="en-AU"/>
              </w:rPr>
              <w:t xml:space="preserve"> designed to allow integration with your internal single sign-on service.</w:t>
            </w:r>
          </w:p>
        </w:tc>
        <w:tc>
          <w:tcPr>
            <w:tcW w:w="0" w:type="auto"/>
            <w:vMerge/>
            <w:vAlign w:val="center"/>
            <w:hideMark/>
          </w:tcPr>
          <w:p w14:paraId="0C2277B1"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21567694"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0D0FC4DD" w14:textId="77777777" w:rsidR="007643F1" w:rsidRPr="007643F1" w:rsidRDefault="007643F1" w:rsidP="007643F1">
            <w:pPr>
              <w:rPr>
                <w:rFonts w:ascii="Arial" w:hAnsi="Arial" w:cs="Arial"/>
                <w:color w:val="000000"/>
                <w:szCs w:val="23"/>
                <w:lang w:eastAsia="en-AU"/>
              </w:rPr>
            </w:pPr>
          </w:p>
        </w:tc>
      </w:tr>
      <w:tr w:rsidR="007643F1" w:rsidRPr="007643F1" w14:paraId="7E4FCAC6" w14:textId="77777777" w:rsidTr="00574921">
        <w:trPr>
          <w:trHeight w:val="300"/>
        </w:trPr>
        <w:tc>
          <w:tcPr>
            <w:tcW w:w="0" w:type="auto"/>
            <w:shd w:val="clear" w:color="auto" w:fill="auto"/>
            <w:vAlign w:val="center"/>
            <w:hideMark/>
          </w:tcPr>
          <w:p w14:paraId="6B45805A" w14:textId="77777777" w:rsidR="007643F1" w:rsidRPr="006027ED" w:rsidRDefault="007643F1" w:rsidP="007643F1">
            <w:pPr>
              <w:jc w:val="both"/>
              <w:rPr>
                <w:rFonts w:ascii="Arial" w:hAnsi="Arial" w:cs="Arial"/>
                <w:b/>
                <w:bCs/>
                <w:color w:val="000000"/>
                <w:szCs w:val="23"/>
                <w:lang w:eastAsia="en-AU"/>
              </w:rPr>
            </w:pPr>
            <w:r w:rsidRPr="006027ED">
              <w:rPr>
                <w:rFonts w:ascii="Arial" w:hAnsi="Arial" w:cs="Arial"/>
                <w:b/>
                <w:bCs/>
                <w:color w:val="000000"/>
                <w:szCs w:val="23"/>
                <w:lang w:val="en-US" w:eastAsia="en-AU"/>
              </w:rPr>
              <w:t>Directory integration</w:t>
            </w:r>
          </w:p>
        </w:tc>
        <w:tc>
          <w:tcPr>
            <w:tcW w:w="0" w:type="auto"/>
            <w:vMerge w:val="restart"/>
            <w:shd w:val="clear" w:color="auto" w:fill="auto"/>
            <w:vAlign w:val="center"/>
            <w:hideMark/>
          </w:tcPr>
          <w:p w14:paraId="6459E704"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68007B10"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757E0341"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4901989A" w14:textId="77777777" w:rsidTr="00574921">
        <w:trPr>
          <w:trHeight w:val="2295"/>
        </w:trPr>
        <w:tc>
          <w:tcPr>
            <w:tcW w:w="0" w:type="auto"/>
            <w:shd w:val="clear" w:color="auto" w:fill="auto"/>
            <w:vAlign w:val="center"/>
            <w:hideMark/>
          </w:tcPr>
          <w:p w14:paraId="5622F900"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xml:space="preserve">The Cisco SaaS </w:t>
            </w:r>
            <w:proofErr w:type="gramStart"/>
            <w:r w:rsidRPr="007643F1">
              <w:rPr>
                <w:rFonts w:ascii="Arial" w:hAnsi="Arial" w:cs="Arial"/>
                <w:color w:val="000000"/>
                <w:szCs w:val="23"/>
                <w:lang w:eastAsia="en-AU"/>
              </w:rPr>
              <w:t>Service  is</w:t>
            </w:r>
            <w:proofErr w:type="gramEnd"/>
            <w:r w:rsidRPr="007643F1">
              <w:rPr>
                <w:rFonts w:ascii="Arial" w:hAnsi="Arial" w:cs="Arial"/>
                <w:color w:val="000000"/>
                <w:szCs w:val="23"/>
                <w:lang w:eastAsia="en-AU"/>
              </w:rPr>
              <w:t xml:space="preserve"> designed to allow integration with your internal active directories (e.g., Microsoft Outlook Exchange Active Directories).</w:t>
            </w:r>
          </w:p>
        </w:tc>
        <w:tc>
          <w:tcPr>
            <w:tcW w:w="0" w:type="auto"/>
            <w:vMerge/>
            <w:vAlign w:val="center"/>
            <w:hideMark/>
          </w:tcPr>
          <w:p w14:paraId="16B76492"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1499FA47"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722322F9" w14:textId="77777777" w:rsidR="007643F1" w:rsidRPr="007643F1" w:rsidRDefault="007643F1" w:rsidP="007643F1">
            <w:pPr>
              <w:rPr>
                <w:rFonts w:ascii="Arial" w:hAnsi="Arial" w:cs="Arial"/>
                <w:color w:val="000000"/>
                <w:szCs w:val="23"/>
                <w:lang w:eastAsia="en-AU"/>
              </w:rPr>
            </w:pPr>
          </w:p>
        </w:tc>
      </w:tr>
      <w:tr w:rsidR="007643F1" w:rsidRPr="007643F1" w14:paraId="7A15C1BF" w14:textId="77777777" w:rsidTr="00574921">
        <w:trPr>
          <w:trHeight w:val="300"/>
        </w:trPr>
        <w:tc>
          <w:tcPr>
            <w:tcW w:w="0" w:type="auto"/>
            <w:shd w:val="clear" w:color="auto" w:fill="auto"/>
            <w:vAlign w:val="center"/>
            <w:hideMark/>
          </w:tcPr>
          <w:p w14:paraId="5D482662" w14:textId="77777777" w:rsidR="007643F1" w:rsidRPr="006027ED" w:rsidRDefault="007643F1" w:rsidP="007643F1">
            <w:pPr>
              <w:jc w:val="both"/>
              <w:rPr>
                <w:rFonts w:ascii="Arial" w:hAnsi="Arial" w:cs="Arial"/>
                <w:b/>
                <w:bCs/>
                <w:color w:val="000000"/>
                <w:szCs w:val="23"/>
                <w:lang w:eastAsia="en-AU"/>
              </w:rPr>
            </w:pPr>
            <w:r w:rsidRPr="006027ED">
              <w:rPr>
                <w:rFonts w:ascii="Arial" w:hAnsi="Arial" w:cs="Arial"/>
                <w:b/>
                <w:bCs/>
                <w:color w:val="000000"/>
                <w:szCs w:val="23"/>
                <w:lang w:val="en-US" w:eastAsia="en-AU"/>
              </w:rPr>
              <w:t>User management</w:t>
            </w:r>
          </w:p>
        </w:tc>
        <w:tc>
          <w:tcPr>
            <w:tcW w:w="0" w:type="auto"/>
            <w:vMerge w:val="restart"/>
            <w:shd w:val="clear" w:color="auto" w:fill="auto"/>
            <w:vAlign w:val="center"/>
            <w:hideMark/>
          </w:tcPr>
          <w:p w14:paraId="33F560A8"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6789EBD0"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31288226"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6DA22407" w14:textId="77777777" w:rsidTr="00574921">
        <w:trPr>
          <w:trHeight w:val="1155"/>
        </w:trPr>
        <w:tc>
          <w:tcPr>
            <w:tcW w:w="0" w:type="auto"/>
            <w:shd w:val="clear" w:color="auto" w:fill="auto"/>
            <w:vAlign w:val="center"/>
            <w:hideMark/>
          </w:tcPr>
          <w:p w14:paraId="2FB6A357" w14:textId="039A7FF1" w:rsidR="007643F1" w:rsidRPr="007643F1" w:rsidRDefault="265AF667" w:rsidP="287C780E">
            <w:pPr>
              <w:jc w:val="both"/>
              <w:rPr>
                <w:rFonts w:ascii="Arial" w:hAnsi="Arial" w:cs="Arial"/>
                <w:color w:val="000000"/>
                <w:lang w:eastAsia="en-AU"/>
              </w:rPr>
            </w:pPr>
            <w:r w:rsidRPr="287C780E">
              <w:rPr>
                <w:rFonts w:ascii="Arial" w:hAnsi="Arial" w:cs="Arial"/>
                <w:color w:val="000000" w:themeColor="text1"/>
                <w:lang w:eastAsia="en-AU"/>
              </w:rPr>
              <w:t xml:space="preserve">The Cisco SaaS </w:t>
            </w:r>
            <w:proofErr w:type="gramStart"/>
            <w:r w:rsidRPr="287C780E">
              <w:rPr>
                <w:rFonts w:ascii="Arial" w:hAnsi="Arial" w:cs="Arial"/>
                <w:color w:val="000000" w:themeColor="text1"/>
                <w:lang w:eastAsia="en-AU"/>
              </w:rPr>
              <w:t>Service  allows</w:t>
            </w:r>
            <w:proofErr w:type="gramEnd"/>
            <w:r w:rsidRPr="287C780E">
              <w:rPr>
                <w:rFonts w:ascii="Arial" w:hAnsi="Arial" w:cs="Arial"/>
                <w:color w:val="000000" w:themeColor="text1"/>
                <w:lang w:eastAsia="en-AU"/>
              </w:rPr>
              <w:t xml:space="preserve"> you to manage your User accounts</w:t>
            </w:r>
            <w:r w:rsidR="7A6B43BF" w:rsidRPr="287C780E">
              <w:rPr>
                <w:rFonts w:ascii="Arial" w:hAnsi="Arial" w:cs="Arial"/>
                <w:color w:val="000000" w:themeColor="text1"/>
                <w:lang w:eastAsia="en-AU"/>
              </w:rPr>
              <w:t xml:space="preserve"> via</w:t>
            </w:r>
            <w:r w:rsidR="12186FC1" w:rsidRPr="287C780E">
              <w:rPr>
                <w:rFonts w:ascii="Arial" w:hAnsi="Arial" w:cs="Arial"/>
                <w:color w:val="000000" w:themeColor="text1"/>
                <w:lang w:eastAsia="en-AU"/>
              </w:rPr>
              <w:t xml:space="preserve"> a</w:t>
            </w:r>
            <w:r w:rsidR="7A6B43BF" w:rsidRPr="287C780E">
              <w:rPr>
                <w:rFonts w:ascii="Arial" w:hAnsi="Arial" w:cs="Arial"/>
                <w:color w:val="000000" w:themeColor="text1"/>
                <w:lang w:eastAsia="en-AU"/>
              </w:rPr>
              <w:t xml:space="preserve"> cisco admin platform</w:t>
            </w:r>
            <w:r w:rsidRPr="287C780E">
              <w:rPr>
                <w:rFonts w:ascii="Arial" w:hAnsi="Arial" w:cs="Arial"/>
                <w:color w:val="000000" w:themeColor="text1"/>
                <w:lang w:eastAsia="en-AU"/>
              </w:rPr>
              <w:t>.</w:t>
            </w:r>
          </w:p>
        </w:tc>
        <w:tc>
          <w:tcPr>
            <w:tcW w:w="0" w:type="auto"/>
            <w:vMerge/>
            <w:vAlign w:val="center"/>
            <w:hideMark/>
          </w:tcPr>
          <w:p w14:paraId="0CA50A43"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32877505"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11A12200" w14:textId="77777777" w:rsidR="007643F1" w:rsidRPr="007643F1" w:rsidRDefault="007643F1" w:rsidP="007643F1">
            <w:pPr>
              <w:rPr>
                <w:rFonts w:ascii="Arial" w:hAnsi="Arial" w:cs="Arial"/>
                <w:color w:val="000000"/>
                <w:szCs w:val="23"/>
                <w:lang w:eastAsia="en-AU"/>
              </w:rPr>
            </w:pPr>
          </w:p>
        </w:tc>
      </w:tr>
      <w:tr w:rsidR="007643F1" w:rsidRPr="007643F1" w14:paraId="26E4E92A" w14:textId="77777777" w:rsidTr="00574921">
        <w:trPr>
          <w:trHeight w:val="570"/>
        </w:trPr>
        <w:tc>
          <w:tcPr>
            <w:tcW w:w="0" w:type="auto"/>
            <w:shd w:val="clear" w:color="auto" w:fill="auto"/>
            <w:vAlign w:val="center"/>
            <w:hideMark/>
          </w:tcPr>
          <w:p w14:paraId="004D0C12" w14:textId="77777777" w:rsidR="007643F1" w:rsidRPr="006027ED" w:rsidRDefault="007643F1" w:rsidP="007643F1">
            <w:pPr>
              <w:jc w:val="both"/>
              <w:rPr>
                <w:rFonts w:ascii="Arial" w:hAnsi="Arial" w:cs="Arial"/>
                <w:b/>
                <w:bCs/>
                <w:color w:val="000000"/>
                <w:szCs w:val="23"/>
                <w:lang w:eastAsia="en-AU"/>
              </w:rPr>
            </w:pPr>
            <w:r w:rsidRPr="006027ED">
              <w:rPr>
                <w:rFonts w:ascii="Arial" w:hAnsi="Arial" w:cs="Arial"/>
                <w:b/>
                <w:bCs/>
                <w:color w:val="000000"/>
                <w:szCs w:val="23"/>
                <w:lang w:val="en-US" w:eastAsia="en-AU"/>
              </w:rPr>
              <w:t>Live support via your Approved Source</w:t>
            </w:r>
          </w:p>
        </w:tc>
        <w:tc>
          <w:tcPr>
            <w:tcW w:w="0" w:type="auto"/>
            <w:vMerge w:val="restart"/>
            <w:shd w:val="clear" w:color="auto" w:fill="auto"/>
            <w:vAlign w:val="center"/>
            <w:hideMark/>
          </w:tcPr>
          <w:p w14:paraId="26D4B4D4"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4929FBE3"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6AB117A4"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5CA24A2D" w14:textId="77777777" w:rsidTr="00574921">
        <w:trPr>
          <w:trHeight w:val="1440"/>
        </w:trPr>
        <w:tc>
          <w:tcPr>
            <w:tcW w:w="0" w:type="auto"/>
            <w:shd w:val="clear" w:color="auto" w:fill="auto"/>
            <w:vAlign w:val="center"/>
            <w:hideMark/>
          </w:tcPr>
          <w:p w14:paraId="36D1AA07"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xml:space="preserve">The Cisco SaaS </w:t>
            </w:r>
            <w:proofErr w:type="gramStart"/>
            <w:r w:rsidRPr="007643F1">
              <w:rPr>
                <w:rFonts w:ascii="Arial" w:hAnsi="Arial" w:cs="Arial"/>
                <w:color w:val="000000"/>
                <w:szCs w:val="23"/>
                <w:lang w:eastAsia="en-AU"/>
              </w:rPr>
              <w:t>Service  phone</w:t>
            </w:r>
            <w:proofErr w:type="gramEnd"/>
            <w:r w:rsidRPr="007643F1">
              <w:rPr>
                <w:rFonts w:ascii="Arial" w:hAnsi="Arial" w:cs="Arial"/>
                <w:color w:val="000000"/>
                <w:szCs w:val="23"/>
                <w:lang w:eastAsia="en-AU"/>
              </w:rPr>
              <w:t>-based support as provided to you by your Approved Source.</w:t>
            </w:r>
          </w:p>
        </w:tc>
        <w:tc>
          <w:tcPr>
            <w:tcW w:w="0" w:type="auto"/>
            <w:vMerge/>
            <w:vAlign w:val="center"/>
            <w:hideMark/>
          </w:tcPr>
          <w:p w14:paraId="2474AA1B"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2AAEA64D"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092E9F4F" w14:textId="77777777" w:rsidR="007643F1" w:rsidRPr="007643F1" w:rsidRDefault="007643F1" w:rsidP="007643F1">
            <w:pPr>
              <w:rPr>
                <w:rFonts w:ascii="Arial" w:hAnsi="Arial" w:cs="Arial"/>
                <w:color w:val="000000"/>
                <w:szCs w:val="23"/>
                <w:lang w:eastAsia="en-AU"/>
              </w:rPr>
            </w:pPr>
          </w:p>
        </w:tc>
      </w:tr>
      <w:tr w:rsidR="007643F1" w:rsidRPr="007643F1" w14:paraId="61E5FF68" w14:textId="77777777" w:rsidTr="00574921">
        <w:trPr>
          <w:trHeight w:val="300"/>
        </w:trPr>
        <w:tc>
          <w:tcPr>
            <w:tcW w:w="0" w:type="auto"/>
            <w:shd w:val="clear" w:color="auto" w:fill="auto"/>
            <w:vAlign w:val="center"/>
            <w:hideMark/>
          </w:tcPr>
          <w:p w14:paraId="59048E31" w14:textId="77777777" w:rsidR="007643F1" w:rsidRPr="00D3131C" w:rsidRDefault="007643F1" w:rsidP="007643F1">
            <w:pPr>
              <w:jc w:val="both"/>
              <w:rPr>
                <w:rFonts w:ascii="Arial" w:hAnsi="Arial" w:cs="Arial"/>
                <w:b/>
                <w:bCs/>
                <w:color w:val="000000"/>
                <w:szCs w:val="23"/>
                <w:lang w:eastAsia="en-AU"/>
              </w:rPr>
            </w:pPr>
            <w:r w:rsidRPr="00D3131C">
              <w:rPr>
                <w:rFonts w:ascii="Arial" w:hAnsi="Arial" w:cs="Arial"/>
                <w:b/>
                <w:bCs/>
                <w:color w:val="000000"/>
                <w:szCs w:val="23"/>
                <w:lang w:val="en-US" w:eastAsia="en-AU"/>
              </w:rPr>
              <w:t>Online Support</w:t>
            </w:r>
          </w:p>
        </w:tc>
        <w:tc>
          <w:tcPr>
            <w:tcW w:w="0" w:type="auto"/>
            <w:vMerge w:val="restart"/>
            <w:shd w:val="clear" w:color="auto" w:fill="auto"/>
            <w:vAlign w:val="center"/>
            <w:hideMark/>
          </w:tcPr>
          <w:p w14:paraId="1ECFD295"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25CE5D5F"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78E0C4AC"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556A6FC9" w14:textId="77777777" w:rsidTr="00574921">
        <w:trPr>
          <w:trHeight w:val="6285"/>
        </w:trPr>
        <w:tc>
          <w:tcPr>
            <w:tcW w:w="0" w:type="auto"/>
            <w:shd w:val="clear" w:color="auto" w:fill="auto"/>
            <w:vAlign w:val="center"/>
            <w:hideMark/>
          </w:tcPr>
          <w:p w14:paraId="4F841B9C"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 xml:space="preserve">The Cisco SaaS Service includes 24X7X365 online technical support in English for all Subscribers (“Cisco SaaS </w:t>
            </w:r>
            <w:proofErr w:type="gramStart"/>
            <w:r w:rsidRPr="007643F1">
              <w:rPr>
                <w:rFonts w:ascii="Arial" w:hAnsi="Arial" w:cs="Arial"/>
                <w:color w:val="000000"/>
                <w:szCs w:val="23"/>
                <w:lang w:eastAsia="en-AU"/>
              </w:rPr>
              <w:t>Service  Support</w:t>
            </w:r>
            <w:proofErr w:type="gramEnd"/>
            <w:r w:rsidRPr="007643F1">
              <w:rPr>
                <w:rFonts w:ascii="Arial" w:hAnsi="Arial" w:cs="Arial"/>
                <w:color w:val="000000"/>
                <w:szCs w:val="23"/>
                <w:lang w:eastAsia="en-AU"/>
              </w:rPr>
              <w:t xml:space="preserve"> Services”).  The Cisco SaaS </w:t>
            </w:r>
            <w:proofErr w:type="gramStart"/>
            <w:r w:rsidRPr="007643F1">
              <w:rPr>
                <w:rFonts w:ascii="Arial" w:hAnsi="Arial" w:cs="Arial"/>
                <w:color w:val="000000"/>
                <w:szCs w:val="23"/>
                <w:lang w:eastAsia="en-AU"/>
              </w:rPr>
              <w:t>Service  Support</w:t>
            </w:r>
            <w:proofErr w:type="gramEnd"/>
            <w:r w:rsidRPr="007643F1">
              <w:rPr>
                <w:rFonts w:ascii="Arial" w:hAnsi="Arial" w:cs="Arial"/>
                <w:color w:val="000000"/>
                <w:szCs w:val="23"/>
                <w:lang w:eastAsia="en-AU"/>
              </w:rPr>
              <w:t xml:space="preserve"> Services are available throughout the duration of your subscription and may be accessed via https://help.webex.com /, or as otherwise agreed by Cisco and your Approved Source and advised to you by your Approved Source.</w:t>
            </w:r>
          </w:p>
        </w:tc>
        <w:tc>
          <w:tcPr>
            <w:tcW w:w="0" w:type="auto"/>
            <w:vMerge/>
            <w:vAlign w:val="center"/>
            <w:hideMark/>
          </w:tcPr>
          <w:p w14:paraId="1A241FEB"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76E93197"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6B206909" w14:textId="77777777" w:rsidR="007643F1" w:rsidRPr="007643F1" w:rsidRDefault="007643F1" w:rsidP="007643F1">
            <w:pPr>
              <w:rPr>
                <w:rFonts w:ascii="Arial" w:hAnsi="Arial" w:cs="Arial"/>
                <w:color w:val="000000"/>
                <w:szCs w:val="23"/>
                <w:lang w:eastAsia="en-AU"/>
              </w:rPr>
            </w:pPr>
          </w:p>
        </w:tc>
      </w:tr>
      <w:tr w:rsidR="007643F1" w:rsidRPr="007643F1" w14:paraId="49F45883" w14:textId="77777777" w:rsidTr="00574921">
        <w:trPr>
          <w:trHeight w:val="300"/>
        </w:trPr>
        <w:tc>
          <w:tcPr>
            <w:tcW w:w="0" w:type="auto"/>
            <w:shd w:val="clear" w:color="auto" w:fill="auto"/>
            <w:vAlign w:val="center"/>
            <w:hideMark/>
          </w:tcPr>
          <w:p w14:paraId="6F4F530D" w14:textId="77777777" w:rsidR="007643F1" w:rsidRPr="00D3131C" w:rsidRDefault="007643F1" w:rsidP="007643F1">
            <w:pPr>
              <w:jc w:val="both"/>
              <w:rPr>
                <w:rFonts w:ascii="Arial" w:hAnsi="Arial" w:cs="Arial"/>
                <w:b/>
                <w:bCs/>
                <w:color w:val="000000"/>
                <w:szCs w:val="23"/>
                <w:lang w:eastAsia="en-AU"/>
              </w:rPr>
            </w:pPr>
            <w:r w:rsidRPr="00D3131C">
              <w:rPr>
                <w:rFonts w:ascii="Arial" w:hAnsi="Arial" w:cs="Arial"/>
                <w:b/>
                <w:bCs/>
                <w:color w:val="000000"/>
                <w:szCs w:val="23"/>
                <w:lang w:val="en-US" w:eastAsia="en-AU"/>
              </w:rPr>
              <w:t>Analytics</w:t>
            </w:r>
          </w:p>
        </w:tc>
        <w:tc>
          <w:tcPr>
            <w:tcW w:w="0" w:type="auto"/>
            <w:vMerge w:val="restart"/>
            <w:shd w:val="clear" w:color="auto" w:fill="auto"/>
            <w:vAlign w:val="center"/>
            <w:hideMark/>
          </w:tcPr>
          <w:p w14:paraId="5131FC2D"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05A43E44"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08F56A1C"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48E10695" w14:textId="77777777" w:rsidTr="00574921">
        <w:trPr>
          <w:trHeight w:val="2010"/>
        </w:trPr>
        <w:tc>
          <w:tcPr>
            <w:tcW w:w="0" w:type="auto"/>
            <w:shd w:val="clear" w:color="auto" w:fill="auto"/>
            <w:vAlign w:val="center"/>
            <w:hideMark/>
          </w:tcPr>
          <w:p w14:paraId="3DF4771A"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The service includes access to usage, operational and performance analytics in relation to your use of the Cisco SaaS Service.</w:t>
            </w:r>
          </w:p>
        </w:tc>
        <w:tc>
          <w:tcPr>
            <w:tcW w:w="0" w:type="auto"/>
            <w:vMerge/>
            <w:vAlign w:val="center"/>
            <w:hideMark/>
          </w:tcPr>
          <w:p w14:paraId="6689EE4B"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5487A8E2"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7366C6AE" w14:textId="77777777" w:rsidR="007643F1" w:rsidRPr="007643F1" w:rsidRDefault="007643F1" w:rsidP="007643F1">
            <w:pPr>
              <w:rPr>
                <w:rFonts w:ascii="Arial" w:hAnsi="Arial" w:cs="Arial"/>
                <w:color w:val="000000"/>
                <w:szCs w:val="23"/>
                <w:lang w:eastAsia="en-AU"/>
              </w:rPr>
            </w:pPr>
          </w:p>
        </w:tc>
      </w:tr>
      <w:tr w:rsidR="007643F1" w:rsidRPr="007643F1" w14:paraId="52DCF876" w14:textId="77777777" w:rsidTr="00574921">
        <w:trPr>
          <w:trHeight w:val="300"/>
        </w:trPr>
        <w:tc>
          <w:tcPr>
            <w:tcW w:w="0" w:type="auto"/>
            <w:shd w:val="clear" w:color="auto" w:fill="auto"/>
            <w:vAlign w:val="center"/>
            <w:hideMark/>
          </w:tcPr>
          <w:p w14:paraId="7BC66841" w14:textId="77777777" w:rsidR="007643F1" w:rsidRPr="00D3131C" w:rsidRDefault="007643F1" w:rsidP="007643F1">
            <w:pPr>
              <w:jc w:val="both"/>
              <w:rPr>
                <w:rFonts w:ascii="Arial" w:hAnsi="Arial" w:cs="Arial"/>
                <w:b/>
                <w:bCs/>
                <w:color w:val="000000"/>
                <w:szCs w:val="23"/>
                <w:lang w:eastAsia="en-AU"/>
              </w:rPr>
            </w:pPr>
            <w:r w:rsidRPr="00D3131C">
              <w:rPr>
                <w:rFonts w:ascii="Arial" w:hAnsi="Arial" w:cs="Arial"/>
                <w:b/>
                <w:bCs/>
                <w:color w:val="000000"/>
                <w:szCs w:val="23"/>
                <w:lang w:val="en-US" w:eastAsia="en-AU"/>
              </w:rPr>
              <w:t>Storage</w:t>
            </w:r>
          </w:p>
        </w:tc>
        <w:tc>
          <w:tcPr>
            <w:tcW w:w="0" w:type="auto"/>
            <w:vMerge w:val="restart"/>
            <w:shd w:val="clear" w:color="auto" w:fill="auto"/>
            <w:vAlign w:val="center"/>
            <w:hideMark/>
          </w:tcPr>
          <w:p w14:paraId="059A758F"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119CB0D0"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4337E870"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1C9D4CE2" w14:textId="77777777" w:rsidTr="00574921">
        <w:trPr>
          <w:trHeight w:val="2565"/>
        </w:trPr>
        <w:tc>
          <w:tcPr>
            <w:tcW w:w="0" w:type="auto"/>
            <w:shd w:val="clear" w:color="auto" w:fill="auto"/>
            <w:vAlign w:val="center"/>
            <w:hideMark/>
          </w:tcPr>
          <w:p w14:paraId="0234B6AA"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val="en-US" w:eastAsia="en-AU"/>
              </w:rPr>
              <w:t>The service includes per-User storage capacity as nominated by Cisco from time to time. The actual storage utilized by a User is calculated based on the volume of files uploaded.</w:t>
            </w:r>
          </w:p>
        </w:tc>
        <w:tc>
          <w:tcPr>
            <w:tcW w:w="0" w:type="auto"/>
            <w:vMerge/>
            <w:vAlign w:val="center"/>
            <w:hideMark/>
          </w:tcPr>
          <w:p w14:paraId="3B504B89"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126E8DF5"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3648A98D" w14:textId="77777777" w:rsidR="007643F1" w:rsidRPr="007643F1" w:rsidRDefault="007643F1" w:rsidP="007643F1">
            <w:pPr>
              <w:rPr>
                <w:rFonts w:ascii="Arial" w:hAnsi="Arial" w:cs="Arial"/>
                <w:color w:val="000000"/>
                <w:szCs w:val="23"/>
                <w:lang w:eastAsia="en-AU"/>
              </w:rPr>
            </w:pPr>
          </w:p>
        </w:tc>
      </w:tr>
      <w:tr w:rsidR="007643F1" w:rsidRPr="007643F1" w14:paraId="6236BBD7" w14:textId="77777777" w:rsidTr="00574921">
        <w:trPr>
          <w:trHeight w:val="300"/>
        </w:trPr>
        <w:tc>
          <w:tcPr>
            <w:tcW w:w="0" w:type="auto"/>
            <w:shd w:val="clear" w:color="auto" w:fill="auto"/>
            <w:vAlign w:val="center"/>
            <w:hideMark/>
          </w:tcPr>
          <w:p w14:paraId="599B3897"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val="en-US" w:eastAsia="en-AU"/>
              </w:rPr>
              <w:t> </w:t>
            </w:r>
          </w:p>
        </w:tc>
        <w:tc>
          <w:tcPr>
            <w:tcW w:w="0" w:type="auto"/>
            <w:vMerge/>
            <w:vAlign w:val="center"/>
            <w:hideMark/>
          </w:tcPr>
          <w:p w14:paraId="32D6E56D"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792C6800"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379ECD4C" w14:textId="77777777" w:rsidR="007643F1" w:rsidRPr="007643F1" w:rsidRDefault="007643F1" w:rsidP="007643F1">
            <w:pPr>
              <w:rPr>
                <w:rFonts w:ascii="Arial" w:hAnsi="Arial" w:cs="Arial"/>
                <w:color w:val="000000"/>
                <w:szCs w:val="23"/>
                <w:lang w:eastAsia="en-AU"/>
              </w:rPr>
            </w:pPr>
          </w:p>
        </w:tc>
      </w:tr>
      <w:tr w:rsidR="007643F1" w:rsidRPr="007643F1" w14:paraId="09EC22BD" w14:textId="77777777" w:rsidTr="00574921">
        <w:trPr>
          <w:trHeight w:val="7425"/>
        </w:trPr>
        <w:tc>
          <w:tcPr>
            <w:tcW w:w="0" w:type="auto"/>
            <w:shd w:val="clear" w:color="auto" w:fill="auto"/>
            <w:vAlign w:val="center"/>
            <w:hideMark/>
          </w:tcPr>
          <w:p w14:paraId="68D12223"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val="en-US" w:eastAsia="en-AU"/>
              </w:rPr>
              <w:t>Additional storage may not be available once you reach the applicable storage capacity. If additional storage beyond the applicable storage capacity is made available to you, then the fees charged by your Approved Source may include additional overage amounts on account of your use of storage beyond the applicable storage capacity.  Such overage amounts may be in addition to your usual subscription fees to access and use the Cisco SaaS Service. For further details, please consult your Approved Source.</w:t>
            </w:r>
          </w:p>
        </w:tc>
        <w:tc>
          <w:tcPr>
            <w:tcW w:w="0" w:type="auto"/>
            <w:vMerge/>
            <w:vAlign w:val="center"/>
            <w:hideMark/>
          </w:tcPr>
          <w:p w14:paraId="3A177C4C"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32083272"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7F841A26" w14:textId="77777777" w:rsidR="007643F1" w:rsidRPr="007643F1" w:rsidRDefault="007643F1" w:rsidP="007643F1">
            <w:pPr>
              <w:rPr>
                <w:rFonts w:ascii="Arial" w:hAnsi="Arial" w:cs="Arial"/>
                <w:color w:val="000000"/>
                <w:szCs w:val="23"/>
                <w:lang w:eastAsia="en-AU"/>
              </w:rPr>
            </w:pPr>
          </w:p>
        </w:tc>
      </w:tr>
      <w:tr w:rsidR="007643F1" w:rsidRPr="007643F1" w14:paraId="313E0030" w14:textId="77777777" w:rsidTr="00574921">
        <w:trPr>
          <w:trHeight w:val="570"/>
        </w:trPr>
        <w:tc>
          <w:tcPr>
            <w:tcW w:w="0" w:type="auto"/>
            <w:shd w:val="clear" w:color="auto" w:fill="auto"/>
            <w:vAlign w:val="center"/>
            <w:hideMark/>
          </w:tcPr>
          <w:p w14:paraId="42FD54BF" w14:textId="77777777" w:rsidR="007643F1" w:rsidRPr="00D3131C" w:rsidRDefault="007643F1" w:rsidP="007643F1">
            <w:pPr>
              <w:jc w:val="both"/>
              <w:rPr>
                <w:rFonts w:ascii="Arial" w:hAnsi="Arial" w:cs="Arial"/>
                <w:b/>
                <w:bCs/>
                <w:color w:val="000000"/>
                <w:szCs w:val="23"/>
                <w:lang w:eastAsia="en-AU"/>
              </w:rPr>
            </w:pPr>
            <w:r w:rsidRPr="00D3131C">
              <w:rPr>
                <w:rFonts w:ascii="Arial" w:hAnsi="Arial" w:cs="Arial"/>
                <w:b/>
                <w:bCs/>
                <w:color w:val="000000"/>
                <w:szCs w:val="23"/>
                <w:lang w:eastAsia="en-AU"/>
              </w:rPr>
              <w:t xml:space="preserve">Unlimited API Integrations </w:t>
            </w:r>
          </w:p>
        </w:tc>
        <w:tc>
          <w:tcPr>
            <w:tcW w:w="0" w:type="auto"/>
            <w:vMerge w:val="restart"/>
            <w:shd w:val="clear" w:color="auto" w:fill="auto"/>
            <w:vAlign w:val="center"/>
            <w:hideMark/>
          </w:tcPr>
          <w:p w14:paraId="0BA9040C"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6E0CFFF9"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vMerge w:val="restart"/>
            <w:shd w:val="clear" w:color="auto" w:fill="auto"/>
            <w:vAlign w:val="center"/>
            <w:hideMark/>
          </w:tcPr>
          <w:p w14:paraId="03C4D578"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112AA582" w14:textId="77777777" w:rsidTr="00574921">
        <w:trPr>
          <w:trHeight w:val="7425"/>
        </w:trPr>
        <w:tc>
          <w:tcPr>
            <w:tcW w:w="0" w:type="auto"/>
            <w:shd w:val="clear" w:color="auto" w:fill="auto"/>
            <w:vAlign w:val="center"/>
            <w:hideMark/>
          </w:tcPr>
          <w:p w14:paraId="3299EFA1"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Cisco SaaS Service APIs can be used to create and extend the Cisco SaaS Service user experience with other services.  Cisco SaaS Service’s open APIs can be used to program and automate functions in Cisco SaaS Service from other applications like room creation, the posting of messages, and room membership management.  Conversely, information and context from other services can be integrated into Cisco SaaS Service rooms through the API set of the corresponding service.</w:t>
            </w:r>
          </w:p>
        </w:tc>
        <w:tc>
          <w:tcPr>
            <w:tcW w:w="0" w:type="auto"/>
            <w:vMerge/>
            <w:vAlign w:val="center"/>
            <w:hideMark/>
          </w:tcPr>
          <w:p w14:paraId="568AC42F"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249530F8"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0A84512B" w14:textId="77777777" w:rsidR="007643F1" w:rsidRPr="007643F1" w:rsidRDefault="007643F1" w:rsidP="007643F1">
            <w:pPr>
              <w:rPr>
                <w:rFonts w:ascii="Arial" w:hAnsi="Arial" w:cs="Arial"/>
                <w:color w:val="000000"/>
                <w:szCs w:val="23"/>
                <w:lang w:eastAsia="en-AU"/>
              </w:rPr>
            </w:pPr>
          </w:p>
        </w:tc>
      </w:tr>
      <w:tr w:rsidR="007643F1" w:rsidRPr="007643F1" w14:paraId="6A8342EA" w14:textId="77777777" w:rsidTr="00574921">
        <w:trPr>
          <w:trHeight w:val="300"/>
        </w:trPr>
        <w:tc>
          <w:tcPr>
            <w:tcW w:w="0" w:type="auto"/>
            <w:shd w:val="clear" w:color="auto" w:fill="auto"/>
            <w:vAlign w:val="center"/>
            <w:hideMark/>
          </w:tcPr>
          <w:p w14:paraId="2C1C1943" w14:textId="77777777" w:rsidR="007643F1" w:rsidRPr="00D3131C" w:rsidRDefault="007643F1" w:rsidP="007643F1">
            <w:pPr>
              <w:jc w:val="both"/>
              <w:rPr>
                <w:rFonts w:ascii="Arial" w:hAnsi="Arial" w:cs="Arial"/>
                <w:b/>
                <w:bCs/>
                <w:color w:val="000000"/>
                <w:szCs w:val="23"/>
                <w:lang w:eastAsia="en-AU"/>
              </w:rPr>
            </w:pPr>
            <w:r w:rsidRPr="00D3131C">
              <w:rPr>
                <w:rFonts w:ascii="Arial" w:hAnsi="Arial" w:cs="Arial"/>
                <w:b/>
                <w:bCs/>
                <w:color w:val="000000"/>
                <w:szCs w:val="23"/>
                <w:lang w:eastAsia="en-AU"/>
              </w:rPr>
              <w:t>Multi-party Meetings</w:t>
            </w:r>
          </w:p>
        </w:tc>
        <w:tc>
          <w:tcPr>
            <w:tcW w:w="0" w:type="auto"/>
            <w:vMerge w:val="restart"/>
            <w:shd w:val="clear" w:color="auto" w:fill="auto"/>
            <w:vAlign w:val="center"/>
            <w:hideMark/>
          </w:tcPr>
          <w:p w14:paraId="4D01D92F"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Named user host only: Cisco Webex Meetings Service with capacity of 1000 attendees per session</w:t>
            </w:r>
          </w:p>
        </w:tc>
        <w:tc>
          <w:tcPr>
            <w:tcW w:w="0" w:type="auto"/>
            <w:vMerge w:val="restart"/>
            <w:shd w:val="clear" w:color="auto" w:fill="auto"/>
            <w:vAlign w:val="center"/>
            <w:hideMark/>
          </w:tcPr>
          <w:p w14:paraId="5AF5C29B" w14:textId="5C071BA9" w:rsidR="007643F1" w:rsidRPr="007643F1" w:rsidRDefault="265AF667" w:rsidP="287C780E">
            <w:pPr>
              <w:jc w:val="both"/>
              <w:rPr>
                <w:rFonts w:ascii="Arial" w:hAnsi="Arial" w:cs="Arial"/>
                <w:color w:val="000000"/>
                <w:lang w:eastAsia="en-AU"/>
              </w:rPr>
            </w:pPr>
            <w:r w:rsidRPr="287C780E">
              <w:rPr>
                <w:rFonts w:ascii="Arial" w:hAnsi="Arial" w:cs="Arial"/>
                <w:color w:val="000000" w:themeColor="text1"/>
                <w:lang w:eastAsia="en-AU"/>
              </w:rPr>
              <w:t xml:space="preserve">Named user host only: Cisco Webex Meetings suite which includes Meetings </w:t>
            </w:r>
            <w:proofErr w:type="spellStart"/>
            <w:r w:rsidRPr="287C780E">
              <w:rPr>
                <w:rFonts w:ascii="Arial" w:hAnsi="Arial" w:cs="Arial"/>
                <w:color w:val="000000" w:themeColor="text1"/>
                <w:lang w:eastAsia="en-AU"/>
              </w:rPr>
              <w:t>Center</w:t>
            </w:r>
            <w:proofErr w:type="spellEnd"/>
            <w:r w:rsidRPr="287C780E">
              <w:rPr>
                <w:rFonts w:ascii="Arial" w:hAnsi="Arial" w:cs="Arial"/>
                <w:color w:val="000000" w:themeColor="text1"/>
                <w:lang w:eastAsia="en-AU"/>
              </w:rPr>
              <w:t>, Training, Events</w:t>
            </w:r>
            <w:r w:rsidR="4916CA3D" w:rsidRPr="287C780E">
              <w:rPr>
                <w:rFonts w:ascii="Arial" w:hAnsi="Arial" w:cs="Arial"/>
                <w:color w:val="000000" w:themeColor="text1"/>
                <w:lang w:eastAsia="en-AU"/>
              </w:rPr>
              <w:t>/Webinar</w:t>
            </w:r>
            <w:r w:rsidRPr="287C780E">
              <w:rPr>
                <w:rFonts w:ascii="Arial" w:hAnsi="Arial" w:cs="Arial"/>
                <w:color w:val="000000" w:themeColor="text1"/>
                <w:lang w:eastAsia="en-AU"/>
              </w:rPr>
              <w:t xml:space="preserve"> service with capacity of 1000 attendees pers session; and Support service with capacity of 5 </w:t>
            </w:r>
            <w:r w:rsidR="2729A287" w:rsidRPr="287C780E">
              <w:rPr>
                <w:rFonts w:ascii="Arial" w:hAnsi="Arial" w:cs="Arial"/>
                <w:color w:val="000000" w:themeColor="text1"/>
                <w:lang w:eastAsia="en-AU"/>
              </w:rPr>
              <w:t>attendees</w:t>
            </w:r>
            <w:r w:rsidRPr="287C780E">
              <w:rPr>
                <w:rFonts w:ascii="Arial" w:hAnsi="Arial" w:cs="Arial"/>
                <w:color w:val="000000" w:themeColor="text1"/>
                <w:lang w:eastAsia="en-AU"/>
              </w:rPr>
              <w:t xml:space="preserve"> per session</w:t>
            </w:r>
          </w:p>
        </w:tc>
        <w:tc>
          <w:tcPr>
            <w:tcW w:w="0" w:type="auto"/>
            <w:vMerge w:val="restart"/>
            <w:shd w:val="clear" w:color="auto" w:fill="auto"/>
            <w:vAlign w:val="center"/>
            <w:hideMark/>
          </w:tcPr>
          <w:p w14:paraId="213788AE" w14:textId="17BD0959" w:rsidR="007643F1" w:rsidRPr="007643F1" w:rsidRDefault="265AF667" w:rsidP="287C780E">
            <w:pPr>
              <w:jc w:val="both"/>
              <w:rPr>
                <w:rFonts w:ascii="Arial" w:hAnsi="Arial" w:cs="Arial"/>
                <w:color w:val="000000"/>
                <w:lang w:eastAsia="en-AU"/>
              </w:rPr>
            </w:pPr>
            <w:r w:rsidRPr="287C780E">
              <w:rPr>
                <w:rFonts w:ascii="Arial" w:hAnsi="Arial" w:cs="Arial"/>
                <w:color w:val="000000" w:themeColor="text1"/>
                <w:lang w:eastAsia="en-AU"/>
              </w:rPr>
              <w:t xml:space="preserve">Active user host model: based on Active User in the month from Knowledge worker count; includes Cisco Webex Meetings suite which includes Meetings </w:t>
            </w:r>
            <w:proofErr w:type="spellStart"/>
            <w:r w:rsidRPr="287C780E">
              <w:rPr>
                <w:rFonts w:ascii="Arial" w:hAnsi="Arial" w:cs="Arial"/>
                <w:color w:val="000000" w:themeColor="text1"/>
                <w:lang w:eastAsia="en-AU"/>
              </w:rPr>
              <w:t>Center</w:t>
            </w:r>
            <w:proofErr w:type="spellEnd"/>
            <w:r w:rsidRPr="287C780E">
              <w:rPr>
                <w:rFonts w:ascii="Arial" w:hAnsi="Arial" w:cs="Arial"/>
                <w:color w:val="000000" w:themeColor="text1"/>
                <w:lang w:eastAsia="en-AU"/>
              </w:rPr>
              <w:t xml:space="preserve">, Training, Events service with capacity of 1000 attendees pers session; and Support service with capacity of 5 </w:t>
            </w:r>
            <w:r w:rsidR="2382540F" w:rsidRPr="287C780E">
              <w:rPr>
                <w:rFonts w:ascii="Arial" w:hAnsi="Arial" w:cs="Arial"/>
                <w:color w:val="000000" w:themeColor="text1"/>
                <w:lang w:eastAsia="en-AU"/>
              </w:rPr>
              <w:t>attendees</w:t>
            </w:r>
            <w:r w:rsidRPr="287C780E">
              <w:rPr>
                <w:rFonts w:ascii="Arial" w:hAnsi="Arial" w:cs="Arial"/>
                <w:color w:val="000000" w:themeColor="text1"/>
                <w:lang w:eastAsia="en-AU"/>
              </w:rPr>
              <w:t xml:space="preserve"> per session</w:t>
            </w:r>
          </w:p>
        </w:tc>
      </w:tr>
      <w:tr w:rsidR="007643F1" w:rsidRPr="007643F1" w14:paraId="1691FEAF" w14:textId="77777777" w:rsidTr="00574921">
        <w:trPr>
          <w:trHeight w:val="3150"/>
        </w:trPr>
        <w:tc>
          <w:tcPr>
            <w:tcW w:w="0" w:type="auto"/>
            <w:shd w:val="clear" w:color="auto" w:fill="auto"/>
            <w:vAlign w:val="center"/>
            <w:hideMark/>
          </w:tcPr>
          <w:p w14:paraId="48AB04B1"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This includes group videos and screen sharing with multiple participants who are subscribed to the Cisco SaaS Service.  As at the date on which this document is published, the maximum of participants that can access a multi-party meeting simultaneously is listed per Service. The actual number of participants may vary based on your subscription package and Cisco’s service offering at the applicable time.  For further details, please consult your Approved Source.</w:t>
            </w:r>
          </w:p>
        </w:tc>
        <w:tc>
          <w:tcPr>
            <w:tcW w:w="0" w:type="auto"/>
            <w:vMerge/>
            <w:vAlign w:val="center"/>
            <w:hideMark/>
          </w:tcPr>
          <w:p w14:paraId="63DFD38A"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1CC33BC9" w14:textId="77777777" w:rsidR="007643F1" w:rsidRPr="007643F1" w:rsidRDefault="007643F1" w:rsidP="007643F1">
            <w:pPr>
              <w:rPr>
                <w:rFonts w:ascii="Arial" w:hAnsi="Arial" w:cs="Arial"/>
                <w:color w:val="000000"/>
                <w:szCs w:val="23"/>
                <w:lang w:eastAsia="en-AU"/>
              </w:rPr>
            </w:pPr>
          </w:p>
        </w:tc>
        <w:tc>
          <w:tcPr>
            <w:tcW w:w="0" w:type="auto"/>
            <w:vMerge/>
            <w:vAlign w:val="center"/>
            <w:hideMark/>
          </w:tcPr>
          <w:p w14:paraId="08D96205" w14:textId="77777777" w:rsidR="007643F1" w:rsidRPr="007643F1" w:rsidRDefault="007643F1" w:rsidP="007643F1">
            <w:pPr>
              <w:rPr>
                <w:rFonts w:ascii="Arial" w:hAnsi="Arial" w:cs="Arial"/>
                <w:color w:val="000000"/>
                <w:szCs w:val="23"/>
                <w:lang w:eastAsia="en-AU"/>
              </w:rPr>
            </w:pPr>
          </w:p>
        </w:tc>
      </w:tr>
      <w:tr w:rsidR="007643F1" w:rsidRPr="007643F1" w14:paraId="4EF73477" w14:textId="77777777" w:rsidTr="00574921">
        <w:trPr>
          <w:trHeight w:val="585"/>
        </w:trPr>
        <w:tc>
          <w:tcPr>
            <w:tcW w:w="0" w:type="auto"/>
            <w:shd w:val="clear" w:color="auto" w:fill="auto"/>
            <w:vAlign w:val="center"/>
            <w:hideMark/>
          </w:tcPr>
          <w:p w14:paraId="79E44122" w14:textId="77777777" w:rsidR="007643F1" w:rsidRPr="00D3131C" w:rsidRDefault="007643F1" w:rsidP="007643F1">
            <w:pPr>
              <w:jc w:val="both"/>
              <w:rPr>
                <w:rFonts w:ascii="Arial" w:hAnsi="Arial" w:cs="Arial"/>
                <w:b/>
                <w:bCs/>
                <w:color w:val="000000"/>
                <w:szCs w:val="23"/>
                <w:lang w:eastAsia="en-AU"/>
              </w:rPr>
            </w:pPr>
            <w:r w:rsidRPr="00D3131C">
              <w:rPr>
                <w:rFonts w:ascii="Arial" w:hAnsi="Arial" w:cs="Arial"/>
                <w:b/>
                <w:bCs/>
                <w:noProof/>
                <w:color w:val="000000"/>
                <w:szCs w:val="23"/>
                <w:lang w:eastAsia="en-AU"/>
              </w:rPr>
              <w:t>Personal Meeting Room (PMR) and CMR features</w:t>
            </w:r>
          </w:p>
        </w:tc>
        <w:tc>
          <w:tcPr>
            <w:tcW w:w="0" w:type="auto"/>
            <w:shd w:val="clear" w:color="auto" w:fill="auto"/>
            <w:vAlign w:val="center"/>
            <w:hideMark/>
          </w:tcPr>
          <w:p w14:paraId="44A3B315"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shd w:val="clear" w:color="auto" w:fill="auto"/>
            <w:vAlign w:val="center"/>
            <w:hideMark/>
          </w:tcPr>
          <w:p w14:paraId="5719FEAD"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shd w:val="clear" w:color="auto" w:fill="auto"/>
            <w:vAlign w:val="center"/>
            <w:hideMark/>
          </w:tcPr>
          <w:p w14:paraId="1B4C08B8"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r w:rsidR="007643F1" w:rsidRPr="007643F1" w14:paraId="6AF9E723" w14:textId="77777777" w:rsidTr="00574921">
        <w:trPr>
          <w:trHeight w:val="1440"/>
        </w:trPr>
        <w:tc>
          <w:tcPr>
            <w:tcW w:w="0" w:type="auto"/>
            <w:shd w:val="clear" w:color="auto" w:fill="auto"/>
            <w:vAlign w:val="center"/>
            <w:hideMark/>
          </w:tcPr>
          <w:p w14:paraId="7CA486DA"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noProof/>
                <w:color w:val="000000"/>
                <w:szCs w:val="23"/>
                <w:lang w:eastAsia="en-AU"/>
              </w:rPr>
              <w:t>Cisco Tolled Audio (Conferencing service). This service is required to be ordered separately. It is not part the Cisco SaaS Service  Business Messaging and Advanced Meeting package. Please refer the Section XXXXXXX for details.</w:t>
            </w:r>
          </w:p>
        </w:tc>
        <w:tc>
          <w:tcPr>
            <w:tcW w:w="0" w:type="auto"/>
            <w:shd w:val="clear" w:color="auto" w:fill="auto"/>
            <w:vAlign w:val="center"/>
            <w:hideMark/>
          </w:tcPr>
          <w:p w14:paraId="4ED6604A"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shd w:val="clear" w:color="auto" w:fill="auto"/>
            <w:vAlign w:val="center"/>
            <w:hideMark/>
          </w:tcPr>
          <w:p w14:paraId="1138E3E8"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c>
          <w:tcPr>
            <w:tcW w:w="0" w:type="auto"/>
            <w:shd w:val="clear" w:color="auto" w:fill="auto"/>
            <w:vAlign w:val="center"/>
            <w:hideMark/>
          </w:tcPr>
          <w:p w14:paraId="4E8BF9C5" w14:textId="77777777" w:rsidR="007643F1" w:rsidRPr="007643F1" w:rsidRDefault="007643F1" w:rsidP="007643F1">
            <w:pPr>
              <w:jc w:val="both"/>
              <w:rPr>
                <w:rFonts w:ascii="Arial" w:hAnsi="Arial" w:cs="Arial"/>
                <w:color w:val="000000"/>
                <w:szCs w:val="23"/>
                <w:lang w:eastAsia="en-AU"/>
              </w:rPr>
            </w:pPr>
            <w:r w:rsidRPr="007643F1">
              <w:rPr>
                <w:rFonts w:ascii="Arial" w:hAnsi="Arial" w:cs="Arial"/>
                <w:color w:val="000000"/>
                <w:szCs w:val="23"/>
                <w:lang w:eastAsia="en-AU"/>
              </w:rPr>
              <w:t>X</w:t>
            </w:r>
          </w:p>
        </w:tc>
      </w:tr>
    </w:tbl>
    <w:p w14:paraId="744FB038" w14:textId="74E4D69E" w:rsidR="00EF6389" w:rsidRPr="00B305E3" w:rsidRDefault="00EF6389" w:rsidP="00EF6389">
      <w:pPr>
        <w:pStyle w:val="Indent1"/>
        <w:spacing w:after="0"/>
        <w:ind w:left="0"/>
        <w:rPr>
          <w:sz w:val="23"/>
          <w:szCs w:val="23"/>
        </w:rPr>
      </w:pPr>
    </w:p>
    <w:p w14:paraId="167F8DC4" w14:textId="4A1C64D6" w:rsidR="00EF6389" w:rsidRDefault="00956580" w:rsidP="00EF6389">
      <w:pPr>
        <w:pStyle w:val="Heading2"/>
        <w:numPr>
          <w:ilvl w:val="0"/>
          <w:numId w:val="0"/>
        </w:numPr>
        <w:tabs>
          <w:tab w:val="left" w:pos="1526"/>
        </w:tabs>
        <w:ind w:left="1457" w:hanging="737"/>
        <w:rPr>
          <w:rFonts w:ascii="Arial" w:hAnsi="Arial" w:cs="Arial"/>
          <w:b/>
          <w:sz w:val="23"/>
          <w:szCs w:val="23"/>
        </w:rPr>
      </w:pPr>
      <w:r>
        <w:rPr>
          <w:rFonts w:ascii="Arial" w:hAnsi="Arial" w:cs="Arial"/>
          <w:b/>
          <w:sz w:val="23"/>
          <w:szCs w:val="23"/>
        </w:rPr>
        <w:t>Webex Meetings</w:t>
      </w:r>
    </w:p>
    <w:p w14:paraId="39BCA685" w14:textId="77777777" w:rsidR="005540E0" w:rsidRPr="005540E0" w:rsidRDefault="005540E0" w:rsidP="005540E0"/>
    <w:p w14:paraId="3F3D90B0" w14:textId="53E09EBF" w:rsidR="00EF6389" w:rsidRPr="00B305E3" w:rsidRDefault="2E16833E" w:rsidP="00EF6389">
      <w:pPr>
        <w:pStyle w:val="Heading2"/>
        <w:numPr>
          <w:ilvl w:val="1"/>
          <w:numId w:val="20"/>
        </w:numPr>
        <w:tabs>
          <w:tab w:val="clear" w:pos="737"/>
          <w:tab w:val="num" w:pos="1163"/>
        </w:tabs>
        <w:spacing w:before="0" w:after="240"/>
        <w:rPr>
          <w:rFonts w:ascii="Arial" w:hAnsi="Arial" w:cs="Arial"/>
          <w:sz w:val="23"/>
          <w:szCs w:val="23"/>
        </w:rPr>
      </w:pPr>
      <w:r w:rsidRPr="4302368B">
        <w:rPr>
          <w:rFonts w:ascii="Arial" w:hAnsi="Arial" w:cs="Arial"/>
          <w:sz w:val="23"/>
          <w:szCs w:val="23"/>
        </w:rPr>
        <w:t xml:space="preserve">If you </w:t>
      </w:r>
      <w:r w:rsidR="7F96127D" w:rsidRPr="4302368B">
        <w:rPr>
          <w:rFonts w:ascii="Arial" w:hAnsi="Arial" w:cs="Arial"/>
          <w:sz w:val="23"/>
          <w:szCs w:val="23"/>
        </w:rPr>
        <w:t xml:space="preserve">acquire the Cisco </w:t>
      </w:r>
      <w:r w:rsidR="1FA90ECC" w:rsidRPr="4302368B">
        <w:rPr>
          <w:rFonts w:ascii="Arial" w:hAnsi="Arial" w:cs="Arial"/>
          <w:sz w:val="23"/>
          <w:szCs w:val="23"/>
        </w:rPr>
        <w:t>Webex Meetings</w:t>
      </w:r>
      <w:r w:rsidR="7F96127D" w:rsidRPr="4302368B">
        <w:rPr>
          <w:rFonts w:ascii="Arial" w:hAnsi="Arial" w:cs="Arial"/>
          <w:sz w:val="23"/>
          <w:szCs w:val="23"/>
        </w:rPr>
        <w:t xml:space="preserve"> Subscription for Meeting </w:t>
      </w:r>
      <w:proofErr w:type="spellStart"/>
      <w:r w:rsidR="7F96127D" w:rsidRPr="4302368B">
        <w:rPr>
          <w:rFonts w:ascii="Arial" w:hAnsi="Arial" w:cs="Arial"/>
          <w:sz w:val="23"/>
          <w:szCs w:val="23"/>
        </w:rPr>
        <w:t>Center</w:t>
      </w:r>
      <w:proofErr w:type="spellEnd"/>
      <w:r w:rsidR="7F96127D" w:rsidRPr="4302368B">
        <w:rPr>
          <w:rFonts w:ascii="Arial" w:hAnsi="Arial" w:cs="Arial"/>
          <w:sz w:val="23"/>
          <w:szCs w:val="23"/>
        </w:rPr>
        <w:t xml:space="preserve"> feature of </w:t>
      </w:r>
      <w:r w:rsidR="1FA90ECC" w:rsidRPr="4302368B">
        <w:rPr>
          <w:rFonts w:ascii="Arial" w:hAnsi="Arial" w:cs="Arial"/>
          <w:sz w:val="23"/>
          <w:szCs w:val="23"/>
        </w:rPr>
        <w:t>Webex</w:t>
      </w:r>
      <w:r w:rsidR="7F96127D" w:rsidRPr="4302368B">
        <w:rPr>
          <w:rFonts w:ascii="Arial" w:hAnsi="Arial" w:cs="Arial"/>
          <w:sz w:val="23"/>
          <w:szCs w:val="23"/>
        </w:rPr>
        <w:t>, t</w:t>
      </w:r>
      <w:r w:rsidR="114BD50B" w:rsidRPr="4302368B">
        <w:rPr>
          <w:rFonts w:ascii="Arial" w:hAnsi="Arial" w:cs="Arial"/>
          <w:sz w:val="23"/>
          <w:szCs w:val="23"/>
        </w:rPr>
        <w:t xml:space="preserve">he terms under which we provide </w:t>
      </w:r>
      <w:r w:rsidR="7F96127D" w:rsidRPr="4302368B">
        <w:rPr>
          <w:rFonts w:ascii="Arial" w:hAnsi="Arial" w:cs="Arial"/>
          <w:sz w:val="23"/>
          <w:szCs w:val="23"/>
        </w:rPr>
        <w:t>it</w:t>
      </w:r>
      <w:r w:rsidR="114BD50B" w:rsidRPr="4302368B">
        <w:rPr>
          <w:rFonts w:ascii="Arial" w:hAnsi="Arial" w:cs="Arial"/>
          <w:sz w:val="23"/>
          <w:szCs w:val="23"/>
        </w:rPr>
        <w:t xml:space="preserve"> to you are found in this Cisco SaaS Service section of Our Customer Terms and in the Conferencing section </w:t>
      </w:r>
      <w:r w:rsidR="02B2F712" w:rsidRPr="4302368B">
        <w:rPr>
          <w:rFonts w:ascii="Arial" w:hAnsi="Arial" w:cs="Arial"/>
          <w:sz w:val="23"/>
          <w:szCs w:val="23"/>
        </w:rPr>
        <w:t xml:space="preserve">under other services tab </w:t>
      </w:r>
      <w:r w:rsidR="114BD50B" w:rsidRPr="4302368B">
        <w:rPr>
          <w:rFonts w:ascii="Arial" w:hAnsi="Arial" w:cs="Arial"/>
          <w:sz w:val="23"/>
          <w:szCs w:val="23"/>
        </w:rPr>
        <w:t xml:space="preserve">at </w:t>
      </w:r>
      <w:hyperlink r:id="rId19">
        <w:r w:rsidR="114BD50B" w:rsidRPr="4302368B">
          <w:rPr>
            <w:rFonts w:ascii="Arial" w:hAnsi="Arial" w:cs="Arial"/>
            <w:sz w:val="23"/>
            <w:szCs w:val="23"/>
          </w:rPr>
          <w:t>https://www.telstra.com.au/customer-terms/business-government</w:t>
        </w:r>
      </w:hyperlink>
      <w:r w:rsidR="114BD50B" w:rsidRPr="4302368B">
        <w:rPr>
          <w:rFonts w:ascii="Arial" w:hAnsi="Arial" w:cs="Arial"/>
          <w:sz w:val="23"/>
          <w:szCs w:val="23"/>
        </w:rPr>
        <w:t xml:space="preserve"> .</w:t>
      </w:r>
    </w:p>
    <w:p w14:paraId="37E47B51" w14:textId="4B3D452E" w:rsidR="00EF6389" w:rsidRDefault="00EF6389" w:rsidP="00EF6389">
      <w:pPr>
        <w:pStyle w:val="Heading2"/>
        <w:numPr>
          <w:ilvl w:val="0"/>
          <w:numId w:val="0"/>
        </w:numPr>
        <w:tabs>
          <w:tab w:val="left" w:pos="1526"/>
        </w:tabs>
        <w:ind w:left="1457" w:hanging="737"/>
        <w:rPr>
          <w:rFonts w:ascii="Arial" w:hAnsi="Arial" w:cs="Arial"/>
          <w:b/>
          <w:sz w:val="23"/>
          <w:szCs w:val="23"/>
        </w:rPr>
      </w:pPr>
      <w:r w:rsidRPr="00B305E3">
        <w:rPr>
          <w:rFonts w:ascii="Arial" w:hAnsi="Arial" w:cs="Arial"/>
          <w:b/>
          <w:sz w:val="23"/>
          <w:szCs w:val="23"/>
        </w:rPr>
        <w:t>Cisco Tolled Audio</w:t>
      </w:r>
      <w:r w:rsidR="005939CC">
        <w:rPr>
          <w:rFonts w:ascii="Arial" w:hAnsi="Arial" w:cs="Arial"/>
          <w:b/>
          <w:sz w:val="23"/>
          <w:szCs w:val="23"/>
        </w:rPr>
        <w:t xml:space="preserve"> feature of </w:t>
      </w:r>
      <w:r w:rsidR="00956580">
        <w:rPr>
          <w:rFonts w:ascii="Arial" w:hAnsi="Arial" w:cs="Arial"/>
          <w:b/>
          <w:sz w:val="23"/>
          <w:szCs w:val="23"/>
        </w:rPr>
        <w:t>Webex Meetings</w:t>
      </w:r>
    </w:p>
    <w:p w14:paraId="4A747867" w14:textId="77777777" w:rsidR="005540E0" w:rsidRPr="005540E0" w:rsidRDefault="005540E0" w:rsidP="005540E0"/>
    <w:p w14:paraId="7D5FD038" w14:textId="33A2BFCB" w:rsidR="00EF6389" w:rsidRDefault="005945E0" w:rsidP="00EF6389">
      <w:pPr>
        <w:pStyle w:val="Heading2"/>
        <w:numPr>
          <w:ilvl w:val="1"/>
          <w:numId w:val="20"/>
        </w:numPr>
        <w:tabs>
          <w:tab w:val="clear" w:pos="737"/>
          <w:tab w:val="num" w:pos="1163"/>
        </w:tabs>
        <w:spacing w:before="0" w:after="240"/>
        <w:rPr>
          <w:rFonts w:ascii="Arial" w:hAnsi="Arial" w:cs="Arial"/>
          <w:sz w:val="23"/>
          <w:szCs w:val="23"/>
        </w:rPr>
      </w:pPr>
      <w:r>
        <w:rPr>
          <w:rFonts w:ascii="Arial" w:hAnsi="Arial" w:cs="Arial"/>
          <w:sz w:val="23"/>
          <w:szCs w:val="23"/>
        </w:rPr>
        <w:t xml:space="preserve">If you acquire the Cisco Tolled Audio feature of </w:t>
      </w:r>
      <w:r w:rsidR="00956580">
        <w:rPr>
          <w:rFonts w:ascii="Arial" w:hAnsi="Arial" w:cs="Arial"/>
          <w:sz w:val="23"/>
          <w:szCs w:val="23"/>
        </w:rPr>
        <w:t>Webex Meetings</w:t>
      </w:r>
      <w:r>
        <w:rPr>
          <w:rFonts w:ascii="Arial" w:hAnsi="Arial" w:cs="Arial"/>
          <w:sz w:val="23"/>
          <w:szCs w:val="23"/>
        </w:rPr>
        <w:t>, t</w:t>
      </w:r>
      <w:r w:rsidR="00EF6389" w:rsidRPr="00B305E3">
        <w:rPr>
          <w:rFonts w:ascii="Arial" w:hAnsi="Arial" w:cs="Arial"/>
          <w:sz w:val="23"/>
          <w:szCs w:val="23"/>
        </w:rPr>
        <w:t xml:space="preserve">he terms under which we provide </w:t>
      </w:r>
      <w:r>
        <w:rPr>
          <w:rFonts w:ascii="Arial" w:hAnsi="Arial" w:cs="Arial"/>
          <w:sz w:val="23"/>
          <w:szCs w:val="23"/>
        </w:rPr>
        <w:t>it</w:t>
      </w:r>
      <w:r w:rsidR="00EF6389" w:rsidRPr="00B305E3">
        <w:rPr>
          <w:rFonts w:ascii="Arial" w:hAnsi="Arial" w:cs="Arial"/>
          <w:sz w:val="23"/>
          <w:szCs w:val="23"/>
        </w:rPr>
        <w:t xml:space="preserve"> to you are found in this Cisco SaaS Service section of Our Customer Terms and in the Conferencing section at </w:t>
      </w:r>
      <w:hyperlink r:id="rId20" w:history="1">
        <w:r w:rsidR="00EF6389" w:rsidRPr="00B305E3">
          <w:rPr>
            <w:rFonts w:ascii="Arial" w:hAnsi="Arial" w:cs="Arial"/>
            <w:sz w:val="23"/>
            <w:szCs w:val="23"/>
          </w:rPr>
          <w:t>https://www.telstra.com.au/customer-terms/business-government</w:t>
        </w:r>
      </w:hyperlink>
      <w:r w:rsidR="00EF6389" w:rsidRPr="00B305E3">
        <w:rPr>
          <w:rFonts w:ascii="Arial" w:hAnsi="Arial" w:cs="Arial"/>
          <w:sz w:val="23"/>
          <w:szCs w:val="23"/>
        </w:rPr>
        <w:t>.</w:t>
      </w:r>
    </w:p>
    <w:p w14:paraId="5B0F8160" w14:textId="77777777" w:rsidR="00A93E52" w:rsidRDefault="00A93E52" w:rsidP="00A93E52">
      <w:pPr>
        <w:pStyle w:val="Heading2"/>
        <w:numPr>
          <w:ilvl w:val="1"/>
          <w:numId w:val="20"/>
        </w:numPr>
        <w:spacing w:before="0" w:after="240"/>
        <w:rPr>
          <w:rFonts w:ascii="Arial" w:hAnsi="Arial" w:cs="Arial"/>
          <w:b/>
          <w:sz w:val="23"/>
          <w:szCs w:val="23"/>
        </w:rPr>
      </w:pPr>
      <w:r w:rsidRPr="00156168">
        <w:rPr>
          <w:rFonts w:ascii="Arial" w:hAnsi="Arial" w:cs="Arial"/>
          <w:b/>
          <w:sz w:val="23"/>
          <w:szCs w:val="23"/>
        </w:rPr>
        <w:t>What is Webex Edge for Devices</w:t>
      </w:r>
    </w:p>
    <w:p w14:paraId="7CE32E8A" w14:textId="5B068B0A" w:rsidR="00A93E52" w:rsidRDefault="00A93E52" w:rsidP="00A93E52">
      <w:pPr>
        <w:ind w:left="737"/>
        <w:rPr>
          <w:rFonts w:ascii="Arial" w:hAnsi="Arial" w:cs="Arial"/>
          <w:bCs/>
          <w:iCs/>
          <w:szCs w:val="23"/>
        </w:rPr>
      </w:pPr>
      <w:r w:rsidRPr="004F2CBC">
        <w:rPr>
          <w:rFonts w:ascii="Arial" w:hAnsi="Arial" w:cs="Arial"/>
          <w:bCs/>
          <w:iCs/>
          <w:szCs w:val="23"/>
        </w:rPr>
        <w:t>Webex Edge for Devices enable</w:t>
      </w:r>
      <w:r>
        <w:rPr>
          <w:rFonts w:ascii="Arial" w:hAnsi="Arial" w:cs="Arial"/>
          <w:bCs/>
          <w:iCs/>
          <w:szCs w:val="23"/>
        </w:rPr>
        <w:t>s</w:t>
      </w:r>
      <w:r w:rsidRPr="004F2CBC">
        <w:rPr>
          <w:rFonts w:ascii="Arial" w:hAnsi="Arial" w:cs="Arial"/>
          <w:bCs/>
          <w:iCs/>
          <w:szCs w:val="23"/>
        </w:rPr>
        <w:t xml:space="preserve"> you to keep your devices on-premises registered while getting access to cloud-only features.  You also get access to Webex Control Hub to monitor and administer your devices.</w:t>
      </w:r>
    </w:p>
    <w:p w14:paraId="2510E450" w14:textId="77777777" w:rsidR="00A93E52" w:rsidRPr="004F2CBC" w:rsidRDefault="00A93E52" w:rsidP="00A93E52">
      <w:pPr>
        <w:ind w:left="737"/>
        <w:rPr>
          <w:rFonts w:ascii="Arial" w:hAnsi="Arial" w:cs="Arial"/>
          <w:bCs/>
          <w:iCs/>
          <w:szCs w:val="23"/>
        </w:rPr>
      </w:pPr>
    </w:p>
    <w:p w14:paraId="327D6F33" w14:textId="77777777" w:rsidR="00A93E52" w:rsidRDefault="00A93E52" w:rsidP="00A93E52"/>
    <w:p w14:paraId="21E9EAE4" w14:textId="77777777" w:rsidR="005540E0" w:rsidRDefault="00FE383A" w:rsidP="287C780E">
      <w:pPr>
        <w:pStyle w:val="ListParagraph"/>
        <w:numPr>
          <w:ilvl w:val="1"/>
          <w:numId w:val="20"/>
        </w:numPr>
        <w:rPr>
          <w:rFonts w:ascii="Arial" w:hAnsi="Arial" w:cs="Arial"/>
          <w:b/>
          <w:bCs/>
          <w:color w:val="000000" w:themeColor="text1"/>
          <w:sz w:val="23"/>
          <w:szCs w:val="23"/>
        </w:rPr>
      </w:pPr>
      <w:r w:rsidRPr="00B06FB2">
        <w:rPr>
          <w:rFonts w:ascii="Arial" w:hAnsi="Arial" w:cs="Arial"/>
          <w:b/>
          <w:bCs/>
          <w:color w:val="000000" w:themeColor="text1"/>
          <w:sz w:val="23"/>
          <w:szCs w:val="23"/>
        </w:rPr>
        <w:t>Telstra Collaboration Cisco (TCC)</w:t>
      </w:r>
    </w:p>
    <w:p w14:paraId="0F8533BF" w14:textId="713BE5C0" w:rsidR="00FE383A" w:rsidRPr="00FE383A" w:rsidRDefault="00FE383A" w:rsidP="00324B66">
      <w:pPr>
        <w:pStyle w:val="ListParagraph"/>
        <w:ind w:left="737"/>
        <w:rPr>
          <w:rFonts w:ascii="Arial" w:hAnsi="Arial" w:cs="Arial"/>
          <w:b/>
          <w:bCs/>
          <w:color w:val="000000" w:themeColor="text1"/>
          <w:sz w:val="23"/>
          <w:szCs w:val="23"/>
        </w:rPr>
      </w:pPr>
      <w:r w:rsidRPr="00B06FB2">
        <w:rPr>
          <w:rFonts w:ascii="Arial" w:hAnsi="Arial" w:cs="Arial"/>
          <w:b/>
          <w:bCs/>
          <w:color w:val="000000" w:themeColor="text1"/>
          <w:sz w:val="23"/>
          <w:szCs w:val="23"/>
        </w:rPr>
        <w:t xml:space="preserve"> </w:t>
      </w:r>
    </w:p>
    <w:p w14:paraId="6940E32F" w14:textId="3B9C4D25" w:rsidR="00FE383A" w:rsidRDefault="00E265CF" w:rsidP="004A7B85">
      <w:pPr>
        <w:pStyle w:val="Heading2"/>
        <w:numPr>
          <w:ilvl w:val="0"/>
          <w:numId w:val="0"/>
        </w:numPr>
        <w:spacing w:before="0" w:after="240"/>
        <w:ind w:left="737"/>
        <w:rPr>
          <w:rFonts w:ascii="Arial" w:hAnsi="Arial" w:cs="Arial"/>
          <w:sz w:val="23"/>
          <w:szCs w:val="23"/>
        </w:rPr>
      </w:pPr>
      <w:r>
        <w:rPr>
          <w:rFonts w:ascii="Arial" w:hAnsi="Arial" w:cs="Arial"/>
          <w:sz w:val="23"/>
          <w:szCs w:val="23"/>
        </w:rPr>
        <w:t>Telstra Collaboration Cisco enables Webex Cloud services to be connected to the Tels</w:t>
      </w:r>
      <w:r w:rsidR="000B16BA">
        <w:rPr>
          <w:rFonts w:ascii="Arial" w:hAnsi="Arial" w:cs="Arial"/>
          <w:sz w:val="23"/>
          <w:szCs w:val="23"/>
        </w:rPr>
        <w:t>t</w:t>
      </w:r>
      <w:r>
        <w:rPr>
          <w:rFonts w:ascii="Arial" w:hAnsi="Arial" w:cs="Arial"/>
          <w:sz w:val="23"/>
          <w:szCs w:val="23"/>
        </w:rPr>
        <w:t xml:space="preserve">ra Cisco Calling </w:t>
      </w:r>
      <w:proofErr w:type="spellStart"/>
      <w:r>
        <w:rPr>
          <w:rFonts w:ascii="Arial" w:hAnsi="Arial" w:cs="Arial"/>
          <w:sz w:val="23"/>
          <w:szCs w:val="23"/>
        </w:rPr>
        <w:t>platfrom</w:t>
      </w:r>
      <w:proofErr w:type="spellEnd"/>
      <w:r>
        <w:rPr>
          <w:rFonts w:ascii="Arial" w:hAnsi="Arial" w:cs="Arial"/>
          <w:sz w:val="23"/>
          <w:szCs w:val="23"/>
        </w:rPr>
        <w:t xml:space="preserve">. </w:t>
      </w:r>
      <w:r w:rsidR="003B1B60">
        <w:rPr>
          <w:rFonts w:ascii="Arial" w:hAnsi="Arial" w:cs="Arial"/>
          <w:sz w:val="23"/>
          <w:szCs w:val="23"/>
        </w:rPr>
        <w:t xml:space="preserve">The Telstra Collaboration with Cisco enables Webex Calling </w:t>
      </w:r>
      <w:r w:rsidR="000B16BA">
        <w:rPr>
          <w:rFonts w:ascii="Arial" w:hAnsi="Arial" w:cs="Arial"/>
          <w:sz w:val="23"/>
          <w:szCs w:val="23"/>
        </w:rPr>
        <w:t xml:space="preserve">to the PSTN </w:t>
      </w:r>
      <w:r w:rsidR="003B1B60">
        <w:rPr>
          <w:rFonts w:ascii="Arial" w:hAnsi="Arial" w:cs="Arial"/>
          <w:sz w:val="23"/>
          <w:szCs w:val="23"/>
        </w:rPr>
        <w:t>features by Telstra architecture connecting our customers</w:t>
      </w:r>
      <w:r w:rsidR="000B16BA">
        <w:rPr>
          <w:rFonts w:ascii="Arial" w:hAnsi="Arial" w:cs="Arial"/>
          <w:sz w:val="23"/>
          <w:szCs w:val="23"/>
        </w:rPr>
        <w:t xml:space="preserve"> calling features for the Webex service.</w:t>
      </w:r>
    </w:p>
    <w:p w14:paraId="76484AA5" w14:textId="69D3A01F" w:rsidR="00807A25" w:rsidRPr="004A7B85" w:rsidRDefault="00807A25" w:rsidP="004A7B85">
      <w:pPr>
        <w:pStyle w:val="Heading2"/>
        <w:numPr>
          <w:ilvl w:val="0"/>
          <w:numId w:val="0"/>
        </w:numPr>
        <w:spacing w:before="0" w:after="240"/>
        <w:ind w:left="737"/>
        <w:rPr>
          <w:rFonts w:ascii="Arial" w:hAnsi="Arial" w:cs="Arial"/>
          <w:sz w:val="23"/>
          <w:szCs w:val="23"/>
        </w:rPr>
      </w:pPr>
      <w:r>
        <w:t xml:space="preserve"> </w:t>
      </w:r>
      <w:r w:rsidR="004A7B85" w:rsidRPr="004A7B85">
        <w:rPr>
          <w:rFonts w:ascii="Arial" w:hAnsi="Arial" w:cs="Arial"/>
          <w:sz w:val="23"/>
          <w:szCs w:val="23"/>
        </w:rPr>
        <w:t xml:space="preserve">From 15 January 2023, Telstra Cloud Collaboration CISCO Powered (TCCCP) is no longer available </w:t>
      </w:r>
      <w:r w:rsidR="00A11DD8">
        <w:rPr>
          <w:rFonts w:ascii="Arial" w:hAnsi="Arial" w:cs="Arial"/>
          <w:sz w:val="23"/>
          <w:szCs w:val="23"/>
        </w:rPr>
        <w:t>to</w:t>
      </w:r>
      <w:r w:rsidR="004A7B85" w:rsidRPr="004A7B85">
        <w:rPr>
          <w:rFonts w:ascii="Arial" w:hAnsi="Arial" w:cs="Arial"/>
          <w:sz w:val="23"/>
          <w:szCs w:val="23"/>
        </w:rPr>
        <w:t xml:space="preserve"> new customers for purchase.</w:t>
      </w:r>
    </w:p>
    <w:p w14:paraId="25CA2588" w14:textId="570EA247" w:rsidR="0015594E" w:rsidRDefault="0015594E" w:rsidP="0015594E"/>
    <w:p w14:paraId="78F049E1" w14:textId="77777777" w:rsidR="0015594E" w:rsidRPr="007A140C" w:rsidRDefault="0015594E" w:rsidP="0015594E">
      <w:pPr>
        <w:pStyle w:val="ListParagraph"/>
        <w:numPr>
          <w:ilvl w:val="1"/>
          <w:numId w:val="20"/>
        </w:numPr>
        <w:rPr>
          <w:rFonts w:ascii="Arial" w:hAnsi="Arial" w:cs="Arial"/>
          <w:sz w:val="23"/>
          <w:szCs w:val="23"/>
        </w:rPr>
      </w:pPr>
      <w:r w:rsidRPr="00156168">
        <w:rPr>
          <w:rFonts w:ascii="Arial" w:hAnsi="Arial" w:cs="Arial"/>
          <w:b/>
          <w:bCs/>
          <w:sz w:val="23"/>
          <w:szCs w:val="23"/>
        </w:rPr>
        <w:t xml:space="preserve">What is Webex Calling (WXC) </w:t>
      </w:r>
    </w:p>
    <w:p w14:paraId="354F25DD" w14:textId="77777777" w:rsidR="0015594E" w:rsidRDefault="0015594E" w:rsidP="0015594E">
      <w:pPr>
        <w:pStyle w:val="ListParagraph"/>
        <w:ind w:left="737"/>
      </w:pPr>
    </w:p>
    <w:p w14:paraId="386C6321" w14:textId="68828C23" w:rsidR="0015594E" w:rsidRPr="0007113C" w:rsidRDefault="0015594E" w:rsidP="0015594E">
      <w:pPr>
        <w:pStyle w:val="ListParagraph"/>
        <w:ind w:left="737"/>
        <w:rPr>
          <w:rFonts w:ascii="Arial" w:hAnsi="Arial" w:cs="Arial"/>
          <w:sz w:val="23"/>
          <w:szCs w:val="23"/>
        </w:rPr>
      </w:pPr>
      <w:r w:rsidRPr="0007113C">
        <w:rPr>
          <w:rFonts w:ascii="Arial" w:hAnsi="Arial" w:cs="Arial"/>
          <w:sz w:val="23"/>
          <w:szCs w:val="23"/>
        </w:rPr>
        <w:t xml:space="preserve">Webex Calling offers enterprise grade calling features delivered from Cisco Webex Cloud.  This is part of the Webex Collaboration suite of products that facilitates calling, messaging, </w:t>
      </w:r>
      <w:proofErr w:type="gramStart"/>
      <w:r w:rsidRPr="0007113C">
        <w:rPr>
          <w:rFonts w:ascii="Arial" w:hAnsi="Arial" w:cs="Arial"/>
          <w:sz w:val="23"/>
          <w:szCs w:val="23"/>
        </w:rPr>
        <w:t>meeting</w:t>
      </w:r>
      <w:proofErr w:type="gramEnd"/>
      <w:r w:rsidRPr="0007113C">
        <w:rPr>
          <w:rFonts w:ascii="Arial" w:hAnsi="Arial" w:cs="Arial"/>
          <w:sz w:val="23"/>
          <w:szCs w:val="23"/>
        </w:rPr>
        <w:t xml:space="preserve"> and team collaboration workloads. Webex calling (WXC) can also be bundled in with existing Cisco IP devices</w:t>
      </w:r>
      <w:r>
        <w:rPr>
          <w:rFonts w:ascii="Arial" w:hAnsi="Arial" w:cs="Arial"/>
          <w:sz w:val="23"/>
          <w:szCs w:val="23"/>
        </w:rPr>
        <w:t>.</w:t>
      </w:r>
    </w:p>
    <w:p w14:paraId="67746FC2" w14:textId="77777777" w:rsidR="0015594E" w:rsidRPr="0015594E" w:rsidRDefault="0015594E" w:rsidP="0015594E"/>
    <w:p w14:paraId="26CAFF16" w14:textId="0D254125" w:rsidR="00786094" w:rsidRPr="0007113C" w:rsidRDefault="00786094" w:rsidP="00786094">
      <w:pPr>
        <w:pStyle w:val="Heading2"/>
        <w:numPr>
          <w:ilvl w:val="1"/>
          <w:numId w:val="20"/>
        </w:numPr>
        <w:spacing w:before="0" w:after="240"/>
        <w:rPr>
          <w:rFonts w:ascii="Arial" w:hAnsi="Arial" w:cs="Arial"/>
          <w:b/>
          <w:bCs w:val="0"/>
          <w:sz w:val="23"/>
          <w:szCs w:val="23"/>
        </w:rPr>
      </w:pPr>
      <w:r w:rsidRPr="0007113C">
        <w:rPr>
          <w:rFonts w:ascii="Arial" w:hAnsi="Arial" w:cs="Arial"/>
          <w:b/>
          <w:bCs w:val="0"/>
          <w:sz w:val="23"/>
          <w:szCs w:val="23"/>
        </w:rPr>
        <w:t>What is Cisco Collaboration Video Integration for Microsoft Teams (VIMT)</w:t>
      </w:r>
    </w:p>
    <w:p w14:paraId="66DD78D6" w14:textId="19295110" w:rsidR="00786094" w:rsidRDefault="00786094" w:rsidP="00F5446F">
      <w:pPr>
        <w:ind w:left="737"/>
      </w:pPr>
      <w:r w:rsidRPr="287C780E">
        <w:rPr>
          <w:rFonts w:ascii="Arial" w:hAnsi="Arial" w:cs="Arial"/>
        </w:rPr>
        <w:t>Cisco Collaboration Video Integration for Microsoft Teams (VIMT) enables calling into Microsoft Teams meetings from Cisco and SIP-capable video devices regist</w:t>
      </w:r>
      <w:r w:rsidR="3AC7FE3B" w:rsidRPr="287C780E">
        <w:rPr>
          <w:rFonts w:ascii="Arial" w:hAnsi="Arial" w:cs="Arial"/>
        </w:rPr>
        <w:t>er</w:t>
      </w:r>
      <w:r w:rsidRPr="287C780E">
        <w:rPr>
          <w:rFonts w:ascii="Arial" w:hAnsi="Arial" w:cs="Arial"/>
        </w:rPr>
        <w:t xml:space="preserve">ed either in the cloud or on-premises.  </w:t>
      </w:r>
      <w:hyperlink r:id="rId21" w:history="1">
        <w:r w:rsidRPr="287C780E">
          <w:rPr>
            <w:rFonts w:ascii="Arial" w:hAnsi="Arial" w:cs="Arial"/>
          </w:rPr>
          <w:t>Click here</w:t>
        </w:r>
      </w:hyperlink>
      <w:r w:rsidRPr="287C780E">
        <w:rPr>
          <w:rFonts w:ascii="Arial" w:hAnsi="Arial" w:cs="Arial"/>
        </w:rPr>
        <w:t xml:space="preserve"> for the features and functionality included in VIMT.</w:t>
      </w:r>
    </w:p>
    <w:p w14:paraId="1BC82E09" w14:textId="021FDDA1" w:rsidR="5B91E727" w:rsidRDefault="5B91E727" w:rsidP="00F5446F"/>
    <w:p w14:paraId="4A314E4D" w14:textId="6D39C49A" w:rsidR="7490DA8B" w:rsidRDefault="7490DA8B">
      <w:pPr>
        <w:pStyle w:val="ListParagraph"/>
        <w:ind w:left="0"/>
        <w:rPr>
          <w:rFonts w:ascii="Arial" w:hAnsi="Arial" w:cs="Arial"/>
          <w:b/>
          <w:bCs/>
          <w:sz w:val="23"/>
          <w:szCs w:val="23"/>
        </w:rPr>
      </w:pPr>
      <w:r w:rsidRPr="00D320EE">
        <w:rPr>
          <w:rFonts w:ascii="Arial" w:hAnsi="Arial" w:cs="Arial"/>
          <w:sz w:val="23"/>
          <w:szCs w:val="23"/>
        </w:rPr>
        <w:t>4.10</w:t>
      </w:r>
      <w:r>
        <w:tab/>
      </w:r>
      <w:r w:rsidRPr="00B06FB2">
        <w:rPr>
          <w:rFonts w:ascii="Arial" w:hAnsi="Arial" w:cs="Arial"/>
          <w:b/>
          <w:bCs/>
          <w:sz w:val="23"/>
          <w:szCs w:val="23"/>
        </w:rPr>
        <w:t xml:space="preserve">What is Telstra </w:t>
      </w:r>
      <w:r w:rsidR="00D93C45">
        <w:rPr>
          <w:rFonts w:ascii="Arial" w:hAnsi="Arial" w:cs="Arial"/>
          <w:b/>
          <w:bCs/>
          <w:sz w:val="23"/>
          <w:szCs w:val="23"/>
        </w:rPr>
        <w:t>A</w:t>
      </w:r>
      <w:r w:rsidRPr="00B06FB2">
        <w:rPr>
          <w:rFonts w:ascii="Arial" w:hAnsi="Arial" w:cs="Arial"/>
          <w:b/>
          <w:bCs/>
          <w:sz w:val="23"/>
          <w:szCs w:val="23"/>
        </w:rPr>
        <w:t xml:space="preserve">pp </w:t>
      </w:r>
      <w:r w:rsidR="00D93C45">
        <w:rPr>
          <w:rFonts w:ascii="Arial" w:hAnsi="Arial" w:cs="Arial"/>
          <w:b/>
          <w:bCs/>
          <w:sz w:val="23"/>
          <w:szCs w:val="23"/>
        </w:rPr>
        <w:t>M</w:t>
      </w:r>
      <w:r w:rsidRPr="00B06FB2">
        <w:rPr>
          <w:rFonts w:ascii="Arial" w:hAnsi="Arial" w:cs="Arial"/>
          <w:b/>
          <w:bCs/>
          <w:sz w:val="23"/>
          <w:szCs w:val="23"/>
        </w:rPr>
        <w:t>arketplace</w:t>
      </w:r>
    </w:p>
    <w:p w14:paraId="7F6DB06B" w14:textId="77777777" w:rsidR="007A140C" w:rsidRDefault="007A140C" w:rsidP="007A140C">
      <w:pPr>
        <w:pStyle w:val="ListParagraph"/>
        <w:ind w:left="0"/>
      </w:pPr>
    </w:p>
    <w:p w14:paraId="50C1FFBC" w14:textId="7346F6F3" w:rsidR="7490DA8B" w:rsidRPr="0007113C" w:rsidRDefault="1F4AE86E" w:rsidP="007A140C">
      <w:pPr>
        <w:pStyle w:val="ListParagraph"/>
        <w:ind w:left="735"/>
        <w:rPr>
          <w:rFonts w:ascii="Arial" w:hAnsi="Arial" w:cs="Arial"/>
          <w:sz w:val="23"/>
          <w:szCs w:val="23"/>
        </w:rPr>
      </w:pPr>
      <w:r w:rsidRPr="0007113C">
        <w:rPr>
          <w:rFonts w:ascii="Arial" w:hAnsi="Arial" w:cs="Arial"/>
          <w:sz w:val="23"/>
          <w:szCs w:val="23"/>
        </w:rPr>
        <w:t>Is an online digital platform that allows</w:t>
      </w:r>
      <w:r w:rsidR="4FA4E285" w:rsidRPr="0007113C">
        <w:rPr>
          <w:rFonts w:ascii="Arial" w:hAnsi="Arial" w:cs="Arial"/>
          <w:sz w:val="23"/>
          <w:szCs w:val="23"/>
        </w:rPr>
        <w:t xml:space="preserve"> Telstra</w:t>
      </w:r>
      <w:r w:rsidRPr="0007113C">
        <w:rPr>
          <w:rFonts w:ascii="Arial" w:hAnsi="Arial" w:cs="Arial"/>
          <w:sz w:val="23"/>
          <w:szCs w:val="23"/>
        </w:rPr>
        <w:t xml:space="preserve"> customers to place orders, trial </w:t>
      </w:r>
      <w:proofErr w:type="spellStart"/>
      <w:r w:rsidRPr="0007113C">
        <w:rPr>
          <w:rFonts w:ascii="Arial" w:hAnsi="Arial" w:cs="Arial"/>
          <w:sz w:val="23"/>
          <w:szCs w:val="23"/>
        </w:rPr>
        <w:t>applicatons</w:t>
      </w:r>
      <w:proofErr w:type="spellEnd"/>
      <w:r w:rsidRPr="0007113C">
        <w:rPr>
          <w:rFonts w:ascii="Arial" w:hAnsi="Arial" w:cs="Arial"/>
          <w:sz w:val="23"/>
          <w:szCs w:val="23"/>
        </w:rPr>
        <w:t xml:space="preserve">.  </w:t>
      </w:r>
      <w:r w:rsidR="132F8A16" w:rsidRPr="0007113C">
        <w:rPr>
          <w:rFonts w:ascii="Arial" w:hAnsi="Arial" w:cs="Arial"/>
          <w:sz w:val="23"/>
          <w:szCs w:val="23"/>
        </w:rPr>
        <w:t>C</w:t>
      </w:r>
      <w:r w:rsidRPr="0007113C">
        <w:rPr>
          <w:rFonts w:ascii="Arial" w:hAnsi="Arial" w:cs="Arial"/>
          <w:sz w:val="23"/>
          <w:szCs w:val="23"/>
        </w:rPr>
        <w:t xml:space="preserve">ustomers </w:t>
      </w:r>
      <w:proofErr w:type="gramStart"/>
      <w:r w:rsidRPr="0007113C">
        <w:rPr>
          <w:rFonts w:ascii="Arial" w:hAnsi="Arial" w:cs="Arial"/>
          <w:sz w:val="23"/>
          <w:szCs w:val="23"/>
        </w:rPr>
        <w:t>cans also</w:t>
      </w:r>
      <w:proofErr w:type="gramEnd"/>
      <w:r w:rsidRPr="0007113C">
        <w:rPr>
          <w:rFonts w:ascii="Arial" w:hAnsi="Arial" w:cs="Arial"/>
          <w:sz w:val="23"/>
          <w:szCs w:val="23"/>
        </w:rPr>
        <w:t xml:space="preserve"> mange</w:t>
      </w:r>
      <w:r w:rsidR="1AAC895C" w:rsidRPr="0007113C">
        <w:rPr>
          <w:rFonts w:ascii="Arial" w:hAnsi="Arial" w:cs="Arial"/>
          <w:sz w:val="23"/>
          <w:szCs w:val="23"/>
        </w:rPr>
        <w:t xml:space="preserve"> billing and payment information</w:t>
      </w:r>
      <w:r w:rsidR="411DB5B4" w:rsidRPr="0007113C">
        <w:rPr>
          <w:rFonts w:ascii="Arial" w:hAnsi="Arial" w:cs="Arial"/>
          <w:sz w:val="23"/>
          <w:szCs w:val="23"/>
        </w:rPr>
        <w:t xml:space="preserve"> and log</w:t>
      </w:r>
      <w:r w:rsidR="3EDC303A" w:rsidRPr="0007113C">
        <w:rPr>
          <w:rFonts w:ascii="Arial" w:hAnsi="Arial" w:cs="Arial"/>
          <w:sz w:val="23"/>
          <w:szCs w:val="23"/>
        </w:rPr>
        <w:t xml:space="preserve"> </w:t>
      </w:r>
      <w:r w:rsidR="411DB5B4" w:rsidRPr="0007113C">
        <w:rPr>
          <w:rFonts w:ascii="Arial" w:hAnsi="Arial" w:cs="Arial"/>
          <w:sz w:val="23"/>
          <w:szCs w:val="23"/>
        </w:rPr>
        <w:t>support tickets</w:t>
      </w:r>
      <w:r w:rsidR="1AAC895C" w:rsidRPr="0007113C">
        <w:rPr>
          <w:rFonts w:ascii="Arial" w:hAnsi="Arial" w:cs="Arial"/>
          <w:sz w:val="23"/>
          <w:szCs w:val="23"/>
        </w:rPr>
        <w:t>.  Telstra App marketplace (TAMS) enables customers to link Telstra</w:t>
      </w:r>
      <w:r w:rsidR="10B3CF8F" w:rsidRPr="0007113C">
        <w:rPr>
          <w:rFonts w:ascii="Arial" w:hAnsi="Arial" w:cs="Arial"/>
          <w:sz w:val="23"/>
          <w:szCs w:val="23"/>
        </w:rPr>
        <w:t xml:space="preserve"> </w:t>
      </w:r>
      <w:r w:rsidR="1AAC895C" w:rsidRPr="0007113C">
        <w:rPr>
          <w:rFonts w:ascii="Arial" w:hAnsi="Arial" w:cs="Arial"/>
          <w:sz w:val="23"/>
          <w:szCs w:val="23"/>
        </w:rPr>
        <w:t xml:space="preserve">partners, assign applications to staff and users as well as create </w:t>
      </w:r>
      <w:r w:rsidR="31D68308" w:rsidRPr="0007113C">
        <w:rPr>
          <w:rFonts w:ascii="Arial" w:hAnsi="Arial" w:cs="Arial"/>
          <w:sz w:val="23"/>
          <w:szCs w:val="23"/>
        </w:rPr>
        <w:t xml:space="preserve">and track </w:t>
      </w:r>
      <w:r w:rsidR="1AAC895C" w:rsidRPr="0007113C">
        <w:rPr>
          <w:rFonts w:ascii="Arial" w:hAnsi="Arial" w:cs="Arial"/>
          <w:sz w:val="23"/>
          <w:szCs w:val="23"/>
        </w:rPr>
        <w:t>support</w:t>
      </w:r>
      <w:r w:rsidR="0007113C">
        <w:rPr>
          <w:rFonts w:ascii="Arial" w:hAnsi="Arial" w:cs="Arial"/>
          <w:sz w:val="23"/>
          <w:szCs w:val="23"/>
        </w:rPr>
        <w:t xml:space="preserve"> </w:t>
      </w:r>
      <w:r w:rsidR="1AAC895C" w:rsidRPr="0007113C">
        <w:rPr>
          <w:rFonts w:ascii="Arial" w:hAnsi="Arial" w:cs="Arial"/>
          <w:sz w:val="23"/>
          <w:szCs w:val="23"/>
        </w:rPr>
        <w:t>ticke</w:t>
      </w:r>
      <w:r w:rsidR="669DE03A" w:rsidRPr="0007113C">
        <w:rPr>
          <w:rFonts w:ascii="Arial" w:hAnsi="Arial" w:cs="Arial"/>
          <w:sz w:val="23"/>
          <w:szCs w:val="23"/>
        </w:rPr>
        <w:t>ts</w:t>
      </w:r>
      <w:r w:rsidR="0015594E">
        <w:rPr>
          <w:rFonts w:ascii="Arial" w:hAnsi="Arial" w:cs="Arial"/>
          <w:sz w:val="23"/>
          <w:szCs w:val="23"/>
        </w:rPr>
        <w:t>.</w:t>
      </w:r>
    </w:p>
    <w:p w14:paraId="67F4BBAA" w14:textId="77777777" w:rsidR="00786094" w:rsidRDefault="00786094">
      <w:pPr>
        <w:rPr>
          <w:rFonts w:ascii="Arial" w:hAnsi="Arial" w:cs="Arial"/>
          <w:b/>
          <w:bCs/>
          <w:szCs w:val="23"/>
        </w:rPr>
      </w:pPr>
      <w:bookmarkStart w:id="33" w:name="_Toc457467081"/>
      <w:r>
        <w:rPr>
          <w:szCs w:val="23"/>
        </w:rPr>
        <w:br w:type="page"/>
      </w:r>
    </w:p>
    <w:p w14:paraId="5FC3ED5A" w14:textId="1F785F82" w:rsidR="00EF6389" w:rsidRPr="00B305E3" w:rsidRDefault="00EF6389" w:rsidP="00EF6389">
      <w:pPr>
        <w:pStyle w:val="Indent1"/>
        <w:rPr>
          <w:sz w:val="23"/>
          <w:szCs w:val="23"/>
        </w:rPr>
      </w:pPr>
      <w:bookmarkStart w:id="34" w:name="_Toc138431738"/>
      <w:r w:rsidRPr="00B305E3">
        <w:rPr>
          <w:sz w:val="23"/>
          <w:szCs w:val="23"/>
        </w:rPr>
        <w:t>Terms of Service</w:t>
      </w:r>
      <w:bookmarkEnd w:id="33"/>
      <w:bookmarkEnd w:id="34"/>
    </w:p>
    <w:p w14:paraId="1D9AF65E" w14:textId="77777777" w:rsidR="00B36A13" w:rsidRPr="00B36A13" w:rsidRDefault="00B36A13" w:rsidP="00B36A13">
      <w:pPr>
        <w:pStyle w:val="ListParagraph"/>
        <w:numPr>
          <w:ilvl w:val="1"/>
          <w:numId w:val="20"/>
        </w:numPr>
        <w:spacing w:after="240"/>
        <w:outlineLvl w:val="1"/>
        <w:rPr>
          <w:rFonts w:ascii="Arial" w:hAnsi="Arial" w:cs="Arial"/>
          <w:bCs/>
          <w:iCs/>
          <w:vanish/>
          <w:sz w:val="23"/>
          <w:szCs w:val="23"/>
        </w:rPr>
      </w:pPr>
      <w:bookmarkStart w:id="35" w:name="_Ref148602451"/>
      <w:bookmarkStart w:id="36" w:name="_Ref457489494"/>
    </w:p>
    <w:p w14:paraId="7B324074" w14:textId="19A0F749" w:rsidR="008014D3" w:rsidRPr="008014D3" w:rsidRDefault="114BD50B" w:rsidP="00B36A13">
      <w:pPr>
        <w:pStyle w:val="Heading2"/>
        <w:numPr>
          <w:ilvl w:val="1"/>
          <w:numId w:val="20"/>
        </w:numPr>
        <w:spacing w:before="0" w:after="240"/>
        <w:rPr>
          <w:rFonts w:ascii="Arial" w:hAnsi="Arial" w:cs="Arial"/>
          <w:sz w:val="23"/>
          <w:szCs w:val="23"/>
        </w:rPr>
      </w:pPr>
      <w:bookmarkStart w:id="37" w:name="_Ref148602293"/>
      <w:bookmarkStart w:id="38" w:name="_Ref148602502"/>
      <w:bookmarkEnd w:id="35"/>
      <w:r w:rsidRPr="4302368B">
        <w:rPr>
          <w:rFonts w:ascii="Arial" w:hAnsi="Arial" w:cs="Arial"/>
          <w:sz w:val="23"/>
          <w:szCs w:val="23"/>
        </w:rPr>
        <w:t>The underlying services for Cisco SaaS Service are provided by Cisco.  Before using Cisco SaaS Service, you must accept Cisco’s relevant terms of service (</w:t>
      </w:r>
      <w:r w:rsidRPr="4302368B">
        <w:rPr>
          <w:rFonts w:ascii="Arial" w:hAnsi="Arial" w:cs="Arial"/>
          <w:b/>
          <w:sz w:val="23"/>
          <w:szCs w:val="23"/>
        </w:rPr>
        <w:t>Cisco SaaS Services Terms of Service</w:t>
      </w:r>
      <w:r w:rsidRPr="4302368B">
        <w:rPr>
          <w:rFonts w:ascii="Arial" w:hAnsi="Arial" w:cs="Arial"/>
          <w:sz w:val="23"/>
          <w:szCs w:val="23"/>
        </w:rPr>
        <w:t>), available at:</w:t>
      </w:r>
      <w:hyperlink r:id="rId22" w:history="1">
        <w:r w:rsidR="1FA90ECC" w:rsidRPr="4302368B">
          <w:rPr>
            <w:rStyle w:val="Hyperlink"/>
            <w:rFonts w:ascii="Arial" w:hAnsi="Arial" w:cs="Arial"/>
            <w:sz w:val="23"/>
            <w:szCs w:val="23"/>
          </w:rPr>
          <w:t>https://www.cisco.com/c/en/us/about/legal/cloud-and-software/end_user_license_agreement.html</w:t>
        </w:r>
      </w:hyperlink>
      <w:r w:rsidR="1FA90ECC" w:rsidRPr="4302368B">
        <w:rPr>
          <w:rFonts w:ascii="Arial" w:hAnsi="Arial" w:cs="Arial"/>
          <w:sz w:val="23"/>
          <w:szCs w:val="23"/>
        </w:rPr>
        <w:t xml:space="preserve">. </w:t>
      </w:r>
      <w:r w:rsidR="41A7C57D" w:rsidRPr="4302368B">
        <w:rPr>
          <w:rFonts w:ascii="Arial" w:hAnsi="Arial" w:cs="Arial"/>
          <w:sz w:val="23"/>
          <w:szCs w:val="23"/>
        </w:rPr>
        <w:t>.</w:t>
      </w:r>
      <w:r w:rsidRPr="4302368B">
        <w:rPr>
          <w:rFonts w:ascii="Arial" w:hAnsi="Arial" w:cs="Arial"/>
          <w:sz w:val="23"/>
          <w:szCs w:val="23"/>
        </w:rPr>
        <w:t xml:space="preserve"> The Cisco SaaS Service Terms of Service will govern your use of, and access to, Cisco SaaS Service. By using Cisco SaaS </w:t>
      </w:r>
      <w:proofErr w:type="gramStart"/>
      <w:r w:rsidRPr="4302368B">
        <w:rPr>
          <w:rFonts w:ascii="Arial" w:hAnsi="Arial" w:cs="Arial"/>
          <w:sz w:val="23"/>
          <w:szCs w:val="23"/>
        </w:rPr>
        <w:t>Service</w:t>
      </w:r>
      <w:proofErr w:type="gramEnd"/>
      <w:r w:rsidRPr="4302368B">
        <w:rPr>
          <w:rFonts w:ascii="Arial" w:hAnsi="Arial" w:cs="Arial"/>
          <w:sz w:val="23"/>
          <w:szCs w:val="23"/>
        </w:rPr>
        <w:t xml:space="preserve"> you agree to the Cisco SaaS Service Terms of Service</w:t>
      </w:r>
      <w:r w:rsidR="1647B6C9" w:rsidRPr="4302368B">
        <w:rPr>
          <w:rFonts w:ascii="Arial" w:hAnsi="Arial" w:cs="Arial"/>
          <w:sz w:val="23"/>
          <w:szCs w:val="23"/>
        </w:rPr>
        <w:t xml:space="preserve"> including all Cisco policies relating to acceptable use of the Cisco SaaS Service and Cisco’s management of any personal information you may submit to Cisco in order for Cisco to administer or manage the delivery of the Cisco SaaS Service or your account with Cisco.  You acknowledge that Cisco may use any personal information you provide to Cisco in accordance with the policies disclosed in the Cisco SaaS Service Terms of Service.</w:t>
      </w:r>
      <w:bookmarkEnd w:id="36"/>
      <w:bookmarkEnd w:id="37"/>
      <w:r w:rsidR="1647B6C9" w:rsidRPr="4302368B">
        <w:rPr>
          <w:rFonts w:ascii="Arial" w:hAnsi="Arial" w:cs="Arial"/>
          <w:sz w:val="23"/>
          <w:szCs w:val="23"/>
        </w:rPr>
        <w:t xml:space="preserve"> </w:t>
      </w:r>
      <w:bookmarkEnd w:id="38"/>
    </w:p>
    <w:p w14:paraId="084A152B" w14:textId="0516D92F" w:rsidR="00EF6389" w:rsidRPr="00B305E3" w:rsidRDefault="114BD50B" w:rsidP="007A140C">
      <w:pPr>
        <w:pStyle w:val="Heading2"/>
        <w:numPr>
          <w:ilvl w:val="1"/>
          <w:numId w:val="20"/>
        </w:numPr>
        <w:spacing w:before="0" w:after="240"/>
        <w:rPr>
          <w:rFonts w:ascii="Arial" w:hAnsi="Arial" w:cs="Arial"/>
          <w:sz w:val="23"/>
          <w:szCs w:val="23"/>
        </w:rPr>
      </w:pPr>
      <w:bookmarkStart w:id="39" w:name="_Ref148602312"/>
      <w:r w:rsidRPr="4302368B">
        <w:rPr>
          <w:rFonts w:ascii="Arial" w:hAnsi="Arial" w:cs="Arial"/>
          <w:sz w:val="23"/>
          <w:szCs w:val="23"/>
        </w:rPr>
        <w:t>Cisco may update the Cisco SaaS Service Terms of Service from time to time.  In this case, we will provide you with the updated Cisco SaaS Service Terms of Service.  By continuing to use Cisco SaaS Service you agree to comply with the updated Cisco SaaS Service Terms of Service.</w:t>
      </w:r>
      <w:bookmarkEnd w:id="39"/>
    </w:p>
    <w:p w14:paraId="1D1AB8E9" w14:textId="3FE69343" w:rsidR="00EF6389" w:rsidRPr="00B305E3" w:rsidRDefault="114BD50B" w:rsidP="007A140C">
      <w:pPr>
        <w:pStyle w:val="Heading2"/>
        <w:numPr>
          <w:ilvl w:val="1"/>
          <w:numId w:val="20"/>
        </w:numPr>
        <w:spacing w:before="0" w:after="240"/>
        <w:rPr>
          <w:rFonts w:ascii="Arial" w:hAnsi="Arial" w:cs="Arial"/>
          <w:sz w:val="23"/>
          <w:szCs w:val="23"/>
        </w:rPr>
      </w:pPr>
      <w:bookmarkStart w:id="40" w:name="_Ref148602485"/>
      <w:r w:rsidRPr="4302368B">
        <w:rPr>
          <w:rFonts w:ascii="Arial" w:hAnsi="Arial" w:cs="Arial"/>
          <w:sz w:val="23"/>
          <w:szCs w:val="23"/>
        </w:rPr>
        <w:t xml:space="preserve">We may from time to time offer additional features, </w:t>
      </w:r>
      <w:r w:rsidR="6C9C4670" w:rsidRPr="4302368B">
        <w:rPr>
          <w:rFonts w:ascii="Arial" w:hAnsi="Arial" w:cs="Arial"/>
          <w:sz w:val="23"/>
          <w:szCs w:val="23"/>
        </w:rPr>
        <w:t>functionalities,</w:t>
      </w:r>
      <w:r w:rsidRPr="4302368B">
        <w:rPr>
          <w:rFonts w:ascii="Arial" w:hAnsi="Arial" w:cs="Arial"/>
          <w:sz w:val="23"/>
          <w:szCs w:val="23"/>
        </w:rPr>
        <w:t xml:space="preserve"> or optional add-on modules to Cisco SaaS Service. </w:t>
      </w:r>
      <w:bookmarkEnd w:id="40"/>
    </w:p>
    <w:p w14:paraId="25349584" w14:textId="77777777" w:rsidR="00EF6389" w:rsidRPr="00B305E3" w:rsidRDefault="00EF6389" w:rsidP="00EF6389">
      <w:pPr>
        <w:pStyle w:val="Indent1"/>
        <w:rPr>
          <w:sz w:val="23"/>
          <w:szCs w:val="23"/>
        </w:rPr>
      </w:pPr>
      <w:bookmarkStart w:id="41" w:name="_Toc457467082"/>
      <w:bookmarkStart w:id="42" w:name="_Toc138431739"/>
      <w:r w:rsidRPr="00B305E3">
        <w:rPr>
          <w:sz w:val="23"/>
          <w:szCs w:val="23"/>
        </w:rPr>
        <w:t>Charges</w:t>
      </w:r>
      <w:bookmarkEnd w:id="41"/>
      <w:bookmarkEnd w:id="42"/>
    </w:p>
    <w:p w14:paraId="6D58BEBE" w14:textId="78E47353"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You must pay us the charges for Cisco SaaS Service as set out in </w:t>
      </w:r>
      <w:r w:rsidR="06F4C2BF" w:rsidRPr="4302368B">
        <w:rPr>
          <w:rFonts w:ascii="Arial" w:hAnsi="Arial" w:cs="Arial"/>
          <w:sz w:val="23"/>
          <w:szCs w:val="23"/>
        </w:rPr>
        <w:t>y</w:t>
      </w:r>
      <w:r w:rsidRPr="4302368B">
        <w:rPr>
          <w:rFonts w:ascii="Arial" w:hAnsi="Arial" w:cs="Arial"/>
          <w:sz w:val="23"/>
          <w:szCs w:val="23"/>
        </w:rPr>
        <w:t xml:space="preserve">our Agreement with us. </w:t>
      </w:r>
    </w:p>
    <w:p w14:paraId="009A7E68"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You must pay the charges </w:t>
      </w:r>
      <w:proofErr w:type="gramStart"/>
      <w:r w:rsidRPr="4302368B">
        <w:rPr>
          <w:rFonts w:ascii="Arial" w:hAnsi="Arial" w:cs="Arial"/>
          <w:sz w:val="23"/>
          <w:szCs w:val="23"/>
        </w:rPr>
        <w:t>on a monthly basis</w:t>
      </w:r>
      <w:proofErr w:type="gramEnd"/>
      <w:r w:rsidRPr="4302368B">
        <w:rPr>
          <w:rFonts w:ascii="Arial" w:hAnsi="Arial" w:cs="Arial"/>
          <w:sz w:val="23"/>
          <w:szCs w:val="23"/>
        </w:rPr>
        <w:t xml:space="preserve"> in advance.</w:t>
      </w:r>
    </w:p>
    <w:p w14:paraId="41F0072A"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We will commence billing for Cisco SaaS Service from the date we first activate your Cisco SaaS Service products.  We will use reasonable endeavours to notify you of the activation date.</w:t>
      </w:r>
    </w:p>
    <w:p w14:paraId="304FB69E"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Where pricing is based on a quantity of usage which you specify (for example, number of users), and your actual usage exceeds this amount, we may charge you and you must pay us the amount calculated based on your actual usage.</w:t>
      </w:r>
    </w:p>
    <w:p w14:paraId="7D1DA0F7" w14:textId="77777777" w:rsidR="00EF6389" w:rsidRPr="00B305E3" w:rsidRDefault="00EF6389" w:rsidP="00EF6389">
      <w:pPr>
        <w:pStyle w:val="Indent1"/>
        <w:rPr>
          <w:sz w:val="23"/>
          <w:szCs w:val="23"/>
        </w:rPr>
      </w:pPr>
      <w:bookmarkStart w:id="43" w:name="_Toc457467083"/>
      <w:bookmarkStart w:id="44" w:name="_Toc138431740"/>
      <w:r w:rsidRPr="00B305E3">
        <w:rPr>
          <w:sz w:val="23"/>
          <w:szCs w:val="23"/>
        </w:rPr>
        <w:t>Other services</w:t>
      </w:r>
      <w:bookmarkEnd w:id="43"/>
      <w:bookmarkEnd w:id="44"/>
    </w:p>
    <w:p w14:paraId="74B50E33" w14:textId="77777777" w:rsidR="00EF6389" w:rsidRPr="00B305E3" w:rsidRDefault="114BD50B" w:rsidP="007A140C">
      <w:pPr>
        <w:pStyle w:val="Heading2"/>
        <w:numPr>
          <w:ilvl w:val="1"/>
          <w:numId w:val="20"/>
        </w:numPr>
        <w:spacing w:before="0" w:after="240"/>
        <w:rPr>
          <w:rFonts w:ascii="Arial" w:hAnsi="Arial" w:cs="Arial"/>
          <w:sz w:val="23"/>
          <w:szCs w:val="23"/>
        </w:rPr>
      </w:pPr>
      <w:bookmarkStart w:id="45" w:name="_Ref440466381"/>
      <w:r w:rsidRPr="4302368B">
        <w:rPr>
          <w:rFonts w:ascii="Arial" w:hAnsi="Arial" w:cs="Arial"/>
          <w:sz w:val="23"/>
          <w:szCs w:val="23"/>
        </w:rPr>
        <w:t>You must provide the telecommunications services necessary to access Cisco SaaS Service.  The charges for Cisco SaaS Service do not include charges associated with your access to and use of the internet.</w:t>
      </w:r>
      <w:bookmarkEnd w:id="45"/>
    </w:p>
    <w:p w14:paraId="60EEBF13" w14:textId="32204DA9" w:rsidR="00EF6389" w:rsidRPr="00B305E3" w:rsidRDefault="114BD50B" w:rsidP="007A140C">
      <w:pPr>
        <w:pStyle w:val="Heading2"/>
        <w:numPr>
          <w:ilvl w:val="1"/>
          <w:numId w:val="20"/>
        </w:numPr>
        <w:spacing w:before="0" w:after="240"/>
        <w:rPr>
          <w:rFonts w:ascii="Arial" w:hAnsi="Arial" w:cs="Arial"/>
          <w:sz w:val="23"/>
          <w:szCs w:val="23"/>
        </w:rPr>
      </w:pPr>
      <w:bookmarkStart w:id="46" w:name="_Ref440466382"/>
      <w:r w:rsidRPr="4302368B">
        <w:rPr>
          <w:rFonts w:ascii="Arial" w:hAnsi="Arial" w:cs="Arial"/>
          <w:sz w:val="23"/>
          <w:szCs w:val="23"/>
        </w:rPr>
        <w:t>You must provide the equipment and devices necessary to access and use Cisco SaaS Service.  The devices or equipment you use to access Cisco SaaS Service must have internet access to be able to use the service.</w:t>
      </w:r>
      <w:bookmarkEnd w:id="46"/>
    </w:p>
    <w:p w14:paraId="4225222E" w14:textId="6C11E769" w:rsidR="00EF6389" w:rsidRPr="00B305E3" w:rsidRDefault="114BD50B" w:rsidP="007A140C">
      <w:pPr>
        <w:pStyle w:val="Heading2"/>
        <w:numPr>
          <w:ilvl w:val="1"/>
          <w:numId w:val="20"/>
        </w:numPr>
        <w:spacing w:before="0" w:after="240"/>
        <w:rPr>
          <w:rFonts w:ascii="Arial" w:hAnsi="Arial" w:cs="Arial"/>
          <w:sz w:val="23"/>
          <w:szCs w:val="23"/>
        </w:rPr>
      </w:pPr>
      <w:r w:rsidRPr="00B305E3">
        <w:rPr>
          <w:rFonts w:ascii="Arial" w:hAnsi="Arial" w:cs="Arial"/>
          <w:sz w:val="23"/>
          <w:szCs w:val="23"/>
        </w:rPr>
        <w:t xml:space="preserve">You are responsible for the acquisition, use, maintenance and security of the equipment and devices referred to in clauses </w:t>
      </w:r>
      <w:r w:rsidR="00EF6389" w:rsidRPr="00B305E3">
        <w:rPr>
          <w:rFonts w:ascii="Arial" w:hAnsi="Arial" w:cs="Arial"/>
          <w:sz w:val="23"/>
          <w:szCs w:val="23"/>
        </w:rPr>
        <w:fldChar w:fldCharType="begin"/>
      </w:r>
      <w:r w:rsidR="00EF6389" w:rsidRPr="00B305E3">
        <w:rPr>
          <w:rFonts w:ascii="Arial" w:hAnsi="Arial" w:cs="Arial"/>
          <w:sz w:val="23"/>
          <w:szCs w:val="23"/>
        </w:rPr>
        <w:instrText xml:space="preserve"> REF _Ref440466381 \r \h </w:instrText>
      </w:r>
      <w:r w:rsidR="00465C2F" w:rsidRPr="00B305E3">
        <w:rPr>
          <w:rFonts w:ascii="Arial" w:hAnsi="Arial" w:cs="Arial"/>
          <w:sz w:val="23"/>
          <w:szCs w:val="23"/>
        </w:rPr>
        <w:instrText xml:space="preserve"> \* MERGEFORMAT </w:instrText>
      </w:r>
      <w:r w:rsidR="00EF6389" w:rsidRPr="00B305E3">
        <w:rPr>
          <w:rFonts w:ascii="Arial" w:hAnsi="Arial" w:cs="Arial"/>
          <w:sz w:val="23"/>
          <w:szCs w:val="23"/>
        </w:rPr>
      </w:r>
      <w:r w:rsidR="00EF6389" w:rsidRPr="00B305E3">
        <w:rPr>
          <w:rFonts w:ascii="Arial" w:hAnsi="Arial" w:cs="Arial"/>
          <w:sz w:val="23"/>
          <w:szCs w:val="23"/>
        </w:rPr>
        <w:fldChar w:fldCharType="separate"/>
      </w:r>
      <w:r w:rsidR="00647D14">
        <w:rPr>
          <w:rFonts w:ascii="Arial" w:hAnsi="Arial" w:cs="Arial"/>
          <w:sz w:val="23"/>
          <w:szCs w:val="23"/>
        </w:rPr>
        <w:t>4.18</w:t>
      </w:r>
      <w:r w:rsidR="00EF6389" w:rsidRPr="00B305E3">
        <w:rPr>
          <w:rFonts w:ascii="Arial" w:hAnsi="Arial" w:cs="Arial"/>
          <w:sz w:val="23"/>
          <w:szCs w:val="23"/>
        </w:rPr>
        <w:fldChar w:fldCharType="end"/>
      </w:r>
      <w:r w:rsidRPr="00B305E3">
        <w:rPr>
          <w:rFonts w:ascii="Arial" w:hAnsi="Arial" w:cs="Arial"/>
          <w:sz w:val="23"/>
          <w:szCs w:val="23"/>
        </w:rPr>
        <w:t xml:space="preserve"> and </w:t>
      </w:r>
      <w:r w:rsidR="00EF6389" w:rsidRPr="00B305E3">
        <w:rPr>
          <w:rFonts w:ascii="Arial" w:hAnsi="Arial" w:cs="Arial"/>
          <w:sz w:val="23"/>
          <w:szCs w:val="23"/>
        </w:rPr>
        <w:fldChar w:fldCharType="begin"/>
      </w:r>
      <w:r w:rsidR="00EF6389" w:rsidRPr="00B305E3">
        <w:rPr>
          <w:rFonts w:ascii="Arial" w:hAnsi="Arial" w:cs="Arial"/>
          <w:sz w:val="23"/>
          <w:szCs w:val="23"/>
        </w:rPr>
        <w:instrText xml:space="preserve"> REF _Ref440466382 \r \h </w:instrText>
      </w:r>
      <w:r w:rsidR="00465C2F" w:rsidRPr="00B305E3">
        <w:rPr>
          <w:rFonts w:ascii="Arial" w:hAnsi="Arial" w:cs="Arial"/>
          <w:sz w:val="23"/>
          <w:szCs w:val="23"/>
        </w:rPr>
        <w:instrText xml:space="preserve"> \* MERGEFORMAT </w:instrText>
      </w:r>
      <w:r w:rsidR="00EF6389" w:rsidRPr="00B305E3">
        <w:rPr>
          <w:rFonts w:ascii="Arial" w:hAnsi="Arial" w:cs="Arial"/>
          <w:sz w:val="23"/>
          <w:szCs w:val="23"/>
        </w:rPr>
      </w:r>
      <w:r w:rsidR="00EF6389" w:rsidRPr="00B305E3">
        <w:rPr>
          <w:rFonts w:ascii="Arial" w:hAnsi="Arial" w:cs="Arial"/>
          <w:sz w:val="23"/>
          <w:szCs w:val="23"/>
        </w:rPr>
        <w:fldChar w:fldCharType="separate"/>
      </w:r>
      <w:r w:rsidR="00647D14">
        <w:rPr>
          <w:rFonts w:ascii="Arial" w:hAnsi="Arial" w:cs="Arial"/>
          <w:sz w:val="23"/>
          <w:szCs w:val="23"/>
        </w:rPr>
        <w:t>4.19</w:t>
      </w:r>
      <w:r w:rsidR="00EF6389" w:rsidRPr="00B305E3">
        <w:rPr>
          <w:rFonts w:ascii="Arial" w:hAnsi="Arial" w:cs="Arial"/>
          <w:sz w:val="23"/>
          <w:szCs w:val="23"/>
        </w:rPr>
        <w:fldChar w:fldCharType="end"/>
      </w:r>
      <w:r w:rsidRPr="00B305E3">
        <w:rPr>
          <w:rFonts w:ascii="Arial" w:hAnsi="Arial" w:cs="Arial"/>
          <w:sz w:val="23"/>
          <w:szCs w:val="23"/>
        </w:rPr>
        <w:t xml:space="preserve"> above.</w:t>
      </w:r>
    </w:p>
    <w:p w14:paraId="259D163B" w14:textId="77777777" w:rsidR="00EF6389" w:rsidRPr="00B305E3" w:rsidRDefault="00EF6389" w:rsidP="00EF6389">
      <w:pPr>
        <w:pStyle w:val="Indent1"/>
        <w:rPr>
          <w:bCs w:val="0"/>
          <w:sz w:val="23"/>
          <w:szCs w:val="23"/>
        </w:rPr>
      </w:pPr>
      <w:bookmarkStart w:id="47" w:name="_Toc457467084"/>
      <w:bookmarkStart w:id="48" w:name="_Toc138431741"/>
      <w:r w:rsidRPr="00B305E3">
        <w:rPr>
          <w:bCs w:val="0"/>
          <w:sz w:val="23"/>
          <w:szCs w:val="23"/>
        </w:rPr>
        <w:t>Use of the service</w:t>
      </w:r>
      <w:bookmarkEnd w:id="47"/>
      <w:bookmarkEnd w:id="48"/>
    </w:p>
    <w:p w14:paraId="166A8EE8"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You must nominate a person to be your administrator who is responsible for managing your Cisco SaaS Service, including:</w:t>
      </w:r>
    </w:p>
    <w:p w14:paraId="10F919F9" w14:textId="77777777" w:rsidR="00EF6389" w:rsidRPr="00B305E3" w:rsidRDefault="00EF6389" w:rsidP="007A140C">
      <w:pPr>
        <w:pStyle w:val="Heading2"/>
        <w:numPr>
          <w:ilvl w:val="2"/>
          <w:numId w:val="20"/>
        </w:numPr>
        <w:spacing w:before="0" w:after="240"/>
        <w:rPr>
          <w:rFonts w:ascii="Arial" w:hAnsi="Arial" w:cs="Arial"/>
          <w:sz w:val="23"/>
          <w:szCs w:val="23"/>
        </w:rPr>
      </w:pPr>
      <w:r w:rsidRPr="00B305E3">
        <w:rPr>
          <w:rFonts w:ascii="Arial" w:hAnsi="Arial" w:cs="Arial"/>
          <w:sz w:val="23"/>
          <w:szCs w:val="23"/>
        </w:rPr>
        <w:t>creating and managing accounts; and</w:t>
      </w:r>
    </w:p>
    <w:p w14:paraId="3F662812" w14:textId="77777777" w:rsidR="00EF6389" w:rsidRPr="00B305E3" w:rsidRDefault="00EF6389" w:rsidP="007A140C">
      <w:pPr>
        <w:pStyle w:val="Heading2"/>
        <w:numPr>
          <w:ilvl w:val="2"/>
          <w:numId w:val="20"/>
        </w:numPr>
        <w:spacing w:before="0" w:after="240"/>
        <w:rPr>
          <w:rFonts w:ascii="Arial" w:hAnsi="Arial" w:cs="Arial"/>
          <w:sz w:val="23"/>
          <w:szCs w:val="23"/>
        </w:rPr>
      </w:pPr>
      <w:r w:rsidRPr="00B305E3">
        <w:rPr>
          <w:rFonts w:ascii="Arial" w:hAnsi="Arial" w:cs="Arial"/>
          <w:sz w:val="23"/>
          <w:szCs w:val="23"/>
        </w:rPr>
        <w:t>enabling and disabling enterprise-wide features and functions.</w:t>
      </w:r>
    </w:p>
    <w:p w14:paraId="4D1C005F"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We may at our sole discretion refuse to register, or may cancel, any </w:t>
      </w:r>
      <w:proofErr w:type="gramStart"/>
      <w:r w:rsidRPr="4302368B">
        <w:rPr>
          <w:rFonts w:ascii="Arial" w:hAnsi="Arial" w:cs="Arial"/>
          <w:sz w:val="23"/>
          <w:szCs w:val="23"/>
        </w:rPr>
        <w:t>user name</w:t>
      </w:r>
      <w:proofErr w:type="gramEnd"/>
      <w:r w:rsidRPr="4302368B">
        <w:rPr>
          <w:rFonts w:ascii="Arial" w:hAnsi="Arial" w:cs="Arial"/>
          <w:sz w:val="23"/>
          <w:szCs w:val="23"/>
        </w:rPr>
        <w:t xml:space="preserve"> or password we consider inappropriate.</w:t>
      </w:r>
    </w:p>
    <w:p w14:paraId="46472171"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You must keep all </w:t>
      </w:r>
      <w:proofErr w:type="gramStart"/>
      <w:r w:rsidRPr="4302368B">
        <w:rPr>
          <w:rFonts w:ascii="Arial" w:hAnsi="Arial" w:cs="Arial"/>
          <w:sz w:val="23"/>
          <w:szCs w:val="23"/>
        </w:rPr>
        <w:t>user names</w:t>
      </w:r>
      <w:proofErr w:type="gramEnd"/>
      <w:r w:rsidRPr="4302368B">
        <w:rPr>
          <w:rFonts w:ascii="Arial" w:hAnsi="Arial" w:cs="Arial"/>
          <w:sz w:val="23"/>
          <w:szCs w:val="23"/>
        </w:rPr>
        <w:t xml:space="preserve"> and passwords secure and not share them with third parties.  You are responsible for the use of the Cisco SaaS Service by you, your users, your </w:t>
      </w:r>
      <w:proofErr w:type="gramStart"/>
      <w:r w:rsidRPr="4302368B">
        <w:rPr>
          <w:rFonts w:ascii="Arial" w:hAnsi="Arial" w:cs="Arial"/>
          <w:sz w:val="23"/>
          <w:szCs w:val="23"/>
        </w:rPr>
        <w:t>employees</w:t>
      </w:r>
      <w:proofErr w:type="gramEnd"/>
      <w:r w:rsidRPr="4302368B">
        <w:rPr>
          <w:rFonts w:ascii="Arial" w:hAnsi="Arial" w:cs="Arial"/>
          <w:sz w:val="23"/>
          <w:szCs w:val="23"/>
        </w:rPr>
        <w:t xml:space="preserve"> and any person accessing the Cisco SaaS Service using your authentication details (whether or not authorised by you).</w:t>
      </w:r>
    </w:p>
    <w:p w14:paraId="31DAB93A" w14:textId="77777777" w:rsidR="00EF6389" w:rsidRPr="00B305E3" w:rsidRDefault="00EF6389" w:rsidP="00EF6389">
      <w:pPr>
        <w:pStyle w:val="Indent1"/>
        <w:rPr>
          <w:sz w:val="23"/>
          <w:szCs w:val="23"/>
        </w:rPr>
      </w:pPr>
      <w:bookmarkStart w:id="49" w:name="_Toc457467085"/>
      <w:bookmarkStart w:id="50" w:name="_Toc138431742"/>
      <w:r w:rsidRPr="00B305E3">
        <w:rPr>
          <w:sz w:val="23"/>
          <w:szCs w:val="23"/>
        </w:rPr>
        <w:t>Minimum 12 month contract</w:t>
      </w:r>
      <w:bookmarkEnd w:id="49"/>
      <w:bookmarkEnd w:id="50"/>
      <w:r w:rsidRPr="00B305E3">
        <w:rPr>
          <w:sz w:val="23"/>
          <w:szCs w:val="23"/>
        </w:rPr>
        <w:t xml:space="preserve"> </w:t>
      </w:r>
    </w:p>
    <w:p w14:paraId="2F00C35B"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If you select a contract plan, a minimum term of 12 months applies.  You can add additional users at any time, and if you do, the term for each additional user will end at the same time as your initial application term. </w:t>
      </w:r>
    </w:p>
    <w:p w14:paraId="4B53595E" w14:textId="22DB83B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At the end of your minimum term your service will automatically renew for a further 12 months on the same terms, unless you tell us at least 30 days in advance that you want to end or change your subscription.</w:t>
      </w:r>
      <w:r w:rsidR="00647D14">
        <w:rPr>
          <w:rFonts w:ascii="Arial" w:hAnsi="Arial" w:cs="Arial"/>
          <w:sz w:val="23"/>
          <w:szCs w:val="23"/>
        </w:rPr>
        <w:t xml:space="preserve"> </w:t>
      </w:r>
      <w:r w:rsidR="00647D14" w:rsidRPr="00647D14">
        <w:rPr>
          <w:rFonts w:ascii="Arial" w:hAnsi="Arial" w:cs="Arial"/>
          <w:sz w:val="23"/>
          <w:szCs w:val="23"/>
        </w:rPr>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
    <w:p w14:paraId="07E06C7B" w14:textId="77777777" w:rsidR="00EF6389" w:rsidRPr="00B305E3" w:rsidRDefault="00EF6389" w:rsidP="00EF6389">
      <w:pPr>
        <w:pStyle w:val="Indent1"/>
        <w:rPr>
          <w:sz w:val="23"/>
          <w:szCs w:val="23"/>
        </w:rPr>
      </w:pPr>
      <w:bookmarkStart w:id="51" w:name="_Toc457467086"/>
      <w:bookmarkStart w:id="52" w:name="_Toc138431743"/>
      <w:r w:rsidRPr="00B305E3">
        <w:rPr>
          <w:sz w:val="23"/>
          <w:szCs w:val="23"/>
        </w:rPr>
        <w:t>Term and termination</w:t>
      </w:r>
      <w:bookmarkEnd w:id="51"/>
      <w:bookmarkEnd w:id="52"/>
    </w:p>
    <w:p w14:paraId="47AE6DE5"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You may cancel Cisco SaaS Service at any time.</w:t>
      </w:r>
    </w:p>
    <w:p w14:paraId="09BAC169"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If you wish to terminate your Cisco SaaS Service, you must give us 30 days written notice.  We will terminate your service on the provisioning day (which is the day of the month that your service was first provisioned to you as notified by us) following the expiry of the 30-day notice period.</w:t>
      </w:r>
    </w:p>
    <w:p w14:paraId="5C9A9D1A" w14:textId="159B3B1D"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If you cancel your Cisco SaaS Service before your minimum term has ended, an Early Termination Charge (“ETC”) applies. The ETC</w:t>
      </w:r>
      <w:r w:rsidR="00647D14">
        <w:rPr>
          <w:rFonts w:ascii="Arial" w:hAnsi="Arial" w:cs="Arial"/>
          <w:sz w:val="23"/>
          <w:szCs w:val="23"/>
        </w:rPr>
        <w:t xml:space="preserve"> is an amount equal to </w:t>
      </w:r>
      <w:r w:rsidR="00647D14" w:rsidRPr="00647D14">
        <w:rPr>
          <w:rFonts w:ascii="Arial" w:hAnsi="Arial" w:cs="Arial"/>
          <w:sz w:val="23"/>
          <w:szCs w:val="23"/>
        </w:rPr>
        <w:t xml:space="preserve">the actual costs and expenses that we have incurred or committed to in anticipation of providing the service to you and that cannot be reasonably avoided by us as a result of the cancellation, which will not exceed an amount </w:t>
      </w:r>
      <w:r w:rsidRPr="4302368B">
        <w:rPr>
          <w:rFonts w:ascii="Arial" w:hAnsi="Arial" w:cs="Arial"/>
          <w:sz w:val="23"/>
          <w:szCs w:val="23"/>
        </w:rPr>
        <w:t xml:space="preserve">calculated as </w:t>
      </w:r>
      <w:r w:rsidR="0028790E">
        <w:rPr>
          <w:rFonts w:ascii="Arial" w:hAnsi="Arial" w:cs="Arial"/>
          <w:sz w:val="23"/>
          <w:szCs w:val="23"/>
        </w:rPr>
        <w:t>10</w:t>
      </w:r>
      <w:r w:rsidRPr="4302368B">
        <w:rPr>
          <w:rFonts w:ascii="Arial" w:hAnsi="Arial" w:cs="Arial"/>
          <w:sz w:val="23"/>
          <w:szCs w:val="23"/>
        </w:rPr>
        <w:t xml:space="preserve">0% of the monthly charges payable by you multiplied by the number of remaining months in your then current service term for Cisco SaaS Service. </w:t>
      </w:r>
    </w:p>
    <w:p w14:paraId="3289E4FC" w14:textId="01017BED"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In addition to any other rights of termination, we may terminate the Cisco SaaS Service on 10 days’ notice if you do not pay any charges by the due date</w:t>
      </w:r>
      <w:r w:rsidR="05B7E7EF" w:rsidRPr="4302368B">
        <w:rPr>
          <w:rFonts w:ascii="Arial" w:hAnsi="Arial" w:cs="Arial"/>
          <w:sz w:val="23"/>
          <w:szCs w:val="23"/>
        </w:rPr>
        <w:t xml:space="preserve"> and fail to pay the</w:t>
      </w:r>
      <w:r w:rsidR="3C0DEB44" w:rsidRPr="4302368B">
        <w:rPr>
          <w:rFonts w:ascii="Arial" w:hAnsi="Arial" w:cs="Arial"/>
          <w:sz w:val="23"/>
          <w:szCs w:val="23"/>
        </w:rPr>
        <w:t>m</w:t>
      </w:r>
      <w:r w:rsidR="05B7E7EF" w:rsidRPr="4302368B">
        <w:rPr>
          <w:rFonts w:ascii="Arial" w:hAnsi="Arial" w:cs="Arial"/>
          <w:sz w:val="23"/>
          <w:szCs w:val="23"/>
        </w:rPr>
        <w:t xml:space="preserve"> within </w:t>
      </w:r>
      <w:r w:rsidR="3C0DEB44" w:rsidRPr="4302368B">
        <w:rPr>
          <w:rFonts w:ascii="Arial" w:hAnsi="Arial" w:cs="Arial"/>
          <w:sz w:val="23"/>
          <w:szCs w:val="23"/>
        </w:rPr>
        <w:t>30 days</w:t>
      </w:r>
      <w:r w:rsidRPr="4302368B">
        <w:rPr>
          <w:rFonts w:ascii="Arial" w:hAnsi="Arial" w:cs="Arial"/>
          <w:sz w:val="23"/>
          <w:szCs w:val="23"/>
        </w:rPr>
        <w:t>.  If we do so, we will not refund to you any part of the charges you have paid.</w:t>
      </w:r>
    </w:p>
    <w:p w14:paraId="6F2258A8" w14:textId="6E3DB651"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If Cisco suspends or terminates a service we rely on to provide your Cisco SaaS Service or an aspect of your Cisco SaaS Service, we may suspend or terminate your Spare service or that aspect of your Cisco SaaS Service, as relevant, </w:t>
      </w:r>
      <w:r w:rsidR="00D32CF6" w:rsidRPr="00D32CF6">
        <w:rPr>
          <w:rFonts w:ascii="Arial" w:hAnsi="Arial" w:cs="Arial"/>
          <w:sz w:val="23"/>
          <w:szCs w:val="23"/>
        </w:rPr>
        <w:t>or transfer you to a reasonably comparable alternative service</w:t>
      </w:r>
      <w:r w:rsidR="00D32CF6">
        <w:rPr>
          <w:rFonts w:ascii="Arial" w:hAnsi="Arial" w:cs="Arial"/>
          <w:sz w:val="23"/>
          <w:szCs w:val="23"/>
        </w:rPr>
        <w:t>,</w:t>
      </w:r>
      <w:r w:rsidR="00D32CF6" w:rsidRPr="00D32CF6">
        <w:rPr>
          <w:rFonts w:ascii="Arial" w:hAnsi="Arial" w:cs="Arial"/>
          <w:sz w:val="23"/>
          <w:szCs w:val="23"/>
        </w:rPr>
        <w:t xml:space="preserve"> </w:t>
      </w:r>
      <w:r w:rsidRPr="4302368B">
        <w:rPr>
          <w:rFonts w:ascii="Arial" w:hAnsi="Arial" w:cs="Arial"/>
          <w:sz w:val="23"/>
          <w:szCs w:val="23"/>
        </w:rPr>
        <w:t>after giving you as much notice as is reasonably possible in the circumstances.</w:t>
      </w:r>
      <w:r w:rsidR="00D32CF6" w:rsidRPr="00D32CF6">
        <w:t xml:space="preserve"> </w:t>
      </w:r>
      <w:r w:rsidR="00D32CF6" w:rsidRPr="00D32CF6">
        <w:rPr>
          <w:rFonts w:ascii="Arial" w:hAnsi="Arial" w:cs="Arial"/>
          <w:sz w:val="23"/>
          <w:szCs w:val="23"/>
        </w:rPr>
        <w:t xml:space="preserve">If we transfer you to a reasonably comparable </w:t>
      </w:r>
      <w:r w:rsidR="00D32CF6">
        <w:rPr>
          <w:rFonts w:ascii="Arial" w:hAnsi="Arial" w:cs="Arial"/>
          <w:sz w:val="23"/>
          <w:szCs w:val="23"/>
        </w:rPr>
        <w:t xml:space="preserve">alternative </w:t>
      </w:r>
      <w:r w:rsidR="00D32CF6" w:rsidRPr="00D32CF6">
        <w:rPr>
          <w:rFonts w:ascii="Arial" w:hAnsi="Arial" w:cs="Arial"/>
          <w:sz w:val="23"/>
          <w:szCs w:val="23"/>
        </w:rPr>
        <w:t>service and this has more than a minor detrimental impact on you, you may cancel your service without having to pay any early termination charges for that service.</w:t>
      </w:r>
    </w:p>
    <w:p w14:paraId="13B01F51" w14:textId="77777777" w:rsidR="00EF6389" w:rsidRPr="00B305E3" w:rsidRDefault="00EF6389" w:rsidP="00EF6389">
      <w:pPr>
        <w:pStyle w:val="Indent1"/>
        <w:rPr>
          <w:sz w:val="23"/>
          <w:szCs w:val="23"/>
        </w:rPr>
      </w:pPr>
      <w:bookmarkStart w:id="53" w:name="_Toc457467087"/>
      <w:bookmarkStart w:id="54" w:name="_Toc138431744"/>
      <w:r w:rsidRPr="00B305E3">
        <w:rPr>
          <w:sz w:val="23"/>
          <w:szCs w:val="23"/>
        </w:rPr>
        <w:t>Acceptable Use Policy</w:t>
      </w:r>
      <w:bookmarkEnd w:id="53"/>
      <w:bookmarkEnd w:id="54"/>
    </w:p>
    <w:p w14:paraId="66AE2AAF" w14:textId="20CFCCBE" w:rsidR="00EF6389" w:rsidRPr="00B305E3" w:rsidRDefault="114BD50B" w:rsidP="007A140C">
      <w:pPr>
        <w:pStyle w:val="Heading2"/>
        <w:numPr>
          <w:ilvl w:val="1"/>
          <w:numId w:val="20"/>
        </w:numPr>
        <w:spacing w:before="0" w:after="240"/>
        <w:rPr>
          <w:rFonts w:ascii="Arial" w:hAnsi="Arial" w:cs="Arial"/>
          <w:sz w:val="23"/>
          <w:szCs w:val="23"/>
        </w:rPr>
      </w:pPr>
      <w:r w:rsidRPr="00B305E3">
        <w:rPr>
          <w:rFonts w:ascii="Arial" w:hAnsi="Arial" w:cs="Arial"/>
          <w:sz w:val="23"/>
          <w:szCs w:val="23"/>
        </w:rPr>
        <w:t xml:space="preserve">Your use of Cisco SaaS Service is subject to the Acceptable Use Policy set out in section 3 (General) of the Conferencing Section of Our Customer Terms. </w:t>
      </w:r>
      <w:r w:rsidR="41A7C57D">
        <w:rPr>
          <w:rFonts w:ascii="Arial" w:hAnsi="Arial" w:cs="Arial"/>
          <w:sz w:val="23"/>
          <w:szCs w:val="23"/>
        </w:rPr>
        <w:t xml:space="preserve">This is in addition to the provisions of clause </w:t>
      </w:r>
      <w:r w:rsidR="00395C92">
        <w:rPr>
          <w:rFonts w:ascii="Arial" w:hAnsi="Arial" w:cs="Arial"/>
          <w:sz w:val="23"/>
          <w:szCs w:val="23"/>
        </w:rPr>
        <w:fldChar w:fldCharType="begin"/>
      </w:r>
      <w:r w:rsidR="00395C92">
        <w:rPr>
          <w:rFonts w:ascii="Arial" w:hAnsi="Arial" w:cs="Arial"/>
          <w:sz w:val="23"/>
          <w:szCs w:val="23"/>
        </w:rPr>
        <w:instrText xml:space="preserve"> REF _Ref457489494 \r \h </w:instrText>
      </w:r>
      <w:r w:rsidR="00395C92">
        <w:rPr>
          <w:rFonts w:ascii="Arial" w:hAnsi="Arial" w:cs="Arial"/>
          <w:sz w:val="23"/>
          <w:szCs w:val="23"/>
        </w:rPr>
      </w:r>
      <w:r w:rsidR="00395C92">
        <w:rPr>
          <w:rFonts w:ascii="Arial" w:hAnsi="Arial" w:cs="Arial"/>
          <w:sz w:val="23"/>
          <w:szCs w:val="23"/>
        </w:rPr>
        <w:fldChar w:fldCharType="separate"/>
      </w:r>
      <w:r w:rsidR="00647D14">
        <w:rPr>
          <w:rFonts w:ascii="Arial" w:hAnsi="Arial" w:cs="Arial"/>
          <w:sz w:val="23"/>
          <w:szCs w:val="23"/>
        </w:rPr>
        <w:t>4.10</w:t>
      </w:r>
      <w:r w:rsidR="00395C92">
        <w:rPr>
          <w:rFonts w:ascii="Arial" w:hAnsi="Arial" w:cs="Arial"/>
          <w:sz w:val="23"/>
          <w:szCs w:val="23"/>
        </w:rPr>
        <w:fldChar w:fldCharType="end"/>
      </w:r>
      <w:r w:rsidR="41A7C57D">
        <w:rPr>
          <w:rFonts w:ascii="Arial" w:hAnsi="Arial" w:cs="Arial"/>
          <w:sz w:val="23"/>
          <w:szCs w:val="23"/>
        </w:rPr>
        <w:t>.</w:t>
      </w:r>
    </w:p>
    <w:p w14:paraId="42A8679F"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We do not claim ownership of any of your content.  You grant us and our </w:t>
      </w:r>
      <w:proofErr w:type="gramStart"/>
      <w:r w:rsidRPr="4302368B">
        <w:rPr>
          <w:rFonts w:ascii="Arial" w:hAnsi="Arial" w:cs="Arial"/>
          <w:sz w:val="23"/>
          <w:szCs w:val="23"/>
        </w:rPr>
        <w:t>third party</w:t>
      </w:r>
      <w:proofErr w:type="gramEnd"/>
      <w:r w:rsidRPr="4302368B">
        <w:rPr>
          <w:rFonts w:ascii="Arial" w:hAnsi="Arial" w:cs="Arial"/>
          <w:sz w:val="23"/>
          <w:szCs w:val="23"/>
        </w:rPr>
        <w:t xml:space="preserve"> suppliers a non-exclusive, worldwide, royalty-free, fully-paid, transferable licence to host, cache, and display content solely for the purpose of providing Cisco SaaS Service to you.</w:t>
      </w:r>
    </w:p>
    <w:p w14:paraId="519C15C1"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You represent and warrant that you are the owner or authorised licensee of all content and that you will not publish, post, upload, record or otherwise distribute or transmit content that:</w:t>
      </w:r>
    </w:p>
    <w:p w14:paraId="6BFB6287" w14:textId="0D3F5D50"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 xml:space="preserve">infringes or would infringe any copyright, patent, </w:t>
      </w:r>
      <w:r w:rsidR="46C219A1" w:rsidRPr="287C780E">
        <w:rPr>
          <w:rFonts w:ascii="Arial" w:hAnsi="Arial" w:cs="Arial"/>
          <w:sz w:val="23"/>
          <w:szCs w:val="23"/>
        </w:rPr>
        <w:t>trademark</w:t>
      </w:r>
      <w:r w:rsidRPr="287C780E">
        <w:rPr>
          <w:rFonts w:ascii="Arial" w:hAnsi="Arial" w:cs="Arial"/>
          <w:sz w:val="23"/>
          <w:szCs w:val="23"/>
        </w:rPr>
        <w:t>, trade secret or other right of any party;</w:t>
      </w:r>
    </w:p>
    <w:p w14:paraId="25FFD7F2" w14:textId="77777777" w:rsidR="00EF6389" w:rsidRPr="00B305E3" w:rsidRDefault="00EF6389" w:rsidP="007A140C">
      <w:pPr>
        <w:pStyle w:val="Heading2"/>
        <w:numPr>
          <w:ilvl w:val="2"/>
          <w:numId w:val="20"/>
        </w:numPr>
        <w:spacing w:before="0" w:after="240"/>
        <w:rPr>
          <w:rFonts w:ascii="Arial" w:hAnsi="Arial" w:cs="Arial"/>
          <w:sz w:val="23"/>
          <w:szCs w:val="23"/>
        </w:rPr>
      </w:pPr>
      <w:r w:rsidRPr="00B305E3">
        <w:rPr>
          <w:rFonts w:ascii="Arial" w:hAnsi="Arial" w:cs="Arial"/>
          <w:sz w:val="23"/>
          <w:szCs w:val="23"/>
        </w:rPr>
        <w:t>breaches any law, statute, ordinance, or regulation (including without limitation the laws and regulations governing export control, unfair competition, discrimination or advertising</w:t>
      </w:r>
      <w:proofErr w:type="gramStart"/>
      <w:r w:rsidRPr="00B305E3">
        <w:rPr>
          <w:rFonts w:ascii="Arial" w:hAnsi="Arial" w:cs="Arial"/>
          <w:sz w:val="23"/>
          <w:szCs w:val="23"/>
        </w:rPr>
        <w:t>);</w:t>
      </w:r>
      <w:proofErr w:type="gramEnd"/>
      <w:r w:rsidRPr="00B305E3">
        <w:rPr>
          <w:rFonts w:ascii="Arial" w:hAnsi="Arial" w:cs="Arial"/>
          <w:sz w:val="23"/>
          <w:szCs w:val="23"/>
        </w:rPr>
        <w:t xml:space="preserve"> </w:t>
      </w:r>
    </w:p>
    <w:p w14:paraId="630C1EFA" w14:textId="77777777"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is inappropriate, profane, defamatory, libellous, obscene, indecent, threatening harassing, harmful to minors, pornographic or otherwise unlawful;</w:t>
      </w:r>
    </w:p>
    <w:p w14:paraId="630D4245" w14:textId="3A5A5E8B" w:rsidR="00EF6389" w:rsidRPr="00B305E3" w:rsidRDefault="00EF6389" w:rsidP="007A140C">
      <w:pPr>
        <w:pStyle w:val="Heading2"/>
        <w:numPr>
          <w:ilvl w:val="2"/>
          <w:numId w:val="20"/>
        </w:numPr>
        <w:spacing w:before="0" w:after="240"/>
        <w:rPr>
          <w:rFonts w:ascii="Arial" w:hAnsi="Arial" w:cs="Arial"/>
          <w:sz w:val="23"/>
          <w:szCs w:val="23"/>
        </w:rPr>
      </w:pPr>
      <w:r w:rsidRPr="00B305E3">
        <w:rPr>
          <w:rFonts w:ascii="Arial" w:hAnsi="Arial" w:cs="Arial"/>
          <w:sz w:val="23"/>
          <w:szCs w:val="23"/>
        </w:rPr>
        <w:t>contains any viruses, trojan horses, worms, time bombs, cancel bots, corrupted files,</w:t>
      </w:r>
      <w:r w:rsidR="00C77976">
        <w:rPr>
          <w:rFonts w:ascii="Arial" w:hAnsi="Arial" w:cs="Arial"/>
          <w:sz w:val="23"/>
          <w:szCs w:val="23"/>
        </w:rPr>
        <w:t xml:space="preserve"> phishing emails,</w:t>
      </w:r>
      <w:r w:rsidRPr="00B305E3">
        <w:rPr>
          <w:rFonts w:ascii="Arial" w:hAnsi="Arial" w:cs="Arial"/>
          <w:sz w:val="23"/>
          <w:szCs w:val="23"/>
        </w:rPr>
        <w:t xml:space="preserve"> or any other similar software, data, or programs that may damage, detrimentally interfere with, </w:t>
      </w:r>
      <w:proofErr w:type="gramStart"/>
      <w:r w:rsidRPr="00B305E3">
        <w:rPr>
          <w:rFonts w:ascii="Arial" w:hAnsi="Arial" w:cs="Arial"/>
          <w:sz w:val="23"/>
          <w:szCs w:val="23"/>
        </w:rPr>
        <w:t>intercept</w:t>
      </w:r>
      <w:proofErr w:type="gramEnd"/>
      <w:r w:rsidRPr="00B305E3">
        <w:rPr>
          <w:rFonts w:ascii="Arial" w:hAnsi="Arial" w:cs="Arial"/>
          <w:sz w:val="23"/>
          <w:szCs w:val="23"/>
        </w:rPr>
        <w:t xml:space="preserve"> or expropriate any system, data, personal information or property of another; or</w:t>
      </w:r>
    </w:p>
    <w:p w14:paraId="0EB44F06" w14:textId="77777777" w:rsidR="00EF6389" w:rsidRPr="00B305E3" w:rsidRDefault="00EF6389" w:rsidP="007A140C">
      <w:pPr>
        <w:pStyle w:val="Heading2"/>
        <w:numPr>
          <w:ilvl w:val="2"/>
          <w:numId w:val="20"/>
        </w:numPr>
        <w:spacing w:before="0" w:after="240"/>
        <w:rPr>
          <w:rFonts w:ascii="Arial" w:hAnsi="Arial" w:cs="Arial"/>
          <w:sz w:val="23"/>
          <w:szCs w:val="23"/>
        </w:rPr>
      </w:pPr>
      <w:r w:rsidRPr="00B305E3">
        <w:rPr>
          <w:rFonts w:ascii="Arial" w:hAnsi="Arial" w:cs="Arial"/>
          <w:sz w:val="23"/>
          <w:szCs w:val="23"/>
        </w:rPr>
        <w:t xml:space="preserve">is materially false, </w:t>
      </w:r>
      <w:proofErr w:type="gramStart"/>
      <w:r w:rsidRPr="00B305E3">
        <w:rPr>
          <w:rFonts w:ascii="Arial" w:hAnsi="Arial" w:cs="Arial"/>
          <w:sz w:val="23"/>
          <w:szCs w:val="23"/>
        </w:rPr>
        <w:t>misleading</w:t>
      </w:r>
      <w:proofErr w:type="gramEnd"/>
      <w:r w:rsidRPr="00B305E3">
        <w:rPr>
          <w:rFonts w:ascii="Arial" w:hAnsi="Arial" w:cs="Arial"/>
          <w:sz w:val="23"/>
          <w:szCs w:val="23"/>
        </w:rPr>
        <w:t xml:space="preserve"> or inaccurate.</w:t>
      </w:r>
    </w:p>
    <w:p w14:paraId="3648599E" w14:textId="77777777"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We and our third party suppliers may collect and analyse data and other information relating to the provision, use and performance of various aspects of Cisco SaaS Service and related systems and technologies.</w:t>
      </w:r>
    </w:p>
    <w:p w14:paraId="10A2E455" w14:textId="77777777" w:rsidR="00EF6389" w:rsidRPr="00B305E3" w:rsidRDefault="00EF6389" w:rsidP="00EF6389">
      <w:pPr>
        <w:pStyle w:val="Indent1"/>
        <w:rPr>
          <w:sz w:val="23"/>
          <w:szCs w:val="23"/>
        </w:rPr>
      </w:pPr>
      <w:bookmarkStart w:id="55" w:name="_Toc457467088"/>
      <w:bookmarkStart w:id="56" w:name="_Toc138431745"/>
      <w:r w:rsidRPr="00B305E3">
        <w:rPr>
          <w:sz w:val="23"/>
          <w:szCs w:val="23"/>
        </w:rPr>
        <w:t>Support</w:t>
      </w:r>
      <w:bookmarkEnd w:id="55"/>
      <w:bookmarkEnd w:id="56"/>
    </w:p>
    <w:p w14:paraId="541E53DD" w14:textId="52EB6BAD" w:rsidR="00EF6389" w:rsidRPr="00B305E3" w:rsidRDefault="114BD50B" w:rsidP="007A140C">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Telstra will be the first contact point for </w:t>
      </w:r>
      <w:r w:rsidR="7F3EAC6F" w:rsidRPr="4302368B">
        <w:rPr>
          <w:rFonts w:ascii="Arial" w:hAnsi="Arial" w:cs="Arial"/>
          <w:sz w:val="23"/>
          <w:szCs w:val="23"/>
        </w:rPr>
        <w:t>s</w:t>
      </w:r>
      <w:r w:rsidRPr="4302368B">
        <w:rPr>
          <w:rFonts w:ascii="Arial" w:hAnsi="Arial" w:cs="Arial"/>
          <w:sz w:val="23"/>
          <w:szCs w:val="23"/>
        </w:rPr>
        <w:t>ervice related matters.  The contact number will be provided to you upon requesting the service and entering into an Agreement with us for Cisco SaaS Service.  Cisco may also contact you directly in response to your query</w:t>
      </w:r>
      <w:r w:rsidR="0D1EE7AD" w:rsidRPr="4302368B">
        <w:rPr>
          <w:rFonts w:ascii="Arial" w:hAnsi="Arial" w:cs="Arial"/>
          <w:sz w:val="23"/>
          <w:szCs w:val="23"/>
        </w:rPr>
        <w:t xml:space="preserve"> via </w:t>
      </w:r>
      <w:r w:rsidR="46232630" w:rsidRPr="4302368B">
        <w:rPr>
          <w:rFonts w:ascii="Arial" w:hAnsi="Arial" w:cs="Arial"/>
          <w:sz w:val="23"/>
          <w:szCs w:val="23"/>
        </w:rPr>
        <w:t>various channels</w:t>
      </w:r>
      <w:r w:rsidRPr="4302368B">
        <w:rPr>
          <w:rFonts w:ascii="Arial" w:hAnsi="Arial" w:cs="Arial"/>
          <w:sz w:val="23"/>
          <w:szCs w:val="23"/>
        </w:rPr>
        <w:t xml:space="preserve">. </w:t>
      </w:r>
    </w:p>
    <w:p w14:paraId="635B7767" w14:textId="2C8EACBB" w:rsidR="00D320EE" w:rsidRPr="00D320EE" w:rsidRDefault="114BD50B" w:rsidP="00D320EE">
      <w:pPr>
        <w:pStyle w:val="Heading2"/>
        <w:numPr>
          <w:ilvl w:val="1"/>
          <w:numId w:val="20"/>
        </w:numPr>
        <w:spacing w:before="0" w:after="240"/>
        <w:rPr>
          <w:rFonts w:ascii="Arial" w:hAnsi="Arial" w:cs="Arial"/>
          <w:sz w:val="23"/>
          <w:szCs w:val="23"/>
        </w:rPr>
      </w:pPr>
      <w:r w:rsidRPr="4302368B">
        <w:rPr>
          <w:rFonts w:ascii="Arial" w:hAnsi="Arial" w:cs="Arial"/>
          <w:sz w:val="23"/>
          <w:szCs w:val="23"/>
        </w:rPr>
        <w:t xml:space="preserve">We will provide you with helpdesk support for Cisco SaaS Service from 8am to </w:t>
      </w:r>
      <w:r w:rsidR="4DE48B46" w:rsidRPr="4302368B">
        <w:rPr>
          <w:rFonts w:ascii="Arial" w:hAnsi="Arial" w:cs="Arial"/>
          <w:sz w:val="23"/>
          <w:szCs w:val="23"/>
        </w:rPr>
        <w:t>6</w:t>
      </w:r>
      <w:r w:rsidRPr="4302368B">
        <w:rPr>
          <w:rFonts w:ascii="Arial" w:hAnsi="Arial" w:cs="Arial"/>
          <w:sz w:val="23"/>
          <w:szCs w:val="23"/>
        </w:rPr>
        <w:t>pm (Eastern Standard time).  Calls may be logged 24 x 7, however the support provided is on a next business day basis.</w:t>
      </w:r>
    </w:p>
    <w:p w14:paraId="675F0508" w14:textId="232204B2" w:rsidR="5B91E727" w:rsidRPr="00B06FB2" w:rsidRDefault="10B1C591" w:rsidP="003F7528">
      <w:pPr>
        <w:tabs>
          <w:tab w:val="num" w:pos="1163"/>
        </w:tabs>
        <w:ind w:left="737" w:hanging="737"/>
        <w:rPr>
          <w:rFonts w:ascii="Arial" w:eastAsia="Arial" w:hAnsi="Arial" w:cs="Arial"/>
          <w:szCs w:val="23"/>
        </w:rPr>
      </w:pPr>
      <w:proofErr w:type="gramStart"/>
      <w:r w:rsidRPr="00B06FB2">
        <w:rPr>
          <w:rFonts w:ascii="Arial" w:eastAsia="Arial" w:hAnsi="Arial" w:cs="Arial"/>
          <w:szCs w:val="23"/>
        </w:rPr>
        <w:t>4.3</w:t>
      </w:r>
      <w:r w:rsidR="00125075">
        <w:rPr>
          <w:rFonts w:ascii="Arial" w:eastAsia="Arial" w:hAnsi="Arial" w:cs="Arial"/>
          <w:szCs w:val="23"/>
        </w:rPr>
        <w:t>8</w:t>
      </w:r>
      <w:r w:rsidRPr="00B06FB2">
        <w:rPr>
          <w:rFonts w:ascii="Arial" w:eastAsia="Arial" w:hAnsi="Arial" w:cs="Arial"/>
          <w:szCs w:val="23"/>
        </w:rPr>
        <w:t xml:space="preserve">  </w:t>
      </w:r>
      <w:r w:rsidR="5B91E727">
        <w:tab/>
      </w:r>
      <w:proofErr w:type="gramEnd"/>
      <w:r w:rsidRPr="00B06FB2">
        <w:rPr>
          <w:rStyle w:val="Heading2Char2"/>
          <w:rFonts w:ascii="Arial" w:eastAsia="Arial" w:hAnsi="Arial" w:cs="Arial"/>
        </w:rPr>
        <w:t xml:space="preserve">For any high priority incident which is classified as P1/P2 incident the Level 1 support desk staff have an escalated process to a </w:t>
      </w:r>
      <w:r w:rsidR="0A72D170" w:rsidRPr="4302368B">
        <w:rPr>
          <w:rStyle w:val="Heading2Char2"/>
          <w:rFonts w:ascii="Arial" w:eastAsia="Arial" w:hAnsi="Arial" w:cs="Arial"/>
        </w:rPr>
        <w:t xml:space="preserve">Telstra </w:t>
      </w:r>
      <w:r w:rsidRPr="00B06FB2">
        <w:rPr>
          <w:rStyle w:val="Heading2Char2"/>
          <w:rFonts w:ascii="Arial" w:eastAsia="Arial" w:hAnsi="Arial" w:cs="Arial"/>
        </w:rPr>
        <w:t xml:space="preserve">UCA on-call </w:t>
      </w:r>
      <w:r w:rsidR="6A4245CC" w:rsidRPr="4302368B">
        <w:rPr>
          <w:rStyle w:val="Heading2Char2"/>
          <w:rFonts w:ascii="Arial" w:eastAsia="Arial" w:hAnsi="Arial" w:cs="Arial"/>
        </w:rPr>
        <w:t xml:space="preserve">                    </w:t>
      </w:r>
      <w:r w:rsidRPr="00B06FB2">
        <w:rPr>
          <w:rStyle w:val="Heading2Char2"/>
          <w:rFonts w:ascii="Arial" w:eastAsia="Arial" w:hAnsi="Arial" w:cs="Arial"/>
        </w:rPr>
        <w:t>engineer.</w:t>
      </w:r>
    </w:p>
    <w:p w14:paraId="167490DF" w14:textId="6479791E" w:rsidR="5B91E727" w:rsidRPr="00B06FB2" w:rsidRDefault="5B91E727" w:rsidP="287C780E">
      <w:pPr>
        <w:tabs>
          <w:tab w:val="num" w:pos="1163"/>
        </w:tabs>
        <w:rPr>
          <w:szCs w:val="23"/>
        </w:rPr>
      </w:pPr>
      <w:r>
        <w:tab/>
      </w:r>
    </w:p>
    <w:p w14:paraId="74C2C502" w14:textId="68B12DFE" w:rsidR="5B91E727" w:rsidRPr="00B06FB2" w:rsidRDefault="5B91E727" w:rsidP="00B06FB2">
      <w:pPr>
        <w:tabs>
          <w:tab w:val="num" w:pos="1163"/>
        </w:tabs>
        <w:spacing w:line="259" w:lineRule="auto"/>
        <w:rPr>
          <w:szCs w:val="23"/>
        </w:rPr>
      </w:pPr>
    </w:p>
    <w:p w14:paraId="163F2CE4" w14:textId="2A62B500" w:rsidR="00EF6389" w:rsidRDefault="00EF6389" w:rsidP="287C780E">
      <w:pPr>
        <w:pStyle w:val="Indent1"/>
        <w:rPr>
          <w:sz w:val="23"/>
          <w:szCs w:val="23"/>
        </w:rPr>
      </w:pPr>
      <w:bookmarkStart w:id="57" w:name="_Toc457467089"/>
      <w:bookmarkStart w:id="58" w:name="_Toc138431746"/>
      <w:r w:rsidRPr="287C780E">
        <w:rPr>
          <w:sz w:val="23"/>
          <w:szCs w:val="23"/>
        </w:rPr>
        <w:t>Geographic Limitations</w:t>
      </w:r>
      <w:bookmarkEnd w:id="57"/>
      <w:bookmarkEnd w:id="58"/>
    </w:p>
    <w:p w14:paraId="28F8EE8B" w14:textId="77777777" w:rsidR="00921C18" w:rsidRPr="00921C18" w:rsidRDefault="00921C18" w:rsidP="00921C18">
      <w:pPr>
        <w:pStyle w:val="ListParagraph"/>
        <w:numPr>
          <w:ilvl w:val="1"/>
          <w:numId w:val="20"/>
        </w:numPr>
        <w:tabs>
          <w:tab w:val="clear" w:pos="737"/>
        </w:tabs>
        <w:spacing w:after="240"/>
        <w:outlineLvl w:val="1"/>
        <w:rPr>
          <w:rFonts w:ascii="Arial" w:hAnsi="Arial" w:cs="Arial"/>
          <w:bCs/>
          <w:iCs/>
          <w:vanish/>
          <w:sz w:val="23"/>
          <w:szCs w:val="23"/>
        </w:rPr>
      </w:pPr>
    </w:p>
    <w:p w14:paraId="65E18359" w14:textId="07998E68" w:rsidR="00EF6389" w:rsidRPr="00B305E3" w:rsidRDefault="114BD50B" w:rsidP="00B06FB2">
      <w:pPr>
        <w:pStyle w:val="Heading2"/>
        <w:numPr>
          <w:ilvl w:val="1"/>
          <w:numId w:val="20"/>
        </w:numPr>
        <w:tabs>
          <w:tab w:val="clear" w:pos="737"/>
        </w:tabs>
        <w:spacing w:before="0" w:after="240"/>
        <w:rPr>
          <w:rFonts w:ascii="Arial" w:eastAsia="Arial" w:hAnsi="Arial" w:cs="Arial"/>
          <w:sz w:val="23"/>
          <w:szCs w:val="23"/>
        </w:rPr>
      </w:pPr>
      <w:r w:rsidRPr="4302368B">
        <w:rPr>
          <w:rFonts w:ascii="Arial" w:hAnsi="Arial" w:cs="Arial"/>
          <w:sz w:val="23"/>
          <w:szCs w:val="23"/>
        </w:rPr>
        <w:t>Cisco SaaS Service is available in Australia and in other jurisdictions where we are authorised by Cisco to resell Cisco SaaS Service from time to time.  Due to regulatory requirements, the jurisdictions in which Cisco SaaS Service is available for resale may change.  We will notify you at the time of purchase of the jurisdictions where Cisco SaaS Service is available at that time.</w:t>
      </w:r>
    </w:p>
    <w:p w14:paraId="1778DF60" w14:textId="77777777" w:rsidR="00EF6389" w:rsidRPr="00B305E3" w:rsidRDefault="00EF6389" w:rsidP="00EF6389">
      <w:pPr>
        <w:pStyle w:val="Indent1"/>
        <w:rPr>
          <w:bCs w:val="0"/>
          <w:sz w:val="23"/>
          <w:szCs w:val="23"/>
        </w:rPr>
      </w:pPr>
      <w:bookmarkStart w:id="59" w:name="_Toc457467090"/>
      <w:bookmarkStart w:id="60" w:name="_Toc138431747"/>
      <w:r w:rsidRPr="00B305E3">
        <w:rPr>
          <w:bCs w:val="0"/>
          <w:sz w:val="23"/>
          <w:szCs w:val="23"/>
        </w:rPr>
        <w:t>Liability</w:t>
      </w:r>
      <w:bookmarkEnd w:id="59"/>
      <w:bookmarkEnd w:id="60"/>
    </w:p>
    <w:p w14:paraId="131E2AE3" w14:textId="1BC1FD5D" w:rsidR="00EF6389" w:rsidRPr="00B305E3" w:rsidRDefault="114BD50B" w:rsidP="007A140C">
      <w:pPr>
        <w:pStyle w:val="Heading2"/>
        <w:numPr>
          <w:ilvl w:val="1"/>
          <w:numId w:val="20"/>
        </w:numPr>
        <w:spacing w:before="0" w:after="240"/>
        <w:rPr>
          <w:rFonts w:ascii="Arial" w:hAnsi="Arial" w:cs="Arial"/>
          <w:sz w:val="23"/>
          <w:szCs w:val="23"/>
        </w:rPr>
      </w:pPr>
      <w:r w:rsidRPr="00B305E3">
        <w:rPr>
          <w:rFonts w:ascii="Arial" w:hAnsi="Arial" w:cs="Arial"/>
          <w:sz w:val="23"/>
          <w:szCs w:val="23"/>
        </w:rPr>
        <w:t>Subject to clause</w:t>
      </w:r>
      <w:r w:rsidR="67161727" w:rsidRPr="00B305E3">
        <w:rPr>
          <w:rFonts w:ascii="Arial" w:hAnsi="Arial" w:cs="Arial"/>
          <w:sz w:val="23"/>
          <w:szCs w:val="23"/>
        </w:rPr>
        <w:t xml:space="preserve"> </w:t>
      </w:r>
      <w:r w:rsidR="00647836" w:rsidRPr="00B305E3">
        <w:rPr>
          <w:rFonts w:ascii="Arial" w:hAnsi="Arial" w:cs="Arial"/>
          <w:sz w:val="23"/>
          <w:szCs w:val="23"/>
        </w:rPr>
        <w:fldChar w:fldCharType="begin"/>
      </w:r>
      <w:r w:rsidR="00647836" w:rsidRPr="00B305E3">
        <w:rPr>
          <w:rFonts w:ascii="Arial" w:hAnsi="Arial" w:cs="Arial"/>
          <w:sz w:val="23"/>
          <w:szCs w:val="23"/>
        </w:rPr>
        <w:instrText xml:space="preserve"> REF _Ref453369121 \r \h  \* MERGEFORMAT </w:instrText>
      </w:r>
      <w:r w:rsidR="00647836" w:rsidRPr="00B305E3">
        <w:rPr>
          <w:rFonts w:ascii="Arial" w:hAnsi="Arial" w:cs="Arial"/>
          <w:sz w:val="23"/>
          <w:szCs w:val="23"/>
        </w:rPr>
      </w:r>
      <w:r w:rsidR="00647836" w:rsidRPr="00B305E3">
        <w:rPr>
          <w:rFonts w:ascii="Arial" w:hAnsi="Arial" w:cs="Arial"/>
          <w:sz w:val="23"/>
          <w:szCs w:val="23"/>
        </w:rPr>
        <w:fldChar w:fldCharType="separate"/>
      </w:r>
      <w:r w:rsidR="00647D14">
        <w:rPr>
          <w:rFonts w:ascii="Arial" w:hAnsi="Arial" w:cs="Arial"/>
          <w:sz w:val="23"/>
          <w:szCs w:val="23"/>
        </w:rPr>
        <w:t>4.42</w:t>
      </w:r>
      <w:r w:rsidR="00647836" w:rsidRPr="00B305E3">
        <w:rPr>
          <w:rFonts w:ascii="Arial" w:hAnsi="Arial" w:cs="Arial"/>
          <w:sz w:val="23"/>
          <w:szCs w:val="23"/>
        </w:rPr>
        <w:fldChar w:fldCharType="end"/>
      </w:r>
      <w:r w:rsidRPr="00B305E3">
        <w:rPr>
          <w:rFonts w:ascii="Arial" w:hAnsi="Arial" w:cs="Arial"/>
          <w:sz w:val="23"/>
          <w:szCs w:val="23"/>
        </w:rPr>
        <w:t xml:space="preserve"> and to the extent permitted by law, the Cisco SaaS Service is provided ‘as is’ and we and our third party service provider exclude all warranties, representations or guarantees, express or implied, including but not limited to, in relation to merchantability, title, fitness for a particular purpose and non-infringement of the Cisco SaaS Service.</w:t>
      </w:r>
    </w:p>
    <w:p w14:paraId="0760051C" w14:textId="4B69F92D" w:rsidR="00EF6389" w:rsidRPr="00B305E3" w:rsidRDefault="114BD50B" w:rsidP="007A140C">
      <w:pPr>
        <w:pStyle w:val="Heading2"/>
        <w:numPr>
          <w:ilvl w:val="1"/>
          <w:numId w:val="20"/>
        </w:numPr>
        <w:spacing w:before="0" w:after="240"/>
        <w:rPr>
          <w:rFonts w:ascii="Arial" w:hAnsi="Arial" w:cs="Arial"/>
          <w:sz w:val="23"/>
          <w:szCs w:val="23"/>
        </w:rPr>
      </w:pPr>
      <w:r w:rsidRPr="00B305E3">
        <w:rPr>
          <w:rFonts w:ascii="Arial" w:hAnsi="Arial" w:cs="Arial"/>
          <w:sz w:val="23"/>
          <w:szCs w:val="23"/>
        </w:rPr>
        <w:t>Subject to clause</w:t>
      </w:r>
      <w:r w:rsidR="41134399" w:rsidRPr="00B305E3">
        <w:rPr>
          <w:rFonts w:ascii="Arial" w:hAnsi="Arial" w:cs="Arial"/>
          <w:sz w:val="23"/>
          <w:szCs w:val="23"/>
        </w:rPr>
        <w:t xml:space="preserve"> </w:t>
      </w:r>
      <w:r w:rsidR="00647836" w:rsidRPr="00B305E3">
        <w:rPr>
          <w:rFonts w:ascii="Arial" w:hAnsi="Arial" w:cs="Arial"/>
          <w:sz w:val="23"/>
          <w:szCs w:val="23"/>
        </w:rPr>
        <w:fldChar w:fldCharType="begin"/>
      </w:r>
      <w:r w:rsidR="00647836" w:rsidRPr="00B305E3">
        <w:rPr>
          <w:rFonts w:ascii="Arial" w:hAnsi="Arial" w:cs="Arial"/>
          <w:sz w:val="23"/>
          <w:szCs w:val="23"/>
        </w:rPr>
        <w:instrText xml:space="preserve"> REF _Ref453369121 \r \h  \* MERGEFORMAT </w:instrText>
      </w:r>
      <w:r w:rsidR="00647836" w:rsidRPr="00B305E3">
        <w:rPr>
          <w:rFonts w:ascii="Arial" w:hAnsi="Arial" w:cs="Arial"/>
          <w:sz w:val="23"/>
          <w:szCs w:val="23"/>
        </w:rPr>
      </w:r>
      <w:r w:rsidR="00647836" w:rsidRPr="00B305E3">
        <w:rPr>
          <w:rFonts w:ascii="Arial" w:hAnsi="Arial" w:cs="Arial"/>
          <w:sz w:val="23"/>
          <w:szCs w:val="23"/>
        </w:rPr>
        <w:fldChar w:fldCharType="separate"/>
      </w:r>
      <w:r w:rsidR="00647D14">
        <w:rPr>
          <w:rFonts w:ascii="Arial" w:hAnsi="Arial" w:cs="Arial"/>
          <w:sz w:val="23"/>
          <w:szCs w:val="23"/>
        </w:rPr>
        <w:t>4.42</w:t>
      </w:r>
      <w:r w:rsidR="00647836" w:rsidRPr="00B305E3">
        <w:rPr>
          <w:rFonts w:ascii="Arial" w:hAnsi="Arial" w:cs="Arial"/>
          <w:sz w:val="23"/>
          <w:szCs w:val="23"/>
        </w:rPr>
        <w:fldChar w:fldCharType="end"/>
      </w:r>
      <w:r w:rsidR="00647D14">
        <w:rPr>
          <w:rFonts w:ascii="Arial" w:hAnsi="Arial" w:cs="Arial"/>
          <w:sz w:val="23"/>
          <w:szCs w:val="23"/>
        </w:rPr>
        <w:t xml:space="preserve"> and the Australian Consumer Law provisions of the General Terms of Our Customer Terms, </w:t>
      </w:r>
      <w:r w:rsidRPr="00B305E3">
        <w:rPr>
          <w:rFonts w:ascii="Arial" w:hAnsi="Arial" w:cs="Arial"/>
          <w:sz w:val="23"/>
          <w:szCs w:val="23"/>
        </w:rPr>
        <w:t>and to the extent permitted by law, neither we, nor our third party supplier, nor the suppliers (including all equipment and technology suppliers), officers, affiliates, representatives, contractors and employees of either of us, are liable for any:</w:t>
      </w:r>
    </w:p>
    <w:p w14:paraId="09B0B0F5" w14:textId="77777777"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error or interruption of use, loss or inaccuracy or corruption of data;</w:t>
      </w:r>
    </w:p>
    <w:p w14:paraId="5A8159CE" w14:textId="77777777"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 xml:space="preserve">cost of procurement of substitute goods, services or </w:t>
      </w:r>
      <w:proofErr w:type="gramStart"/>
      <w:r w:rsidRPr="287C780E">
        <w:rPr>
          <w:rFonts w:ascii="Arial" w:hAnsi="Arial" w:cs="Arial"/>
          <w:sz w:val="23"/>
          <w:szCs w:val="23"/>
        </w:rPr>
        <w:t>technology;</w:t>
      </w:r>
      <w:proofErr w:type="gramEnd"/>
    </w:p>
    <w:p w14:paraId="2F5F1385" w14:textId="77777777"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 xml:space="preserve">loss of business, profits, revenues or anticipated </w:t>
      </w:r>
      <w:proofErr w:type="gramStart"/>
      <w:r w:rsidRPr="287C780E">
        <w:rPr>
          <w:rFonts w:ascii="Arial" w:hAnsi="Arial" w:cs="Arial"/>
          <w:sz w:val="23"/>
          <w:szCs w:val="23"/>
        </w:rPr>
        <w:t>savings;</w:t>
      </w:r>
      <w:proofErr w:type="gramEnd"/>
    </w:p>
    <w:p w14:paraId="6D7CAD6E" w14:textId="77777777"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 xml:space="preserve">any indirect, exemplary, incidental, </w:t>
      </w:r>
      <w:proofErr w:type="gramStart"/>
      <w:r w:rsidRPr="287C780E">
        <w:rPr>
          <w:rFonts w:ascii="Arial" w:hAnsi="Arial" w:cs="Arial"/>
          <w:sz w:val="23"/>
          <w:szCs w:val="23"/>
        </w:rPr>
        <w:t>special</w:t>
      </w:r>
      <w:proofErr w:type="gramEnd"/>
      <w:r w:rsidRPr="287C780E">
        <w:rPr>
          <w:rFonts w:ascii="Arial" w:hAnsi="Arial" w:cs="Arial"/>
          <w:sz w:val="23"/>
          <w:szCs w:val="23"/>
        </w:rPr>
        <w:t xml:space="preserve"> or consequential damages of any kind; or</w:t>
      </w:r>
    </w:p>
    <w:p w14:paraId="6316462D" w14:textId="5A68F864" w:rsidR="00EF6389" w:rsidRPr="00B305E3" w:rsidRDefault="00EF6389" w:rsidP="007A140C">
      <w:pPr>
        <w:pStyle w:val="Heading2"/>
        <w:numPr>
          <w:ilvl w:val="2"/>
          <w:numId w:val="20"/>
        </w:numPr>
        <w:spacing w:before="0" w:after="240"/>
        <w:rPr>
          <w:rFonts w:ascii="Arial" w:hAnsi="Arial" w:cs="Arial"/>
          <w:sz w:val="23"/>
          <w:szCs w:val="23"/>
        </w:rPr>
      </w:pPr>
      <w:r w:rsidRPr="287C780E">
        <w:rPr>
          <w:rFonts w:ascii="Arial" w:hAnsi="Arial" w:cs="Arial"/>
          <w:sz w:val="23"/>
          <w:szCs w:val="23"/>
        </w:rPr>
        <w:t xml:space="preserve">any matter beyond our reasonable control, </w:t>
      </w:r>
      <w:r w:rsidR="669CFD12" w:rsidRPr="287C780E">
        <w:rPr>
          <w:rFonts w:ascii="Arial" w:hAnsi="Arial" w:cs="Arial"/>
          <w:sz w:val="23"/>
          <w:szCs w:val="23"/>
        </w:rPr>
        <w:t>+</w:t>
      </w:r>
    </w:p>
    <w:p w14:paraId="688F17DE" w14:textId="77777777" w:rsidR="00EF6389" w:rsidRPr="00B305E3" w:rsidRDefault="00EF6389" w:rsidP="00055730">
      <w:pPr>
        <w:pStyle w:val="Heading2"/>
        <w:numPr>
          <w:ilvl w:val="0"/>
          <w:numId w:val="0"/>
        </w:numPr>
        <w:spacing w:before="0" w:after="240"/>
        <w:ind w:left="737"/>
        <w:rPr>
          <w:rFonts w:ascii="Arial" w:hAnsi="Arial" w:cs="Arial"/>
          <w:sz w:val="23"/>
          <w:szCs w:val="23"/>
        </w:rPr>
      </w:pPr>
      <w:r w:rsidRPr="00B305E3">
        <w:rPr>
          <w:rFonts w:ascii="Arial" w:hAnsi="Arial" w:cs="Arial"/>
          <w:sz w:val="23"/>
          <w:szCs w:val="23"/>
        </w:rPr>
        <w:t xml:space="preserve">whether under contract, tort (including negligence), statute, strict liability or otherwise and </w:t>
      </w:r>
      <w:proofErr w:type="gramStart"/>
      <w:r w:rsidRPr="00B305E3">
        <w:rPr>
          <w:rFonts w:ascii="Arial" w:hAnsi="Arial" w:cs="Arial"/>
          <w:sz w:val="23"/>
          <w:szCs w:val="23"/>
        </w:rPr>
        <w:t>whether or not</w:t>
      </w:r>
      <w:proofErr w:type="gramEnd"/>
      <w:r w:rsidRPr="00B305E3">
        <w:rPr>
          <w:rFonts w:ascii="Arial" w:hAnsi="Arial" w:cs="Arial"/>
          <w:sz w:val="23"/>
          <w:szCs w:val="23"/>
        </w:rPr>
        <w:t xml:space="preserve"> we knew or were advised of the possibility of the loss.</w:t>
      </w:r>
    </w:p>
    <w:p w14:paraId="54939296" w14:textId="3B0C3F17" w:rsidR="00EF6389" w:rsidRPr="00B305E3" w:rsidRDefault="114BD50B" w:rsidP="007A140C">
      <w:pPr>
        <w:pStyle w:val="Heading2"/>
        <w:numPr>
          <w:ilvl w:val="1"/>
          <w:numId w:val="20"/>
        </w:numPr>
        <w:spacing w:before="0" w:after="240"/>
        <w:rPr>
          <w:rFonts w:ascii="Arial" w:hAnsi="Arial" w:cs="Arial"/>
          <w:sz w:val="23"/>
          <w:szCs w:val="23"/>
        </w:rPr>
      </w:pPr>
      <w:bookmarkStart w:id="61" w:name="_Ref453369061"/>
      <w:r w:rsidRPr="00B305E3">
        <w:rPr>
          <w:rFonts w:ascii="Arial" w:hAnsi="Arial" w:cs="Arial"/>
          <w:sz w:val="23"/>
          <w:szCs w:val="23"/>
        </w:rPr>
        <w:t>Subject to clause</w:t>
      </w:r>
      <w:r w:rsidR="572FDF48" w:rsidRPr="1F360CB7">
        <w:rPr>
          <w:rFonts w:ascii="Arial" w:hAnsi="Arial" w:cs="Arial"/>
          <w:sz w:val="23"/>
          <w:szCs w:val="23"/>
        </w:rPr>
        <w:t xml:space="preserve"> </w:t>
      </w:r>
      <w:r w:rsidR="00EF6389" w:rsidRPr="00B305E3">
        <w:rPr>
          <w:rFonts w:ascii="Arial" w:hAnsi="Arial" w:cs="Arial"/>
          <w:sz w:val="23"/>
          <w:szCs w:val="23"/>
        </w:rPr>
        <w:fldChar w:fldCharType="begin"/>
      </w:r>
      <w:r w:rsidR="00EF6389" w:rsidRPr="00B305E3">
        <w:rPr>
          <w:rFonts w:ascii="Arial" w:hAnsi="Arial" w:cs="Arial"/>
          <w:sz w:val="23"/>
          <w:szCs w:val="23"/>
        </w:rPr>
        <w:instrText xml:space="preserve"> REF _Ref453369121 \r \h </w:instrText>
      </w:r>
      <w:r w:rsidR="00055730" w:rsidRPr="00B305E3">
        <w:rPr>
          <w:rFonts w:ascii="Arial" w:hAnsi="Arial" w:cs="Arial"/>
          <w:sz w:val="23"/>
          <w:szCs w:val="23"/>
        </w:rPr>
        <w:instrText xml:space="preserve"> \* MERGEFORMAT </w:instrText>
      </w:r>
      <w:r w:rsidR="00EF6389" w:rsidRPr="00B305E3">
        <w:rPr>
          <w:rFonts w:ascii="Arial" w:hAnsi="Arial" w:cs="Arial"/>
          <w:sz w:val="23"/>
          <w:szCs w:val="23"/>
        </w:rPr>
      </w:r>
      <w:r w:rsidR="00EF6389" w:rsidRPr="00B305E3">
        <w:rPr>
          <w:rFonts w:ascii="Arial" w:hAnsi="Arial" w:cs="Arial"/>
          <w:sz w:val="23"/>
          <w:szCs w:val="23"/>
        </w:rPr>
        <w:fldChar w:fldCharType="separate"/>
      </w:r>
      <w:r w:rsidR="00647D14">
        <w:rPr>
          <w:rFonts w:ascii="Arial" w:hAnsi="Arial" w:cs="Arial"/>
          <w:sz w:val="23"/>
          <w:szCs w:val="23"/>
        </w:rPr>
        <w:t>4.42</w:t>
      </w:r>
      <w:r w:rsidR="00EF6389" w:rsidRPr="00B305E3">
        <w:rPr>
          <w:rFonts w:ascii="Arial" w:hAnsi="Arial" w:cs="Arial"/>
          <w:sz w:val="23"/>
          <w:szCs w:val="23"/>
        </w:rPr>
        <w:fldChar w:fldCharType="end"/>
      </w:r>
      <w:r w:rsidR="00647D14">
        <w:rPr>
          <w:rFonts w:ascii="Arial" w:hAnsi="Arial" w:cs="Arial"/>
          <w:sz w:val="23"/>
          <w:szCs w:val="23"/>
        </w:rPr>
        <w:t xml:space="preserve"> and the Australian Consumer Law provisions of the General Terms of Our Customer Terms</w:t>
      </w:r>
      <w:r w:rsidRPr="00B305E3">
        <w:rPr>
          <w:rFonts w:ascii="Arial" w:hAnsi="Arial" w:cs="Arial"/>
          <w:sz w:val="23"/>
          <w:szCs w:val="23"/>
        </w:rPr>
        <w:t>, our liability, and the liability of or third party provider, is limited in the aggregate to the fees you have paid for the Cisco SaaS Service in the 12 months preceding the act that gave rise to the liability.</w:t>
      </w:r>
      <w:bookmarkEnd w:id="61"/>
    </w:p>
    <w:p w14:paraId="3C6B76C2" w14:textId="77777777" w:rsidR="00EF6389" w:rsidRPr="00B305E3" w:rsidRDefault="00EF6389" w:rsidP="00EF6389">
      <w:pPr>
        <w:pStyle w:val="Indent1"/>
        <w:rPr>
          <w:bCs w:val="0"/>
          <w:sz w:val="23"/>
          <w:szCs w:val="23"/>
        </w:rPr>
      </w:pPr>
      <w:bookmarkStart w:id="62" w:name="_Toc457467091"/>
      <w:bookmarkStart w:id="63" w:name="_Toc138431748"/>
      <w:r w:rsidRPr="00B305E3">
        <w:rPr>
          <w:bCs w:val="0"/>
          <w:sz w:val="23"/>
          <w:szCs w:val="23"/>
        </w:rPr>
        <w:t>Australian Consumer Law</w:t>
      </w:r>
      <w:bookmarkEnd w:id="62"/>
      <w:bookmarkEnd w:id="63"/>
    </w:p>
    <w:p w14:paraId="01B7CA65" w14:textId="77777777" w:rsidR="00EF6389" w:rsidRPr="00B305E3" w:rsidRDefault="114BD50B" w:rsidP="007A140C">
      <w:pPr>
        <w:pStyle w:val="Heading2"/>
        <w:numPr>
          <w:ilvl w:val="1"/>
          <w:numId w:val="20"/>
        </w:numPr>
        <w:spacing w:before="0" w:after="240"/>
        <w:rPr>
          <w:rFonts w:ascii="Arial" w:hAnsi="Arial" w:cs="Arial"/>
          <w:sz w:val="23"/>
          <w:szCs w:val="23"/>
        </w:rPr>
      </w:pPr>
      <w:bookmarkStart w:id="64" w:name="_Ref453369121"/>
      <w:r w:rsidRPr="4302368B">
        <w:rPr>
          <w:rFonts w:ascii="Arial" w:hAnsi="Arial" w:cs="Arial"/>
          <w:sz w:val="23"/>
          <w:szCs w:val="23"/>
        </w:rPr>
        <w:t>Nothing in this Cisco SaaS Service section of Our Customer Terms limits rights you may have under the Australian Consumer Law.  We exclude liability under the Australian Consumer Law, but only where it is lawful to do so.  Where liability under the Australian Consumer Law cannot be excluded but can be limited, both we and our third party supplier limit liability to, at our option:</w:t>
      </w:r>
      <w:bookmarkEnd w:id="64"/>
    </w:p>
    <w:p w14:paraId="02DC36F9" w14:textId="77777777" w:rsidR="00EF6389" w:rsidRPr="00B305E3" w:rsidRDefault="00EF6389" w:rsidP="00C00949">
      <w:pPr>
        <w:pStyle w:val="Heading3"/>
        <w:widowControl w:val="0"/>
        <w:numPr>
          <w:ilvl w:val="2"/>
          <w:numId w:val="40"/>
        </w:numPr>
        <w:spacing w:before="0" w:after="240"/>
        <w:rPr>
          <w:rFonts w:ascii="Arial" w:hAnsi="Arial" w:cs="Arial"/>
          <w:sz w:val="23"/>
          <w:szCs w:val="23"/>
        </w:rPr>
      </w:pPr>
      <w:r w:rsidRPr="00B305E3">
        <w:rPr>
          <w:rFonts w:ascii="Arial" w:hAnsi="Arial" w:cs="Arial"/>
          <w:sz w:val="23"/>
          <w:szCs w:val="23"/>
        </w:rPr>
        <w:t>in the case of goods, to either the replacement of the goods, the repair of the goods or the payment of the cost of repairing the goods; and</w:t>
      </w:r>
    </w:p>
    <w:p w14:paraId="55359D5D" w14:textId="77777777" w:rsidR="00EF6389" w:rsidRPr="00B305E3" w:rsidRDefault="00EF6389" w:rsidP="00C00949">
      <w:pPr>
        <w:pStyle w:val="Heading3"/>
        <w:widowControl w:val="0"/>
        <w:numPr>
          <w:ilvl w:val="2"/>
          <w:numId w:val="40"/>
        </w:numPr>
        <w:tabs>
          <w:tab w:val="clear" w:pos="1474"/>
          <w:tab w:val="num" w:pos="1871"/>
        </w:tabs>
        <w:spacing w:before="0" w:after="240"/>
        <w:rPr>
          <w:rFonts w:ascii="Arial" w:hAnsi="Arial" w:cs="Arial"/>
          <w:sz w:val="23"/>
          <w:szCs w:val="23"/>
        </w:rPr>
      </w:pPr>
      <w:r w:rsidRPr="00B305E3">
        <w:rPr>
          <w:rFonts w:ascii="Arial" w:hAnsi="Arial" w:cs="Arial"/>
          <w:sz w:val="23"/>
          <w:szCs w:val="23"/>
        </w:rPr>
        <w:t>in the case of services, to either the resupply of the services or the cost of the resupply of the Cisco SaaS Service.</w:t>
      </w:r>
    </w:p>
    <w:p w14:paraId="04E2DE63" w14:textId="77777777" w:rsidR="00EF6389" w:rsidRPr="00B305E3" w:rsidRDefault="00EF6389" w:rsidP="007A140C">
      <w:pPr>
        <w:pStyle w:val="Heading1"/>
        <w:widowControl/>
        <w:numPr>
          <w:ilvl w:val="0"/>
          <w:numId w:val="20"/>
        </w:numPr>
        <w:pBdr>
          <w:top w:val="single" w:sz="4" w:space="1" w:color="auto"/>
        </w:pBdr>
        <w:rPr>
          <w:rFonts w:ascii="Arial" w:hAnsi="Arial"/>
          <w:sz w:val="23"/>
          <w:szCs w:val="23"/>
        </w:rPr>
      </w:pPr>
      <w:bookmarkStart w:id="65" w:name="_Ref280358917"/>
      <w:bookmarkStart w:id="66" w:name="_Toc440529581"/>
      <w:bookmarkStart w:id="67" w:name="_Toc457467092"/>
      <w:bookmarkStart w:id="68" w:name="_Toc138431749"/>
      <w:r w:rsidRPr="00B305E3">
        <w:rPr>
          <w:rFonts w:ascii="Arial" w:hAnsi="Arial"/>
          <w:sz w:val="23"/>
          <w:szCs w:val="23"/>
        </w:rPr>
        <w:t>Special meanings</w:t>
      </w:r>
      <w:bookmarkEnd w:id="65"/>
      <w:bookmarkEnd w:id="66"/>
      <w:bookmarkEnd w:id="67"/>
      <w:bookmarkEnd w:id="68"/>
    </w:p>
    <w:p w14:paraId="0E7A337D" w14:textId="77777777" w:rsidR="00EF6389" w:rsidRPr="00B305E3" w:rsidRDefault="00EF6389" w:rsidP="00EF6389">
      <w:pPr>
        <w:pStyle w:val="Heading2"/>
        <w:numPr>
          <w:ilvl w:val="0"/>
          <w:numId w:val="0"/>
        </w:numPr>
        <w:ind w:left="1163" w:hanging="737"/>
        <w:rPr>
          <w:rFonts w:ascii="Arial" w:hAnsi="Arial" w:cs="Arial"/>
          <w:sz w:val="23"/>
          <w:szCs w:val="23"/>
        </w:rPr>
      </w:pPr>
      <w:r w:rsidRPr="00B305E3">
        <w:rPr>
          <w:rFonts w:ascii="Arial" w:hAnsi="Arial" w:cs="Arial"/>
          <w:sz w:val="23"/>
          <w:szCs w:val="23"/>
        </w:rPr>
        <w:t>The following words have the following special meanings:</w:t>
      </w:r>
    </w:p>
    <w:p w14:paraId="01160CBE" w14:textId="77777777" w:rsidR="00EF6389" w:rsidRPr="00B305E3" w:rsidRDefault="00EF6389" w:rsidP="00EF6389">
      <w:pPr>
        <w:pStyle w:val="Indent2"/>
        <w:rPr>
          <w:rFonts w:ascii="Arial" w:hAnsi="Arial" w:cs="Arial"/>
          <w:sz w:val="23"/>
          <w:szCs w:val="23"/>
        </w:rPr>
      </w:pPr>
      <w:r w:rsidRPr="00B305E3">
        <w:rPr>
          <w:rStyle w:val="DefinedTerm"/>
          <w:rFonts w:cs="Arial"/>
          <w:sz w:val="23"/>
          <w:szCs w:val="23"/>
        </w:rPr>
        <w:t>authentication details</w:t>
      </w:r>
      <w:r w:rsidRPr="00B305E3">
        <w:rPr>
          <w:rFonts w:ascii="Arial" w:hAnsi="Arial" w:cs="Arial"/>
          <w:sz w:val="23"/>
          <w:szCs w:val="23"/>
        </w:rPr>
        <w:t xml:space="preserve"> </w:t>
      </w:r>
      <w:proofErr w:type="gramStart"/>
      <w:r w:rsidRPr="00B305E3">
        <w:rPr>
          <w:rFonts w:ascii="Arial" w:hAnsi="Arial" w:cs="Arial"/>
          <w:sz w:val="23"/>
          <w:szCs w:val="23"/>
        </w:rPr>
        <w:t>means</w:t>
      </w:r>
      <w:proofErr w:type="gramEnd"/>
      <w:r w:rsidRPr="00B305E3">
        <w:rPr>
          <w:rFonts w:ascii="Arial" w:hAnsi="Arial" w:cs="Arial"/>
          <w:sz w:val="23"/>
          <w:szCs w:val="23"/>
        </w:rPr>
        <w:t xml:space="preserve"> the URL, password and any call-in numbers, account numbers and personal identification numbers (PINs) provided by us to you and all other URLs whether or not those URLs are password protected.</w:t>
      </w:r>
    </w:p>
    <w:p w14:paraId="45F38FB1" w14:textId="77777777" w:rsidR="00EF6389" w:rsidRPr="00B305E3" w:rsidRDefault="00EF6389" w:rsidP="00EF6389">
      <w:pPr>
        <w:pStyle w:val="Indent2"/>
        <w:rPr>
          <w:rFonts w:ascii="Arial" w:hAnsi="Arial" w:cs="Arial"/>
          <w:sz w:val="23"/>
          <w:szCs w:val="23"/>
        </w:rPr>
      </w:pPr>
      <w:r w:rsidRPr="00B305E3">
        <w:rPr>
          <w:rStyle w:val="DefinedTerm"/>
          <w:rFonts w:cs="Arial"/>
          <w:sz w:val="23"/>
          <w:szCs w:val="23"/>
        </w:rPr>
        <w:t>business day</w:t>
      </w:r>
      <w:r w:rsidRPr="00B305E3">
        <w:rPr>
          <w:rFonts w:ascii="Arial" w:hAnsi="Arial" w:cs="Arial"/>
          <w:sz w:val="23"/>
          <w:szCs w:val="23"/>
        </w:rPr>
        <w:t xml:space="preserve"> means any day other than a Saturday, Sunday or recognised public holiday in the state or territory that the applicable service is provided to you.</w:t>
      </w:r>
    </w:p>
    <w:p w14:paraId="2BDC5BC2" w14:textId="77777777" w:rsidR="00EF6389" w:rsidRPr="00B305E3" w:rsidRDefault="00EF6389" w:rsidP="00EF6389">
      <w:pPr>
        <w:pStyle w:val="Indent2"/>
        <w:rPr>
          <w:rFonts w:ascii="Arial" w:hAnsi="Arial" w:cs="Arial"/>
          <w:sz w:val="23"/>
          <w:szCs w:val="23"/>
        </w:rPr>
      </w:pPr>
      <w:r w:rsidRPr="00B305E3">
        <w:rPr>
          <w:rStyle w:val="DefinedTerm"/>
          <w:rFonts w:cs="Arial"/>
          <w:sz w:val="23"/>
          <w:szCs w:val="23"/>
        </w:rPr>
        <w:t>business hours</w:t>
      </w:r>
      <w:r w:rsidRPr="00B305E3">
        <w:rPr>
          <w:rFonts w:ascii="Arial" w:hAnsi="Arial" w:cs="Arial"/>
          <w:sz w:val="23"/>
          <w:szCs w:val="23"/>
        </w:rPr>
        <w:t xml:space="preserve"> means between the hours of 8.00am and 5.00pm each business day.</w:t>
      </w:r>
    </w:p>
    <w:p w14:paraId="3FB8FA58" w14:textId="77777777" w:rsidR="00EF6389" w:rsidRPr="00B305E3" w:rsidRDefault="00EF6389" w:rsidP="00EF6389">
      <w:pPr>
        <w:pStyle w:val="Indent2"/>
        <w:rPr>
          <w:rFonts w:ascii="Arial" w:hAnsi="Arial" w:cs="Arial"/>
          <w:sz w:val="23"/>
          <w:szCs w:val="23"/>
        </w:rPr>
      </w:pPr>
      <w:r w:rsidRPr="00B305E3">
        <w:rPr>
          <w:rStyle w:val="DefinedTerm"/>
          <w:rFonts w:cs="Arial"/>
          <w:sz w:val="23"/>
          <w:szCs w:val="23"/>
        </w:rPr>
        <w:t>intellectual property rights</w:t>
      </w:r>
      <w:r w:rsidRPr="00B305E3">
        <w:rPr>
          <w:rFonts w:ascii="Arial" w:hAnsi="Arial" w:cs="Arial"/>
          <w:sz w:val="23"/>
          <w:szCs w:val="23"/>
        </w:rPr>
        <w:t xml:space="preserve"> means all current and future registered and unregistered rights in respect of copyright, designs, circuit layouts, trademarks, trade secrets, know-how, confidential information, patents, invention and discoveries and all other intellectual property as defined in article 2 of the convention establishing the World Intellectual Property Organisation 1967.</w:t>
      </w:r>
    </w:p>
    <w:p w14:paraId="3668C5C8" w14:textId="77777777" w:rsidR="00EF6389" w:rsidRPr="00B305E3" w:rsidRDefault="00EF6389" w:rsidP="00EF6389">
      <w:pPr>
        <w:pStyle w:val="Indent2"/>
        <w:rPr>
          <w:rFonts w:ascii="Arial" w:hAnsi="Arial" w:cs="Arial"/>
          <w:sz w:val="23"/>
          <w:szCs w:val="23"/>
        </w:rPr>
      </w:pPr>
      <w:r w:rsidRPr="00B305E3">
        <w:rPr>
          <w:rStyle w:val="DefinedTerm"/>
          <w:rFonts w:cs="Arial"/>
          <w:sz w:val="23"/>
          <w:szCs w:val="23"/>
        </w:rPr>
        <w:t>personal information</w:t>
      </w:r>
      <w:r w:rsidRPr="00B305E3">
        <w:rPr>
          <w:rFonts w:ascii="Arial" w:hAnsi="Arial" w:cs="Arial"/>
          <w:sz w:val="23"/>
          <w:szCs w:val="23"/>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C784BE4" w14:textId="1408FB65" w:rsidR="00EF6389" w:rsidRDefault="00EF6389" w:rsidP="00055730">
      <w:pPr>
        <w:pStyle w:val="ScheduleHeading2"/>
        <w:tabs>
          <w:tab w:val="clear" w:pos="737"/>
        </w:tabs>
        <w:spacing w:after="160" w:line="259" w:lineRule="auto"/>
        <w:ind w:firstLine="0"/>
        <w:rPr>
          <w:sz w:val="23"/>
          <w:szCs w:val="23"/>
        </w:rPr>
      </w:pPr>
      <w:r w:rsidRPr="287C780E">
        <w:rPr>
          <w:b/>
          <w:bCs/>
          <w:sz w:val="23"/>
          <w:szCs w:val="23"/>
        </w:rPr>
        <w:t>port</w:t>
      </w:r>
      <w:r w:rsidRPr="287C780E">
        <w:rPr>
          <w:sz w:val="23"/>
          <w:szCs w:val="23"/>
        </w:rPr>
        <w:t xml:space="preserve"> means a virtual </w:t>
      </w:r>
      <w:proofErr w:type="gramStart"/>
      <w:r w:rsidRPr="287C780E">
        <w:rPr>
          <w:sz w:val="23"/>
          <w:szCs w:val="23"/>
        </w:rPr>
        <w:t xml:space="preserve">port </w:t>
      </w:r>
      <w:r w:rsidR="009812A7" w:rsidRPr="287C780E">
        <w:rPr>
          <w:sz w:val="23"/>
          <w:szCs w:val="23"/>
        </w:rPr>
        <w:t xml:space="preserve"> refers</w:t>
      </w:r>
      <w:proofErr w:type="gramEnd"/>
      <w:r w:rsidR="009812A7" w:rsidRPr="287C780E">
        <w:rPr>
          <w:sz w:val="23"/>
          <w:szCs w:val="23"/>
        </w:rPr>
        <w:t xml:space="preserve"> to online destination point for data transfer lines.  </w:t>
      </w:r>
      <w:r w:rsidR="005F2F23" w:rsidRPr="287C780E">
        <w:rPr>
          <w:sz w:val="23"/>
          <w:szCs w:val="23"/>
        </w:rPr>
        <w:t>P</w:t>
      </w:r>
      <w:r w:rsidR="00B41F0C" w:rsidRPr="287C780E">
        <w:rPr>
          <w:sz w:val="23"/>
          <w:szCs w:val="23"/>
        </w:rPr>
        <w:t>rovides a specific physical interface between devices</w:t>
      </w:r>
      <w:r w:rsidR="00716E6D" w:rsidRPr="287C780E">
        <w:rPr>
          <w:sz w:val="23"/>
          <w:szCs w:val="23"/>
        </w:rPr>
        <w:t xml:space="preserve">.  It’s a </w:t>
      </w:r>
      <w:r w:rsidR="00FA3435" w:rsidRPr="287C780E">
        <w:rPr>
          <w:sz w:val="23"/>
          <w:szCs w:val="23"/>
        </w:rPr>
        <w:t>point of connection between networks</w:t>
      </w:r>
      <w:r w:rsidR="005F2F23" w:rsidRPr="287C780E">
        <w:rPr>
          <w:sz w:val="23"/>
          <w:szCs w:val="23"/>
        </w:rPr>
        <w:t xml:space="preserve"> in the form of a node on a network where data packets are directed towards </w:t>
      </w:r>
      <w:proofErr w:type="spellStart"/>
      <w:r w:rsidR="005F2F23" w:rsidRPr="287C780E">
        <w:rPr>
          <w:sz w:val="23"/>
          <w:szCs w:val="23"/>
        </w:rPr>
        <w:t>en</w:t>
      </w:r>
      <w:proofErr w:type="spellEnd"/>
      <w:r w:rsidR="39414728" w:rsidRPr="287C780E">
        <w:rPr>
          <w:sz w:val="23"/>
          <w:szCs w:val="23"/>
        </w:rPr>
        <w:t>-</w:t>
      </w:r>
      <w:r w:rsidR="005F2F23" w:rsidRPr="287C780E">
        <w:rPr>
          <w:sz w:val="23"/>
          <w:szCs w:val="23"/>
        </w:rPr>
        <w:t>route</w:t>
      </w:r>
      <w:r w:rsidR="0031346C" w:rsidRPr="287C780E">
        <w:rPr>
          <w:sz w:val="23"/>
          <w:szCs w:val="23"/>
        </w:rPr>
        <w:t xml:space="preserve"> to </w:t>
      </w:r>
      <w:proofErr w:type="gramStart"/>
      <w:r w:rsidR="0031346C" w:rsidRPr="287C780E">
        <w:rPr>
          <w:sz w:val="23"/>
          <w:szCs w:val="23"/>
        </w:rPr>
        <w:t>final destination</w:t>
      </w:r>
      <w:proofErr w:type="gramEnd"/>
      <w:r w:rsidR="0031346C" w:rsidRPr="287C780E">
        <w:rPr>
          <w:sz w:val="23"/>
          <w:szCs w:val="23"/>
        </w:rPr>
        <w:t xml:space="preserve"> address.</w:t>
      </w:r>
    </w:p>
    <w:p w14:paraId="30E9CCCE" w14:textId="77777777" w:rsidR="0031346C" w:rsidRPr="00B305E3" w:rsidRDefault="0031346C" w:rsidP="00055730">
      <w:pPr>
        <w:pStyle w:val="ScheduleHeading2"/>
        <w:tabs>
          <w:tab w:val="clear" w:pos="737"/>
        </w:tabs>
        <w:spacing w:after="160" w:line="259" w:lineRule="auto"/>
        <w:ind w:firstLine="0"/>
        <w:rPr>
          <w:sz w:val="23"/>
          <w:szCs w:val="23"/>
        </w:rPr>
      </w:pPr>
    </w:p>
    <w:sectPr w:rsidR="0031346C" w:rsidRPr="00B305E3" w:rsidSect="00B16230">
      <w:headerReference w:type="even" r:id="rId23"/>
      <w:footerReference w:type="even" r:id="rId24"/>
      <w:footerReference w:type="default" r:id="rId25"/>
      <w:footerReference w:type="first" r:id="rId26"/>
      <w:pgSz w:w="11907" w:h="16840" w:code="9"/>
      <w:pgMar w:top="1949"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CEC9" w14:textId="77777777" w:rsidR="00650134" w:rsidRDefault="00650134">
      <w:r>
        <w:separator/>
      </w:r>
    </w:p>
  </w:endnote>
  <w:endnote w:type="continuationSeparator" w:id="0">
    <w:p w14:paraId="0CFD15C5" w14:textId="77777777" w:rsidR="00650134" w:rsidRDefault="00650134">
      <w:r>
        <w:continuationSeparator/>
      </w:r>
    </w:p>
  </w:endnote>
  <w:endnote w:type="continuationNotice" w:id="1">
    <w:p w14:paraId="730EF54E" w14:textId="77777777" w:rsidR="00650134" w:rsidRDefault="00650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Times"/>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2080" w14:textId="51A91F23" w:rsidR="00B00E69" w:rsidRPr="008F5FA4" w:rsidRDefault="003E1CA7">
    <w:pPr>
      <w:pStyle w:val="Footer"/>
      <w:framePr w:wrap="around" w:vAnchor="text" w:hAnchor="margin" w:xAlign="right" w:y="1"/>
      <w:rPr>
        <w:rStyle w:val="PageNumber"/>
      </w:rPr>
    </w:pPr>
    <w:r>
      <w:rPr>
        <w:noProof/>
      </w:rPr>
      <mc:AlternateContent>
        <mc:Choice Requires="wps">
          <w:drawing>
            <wp:anchor distT="0" distB="0" distL="0" distR="0" simplePos="0" relativeHeight="251660296" behindDoc="0" locked="0" layoutInCell="1" allowOverlap="1" wp14:anchorId="601C6897" wp14:editId="636C0C14">
              <wp:simplePos x="635" y="635"/>
              <wp:positionH relativeFrom="column">
                <wp:align>center</wp:align>
              </wp:positionH>
              <wp:positionV relativeFrom="paragraph">
                <wp:posOffset>635</wp:posOffset>
              </wp:positionV>
              <wp:extent cx="443865" cy="443865"/>
              <wp:effectExtent l="0" t="0" r="635"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A78A8" w14:textId="0A6391D6" w:rsidR="003E1CA7" w:rsidRPr="003E1CA7" w:rsidRDefault="003E1CA7">
                          <w:pPr>
                            <w:rPr>
                              <w:rFonts w:ascii="Calibri" w:eastAsia="Calibri" w:hAnsi="Calibri" w:cs="Calibri"/>
                              <w:noProof/>
                              <w:color w:val="000000"/>
                              <w:sz w:val="20"/>
                            </w:rPr>
                          </w:pPr>
                          <w:r w:rsidRPr="003E1CA7">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C6897" id="_x0000_t202" coordsize="21600,21600" o:spt="202" path="m,l,21600r21600,l21600,xe">
              <v:stroke joinstyle="miter"/>
              <v:path gradientshapeok="t" o:connecttype="rect"/>
            </v:shapetype>
            <v:shape id="Text Box 5" o:spid="_x0000_s1027" type="#_x0000_t202" alt="&quot;&quot;" style="position:absolute;margin-left:0;margin-top:.05pt;width:34.95pt;height:34.95pt;z-index:251660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2A78A8" w14:textId="0A6391D6" w:rsidR="003E1CA7" w:rsidRPr="003E1CA7" w:rsidRDefault="003E1CA7">
                    <w:pPr>
                      <w:rPr>
                        <w:rFonts w:ascii="Calibri" w:eastAsia="Calibri" w:hAnsi="Calibri" w:cs="Calibri"/>
                        <w:noProof/>
                        <w:color w:val="000000"/>
                        <w:sz w:val="20"/>
                      </w:rPr>
                    </w:pPr>
                    <w:r w:rsidRPr="003E1CA7">
                      <w:rPr>
                        <w:rFonts w:ascii="Calibri" w:eastAsia="Calibri" w:hAnsi="Calibri" w:cs="Calibri"/>
                        <w:noProof/>
                        <w:color w:val="000000"/>
                        <w:sz w:val="20"/>
                      </w:rPr>
                      <w:t>Confidential</w:t>
                    </w:r>
                  </w:p>
                </w:txbxContent>
              </v:textbox>
              <w10:wrap type="square"/>
            </v:shape>
          </w:pict>
        </mc:Fallback>
      </mc:AlternateContent>
    </w:r>
    <w:r w:rsidR="00B00E69" w:rsidRPr="008F5FA4">
      <w:rPr>
        <w:rStyle w:val="PageNumber"/>
      </w:rPr>
      <w:fldChar w:fldCharType="begin"/>
    </w:r>
    <w:r w:rsidR="00B00E69" w:rsidRPr="008F5FA4">
      <w:rPr>
        <w:rStyle w:val="PageNumber"/>
      </w:rPr>
      <w:instrText xml:space="preserve">PAGE  </w:instrText>
    </w:r>
    <w:r w:rsidR="00B00E69" w:rsidRPr="008F5FA4">
      <w:rPr>
        <w:rStyle w:val="PageNumber"/>
      </w:rPr>
      <w:fldChar w:fldCharType="separate"/>
    </w:r>
    <w:r w:rsidR="00B00E69">
      <w:rPr>
        <w:rStyle w:val="PageNumber"/>
        <w:noProof/>
      </w:rPr>
      <w:t>21</w:t>
    </w:r>
    <w:r w:rsidR="00B00E69" w:rsidRPr="008F5FA4">
      <w:rPr>
        <w:rStyle w:val="PageNumber"/>
      </w:rPr>
      <w:fldChar w:fldCharType="end"/>
    </w:r>
  </w:p>
  <w:p w14:paraId="35669F59" w14:textId="77777777" w:rsidR="00B00E69" w:rsidRPr="008F5FA4" w:rsidRDefault="00B00E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A0" w:firstRow="1" w:lastRow="0" w:firstColumn="1" w:lastColumn="0" w:noHBand="0" w:noVBand="0"/>
    </w:tblPr>
    <w:tblGrid>
      <w:gridCol w:w="7263"/>
      <w:gridCol w:w="1414"/>
    </w:tblGrid>
    <w:tr w:rsidR="00B00E69" w14:paraId="49D9CA72" w14:textId="77777777" w:rsidTr="00F36B5D">
      <w:tc>
        <w:tcPr>
          <w:tcW w:w="4185" w:type="pct"/>
          <w:tcBorders>
            <w:top w:val="nil"/>
            <w:left w:val="nil"/>
            <w:bottom w:val="nil"/>
            <w:right w:val="nil"/>
          </w:tcBorders>
        </w:tcPr>
        <w:p w14:paraId="5383212F" w14:textId="7FC3F7DA" w:rsidR="00B00E69" w:rsidRDefault="00294E30" w:rsidP="00872AFF">
          <w:pPr>
            <w:pStyle w:val="DocName"/>
            <w:widowControl/>
            <w:rPr>
              <w:szCs w:val="16"/>
            </w:rPr>
          </w:pPr>
          <w:r>
            <w:t xml:space="preserve">The Cisco SaaS Services section of Our Customer Terms was last changed on </w:t>
          </w:r>
          <w:r w:rsidR="00244ECF">
            <w:t>09 November 2023</w:t>
          </w:r>
          <w:r w:rsidRPr="007D1797">
            <w:rPr>
              <w:szCs w:val="16"/>
            </w:rPr>
            <w:t>| TELSTRA UNRESTRICTED</w:t>
          </w:r>
          <w:r w:rsidRPr="007D1797" w:rsidDel="00294E30">
            <w:rPr>
              <w:szCs w:val="16"/>
            </w:rPr>
            <w:t xml:space="preserve"> </w:t>
          </w:r>
        </w:p>
        <w:p w14:paraId="289E514E" w14:textId="40AD4D81" w:rsidR="00F30A3B" w:rsidRPr="007D1797" w:rsidRDefault="00F30A3B" w:rsidP="00872AFF">
          <w:pPr>
            <w:pStyle w:val="DocName"/>
            <w:widowControl/>
            <w:rPr>
              <w:snapToGrid w:val="0"/>
              <w:szCs w:val="16"/>
            </w:rPr>
          </w:pPr>
        </w:p>
      </w:tc>
      <w:tc>
        <w:tcPr>
          <w:tcW w:w="815" w:type="pct"/>
          <w:tcBorders>
            <w:top w:val="nil"/>
            <w:left w:val="nil"/>
            <w:bottom w:val="nil"/>
            <w:right w:val="nil"/>
          </w:tcBorders>
        </w:tcPr>
        <w:p w14:paraId="5CA1E4F7" w14:textId="0D4751DE" w:rsidR="00B00E69" w:rsidRPr="007D1797" w:rsidRDefault="00B00E69" w:rsidP="00FC7B3B">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sidR="0023560A">
            <w:rPr>
              <w:rStyle w:val="PageNumber"/>
              <w:rFonts w:ascii="Verdana" w:hAnsi="Verdana"/>
              <w:noProof/>
              <w:sz w:val="16"/>
              <w:szCs w:val="16"/>
            </w:rPr>
            <w:t>12</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sidR="00A56908">
            <w:fldChar w:fldCharType="begin"/>
          </w:r>
          <w:r w:rsidR="00A56908">
            <w:instrText xml:space="preserve"> NUMPAGES  \* Arabic \*MERGEFORMAT </w:instrText>
          </w:r>
          <w:r w:rsidR="00A56908">
            <w:fldChar w:fldCharType="separate"/>
          </w:r>
          <w:r w:rsidR="0023560A">
            <w:rPr>
              <w:noProof/>
            </w:rPr>
            <w:t>12</w:t>
          </w:r>
          <w:r w:rsidR="00A56908">
            <w:rPr>
              <w:noProof/>
            </w:rPr>
            <w:fldChar w:fldCharType="end"/>
          </w:r>
        </w:p>
      </w:tc>
    </w:tr>
  </w:tbl>
  <w:p w14:paraId="433854C6" w14:textId="77777777" w:rsidR="00B00E69" w:rsidRPr="008F67DB" w:rsidRDefault="00B00E69"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DB" w14:textId="23FDE462" w:rsidR="00B00E69" w:rsidRDefault="003E1CA7" w:rsidP="00477D66">
    <w:pPr>
      <w:pStyle w:val="Footer"/>
      <w:ind w:right="360"/>
      <w:rPr>
        <w:sz w:val="21"/>
      </w:rPr>
    </w:pPr>
    <w:r>
      <w:rPr>
        <w:noProof/>
        <w:sz w:val="21"/>
        <w:lang w:eastAsia="en-AU"/>
      </w:rPr>
      <mc:AlternateContent>
        <mc:Choice Requires="wps">
          <w:drawing>
            <wp:anchor distT="0" distB="0" distL="0" distR="0" simplePos="0" relativeHeight="251659272" behindDoc="0" locked="0" layoutInCell="1" allowOverlap="1" wp14:anchorId="5E2F44B6" wp14:editId="40754EE5">
              <wp:simplePos x="635" y="635"/>
              <wp:positionH relativeFrom="column">
                <wp:align>center</wp:align>
              </wp:positionH>
              <wp:positionV relativeFrom="paragraph">
                <wp:posOffset>635</wp:posOffset>
              </wp:positionV>
              <wp:extent cx="443865" cy="443865"/>
              <wp:effectExtent l="0" t="0" r="635"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DF3E5" w14:textId="06E26F30" w:rsidR="003E1CA7" w:rsidRPr="003E1CA7" w:rsidRDefault="003E1CA7">
                          <w:pPr>
                            <w:rPr>
                              <w:rFonts w:ascii="Calibri" w:eastAsia="Calibri" w:hAnsi="Calibri" w:cs="Calibri"/>
                              <w:noProof/>
                              <w:color w:val="000000"/>
                              <w:sz w:val="20"/>
                            </w:rPr>
                          </w:pPr>
                          <w:r w:rsidRPr="003E1CA7">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2F44B6" id="_x0000_t202" coordsize="21600,21600" o:spt="202" path="m,l,21600r21600,l21600,xe">
              <v:stroke joinstyle="miter"/>
              <v:path gradientshapeok="t" o:connecttype="rect"/>
            </v:shapetype>
            <v:shape id="Text Box 4" o:spid="_x0000_s1030" type="#_x0000_t202" alt="&quot;&quot;" style="position:absolute;margin-left:0;margin-top:.05pt;width:34.95pt;height:34.95pt;z-index:251659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DDDF3E5" w14:textId="06E26F30" w:rsidR="003E1CA7" w:rsidRPr="003E1CA7" w:rsidRDefault="003E1CA7">
                    <w:pPr>
                      <w:rPr>
                        <w:rFonts w:ascii="Calibri" w:eastAsia="Calibri" w:hAnsi="Calibri" w:cs="Calibri"/>
                        <w:noProof/>
                        <w:color w:val="000000"/>
                        <w:sz w:val="20"/>
                      </w:rPr>
                    </w:pPr>
                    <w:r w:rsidRPr="003E1CA7">
                      <w:rPr>
                        <w:rFonts w:ascii="Calibri" w:eastAsia="Calibri" w:hAnsi="Calibri" w:cs="Calibri"/>
                        <w:noProof/>
                        <w:color w:val="000000"/>
                        <w:sz w:val="20"/>
                      </w:rPr>
                      <w:t>Confidential</w:t>
                    </w:r>
                  </w:p>
                </w:txbxContent>
              </v:textbox>
              <w10:wrap type="square"/>
            </v:shape>
          </w:pict>
        </mc:Fallback>
      </mc:AlternateContent>
    </w:r>
    <w:r w:rsidR="00B00E69">
      <w:rPr>
        <w:noProof/>
        <w:sz w:val="21"/>
        <w:lang w:eastAsia="en-AU"/>
      </w:rPr>
      <w:drawing>
        <wp:anchor distT="360045" distB="0" distL="114300" distR="114300" simplePos="0" relativeHeight="251658242" behindDoc="0" locked="0" layoutInCell="1" allowOverlap="1" wp14:anchorId="3C9FD0D7" wp14:editId="6F60781D">
          <wp:simplePos x="0" y="0"/>
          <wp:positionH relativeFrom="page">
            <wp:posOffset>6223635</wp:posOffset>
          </wp:positionH>
          <wp:positionV relativeFrom="page">
            <wp:posOffset>9862820</wp:posOffset>
          </wp:positionV>
          <wp:extent cx="840740" cy="840740"/>
          <wp:effectExtent l="19050" t="0" r="0" b="0"/>
          <wp:wrapTopAndBottom/>
          <wp:docPr id="2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840740" cy="840740"/>
                  </a:xfrm>
                  <a:prstGeom prst="rect">
                    <a:avLst/>
                  </a:prstGeom>
                  <a:noFill/>
                  <a:ln w="9525">
                    <a:noFill/>
                    <a:miter lim="800000"/>
                    <a:headEnd/>
                    <a:tailEnd/>
                  </a:ln>
                </pic:spPr>
              </pic:pic>
            </a:graphicData>
          </a:graphic>
        </wp:anchor>
      </w:drawing>
    </w:r>
    <w:r w:rsidR="00B00E69" w:rsidRPr="00571E68">
      <w:rPr>
        <w:sz w:val="21"/>
      </w:rPr>
      <w:t xml:space="preserve"> </w:t>
    </w:r>
    <w:r w:rsidR="00B00E69">
      <w:rPr>
        <w:sz w:val="21"/>
      </w:rPr>
      <w:t>The T-Suite</w:t>
    </w:r>
    <w:r w:rsidR="00B00E69" w:rsidRPr="00572DE1">
      <w:rPr>
        <w:rFonts w:cs="Arial"/>
        <w:sz w:val="21"/>
      </w:rPr>
      <w:t>®</w:t>
    </w:r>
    <w:r w:rsidR="00B00E69">
      <w:rPr>
        <w:rFonts w:cs="Arial"/>
        <w:sz w:val="21"/>
      </w:rPr>
      <w:t xml:space="preserve"> services section</w:t>
    </w:r>
    <w:r w:rsidR="00B00E69">
      <w:rPr>
        <w:sz w:val="21"/>
      </w:rPr>
      <w:t xml:space="preserve"> was last changed on 29 June 2011.</w:t>
    </w:r>
  </w:p>
  <w:p w14:paraId="1002A621" w14:textId="77777777" w:rsidR="00B00E69" w:rsidRPr="00DA5812" w:rsidRDefault="00B00E69"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C67E" w14:textId="4A1BB91E" w:rsidR="00B00E69" w:rsidRPr="008F5FA4" w:rsidRDefault="003E1CA7">
    <w:pPr>
      <w:pStyle w:val="Footer"/>
      <w:framePr w:wrap="around" w:vAnchor="text" w:hAnchor="margin" w:xAlign="right" w:y="1"/>
      <w:rPr>
        <w:rStyle w:val="PageNumber"/>
      </w:rPr>
    </w:pPr>
    <w:r>
      <w:rPr>
        <w:noProof/>
      </w:rPr>
      <mc:AlternateContent>
        <mc:Choice Requires="wps">
          <w:drawing>
            <wp:anchor distT="0" distB="0" distL="0" distR="0" simplePos="0" relativeHeight="251663368" behindDoc="0" locked="0" layoutInCell="1" allowOverlap="1" wp14:anchorId="24999229" wp14:editId="62ECD0F7">
              <wp:simplePos x="635" y="635"/>
              <wp:positionH relativeFrom="column">
                <wp:align>center</wp:align>
              </wp:positionH>
              <wp:positionV relativeFrom="paragraph">
                <wp:posOffset>635</wp:posOffset>
              </wp:positionV>
              <wp:extent cx="443865" cy="443865"/>
              <wp:effectExtent l="0" t="0" r="635"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62440" w14:textId="1EE9B3C6" w:rsidR="003E1CA7" w:rsidRPr="003E1CA7" w:rsidRDefault="003E1CA7">
                          <w:pPr>
                            <w:rPr>
                              <w:rFonts w:ascii="Calibri" w:eastAsia="Calibri" w:hAnsi="Calibri" w:cs="Calibri"/>
                              <w:noProof/>
                              <w:color w:val="000000"/>
                              <w:sz w:val="20"/>
                            </w:rPr>
                          </w:pPr>
                          <w:r w:rsidRPr="003E1CA7">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999229" id="_x0000_t202" coordsize="21600,21600" o:spt="202" path="m,l,21600r21600,l21600,xe">
              <v:stroke joinstyle="miter"/>
              <v:path gradientshapeok="t" o:connecttype="rect"/>
            </v:shapetype>
            <v:shape id="Text Box 8" o:spid="_x0000_s1031" type="#_x0000_t202" alt="&quot;&quot;" style="position:absolute;margin-left:0;margin-top:.05pt;width:34.95pt;height:34.95pt;z-index:2516633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5462440" w14:textId="1EE9B3C6" w:rsidR="003E1CA7" w:rsidRPr="003E1CA7" w:rsidRDefault="003E1CA7">
                    <w:pPr>
                      <w:rPr>
                        <w:rFonts w:ascii="Calibri" w:eastAsia="Calibri" w:hAnsi="Calibri" w:cs="Calibri"/>
                        <w:noProof/>
                        <w:color w:val="000000"/>
                        <w:sz w:val="20"/>
                      </w:rPr>
                    </w:pPr>
                    <w:r w:rsidRPr="003E1CA7">
                      <w:rPr>
                        <w:rFonts w:ascii="Calibri" w:eastAsia="Calibri" w:hAnsi="Calibri" w:cs="Calibri"/>
                        <w:noProof/>
                        <w:color w:val="000000"/>
                        <w:sz w:val="20"/>
                      </w:rPr>
                      <w:t>Confidential</w:t>
                    </w:r>
                  </w:p>
                </w:txbxContent>
              </v:textbox>
              <w10:wrap type="square"/>
            </v:shape>
          </w:pict>
        </mc:Fallback>
      </mc:AlternateContent>
    </w:r>
    <w:r w:rsidR="00B00E69" w:rsidRPr="008F5FA4">
      <w:rPr>
        <w:rStyle w:val="PageNumber"/>
      </w:rPr>
      <w:fldChar w:fldCharType="begin"/>
    </w:r>
    <w:r w:rsidR="00B00E69" w:rsidRPr="008F5FA4">
      <w:rPr>
        <w:rStyle w:val="PageNumber"/>
      </w:rPr>
      <w:instrText xml:space="preserve">PAGE  </w:instrText>
    </w:r>
    <w:r w:rsidR="00B00E69" w:rsidRPr="008F5FA4">
      <w:rPr>
        <w:rStyle w:val="PageNumber"/>
      </w:rPr>
      <w:fldChar w:fldCharType="separate"/>
    </w:r>
    <w:r w:rsidR="00B00E69">
      <w:rPr>
        <w:rStyle w:val="PageNumber"/>
        <w:noProof/>
      </w:rPr>
      <w:t>21</w:t>
    </w:r>
    <w:r w:rsidR="00B00E69" w:rsidRPr="008F5FA4">
      <w:rPr>
        <w:rStyle w:val="PageNumber"/>
      </w:rPr>
      <w:fldChar w:fldCharType="end"/>
    </w:r>
  </w:p>
  <w:p w14:paraId="39B792FC" w14:textId="77777777" w:rsidR="00B00E69" w:rsidRPr="008F5FA4" w:rsidRDefault="00B00E69">
    <w:pPr>
      <w:pStyle w:val="Footer"/>
      <w:ind w:right="360"/>
    </w:pPr>
  </w:p>
  <w:p w14:paraId="528EA4C3" w14:textId="77777777" w:rsidR="00B00E69" w:rsidRDefault="00B00E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A0" w:firstRow="1" w:lastRow="0" w:firstColumn="1" w:lastColumn="0" w:noHBand="0" w:noVBand="0"/>
    </w:tblPr>
    <w:tblGrid>
      <w:gridCol w:w="7263"/>
      <w:gridCol w:w="1414"/>
    </w:tblGrid>
    <w:tr w:rsidR="00711854" w14:paraId="162BE006" w14:textId="77777777" w:rsidTr="00F36B5D">
      <w:tc>
        <w:tcPr>
          <w:tcW w:w="4185" w:type="pct"/>
          <w:tcBorders>
            <w:top w:val="nil"/>
            <w:left w:val="nil"/>
            <w:bottom w:val="nil"/>
            <w:right w:val="nil"/>
          </w:tcBorders>
        </w:tcPr>
        <w:p w14:paraId="2258AE32" w14:textId="42D2B231" w:rsidR="00711854" w:rsidRDefault="00711854" w:rsidP="00711854">
          <w:pPr>
            <w:pStyle w:val="DocName"/>
            <w:widowControl/>
            <w:rPr>
              <w:szCs w:val="16"/>
            </w:rPr>
          </w:pPr>
          <w:r>
            <w:t xml:space="preserve">The Cisco SaaS Services section of Our Customer Terms was last changed on </w:t>
          </w:r>
          <w:r w:rsidR="00244ECF">
            <w:t>09 November 2023</w:t>
          </w:r>
          <w:r>
            <w:t xml:space="preserve"> </w:t>
          </w:r>
          <w:r w:rsidRPr="007D1797">
            <w:rPr>
              <w:szCs w:val="16"/>
            </w:rPr>
            <w:t>| TELSTRA UNRESTRICTED</w:t>
          </w:r>
          <w:r w:rsidRPr="007D1797" w:rsidDel="00294E30">
            <w:rPr>
              <w:szCs w:val="16"/>
            </w:rPr>
            <w:t xml:space="preserve"> </w:t>
          </w:r>
        </w:p>
        <w:p w14:paraId="3F1F7307" w14:textId="77777777" w:rsidR="00711854" w:rsidRPr="007D1797" w:rsidRDefault="00711854" w:rsidP="00711854">
          <w:pPr>
            <w:pStyle w:val="DocName"/>
            <w:widowControl/>
            <w:rPr>
              <w:snapToGrid w:val="0"/>
              <w:szCs w:val="16"/>
            </w:rPr>
          </w:pPr>
        </w:p>
      </w:tc>
      <w:tc>
        <w:tcPr>
          <w:tcW w:w="815" w:type="pct"/>
          <w:tcBorders>
            <w:top w:val="nil"/>
            <w:left w:val="nil"/>
            <w:bottom w:val="nil"/>
            <w:right w:val="nil"/>
          </w:tcBorders>
        </w:tcPr>
        <w:p w14:paraId="348CBC98" w14:textId="77777777" w:rsidR="00711854" w:rsidRPr="007D1797" w:rsidRDefault="00711854" w:rsidP="00711854">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Pr>
              <w:rStyle w:val="PageNumber"/>
              <w:rFonts w:ascii="Verdana" w:hAnsi="Verdana"/>
              <w:noProof/>
              <w:sz w:val="16"/>
              <w:szCs w:val="16"/>
            </w:rPr>
            <w:t>12</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sidR="00A56908">
            <w:fldChar w:fldCharType="begin"/>
          </w:r>
          <w:r w:rsidR="00A56908">
            <w:instrText xml:space="preserve"> NUMPAGES  \* Arabic \*MERGEFORMAT </w:instrText>
          </w:r>
          <w:r w:rsidR="00A56908">
            <w:fldChar w:fldCharType="separate"/>
          </w:r>
          <w:r>
            <w:rPr>
              <w:noProof/>
            </w:rPr>
            <w:t>12</w:t>
          </w:r>
          <w:r w:rsidR="00A56908">
            <w:rPr>
              <w:noProof/>
            </w:rPr>
            <w:fldChar w:fldCharType="end"/>
          </w:r>
        </w:p>
      </w:tc>
    </w:tr>
  </w:tbl>
  <w:p w14:paraId="556475DB" w14:textId="79969ED8" w:rsidR="003E1CA7" w:rsidRDefault="003E1C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A0" w:firstRow="1" w:lastRow="0" w:firstColumn="1" w:lastColumn="0" w:noHBand="0" w:noVBand="0"/>
    </w:tblPr>
    <w:tblGrid>
      <w:gridCol w:w="7267"/>
      <w:gridCol w:w="1415"/>
    </w:tblGrid>
    <w:tr w:rsidR="00711854" w14:paraId="4A315266" w14:textId="77777777" w:rsidTr="00F36B5D">
      <w:tc>
        <w:tcPr>
          <w:tcW w:w="4185" w:type="pct"/>
          <w:tcBorders>
            <w:top w:val="nil"/>
            <w:left w:val="nil"/>
            <w:bottom w:val="nil"/>
            <w:right w:val="nil"/>
          </w:tcBorders>
        </w:tcPr>
        <w:p w14:paraId="28A5C30D" w14:textId="7D922F28" w:rsidR="00711854" w:rsidRDefault="00711854" w:rsidP="00711854">
          <w:pPr>
            <w:pStyle w:val="DocName"/>
            <w:widowControl/>
            <w:rPr>
              <w:szCs w:val="16"/>
            </w:rPr>
          </w:pPr>
          <w:r>
            <w:t xml:space="preserve">The Cisco SaaS Services section of Our Customer Terms was last changed on </w:t>
          </w:r>
          <w:r w:rsidR="00244ECF">
            <w:t>09 November 2023</w:t>
          </w:r>
          <w:r>
            <w:t xml:space="preserve"> </w:t>
          </w:r>
          <w:r w:rsidRPr="007D1797">
            <w:rPr>
              <w:szCs w:val="16"/>
            </w:rPr>
            <w:t>| TELSTRA UNRESTRICTED</w:t>
          </w:r>
          <w:r w:rsidRPr="007D1797" w:rsidDel="00294E30">
            <w:rPr>
              <w:szCs w:val="16"/>
            </w:rPr>
            <w:t xml:space="preserve"> </w:t>
          </w:r>
        </w:p>
        <w:p w14:paraId="7A38A2A9" w14:textId="77777777" w:rsidR="00711854" w:rsidRPr="007D1797" w:rsidRDefault="00711854" w:rsidP="00711854">
          <w:pPr>
            <w:pStyle w:val="DocName"/>
            <w:widowControl/>
            <w:rPr>
              <w:snapToGrid w:val="0"/>
              <w:szCs w:val="16"/>
            </w:rPr>
          </w:pPr>
        </w:p>
      </w:tc>
      <w:tc>
        <w:tcPr>
          <w:tcW w:w="815" w:type="pct"/>
          <w:tcBorders>
            <w:top w:val="nil"/>
            <w:left w:val="nil"/>
            <w:bottom w:val="nil"/>
            <w:right w:val="nil"/>
          </w:tcBorders>
        </w:tcPr>
        <w:p w14:paraId="69C51E89" w14:textId="77777777" w:rsidR="00711854" w:rsidRPr="007D1797" w:rsidRDefault="00711854" w:rsidP="00711854">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Pr>
              <w:rStyle w:val="PageNumber"/>
              <w:rFonts w:ascii="Verdana" w:hAnsi="Verdana"/>
              <w:noProof/>
              <w:sz w:val="16"/>
              <w:szCs w:val="16"/>
            </w:rPr>
            <w:t>12</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sidR="00A56908">
            <w:fldChar w:fldCharType="begin"/>
          </w:r>
          <w:r w:rsidR="00A56908">
            <w:instrText xml:space="preserve"> NUMPAGES  \* Arabic \*MERGEFORMAT </w:instrText>
          </w:r>
          <w:r w:rsidR="00A56908">
            <w:fldChar w:fldCharType="separate"/>
          </w:r>
          <w:r>
            <w:rPr>
              <w:noProof/>
            </w:rPr>
            <w:t>12</w:t>
          </w:r>
          <w:r w:rsidR="00A56908">
            <w:rPr>
              <w:noProof/>
            </w:rPr>
            <w:fldChar w:fldCharType="end"/>
          </w:r>
        </w:p>
      </w:tc>
    </w:tr>
  </w:tbl>
  <w:p w14:paraId="2A5A8B82" w14:textId="77777777" w:rsidR="00B00E69" w:rsidRPr="00711854" w:rsidRDefault="00B00E69" w:rsidP="0071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8897" w14:textId="77777777" w:rsidR="00650134" w:rsidRDefault="00650134">
      <w:r>
        <w:separator/>
      </w:r>
    </w:p>
  </w:footnote>
  <w:footnote w:type="continuationSeparator" w:id="0">
    <w:p w14:paraId="5D4AAB19" w14:textId="77777777" w:rsidR="00650134" w:rsidRDefault="00650134">
      <w:r>
        <w:continuationSeparator/>
      </w:r>
    </w:p>
  </w:footnote>
  <w:footnote w:type="continuationNotice" w:id="1">
    <w:p w14:paraId="5D2D98D1" w14:textId="77777777" w:rsidR="00650134" w:rsidRDefault="00650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1E68" w14:textId="77777777" w:rsidR="00647D14" w:rsidRDefault="0064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F10C" w14:textId="77777777" w:rsidR="00B00E69" w:rsidRPr="00BA0528" w:rsidRDefault="00B00E69" w:rsidP="00BA0528">
    <w:pPr>
      <w:pStyle w:val="Header"/>
      <w:widowControl w:val="0"/>
      <w:ind w:left="2127"/>
      <w:rPr>
        <w:rFonts w:ascii="Verdana" w:hAnsi="Verdana" w:cs="Arial"/>
        <w:noProof/>
        <w:sz w:val="28"/>
        <w:szCs w:val="28"/>
      </w:rPr>
    </w:pPr>
    <w:r>
      <w:rPr>
        <w:rFonts w:ascii="Verdana" w:hAnsi="Verdana" w:cs="Arial"/>
        <w:b w:val="0"/>
        <w:noProof/>
        <w:sz w:val="28"/>
        <w:szCs w:val="28"/>
        <w:lang w:eastAsia="en-AU"/>
      </w:rPr>
      <w:drawing>
        <wp:anchor distT="0" distB="0" distL="114300" distR="114300" simplePos="0" relativeHeight="251658248" behindDoc="0" locked="0" layoutInCell="1" allowOverlap="1" wp14:anchorId="109CE361" wp14:editId="19FE5C96">
          <wp:simplePos x="0" y="0"/>
          <wp:positionH relativeFrom="page">
            <wp:align>left</wp:align>
          </wp:positionH>
          <wp:positionV relativeFrom="line">
            <wp:posOffset>-267970</wp:posOffset>
          </wp:positionV>
          <wp:extent cx="1847850" cy="1457325"/>
          <wp:effectExtent l="0" t="0" r="0" b="9525"/>
          <wp:wrapNone/>
          <wp:docPr id="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847850" cy="1457325"/>
                  </a:xfrm>
                  <a:prstGeom prst="rect">
                    <a:avLst/>
                  </a:prstGeom>
                  <a:noFill/>
                  <a:ln w="9525">
                    <a:noFill/>
                    <a:miter lim="800000"/>
                    <a:headEnd/>
                    <a:tailEnd/>
                  </a:ln>
                </pic:spPr>
              </pic:pic>
            </a:graphicData>
          </a:graphic>
        </wp:anchor>
      </w:drawing>
    </w:r>
    <w:r>
      <w:rPr>
        <w:rFonts w:ascii="Verdana" w:hAnsi="Verdana" w:cs="Arial"/>
        <w:b w:val="0"/>
        <w:noProof/>
        <w:sz w:val="28"/>
        <w:szCs w:val="28"/>
        <w:lang w:eastAsia="en-AU"/>
      </w:rPr>
      <w:drawing>
        <wp:anchor distT="0" distB="0" distL="114300" distR="114300" simplePos="0" relativeHeight="251658243" behindDoc="0" locked="0" layoutInCell="1" allowOverlap="1" wp14:anchorId="3C9A4F8E" wp14:editId="4E32AB33">
          <wp:simplePos x="0" y="0"/>
          <wp:positionH relativeFrom="column">
            <wp:posOffset>-1167130</wp:posOffset>
          </wp:positionH>
          <wp:positionV relativeFrom="line">
            <wp:posOffset>-267970</wp:posOffset>
          </wp:positionV>
          <wp:extent cx="1847850" cy="1457325"/>
          <wp:effectExtent l="19050" t="0" r="0" b="0"/>
          <wp:wrapNone/>
          <wp:docPr id="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847850" cy="1457325"/>
                  </a:xfrm>
                  <a:prstGeom prst="rect">
                    <a:avLst/>
                  </a:prstGeom>
                  <a:noFill/>
                  <a:ln w="9525">
                    <a:noFill/>
                    <a:miter lim="800000"/>
                    <a:headEnd/>
                    <a:tailEnd/>
                  </a:ln>
                </pic:spPr>
              </pic:pic>
            </a:graphicData>
          </a:graphic>
        </wp:anchor>
      </w:drawing>
    </w:r>
    <w:r>
      <w:rPr>
        <w:rFonts w:ascii="Verdana" w:hAnsi="Verdana" w:cs="Arial"/>
        <w:noProof/>
        <w:sz w:val="28"/>
        <w:szCs w:val="28"/>
        <w:lang w:eastAsia="en-AU"/>
      </w:rPr>
      <mc:AlternateContent>
        <mc:Choice Requires="wps">
          <w:drawing>
            <wp:anchor distT="0" distB="0" distL="114300" distR="114300" simplePos="0" relativeHeight="251658241" behindDoc="0" locked="0" layoutInCell="0" allowOverlap="1" wp14:anchorId="7A2EE7E7" wp14:editId="08DEB306">
              <wp:simplePos x="0" y="0"/>
              <wp:positionH relativeFrom="column">
                <wp:posOffset>2498090</wp:posOffset>
              </wp:positionH>
              <wp:positionV relativeFrom="paragraph">
                <wp:posOffset>-1347470</wp:posOffset>
              </wp:positionV>
              <wp:extent cx="2835275" cy="549275"/>
              <wp:effectExtent l="0" t="0" r="3175" b="3175"/>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3C7C" w14:textId="77777777" w:rsidR="00B00E69" w:rsidRDefault="00B00E69">
                          <w:pPr>
                            <w:jc w:val="right"/>
                            <w:rPr>
                              <w:rFonts w:ascii="Arial" w:hAnsi="Arial"/>
                              <w:sz w:val="18"/>
                            </w:rPr>
                          </w:pPr>
                          <w:r>
                            <w:rPr>
                              <w:rFonts w:ascii="Arial" w:hAnsi="Arial"/>
                              <w:sz w:val="18"/>
                            </w:rPr>
                            <w:t>DRAFT [NO.]: [Date]</w:t>
                          </w:r>
                        </w:p>
                        <w:p w14:paraId="7886594E" w14:textId="77777777" w:rsidR="00B00E69" w:rsidRDefault="00B00E6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E7E7" id="Rectangle 2" o:spid="_x0000_s1026" alt="&quot;&quot;" style="position:absolute;left:0;text-align:left;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D7D3C7C" w14:textId="77777777" w:rsidR="00B00E69" w:rsidRDefault="00B00E69">
                    <w:pPr>
                      <w:jc w:val="right"/>
                      <w:rPr>
                        <w:rFonts w:ascii="Arial" w:hAnsi="Arial"/>
                        <w:sz w:val="18"/>
                      </w:rPr>
                    </w:pPr>
                    <w:r>
                      <w:rPr>
                        <w:rFonts w:ascii="Arial" w:hAnsi="Arial"/>
                        <w:sz w:val="18"/>
                      </w:rPr>
                      <w:t>DRAFT [NO.]: [Date]</w:t>
                    </w:r>
                  </w:p>
                  <w:p w14:paraId="7886594E" w14:textId="77777777" w:rsidR="00B00E69" w:rsidRDefault="00B00E69">
                    <w:pPr>
                      <w:jc w:val="right"/>
                      <w:rPr>
                        <w:rFonts w:ascii="Arial" w:hAnsi="Arial"/>
                        <w:sz w:val="18"/>
                      </w:rPr>
                    </w:pPr>
                    <w:r>
                      <w:rPr>
                        <w:rFonts w:ascii="Arial" w:hAnsi="Arial"/>
                        <w:sz w:val="18"/>
                      </w:rPr>
                      <w:t>Marked to show changes from draft [No.]: [Date]</w:t>
                    </w:r>
                  </w:p>
                </w:txbxContent>
              </v:textbox>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r>
      <w:rPr>
        <w:rFonts w:ascii="Verdana" w:hAnsi="Verdana" w:cs="Arial"/>
        <w:b w:val="0"/>
        <w:noProof/>
        <w:sz w:val="28"/>
        <w:szCs w:val="28"/>
        <w:lang w:eastAsia="en-AU"/>
      </w:rPr>
      <w:drawing>
        <wp:anchor distT="0" distB="0" distL="114300" distR="114300" simplePos="0" relativeHeight="251658244" behindDoc="0" locked="0" layoutInCell="1" allowOverlap="1" wp14:anchorId="764FAF13" wp14:editId="6286AB71">
          <wp:simplePos x="0" y="0"/>
          <wp:positionH relativeFrom="column">
            <wp:posOffset>5116195</wp:posOffset>
          </wp:positionH>
          <wp:positionV relativeFrom="line">
            <wp:posOffset>-91440</wp:posOffset>
          </wp:positionV>
          <wp:extent cx="1046480" cy="452120"/>
          <wp:effectExtent l="19050" t="0" r="1270" b="0"/>
          <wp:wrapNone/>
          <wp:docPr id="1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8">
                    <a:extLst>
                      <a:ext uri="{C183D7F6-B498-43B3-948B-1728B52AA6E4}">
                        <adec:decorative xmlns:adec="http://schemas.microsoft.com/office/drawing/2017/decorative" val="1"/>
                      </a:ext>
                    </a:extLst>
                  </pic:cNvPr>
                  <pic:cNvPicPr>
                    <a:picLocks noChangeAspect="1" noChangeArrowheads="1"/>
                  </pic:cNvPicPr>
                </pic:nvPicPr>
                <pic:blipFill>
                  <a:blip r:embed="rId2"/>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anchor>
      </w:drawing>
    </w:r>
  </w:p>
  <w:p w14:paraId="36532051" w14:textId="78CBDCA0" w:rsidR="00B00E69" w:rsidRPr="006432AA" w:rsidRDefault="00B00E69" w:rsidP="00BA0528">
    <w:pPr>
      <w:pStyle w:val="Header"/>
      <w:widowControl w:val="0"/>
      <w:ind w:left="2127"/>
      <w:rPr>
        <w:rFonts w:ascii="Verdana" w:hAnsi="Verdana" w:cs="Arial"/>
        <w:noProof/>
        <w:sz w:val="28"/>
        <w:szCs w:val="28"/>
      </w:rPr>
    </w:pPr>
    <w:r>
      <w:rPr>
        <w:rFonts w:ascii="Verdana" w:hAnsi="Verdana" w:cs="Arial"/>
        <w:noProof/>
        <w:sz w:val="28"/>
        <w:szCs w:val="28"/>
      </w:rPr>
      <w:t>CISCO SaaS SERVICE</w:t>
    </w:r>
  </w:p>
  <w:p w14:paraId="2E0B9DCA" w14:textId="77777777" w:rsidR="00B00E69" w:rsidRPr="00BA0528" w:rsidRDefault="00B00E69" w:rsidP="00A157C1">
    <w:pPr>
      <w:pStyle w:val="Header"/>
      <w:widowControl w:val="0"/>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C6C5" w14:textId="77777777" w:rsidR="00B00E69" w:rsidRPr="00BA0528" w:rsidRDefault="00B00E69" w:rsidP="00BA0528">
    <w:pPr>
      <w:pStyle w:val="Header"/>
      <w:widowControl w:val="0"/>
      <w:ind w:left="2127"/>
      <w:rPr>
        <w:rFonts w:ascii="Verdana" w:hAnsi="Verdana" w:cs="Arial"/>
        <w:noProof/>
        <w:sz w:val="28"/>
        <w:szCs w:val="28"/>
      </w:rPr>
    </w:pPr>
    <w:r>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1084BF52" wp14:editId="43184909">
              <wp:simplePos x="0" y="0"/>
              <wp:positionH relativeFrom="column">
                <wp:posOffset>2498090</wp:posOffset>
              </wp:positionH>
              <wp:positionV relativeFrom="paragraph">
                <wp:posOffset>-1347470</wp:posOffset>
              </wp:positionV>
              <wp:extent cx="2835275" cy="549275"/>
              <wp:effectExtent l="0" t="0" r="3175" b="3175"/>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2FA9" w14:textId="77777777" w:rsidR="00B00E69" w:rsidRDefault="00B00E69">
                          <w:pPr>
                            <w:jc w:val="right"/>
                            <w:rPr>
                              <w:rFonts w:ascii="Arial" w:hAnsi="Arial"/>
                              <w:sz w:val="18"/>
                            </w:rPr>
                          </w:pPr>
                          <w:r>
                            <w:rPr>
                              <w:rFonts w:ascii="Arial" w:hAnsi="Arial"/>
                              <w:sz w:val="18"/>
                            </w:rPr>
                            <w:t>DRAFT [NO.]: [Date]</w:t>
                          </w:r>
                        </w:p>
                        <w:p w14:paraId="6537361E" w14:textId="77777777" w:rsidR="00B00E69" w:rsidRDefault="00B00E6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BF52" id="Rectangle 1" o:spid="_x0000_s1028" alt="&quot;&quot;" style="position:absolute;left:0;text-align:left;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52BE2FA9" w14:textId="77777777" w:rsidR="00B00E69" w:rsidRDefault="00B00E69">
                    <w:pPr>
                      <w:jc w:val="right"/>
                      <w:rPr>
                        <w:rFonts w:ascii="Arial" w:hAnsi="Arial"/>
                        <w:sz w:val="18"/>
                      </w:rPr>
                    </w:pPr>
                    <w:r>
                      <w:rPr>
                        <w:rFonts w:ascii="Arial" w:hAnsi="Arial"/>
                        <w:sz w:val="18"/>
                      </w:rPr>
                      <w:t>DRAFT [NO.]: [Date]</w:t>
                    </w:r>
                  </w:p>
                  <w:p w14:paraId="6537361E" w14:textId="77777777" w:rsidR="00B00E69" w:rsidRDefault="00B00E69">
                    <w:pPr>
                      <w:jc w:val="right"/>
                      <w:rPr>
                        <w:rFonts w:ascii="Arial" w:hAnsi="Arial"/>
                        <w:sz w:val="18"/>
                      </w:rPr>
                    </w:pPr>
                    <w:r>
                      <w:rPr>
                        <w:rFonts w:ascii="Arial" w:hAnsi="Arial"/>
                        <w:sz w:val="18"/>
                      </w:rPr>
                      <w:t>Marked to show changes from draft [No.]: [Date]</w:t>
                    </w:r>
                  </w:p>
                </w:txbxContent>
              </v:textbox>
            </v:rect>
          </w:pict>
        </mc:Fallback>
      </mc:AlternateContent>
    </w:r>
    <w:r>
      <w:rPr>
        <w:rFonts w:ascii="Verdana" w:hAnsi="Verdana" w:cs="Arial"/>
        <w:b w:val="0"/>
        <w:noProof/>
        <w:sz w:val="28"/>
        <w:szCs w:val="28"/>
        <w:lang w:eastAsia="en-AU"/>
      </w:rPr>
      <w:drawing>
        <wp:anchor distT="0" distB="0" distL="114300" distR="114300" simplePos="0" relativeHeight="251658246" behindDoc="0" locked="0" layoutInCell="1" allowOverlap="1" wp14:anchorId="260C5ED0" wp14:editId="15B6BC15">
          <wp:simplePos x="0" y="0"/>
          <wp:positionH relativeFrom="column">
            <wp:posOffset>-1167130</wp:posOffset>
          </wp:positionH>
          <wp:positionV relativeFrom="line">
            <wp:posOffset>-267970</wp:posOffset>
          </wp:positionV>
          <wp:extent cx="1847850" cy="1457325"/>
          <wp:effectExtent l="19050" t="0" r="0" b="0"/>
          <wp:wrapNone/>
          <wp:docPr id="19"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847850" cy="1457325"/>
                  </a:xfrm>
                  <a:prstGeom prst="rect">
                    <a:avLst/>
                  </a:prstGeom>
                  <a:noFill/>
                  <a:ln w="9525">
                    <a:noFill/>
                    <a:miter lim="800000"/>
                    <a:headEnd/>
                    <a:tailEnd/>
                  </a:ln>
                </pic:spPr>
              </pic:pic>
            </a:graphicData>
          </a:graphic>
        </wp:anchor>
      </w:drawing>
    </w:r>
    <w:r>
      <w:rPr>
        <w:rFonts w:ascii="Verdana" w:hAnsi="Verdana" w:cs="Arial"/>
        <w:noProof/>
        <w:sz w:val="28"/>
        <w:szCs w:val="28"/>
        <w:lang w:eastAsia="en-AU"/>
      </w:rPr>
      <mc:AlternateContent>
        <mc:Choice Requires="wps">
          <w:drawing>
            <wp:anchor distT="0" distB="0" distL="114300" distR="114300" simplePos="0" relativeHeight="251658245" behindDoc="0" locked="0" layoutInCell="0" allowOverlap="1" wp14:anchorId="22C664B1" wp14:editId="1E5A34FE">
              <wp:simplePos x="0" y="0"/>
              <wp:positionH relativeFrom="column">
                <wp:posOffset>2498090</wp:posOffset>
              </wp:positionH>
              <wp:positionV relativeFrom="paragraph">
                <wp:posOffset>-1347470</wp:posOffset>
              </wp:positionV>
              <wp:extent cx="2835275" cy="549275"/>
              <wp:effectExtent l="0" t="0" r="3175" b="3175"/>
              <wp:wrapNone/>
              <wp:docPr id="1"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70BF" w14:textId="77777777" w:rsidR="00B00E69" w:rsidRDefault="00B00E69" w:rsidP="00BA0528">
                          <w:pPr>
                            <w:jc w:val="right"/>
                            <w:rPr>
                              <w:rFonts w:ascii="Arial" w:hAnsi="Arial"/>
                              <w:sz w:val="18"/>
                            </w:rPr>
                          </w:pPr>
                          <w:r>
                            <w:rPr>
                              <w:rFonts w:ascii="Arial" w:hAnsi="Arial"/>
                              <w:sz w:val="18"/>
                            </w:rPr>
                            <w:t>DRAFT [NO.]: [Date]</w:t>
                          </w:r>
                        </w:p>
                        <w:p w14:paraId="7EA61165" w14:textId="77777777" w:rsidR="00B00E69" w:rsidRDefault="00B00E69"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664B1" id="Rectangle 6" o:spid="_x0000_s1029" alt="&quot;&quot;" style="position:absolute;left:0;text-align:left;margin-left:196.7pt;margin-top:-106.1pt;width:223.25pt;height:4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0A4470BF" w14:textId="77777777" w:rsidR="00B00E69" w:rsidRDefault="00B00E69" w:rsidP="00BA0528">
                    <w:pPr>
                      <w:jc w:val="right"/>
                      <w:rPr>
                        <w:rFonts w:ascii="Arial" w:hAnsi="Arial"/>
                        <w:sz w:val="18"/>
                      </w:rPr>
                    </w:pPr>
                    <w:r>
                      <w:rPr>
                        <w:rFonts w:ascii="Arial" w:hAnsi="Arial"/>
                        <w:sz w:val="18"/>
                      </w:rPr>
                      <w:t>DRAFT [NO.]: [Date]</w:t>
                    </w:r>
                  </w:p>
                  <w:p w14:paraId="7EA61165" w14:textId="77777777" w:rsidR="00B00E69" w:rsidRDefault="00B00E69" w:rsidP="00BA0528">
                    <w:pPr>
                      <w:jc w:val="right"/>
                      <w:rPr>
                        <w:rFonts w:ascii="Arial" w:hAnsi="Arial"/>
                        <w:sz w:val="18"/>
                      </w:rPr>
                    </w:pPr>
                    <w:r>
                      <w:rPr>
                        <w:rFonts w:ascii="Arial" w:hAnsi="Arial"/>
                        <w:sz w:val="18"/>
                      </w:rPr>
                      <w:t>Marked to show changes from draft [No.]: [Date]</w:t>
                    </w:r>
                  </w:p>
                </w:txbxContent>
              </v:textbox>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r>
      <w:rPr>
        <w:rFonts w:ascii="Verdana" w:hAnsi="Verdana" w:cs="Arial"/>
        <w:b w:val="0"/>
        <w:noProof/>
        <w:sz w:val="28"/>
        <w:szCs w:val="28"/>
        <w:lang w:eastAsia="en-AU"/>
      </w:rPr>
      <w:drawing>
        <wp:anchor distT="0" distB="0" distL="114300" distR="114300" simplePos="0" relativeHeight="251658247" behindDoc="0" locked="0" layoutInCell="1" allowOverlap="1" wp14:anchorId="2EB4E33B" wp14:editId="05AFB311">
          <wp:simplePos x="0" y="0"/>
          <wp:positionH relativeFrom="column">
            <wp:posOffset>5116195</wp:posOffset>
          </wp:positionH>
          <wp:positionV relativeFrom="line">
            <wp:posOffset>-91440</wp:posOffset>
          </wp:positionV>
          <wp:extent cx="1046480" cy="452120"/>
          <wp:effectExtent l="19050" t="0" r="1270" b="0"/>
          <wp:wrapNone/>
          <wp:docPr id="20"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2">
                    <a:extLst>
                      <a:ext uri="{C183D7F6-B498-43B3-948B-1728B52AA6E4}">
                        <adec:decorative xmlns:adec="http://schemas.microsoft.com/office/drawing/2017/decorative" val="1"/>
                      </a:ext>
                    </a:extLst>
                  </pic:cNvPr>
                  <pic:cNvPicPr>
                    <a:picLocks noChangeAspect="1" noChangeArrowheads="1"/>
                  </pic:cNvPicPr>
                </pic:nvPicPr>
                <pic:blipFill>
                  <a:blip r:embed="rId2"/>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anchor>
      </w:drawing>
    </w:r>
  </w:p>
  <w:p w14:paraId="1975D8E2" w14:textId="77777777" w:rsidR="008B15AE" w:rsidRPr="006432AA" w:rsidRDefault="008B15AE" w:rsidP="008B15AE">
    <w:pPr>
      <w:pStyle w:val="Header"/>
      <w:widowControl w:val="0"/>
      <w:ind w:left="2127"/>
      <w:rPr>
        <w:rFonts w:ascii="Verdana" w:hAnsi="Verdana" w:cs="Arial"/>
        <w:noProof/>
        <w:sz w:val="28"/>
        <w:szCs w:val="28"/>
      </w:rPr>
    </w:pPr>
    <w:r>
      <w:rPr>
        <w:rFonts w:ascii="Verdana" w:hAnsi="Verdana" w:cs="Arial"/>
        <w:noProof/>
        <w:sz w:val="28"/>
        <w:szCs w:val="28"/>
      </w:rPr>
      <w:t>CISCO SaaS SERVICE</w:t>
    </w:r>
  </w:p>
  <w:p w14:paraId="4227561B" w14:textId="77777777" w:rsidR="00B00E69" w:rsidRPr="00BA0528" w:rsidRDefault="00B00E69" w:rsidP="00BA0528">
    <w:pPr>
      <w:pStyle w:val="Header"/>
      <w:widowControl w:val="0"/>
      <w:ind w:left="2127"/>
      <w:rPr>
        <w:rFonts w:ascii="Verdana" w:hAnsi="Verdana"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23C2" w14:textId="77777777" w:rsidR="00B00E69" w:rsidRDefault="00B00E69">
    <w:pPr>
      <w:pStyle w:val="Header"/>
    </w:pPr>
  </w:p>
  <w:p w14:paraId="4BE2A8C9" w14:textId="77777777" w:rsidR="00B00E69" w:rsidRDefault="00B00E69"/>
</w:hdr>
</file>

<file path=word/intelligence.xml><?xml version="1.0" encoding="utf-8"?>
<int:Intelligence xmlns:int="http://schemas.microsoft.com/office/intelligence/2019/intelligence">
  <int:IntelligenceSettings/>
  <int:Manifest>
    <int:ParagraphRange paragraphId="1864521896" textId="2004318071" start="34" length="7" invalidationStart="34" invalidationLength="7" id="oe5wrDW3"/>
    <int:ParagraphRange paragraphId="1661738746" textId="2004318071" start="137" length="9" invalidationStart="137" invalidationLength="9" id="MJtVzXt7"/>
    <int:WordHash hashCode="Di2bB3ekhcEnbe" id="xQs5WMwX"/>
  </int:Manifest>
  <int:Observations>
    <int:Content id="oe5wrDW3">
      <int:Rejection type="LegacyProofing"/>
    </int:Content>
    <int:Content id="MJtVzXt7">
      <int:Rejection type="LegacyProofing"/>
    </int:Content>
    <int:Content id="xQs5WMwX">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8B2215"/>
    <w:multiLevelType w:val="multilevel"/>
    <w:tmpl w:val="BB3C9E56"/>
    <w:lvl w:ilvl="0">
      <w:start w:val="3"/>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bCs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0B101560"/>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5"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CE5AA5"/>
    <w:multiLevelType w:val="singleLevel"/>
    <w:tmpl w:val="D11A6906"/>
    <w:lvl w:ilvl="0">
      <w:start w:val="1"/>
      <w:numFmt w:val="decimal"/>
      <w:pStyle w:val="ListNumberTable"/>
      <w:lvlText w:val="%1"/>
      <w:lvlJc w:val="left"/>
      <w:pPr>
        <w:tabs>
          <w:tab w:val="num" w:pos="284"/>
        </w:tabs>
        <w:ind w:left="284" w:hanging="284"/>
      </w:pPr>
      <w:rPr>
        <w:rFonts w:hint="default"/>
        <w:b w:val="0"/>
        <w:i w:val="0"/>
        <w:sz w:val="16"/>
        <w:szCs w:val="16"/>
      </w:rPr>
    </w:lvl>
  </w:abstractNum>
  <w:abstractNum w:abstractNumId="7" w15:restartNumberingAfterBreak="0">
    <w:nsid w:val="341F3862"/>
    <w:multiLevelType w:val="hybridMultilevel"/>
    <w:tmpl w:val="7A6E643E"/>
    <w:lvl w:ilvl="0" w:tplc="38D22396">
      <w:start w:val="1"/>
      <w:numFmt w:val="decimal"/>
      <w:lvlText w:val="%1."/>
      <w:lvlJc w:val="left"/>
      <w:pPr>
        <w:ind w:left="737" w:hanging="360"/>
      </w:pPr>
    </w:lvl>
    <w:lvl w:ilvl="1" w:tplc="896EDB56">
      <w:start w:val="38"/>
      <w:numFmt w:val="decimal"/>
      <w:lvlText w:val="%2.%2"/>
      <w:lvlJc w:val="left"/>
      <w:pPr>
        <w:ind w:left="737" w:hanging="360"/>
      </w:pPr>
    </w:lvl>
    <w:lvl w:ilvl="2" w:tplc="0420A774">
      <w:start w:val="1"/>
      <w:numFmt w:val="lowerRoman"/>
      <w:lvlText w:val="%3."/>
      <w:lvlJc w:val="right"/>
      <w:pPr>
        <w:ind w:left="1474" w:hanging="180"/>
      </w:pPr>
    </w:lvl>
    <w:lvl w:ilvl="3" w:tplc="ACD03FB0">
      <w:start w:val="1"/>
      <w:numFmt w:val="decimal"/>
      <w:lvlText w:val="%4."/>
      <w:lvlJc w:val="left"/>
      <w:pPr>
        <w:ind w:left="737" w:hanging="360"/>
      </w:pPr>
    </w:lvl>
    <w:lvl w:ilvl="4" w:tplc="B268F33C">
      <w:start w:val="1"/>
      <w:numFmt w:val="lowerLetter"/>
      <w:lvlText w:val="%5."/>
      <w:lvlJc w:val="left"/>
      <w:pPr>
        <w:ind w:left="737" w:hanging="360"/>
      </w:pPr>
    </w:lvl>
    <w:lvl w:ilvl="5" w:tplc="DF58ACD6">
      <w:start w:val="1"/>
      <w:numFmt w:val="lowerRoman"/>
      <w:lvlText w:val="%6."/>
      <w:lvlJc w:val="right"/>
      <w:pPr>
        <w:ind w:left="0" w:hanging="180"/>
      </w:pPr>
    </w:lvl>
    <w:lvl w:ilvl="6" w:tplc="2132FC6C">
      <w:start w:val="1"/>
      <w:numFmt w:val="decimal"/>
      <w:lvlText w:val="%7."/>
      <w:lvlJc w:val="left"/>
      <w:pPr>
        <w:ind w:left="737" w:hanging="360"/>
      </w:pPr>
    </w:lvl>
    <w:lvl w:ilvl="7" w:tplc="518AB106">
      <w:start w:val="1"/>
      <w:numFmt w:val="lowerLetter"/>
      <w:lvlText w:val="%8."/>
      <w:lvlJc w:val="left"/>
      <w:pPr>
        <w:ind w:left="1588" w:hanging="360"/>
      </w:pPr>
    </w:lvl>
    <w:lvl w:ilvl="8" w:tplc="E056C684">
      <w:start w:val="1"/>
      <w:numFmt w:val="lowerRoman"/>
      <w:lvlText w:val="%9."/>
      <w:lvlJc w:val="right"/>
      <w:pPr>
        <w:ind w:left="737" w:hanging="180"/>
      </w:pPr>
    </w:lvl>
  </w:abstractNum>
  <w:abstractNum w:abstractNumId="8" w15:restartNumberingAfterBreak="0">
    <w:nsid w:val="345270E7"/>
    <w:multiLevelType w:val="multilevel"/>
    <w:tmpl w:val="945862AE"/>
    <w:lvl w:ilvl="0">
      <w:start w:val="3"/>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9"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1487392"/>
    <w:multiLevelType w:val="hybridMultilevel"/>
    <w:tmpl w:val="D8525130"/>
    <w:lvl w:ilvl="0" w:tplc="486235E0">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15:restartNumberingAfterBreak="0">
    <w:nsid w:val="51B1294E"/>
    <w:multiLevelType w:val="hybridMultilevel"/>
    <w:tmpl w:val="7B003DB8"/>
    <w:lvl w:ilvl="0" w:tplc="1E4A780E">
      <w:start w:val="1"/>
      <w:numFmt w:val="decimal"/>
      <w:lvlText w:val="%1."/>
      <w:lvlJc w:val="left"/>
      <w:pPr>
        <w:ind w:left="737" w:hanging="360"/>
      </w:pPr>
    </w:lvl>
    <w:lvl w:ilvl="1" w:tplc="4210E5FE">
      <w:start w:val="38"/>
      <w:numFmt w:val="decimal"/>
      <w:lvlText w:val="%2.%2"/>
      <w:lvlJc w:val="left"/>
      <w:pPr>
        <w:ind w:left="737" w:hanging="360"/>
      </w:pPr>
    </w:lvl>
    <w:lvl w:ilvl="2" w:tplc="F6A22B5C">
      <w:start w:val="1"/>
      <w:numFmt w:val="lowerRoman"/>
      <w:lvlText w:val="%3."/>
      <w:lvlJc w:val="right"/>
      <w:pPr>
        <w:ind w:left="1474" w:hanging="180"/>
      </w:pPr>
    </w:lvl>
    <w:lvl w:ilvl="3" w:tplc="C060C4F8">
      <w:start w:val="1"/>
      <w:numFmt w:val="decimal"/>
      <w:lvlText w:val="%4."/>
      <w:lvlJc w:val="left"/>
      <w:pPr>
        <w:ind w:left="737" w:hanging="360"/>
      </w:pPr>
    </w:lvl>
    <w:lvl w:ilvl="4" w:tplc="031C9704">
      <w:start w:val="1"/>
      <w:numFmt w:val="lowerLetter"/>
      <w:lvlText w:val="%5."/>
      <w:lvlJc w:val="left"/>
      <w:pPr>
        <w:ind w:left="737" w:hanging="360"/>
      </w:pPr>
    </w:lvl>
    <w:lvl w:ilvl="5" w:tplc="ED8A57DA">
      <w:start w:val="1"/>
      <w:numFmt w:val="lowerRoman"/>
      <w:lvlText w:val="%6."/>
      <w:lvlJc w:val="right"/>
      <w:pPr>
        <w:ind w:left="0" w:hanging="180"/>
      </w:pPr>
    </w:lvl>
    <w:lvl w:ilvl="6" w:tplc="9DB0EEFE">
      <w:start w:val="1"/>
      <w:numFmt w:val="decimal"/>
      <w:lvlText w:val="%7."/>
      <w:lvlJc w:val="left"/>
      <w:pPr>
        <w:ind w:left="737" w:hanging="360"/>
      </w:pPr>
    </w:lvl>
    <w:lvl w:ilvl="7" w:tplc="28907652">
      <w:start w:val="1"/>
      <w:numFmt w:val="lowerLetter"/>
      <w:lvlText w:val="%8."/>
      <w:lvlJc w:val="left"/>
      <w:pPr>
        <w:ind w:left="1588" w:hanging="360"/>
      </w:pPr>
    </w:lvl>
    <w:lvl w:ilvl="8" w:tplc="821E3200">
      <w:start w:val="1"/>
      <w:numFmt w:val="lowerRoman"/>
      <w:lvlText w:val="%9."/>
      <w:lvlJc w:val="right"/>
      <w:pPr>
        <w:ind w:left="737" w:hanging="180"/>
      </w:pPr>
    </w:lvl>
  </w:abstractNum>
  <w:abstractNum w:abstractNumId="12" w15:restartNumberingAfterBreak="0">
    <w:nsid w:val="51FB3F2D"/>
    <w:multiLevelType w:val="multilevel"/>
    <w:tmpl w:val="9552CFB8"/>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ascii="Verdana" w:eastAsia="Harmony-Text" w:hAnsi="Verdana" w:cs="Times New Roman" w:hint="default"/>
        <w:b w:val="0"/>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4" w15:restartNumberingAfterBreak="0">
    <w:nsid w:val="5DCD5611"/>
    <w:multiLevelType w:val="multilevel"/>
    <w:tmpl w:val="53D21C04"/>
    <w:lvl w:ilvl="0">
      <w:start w:val="1"/>
      <w:numFmt w:val="decimal"/>
      <w:suff w:val="space"/>
      <w:lvlText w:val="Schedule %1"/>
      <w:lvlJc w:val="left"/>
      <w:pPr>
        <w:ind w:left="0" w:firstLine="0"/>
      </w:pPr>
      <w:rPr>
        <w:rFonts w:ascii="Arial Bold" w:hAnsi="Arial Bold" w:cs="Arial" w:hint="default"/>
        <w:b/>
        <w:bCs/>
        <w:i w:val="0"/>
        <w:iCs w:val="0"/>
        <w:caps/>
        <w:strike w:val="0"/>
        <w:dstrike w:val="0"/>
        <w:outline w:val="0"/>
        <w:shadow w:val="0"/>
        <w:emboss w:val="0"/>
        <w:imprint w:val="0"/>
        <w:vanish w:val="0"/>
        <w:sz w:val="36"/>
        <w:szCs w:val="36"/>
        <w:vertAlign w:val="baseline"/>
      </w:rPr>
    </w:lvl>
    <w:lvl w:ilvl="1">
      <w:start w:val="2"/>
      <w:numFmt w:val="decimal"/>
      <w:lvlText w:val="%2"/>
      <w:lvlJc w:val="left"/>
      <w:pPr>
        <w:tabs>
          <w:tab w:val="num" w:pos="737"/>
        </w:tabs>
        <w:ind w:left="737" w:hanging="737"/>
      </w:pPr>
      <w:rPr>
        <w:rFonts w:ascii="Arial Bold" w:hAnsi="Arial Bold" w:cs="Arial" w:hint="default"/>
        <w:b/>
        <w:bCs/>
        <w:i w:val="0"/>
        <w:iCs w:val="0"/>
        <w:caps w:val="0"/>
        <w:strike w:val="0"/>
        <w:dstrike w:val="0"/>
        <w:outline w:val="0"/>
        <w:shadow w:val="0"/>
        <w:emboss w:val="0"/>
        <w:imprint w:val="0"/>
        <w:vanish w:val="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outline w:val="0"/>
        <w:shadow w:val="0"/>
        <w:emboss w:val="0"/>
        <w:imprint w:val="0"/>
        <w:vanish w:val="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6" w15:restartNumberingAfterBreak="0">
    <w:nsid w:val="6C8F789F"/>
    <w:multiLevelType w:val="multilevel"/>
    <w:tmpl w:val="9BB8552E"/>
    <w:lvl w:ilvl="0">
      <w:start w:val="1"/>
      <w:numFmt w:val="decimal"/>
      <w:pStyle w:val="ScheduleFormal1"/>
      <w:lvlText w:val="%1"/>
      <w:lvlJc w:val="left"/>
      <w:pPr>
        <w:tabs>
          <w:tab w:val="num" w:pos="709"/>
        </w:tabs>
        <w:ind w:left="709" w:hanging="709"/>
      </w:pPr>
      <w:rPr>
        <w:rFonts w:ascii="Tahoma" w:hAnsi="Tahoma" w:hint="default"/>
        <w:b/>
        <w:i w:val="0"/>
        <w:sz w:val="24"/>
      </w:rPr>
    </w:lvl>
    <w:lvl w:ilvl="1">
      <w:start w:val="1"/>
      <w:numFmt w:val="decimal"/>
      <w:pStyle w:val="ScheduleFormal2"/>
      <w:lvlText w:val="%1.%2"/>
      <w:lvlJc w:val="left"/>
      <w:pPr>
        <w:tabs>
          <w:tab w:val="num" w:pos="709"/>
        </w:tabs>
        <w:ind w:left="709" w:hanging="709"/>
      </w:pPr>
      <w:rPr>
        <w:rFonts w:ascii="Tahoma" w:hAnsi="Tahoma" w:hint="default"/>
        <w:b w:val="0"/>
        <w:i w:val="0"/>
        <w:sz w:val="20"/>
      </w:rPr>
    </w:lvl>
    <w:lvl w:ilvl="2">
      <w:start w:val="1"/>
      <w:numFmt w:val="lowerLetter"/>
      <w:pStyle w:val="ScheduleFormal3"/>
      <w:lvlText w:val="(%3)"/>
      <w:lvlJc w:val="left"/>
      <w:pPr>
        <w:tabs>
          <w:tab w:val="num" w:pos="1418"/>
        </w:tabs>
        <w:ind w:left="1418" w:hanging="709"/>
      </w:pPr>
      <w:rPr>
        <w:rFonts w:ascii="Tahoma" w:hAnsi="Tahoma" w:hint="default"/>
        <w:b w:val="0"/>
        <w:i w:val="0"/>
        <w:sz w:val="20"/>
      </w:rPr>
    </w:lvl>
    <w:lvl w:ilvl="3">
      <w:start w:val="1"/>
      <w:numFmt w:val="lowerRoman"/>
      <w:pStyle w:val="ScheduleFormal4"/>
      <w:lvlText w:val="(%4)"/>
      <w:lvlJc w:val="left"/>
      <w:pPr>
        <w:tabs>
          <w:tab w:val="num" w:pos="2126"/>
        </w:tabs>
        <w:ind w:left="2126" w:hanging="708"/>
      </w:pPr>
      <w:rPr>
        <w:rFonts w:ascii="Tahoma" w:hAnsi="Tahoma" w:hint="default"/>
        <w:b w:val="0"/>
        <w:i w:val="0"/>
        <w:sz w:val="20"/>
      </w:rPr>
    </w:lvl>
    <w:lvl w:ilvl="4">
      <w:start w:val="1"/>
      <w:numFmt w:val="upperLetter"/>
      <w:pStyle w:val="ScheduleFormal5"/>
      <w:lvlText w:val="(%5)"/>
      <w:lvlJc w:val="left"/>
      <w:pPr>
        <w:tabs>
          <w:tab w:val="num" w:pos="2835"/>
        </w:tabs>
        <w:ind w:left="2835" w:hanging="709"/>
      </w:pPr>
      <w:rPr>
        <w:rFonts w:ascii="Tahoma" w:hAnsi="Tahoma" w:hint="default"/>
        <w:b w:val="0"/>
        <w:i w:val="0"/>
        <w:sz w:val="20"/>
      </w:rPr>
    </w:lvl>
    <w:lvl w:ilvl="5">
      <w:start w:val="1"/>
      <w:numFmt w:val="upperRoman"/>
      <w:pStyle w:val="ScheduleFormal6"/>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num w:numId="1" w16cid:durableId="1264269718">
    <w:abstractNumId w:val="11"/>
  </w:num>
  <w:num w:numId="2" w16cid:durableId="1138375962">
    <w:abstractNumId w:val="15"/>
  </w:num>
  <w:num w:numId="3" w16cid:durableId="1851947955">
    <w:abstractNumId w:val="13"/>
  </w:num>
  <w:num w:numId="4" w16cid:durableId="85930513">
    <w:abstractNumId w:val="9"/>
  </w:num>
  <w:num w:numId="5" w16cid:durableId="92167880">
    <w:abstractNumId w:val="0"/>
  </w:num>
  <w:num w:numId="6" w16cid:durableId="1170488495">
    <w:abstractNumId w:val="2"/>
  </w:num>
  <w:num w:numId="7" w16cid:durableId="1713994998">
    <w:abstractNumId w:val="1"/>
  </w:num>
  <w:num w:numId="8" w16cid:durableId="441415438">
    <w:abstractNumId w:val="12"/>
  </w:num>
  <w:num w:numId="9" w16cid:durableId="1200363488">
    <w:abstractNumId w:val="6"/>
  </w:num>
  <w:num w:numId="10" w16cid:durableId="637296760">
    <w:abstractNumId w:val="16"/>
  </w:num>
  <w:num w:numId="11" w16cid:durableId="2121758376">
    <w:abstractNumId w:val="5"/>
  </w:num>
  <w:num w:numId="12" w16cid:durableId="54940708">
    <w:abstractNumId w:val="12"/>
  </w:num>
  <w:num w:numId="13" w16cid:durableId="611858630">
    <w:abstractNumId w:val="12"/>
  </w:num>
  <w:num w:numId="14" w16cid:durableId="719861349">
    <w:abstractNumId w:val="10"/>
  </w:num>
  <w:num w:numId="15" w16cid:durableId="803036963">
    <w:abstractNumId w:val="12"/>
  </w:num>
  <w:num w:numId="16" w16cid:durableId="1011685970">
    <w:abstractNumId w:val="1"/>
  </w:num>
  <w:num w:numId="17" w16cid:durableId="1470977661">
    <w:abstractNumId w:val="4"/>
  </w:num>
  <w:num w:numId="18" w16cid:durableId="1900822107">
    <w:abstractNumId w:val="14"/>
  </w:num>
  <w:num w:numId="19" w16cid:durableId="455295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151651">
    <w:abstractNumId w:val="3"/>
  </w:num>
  <w:num w:numId="21" w16cid:durableId="1273628378">
    <w:abstractNumId w:val="12"/>
  </w:num>
  <w:num w:numId="22" w16cid:durableId="1668827018">
    <w:abstractNumId w:val="12"/>
  </w:num>
  <w:num w:numId="23" w16cid:durableId="1907300704">
    <w:abstractNumId w:val="12"/>
  </w:num>
  <w:num w:numId="24" w16cid:durableId="2049798582">
    <w:abstractNumId w:val="12"/>
  </w:num>
  <w:num w:numId="25" w16cid:durableId="733240743">
    <w:abstractNumId w:val="12"/>
  </w:num>
  <w:num w:numId="26" w16cid:durableId="371418035">
    <w:abstractNumId w:val="12"/>
  </w:num>
  <w:num w:numId="27" w16cid:durableId="1143808728">
    <w:abstractNumId w:val="12"/>
  </w:num>
  <w:num w:numId="28" w16cid:durableId="1421755752">
    <w:abstractNumId w:val="12"/>
  </w:num>
  <w:num w:numId="29" w16cid:durableId="927543649">
    <w:abstractNumId w:val="12"/>
  </w:num>
  <w:num w:numId="30" w16cid:durableId="916942690">
    <w:abstractNumId w:val="12"/>
  </w:num>
  <w:num w:numId="31" w16cid:durableId="2126188760">
    <w:abstractNumId w:val="12"/>
  </w:num>
  <w:num w:numId="32" w16cid:durableId="1316374025">
    <w:abstractNumId w:val="12"/>
  </w:num>
  <w:num w:numId="33" w16cid:durableId="1308972665">
    <w:abstractNumId w:val="12"/>
  </w:num>
  <w:num w:numId="34" w16cid:durableId="950749240">
    <w:abstractNumId w:val="12"/>
  </w:num>
  <w:num w:numId="35" w16cid:durableId="1314405642">
    <w:abstractNumId w:val="12"/>
  </w:num>
  <w:num w:numId="36" w16cid:durableId="951867040">
    <w:abstractNumId w:val="12"/>
  </w:num>
  <w:num w:numId="37" w16cid:durableId="1388992557">
    <w:abstractNumId w:val="12"/>
  </w:num>
  <w:num w:numId="38" w16cid:durableId="1544830262">
    <w:abstractNumId w:val="12"/>
  </w:num>
  <w:num w:numId="39" w16cid:durableId="506362132">
    <w:abstractNumId w:val="12"/>
  </w:num>
  <w:num w:numId="40" w16cid:durableId="1160775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4084169">
    <w:abstractNumId w:val="12"/>
  </w:num>
  <w:num w:numId="42" w16cid:durableId="1553879813">
    <w:abstractNumId w:val="12"/>
  </w:num>
  <w:num w:numId="43" w16cid:durableId="852259820">
    <w:abstractNumId w:val="12"/>
  </w:num>
  <w:num w:numId="44" w16cid:durableId="977029228">
    <w:abstractNumId w:val="8"/>
  </w:num>
  <w:num w:numId="45" w16cid:durableId="1472550816">
    <w:abstractNumId w:val="7"/>
  </w:num>
  <w:num w:numId="46" w16cid:durableId="73335639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3EE9"/>
    <w:rsid w:val="000053AC"/>
    <w:rsid w:val="00007705"/>
    <w:rsid w:val="000105F1"/>
    <w:rsid w:val="00012387"/>
    <w:rsid w:val="000133C4"/>
    <w:rsid w:val="00013563"/>
    <w:rsid w:val="000138AA"/>
    <w:rsid w:val="00014F05"/>
    <w:rsid w:val="00014F4B"/>
    <w:rsid w:val="000153D9"/>
    <w:rsid w:val="000173E8"/>
    <w:rsid w:val="00020590"/>
    <w:rsid w:val="00021517"/>
    <w:rsid w:val="0002426C"/>
    <w:rsid w:val="000244A7"/>
    <w:rsid w:val="00024F3D"/>
    <w:rsid w:val="0002731E"/>
    <w:rsid w:val="00032026"/>
    <w:rsid w:val="0003284E"/>
    <w:rsid w:val="00033093"/>
    <w:rsid w:val="000332C3"/>
    <w:rsid w:val="00033723"/>
    <w:rsid w:val="00034895"/>
    <w:rsid w:val="00036117"/>
    <w:rsid w:val="0003764F"/>
    <w:rsid w:val="000377BA"/>
    <w:rsid w:val="00037EC7"/>
    <w:rsid w:val="00037FCA"/>
    <w:rsid w:val="0004072E"/>
    <w:rsid w:val="00041306"/>
    <w:rsid w:val="000417F0"/>
    <w:rsid w:val="00042FE6"/>
    <w:rsid w:val="00043548"/>
    <w:rsid w:val="00044050"/>
    <w:rsid w:val="000445B5"/>
    <w:rsid w:val="000452A6"/>
    <w:rsid w:val="0004560B"/>
    <w:rsid w:val="00045AC3"/>
    <w:rsid w:val="00045DB4"/>
    <w:rsid w:val="000470E4"/>
    <w:rsid w:val="00047944"/>
    <w:rsid w:val="00047B4A"/>
    <w:rsid w:val="0005017F"/>
    <w:rsid w:val="000511C8"/>
    <w:rsid w:val="00052402"/>
    <w:rsid w:val="00054874"/>
    <w:rsid w:val="00054DE5"/>
    <w:rsid w:val="00055730"/>
    <w:rsid w:val="00056395"/>
    <w:rsid w:val="00057680"/>
    <w:rsid w:val="00057FCE"/>
    <w:rsid w:val="00060D9C"/>
    <w:rsid w:val="00061294"/>
    <w:rsid w:val="00061D38"/>
    <w:rsid w:val="000627C8"/>
    <w:rsid w:val="000638AF"/>
    <w:rsid w:val="00063B32"/>
    <w:rsid w:val="00064007"/>
    <w:rsid w:val="00065085"/>
    <w:rsid w:val="00066628"/>
    <w:rsid w:val="000668C4"/>
    <w:rsid w:val="00067FDF"/>
    <w:rsid w:val="000704D3"/>
    <w:rsid w:val="00070CE0"/>
    <w:rsid w:val="0007113C"/>
    <w:rsid w:val="00072B13"/>
    <w:rsid w:val="00072BD5"/>
    <w:rsid w:val="00074C41"/>
    <w:rsid w:val="0007618B"/>
    <w:rsid w:val="0007690A"/>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98A"/>
    <w:rsid w:val="00092872"/>
    <w:rsid w:val="00092B10"/>
    <w:rsid w:val="00093ACE"/>
    <w:rsid w:val="00095757"/>
    <w:rsid w:val="00097455"/>
    <w:rsid w:val="000976F8"/>
    <w:rsid w:val="000A0C38"/>
    <w:rsid w:val="000A0DE4"/>
    <w:rsid w:val="000A1B2B"/>
    <w:rsid w:val="000A21C9"/>
    <w:rsid w:val="000A2A66"/>
    <w:rsid w:val="000A3748"/>
    <w:rsid w:val="000A457E"/>
    <w:rsid w:val="000A4B45"/>
    <w:rsid w:val="000A59D5"/>
    <w:rsid w:val="000A6D53"/>
    <w:rsid w:val="000A6F08"/>
    <w:rsid w:val="000A7928"/>
    <w:rsid w:val="000B05FC"/>
    <w:rsid w:val="000B16BA"/>
    <w:rsid w:val="000B6B7B"/>
    <w:rsid w:val="000B7482"/>
    <w:rsid w:val="000C0266"/>
    <w:rsid w:val="000C0334"/>
    <w:rsid w:val="000C0BE2"/>
    <w:rsid w:val="000C1782"/>
    <w:rsid w:val="000C3C20"/>
    <w:rsid w:val="000C45F3"/>
    <w:rsid w:val="000C5296"/>
    <w:rsid w:val="000C5710"/>
    <w:rsid w:val="000D056A"/>
    <w:rsid w:val="000D0DB2"/>
    <w:rsid w:val="000D1381"/>
    <w:rsid w:val="000D1498"/>
    <w:rsid w:val="000D1EDF"/>
    <w:rsid w:val="000D4097"/>
    <w:rsid w:val="000D428C"/>
    <w:rsid w:val="000D6442"/>
    <w:rsid w:val="000D79AE"/>
    <w:rsid w:val="000E0919"/>
    <w:rsid w:val="000E1158"/>
    <w:rsid w:val="000E1362"/>
    <w:rsid w:val="000E1ECE"/>
    <w:rsid w:val="000E25E6"/>
    <w:rsid w:val="000E3C9D"/>
    <w:rsid w:val="000E3F66"/>
    <w:rsid w:val="000E3FF1"/>
    <w:rsid w:val="000E534A"/>
    <w:rsid w:val="000E5A6A"/>
    <w:rsid w:val="000E65A7"/>
    <w:rsid w:val="000E738F"/>
    <w:rsid w:val="000F04CB"/>
    <w:rsid w:val="000F0E42"/>
    <w:rsid w:val="000F216C"/>
    <w:rsid w:val="000F286A"/>
    <w:rsid w:val="000F317A"/>
    <w:rsid w:val="000F6149"/>
    <w:rsid w:val="000F6661"/>
    <w:rsid w:val="000F6A52"/>
    <w:rsid w:val="0010060C"/>
    <w:rsid w:val="00100CE6"/>
    <w:rsid w:val="00102330"/>
    <w:rsid w:val="00102D61"/>
    <w:rsid w:val="00103A09"/>
    <w:rsid w:val="00104B2F"/>
    <w:rsid w:val="00105135"/>
    <w:rsid w:val="00105261"/>
    <w:rsid w:val="00105288"/>
    <w:rsid w:val="001071A7"/>
    <w:rsid w:val="00107609"/>
    <w:rsid w:val="00107A02"/>
    <w:rsid w:val="0011004E"/>
    <w:rsid w:val="0011282F"/>
    <w:rsid w:val="00112CE5"/>
    <w:rsid w:val="00113AEB"/>
    <w:rsid w:val="00113DDE"/>
    <w:rsid w:val="00114627"/>
    <w:rsid w:val="00114DFA"/>
    <w:rsid w:val="001157A9"/>
    <w:rsid w:val="00116C2D"/>
    <w:rsid w:val="00123B9E"/>
    <w:rsid w:val="001244EF"/>
    <w:rsid w:val="001249DD"/>
    <w:rsid w:val="00125075"/>
    <w:rsid w:val="001257C2"/>
    <w:rsid w:val="00125D20"/>
    <w:rsid w:val="00126E2A"/>
    <w:rsid w:val="00127503"/>
    <w:rsid w:val="00127A04"/>
    <w:rsid w:val="00130D5C"/>
    <w:rsid w:val="00130E43"/>
    <w:rsid w:val="001318A7"/>
    <w:rsid w:val="00131F2E"/>
    <w:rsid w:val="00133967"/>
    <w:rsid w:val="00134435"/>
    <w:rsid w:val="0013457F"/>
    <w:rsid w:val="0013713C"/>
    <w:rsid w:val="00140B32"/>
    <w:rsid w:val="00140C94"/>
    <w:rsid w:val="001422BD"/>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594E"/>
    <w:rsid w:val="0015681A"/>
    <w:rsid w:val="00156DA3"/>
    <w:rsid w:val="00160206"/>
    <w:rsid w:val="001603F2"/>
    <w:rsid w:val="0016071F"/>
    <w:rsid w:val="00161B72"/>
    <w:rsid w:val="00161BE7"/>
    <w:rsid w:val="001620BB"/>
    <w:rsid w:val="00163CBE"/>
    <w:rsid w:val="00163F44"/>
    <w:rsid w:val="00164E16"/>
    <w:rsid w:val="00164F97"/>
    <w:rsid w:val="00170160"/>
    <w:rsid w:val="0017143E"/>
    <w:rsid w:val="00171702"/>
    <w:rsid w:val="00172BEB"/>
    <w:rsid w:val="00172C15"/>
    <w:rsid w:val="0017365B"/>
    <w:rsid w:val="00173CA2"/>
    <w:rsid w:val="0017404A"/>
    <w:rsid w:val="00175580"/>
    <w:rsid w:val="00175D1B"/>
    <w:rsid w:val="001771C3"/>
    <w:rsid w:val="001778F7"/>
    <w:rsid w:val="00177AD3"/>
    <w:rsid w:val="00185627"/>
    <w:rsid w:val="001859C3"/>
    <w:rsid w:val="00185CC6"/>
    <w:rsid w:val="00185EBB"/>
    <w:rsid w:val="00186590"/>
    <w:rsid w:val="0018781E"/>
    <w:rsid w:val="00187D7C"/>
    <w:rsid w:val="00187F20"/>
    <w:rsid w:val="00190222"/>
    <w:rsid w:val="0019183F"/>
    <w:rsid w:val="00191AFB"/>
    <w:rsid w:val="001923CE"/>
    <w:rsid w:val="001931AB"/>
    <w:rsid w:val="00193E0B"/>
    <w:rsid w:val="001942F4"/>
    <w:rsid w:val="0019552A"/>
    <w:rsid w:val="00195B9E"/>
    <w:rsid w:val="00195D82"/>
    <w:rsid w:val="0019643C"/>
    <w:rsid w:val="00196467"/>
    <w:rsid w:val="001A353C"/>
    <w:rsid w:val="001A4222"/>
    <w:rsid w:val="001A5FD5"/>
    <w:rsid w:val="001A7872"/>
    <w:rsid w:val="001B288E"/>
    <w:rsid w:val="001B380F"/>
    <w:rsid w:val="001B44F3"/>
    <w:rsid w:val="001C1362"/>
    <w:rsid w:val="001C14E4"/>
    <w:rsid w:val="001C2908"/>
    <w:rsid w:val="001C2EA4"/>
    <w:rsid w:val="001C3202"/>
    <w:rsid w:val="001C4D43"/>
    <w:rsid w:val="001C5897"/>
    <w:rsid w:val="001C5CAC"/>
    <w:rsid w:val="001C5D0C"/>
    <w:rsid w:val="001C75A9"/>
    <w:rsid w:val="001C7E9C"/>
    <w:rsid w:val="001D01C2"/>
    <w:rsid w:val="001D1317"/>
    <w:rsid w:val="001D17A5"/>
    <w:rsid w:val="001D1A50"/>
    <w:rsid w:val="001D31F9"/>
    <w:rsid w:val="001D6B39"/>
    <w:rsid w:val="001E0886"/>
    <w:rsid w:val="001E0E78"/>
    <w:rsid w:val="001E255F"/>
    <w:rsid w:val="001E332A"/>
    <w:rsid w:val="001E428E"/>
    <w:rsid w:val="001E5EC8"/>
    <w:rsid w:val="001E627B"/>
    <w:rsid w:val="001E6F77"/>
    <w:rsid w:val="001E74C9"/>
    <w:rsid w:val="001E78A9"/>
    <w:rsid w:val="001F0698"/>
    <w:rsid w:val="001F0C24"/>
    <w:rsid w:val="001F0D8E"/>
    <w:rsid w:val="001F15EE"/>
    <w:rsid w:val="001F1B8D"/>
    <w:rsid w:val="001F2E7E"/>
    <w:rsid w:val="001F347B"/>
    <w:rsid w:val="001F3D4E"/>
    <w:rsid w:val="001F5727"/>
    <w:rsid w:val="001F6419"/>
    <w:rsid w:val="001F64FA"/>
    <w:rsid w:val="00200061"/>
    <w:rsid w:val="0020054D"/>
    <w:rsid w:val="0020113F"/>
    <w:rsid w:val="002013BF"/>
    <w:rsid w:val="00201582"/>
    <w:rsid w:val="002044DD"/>
    <w:rsid w:val="0020603F"/>
    <w:rsid w:val="00206FC7"/>
    <w:rsid w:val="0021036E"/>
    <w:rsid w:val="00210622"/>
    <w:rsid w:val="0021198B"/>
    <w:rsid w:val="002125C3"/>
    <w:rsid w:val="00212B7A"/>
    <w:rsid w:val="00212D5B"/>
    <w:rsid w:val="00213902"/>
    <w:rsid w:val="00213D07"/>
    <w:rsid w:val="0021418F"/>
    <w:rsid w:val="0021597A"/>
    <w:rsid w:val="00216048"/>
    <w:rsid w:val="002167FB"/>
    <w:rsid w:val="00217141"/>
    <w:rsid w:val="002173C5"/>
    <w:rsid w:val="00217665"/>
    <w:rsid w:val="00217D78"/>
    <w:rsid w:val="00221247"/>
    <w:rsid w:val="0022144B"/>
    <w:rsid w:val="0022259D"/>
    <w:rsid w:val="002231E5"/>
    <w:rsid w:val="00223256"/>
    <w:rsid w:val="002232D1"/>
    <w:rsid w:val="00224310"/>
    <w:rsid w:val="002252DF"/>
    <w:rsid w:val="002265C3"/>
    <w:rsid w:val="00226821"/>
    <w:rsid w:val="00227BCC"/>
    <w:rsid w:val="0023016E"/>
    <w:rsid w:val="0023084A"/>
    <w:rsid w:val="0023086F"/>
    <w:rsid w:val="002309F2"/>
    <w:rsid w:val="00230E99"/>
    <w:rsid w:val="00230FA6"/>
    <w:rsid w:val="00233756"/>
    <w:rsid w:val="00234D62"/>
    <w:rsid w:val="0023560A"/>
    <w:rsid w:val="00235620"/>
    <w:rsid w:val="00236BE5"/>
    <w:rsid w:val="0024340D"/>
    <w:rsid w:val="00243AAC"/>
    <w:rsid w:val="00244323"/>
    <w:rsid w:val="00244ECF"/>
    <w:rsid w:val="00247194"/>
    <w:rsid w:val="00247DD9"/>
    <w:rsid w:val="00247F06"/>
    <w:rsid w:val="00251D33"/>
    <w:rsid w:val="00251D63"/>
    <w:rsid w:val="00252BE0"/>
    <w:rsid w:val="0025423F"/>
    <w:rsid w:val="0025446F"/>
    <w:rsid w:val="00254F79"/>
    <w:rsid w:val="002551FE"/>
    <w:rsid w:val="002557A4"/>
    <w:rsid w:val="00255E71"/>
    <w:rsid w:val="00256043"/>
    <w:rsid w:val="00256B11"/>
    <w:rsid w:val="00257384"/>
    <w:rsid w:val="0026098A"/>
    <w:rsid w:val="00260C1F"/>
    <w:rsid w:val="00262373"/>
    <w:rsid w:val="002638B9"/>
    <w:rsid w:val="00263EE2"/>
    <w:rsid w:val="0026485A"/>
    <w:rsid w:val="002655C1"/>
    <w:rsid w:val="00266958"/>
    <w:rsid w:val="002674B9"/>
    <w:rsid w:val="00270B61"/>
    <w:rsid w:val="00270D11"/>
    <w:rsid w:val="00271325"/>
    <w:rsid w:val="0027139C"/>
    <w:rsid w:val="00272C8B"/>
    <w:rsid w:val="00273CB4"/>
    <w:rsid w:val="00275A1A"/>
    <w:rsid w:val="0027607A"/>
    <w:rsid w:val="00276C73"/>
    <w:rsid w:val="00276E82"/>
    <w:rsid w:val="00281167"/>
    <w:rsid w:val="00281489"/>
    <w:rsid w:val="00282A1F"/>
    <w:rsid w:val="002837DF"/>
    <w:rsid w:val="00283EA1"/>
    <w:rsid w:val="00284920"/>
    <w:rsid w:val="00285FC3"/>
    <w:rsid w:val="002860D2"/>
    <w:rsid w:val="0028718F"/>
    <w:rsid w:val="002873D0"/>
    <w:rsid w:val="00287690"/>
    <w:rsid w:val="0028790E"/>
    <w:rsid w:val="00287AB9"/>
    <w:rsid w:val="00287D7C"/>
    <w:rsid w:val="0029025F"/>
    <w:rsid w:val="00291535"/>
    <w:rsid w:val="002915F9"/>
    <w:rsid w:val="00294601"/>
    <w:rsid w:val="00294E30"/>
    <w:rsid w:val="002959D9"/>
    <w:rsid w:val="00295E43"/>
    <w:rsid w:val="00297E31"/>
    <w:rsid w:val="002A197A"/>
    <w:rsid w:val="002A1E62"/>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729F"/>
    <w:rsid w:val="002C796F"/>
    <w:rsid w:val="002C7B31"/>
    <w:rsid w:val="002D035E"/>
    <w:rsid w:val="002D109E"/>
    <w:rsid w:val="002D1C6F"/>
    <w:rsid w:val="002D21BC"/>
    <w:rsid w:val="002D2E39"/>
    <w:rsid w:val="002D3281"/>
    <w:rsid w:val="002D37E6"/>
    <w:rsid w:val="002D4F23"/>
    <w:rsid w:val="002D73F1"/>
    <w:rsid w:val="002E09CA"/>
    <w:rsid w:val="002E0DAA"/>
    <w:rsid w:val="002E1E4D"/>
    <w:rsid w:val="002E3070"/>
    <w:rsid w:val="002E311D"/>
    <w:rsid w:val="002E6919"/>
    <w:rsid w:val="002E700D"/>
    <w:rsid w:val="002E7871"/>
    <w:rsid w:val="002F11A6"/>
    <w:rsid w:val="002F1505"/>
    <w:rsid w:val="002F32E5"/>
    <w:rsid w:val="002F366F"/>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58D"/>
    <w:rsid w:val="00312C23"/>
    <w:rsid w:val="0031346C"/>
    <w:rsid w:val="00316E7A"/>
    <w:rsid w:val="003172C5"/>
    <w:rsid w:val="0031733F"/>
    <w:rsid w:val="00317763"/>
    <w:rsid w:val="00317C87"/>
    <w:rsid w:val="00321DC3"/>
    <w:rsid w:val="00322E1E"/>
    <w:rsid w:val="003234E8"/>
    <w:rsid w:val="00323C41"/>
    <w:rsid w:val="003241A5"/>
    <w:rsid w:val="00324302"/>
    <w:rsid w:val="00324B66"/>
    <w:rsid w:val="0032546F"/>
    <w:rsid w:val="00327485"/>
    <w:rsid w:val="003275C6"/>
    <w:rsid w:val="003302AF"/>
    <w:rsid w:val="00331081"/>
    <w:rsid w:val="00331E3E"/>
    <w:rsid w:val="00332412"/>
    <w:rsid w:val="0033251F"/>
    <w:rsid w:val="003360DA"/>
    <w:rsid w:val="0033687A"/>
    <w:rsid w:val="00336A69"/>
    <w:rsid w:val="00336B8D"/>
    <w:rsid w:val="0033733C"/>
    <w:rsid w:val="00340141"/>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862"/>
    <w:rsid w:val="00376D33"/>
    <w:rsid w:val="00382248"/>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5C92"/>
    <w:rsid w:val="0039761C"/>
    <w:rsid w:val="003A03C0"/>
    <w:rsid w:val="003A1224"/>
    <w:rsid w:val="003A1630"/>
    <w:rsid w:val="003A1FE5"/>
    <w:rsid w:val="003A3080"/>
    <w:rsid w:val="003A3B0F"/>
    <w:rsid w:val="003A49DB"/>
    <w:rsid w:val="003A7D36"/>
    <w:rsid w:val="003B1084"/>
    <w:rsid w:val="003B1734"/>
    <w:rsid w:val="003B1B60"/>
    <w:rsid w:val="003B221C"/>
    <w:rsid w:val="003B32CD"/>
    <w:rsid w:val="003B3DE1"/>
    <w:rsid w:val="003B3F69"/>
    <w:rsid w:val="003B775B"/>
    <w:rsid w:val="003B79BF"/>
    <w:rsid w:val="003C01FD"/>
    <w:rsid w:val="003C032C"/>
    <w:rsid w:val="003C37AD"/>
    <w:rsid w:val="003C4CBA"/>
    <w:rsid w:val="003C5774"/>
    <w:rsid w:val="003C693B"/>
    <w:rsid w:val="003C7C68"/>
    <w:rsid w:val="003D2C6B"/>
    <w:rsid w:val="003D3174"/>
    <w:rsid w:val="003D340A"/>
    <w:rsid w:val="003D3470"/>
    <w:rsid w:val="003D4ED9"/>
    <w:rsid w:val="003E02D0"/>
    <w:rsid w:val="003E03F1"/>
    <w:rsid w:val="003E088E"/>
    <w:rsid w:val="003E09A7"/>
    <w:rsid w:val="003E0C8C"/>
    <w:rsid w:val="003E1CA7"/>
    <w:rsid w:val="003E3E7E"/>
    <w:rsid w:val="003E41C6"/>
    <w:rsid w:val="003E5CF7"/>
    <w:rsid w:val="003E5EE1"/>
    <w:rsid w:val="003E7034"/>
    <w:rsid w:val="003F00F5"/>
    <w:rsid w:val="003F0285"/>
    <w:rsid w:val="003F02C4"/>
    <w:rsid w:val="003F066A"/>
    <w:rsid w:val="003F2367"/>
    <w:rsid w:val="003F29A5"/>
    <w:rsid w:val="003F31D9"/>
    <w:rsid w:val="003F3E71"/>
    <w:rsid w:val="003F5825"/>
    <w:rsid w:val="003F5946"/>
    <w:rsid w:val="003F6222"/>
    <w:rsid w:val="003F6A27"/>
    <w:rsid w:val="003F7528"/>
    <w:rsid w:val="00401614"/>
    <w:rsid w:val="004041E4"/>
    <w:rsid w:val="0040548F"/>
    <w:rsid w:val="00405C48"/>
    <w:rsid w:val="00406045"/>
    <w:rsid w:val="00406BAD"/>
    <w:rsid w:val="00407269"/>
    <w:rsid w:val="004077DE"/>
    <w:rsid w:val="00407CE1"/>
    <w:rsid w:val="00410489"/>
    <w:rsid w:val="0041054E"/>
    <w:rsid w:val="00411110"/>
    <w:rsid w:val="00411A6D"/>
    <w:rsid w:val="00411BBC"/>
    <w:rsid w:val="00414147"/>
    <w:rsid w:val="00414B76"/>
    <w:rsid w:val="004157CE"/>
    <w:rsid w:val="00416584"/>
    <w:rsid w:val="00416DEB"/>
    <w:rsid w:val="00420127"/>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2C08"/>
    <w:rsid w:val="00453FF0"/>
    <w:rsid w:val="00456753"/>
    <w:rsid w:val="00456CC4"/>
    <w:rsid w:val="004574B0"/>
    <w:rsid w:val="00457E63"/>
    <w:rsid w:val="004600FB"/>
    <w:rsid w:val="00460492"/>
    <w:rsid w:val="00463250"/>
    <w:rsid w:val="00463DB8"/>
    <w:rsid w:val="00463EDC"/>
    <w:rsid w:val="004640CB"/>
    <w:rsid w:val="004648B5"/>
    <w:rsid w:val="00464EED"/>
    <w:rsid w:val="00465C2F"/>
    <w:rsid w:val="00465EC4"/>
    <w:rsid w:val="004665AC"/>
    <w:rsid w:val="00466B02"/>
    <w:rsid w:val="004676BA"/>
    <w:rsid w:val="00467E67"/>
    <w:rsid w:val="0047229C"/>
    <w:rsid w:val="00472A43"/>
    <w:rsid w:val="00474A93"/>
    <w:rsid w:val="0047646A"/>
    <w:rsid w:val="0047656E"/>
    <w:rsid w:val="00476B90"/>
    <w:rsid w:val="0047705A"/>
    <w:rsid w:val="00477D66"/>
    <w:rsid w:val="0048321F"/>
    <w:rsid w:val="00483E34"/>
    <w:rsid w:val="004847C1"/>
    <w:rsid w:val="0048551C"/>
    <w:rsid w:val="00491D4F"/>
    <w:rsid w:val="00491F9C"/>
    <w:rsid w:val="00492C7B"/>
    <w:rsid w:val="00493291"/>
    <w:rsid w:val="004934D6"/>
    <w:rsid w:val="00493DEA"/>
    <w:rsid w:val="00496295"/>
    <w:rsid w:val="00496307"/>
    <w:rsid w:val="00496765"/>
    <w:rsid w:val="00496DB5"/>
    <w:rsid w:val="004A288A"/>
    <w:rsid w:val="004A3F5C"/>
    <w:rsid w:val="004A44D3"/>
    <w:rsid w:val="004A688D"/>
    <w:rsid w:val="004A7B85"/>
    <w:rsid w:val="004A7B9F"/>
    <w:rsid w:val="004B200C"/>
    <w:rsid w:val="004B2343"/>
    <w:rsid w:val="004B2372"/>
    <w:rsid w:val="004B3321"/>
    <w:rsid w:val="004B358A"/>
    <w:rsid w:val="004B36E7"/>
    <w:rsid w:val="004B4425"/>
    <w:rsid w:val="004B579D"/>
    <w:rsid w:val="004B61CD"/>
    <w:rsid w:val="004B7345"/>
    <w:rsid w:val="004B7F1F"/>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3A81"/>
    <w:rsid w:val="004E45D4"/>
    <w:rsid w:val="004E4CE3"/>
    <w:rsid w:val="004E636F"/>
    <w:rsid w:val="004E7807"/>
    <w:rsid w:val="004F01CB"/>
    <w:rsid w:val="004F0BE0"/>
    <w:rsid w:val="004F1000"/>
    <w:rsid w:val="004F1551"/>
    <w:rsid w:val="004F2084"/>
    <w:rsid w:val="004F3F6E"/>
    <w:rsid w:val="004F4B3D"/>
    <w:rsid w:val="004F63FE"/>
    <w:rsid w:val="005000E2"/>
    <w:rsid w:val="00500E05"/>
    <w:rsid w:val="00501761"/>
    <w:rsid w:val="005029FF"/>
    <w:rsid w:val="00502E73"/>
    <w:rsid w:val="00503A7B"/>
    <w:rsid w:val="00503E2E"/>
    <w:rsid w:val="00505457"/>
    <w:rsid w:val="005072CD"/>
    <w:rsid w:val="0050760B"/>
    <w:rsid w:val="00507B1B"/>
    <w:rsid w:val="00507CB1"/>
    <w:rsid w:val="0051009B"/>
    <w:rsid w:val="005113DA"/>
    <w:rsid w:val="00511583"/>
    <w:rsid w:val="00511FBE"/>
    <w:rsid w:val="00513583"/>
    <w:rsid w:val="00515D75"/>
    <w:rsid w:val="00516AF6"/>
    <w:rsid w:val="005203C9"/>
    <w:rsid w:val="00521465"/>
    <w:rsid w:val="0052293B"/>
    <w:rsid w:val="00523723"/>
    <w:rsid w:val="005248D6"/>
    <w:rsid w:val="005248E1"/>
    <w:rsid w:val="00524CB1"/>
    <w:rsid w:val="005251EB"/>
    <w:rsid w:val="00526489"/>
    <w:rsid w:val="00526614"/>
    <w:rsid w:val="00526E65"/>
    <w:rsid w:val="0052781E"/>
    <w:rsid w:val="005304F9"/>
    <w:rsid w:val="0053067A"/>
    <w:rsid w:val="00531A82"/>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5F97"/>
    <w:rsid w:val="00546295"/>
    <w:rsid w:val="0054665A"/>
    <w:rsid w:val="00547700"/>
    <w:rsid w:val="00547E2F"/>
    <w:rsid w:val="00551306"/>
    <w:rsid w:val="00551577"/>
    <w:rsid w:val="00552838"/>
    <w:rsid w:val="00553455"/>
    <w:rsid w:val="0055345D"/>
    <w:rsid w:val="005540A4"/>
    <w:rsid w:val="005540E0"/>
    <w:rsid w:val="00555C32"/>
    <w:rsid w:val="00555D65"/>
    <w:rsid w:val="00560283"/>
    <w:rsid w:val="00561D22"/>
    <w:rsid w:val="00562783"/>
    <w:rsid w:val="0056452E"/>
    <w:rsid w:val="00566875"/>
    <w:rsid w:val="00567071"/>
    <w:rsid w:val="0056744C"/>
    <w:rsid w:val="005679B0"/>
    <w:rsid w:val="00570E08"/>
    <w:rsid w:val="0057147B"/>
    <w:rsid w:val="00571AED"/>
    <w:rsid w:val="00571B2E"/>
    <w:rsid w:val="00571E68"/>
    <w:rsid w:val="00574921"/>
    <w:rsid w:val="00576CF2"/>
    <w:rsid w:val="00577D86"/>
    <w:rsid w:val="00580741"/>
    <w:rsid w:val="00580E28"/>
    <w:rsid w:val="00581994"/>
    <w:rsid w:val="00581D9F"/>
    <w:rsid w:val="00584AC4"/>
    <w:rsid w:val="00584B51"/>
    <w:rsid w:val="00584F69"/>
    <w:rsid w:val="005862E5"/>
    <w:rsid w:val="0058688F"/>
    <w:rsid w:val="0058726C"/>
    <w:rsid w:val="00587CD8"/>
    <w:rsid w:val="00587E46"/>
    <w:rsid w:val="00590E94"/>
    <w:rsid w:val="00591926"/>
    <w:rsid w:val="005922B0"/>
    <w:rsid w:val="005939CC"/>
    <w:rsid w:val="005945E0"/>
    <w:rsid w:val="00595169"/>
    <w:rsid w:val="00595350"/>
    <w:rsid w:val="00596464"/>
    <w:rsid w:val="00596478"/>
    <w:rsid w:val="00596B69"/>
    <w:rsid w:val="005A10C0"/>
    <w:rsid w:val="005A10D2"/>
    <w:rsid w:val="005A1E87"/>
    <w:rsid w:val="005A2E7A"/>
    <w:rsid w:val="005A3613"/>
    <w:rsid w:val="005A3643"/>
    <w:rsid w:val="005A52A9"/>
    <w:rsid w:val="005A5578"/>
    <w:rsid w:val="005A5831"/>
    <w:rsid w:val="005A61CE"/>
    <w:rsid w:val="005A7417"/>
    <w:rsid w:val="005B083E"/>
    <w:rsid w:val="005B26B2"/>
    <w:rsid w:val="005B46F4"/>
    <w:rsid w:val="005B5012"/>
    <w:rsid w:val="005B5700"/>
    <w:rsid w:val="005B5A00"/>
    <w:rsid w:val="005B5E2E"/>
    <w:rsid w:val="005B676F"/>
    <w:rsid w:val="005B6CA0"/>
    <w:rsid w:val="005B7301"/>
    <w:rsid w:val="005B7339"/>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CD36E"/>
    <w:rsid w:val="005D01F6"/>
    <w:rsid w:val="005D1381"/>
    <w:rsid w:val="005D2BE9"/>
    <w:rsid w:val="005D2E34"/>
    <w:rsid w:val="005D2F5B"/>
    <w:rsid w:val="005D2FF8"/>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1E6"/>
    <w:rsid w:val="005F0630"/>
    <w:rsid w:val="005F088D"/>
    <w:rsid w:val="005F0B00"/>
    <w:rsid w:val="005F23E0"/>
    <w:rsid w:val="005F2F23"/>
    <w:rsid w:val="005F421F"/>
    <w:rsid w:val="005F42A0"/>
    <w:rsid w:val="005F45D0"/>
    <w:rsid w:val="005F5106"/>
    <w:rsid w:val="005F53AC"/>
    <w:rsid w:val="005F5A26"/>
    <w:rsid w:val="005F682F"/>
    <w:rsid w:val="005F6AE3"/>
    <w:rsid w:val="005F6CDD"/>
    <w:rsid w:val="005F6E49"/>
    <w:rsid w:val="005F6FAB"/>
    <w:rsid w:val="0060040D"/>
    <w:rsid w:val="00601962"/>
    <w:rsid w:val="006027ED"/>
    <w:rsid w:val="00602FF9"/>
    <w:rsid w:val="00603DE0"/>
    <w:rsid w:val="00604051"/>
    <w:rsid w:val="00605D9B"/>
    <w:rsid w:val="006075E9"/>
    <w:rsid w:val="00610EFC"/>
    <w:rsid w:val="0061201C"/>
    <w:rsid w:val="006138DB"/>
    <w:rsid w:val="006155F8"/>
    <w:rsid w:val="00615CE4"/>
    <w:rsid w:val="0061694E"/>
    <w:rsid w:val="00621F5A"/>
    <w:rsid w:val="00622A26"/>
    <w:rsid w:val="00623097"/>
    <w:rsid w:val="00624848"/>
    <w:rsid w:val="006254FB"/>
    <w:rsid w:val="00625EC3"/>
    <w:rsid w:val="00625FD9"/>
    <w:rsid w:val="00626539"/>
    <w:rsid w:val="00626EE0"/>
    <w:rsid w:val="0062702E"/>
    <w:rsid w:val="00627AB3"/>
    <w:rsid w:val="00630643"/>
    <w:rsid w:val="006313D4"/>
    <w:rsid w:val="00631DA9"/>
    <w:rsid w:val="0063209D"/>
    <w:rsid w:val="00632DF6"/>
    <w:rsid w:val="006334BB"/>
    <w:rsid w:val="0063359E"/>
    <w:rsid w:val="0063390B"/>
    <w:rsid w:val="00633FC6"/>
    <w:rsid w:val="00636554"/>
    <w:rsid w:val="00637CE5"/>
    <w:rsid w:val="00641A79"/>
    <w:rsid w:val="00641BCF"/>
    <w:rsid w:val="00641EEB"/>
    <w:rsid w:val="00642C27"/>
    <w:rsid w:val="00642C7C"/>
    <w:rsid w:val="006432AA"/>
    <w:rsid w:val="006432AC"/>
    <w:rsid w:val="00643378"/>
    <w:rsid w:val="00643501"/>
    <w:rsid w:val="00643D2F"/>
    <w:rsid w:val="00644AEC"/>
    <w:rsid w:val="00645809"/>
    <w:rsid w:val="00645F80"/>
    <w:rsid w:val="00646178"/>
    <w:rsid w:val="00646473"/>
    <w:rsid w:val="00647836"/>
    <w:rsid w:val="00647A8A"/>
    <w:rsid w:val="00647D14"/>
    <w:rsid w:val="00647DD6"/>
    <w:rsid w:val="00650134"/>
    <w:rsid w:val="006504BB"/>
    <w:rsid w:val="0065050B"/>
    <w:rsid w:val="00650E51"/>
    <w:rsid w:val="00652EC1"/>
    <w:rsid w:val="00653412"/>
    <w:rsid w:val="00653773"/>
    <w:rsid w:val="006538B2"/>
    <w:rsid w:val="0065691E"/>
    <w:rsid w:val="0065692D"/>
    <w:rsid w:val="00656A05"/>
    <w:rsid w:val="00657E13"/>
    <w:rsid w:val="00660293"/>
    <w:rsid w:val="006606D2"/>
    <w:rsid w:val="006621FC"/>
    <w:rsid w:val="00663632"/>
    <w:rsid w:val="00663E20"/>
    <w:rsid w:val="006640D9"/>
    <w:rsid w:val="006660C1"/>
    <w:rsid w:val="00666909"/>
    <w:rsid w:val="00666BEA"/>
    <w:rsid w:val="00666ED1"/>
    <w:rsid w:val="00667D5F"/>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907"/>
    <w:rsid w:val="00691B09"/>
    <w:rsid w:val="00691E53"/>
    <w:rsid w:val="006946FE"/>
    <w:rsid w:val="00696C03"/>
    <w:rsid w:val="00697E18"/>
    <w:rsid w:val="006A5195"/>
    <w:rsid w:val="006A7151"/>
    <w:rsid w:val="006B04AD"/>
    <w:rsid w:val="006B05E1"/>
    <w:rsid w:val="006B0D68"/>
    <w:rsid w:val="006B1532"/>
    <w:rsid w:val="006B1AE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1533"/>
    <w:rsid w:val="006D52DC"/>
    <w:rsid w:val="006D5369"/>
    <w:rsid w:val="006D5FF9"/>
    <w:rsid w:val="006D7CE3"/>
    <w:rsid w:val="006D7DC8"/>
    <w:rsid w:val="006E0441"/>
    <w:rsid w:val="006E0E23"/>
    <w:rsid w:val="006E1601"/>
    <w:rsid w:val="006E3123"/>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4699"/>
    <w:rsid w:val="00704B61"/>
    <w:rsid w:val="00705DFE"/>
    <w:rsid w:val="00706630"/>
    <w:rsid w:val="007072D1"/>
    <w:rsid w:val="007073CD"/>
    <w:rsid w:val="00707903"/>
    <w:rsid w:val="00710430"/>
    <w:rsid w:val="00710C92"/>
    <w:rsid w:val="0071115F"/>
    <w:rsid w:val="00711854"/>
    <w:rsid w:val="0071240A"/>
    <w:rsid w:val="00713CE2"/>
    <w:rsid w:val="00713D26"/>
    <w:rsid w:val="00713F21"/>
    <w:rsid w:val="00714922"/>
    <w:rsid w:val="00714EDC"/>
    <w:rsid w:val="007155F3"/>
    <w:rsid w:val="00716D5A"/>
    <w:rsid w:val="00716E6D"/>
    <w:rsid w:val="00717ACA"/>
    <w:rsid w:val="0072057D"/>
    <w:rsid w:val="00720BD8"/>
    <w:rsid w:val="007211AE"/>
    <w:rsid w:val="0072180C"/>
    <w:rsid w:val="00721D29"/>
    <w:rsid w:val="007239D4"/>
    <w:rsid w:val="00723BB8"/>
    <w:rsid w:val="00725A74"/>
    <w:rsid w:val="007268E9"/>
    <w:rsid w:val="00726D79"/>
    <w:rsid w:val="00726DE9"/>
    <w:rsid w:val="00726E6C"/>
    <w:rsid w:val="00727424"/>
    <w:rsid w:val="007276F7"/>
    <w:rsid w:val="007309DD"/>
    <w:rsid w:val="00732D5F"/>
    <w:rsid w:val="007346BA"/>
    <w:rsid w:val="00741EB3"/>
    <w:rsid w:val="0074228F"/>
    <w:rsid w:val="007423E5"/>
    <w:rsid w:val="007439AA"/>
    <w:rsid w:val="00743BC5"/>
    <w:rsid w:val="00744E1D"/>
    <w:rsid w:val="00745F8F"/>
    <w:rsid w:val="00747A1F"/>
    <w:rsid w:val="0075069F"/>
    <w:rsid w:val="00750786"/>
    <w:rsid w:val="00753193"/>
    <w:rsid w:val="00753B50"/>
    <w:rsid w:val="00754205"/>
    <w:rsid w:val="007561E2"/>
    <w:rsid w:val="00757D55"/>
    <w:rsid w:val="00760F02"/>
    <w:rsid w:val="00761B37"/>
    <w:rsid w:val="00761D9B"/>
    <w:rsid w:val="00762418"/>
    <w:rsid w:val="007643F1"/>
    <w:rsid w:val="00767455"/>
    <w:rsid w:val="00770105"/>
    <w:rsid w:val="00770502"/>
    <w:rsid w:val="0077091B"/>
    <w:rsid w:val="00771BF3"/>
    <w:rsid w:val="007721C3"/>
    <w:rsid w:val="00772FB2"/>
    <w:rsid w:val="00776D15"/>
    <w:rsid w:val="0077710B"/>
    <w:rsid w:val="007774F3"/>
    <w:rsid w:val="00780957"/>
    <w:rsid w:val="00780B62"/>
    <w:rsid w:val="00780F48"/>
    <w:rsid w:val="00781D9C"/>
    <w:rsid w:val="0078206C"/>
    <w:rsid w:val="00784F74"/>
    <w:rsid w:val="00785A4B"/>
    <w:rsid w:val="00786094"/>
    <w:rsid w:val="0078769E"/>
    <w:rsid w:val="00792699"/>
    <w:rsid w:val="00792C0F"/>
    <w:rsid w:val="007939D0"/>
    <w:rsid w:val="0079595D"/>
    <w:rsid w:val="007965E2"/>
    <w:rsid w:val="00797374"/>
    <w:rsid w:val="00797614"/>
    <w:rsid w:val="00797C85"/>
    <w:rsid w:val="007A0E7F"/>
    <w:rsid w:val="007A140C"/>
    <w:rsid w:val="007A2F16"/>
    <w:rsid w:val="007A3B98"/>
    <w:rsid w:val="007A3E8A"/>
    <w:rsid w:val="007A4215"/>
    <w:rsid w:val="007A48CC"/>
    <w:rsid w:val="007A48EE"/>
    <w:rsid w:val="007A6505"/>
    <w:rsid w:val="007A660A"/>
    <w:rsid w:val="007A69A1"/>
    <w:rsid w:val="007A6CC6"/>
    <w:rsid w:val="007A6FC8"/>
    <w:rsid w:val="007A7319"/>
    <w:rsid w:val="007A748A"/>
    <w:rsid w:val="007B00CC"/>
    <w:rsid w:val="007B07C5"/>
    <w:rsid w:val="007B0D5D"/>
    <w:rsid w:val="007B135B"/>
    <w:rsid w:val="007B17EA"/>
    <w:rsid w:val="007B3303"/>
    <w:rsid w:val="007B4670"/>
    <w:rsid w:val="007B515A"/>
    <w:rsid w:val="007B66AD"/>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5EA"/>
    <w:rsid w:val="007D5A32"/>
    <w:rsid w:val="007D78DC"/>
    <w:rsid w:val="007E3F1A"/>
    <w:rsid w:val="007E4E80"/>
    <w:rsid w:val="007E57C8"/>
    <w:rsid w:val="007E5FC4"/>
    <w:rsid w:val="007E7835"/>
    <w:rsid w:val="007F0FF4"/>
    <w:rsid w:val="007F1C71"/>
    <w:rsid w:val="007F43A2"/>
    <w:rsid w:val="007F4D8A"/>
    <w:rsid w:val="007F64A0"/>
    <w:rsid w:val="007F774C"/>
    <w:rsid w:val="008014D3"/>
    <w:rsid w:val="00801E9B"/>
    <w:rsid w:val="00802A9A"/>
    <w:rsid w:val="00803180"/>
    <w:rsid w:val="008037A6"/>
    <w:rsid w:val="00804E8D"/>
    <w:rsid w:val="00805C96"/>
    <w:rsid w:val="00806441"/>
    <w:rsid w:val="00807A25"/>
    <w:rsid w:val="008109EF"/>
    <w:rsid w:val="008117B3"/>
    <w:rsid w:val="008124DB"/>
    <w:rsid w:val="00812896"/>
    <w:rsid w:val="008134AB"/>
    <w:rsid w:val="00814608"/>
    <w:rsid w:val="00814687"/>
    <w:rsid w:val="00814713"/>
    <w:rsid w:val="00815406"/>
    <w:rsid w:val="00815FE9"/>
    <w:rsid w:val="00824975"/>
    <w:rsid w:val="00824E3F"/>
    <w:rsid w:val="00827393"/>
    <w:rsid w:val="00827CC0"/>
    <w:rsid w:val="00830921"/>
    <w:rsid w:val="0083135E"/>
    <w:rsid w:val="00831780"/>
    <w:rsid w:val="00833016"/>
    <w:rsid w:val="008330C6"/>
    <w:rsid w:val="008332C3"/>
    <w:rsid w:val="00833B89"/>
    <w:rsid w:val="008350D1"/>
    <w:rsid w:val="0083540F"/>
    <w:rsid w:val="008356E0"/>
    <w:rsid w:val="00835E1C"/>
    <w:rsid w:val="00835EE3"/>
    <w:rsid w:val="0083654A"/>
    <w:rsid w:val="00836A2D"/>
    <w:rsid w:val="00836ADC"/>
    <w:rsid w:val="00840FF8"/>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C6E"/>
    <w:rsid w:val="00851E95"/>
    <w:rsid w:val="008534C1"/>
    <w:rsid w:val="00855290"/>
    <w:rsid w:val="0085578B"/>
    <w:rsid w:val="00856BA0"/>
    <w:rsid w:val="008602E9"/>
    <w:rsid w:val="008613AF"/>
    <w:rsid w:val="00861565"/>
    <w:rsid w:val="00861BA7"/>
    <w:rsid w:val="00862324"/>
    <w:rsid w:val="008627D4"/>
    <w:rsid w:val="00863E65"/>
    <w:rsid w:val="00864450"/>
    <w:rsid w:val="008646B4"/>
    <w:rsid w:val="00864EDD"/>
    <w:rsid w:val="00866034"/>
    <w:rsid w:val="00866325"/>
    <w:rsid w:val="00866916"/>
    <w:rsid w:val="00867189"/>
    <w:rsid w:val="00867CAD"/>
    <w:rsid w:val="00867D9E"/>
    <w:rsid w:val="008708AD"/>
    <w:rsid w:val="008721E9"/>
    <w:rsid w:val="008725EA"/>
    <w:rsid w:val="00872AFF"/>
    <w:rsid w:val="00873C88"/>
    <w:rsid w:val="00874ACD"/>
    <w:rsid w:val="00875BDB"/>
    <w:rsid w:val="00876886"/>
    <w:rsid w:val="008818D2"/>
    <w:rsid w:val="00882C2A"/>
    <w:rsid w:val="00883502"/>
    <w:rsid w:val="00884C17"/>
    <w:rsid w:val="00885B3E"/>
    <w:rsid w:val="0088637A"/>
    <w:rsid w:val="00887EAC"/>
    <w:rsid w:val="00890EC9"/>
    <w:rsid w:val="00890F1D"/>
    <w:rsid w:val="008914DF"/>
    <w:rsid w:val="00891A8A"/>
    <w:rsid w:val="00892D11"/>
    <w:rsid w:val="00893310"/>
    <w:rsid w:val="008941E0"/>
    <w:rsid w:val="00894B6B"/>
    <w:rsid w:val="00894C0F"/>
    <w:rsid w:val="00895BCC"/>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69BB"/>
    <w:rsid w:val="008A7904"/>
    <w:rsid w:val="008B0FC9"/>
    <w:rsid w:val="008B15AE"/>
    <w:rsid w:val="008B227C"/>
    <w:rsid w:val="008B29C5"/>
    <w:rsid w:val="008B2E1F"/>
    <w:rsid w:val="008B345B"/>
    <w:rsid w:val="008B4127"/>
    <w:rsid w:val="008B42FF"/>
    <w:rsid w:val="008B4317"/>
    <w:rsid w:val="008B437E"/>
    <w:rsid w:val="008B691D"/>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2B7B"/>
    <w:rsid w:val="008D41AF"/>
    <w:rsid w:val="008D5C8B"/>
    <w:rsid w:val="008D5F9E"/>
    <w:rsid w:val="008D65E4"/>
    <w:rsid w:val="008D66C3"/>
    <w:rsid w:val="008D7561"/>
    <w:rsid w:val="008E2665"/>
    <w:rsid w:val="008E2E73"/>
    <w:rsid w:val="008E3C7E"/>
    <w:rsid w:val="008F1308"/>
    <w:rsid w:val="008F17B3"/>
    <w:rsid w:val="008F4559"/>
    <w:rsid w:val="008F5623"/>
    <w:rsid w:val="008F597A"/>
    <w:rsid w:val="008F5D7B"/>
    <w:rsid w:val="008F5FA4"/>
    <w:rsid w:val="008F67DB"/>
    <w:rsid w:val="008F6978"/>
    <w:rsid w:val="008F6F69"/>
    <w:rsid w:val="008F7513"/>
    <w:rsid w:val="00900691"/>
    <w:rsid w:val="0090179C"/>
    <w:rsid w:val="00901E15"/>
    <w:rsid w:val="00903DC4"/>
    <w:rsid w:val="00904762"/>
    <w:rsid w:val="00904BFE"/>
    <w:rsid w:val="009055D9"/>
    <w:rsid w:val="00906658"/>
    <w:rsid w:val="00906895"/>
    <w:rsid w:val="00906ADA"/>
    <w:rsid w:val="00907303"/>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1C18"/>
    <w:rsid w:val="009225D2"/>
    <w:rsid w:val="009240B8"/>
    <w:rsid w:val="00925378"/>
    <w:rsid w:val="009262D1"/>
    <w:rsid w:val="00926DE6"/>
    <w:rsid w:val="0093032C"/>
    <w:rsid w:val="00931503"/>
    <w:rsid w:val="009330C4"/>
    <w:rsid w:val="00933EDC"/>
    <w:rsid w:val="00933F1F"/>
    <w:rsid w:val="00934721"/>
    <w:rsid w:val="00934875"/>
    <w:rsid w:val="009369E3"/>
    <w:rsid w:val="00936BDB"/>
    <w:rsid w:val="0093717F"/>
    <w:rsid w:val="00937609"/>
    <w:rsid w:val="00940751"/>
    <w:rsid w:val="00940859"/>
    <w:rsid w:val="0094172B"/>
    <w:rsid w:val="00941A53"/>
    <w:rsid w:val="00942FD7"/>
    <w:rsid w:val="00943A25"/>
    <w:rsid w:val="009445EB"/>
    <w:rsid w:val="00945206"/>
    <w:rsid w:val="009474E7"/>
    <w:rsid w:val="00947546"/>
    <w:rsid w:val="00954949"/>
    <w:rsid w:val="00954D77"/>
    <w:rsid w:val="009559BB"/>
    <w:rsid w:val="00956580"/>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B2E"/>
    <w:rsid w:val="00976698"/>
    <w:rsid w:val="00977A1D"/>
    <w:rsid w:val="00977D51"/>
    <w:rsid w:val="00980E7C"/>
    <w:rsid w:val="009812A7"/>
    <w:rsid w:val="00982397"/>
    <w:rsid w:val="00982675"/>
    <w:rsid w:val="00982AE0"/>
    <w:rsid w:val="00982FD9"/>
    <w:rsid w:val="0098497F"/>
    <w:rsid w:val="00986761"/>
    <w:rsid w:val="009906E7"/>
    <w:rsid w:val="00990D5A"/>
    <w:rsid w:val="00991B65"/>
    <w:rsid w:val="00995B1A"/>
    <w:rsid w:val="00997BD8"/>
    <w:rsid w:val="009A064C"/>
    <w:rsid w:val="009A14B3"/>
    <w:rsid w:val="009A1561"/>
    <w:rsid w:val="009A215A"/>
    <w:rsid w:val="009A270D"/>
    <w:rsid w:val="009A27F6"/>
    <w:rsid w:val="009A48A4"/>
    <w:rsid w:val="009A4CC9"/>
    <w:rsid w:val="009A6C0C"/>
    <w:rsid w:val="009A7B13"/>
    <w:rsid w:val="009A7B4B"/>
    <w:rsid w:val="009B0FF8"/>
    <w:rsid w:val="009B2186"/>
    <w:rsid w:val="009B4456"/>
    <w:rsid w:val="009B4601"/>
    <w:rsid w:val="009B7467"/>
    <w:rsid w:val="009C099C"/>
    <w:rsid w:val="009C2091"/>
    <w:rsid w:val="009C20FC"/>
    <w:rsid w:val="009C3499"/>
    <w:rsid w:val="009C35CF"/>
    <w:rsid w:val="009C3BEF"/>
    <w:rsid w:val="009C3C52"/>
    <w:rsid w:val="009C6FC4"/>
    <w:rsid w:val="009D0D7A"/>
    <w:rsid w:val="009D2055"/>
    <w:rsid w:val="009D3F45"/>
    <w:rsid w:val="009D563F"/>
    <w:rsid w:val="009D5BCC"/>
    <w:rsid w:val="009D660D"/>
    <w:rsid w:val="009D6F30"/>
    <w:rsid w:val="009E04D0"/>
    <w:rsid w:val="009E05D4"/>
    <w:rsid w:val="009E1DBE"/>
    <w:rsid w:val="009E359B"/>
    <w:rsid w:val="009E5196"/>
    <w:rsid w:val="009E5673"/>
    <w:rsid w:val="009E6E06"/>
    <w:rsid w:val="009E7D8A"/>
    <w:rsid w:val="009F0506"/>
    <w:rsid w:val="009F2C88"/>
    <w:rsid w:val="009F2DAF"/>
    <w:rsid w:val="009F2F94"/>
    <w:rsid w:val="009F44E0"/>
    <w:rsid w:val="009F5F6F"/>
    <w:rsid w:val="00A000E2"/>
    <w:rsid w:val="00A00156"/>
    <w:rsid w:val="00A018CF"/>
    <w:rsid w:val="00A02D77"/>
    <w:rsid w:val="00A04940"/>
    <w:rsid w:val="00A04CC6"/>
    <w:rsid w:val="00A05D01"/>
    <w:rsid w:val="00A06259"/>
    <w:rsid w:val="00A0698F"/>
    <w:rsid w:val="00A10FB7"/>
    <w:rsid w:val="00A11A8A"/>
    <w:rsid w:val="00A11DD8"/>
    <w:rsid w:val="00A121C3"/>
    <w:rsid w:val="00A15225"/>
    <w:rsid w:val="00A157C1"/>
    <w:rsid w:val="00A15B72"/>
    <w:rsid w:val="00A167C9"/>
    <w:rsid w:val="00A172C0"/>
    <w:rsid w:val="00A17C20"/>
    <w:rsid w:val="00A20065"/>
    <w:rsid w:val="00A20227"/>
    <w:rsid w:val="00A20C90"/>
    <w:rsid w:val="00A21566"/>
    <w:rsid w:val="00A22661"/>
    <w:rsid w:val="00A22A2D"/>
    <w:rsid w:val="00A23F23"/>
    <w:rsid w:val="00A243B3"/>
    <w:rsid w:val="00A267F6"/>
    <w:rsid w:val="00A27591"/>
    <w:rsid w:val="00A27E09"/>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5359"/>
    <w:rsid w:val="00A55691"/>
    <w:rsid w:val="00A56908"/>
    <w:rsid w:val="00A56F99"/>
    <w:rsid w:val="00A57E4C"/>
    <w:rsid w:val="00A57E9C"/>
    <w:rsid w:val="00A6132B"/>
    <w:rsid w:val="00A62BB6"/>
    <w:rsid w:val="00A62C18"/>
    <w:rsid w:val="00A637E3"/>
    <w:rsid w:val="00A63A56"/>
    <w:rsid w:val="00A64563"/>
    <w:rsid w:val="00A65BCE"/>
    <w:rsid w:val="00A65C76"/>
    <w:rsid w:val="00A662B7"/>
    <w:rsid w:val="00A663B4"/>
    <w:rsid w:val="00A6728D"/>
    <w:rsid w:val="00A672FF"/>
    <w:rsid w:val="00A677E1"/>
    <w:rsid w:val="00A67AB4"/>
    <w:rsid w:val="00A719B2"/>
    <w:rsid w:val="00A72D7C"/>
    <w:rsid w:val="00A72E7A"/>
    <w:rsid w:val="00A73A57"/>
    <w:rsid w:val="00A73B8B"/>
    <w:rsid w:val="00A7405F"/>
    <w:rsid w:val="00A75C93"/>
    <w:rsid w:val="00A7665B"/>
    <w:rsid w:val="00A8107C"/>
    <w:rsid w:val="00A823FB"/>
    <w:rsid w:val="00A83035"/>
    <w:rsid w:val="00A835CC"/>
    <w:rsid w:val="00A84A60"/>
    <w:rsid w:val="00A8519F"/>
    <w:rsid w:val="00A85C0D"/>
    <w:rsid w:val="00A90116"/>
    <w:rsid w:val="00A91ABF"/>
    <w:rsid w:val="00A93395"/>
    <w:rsid w:val="00A93E52"/>
    <w:rsid w:val="00A95A00"/>
    <w:rsid w:val="00A96399"/>
    <w:rsid w:val="00A967EE"/>
    <w:rsid w:val="00A96DB9"/>
    <w:rsid w:val="00A97219"/>
    <w:rsid w:val="00AA0D18"/>
    <w:rsid w:val="00AA3218"/>
    <w:rsid w:val="00AA3F22"/>
    <w:rsid w:val="00AA5AA1"/>
    <w:rsid w:val="00AA639B"/>
    <w:rsid w:val="00AA7DE4"/>
    <w:rsid w:val="00AB005C"/>
    <w:rsid w:val="00AB1D0A"/>
    <w:rsid w:val="00AB1D2A"/>
    <w:rsid w:val="00AB2CB1"/>
    <w:rsid w:val="00AB36F8"/>
    <w:rsid w:val="00AB3C21"/>
    <w:rsid w:val="00AB6BEB"/>
    <w:rsid w:val="00AC0C14"/>
    <w:rsid w:val="00AC10F6"/>
    <w:rsid w:val="00AC1484"/>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6464"/>
    <w:rsid w:val="00AE7F2F"/>
    <w:rsid w:val="00AF0AD0"/>
    <w:rsid w:val="00AF1D68"/>
    <w:rsid w:val="00AF2414"/>
    <w:rsid w:val="00AF3B72"/>
    <w:rsid w:val="00AF690C"/>
    <w:rsid w:val="00B0038F"/>
    <w:rsid w:val="00B003F5"/>
    <w:rsid w:val="00B00584"/>
    <w:rsid w:val="00B00DF7"/>
    <w:rsid w:val="00B00E69"/>
    <w:rsid w:val="00B0107B"/>
    <w:rsid w:val="00B01529"/>
    <w:rsid w:val="00B02615"/>
    <w:rsid w:val="00B02F7B"/>
    <w:rsid w:val="00B04976"/>
    <w:rsid w:val="00B06523"/>
    <w:rsid w:val="00B065CF"/>
    <w:rsid w:val="00B06FB2"/>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5E3"/>
    <w:rsid w:val="00B30923"/>
    <w:rsid w:val="00B30B8A"/>
    <w:rsid w:val="00B3172A"/>
    <w:rsid w:val="00B317FE"/>
    <w:rsid w:val="00B31AC0"/>
    <w:rsid w:val="00B3297C"/>
    <w:rsid w:val="00B33CD6"/>
    <w:rsid w:val="00B35A08"/>
    <w:rsid w:val="00B35B86"/>
    <w:rsid w:val="00B35C2D"/>
    <w:rsid w:val="00B3607C"/>
    <w:rsid w:val="00B36265"/>
    <w:rsid w:val="00B36A13"/>
    <w:rsid w:val="00B36F62"/>
    <w:rsid w:val="00B41844"/>
    <w:rsid w:val="00B41F0C"/>
    <w:rsid w:val="00B424EC"/>
    <w:rsid w:val="00B428DE"/>
    <w:rsid w:val="00B44458"/>
    <w:rsid w:val="00B453CA"/>
    <w:rsid w:val="00B45DAA"/>
    <w:rsid w:val="00B51C3D"/>
    <w:rsid w:val="00B522E2"/>
    <w:rsid w:val="00B536D5"/>
    <w:rsid w:val="00B53AD4"/>
    <w:rsid w:val="00B53B0E"/>
    <w:rsid w:val="00B55A6C"/>
    <w:rsid w:val="00B564E2"/>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10F1"/>
    <w:rsid w:val="00B724B3"/>
    <w:rsid w:val="00B727E7"/>
    <w:rsid w:val="00B72DD7"/>
    <w:rsid w:val="00B730EE"/>
    <w:rsid w:val="00B73D5A"/>
    <w:rsid w:val="00B748F7"/>
    <w:rsid w:val="00B762C3"/>
    <w:rsid w:val="00B77DA8"/>
    <w:rsid w:val="00B806D3"/>
    <w:rsid w:val="00B8130F"/>
    <w:rsid w:val="00B81586"/>
    <w:rsid w:val="00B81D62"/>
    <w:rsid w:val="00B81ED1"/>
    <w:rsid w:val="00B82578"/>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255F"/>
    <w:rsid w:val="00BB2A59"/>
    <w:rsid w:val="00BB68C0"/>
    <w:rsid w:val="00BB7978"/>
    <w:rsid w:val="00BC2AE6"/>
    <w:rsid w:val="00BC34E0"/>
    <w:rsid w:val="00BC3507"/>
    <w:rsid w:val="00BC4997"/>
    <w:rsid w:val="00BC4A97"/>
    <w:rsid w:val="00BC54FF"/>
    <w:rsid w:val="00BC5759"/>
    <w:rsid w:val="00BC5922"/>
    <w:rsid w:val="00BC66F2"/>
    <w:rsid w:val="00BC689B"/>
    <w:rsid w:val="00BC6D0C"/>
    <w:rsid w:val="00BD0536"/>
    <w:rsid w:val="00BD0CA2"/>
    <w:rsid w:val="00BD1088"/>
    <w:rsid w:val="00BD30DC"/>
    <w:rsid w:val="00BD367B"/>
    <w:rsid w:val="00BD457B"/>
    <w:rsid w:val="00BD5AE2"/>
    <w:rsid w:val="00BD61C9"/>
    <w:rsid w:val="00BD633A"/>
    <w:rsid w:val="00BD7534"/>
    <w:rsid w:val="00BE160B"/>
    <w:rsid w:val="00BE415A"/>
    <w:rsid w:val="00BE760C"/>
    <w:rsid w:val="00BF03E1"/>
    <w:rsid w:val="00BF095F"/>
    <w:rsid w:val="00BF134F"/>
    <w:rsid w:val="00BF1388"/>
    <w:rsid w:val="00BF4BE4"/>
    <w:rsid w:val="00BF561D"/>
    <w:rsid w:val="00BF6046"/>
    <w:rsid w:val="00BF7081"/>
    <w:rsid w:val="00C00949"/>
    <w:rsid w:val="00C01084"/>
    <w:rsid w:val="00C0115A"/>
    <w:rsid w:val="00C02496"/>
    <w:rsid w:val="00C03FEC"/>
    <w:rsid w:val="00C0557D"/>
    <w:rsid w:val="00C05FE6"/>
    <w:rsid w:val="00C068B0"/>
    <w:rsid w:val="00C06C21"/>
    <w:rsid w:val="00C0703F"/>
    <w:rsid w:val="00C0729C"/>
    <w:rsid w:val="00C07522"/>
    <w:rsid w:val="00C104AA"/>
    <w:rsid w:val="00C10838"/>
    <w:rsid w:val="00C1153E"/>
    <w:rsid w:val="00C12E14"/>
    <w:rsid w:val="00C130ED"/>
    <w:rsid w:val="00C1497D"/>
    <w:rsid w:val="00C164FD"/>
    <w:rsid w:val="00C168B1"/>
    <w:rsid w:val="00C16C5E"/>
    <w:rsid w:val="00C16CCB"/>
    <w:rsid w:val="00C176CE"/>
    <w:rsid w:val="00C17A0F"/>
    <w:rsid w:val="00C213F9"/>
    <w:rsid w:val="00C21A32"/>
    <w:rsid w:val="00C21E3F"/>
    <w:rsid w:val="00C2287E"/>
    <w:rsid w:val="00C22901"/>
    <w:rsid w:val="00C22D4A"/>
    <w:rsid w:val="00C22DD7"/>
    <w:rsid w:val="00C24346"/>
    <w:rsid w:val="00C252D3"/>
    <w:rsid w:val="00C2614F"/>
    <w:rsid w:val="00C263D3"/>
    <w:rsid w:val="00C27CE0"/>
    <w:rsid w:val="00C32A47"/>
    <w:rsid w:val="00C34216"/>
    <w:rsid w:val="00C34491"/>
    <w:rsid w:val="00C34906"/>
    <w:rsid w:val="00C34995"/>
    <w:rsid w:val="00C35358"/>
    <w:rsid w:val="00C3555A"/>
    <w:rsid w:val="00C36ACF"/>
    <w:rsid w:val="00C37274"/>
    <w:rsid w:val="00C40329"/>
    <w:rsid w:val="00C44252"/>
    <w:rsid w:val="00C44EFF"/>
    <w:rsid w:val="00C44F11"/>
    <w:rsid w:val="00C45B9B"/>
    <w:rsid w:val="00C45F10"/>
    <w:rsid w:val="00C46612"/>
    <w:rsid w:val="00C501DE"/>
    <w:rsid w:val="00C5057F"/>
    <w:rsid w:val="00C5234D"/>
    <w:rsid w:val="00C52482"/>
    <w:rsid w:val="00C52502"/>
    <w:rsid w:val="00C52834"/>
    <w:rsid w:val="00C53A44"/>
    <w:rsid w:val="00C54A24"/>
    <w:rsid w:val="00C54F4C"/>
    <w:rsid w:val="00C54FD4"/>
    <w:rsid w:val="00C5731E"/>
    <w:rsid w:val="00C5769C"/>
    <w:rsid w:val="00C60BBF"/>
    <w:rsid w:val="00C61E9B"/>
    <w:rsid w:val="00C62021"/>
    <w:rsid w:val="00C64D9D"/>
    <w:rsid w:val="00C6559D"/>
    <w:rsid w:val="00C65DED"/>
    <w:rsid w:val="00C664C1"/>
    <w:rsid w:val="00C67EC9"/>
    <w:rsid w:val="00C708C6"/>
    <w:rsid w:val="00C71182"/>
    <w:rsid w:val="00C723B0"/>
    <w:rsid w:val="00C72811"/>
    <w:rsid w:val="00C73435"/>
    <w:rsid w:val="00C738BD"/>
    <w:rsid w:val="00C73E4B"/>
    <w:rsid w:val="00C7430F"/>
    <w:rsid w:val="00C74D7B"/>
    <w:rsid w:val="00C75588"/>
    <w:rsid w:val="00C75CC1"/>
    <w:rsid w:val="00C77976"/>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14D"/>
    <w:rsid w:val="00C969D5"/>
    <w:rsid w:val="00CA2366"/>
    <w:rsid w:val="00CA2EB3"/>
    <w:rsid w:val="00CA31B6"/>
    <w:rsid w:val="00CA3AC8"/>
    <w:rsid w:val="00CA476B"/>
    <w:rsid w:val="00CA6896"/>
    <w:rsid w:val="00CA6C6D"/>
    <w:rsid w:val="00CA7DD7"/>
    <w:rsid w:val="00CB0A88"/>
    <w:rsid w:val="00CB187A"/>
    <w:rsid w:val="00CB2166"/>
    <w:rsid w:val="00CB232F"/>
    <w:rsid w:val="00CB25E5"/>
    <w:rsid w:val="00CB4190"/>
    <w:rsid w:val="00CB6D66"/>
    <w:rsid w:val="00CB7881"/>
    <w:rsid w:val="00CC30B7"/>
    <w:rsid w:val="00CC51DA"/>
    <w:rsid w:val="00CC52EA"/>
    <w:rsid w:val="00CC582C"/>
    <w:rsid w:val="00CC6299"/>
    <w:rsid w:val="00CC7E73"/>
    <w:rsid w:val="00CD10C3"/>
    <w:rsid w:val="00CD10C6"/>
    <w:rsid w:val="00CD1C34"/>
    <w:rsid w:val="00CD25DB"/>
    <w:rsid w:val="00CD2FA7"/>
    <w:rsid w:val="00CD338D"/>
    <w:rsid w:val="00CD36E8"/>
    <w:rsid w:val="00CD4CCE"/>
    <w:rsid w:val="00CD51AC"/>
    <w:rsid w:val="00CD528D"/>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39B"/>
    <w:rsid w:val="00D02508"/>
    <w:rsid w:val="00D02CEB"/>
    <w:rsid w:val="00D04808"/>
    <w:rsid w:val="00D04C04"/>
    <w:rsid w:val="00D0548B"/>
    <w:rsid w:val="00D056C9"/>
    <w:rsid w:val="00D05DCF"/>
    <w:rsid w:val="00D064F1"/>
    <w:rsid w:val="00D07AB7"/>
    <w:rsid w:val="00D108CD"/>
    <w:rsid w:val="00D11D53"/>
    <w:rsid w:val="00D122C6"/>
    <w:rsid w:val="00D134C0"/>
    <w:rsid w:val="00D1358C"/>
    <w:rsid w:val="00D17006"/>
    <w:rsid w:val="00D17F1F"/>
    <w:rsid w:val="00D20D6F"/>
    <w:rsid w:val="00D22747"/>
    <w:rsid w:val="00D22C00"/>
    <w:rsid w:val="00D23D50"/>
    <w:rsid w:val="00D246AD"/>
    <w:rsid w:val="00D25990"/>
    <w:rsid w:val="00D26EEF"/>
    <w:rsid w:val="00D27095"/>
    <w:rsid w:val="00D301C1"/>
    <w:rsid w:val="00D30200"/>
    <w:rsid w:val="00D30789"/>
    <w:rsid w:val="00D30915"/>
    <w:rsid w:val="00D30DE0"/>
    <w:rsid w:val="00D30EFC"/>
    <w:rsid w:val="00D3131C"/>
    <w:rsid w:val="00D320EE"/>
    <w:rsid w:val="00D32CF6"/>
    <w:rsid w:val="00D32DD2"/>
    <w:rsid w:val="00D33091"/>
    <w:rsid w:val="00D33559"/>
    <w:rsid w:val="00D3449E"/>
    <w:rsid w:val="00D346C0"/>
    <w:rsid w:val="00D354C2"/>
    <w:rsid w:val="00D3581F"/>
    <w:rsid w:val="00D40044"/>
    <w:rsid w:val="00D407C5"/>
    <w:rsid w:val="00D40A5B"/>
    <w:rsid w:val="00D411AA"/>
    <w:rsid w:val="00D4157D"/>
    <w:rsid w:val="00D418AE"/>
    <w:rsid w:val="00D42C57"/>
    <w:rsid w:val="00D42FCD"/>
    <w:rsid w:val="00D4335E"/>
    <w:rsid w:val="00D43B0C"/>
    <w:rsid w:val="00D43FCF"/>
    <w:rsid w:val="00D44199"/>
    <w:rsid w:val="00D44A68"/>
    <w:rsid w:val="00D44A91"/>
    <w:rsid w:val="00D450BB"/>
    <w:rsid w:val="00D4533B"/>
    <w:rsid w:val="00D45E0C"/>
    <w:rsid w:val="00D46960"/>
    <w:rsid w:val="00D46B65"/>
    <w:rsid w:val="00D50595"/>
    <w:rsid w:val="00D51D1A"/>
    <w:rsid w:val="00D52106"/>
    <w:rsid w:val="00D52C44"/>
    <w:rsid w:val="00D53A68"/>
    <w:rsid w:val="00D547C7"/>
    <w:rsid w:val="00D555AC"/>
    <w:rsid w:val="00D55A81"/>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313A"/>
    <w:rsid w:val="00D85DA1"/>
    <w:rsid w:val="00D86DEF"/>
    <w:rsid w:val="00D87076"/>
    <w:rsid w:val="00D90D61"/>
    <w:rsid w:val="00D90F92"/>
    <w:rsid w:val="00D925A3"/>
    <w:rsid w:val="00D92EB4"/>
    <w:rsid w:val="00D93C45"/>
    <w:rsid w:val="00D955C3"/>
    <w:rsid w:val="00D95E6D"/>
    <w:rsid w:val="00D976E1"/>
    <w:rsid w:val="00DA1938"/>
    <w:rsid w:val="00DA2FCE"/>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4216"/>
    <w:rsid w:val="00DC4BA8"/>
    <w:rsid w:val="00DC5141"/>
    <w:rsid w:val="00DC54EE"/>
    <w:rsid w:val="00DC570D"/>
    <w:rsid w:val="00DC5C7D"/>
    <w:rsid w:val="00DD232B"/>
    <w:rsid w:val="00DD282C"/>
    <w:rsid w:val="00DD2E81"/>
    <w:rsid w:val="00DD4C1E"/>
    <w:rsid w:val="00DD5DDE"/>
    <w:rsid w:val="00DD61F8"/>
    <w:rsid w:val="00DD7451"/>
    <w:rsid w:val="00DD76CD"/>
    <w:rsid w:val="00DD7DBC"/>
    <w:rsid w:val="00DE0A75"/>
    <w:rsid w:val="00DE1458"/>
    <w:rsid w:val="00DE14BC"/>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F3"/>
    <w:rsid w:val="00E01C9F"/>
    <w:rsid w:val="00E032EF"/>
    <w:rsid w:val="00E0353A"/>
    <w:rsid w:val="00E04925"/>
    <w:rsid w:val="00E04A34"/>
    <w:rsid w:val="00E04C83"/>
    <w:rsid w:val="00E05FF1"/>
    <w:rsid w:val="00E0635A"/>
    <w:rsid w:val="00E06654"/>
    <w:rsid w:val="00E06E92"/>
    <w:rsid w:val="00E071A3"/>
    <w:rsid w:val="00E101B7"/>
    <w:rsid w:val="00E1093E"/>
    <w:rsid w:val="00E10E13"/>
    <w:rsid w:val="00E10F76"/>
    <w:rsid w:val="00E11EBA"/>
    <w:rsid w:val="00E12DF0"/>
    <w:rsid w:val="00E12F23"/>
    <w:rsid w:val="00E14924"/>
    <w:rsid w:val="00E14E57"/>
    <w:rsid w:val="00E156BD"/>
    <w:rsid w:val="00E15760"/>
    <w:rsid w:val="00E20492"/>
    <w:rsid w:val="00E22888"/>
    <w:rsid w:val="00E237FA"/>
    <w:rsid w:val="00E24CC8"/>
    <w:rsid w:val="00E25164"/>
    <w:rsid w:val="00E258A9"/>
    <w:rsid w:val="00E25A91"/>
    <w:rsid w:val="00E265CF"/>
    <w:rsid w:val="00E26728"/>
    <w:rsid w:val="00E269F1"/>
    <w:rsid w:val="00E305E7"/>
    <w:rsid w:val="00E3259A"/>
    <w:rsid w:val="00E34CFB"/>
    <w:rsid w:val="00E351F7"/>
    <w:rsid w:val="00E36ACD"/>
    <w:rsid w:val="00E36CCA"/>
    <w:rsid w:val="00E370A0"/>
    <w:rsid w:val="00E3793F"/>
    <w:rsid w:val="00E37B41"/>
    <w:rsid w:val="00E37B6C"/>
    <w:rsid w:val="00E40D51"/>
    <w:rsid w:val="00E4115B"/>
    <w:rsid w:val="00E427B7"/>
    <w:rsid w:val="00E43066"/>
    <w:rsid w:val="00E436F3"/>
    <w:rsid w:val="00E447D9"/>
    <w:rsid w:val="00E45044"/>
    <w:rsid w:val="00E46F63"/>
    <w:rsid w:val="00E5080A"/>
    <w:rsid w:val="00E50A18"/>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303C"/>
    <w:rsid w:val="00E73396"/>
    <w:rsid w:val="00E73B9F"/>
    <w:rsid w:val="00E73DEF"/>
    <w:rsid w:val="00E760B8"/>
    <w:rsid w:val="00E7719D"/>
    <w:rsid w:val="00E77398"/>
    <w:rsid w:val="00E805E0"/>
    <w:rsid w:val="00E807B7"/>
    <w:rsid w:val="00E82706"/>
    <w:rsid w:val="00E83472"/>
    <w:rsid w:val="00E83906"/>
    <w:rsid w:val="00E85B75"/>
    <w:rsid w:val="00E862B5"/>
    <w:rsid w:val="00E875EC"/>
    <w:rsid w:val="00E908FB"/>
    <w:rsid w:val="00E90EC4"/>
    <w:rsid w:val="00E91A2D"/>
    <w:rsid w:val="00E91D1E"/>
    <w:rsid w:val="00E93401"/>
    <w:rsid w:val="00E939C6"/>
    <w:rsid w:val="00E939E8"/>
    <w:rsid w:val="00E94C5E"/>
    <w:rsid w:val="00E94EA8"/>
    <w:rsid w:val="00E95456"/>
    <w:rsid w:val="00E9577E"/>
    <w:rsid w:val="00E95DA5"/>
    <w:rsid w:val="00E961E7"/>
    <w:rsid w:val="00E9708B"/>
    <w:rsid w:val="00E97FE4"/>
    <w:rsid w:val="00EA1987"/>
    <w:rsid w:val="00EA23B8"/>
    <w:rsid w:val="00EA24CF"/>
    <w:rsid w:val="00EA2E80"/>
    <w:rsid w:val="00EA3600"/>
    <w:rsid w:val="00EA408E"/>
    <w:rsid w:val="00EA4424"/>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E0A"/>
    <w:rsid w:val="00ED32ED"/>
    <w:rsid w:val="00ED5C07"/>
    <w:rsid w:val="00ED7F9F"/>
    <w:rsid w:val="00EE0BCF"/>
    <w:rsid w:val="00EE1487"/>
    <w:rsid w:val="00EE2A24"/>
    <w:rsid w:val="00EE2D05"/>
    <w:rsid w:val="00EE32FE"/>
    <w:rsid w:val="00EE33E8"/>
    <w:rsid w:val="00EE4180"/>
    <w:rsid w:val="00EE4C3F"/>
    <w:rsid w:val="00EE5F51"/>
    <w:rsid w:val="00EE78CB"/>
    <w:rsid w:val="00EE79A4"/>
    <w:rsid w:val="00EF0BC9"/>
    <w:rsid w:val="00EF28C1"/>
    <w:rsid w:val="00EF2E86"/>
    <w:rsid w:val="00EF36C2"/>
    <w:rsid w:val="00EF59B8"/>
    <w:rsid w:val="00EF6389"/>
    <w:rsid w:val="00EF6A6C"/>
    <w:rsid w:val="00F00725"/>
    <w:rsid w:val="00F00CDA"/>
    <w:rsid w:val="00F01F08"/>
    <w:rsid w:val="00F022F2"/>
    <w:rsid w:val="00F0275C"/>
    <w:rsid w:val="00F02CEF"/>
    <w:rsid w:val="00F036E7"/>
    <w:rsid w:val="00F038C8"/>
    <w:rsid w:val="00F039AB"/>
    <w:rsid w:val="00F03AC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273F3"/>
    <w:rsid w:val="00F30444"/>
    <w:rsid w:val="00F30A3B"/>
    <w:rsid w:val="00F3160B"/>
    <w:rsid w:val="00F3238A"/>
    <w:rsid w:val="00F33040"/>
    <w:rsid w:val="00F33052"/>
    <w:rsid w:val="00F343A2"/>
    <w:rsid w:val="00F34884"/>
    <w:rsid w:val="00F357BD"/>
    <w:rsid w:val="00F36B5D"/>
    <w:rsid w:val="00F4107B"/>
    <w:rsid w:val="00F4117B"/>
    <w:rsid w:val="00F41451"/>
    <w:rsid w:val="00F4177B"/>
    <w:rsid w:val="00F425D2"/>
    <w:rsid w:val="00F44D6A"/>
    <w:rsid w:val="00F4544E"/>
    <w:rsid w:val="00F46E24"/>
    <w:rsid w:val="00F477F3"/>
    <w:rsid w:val="00F47D52"/>
    <w:rsid w:val="00F500DD"/>
    <w:rsid w:val="00F50DC3"/>
    <w:rsid w:val="00F50E4A"/>
    <w:rsid w:val="00F519D0"/>
    <w:rsid w:val="00F51D9F"/>
    <w:rsid w:val="00F52652"/>
    <w:rsid w:val="00F52796"/>
    <w:rsid w:val="00F5446F"/>
    <w:rsid w:val="00F549E7"/>
    <w:rsid w:val="00F553B6"/>
    <w:rsid w:val="00F5540C"/>
    <w:rsid w:val="00F5581E"/>
    <w:rsid w:val="00F55ACB"/>
    <w:rsid w:val="00F55E1A"/>
    <w:rsid w:val="00F602BD"/>
    <w:rsid w:val="00F60B40"/>
    <w:rsid w:val="00F61559"/>
    <w:rsid w:val="00F61587"/>
    <w:rsid w:val="00F6159F"/>
    <w:rsid w:val="00F62F1B"/>
    <w:rsid w:val="00F64E18"/>
    <w:rsid w:val="00F66009"/>
    <w:rsid w:val="00F66DEC"/>
    <w:rsid w:val="00F70B62"/>
    <w:rsid w:val="00F71761"/>
    <w:rsid w:val="00F73E44"/>
    <w:rsid w:val="00F74146"/>
    <w:rsid w:val="00F74DD3"/>
    <w:rsid w:val="00F76237"/>
    <w:rsid w:val="00F7780F"/>
    <w:rsid w:val="00F80055"/>
    <w:rsid w:val="00F81F00"/>
    <w:rsid w:val="00F86609"/>
    <w:rsid w:val="00F86834"/>
    <w:rsid w:val="00F90357"/>
    <w:rsid w:val="00F9048F"/>
    <w:rsid w:val="00F9166E"/>
    <w:rsid w:val="00F91D12"/>
    <w:rsid w:val="00F94EA7"/>
    <w:rsid w:val="00F955D9"/>
    <w:rsid w:val="00F960A7"/>
    <w:rsid w:val="00F96660"/>
    <w:rsid w:val="00F96EC2"/>
    <w:rsid w:val="00F97651"/>
    <w:rsid w:val="00F976EE"/>
    <w:rsid w:val="00F97D58"/>
    <w:rsid w:val="00FA098B"/>
    <w:rsid w:val="00FA0CAC"/>
    <w:rsid w:val="00FA0D9C"/>
    <w:rsid w:val="00FA111D"/>
    <w:rsid w:val="00FA3435"/>
    <w:rsid w:val="00FA4783"/>
    <w:rsid w:val="00FA490F"/>
    <w:rsid w:val="00FA72E7"/>
    <w:rsid w:val="00FA7A5A"/>
    <w:rsid w:val="00FB1DC1"/>
    <w:rsid w:val="00FB1F95"/>
    <w:rsid w:val="00FB2203"/>
    <w:rsid w:val="00FB415A"/>
    <w:rsid w:val="00FB44C5"/>
    <w:rsid w:val="00FB6063"/>
    <w:rsid w:val="00FB6D2D"/>
    <w:rsid w:val="00FB71F8"/>
    <w:rsid w:val="00FB7698"/>
    <w:rsid w:val="00FC3372"/>
    <w:rsid w:val="00FC3C19"/>
    <w:rsid w:val="00FC6621"/>
    <w:rsid w:val="00FC7B3B"/>
    <w:rsid w:val="00FC7E65"/>
    <w:rsid w:val="00FD075C"/>
    <w:rsid w:val="00FD1F45"/>
    <w:rsid w:val="00FD2E97"/>
    <w:rsid w:val="00FD3125"/>
    <w:rsid w:val="00FD3BAD"/>
    <w:rsid w:val="00FD5510"/>
    <w:rsid w:val="00FD5AE0"/>
    <w:rsid w:val="00FD68BD"/>
    <w:rsid w:val="00FE04CF"/>
    <w:rsid w:val="00FE146A"/>
    <w:rsid w:val="00FE1715"/>
    <w:rsid w:val="00FE3188"/>
    <w:rsid w:val="00FE383A"/>
    <w:rsid w:val="00FE3E6F"/>
    <w:rsid w:val="00FE4889"/>
    <w:rsid w:val="00FE5171"/>
    <w:rsid w:val="00FE7D24"/>
    <w:rsid w:val="00FE7E52"/>
    <w:rsid w:val="00FF1872"/>
    <w:rsid w:val="00FF35E9"/>
    <w:rsid w:val="00FF460A"/>
    <w:rsid w:val="00FF6F04"/>
    <w:rsid w:val="00FF7844"/>
    <w:rsid w:val="00FF79F5"/>
    <w:rsid w:val="0140F09E"/>
    <w:rsid w:val="023A7023"/>
    <w:rsid w:val="0254FD58"/>
    <w:rsid w:val="02B2F712"/>
    <w:rsid w:val="0313394E"/>
    <w:rsid w:val="035279C4"/>
    <w:rsid w:val="03C03F55"/>
    <w:rsid w:val="0437E4AC"/>
    <w:rsid w:val="044BBA03"/>
    <w:rsid w:val="0507AF42"/>
    <w:rsid w:val="05B7E7EF"/>
    <w:rsid w:val="066C9439"/>
    <w:rsid w:val="06849F78"/>
    <w:rsid w:val="06891966"/>
    <w:rsid w:val="06F4C2BF"/>
    <w:rsid w:val="077186A0"/>
    <w:rsid w:val="082F6B09"/>
    <w:rsid w:val="08D23EC6"/>
    <w:rsid w:val="0959034B"/>
    <w:rsid w:val="0965DF66"/>
    <w:rsid w:val="0A28DF21"/>
    <w:rsid w:val="0A72D170"/>
    <w:rsid w:val="0A9A6800"/>
    <w:rsid w:val="0B3D7D94"/>
    <w:rsid w:val="0BA876E5"/>
    <w:rsid w:val="0D0FD24A"/>
    <w:rsid w:val="0D1EE7AD"/>
    <w:rsid w:val="0D4BE55B"/>
    <w:rsid w:val="0DCC5392"/>
    <w:rsid w:val="0DD81D04"/>
    <w:rsid w:val="0EBECAAC"/>
    <w:rsid w:val="0ED9C679"/>
    <w:rsid w:val="0F1C3C98"/>
    <w:rsid w:val="0F8E0E17"/>
    <w:rsid w:val="10081205"/>
    <w:rsid w:val="1062BFAB"/>
    <w:rsid w:val="108E52A1"/>
    <w:rsid w:val="10B1C591"/>
    <w:rsid w:val="10B3CF8F"/>
    <w:rsid w:val="114BD50B"/>
    <w:rsid w:val="11D3EB28"/>
    <w:rsid w:val="12186FC1"/>
    <w:rsid w:val="132F8A16"/>
    <w:rsid w:val="13600D7A"/>
    <w:rsid w:val="144236C3"/>
    <w:rsid w:val="14F4C5B4"/>
    <w:rsid w:val="14F83078"/>
    <w:rsid w:val="158B7E1C"/>
    <w:rsid w:val="1647B6C9"/>
    <w:rsid w:val="1762C417"/>
    <w:rsid w:val="17CECFC2"/>
    <w:rsid w:val="18C75C06"/>
    <w:rsid w:val="18E30917"/>
    <w:rsid w:val="1A2660BB"/>
    <w:rsid w:val="1AAC895C"/>
    <w:rsid w:val="1AB17847"/>
    <w:rsid w:val="1B370C2C"/>
    <w:rsid w:val="1BE79C22"/>
    <w:rsid w:val="1CB25860"/>
    <w:rsid w:val="1CFA9DE8"/>
    <w:rsid w:val="1D13C645"/>
    <w:rsid w:val="1D166E94"/>
    <w:rsid w:val="1D6B2B15"/>
    <w:rsid w:val="1E18F050"/>
    <w:rsid w:val="1E2F21A4"/>
    <w:rsid w:val="1E4BAEAD"/>
    <w:rsid w:val="1F295F16"/>
    <w:rsid w:val="1F360CB7"/>
    <w:rsid w:val="1F4AE86E"/>
    <w:rsid w:val="1FA90ECC"/>
    <w:rsid w:val="2159C1CF"/>
    <w:rsid w:val="218F80BD"/>
    <w:rsid w:val="22E08162"/>
    <w:rsid w:val="2382540F"/>
    <w:rsid w:val="23A06B6E"/>
    <w:rsid w:val="23E2F71A"/>
    <w:rsid w:val="2440C6EE"/>
    <w:rsid w:val="24B1583E"/>
    <w:rsid w:val="25415D85"/>
    <w:rsid w:val="254C1D80"/>
    <w:rsid w:val="2575560B"/>
    <w:rsid w:val="2626EF2E"/>
    <w:rsid w:val="265AF667"/>
    <w:rsid w:val="2729A287"/>
    <w:rsid w:val="281F1407"/>
    <w:rsid w:val="285B5282"/>
    <w:rsid w:val="287C780E"/>
    <w:rsid w:val="2A44720B"/>
    <w:rsid w:val="2B93AB34"/>
    <w:rsid w:val="2DFF6FDF"/>
    <w:rsid w:val="2E16833E"/>
    <w:rsid w:val="30D29826"/>
    <w:rsid w:val="31330CB7"/>
    <w:rsid w:val="31BEF764"/>
    <w:rsid w:val="31D68308"/>
    <w:rsid w:val="31FA42B6"/>
    <w:rsid w:val="32792356"/>
    <w:rsid w:val="33AE49ED"/>
    <w:rsid w:val="33BA9F25"/>
    <w:rsid w:val="33F89F4F"/>
    <w:rsid w:val="3480ED60"/>
    <w:rsid w:val="34E7F72A"/>
    <w:rsid w:val="361350D3"/>
    <w:rsid w:val="3649386C"/>
    <w:rsid w:val="36FAA3C6"/>
    <w:rsid w:val="3729D89D"/>
    <w:rsid w:val="377AE6FC"/>
    <w:rsid w:val="38403EA5"/>
    <w:rsid w:val="389B223B"/>
    <w:rsid w:val="39414728"/>
    <w:rsid w:val="39812832"/>
    <w:rsid w:val="3A344857"/>
    <w:rsid w:val="3AC7FE3B"/>
    <w:rsid w:val="3C0DEB44"/>
    <w:rsid w:val="3C43AE57"/>
    <w:rsid w:val="3CB44202"/>
    <w:rsid w:val="3CC884C6"/>
    <w:rsid w:val="3D889043"/>
    <w:rsid w:val="3DDF7EB8"/>
    <w:rsid w:val="3DEAFD69"/>
    <w:rsid w:val="3E2CF17E"/>
    <w:rsid w:val="3EDC303A"/>
    <w:rsid w:val="3F9D5073"/>
    <w:rsid w:val="3FA022A7"/>
    <w:rsid w:val="3FE3BE26"/>
    <w:rsid w:val="3FEBE2C4"/>
    <w:rsid w:val="3FED45F2"/>
    <w:rsid w:val="402E0E76"/>
    <w:rsid w:val="40413012"/>
    <w:rsid w:val="404D4B67"/>
    <w:rsid w:val="41134399"/>
    <w:rsid w:val="411DB5B4"/>
    <w:rsid w:val="4187B325"/>
    <w:rsid w:val="41A471EF"/>
    <w:rsid w:val="41A490C3"/>
    <w:rsid w:val="41A7C57D"/>
    <w:rsid w:val="41B7EE3C"/>
    <w:rsid w:val="41DD0073"/>
    <w:rsid w:val="42AA2B1A"/>
    <w:rsid w:val="42F2DEDD"/>
    <w:rsid w:val="4302368B"/>
    <w:rsid w:val="4334B36E"/>
    <w:rsid w:val="43806D79"/>
    <w:rsid w:val="4384EC29"/>
    <w:rsid w:val="447012F1"/>
    <w:rsid w:val="44DC12B1"/>
    <w:rsid w:val="4522CA51"/>
    <w:rsid w:val="45B5E6EA"/>
    <w:rsid w:val="460B82C4"/>
    <w:rsid w:val="46232630"/>
    <w:rsid w:val="465B1F06"/>
    <w:rsid w:val="46C219A1"/>
    <w:rsid w:val="47A223A9"/>
    <w:rsid w:val="47AD1B05"/>
    <w:rsid w:val="4887958A"/>
    <w:rsid w:val="490D91F1"/>
    <w:rsid w:val="4916CA3D"/>
    <w:rsid w:val="49D49190"/>
    <w:rsid w:val="4A73A364"/>
    <w:rsid w:val="4B7AE16D"/>
    <w:rsid w:val="4B8960B5"/>
    <w:rsid w:val="4BF5241F"/>
    <w:rsid w:val="4C4CDDBB"/>
    <w:rsid w:val="4C79876C"/>
    <w:rsid w:val="4D54ED24"/>
    <w:rsid w:val="4D62497A"/>
    <w:rsid w:val="4D92B009"/>
    <w:rsid w:val="4DE10314"/>
    <w:rsid w:val="4DE48B46"/>
    <w:rsid w:val="4DF2AFC8"/>
    <w:rsid w:val="4DF50313"/>
    <w:rsid w:val="4FA4E285"/>
    <w:rsid w:val="51563AB0"/>
    <w:rsid w:val="51B591F8"/>
    <w:rsid w:val="5207DDDA"/>
    <w:rsid w:val="52502EC8"/>
    <w:rsid w:val="52B47437"/>
    <w:rsid w:val="53644FF2"/>
    <w:rsid w:val="54C9F26F"/>
    <w:rsid w:val="54CDA3C8"/>
    <w:rsid w:val="54DDD231"/>
    <w:rsid w:val="567DE50B"/>
    <w:rsid w:val="571D5421"/>
    <w:rsid w:val="572FDF48"/>
    <w:rsid w:val="575A4A4C"/>
    <w:rsid w:val="59059067"/>
    <w:rsid w:val="599EC714"/>
    <w:rsid w:val="59DAE8D3"/>
    <w:rsid w:val="5A560C37"/>
    <w:rsid w:val="5B91E727"/>
    <w:rsid w:val="5BF46B2D"/>
    <w:rsid w:val="5C1F53CB"/>
    <w:rsid w:val="5D214F60"/>
    <w:rsid w:val="5D5DE05C"/>
    <w:rsid w:val="5D7DF1ED"/>
    <w:rsid w:val="604BE7C1"/>
    <w:rsid w:val="615370B0"/>
    <w:rsid w:val="61569133"/>
    <w:rsid w:val="63213A01"/>
    <w:rsid w:val="6351DEBD"/>
    <w:rsid w:val="63C701FE"/>
    <w:rsid w:val="642A606E"/>
    <w:rsid w:val="64D63F6C"/>
    <w:rsid w:val="650AB5DB"/>
    <w:rsid w:val="6522E028"/>
    <w:rsid w:val="65B8AE4D"/>
    <w:rsid w:val="669CFD12"/>
    <w:rsid w:val="669DE03A"/>
    <w:rsid w:val="66B8C222"/>
    <w:rsid w:val="67161727"/>
    <w:rsid w:val="67AD18EC"/>
    <w:rsid w:val="67DFBB4E"/>
    <w:rsid w:val="689530AE"/>
    <w:rsid w:val="68C662B1"/>
    <w:rsid w:val="69B88330"/>
    <w:rsid w:val="69CA9091"/>
    <w:rsid w:val="6A4245CC"/>
    <w:rsid w:val="6AF15BC3"/>
    <w:rsid w:val="6B0F3B4E"/>
    <w:rsid w:val="6C9C4670"/>
    <w:rsid w:val="6C9ECDBE"/>
    <w:rsid w:val="6DB62919"/>
    <w:rsid w:val="70F17ADC"/>
    <w:rsid w:val="7137BE2D"/>
    <w:rsid w:val="717D8A71"/>
    <w:rsid w:val="71B86F5B"/>
    <w:rsid w:val="721CC267"/>
    <w:rsid w:val="72282532"/>
    <w:rsid w:val="7236ABF9"/>
    <w:rsid w:val="730E0F42"/>
    <w:rsid w:val="7310A973"/>
    <w:rsid w:val="740780EE"/>
    <w:rsid w:val="7411C590"/>
    <w:rsid w:val="741823F4"/>
    <w:rsid w:val="7490DA8B"/>
    <w:rsid w:val="752AA925"/>
    <w:rsid w:val="75371FCC"/>
    <w:rsid w:val="75CE0F6E"/>
    <w:rsid w:val="76009A00"/>
    <w:rsid w:val="771B2F48"/>
    <w:rsid w:val="77BC3CB3"/>
    <w:rsid w:val="78124158"/>
    <w:rsid w:val="78AFC6E1"/>
    <w:rsid w:val="790146CF"/>
    <w:rsid w:val="79C0E7F7"/>
    <w:rsid w:val="7A32856B"/>
    <w:rsid w:val="7A6B43BF"/>
    <w:rsid w:val="7ACE5EB7"/>
    <w:rsid w:val="7C5383A3"/>
    <w:rsid w:val="7C5F6B9A"/>
    <w:rsid w:val="7CEA665A"/>
    <w:rsid w:val="7DB584DD"/>
    <w:rsid w:val="7DD62BA7"/>
    <w:rsid w:val="7E5C4CE2"/>
    <w:rsid w:val="7EC20114"/>
    <w:rsid w:val="7F05F68E"/>
    <w:rsid w:val="7F3EAC6F"/>
    <w:rsid w:val="7F45F454"/>
    <w:rsid w:val="7F72014A"/>
    <w:rsid w:val="7F8EC014"/>
    <w:rsid w:val="7F9612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B54DF"/>
  <w15:docId w15:val="{8ECAB97A-568F-4D7E-B0CA-785FEE05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8"/>
      </w:numPr>
      <w:spacing w:before="240" w:after="240"/>
      <w:outlineLvl w:val="0"/>
    </w:pPr>
    <w:rPr>
      <w:rFonts w:ascii="Verdana" w:hAnsi="Verdana" w:cs="Arial"/>
      <w:b/>
      <w:bCs/>
      <w:caps/>
      <w:sz w:val="22"/>
      <w:szCs w:val="21"/>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next w:val="Normal"/>
    <w:link w:val="Heading2Char2"/>
    <w:qFormat/>
    <w:rsid w:val="002F6081"/>
    <w:pPr>
      <w:numPr>
        <w:ilvl w:val="1"/>
        <w:numId w:val="8"/>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8"/>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8"/>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7"/>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6"/>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6"/>
      </w:numPr>
      <w:spacing w:after="240"/>
      <w:outlineLvl w:val="7"/>
    </w:pPr>
  </w:style>
  <w:style w:type="paragraph" w:styleId="Heading9">
    <w:name w:val="heading 9"/>
    <w:aliases w:val="H9,number,Legal Level 1.1.1.1.,Body Text 8,h9"/>
    <w:basedOn w:val="Normal"/>
    <w:link w:val="Heading9Char"/>
    <w:qFormat/>
    <w:rsid w:val="00EB4A21"/>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1"/>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2"/>
      </w:numPr>
      <w:spacing w:before="120" w:after="120"/>
    </w:pPr>
  </w:style>
  <w:style w:type="paragraph" w:customStyle="1" w:styleId="SchedH5">
    <w:name w:val="SchedH5"/>
    <w:basedOn w:val="Normal"/>
    <w:rsid w:val="00EB4A21"/>
    <w:pPr>
      <w:numPr>
        <w:ilvl w:val="4"/>
        <w:numId w:val="2"/>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uiPriority w:val="39"/>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uiPriority w:val="99"/>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uiPriority w:val="99"/>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3"/>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4"/>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4"/>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4"/>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4"/>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4"/>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4"/>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5"/>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ListNumberTable">
    <w:name w:val="List Number Table"/>
    <w:basedOn w:val="Normal"/>
    <w:semiHidden/>
    <w:rsid w:val="00175D1B"/>
    <w:pPr>
      <w:numPr>
        <w:numId w:val="9"/>
      </w:numPr>
      <w:spacing w:after="120"/>
    </w:pPr>
    <w:rPr>
      <w:rFonts w:ascii="Arial" w:eastAsia="Arial" w:hAnsi="Arial" w:cs="Arial"/>
      <w:sz w:val="18"/>
      <w:szCs w:val="18"/>
      <w:lang w:eastAsia="en-AU"/>
    </w:rPr>
  </w:style>
  <w:style w:type="paragraph" w:styleId="Revision">
    <w:name w:val="Revision"/>
    <w:hidden/>
    <w:uiPriority w:val="99"/>
    <w:semiHidden/>
    <w:rsid w:val="00AB1D0A"/>
    <w:rPr>
      <w:rFonts w:ascii="Times New Roman" w:hAnsi="Times New Roman"/>
      <w:sz w:val="23"/>
      <w:lang w:eastAsia="en-US"/>
    </w:rPr>
  </w:style>
  <w:style w:type="paragraph" w:customStyle="1" w:styleId="ScheduleFormal6">
    <w:name w:val="Schedule Formal 6"/>
    <w:basedOn w:val="Normal"/>
    <w:rsid w:val="00C213F9"/>
    <w:pPr>
      <w:numPr>
        <w:ilvl w:val="5"/>
        <w:numId w:val="10"/>
      </w:numPr>
      <w:spacing w:before="240" w:after="240"/>
    </w:pPr>
    <w:rPr>
      <w:rFonts w:ascii="Arial" w:hAnsi="Arial" w:cs="Arial"/>
      <w:sz w:val="20"/>
      <w:szCs w:val="19"/>
    </w:rPr>
  </w:style>
  <w:style w:type="paragraph" w:customStyle="1" w:styleId="ScheduleFormal1">
    <w:name w:val="Schedule Formal 1"/>
    <w:basedOn w:val="Normal"/>
    <w:next w:val="ScheduleFormal2"/>
    <w:rsid w:val="00C213F9"/>
    <w:pPr>
      <w:keepNext/>
      <w:numPr>
        <w:numId w:val="10"/>
      </w:numPr>
      <w:spacing w:before="400" w:after="240"/>
    </w:pPr>
    <w:rPr>
      <w:rFonts w:ascii="Arial" w:hAnsi="Arial" w:cs="Arial"/>
      <w:b/>
      <w:sz w:val="24"/>
      <w:szCs w:val="19"/>
    </w:rPr>
  </w:style>
  <w:style w:type="paragraph" w:customStyle="1" w:styleId="ScheduleFormal2">
    <w:name w:val="Schedule Formal 2"/>
    <w:basedOn w:val="Normal"/>
    <w:rsid w:val="00C213F9"/>
    <w:pPr>
      <w:numPr>
        <w:ilvl w:val="1"/>
        <w:numId w:val="10"/>
      </w:numPr>
      <w:spacing w:before="240" w:after="240"/>
    </w:pPr>
    <w:rPr>
      <w:rFonts w:ascii="Arial" w:hAnsi="Arial" w:cs="Arial"/>
      <w:sz w:val="20"/>
      <w:szCs w:val="19"/>
    </w:rPr>
  </w:style>
  <w:style w:type="paragraph" w:customStyle="1" w:styleId="ScheduleFormal3">
    <w:name w:val="Schedule Formal 3"/>
    <w:basedOn w:val="Normal"/>
    <w:rsid w:val="00C213F9"/>
    <w:pPr>
      <w:numPr>
        <w:ilvl w:val="2"/>
        <w:numId w:val="10"/>
      </w:numPr>
      <w:spacing w:before="240" w:after="240"/>
    </w:pPr>
    <w:rPr>
      <w:rFonts w:ascii="Arial" w:hAnsi="Arial" w:cs="Arial"/>
      <w:sz w:val="20"/>
      <w:szCs w:val="19"/>
    </w:rPr>
  </w:style>
  <w:style w:type="paragraph" w:customStyle="1" w:styleId="ScheduleFormal4">
    <w:name w:val="Schedule Formal 4"/>
    <w:basedOn w:val="Normal"/>
    <w:rsid w:val="00C213F9"/>
    <w:pPr>
      <w:numPr>
        <w:ilvl w:val="3"/>
        <w:numId w:val="10"/>
      </w:numPr>
      <w:spacing w:before="240" w:after="240"/>
    </w:pPr>
    <w:rPr>
      <w:rFonts w:ascii="Arial" w:hAnsi="Arial" w:cs="Arial"/>
      <w:sz w:val="20"/>
      <w:szCs w:val="19"/>
    </w:rPr>
  </w:style>
  <w:style w:type="paragraph" w:customStyle="1" w:styleId="ScheduleFormal5">
    <w:name w:val="Schedule Formal 5"/>
    <w:basedOn w:val="Normal"/>
    <w:rsid w:val="00C213F9"/>
    <w:pPr>
      <w:numPr>
        <w:ilvl w:val="4"/>
        <w:numId w:val="10"/>
      </w:numPr>
      <w:spacing w:before="240" w:after="240"/>
    </w:pPr>
    <w:rPr>
      <w:rFonts w:ascii="Arial" w:hAnsi="Arial" w:cs="Arial"/>
      <w:sz w:val="20"/>
      <w:szCs w:val="19"/>
    </w:rPr>
  </w:style>
  <w:style w:type="paragraph" w:customStyle="1" w:styleId="Annexure">
    <w:name w:val="Annexure"/>
    <w:basedOn w:val="Normal"/>
    <w:next w:val="Normal"/>
    <w:rsid w:val="00DE14BC"/>
    <w:pPr>
      <w:keepNext/>
      <w:pageBreakBefore/>
      <w:numPr>
        <w:numId w:val="11"/>
      </w:numPr>
      <w:spacing w:after="240"/>
    </w:pPr>
    <w:rPr>
      <w:rFonts w:ascii="Arial" w:hAnsi="Arial" w:cs="Arial"/>
      <w:sz w:val="32"/>
      <w:szCs w:val="19"/>
    </w:rPr>
  </w:style>
  <w:style w:type="character" w:customStyle="1" w:styleId="DefinedTerm">
    <w:name w:val="Defined Term"/>
    <w:basedOn w:val="DefaultParagraphFont"/>
    <w:uiPriority w:val="1"/>
    <w:qFormat/>
    <w:rsid w:val="005A5831"/>
    <w:rPr>
      <w:rFonts w:ascii="Arial" w:hAnsi="Arial"/>
      <w:b/>
      <w:bCs/>
    </w:rPr>
  </w:style>
  <w:style w:type="character" w:customStyle="1" w:styleId="Indent2Char1">
    <w:name w:val="Indent 2 Char1"/>
    <w:link w:val="Indent2"/>
    <w:locked/>
    <w:rsid w:val="005A5831"/>
    <w:rPr>
      <w:rFonts w:ascii="Verdana" w:hAnsi="Verdana"/>
      <w:lang w:eastAsia="en-US"/>
    </w:rPr>
  </w:style>
  <w:style w:type="paragraph" w:customStyle="1" w:styleId="AttachmentHeading1">
    <w:name w:val="Attachment Heading 1"/>
    <w:basedOn w:val="Normal"/>
    <w:next w:val="AttachmentHeading2"/>
    <w:qFormat/>
    <w:rsid w:val="000E3F66"/>
    <w:pPr>
      <w:keepNext/>
      <w:pBdr>
        <w:bottom w:val="single" w:sz="4" w:space="1" w:color="auto"/>
      </w:pBdr>
      <w:tabs>
        <w:tab w:val="num" w:pos="737"/>
      </w:tabs>
      <w:spacing w:after="160" w:line="259" w:lineRule="auto"/>
      <w:ind w:left="737" w:hanging="737"/>
    </w:pPr>
    <w:rPr>
      <w:rFonts w:ascii="Calibri" w:eastAsia="Calibri" w:hAnsi="Calibri"/>
      <w:b/>
      <w:caps/>
      <w:sz w:val="22"/>
      <w:szCs w:val="22"/>
    </w:rPr>
  </w:style>
  <w:style w:type="paragraph" w:customStyle="1" w:styleId="AttachmentHeading2">
    <w:name w:val="Attachment Heading 2"/>
    <w:basedOn w:val="Normal"/>
    <w:qFormat/>
    <w:rsid w:val="000E3F66"/>
    <w:pPr>
      <w:widowControl w:val="0"/>
      <w:tabs>
        <w:tab w:val="num" w:pos="737"/>
      </w:tabs>
      <w:spacing w:after="160" w:line="259" w:lineRule="auto"/>
      <w:ind w:left="737" w:hanging="737"/>
    </w:pPr>
    <w:rPr>
      <w:rFonts w:ascii="Calibri" w:eastAsia="Calibri" w:hAnsi="Calibri"/>
      <w:sz w:val="22"/>
      <w:szCs w:val="22"/>
    </w:rPr>
  </w:style>
  <w:style w:type="paragraph" w:customStyle="1" w:styleId="AttachmentHeading3">
    <w:name w:val="Attachment Heading 3"/>
    <w:basedOn w:val="Normal"/>
    <w:qFormat/>
    <w:rsid w:val="000E3F66"/>
    <w:pPr>
      <w:tabs>
        <w:tab w:val="num" w:pos="1474"/>
      </w:tabs>
      <w:spacing w:after="160" w:line="259" w:lineRule="auto"/>
      <w:ind w:left="1474" w:hanging="737"/>
    </w:pPr>
    <w:rPr>
      <w:rFonts w:ascii="Calibri" w:eastAsia="Calibri" w:hAnsi="Calibri"/>
      <w:sz w:val="22"/>
      <w:szCs w:val="22"/>
    </w:rPr>
  </w:style>
  <w:style w:type="character" w:styleId="UnresolvedMention">
    <w:name w:val="Unresolved Mention"/>
    <w:basedOn w:val="DefaultParagraphFont"/>
    <w:uiPriority w:val="99"/>
    <w:semiHidden/>
    <w:unhideWhenUsed/>
    <w:rsid w:val="00D5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69090890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80974479">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869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help.webex.com/en-us/nffx8kj/Deploy-the-Cisco-Webex-Video-Integration-for-Microsoft-Teams" TargetMode="External"/><Relationship Id="R246e98c8b2334eaf" Type="http://schemas.microsoft.com/office/2019/09/relationships/intelligence" Target="intelligenc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elstra.com.au/customer-terms/business-gover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isco.com/c/en/us/about/legal/cloud-and-software/end_user_license_agreement.htm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 W O R K I N G ! 7 1 6 7 3 6 7 2 . 2 < / d o c u m e n t i d >  
     < s e n d e r i d > J P E R I E R < / s e n d e r i d >  
     < s e n d e r e m a i l > J P E R I E R @ M C C U L L O U G H . C O M . A U < / s e n d e r e m a i l >  
     < l a s t m o d i f i e d > 2 0 2 3 - 1 0 - 2 0 T 2 1 : 2 0 : 0 0 . 0 0 0 0 0 0 0 + 1 1 : 0 0 < / l a s t m o d i f i e d >  
     < d a t a b a s e > W O R K I N G < / d a t a b a s e >  
 < / p r o p e r t i 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EE3820E6-54EC-4CA1-BDC4-0B8D307F830E}">
  <ds:schemaRefs>
    <ds:schemaRef ds:uri="http://www.imanage.com/work/xmlschema"/>
  </ds:schemaRefs>
</ds:datastoreItem>
</file>

<file path=customXml/itemProps3.xml><?xml version="1.0" encoding="utf-8"?>
<ds:datastoreItem xmlns:ds="http://schemas.openxmlformats.org/officeDocument/2006/customXml" ds:itemID="{A3BDAC4A-537A-438F-BB4D-4CE8E1194DBE}">
  <ds:schemaRefs>
    <ds:schemaRef ds:uri="http://schemas.microsoft.com/office/2006/metadata/properties"/>
  </ds:schemaRefs>
</ds:datastoreItem>
</file>

<file path=customXml/itemProps4.xml><?xml version="1.0" encoding="utf-8"?>
<ds:datastoreItem xmlns:ds="http://schemas.openxmlformats.org/officeDocument/2006/customXml" ds:itemID="{D2A5B111-69C3-43B4-8582-B36638E7B5A7}">
  <ds:schemaRefs>
    <ds:schemaRef ds:uri="http://schemas.openxmlformats.org/officeDocument/2006/bibliography"/>
  </ds:schemaRefs>
</ds:datastoreItem>
</file>

<file path=customXml/itemProps5.xml><?xml version="1.0" encoding="utf-8"?>
<ds:datastoreItem xmlns:ds="http://schemas.openxmlformats.org/officeDocument/2006/customXml" ds:itemID="{A9FB7AAD-C90D-4BD0-923E-710C82E2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f0837-1f47-4360-b45c-4a40f1dcd345"/>
    <ds:schemaRef ds:uri="219e8756-f7d2-4ccf-b656-a8f158898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6ca730-9605-454d-badc-655e7799c5a2}"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3658</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Telstra Our Customer Terms - CISCO SaaS Service</vt:lpstr>
    </vt:vector>
  </TitlesOfParts>
  <Company>Telstra</Company>
  <LinksUpToDate>false</LinksUpToDate>
  <CharactersWithSpaces>24856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CISCO SaaS Service</dc:title>
  <dc:subject/>
  <dc:creator>Telstra Limited</dc:creator>
  <cp:keywords>Telstra, our customer terms, OCT, CISCO Saas Service</cp:keywords>
  <dc:description>This is the Cisco SaaS Servicessection of Our Customer Terms. The General Terms also apply unless you have a separate agreement with us, which excludes the General Terms.</dc:description>
  <cp:lastModifiedBy>Morgan, Alyssa</cp:lastModifiedBy>
  <cp:revision>2</cp:revision>
  <cp:lastPrinted>2023-10-20T10:17:00Z</cp:lastPrinted>
  <dcterms:created xsi:type="dcterms:W3CDTF">2023-11-02T11:29:00Z</dcterms:created>
  <dcterms:modified xsi:type="dcterms:W3CDTF">2023-11-02T11:29:00Z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0x0101000EB6EF9F3B0C00418583F3032526BE14</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Genesys OCT</vt:lpwstr>
  </property>
  <property fmtid="{D5CDD505-2E9C-101B-9397-08002B2CF9AE}" pid="21" name="_dlc_DocIdItemGuid">
    <vt:lpwstr>f0f9b901-755e-4436-b9ee-a9d10a293659</vt:lpwstr>
  </property>
  <property fmtid="{D5CDD505-2E9C-101B-9397-08002B2CF9AE}" pid="22" name="ClassificationContentMarkingFooterShapeIds">
    <vt:lpwstr>4,5,6,7,8,9</vt:lpwstr>
  </property>
  <property fmtid="{D5CDD505-2E9C-101B-9397-08002B2CF9AE}" pid="23" name="ClassificationContentMarkingFooterFontProps">
    <vt:lpwstr>#000000,10,Calibri</vt:lpwstr>
  </property>
  <property fmtid="{D5CDD505-2E9C-101B-9397-08002B2CF9AE}" pid="24" name="ClassificationContentMarkingFooterText">
    <vt:lpwstr>Confidential</vt:lpwstr>
  </property>
  <property fmtid="{D5CDD505-2E9C-101B-9397-08002B2CF9AE}" pid="25" name="PCDocsNo">
    <vt:lpwstr>71673672v2</vt:lpwstr>
  </property>
</Properties>
</file>